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EE" w:rsidRDefault="004005EE" w:rsidP="004005EE">
      <w:pPr>
        <w:pStyle w:val="Default"/>
      </w:pPr>
    </w:p>
    <w:p w:rsidR="004005EE" w:rsidRPr="009F683D" w:rsidRDefault="004005EE" w:rsidP="004005EE">
      <w:pPr>
        <w:pStyle w:val="Default"/>
        <w:jc w:val="center"/>
        <w:rPr>
          <w:b/>
          <w:bCs/>
          <w:sz w:val="28"/>
          <w:szCs w:val="28"/>
        </w:rPr>
      </w:pPr>
      <w:r w:rsidRPr="009F683D">
        <w:rPr>
          <w:b/>
          <w:bCs/>
          <w:sz w:val="28"/>
          <w:szCs w:val="28"/>
        </w:rPr>
        <w:t xml:space="preserve">ASIC CLASS RULE WAIVER [CW </w:t>
      </w:r>
      <w:r w:rsidR="00894D0E" w:rsidRPr="009F683D">
        <w:rPr>
          <w:b/>
          <w:bCs/>
          <w:sz w:val="28"/>
          <w:szCs w:val="28"/>
        </w:rPr>
        <w:t>1</w:t>
      </w:r>
      <w:r w:rsidR="00EA40CA">
        <w:rPr>
          <w:b/>
          <w:bCs/>
          <w:sz w:val="28"/>
          <w:szCs w:val="28"/>
        </w:rPr>
        <w:t>4</w:t>
      </w:r>
      <w:r w:rsidR="00894D0E" w:rsidRPr="009F683D">
        <w:rPr>
          <w:b/>
          <w:bCs/>
          <w:sz w:val="28"/>
          <w:szCs w:val="28"/>
        </w:rPr>
        <w:t>/</w:t>
      </w:r>
      <w:r w:rsidR="00EA40CA">
        <w:rPr>
          <w:b/>
          <w:bCs/>
          <w:sz w:val="28"/>
          <w:szCs w:val="28"/>
        </w:rPr>
        <w:t>0322</w:t>
      </w:r>
      <w:r w:rsidRPr="009F683D">
        <w:rPr>
          <w:b/>
          <w:bCs/>
          <w:sz w:val="28"/>
          <w:szCs w:val="28"/>
        </w:rPr>
        <w:t>]</w:t>
      </w:r>
    </w:p>
    <w:p w:rsidR="004005EE" w:rsidRPr="009F683D" w:rsidRDefault="004005EE" w:rsidP="004005EE">
      <w:pPr>
        <w:pStyle w:val="Default"/>
        <w:jc w:val="center"/>
        <w:rPr>
          <w:b/>
          <w:bCs/>
          <w:sz w:val="28"/>
          <w:szCs w:val="28"/>
        </w:rPr>
      </w:pPr>
      <w:r w:rsidRPr="009F683D">
        <w:rPr>
          <w:b/>
          <w:bCs/>
          <w:sz w:val="28"/>
          <w:szCs w:val="28"/>
        </w:rPr>
        <w:t>EXPLANATORY STATEMENT</w:t>
      </w:r>
    </w:p>
    <w:p w:rsidR="004005EE" w:rsidRPr="009F683D" w:rsidRDefault="004005EE" w:rsidP="004005EE">
      <w:pPr>
        <w:pStyle w:val="Default"/>
        <w:jc w:val="center"/>
      </w:pPr>
    </w:p>
    <w:p w:rsidR="004005EE" w:rsidRPr="009F683D" w:rsidRDefault="004005EE" w:rsidP="004005EE">
      <w:pPr>
        <w:pStyle w:val="Default"/>
        <w:jc w:val="center"/>
      </w:pPr>
      <w:r w:rsidRPr="009F683D">
        <w:t>Prepared by the Australian Securities and Investments Commission</w:t>
      </w:r>
    </w:p>
    <w:p w:rsidR="004005EE" w:rsidRPr="009F683D" w:rsidRDefault="004005EE" w:rsidP="004005EE">
      <w:pPr>
        <w:pStyle w:val="Default"/>
        <w:jc w:val="center"/>
      </w:pPr>
    </w:p>
    <w:p w:rsidR="004005EE" w:rsidRPr="009F683D" w:rsidRDefault="004005EE" w:rsidP="004005EE">
      <w:pPr>
        <w:pStyle w:val="Default"/>
        <w:jc w:val="center"/>
        <w:rPr>
          <w:i/>
          <w:iCs/>
        </w:rPr>
      </w:pPr>
      <w:r w:rsidRPr="009F683D">
        <w:rPr>
          <w:i/>
          <w:iCs/>
        </w:rPr>
        <w:t>ASIC Market Integrity Rules (Competition in Exchange Markets) 2011</w:t>
      </w:r>
    </w:p>
    <w:p w:rsidR="004005EE" w:rsidRPr="009F683D" w:rsidRDefault="004005EE" w:rsidP="004005EE">
      <w:pPr>
        <w:pStyle w:val="Default"/>
        <w:jc w:val="center"/>
        <w:rPr>
          <w:sz w:val="23"/>
          <w:szCs w:val="23"/>
        </w:rPr>
      </w:pPr>
    </w:p>
    <w:p w:rsidR="004005EE" w:rsidRPr="009F683D" w:rsidRDefault="004005EE" w:rsidP="004005EE">
      <w:pPr>
        <w:pStyle w:val="Default"/>
      </w:pPr>
      <w:r w:rsidRPr="009F683D">
        <w:t>The Australian Securities and Investments Commission (</w:t>
      </w:r>
      <w:r w:rsidRPr="009F683D">
        <w:rPr>
          <w:b/>
          <w:bCs/>
          <w:iCs/>
        </w:rPr>
        <w:t>ASIC</w:t>
      </w:r>
      <w:r w:rsidRPr="009F683D">
        <w:t>) makes this instrument under subrule 1.2.1(1)</w:t>
      </w:r>
      <w:r w:rsidR="00803250" w:rsidRPr="009F683D">
        <w:t xml:space="preserve"> </w:t>
      </w:r>
      <w:r w:rsidRPr="009F683D">
        <w:t xml:space="preserve">of the </w:t>
      </w:r>
      <w:r w:rsidRPr="009F683D">
        <w:rPr>
          <w:i/>
          <w:iCs/>
        </w:rPr>
        <w:t xml:space="preserve">ASIC Market Integrity Rules (Competition in Exchange Markets) 2011 </w:t>
      </w:r>
      <w:r w:rsidRPr="009F683D">
        <w:t>(</w:t>
      </w:r>
      <w:r w:rsidR="00664150" w:rsidRPr="009F683D">
        <w:rPr>
          <w:b/>
        </w:rPr>
        <w:t>ASIC Market Integrity Rules (</w:t>
      </w:r>
      <w:r w:rsidRPr="009F683D">
        <w:rPr>
          <w:b/>
          <w:bCs/>
          <w:iCs/>
        </w:rPr>
        <w:t>Competition</w:t>
      </w:r>
      <w:r w:rsidRPr="009F683D">
        <w:rPr>
          <w:b/>
        </w:rPr>
        <w:t>)</w:t>
      </w:r>
      <w:r w:rsidR="00664150" w:rsidRPr="009F683D">
        <w:t>)</w:t>
      </w:r>
      <w:r w:rsidRPr="009F683D">
        <w:t xml:space="preserve">. </w:t>
      </w:r>
    </w:p>
    <w:p w:rsidR="004005EE" w:rsidRPr="009F683D" w:rsidRDefault="004005EE" w:rsidP="004005EE">
      <w:pPr>
        <w:pStyle w:val="Default"/>
      </w:pPr>
    </w:p>
    <w:p w:rsidR="004005EE" w:rsidRPr="009F683D" w:rsidRDefault="004005EE" w:rsidP="004005EE">
      <w:pPr>
        <w:pStyle w:val="Default"/>
      </w:pPr>
      <w:r w:rsidRPr="009F683D">
        <w:t xml:space="preserve">Under subrule 1.2.1(1), ASIC may relieve any person or class of persons from the obligation to comply with a provision of the </w:t>
      </w:r>
      <w:r w:rsidR="00664150" w:rsidRPr="009F683D">
        <w:t>ASIC Market Integrity Rules (</w:t>
      </w:r>
      <w:r w:rsidRPr="009F683D">
        <w:t>Competition</w:t>
      </w:r>
      <w:r w:rsidR="00664150" w:rsidRPr="009F683D">
        <w:t>)</w:t>
      </w:r>
      <w:r w:rsidRPr="009F683D">
        <w:t xml:space="preserve">. </w:t>
      </w:r>
    </w:p>
    <w:p w:rsidR="00894D0E" w:rsidRPr="009F683D" w:rsidRDefault="00894D0E" w:rsidP="004005EE">
      <w:pPr>
        <w:pStyle w:val="Default"/>
      </w:pPr>
    </w:p>
    <w:p w:rsidR="00894D0E" w:rsidRPr="009F683D" w:rsidRDefault="0028351D" w:rsidP="004005EE">
      <w:pPr>
        <w:pStyle w:val="Default"/>
      </w:pPr>
      <w:r w:rsidRPr="009F683D">
        <w:t>Unless otherwise indicated, c</w:t>
      </w:r>
      <w:r w:rsidR="00894D0E" w:rsidRPr="009F683D">
        <w:t xml:space="preserve">apitalised terms in this Explanatory Statement refer to defined terms in the </w:t>
      </w:r>
      <w:r w:rsidR="00664150" w:rsidRPr="009F683D">
        <w:t>ASIC Market Integrity Rules (</w:t>
      </w:r>
      <w:r w:rsidR="00894D0E" w:rsidRPr="009F683D">
        <w:t>Competition</w:t>
      </w:r>
      <w:r w:rsidR="00664150" w:rsidRPr="009F683D">
        <w:t>)</w:t>
      </w:r>
      <w:r w:rsidR="00894D0E" w:rsidRPr="009F683D">
        <w:t>.</w:t>
      </w:r>
    </w:p>
    <w:p w:rsidR="00894D0E" w:rsidRPr="009F683D" w:rsidRDefault="00894D0E" w:rsidP="004005EE">
      <w:pPr>
        <w:pStyle w:val="Default"/>
      </w:pPr>
    </w:p>
    <w:p w:rsidR="004005EE" w:rsidRPr="009F683D" w:rsidRDefault="004005EE" w:rsidP="004005EE">
      <w:pPr>
        <w:pStyle w:val="Default"/>
        <w:numPr>
          <w:ilvl w:val="0"/>
          <w:numId w:val="1"/>
        </w:numPr>
        <w:rPr>
          <w:b/>
          <w:bCs/>
        </w:rPr>
      </w:pPr>
      <w:r w:rsidRPr="009F683D">
        <w:rPr>
          <w:b/>
          <w:bCs/>
        </w:rPr>
        <w:t xml:space="preserve">Background </w:t>
      </w:r>
    </w:p>
    <w:p w:rsidR="004005EE" w:rsidRPr="009F683D" w:rsidRDefault="004005EE" w:rsidP="004005EE">
      <w:pPr>
        <w:pStyle w:val="Default"/>
      </w:pPr>
    </w:p>
    <w:p w:rsidR="00CD490E" w:rsidRPr="009F683D" w:rsidRDefault="007C08B2" w:rsidP="004005EE">
      <w:pPr>
        <w:pStyle w:val="Default"/>
        <w:rPr>
          <w:i/>
          <w:iCs/>
        </w:rPr>
      </w:pPr>
      <w:r w:rsidRPr="009F683D">
        <w:rPr>
          <w:i/>
          <w:iCs/>
        </w:rPr>
        <w:t>ASIC Market Integrity Rules (</w:t>
      </w:r>
      <w:r w:rsidR="004005EE" w:rsidRPr="009F683D">
        <w:rPr>
          <w:i/>
          <w:iCs/>
        </w:rPr>
        <w:t>Competition</w:t>
      </w:r>
      <w:r w:rsidRPr="009F683D">
        <w:rPr>
          <w:i/>
          <w:iCs/>
        </w:rPr>
        <w:t>)</w:t>
      </w:r>
      <w:r w:rsidR="004005EE" w:rsidRPr="009F683D">
        <w:rPr>
          <w:i/>
          <w:iCs/>
        </w:rPr>
        <w:t xml:space="preserve"> </w:t>
      </w:r>
    </w:p>
    <w:p w:rsidR="00EC5FF7" w:rsidRPr="009F683D" w:rsidRDefault="00EC5FF7" w:rsidP="004005EE">
      <w:pPr>
        <w:pStyle w:val="Default"/>
        <w:rPr>
          <w:i/>
          <w:iCs/>
        </w:rPr>
      </w:pPr>
    </w:p>
    <w:p w:rsidR="004005EE" w:rsidRPr="009F683D" w:rsidRDefault="007C755A" w:rsidP="004005EE">
      <w:pPr>
        <w:pStyle w:val="Default"/>
      </w:pPr>
      <w:r w:rsidRPr="009F683D">
        <w:t xml:space="preserve">On </w:t>
      </w:r>
      <w:r w:rsidR="0092770D" w:rsidRPr="009F683D">
        <w:t>29</w:t>
      </w:r>
      <w:r w:rsidR="004005EE" w:rsidRPr="009F683D">
        <w:t xml:space="preserve"> April 2011, ASIC made the </w:t>
      </w:r>
      <w:r w:rsidRPr="009F683D">
        <w:t>ASIC Market Integrity Rules (</w:t>
      </w:r>
      <w:r w:rsidR="004005EE" w:rsidRPr="009F683D">
        <w:t>Competition</w:t>
      </w:r>
      <w:r w:rsidRPr="009F683D">
        <w:t>)</w:t>
      </w:r>
      <w:r w:rsidR="004005EE" w:rsidRPr="009F683D">
        <w:t xml:space="preserve">, which form part of the regulatory framework for competition between exchange markets. </w:t>
      </w:r>
    </w:p>
    <w:p w:rsidR="004005EE" w:rsidRPr="009F683D" w:rsidRDefault="004005EE" w:rsidP="004005EE">
      <w:pPr>
        <w:pStyle w:val="Default"/>
      </w:pPr>
    </w:p>
    <w:p w:rsidR="0098302C" w:rsidRPr="009F683D" w:rsidRDefault="004005EE" w:rsidP="004005EE">
      <w:pPr>
        <w:pStyle w:val="Default"/>
      </w:pPr>
      <w:r w:rsidRPr="009F683D">
        <w:t xml:space="preserve">The </w:t>
      </w:r>
      <w:r w:rsidR="007C755A" w:rsidRPr="009F683D">
        <w:t>ASIC Market Integrity Rules (</w:t>
      </w:r>
      <w:r w:rsidRPr="009F683D">
        <w:t>Competition</w:t>
      </w:r>
      <w:r w:rsidR="007C755A" w:rsidRPr="009F683D">
        <w:t>)</w:t>
      </w:r>
      <w:r w:rsidRPr="009F683D">
        <w:t xml:space="preserve"> apply to</w:t>
      </w:r>
      <w:r w:rsidR="00CC3E8B" w:rsidRPr="009F683D">
        <w:t>:</w:t>
      </w:r>
    </w:p>
    <w:p w:rsidR="0098302C" w:rsidRPr="009F683D" w:rsidRDefault="0098302C" w:rsidP="00CC3E8B">
      <w:pPr>
        <w:pStyle w:val="Default"/>
        <w:numPr>
          <w:ilvl w:val="0"/>
          <w:numId w:val="16"/>
        </w:numPr>
        <w:ind w:left="1134" w:hanging="567"/>
      </w:pPr>
      <w:r w:rsidRPr="009F683D">
        <w:t>the activities o</w:t>
      </w:r>
      <w:r w:rsidR="00EC5FF7" w:rsidRPr="009F683D">
        <w:t>r</w:t>
      </w:r>
      <w:r w:rsidRPr="009F683D">
        <w:t xml:space="preserve"> conduct of a Market;</w:t>
      </w:r>
    </w:p>
    <w:p w:rsidR="0098302C" w:rsidRPr="009F683D" w:rsidRDefault="0098302C" w:rsidP="00CC3E8B">
      <w:pPr>
        <w:pStyle w:val="Default"/>
        <w:numPr>
          <w:ilvl w:val="0"/>
          <w:numId w:val="16"/>
        </w:numPr>
        <w:ind w:left="1134" w:hanging="567"/>
      </w:pPr>
      <w:r w:rsidRPr="009F683D">
        <w:t>the activities or conduct of person in relation to a Market; and</w:t>
      </w:r>
    </w:p>
    <w:p w:rsidR="0098302C" w:rsidRPr="009F683D" w:rsidRDefault="0098302C" w:rsidP="00CC3E8B">
      <w:pPr>
        <w:pStyle w:val="Default"/>
        <w:numPr>
          <w:ilvl w:val="0"/>
          <w:numId w:val="16"/>
        </w:numPr>
        <w:ind w:left="1134" w:hanging="567"/>
      </w:pPr>
      <w:r w:rsidRPr="009F683D">
        <w:t>the activities or conduct of persons in relation to Financial Products</w:t>
      </w:r>
    </w:p>
    <w:p w:rsidR="0098302C" w:rsidRPr="009F683D" w:rsidRDefault="0098302C" w:rsidP="0098302C">
      <w:pPr>
        <w:pStyle w:val="Default"/>
      </w:pPr>
      <w:r w:rsidRPr="009F683D">
        <w:t>as specified in each Chapter, Part or Rule</w:t>
      </w:r>
    </w:p>
    <w:p w:rsidR="0098302C" w:rsidRPr="009F683D" w:rsidRDefault="0098302C" w:rsidP="0098302C">
      <w:pPr>
        <w:pStyle w:val="Default"/>
      </w:pPr>
    </w:p>
    <w:p w:rsidR="003658A9" w:rsidRPr="009F683D" w:rsidRDefault="0098302C" w:rsidP="0098302C">
      <w:pPr>
        <w:pStyle w:val="Default"/>
      </w:pPr>
      <w:r w:rsidRPr="009F683D">
        <w:t>Chapter 4 of the ASIC Market Integrity Rules (Competition)</w:t>
      </w:r>
      <w:r w:rsidR="005954C0" w:rsidRPr="009F683D">
        <w:t xml:space="preserve"> relates to Pre-Trade T</w:t>
      </w:r>
      <w:r w:rsidRPr="009F683D">
        <w:t xml:space="preserve">ransparency.  </w:t>
      </w:r>
      <w:r w:rsidR="003658A9" w:rsidRPr="009F683D">
        <w:t>Chapter 4 applies to:</w:t>
      </w:r>
    </w:p>
    <w:p w:rsidR="003658A9" w:rsidRPr="009F683D" w:rsidRDefault="003658A9" w:rsidP="00CC3E8B">
      <w:pPr>
        <w:pStyle w:val="Default"/>
        <w:numPr>
          <w:ilvl w:val="0"/>
          <w:numId w:val="17"/>
        </w:numPr>
        <w:ind w:left="1134" w:hanging="567"/>
      </w:pPr>
      <w:r w:rsidRPr="009F683D">
        <w:t xml:space="preserve">Equity </w:t>
      </w:r>
      <w:r w:rsidR="002B2918" w:rsidRPr="009F683D">
        <w:t>M</w:t>
      </w:r>
      <w:r w:rsidR="0098302C" w:rsidRPr="009F683D">
        <w:t>arket</w:t>
      </w:r>
      <w:r w:rsidRPr="009F683D">
        <w:t xml:space="preserve"> Operators</w:t>
      </w:r>
      <w:r w:rsidR="00401258" w:rsidRPr="009F683D">
        <w:t>;</w:t>
      </w:r>
    </w:p>
    <w:p w:rsidR="003658A9" w:rsidRPr="009F683D" w:rsidRDefault="003658A9" w:rsidP="00CC3E8B">
      <w:pPr>
        <w:pStyle w:val="Default"/>
        <w:numPr>
          <w:ilvl w:val="0"/>
          <w:numId w:val="17"/>
        </w:numPr>
        <w:ind w:left="1134" w:hanging="567"/>
      </w:pPr>
      <w:r w:rsidRPr="009F683D">
        <w:t>Operators of a Financial M</w:t>
      </w:r>
      <w:r w:rsidR="004005EE" w:rsidRPr="009F683D">
        <w:t xml:space="preserve">arket on or through which offers to acquire or dispose of </w:t>
      </w:r>
      <w:r w:rsidR="00512214" w:rsidRPr="009F683D">
        <w:t>CGS Depository Interests</w:t>
      </w:r>
      <w:r w:rsidR="004005EE" w:rsidRPr="009F683D">
        <w:t xml:space="preserve"> </w:t>
      </w:r>
      <w:r w:rsidR="0098302C" w:rsidRPr="009F683D">
        <w:t xml:space="preserve">are </w:t>
      </w:r>
      <w:r w:rsidR="004005EE" w:rsidRPr="009F683D">
        <w:t>made or accepted</w:t>
      </w:r>
      <w:r w:rsidR="00EC5FF7" w:rsidRPr="009F683D">
        <w:t xml:space="preserve"> where those operators ar</w:t>
      </w:r>
      <w:r w:rsidR="00602CF6" w:rsidRPr="009F683D">
        <w:t xml:space="preserve">e </w:t>
      </w:r>
      <w:r w:rsidR="004005EE" w:rsidRPr="009F683D">
        <w:t xml:space="preserve">licensed under subsection 795B(1) of the </w:t>
      </w:r>
      <w:r w:rsidR="004005EE" w:rsidRPr="009F683D">
        <w:rPr>
          <w:i/>
          <w:iCs/>
        </w:rPr>
        <w:t>Corporations Act 2001</w:t>
      </w:r>
      <w:r w:rsidRPr="009F683D">
        <w:rPr>
          <w:i/>
          <w:iCs/>
        </w:rPr>
        <w:t>;</w:t>
      </w:r>
    </w:p>
    <w:p w:rsidR="003658A9" w:rsidRPr="009F683D" w:rsidRDefault="003658A9" w:rsidP="00CC3E8B">
      <w:pPr>
        <w:pStyle w:val="Default"/>
        <w:numPr>
          <w:ilvl w:val="0"/>
          <w:numId w:val="17"/>
        </w:numPr>
        <w:ind w:left="1134" w:hanging="567"/>
      </w:pPr>
      <w:r w:rsidRPr="009F683D">
        <w:rPr>
          <w:iCs/>
        </w:rPr>
        <w:t>Participants of Financial Markets referred to in (a) and (b); and</w:t>
      </w:r>
    </w:p>
    <w:p w:rsidR="003658A9" w:rsidRPr="009F683D" w:rsidRDefault="003658A9" w:rsidP="00CC3E8B">
      <w:pPr>
        <w:pStyle w:val="Default"/>
        <w:numPr>
          <w:ilvl w:val="0"/>
          <w:numId w:val="17"/>
        </w:numPr>
        <w:ind w:left="1134" w:hanging="567"/>
      </w:pPr>
      <w:r w:rsidRPr="009F683D">
        <w:rPr>
          <w:iCs/>
        </w:rPr>
        <w:t xml:space="preserve">Orders and Transactions in Equity Market Products and CGS Depository </w:t>
      </w:r>
      <w:r w:rsidR="005954C0" w:rsidRPr="009F683D">
        <w:rPr>
          <w:iCs/>
        </w:rPr>
        <w:t>Interests</w:t>
      </w:r>
      <w:r w:rsidR="00401258" w:rsidRPr="009F683D">
        <w:rPr>
          <w:iCs/>
        </w:rPr>
        <w:t>.</w:t>
      </w:r>
    </w:p>
    <w:p w:rsidR="003658A9" w:rsidRPr="009F683D" w:rsidRDefault="004005EE" w:rsidP="003658A9">
      <w:pPr>
        <w:pStyle w:val="Default"/>
        <w:ind w:left="720"/>
      </w:pPr>
      <w:r w:rsidRPr="009F683D">
        <w:t xml:space="preserve"> </w:t>
      </w:r>
    </w:p>
    <w:p w:rsidR="004005EE" w:rsidRPr="009F683D" w:rsidRDefault="004005EE" w:rsidP="001B4DF5">
      <w:pPr>
        <w:pStyle w:val="Default"/>
      </w:pPr>
      <w:r w:rsidRPr="009F683D">
        <w:t>The</w:t>
      </w:r>
      <w:r w:rsidR="003658A9" w:rsidRPr="009F683D">
        <w:t xml:space="preserve"> Financial </w:t>
      </w:r>
      <w:r w:rsidRPr="009F683D">
        <w:t>Markets</w:t>
      </w:r>
      <w:r w:rsidR="003658A9" w:rsidRPr="009F683D">
        <w:t xml:space="preserve"> referred to in (a) and (b) above</w:t>
      </w:r>
      <w:r w:rsidRPr="009F683D">
        <w:t xml:space="preserve"> currently include the financial markets operated by ASX Limited (</w:t>
      </w:r>
      <w:r w:rsidRPr="009F683D">
        <w:rPr>
          <w:b/>
          <w:bCs/>
          <w:iCs/>
        </w:rPr>
        <w:t>ASX</w:t>
      </w:r>
      <w:r w:rsidRPr="009F683D">
        <w:t>) and Chi-X Australia Pty Ltd (</w:t>
      </w:r>
      <w:r w:rsidRPr="009F683D">
        <w:rPr>
          <w:b/>
          <w:bCs/>
          <w:iCs/>
        </w:rPr>
        <w:t>Chi-X</w:t>
      </w:r>
      <w:r w:rsidRPr="009F683D">
        <w:t xml:space="preserve">). </w:t>
      </w:r>
    </w:p>
    <w:p w:rsidR="004005EE" w:rsidRPr="009F683D" w:rsidRDefault="004005EE" w:rsidP="004005EE">
      <w:pPr>
        <w:pStyle w:val="Default"/>
      </w:pPr>
    </w:p>
    <w:p w:rsidR="004005EE" w:rsidRPr="009F683D" w:rsidRDefault="004005EE" w:rsidP="003658A9">
      <w:pPr>
        <w:pStyle w:val="Default"/>
        <w:keepNext/>
        <w:rPr>
          <w:i/>
          <w:iCs/>
        </w:rPr>
      </w:pPr>
      <w:r w:rsidRPr="009F683D">
        <w:rPr>
          <w:i/>
          <w:iCs/>
        </w:rPr>
        <w:t xml:space="preserve">Pre-trade transparency exceptions </w:t>
      </w:r>
    </w:p>
    <w:p w:rsidR="004005EE" w:rsidRPr="009F683D" w:rsidRDefault="004005EE" w:rsidP="001B4DF5">
      <w:pPr>
        <w:pStyle w:val="Default"/>
        <w:keepNext/>
      </w:pPr>
    </w:p>
    <w:p w:rsidR="002C42B7" w:rsidRPr="009F683D" w:rsidRDefault="00216A5E" w:rsidP="004005EE">
      <w:pPr>
        <w:pStyle w:val="Default"/>
      </w:pPr>
      <w:r w:rsidRPr="009F683D">
        <w:t>Subr</w:t>
      </w:r>
      <w:r w:rsidR="004005EE" w:rsidRPr="009F683D">
        <w:t xml:space="preserve">ule 4.1.1(1) of the </w:t>
      </w:r>
      <w:r w:rsidR="007C755A" w:rsidRPr="009F683D">
        <w:t>ASIC Market Integrity Rules (</w:t>
      </w:r>
      <w:r w:rsidR="004005EE" w:rsidRPr="009F683D">
        <w:t>Competition</w:t>
      </w:r>
      <w:r w:rsidR="007C755A" w:rsidRPr="009F683D">
        <w:t>)</w:t>
      </w:r>
      <w:r w:rsidR="004005EE" w:rsidRPr="009F683D">
        <w:t xml:space="preserve"> provides that, subject to </w:t>
      </w:r>
      <w:r w:rsidRPr="009F683D">
        <w:t>subr</w:t>
      </w:r>
      <w:r w:rsidR="004005EE" w:rsidRPr="009F683D">
        <w:t xml:space="preserve">ule 4.1.1(2), a Participant must not enter into a </w:t>
      </w:r>
      <w:r w:rsidR="00BE265B" w:rsidRPr="009F683D">
        <w:t>T</w:t>
      </w:r>
      <w:r w:rsidR="004005EE" w:rsidRPr="009F683D">
        <w:t xml:space="preserve">ransaction unless the </w:t>
      </w:r>
      <w:r w:rsidR="00BE265B" w:rsidRPr="009F683D">
        <w:t>T</w:t>
      </w:r>
      <w:r w:rsidR="004005EE" w:rsidRPr="009F683D">
        <w:t>ransaction is entered into by matchin</w:t>
      </w:r>
      <w:r w:rsidR="00D3555A" w:rsidRPr="009F683D">
        <w:t xml:space="preserve">g of a </w:t>
      </w:r>
      <w:r w:rsidR="0029310A" w:rsidRPr="009F683D">
        <w:t>Pre-Trade Transparent O</w:t>
      </w:r>
      <w:r w:rsidR="004005EE" w:rsidRPr="009F683D">
        <w:t xml:space="preserve">rder (being an </w:t>
      </w:r>
      <w:r w:rsidR="003658A9" w:rsidRPr="009F683D">
        <w:t>O</w:t>
      </w:r>
      <w:r w:rsidR="004005EE" w:rsidRPr="009F683D">
        <w:t xml:space="preserve">rder for which </w:t>
      </w:r>
      <w:r w:rsidR="004005EE" w:rsidRPr="009F683D">
        <w:lastRenderedPageBreak/>
        <w:t>information such as price and volume is made available before execution) on an order book of a Market.</w:t>
      </w:r>
    </w:p>
    <w:p w:rsidR="002C42B7" w:rsidRPr="009F683D" w:rsidRDefault="002C42B7" w:rsidP="004005EE">
      <w:pPr>
        <w:pStyle w:val="Default"/>
      </w:pPr>
    </w:p>
    <w:p w:rsidR="004005EE" w:rsidRPr="009F683D" w:rsidRDefault="00216A5E" w:rsidP="004005EE">
      <w:pPr>
        <w:pStyle w:val="Default"/>
      </w:pPr>
      <w:r w:rsidRPr="009F683D">
        <w:t>Subr</w:t>
      </w:r>
      <w:r w:rsidR="004005EE" w:rsidRPr="009F683D">
        <w:t xml:space="preserve">ule 4.1.1(1) reflects the importance of pre-trade transparency to the price formation process and </w:t>
      </w:r>
      <w:r w:rsidR="005954C0" w:rsidRPr="009F683D">
        <w:t xml:space="preserve">to </w:t>
      </w:r>
      <w:r w:rsidR="004005EE" w:rsidRPr="009F683D">
        <w:t xml:space="preserve">fair and efficient markets. </w:t>
      </w:r>
    </w:p>
    <w:p w:rsidR="004005EE" w:rsidRPr="009F683D" w:rsidRDefault="004005EE" w:rsidP="004005EE">
      <w:pPr>
        <w:pStyle w:val="Default"/>
      </w:pPr>
    </w:p>
    <w:p w:rsidR="004005EE" w:rsidRDefault="00BF48A5" w:rsidP="004005EE">
      <w:pPr>
        <w:pStyle w:val="Default"/>
      </w:pPr>
      <w:r w:rsidRPr="009F683D">
        <w:t>Subr</w:t>
      </w:r>
      <w:r w:rsidR="004005EE" w:rsidRPr="009F683D">
        <w:t xml:space="preserve">ule 4.1.1(2) of the </w:t>
      </w:r>
      <w:r w:rsidR="007C755A" w:rsidRPr="009F683D">
        <w:t>ASIC Market Integrity Rules (</w:t>
      </w:r>
      <w:r w:rsidR="004005EE" w:rsidRPr="009F683D">
        <w:t>Competition</w:t>
      </w:r>
      <w:r w:rsidR="007C755A" w:rsidRPr="009F683D">
        <w:t>)</w:t>
      </w:r>
      <w:r w:rsidR="004005EE" w:rsidRPr="009F683D">
        <w:t xml:space="preserve"> lists the exceptions to the requirements of </w:t>
      </w:r>
      <w:r w:rsidRPr="009F683D">
        <w:t>subr</w:t>
      </w:r>
      <w:r w:rsidR="004005EE" w:rsidRPr="009F683D">
        <w:t xml:space="preserve">ule 4.1.1(1). </w:t>
      </w:r>
      <w:r w:rsidR="001B4DF5" w:rsidRPr="009F683D">
        <w:t xml:space="preserve"> </w:t>
      </w:r>
      <w:r w:rsidR="002C42B7" w:rsidRPr="009F683D">
        <w:t xml:space="preserve">A </w:t>
      </w:r>
      <w:r w:rsidR="004005EE" w:rsidRPr="009F683D">
        <w:t xml:space="preserve">Participant </w:t>
      </w:r>
      <w:r w:rsidR="002C42B7" w:rsidRPr="009F683D">
        <w:t>is</w:t>
      </w:r>
      <w:r w:rsidR="004005EE" w:rsidRPr="009F683D">
        <w:t xml:space="preserve"> not required to comply with </w:t>
      </w:r>
      <w:r w:rsidR="00B80DFA" w:rsidRPr="009F683D">
        <w:t>subr</w:t>
      </w:r>
      <w:r w:rsidR="004005EE" w:rsidRPr="009F683D">
        <w:t xml:space="preserve">ule 4.1.1(1) in relation to: </w:t>
      </w:r>
    </w:p>
    <w:p w:rsidR="00785E5A" w:rsidRPr="009F683D" w:rsidRDefault="00785E5A" w:rsidP="004005EE">
      <w:pPr>
        <w:pStyle w:val="Default"/>
      </w:pPr>
    </w:p>
    <w:p w:rsidR="004005EE" w:rsidRPr="009F683D" w:rsidRDefault="004005EE" w:rsidP="00CC3E8B">
      <w:pPr>
        <w:pStyle w:val="Default"/>
        <w:spacing w:after="27"/>
        <w:ind w:left="1134" w:hanging="567"/>
      </w:pPr>
      <w:r w:rsidRPr="009F683D">
        <w:t>(a)</w:t>
      </w:r>
      <w:r w:rsidR="00CC3E8B" w:rsidRPr="009F683D">
        <w:tab/>
      </w:r>
      <w:r w:rsidRPr="009F683D">
        <w:t xml:space="preserve">Block Trades; </w:t>
      </w:r>
    </w:p>
    <w:p w:rsidR="004005EE" w:rsidRPr="009F683D" w:rsidRDefault="004005EE" w:rsidP="00CC3E8B">
      <w:pPr>
        <w:pStyle w:val="Default"/>
        <w:spacing w:after="27"/>
        <w:ind w:left="1134" w:hanging="567"/>
      </w:pPr>
      <w:r w:rsidRPr="009F683D">
        <w:t>(b)</w:t>
      </w:r>
      <w:r w:rsidR="00CC3E8B" w:rsidRPr="009F683D">
        <w:tab/>
      </w:r>
      <w:r w:rsidRPr="009F683D">
        <w:t xml:space="preserve">Large Portfolio Trades; </w:t>
      </w:r>
    </w:p>
    <w:p w:rsidR="004005EE" w:rsidRPr="009F683D" w:rsidRDefault="004005EE" w:rsidP="00CC3E8B">
      <w:pPr>
        <w:pStyle w:val="Default"/>
        <w:spacing w:after="27"/>
        <w:ind w:left="1134" w:hanging="567"/>
      </w:pPr>
      <w:r w:rsidRPr="009F683D">
        <w:t>(c)</w:t>
      </w:r>
      <w:r w:rsidR="00CC3E8B" w:rsidRPr="009F683D">
        <w:tab/>
      </w:r>
      <w:r w:rsidRPr="009F683D">
        <w:t xml:space="preserve">Trades </w:t>
      </w:r>
      <w:r w:rsidR="001B1C84" w:rsidRPr="009F683D">
        <w:t>With Price Improvement</w:t>
      </w:r>
      <w:r w:rsidRPr="009F683D">
        <w:t xml:space="preserve">; </w:t>
      </w:r>
    </w:p>
    <w:p w:rsidR="004005EE" w:rsidRPr="009F683D" w:rsidRDefault="004005EE" w:rsidP="00CC3E8B">
      <w:pPr>
        <w:pStyle w:val="Default"/>
        <w:spacing w:after="27"/>
        <w:ind w:left="1134" w:hanging="567"/>
      </w:pPr>
      <w:r w:rsidRPr="009F683D">
        <w:t>(d)</w:t>
      </w:r>
      <w:r w:rsidR="00CC3E8B" w:rsidRPr="009F683D">
        <w:tab/>
      </w:r>
      <w:r w:rsidRPr="009F683D">
        <w:t xml:space="preserve">Permitted Trades during the Post-Trading Hours Period; </w:t>
      </w:r>
    </w:p>
    <w:p w:rsidR="004005EE" w:rsidRPr="009F683D" w:rsidRDefault="004005EE" w:rsidP="00CC3E8B">
      <w:pPr>
        <w:pStyle w:val="Default"/>
        <w:spacing w:after="27"/>
        <w:ind w:left="1134" w:hanging="567"/>
      </w:pPr>
      <w:r w:rsidRPr="009F683D">
        <w:t>(e)</w:t>
      </w:r>
      <w:r w:rsidR="00CC3E8B" w:rsidRPr="009F683D">
        <w:tab/>
      </w:r>
      <w:r w:rsidRPr="009F683D">
        <w:t xml:space="preserve">Permitted Trades during the Pre-Trading Hours Period; and </w:t>
      </w:r>
    </w:p>
    <w:p w:rsidR="004005EE" w:rsidRPr="009F683D" w:rsidRDefault="004005EE" w:rsidP="00CC3E8B">
      <w:pPr>
        <w:pStyle w:val="Default"/>
        <w:ind w:left="1134" w:hanging="567"/>
      </w:pPr>
      <w:r w:rsidRPr="009F683D">
        <w:t>(f)</w:t>
      </w:r>
      <w:r w:rsidR="00CC3E8B" w:rsidRPr="009F683D">
        <w:tab/>
      </w:r>
      <w:r w:rsidRPr="009F683D">
        <w:t>Out of Hours Trades</w:t>
      </w:r>
      <w:r w:rsidR="002C42B7" w:rsidRPr="009F683D">
        <w:t>.</w:t>
      </w:r>
      <w:r w:rsidRPr="009F683D">
        <w:t xml:space="preserve"> </w:t>
      </w:r>
    </w:p>
    <w:p w:rsidR="002B3308" w:rsidRPr="009F683D" w:rsidRDefault="002B3308" w:rsidP="00094D62">
      <w:pPr>
        <w:pStyle w:val="Default"/>
        <w:rPr>
          <w:i/>
          <w:u w:val="single"/>
          <w:lang w:val="en-US"/>
        </w:rPr>
      </w:pPr>
    </w:p>
    <w:p w:rsidR="001E7934" w:rsidRPr="009F683D" w:rsidRDefault="001E7934" w:rsidP="001E7934">
      <w:pPr>
        <w:pStyle w:val="Default"/>
        <w:rPr>
          <w:lang w:val="en-US"/>
        </w:rPr>
      </w:pPr>
      <w:r w:rsidRPr="009F683D">
        <w:rPr>
          <w:i/>
          <w:lang w:val="en-US"/>
        </w:rPr>
        <w:t>ASIC Class Rule Waiver</w:t>
      </w:r>
      <w:r w:rsidR="001B4DF5" w:rsidRPr="009F683D">
        <w:rPr>
          <w:i/>
          <w:lang w:val="en-US"/>
        </w:rPr>
        <w:t>s</w:t>
      </w:r>
      <w:r w:rsidRPr="009F683D">
        <w:rPr>
          <w:i/>
          <w:lang w:val="en-US"/>
        </w:rPr>
        <w:t xml:space="preserve"> </w:t>
      </w:r>
      <w:r w:rsidR="00C260F7" w:rsidRPr="009F683D">
        <w:rPr>
          <w:i/>
          <w:lang w:val="en-US"/>
        </w:rPr>
        <w:t>[CW 12</w:t>
      </w:r>
      <w:r w:rsidR="00F308E2" w:rsidRPr="009F683D">
        <w:rPr>
          <w:i/>
          <w:lang w:val="en-US"/>
        </w:rPr>
        <w:t>/</w:t>
      </w:r>
      <w:r w:rsidR="00C260F7" w:rsidRPr="009F683D">
        <w:rPr>
          <w:i/>
          <w:lang w:val="en-US"/>
        </w:rPr>
        <w:t xml:space="preserve">1710] and </w:t>
      </w:r>
      <w:r w:rsidRPr="009F683D">
        <w:rPr>
          <w:i/>
          <w:lang w:val="en-US"/>
        </w:rPr>
        <w:t>[CW 13/680]</w:t>
      </w:r>
    </w:p>
    <w:p w:rsidR="001E7934" w:rsidRPr="009F683D" w:rsidRDefault="001E7934" w:rsidP="001E7934">
      <w:pPr>
        <w:pStyle w:val="Default"/>
        <w:rPr>
          <w:lang w:val="en-US"/>
        </w:rPr>
      </w:pPr>
    </w:p>
    <w:p w:rsidR="00E279A6" w:rsidRDefault="001E7934" w:rsidP="003F66BF">
      <w:pPr>
        <w:pStyle w:val="Default"/>
        <w:rPr>
          <w:lang w:val="en-US"/>
        </w:rPr>
      </w:pPr>
      <w:r w:rsidRPr="009F683D">
        <w:rPr>
          <w:lang w:val="en-US"/>
        </w:rPr>
        <w:t xml:space="preserve">On </w:t>
      </w:r>
      <w:r w:rsidR="00E279A6" w:rsidRPr="009F683D">
        <w:rPr>
          <w:lang w:val="en-US"/>
        </w:rPr>
        <w:t>13 December 2012, ASIC made ASIC Class Rule Waiver [</w:t>
      </w:r>
      <w:r w:rsidR="000865F9" w:rsidRPr="009F683D">
        <w:rPr>
          <w:lang w:val="en-US"/>
        </w:rPr>
        <w:t xml:space="preserve">CW </w:t>
      </w:r>
      <w:r w:rsidR="00E279A6" w:rsidRPr="009F683D">
        <w:rPr>
          <w:lang w:val="en-US"/>
        </w:rPr>
        <w:t>12</w:t>
      </w:r>
      <w:r w:rsidR="00785E5A">
        <w:rPr>
          <w:lang w:val="en-US"/>
        </w:rPr>
        <w:t>/</w:t>
      </w:r>
      <w:r w:rsidR="00E279A6" w:rsidRPr="009F683D">
        <w:rPr>
          <w:lang w:val="en-US"/>
        </w:rPr>
        <w:t>1710].  Class Rule Waiver [12</w:t>
      </w:r>
      <w:r w:rsidR="00785E5A">
        <w:rPr>
          <w:lang w:val="en-US"/>
        </w:rPr>
        <w:t>/</w:t>
      </w:r>
      <w:r w:rsidR="00E279A6" w:rsidRPr="009F683D">
        <w:rPr>
          <w:lang w:val="en-US"/>
        </w:rPr>
        <w:t>1710]:</w:t>
      </w:r>
    </w:p>
    <w:p w:rsidR="00785E5A" w:rsidRPr="009F683D" w:rsidRDefault="00785E5A" w:rsidP="003F66BF">
      <w:pPr>
        <w:pStyle w:val="Default"/>
        <w:rPr>
          <w:lang w:val="en-US"/>
        </w:rPr>
      </w:pPr>
    </w:p>
    <w:p w:rsidR="00E279A6" w:rsidRPr="009F683D" w:rsidRDefault="00E279A6" w:rsidP="00CC3E8B">
      <w:pPr>
        <w:pStyle w:val="Default"/>
        <w:numPr>
          <w:ilvl w:val="0"/>
          <w:numId w:val="18"/>
        </w:numPr>
        <w:ind w:left="1134" w:hanging="567"/>
        <w:rPr>
          <w:lang w:val="en-US"/>
        </w:rPr>
      </w:pPr>
      <w:r w:rsidRPr="009F683D">
        <w:rPr>
          <w:lang w:val="en-US"/>
        </w:rPr>
        <w:t>withdrew Class Rule Waivers [11</w:t>
      </w:r>
      <w:r w:rsidR="00785E5A">
        <w:rPr>
          <w:lang w:val="en-US"/>
        </w:rPr>
        <w:t>/</w:t>
      </w:r>
      <w:r w:rsidRPr="009F683D">
        <w:rPr>
          <w:lang w:val="en-US"/>
        </w:rPr>
        <w:t>1103] and [12</w:t>
      </w:r>
      <w:r w:rsidR="00785E5A">
        <w:rPr>
          <w:lang w:val="en-US"/>
        </w:rPr>
        <w:t>/</w:t>
      </w:r>
      <w:r w:rsidRPr="009F683D">
        <w:rPr>
          <w:lang w:val="en-US"/>
        </w:rPr>
        <w:t>233];</w:t>
      </w:r>
    </w:p>
    <w:p w:rsidR="002F57FD" w:rsidRPr="009F683D" w:rsidRDefault="00E279A6" w:rsidP="00CC3E8B">
      <w:pPr>
        <w:pStyle w:val="Default"/>
        <w:numPr>
          <w:ilvl w:val="0"/>
          <w:numId w:val="18"/>
        </w:numPr>
        <w:ind w:left="1134" w:hanging="567"/>
        <w:rPr>
          <w:lang w:val="en-US"/>
        </w:rPr>
      </w:pPr>
      <w:r w:rsidRPr="009F683D">
        <w:rPr>
          <w:lang w:val="en-US"/>
        </w:rPr>
        <w:t xml:space="preserve">provided relief from the Pre-Trade Transparency obligations in Rule 4.1.1(1) of the </w:t>
      </w:r>
      <w:r w:rsidRPr="009F683D">
        <w:t xml:space="preserve">ASIC Market Integrity Rules (Competition) for </w:t>
      </w:r>
    </w:p>
    <w:p w:rsidR="002F57FD" w:rsidRPr="009F683D" w:rsidRDefault="00785E5A" w:rsidP="00CC3E8B">
      <w:pPr>
        <w:pStyle w:val="Default"/>
        <w:numPr>
          <w:ilvl w:val="0"/>
          <w:numId w:val="20"/>
        </w:numPr>
        <w:ind w:left="1701" w:hanging="567"/>
        <w:rPr>
          <w:lang w:val="en-US"/>
        </w:rPr>
      </w:pPr>
      <w:r>
        <w:t>“</w:t>
      </w:r>
      <w:r w:rsidR="00E279A6" w:rsidRPr="009F683D">
        <w:rPr>
          <w:lang w:val="en-US"/>
        </w:rPr>
        <w:t>ETF Special Trades</w:t>
      </w:r>
      <w:r>
        <w:rPr>
          <w:lang w:val="en-US"/>
        </w:rPr>
        <w:t>”</w:t>
      </w:r>
      <w:r w:rsidR="002F57FD" w:rsidRPr="009F683D">
        <w:rPr>
          <w:lang w:val="en-US"/>
        </w:rPr>
        <w:t>;</w:t>
      </w:r>
    </w:p>
    <w:p w:rsidR="002F57FD" w:rsidRPr="009F683D" w:rsidRDefault="00785E5A" w:rsidP="00CC3E8B">
      <w:pPr>
        <w:pStyle w:val="Default"/>
        <w:numPr>
          <w:ilvl w:val="0"/>
          <w:numId w:val="20"/>
        </w:numPr>
        <w:ind w:left="1701" w:hanging="567"/>
        <w:rPr>
          <w:lang w:val="en-US"/>
        </w:rPr>
      </w:pPr>
      <w:r>
        <w:rPr>
          <w:lang w:val="en-US"/>
        </w:rPr>
        <w:t>“</w:t>
      </w:r>
      <w:r w:rsidR="00E279A6" w:rsidRPr="009F683D">
        <w:rPr>
          <w:lang w:val="en-US"/>
        </w:rPr>
        <w:t>Crossings of a Derivative/Cash Combination</w:t>
      </w:r>
      <w:r>
        <w:rPr>
          <w:lang w:val="en-US"/>
        </w:rPr>
        <w:t>”</w:t>
      </w:r>
      <w:r w:rsidR="00E279A6" w:rsidRPr="009F683D">
        <w:rPr>
          <w:lang w:val="en-US"/>
        </w:rPr>
        <w:t xml:space="preserve"> </w:t>
      </w:r>
      <w:r w:rsidR="00680A59" w:rsidRPr="009F683D">
        <w:rPr>
          <w:lang w:val="en-US"/>
        </w:rPr>
        <w:t xml:space="preserve">(as </w:t>
      </w:r>
      <w:r w:rsidR="005954C0" w:rsidRPr="009F683D">
        <w:rPr>
          <w:lang w:val="en-US"/>
        </w:rPr>
        <w:t xml:space="preserve">respectively </w:t>
      </w:r>
      <w:r w:rsidR="00680A59" w:rsidRPr="009F683D">
        <w:rPr>
          <w:lang w:val="en-US"/>
        </w:rPr>
        <w:t>referred to in the ASX Operating Rules and ASX Operating Rules Procedures)</w:t>
      </w:r>
      <w:r w:rsidR="002F57FD" w:rsidRPr="009F683D">
        <w:rPr>
          <w:lang w:val="en-US"/>
        </w:rPr>
        <w:t xml:space="preserve">; </w:t>
      </w:r>
      <w:r w:rsidR="00E279A6" w:rsidRPr="009F683D">
        <w:rPr>
          <w:lang w:val="en-US"/>
        </w:rPr>
        <w:t xml:space="preserve">and </w:t>
      </w:r>
    </w:p>
    <w:p w:rsidR="00E279A6" w:rsidRPr="009F683D" w:rsidRDefault="002F57FD" w:rsidP="00CC3E8B">
      <w:pPr>
        <w:pStyle w:val="Default"/>
        <w:numPr>
          <w:ilvl w:val="0"/>
          <w:numId w:val="20"/>
        </w:numPr>
        <w:ind w:left="1701" w:hanging="567"/>
        <w:rPr>
          <w:lang w:val="en-US"/>
        </w:rPr>
      </w:pPr>
      <w:r w:rsidRPr="009F683D">
        <w:rPr>
          <w:lang w:val="en-US"/>
        </w:rPr>
        <w:t>C</w:t>
      </w:r>
      <w:r w:rsidR="00E32A52" w:rsidRPr="009F683D">
        <w:rPr>
          <w:lang w:val="en-US"/>
        </w:rPr>
        <w:t>rossings based on the Best Available Bid or the Best Available Offer</w:t>
      </w:r>
      <w:r w:rsidR="00E279A6" w:rsidRPr="009F683D">
        <w:rPr>
          <w:lang w:val="en-US"/>
        </w:rPr>
        <w:t>.</w:t>
      </w:r>
    </w:p>
    <w:p w:rsidR="00E279A6" w:rsidRPr="009F683D" w:rsidRDefault="00E279A6" w:rsidP="00CC3E8B">
      <w:pPr>
        <w:pStyle w:val="Default"/>
        <w:ind w:left="1701" w:hanging="567"/>
        <w:rPr>
          <w:lang w:val="en-US"/>
        </w:rPr>
      </w:pPr>
    </w:p>
    <w:p w:rsidR="002F57FD" w:rsidRDefault="00E32A52" w:rsidP="00E32A52">
      <w:pPr>
        <w:pStyle w:val="Default"/>
      </w:pPr>
      <w:r w:rsidRPr="009F683D">
        <w:rPr>
          <w:lang w:val="en-US"/>
        </w:rPr>
        <w:t xml:space="preserve">On </w:t>
      </w:r>
      <w:r w:rsidR="001E7934" w:rsidRPr="009F683D">
        <w:rPr>
          <w:lang w:val="en-US"/>
        </w:rPr>
        <w:t xml:space="preserve">24 </w:t>
      </w:r>
      <w:r w:rsidR="007955A6" w:rsidRPr="009F683D">
        <w:rPr>
          <w:lang w:val="en-US"/>
        </w:rPr>
        <w:t>M</w:t>
      </w:r>
      <w:r w:rsidR="001E7934" w:rsidRPr="009F683D">
        <w:rPr>
          <w:lang w:val="en-US"/>
        </w:rPr>
        <w:t xml:space="preserve">ay 2013, ASIC made ASIC Class Rule Waiver [CW 13/680] </w:t>
      </w:r>
      <w:r w:rsidRPr="009F683D">
        <w:rPr>
          <w:lang w:val="en-US"/>
        </w:rPr>
        <w:t>which</w:t>
      </w:r>
      <w:r w:rsidR="008D3882" w:rsidRPr="009F683D">
        <w:rPr>
          <w:lang w:val="en-US"/>
        </w:rPr>
        <w:t xml:space="preserve"> </w:t>
      </w:r>
      <w:r w:rsidRPr="009F683D">
        <w:rPr>
          <w:lang w:val="en-US"/>
        </w:rPr>
        <w:t>withdrew [CW 12</w:t>
      </w:r>
      <w:r w:rsidR="00785E5A">
        <w:rPr>
          <w:lang w:val="en-US"/>
        </w:rPr>
        <w:t>/</w:t>
      </w:r>
      <w:r w:rsidRPr="009F683D">
        <w:rPr>
          <w:lang w:val="en-US"/>
        </w:rPr>
        <w:t>17</w:t>
      </w:r>
      <w:r w:rsidR="00C60386">
        <w:rPr>
          <w:lang w:val="en-US"/>
        </w:rPr>
        <w:t>1</w:t>
      </w:r>
      <w:bookmarkStart w:id="0" w:name="_GoBack"/>
      <w:bookmarkEnd w:id="0"/>
      <w:r w:rsidRPr="009F683D">
        <w:rPr>
          <w:lang w:val="en-US"/>
        </w:rPr>
        <w:t xml:space="preserve">0] but </w:t>
      </w:r>
      <w:r w:rsidR="003F66BF" w:rsidRPr="009F683D">
        <w:rPr>
          <w:lang w:val="en-US"/>
        </w:rPr>
        <w:t>continue</w:t>
      </w:r>
      <w:r w:rsidRPr="009F683D">
        <w:rPr>
          <w:lang w:val="en-US"/>
        </w:rPr>
        <w:t>d</w:t>
      </w:r>
      <w:r w:rsidR="003F66BF" w:rsidRPr="009F683D">
        <w:rPr>
          <w:lang w:val="en-US"/>
        </w:rPr>
        <w:t>, refine</w:t>
      </w:r>
      <w:r w:rsidRPr="009F683D">
        <w:rPr>
          <w:lang w:val="en-US"/>
        </w:rPr>
        <w:t>d</w:t>
      </w:r>
      <w:r w:rsidR="003F66BF" w:rsidRPr="009F683D">
        <w:rPr>
          <w:lang w:val="en-US"/>
        </w:rPr>
        <w:t xml:space="preserve"> and extend</w:t>
      </w:r>
      <w:r w:rsidRPr="009F683D">
        <w:rPr>
          <w:lang w:val="en-US"/>
        </w:rPr>
        <w:t>ed</w:t>
      </w:r>
      <w:r w:rsidR="003F66BF" w:rsidRPr="009F683D">
        <w:rPr>
          <w:lang w:val="en-US"/>
        </w:rPr>
        <w:t xml:space="preserve"> the relief </w:t>
      </w:r>
      <w:r w:rsidR="0052400D" w:rsidRPr="009F683D">
        <w:rPr>
          <w:lang w:val="en-US"/>
        </w:rPr>
        <w:t xml:space="preserve">previously provided </w:t>
      </w:r>
      <w:r w:rsidR="003F66BF" w:rsidRPr="009F683D">
        <w:rPr>
          <w:lang w:val="en-US"/>
        </w:rPr>
        <w:t>in [CW 12/1710]</w:t>
      </w:r>
      <w:r w:rsidR="0052400D" w:rsidRPr="009F683D">
        <w:rPr>
          <w:lang w:val="en-US"/>
        </w:rPr>
        <w:t xml:space="preserve">.  </w:t>
      </w:r>
      <w:r w:rsidRPr="009F683D">
        <w:rPr>
          <w:lang w:val="en-US"/>
        </w:rPr>
        <w:t>In particular, p</w:t>
      </w:r>
      <w:r w:rsidR="00F717FA" w:rsidRPr="009F683D">
        <w:rPr>
          <w:lang w:val="en-US"/>
        </w:rPr>
        <w:t>aragraph 7 of [CW 13/680] extended the relief in [CW 12/1710] from Rule 4.1.1(1)</w:t>
      </w:r>
      <w:r w:rsidR="003F66BF" w:rsidRPr="009F683D">
        <w:rPr>
          <w:lang w:val="en-US"/>
        </w:rPr>
        <w:t xml:space="preserve"> of the </w:t>
      </w:r>
      <w:r w:rsidR="003F66BF" w:rsidRPr="009F683D">
        <w:t xml:space="preserve">ASIC Market Integrity Rules (Competition), </w:t>
      </w:r>
      <w:r w:rsidRPr="009F683D">
        <w:t xml:space="preserve">to certain Transactions </w:t>
      </w:r>
      <w:r w:rsidR="00CC3E8B" w:rsidRPr="009F683D">
        <w:t xml:space="preserve">on the Market operated by Chi-X </w:t>
      </w:r>
      <w:r w:rsidRPr="009F683D">
        <w:t>arising from</w:t>
      </w:r>
      <w:r w:rsidR="002F57FD" w:rsidRPr="009F683D">
        <w:t>:</w:t>
      </w:r>
    </w:p>
    <w:p w:rsidR="00785E5A" w:rsidRPr="009F683D" w:rsidRDefault="00785E5A" w:rsidP="00E32A52">
      <w:pPr>
        <w:pStyle w:val="Default"/>
      </w:pPr>
    </w:p>
    <w:p w:rsidR="002F57FD" w:rsidRPr="009F683D" w:rsidRDefault="003F66BF" w:rsidP="00DF5D49">
      <w:pPr>
        <w:pStyle w:val="Default"/>
        <w:numPr>
          <w:ilvl w:val="0"/>
          <w:numId w:val="21"/>
        </w:numPr>
        <w:ind w:left="1134" w:hanging="567"/>
        <w:rPr>
          <w:lang w:val="en-US"/>
        </w:rPr>
      </w:pPr>
      <w:r w:rsidRPr="009F683D">
        <w:t>Market Pegged Orders</w:t>
      </w:r>
      <w:r w:rsidR="002F57FD" w:rsidRPr="009F683D">
        <w:t>;</w:t>
      </w:r>
    </w:p>
    <w:p w:rsidR="002F57FD" w:rsidRPr="009F683D" w:rsidRDefault="003F66BF" w:rsidP="00DF5D49">
      <w:pPr>
        <w:pStyle w:val="Default"/>
        <w:numPr>
          <w:ilvl w:val="0"/>
          <w:numId w:val="21"/>
        </w:numPr>
        <w:ind w:left="1134" w:hanging="567"/>
        <w:rPr>
          <w:lang w:val="en-US"/>
        </w:rPr>
      </w:pPr>
      <w:r w:rsidRPr="009F683D">
        <w:t>Primary Pegged Orders</w:t>
      </w:r>
      <w:r w:rsidR="002F57FD" w:rsidRPr="009F683D">
        <w:t>;</w:t>
      </w:r>
      <w:r w:rsidR="00E32A52" w:rsidRPr="009F683D">
        <w:t xml:space="preserve"> and</w:t>
      </w:r>
    </w:p>
    <w:p w:rsidR="002F57FD" w:rsidRPr="009F683D" w:rsidRDefault="00E32A52" w:rsidP="00DF5D49">
      <w:pPr>
        <w:pStyle w:val="Default"/>
        <w:numPr>
          <w:ilvl w:val="0"/>
          <w:numId w:val="21"/>
        </w:numPr>
        <w:ind w:left="1134" w:hanging="567"/>
        <w:rPr>
          <w:lang w:val="en-US"/>
        </w:rPr>
      </w:pPr>
      <w:r w:rsidRPr="009F683D">
        <w:t>Mid Point Orders.</w:t>
      </w:r>
    </w:p>
    <w:p w:rsidR="002F57FD" w:rsidRPr="009F683D" w:rsidRDefault="002F57FD" w:rsidP="002F57FD">
      <w:pPr>
        <w:pStyle w:val="Default"/>
        <w:ind w:left="720"/>
      </w:pPr>
    </w:p>
    <w:p w:rsidR="00F717FA" w:rsidRPr="009F683D" w:rsidRDefault="00E32A52" w:rsidP="00CC3E8B">
      <w:pPr>
        <w:pStyle w:val="Default"/>
        <w:rPr>
          <w:lang w:val="en-US"/>
        </w:rPr>
      </w:pPr>
      <w:r w:rsidRPr="009F683D">
        <w:t xml:space="preserve">This relief applied from </w:t>
      </w:r>
      <w:r w:rsidR="003F66BF" w:rsidRPr="009F683D">
        <w:t>26 May 2013 to 26 September 2013.</w:t>
      </w:r>
    </w:p>
    <w:p w:rsidR="00C86E6D" w:rsidRPr="009F683D" w:rsidRDefault="00C86E6D" w:rsidP="001E7934">
      <w:pPr>
        <w:pStyle w:val="Default"/>
        <w:rPr>
          <w:i/>
          <w:lang w:val="en-US"/>
        </w:rPr>
      </w:pPr>
    </w:p>
    <w:p w:rsidR="004005EE" w:rsidRPr="009F683D" w:rsidRDefault="004005EE" w:rsidP="00490135">
      <w:pPr>
        <w:pStyle w:val="Default"/>
        <w:numPr>
          <w:ilvl w:val="0"/>
          <w:numId w:val="1"/>
        </w:numPr>
        <w:rPr>
          <w:b/>
          <w:bCs/>
        </w:rPr>
      </w:pPr>
      <w:r w:rsidRPr="009F683D">
        <w:rPr>
          <w:b/>
          <w:bCs/>
        </w:rPr>
        <w:t xml:space="preserve">Purpose of this Class Rule Waiver </w:t>
      </w:r>
    </w:p>
    <w:p w:rsidR="00B7011F" w:rsidRPr="009F683D" w:rsidRDefault="00B7011F" w:rsidP="004005EE">
      <w:pPr>
        <w:pStyle w:val="Default"/>
        <w:rPr>
          <w:u w:val="single"/>
        </w:rPr>
      </w:pPr>
    </w:p>
    <w:p w:rsidR="00680A59" w:rsidRPr="009F683D" w:rsidRDefault="00680A59" w:rsidP="00680A59">
      <w:pPr>
        <w:pStyle w:val="Default"/>
      </w:pPr>
      <w:r w:rsidRPr="009F683D">
        <w:t xml:space="preserve">This Class Rule Waiver </w:t>
      </w:r>
      <w:r w:rsidR="005954C0" w:rsidRPr="009F683D">
        <w:t>varies [CW 13</w:t>
      </w:r>
      <w:r w:rsidR="00785E5A">
        <w:t>/</w:t>
      </w:r>
      <w:r w:rsidR="005954C0" w:rsidRPr="009F683D">
        <w:t xml:space="preserve">680] to </w:t>
      </w:r>
      <w:r w:rsidR="00401258" w:rsidRPr="009F683D">
        <w:t xml:space="preserve">create an additional circumstance in which </w:t>
      </w:r>
      <w:r w:rsidR="000865F9" w:rsidRPr="009F683D">
        <w:t xml:space="preserve">the Pre-Trade transparency obligation in </w:t>
      </w:r>
      <w:r w:rsidR="00401258" w:rsidRPr="009F683D">
        <w:t xml:space="preserve">subrule 4.1.1(1) of the ASIC Market Integrity Rules (Competition) is waived.  This </w:t>
      </w:r>
      <w:r w:rsidRPr="009F683D">
        <w:t>enable</w:t>
      </w:r>
      <w:r w:rsidR="00401258" w:rsidRPr="009F683D">
        <w:t>s</w:t>
      </w:r>
      <w:r w:rsidRPr="009F683D">
        <w:t xml:space="preserve"> Participants to </w:t>
      </w:r>
      <w:r w:rsidR="00515566" w:rsidRPr="009F683D">
        <w:t xml:space="preserve">enter into a transaction in an Equity Market Product as a result of </w:t>
      </w:r>
      <w:r w:rsidRPr="009F683D">
        <w:t xml:space="preserve">a Derived Order generated to complete </w:t>
      </w:r>
      <w:r w:rsidR="00927238" w:rsidRPr="009F683D">
        <w:t>certain</w:t>
      </w:r>
      <w:r w:rsidRPr="009F683D">
        <w:t xml:space="preserve"> Order</w:t>
      </w:r>
      <w:r w:rsidR="00927238" w:rsidRPr="009F683D">
        <w:t>s</w:t>
      </w:r>
      <w:r w:rsidRPr="009F683D">
        <w:t xml:space="preserve"> for a Tailor Made Combination (TMC).</w:t>
      </w:r>
      <w:r w:rsidR="00927238" w:rsidRPr="009F683D">
        <w:t xml:space="preserve">  TMCs and Derived Orders are described below.</w:t>
      </w:r>
    </w:p>
    <w:p w:rsidR="00680A59" w:rsidRPr="009F683D" w:rsidRDefault="00680A59" w:rsidP="004005EE">
      <w:pPr>
        <w:pStyle w:val="Default"/>
        <w:rPr>
          <w:u w:val="single"/>
        </w:rPr>
      </w:pPr>
    </w:p>
    <w:p w:rsidR="00680A59" w:rsidRPr="009F683D" w:rsidRDefault="00680A59" w:rsidP="00680A59">
      <w:pPr>
        <w:pStyle w:val="Default"/>
        <w:rPr>
          <w:i/>
          <w:lang w:val="en-US"/>
        </w:rPr>
      </w:pPr>
      <w:r w:rsidRPr="009F683D">
        <w:rPr>
          <w:i/>
          <w:lang w:val="en-US"/>
        </w:rPr>
        <w:lastRenderedPageBreak/>
        <w:t xml:space="preserve">Tailor Made Combinations </w:t>
      </w:r>
    </w:p>
    <w:p w:rsidR="00680A59" w:rsidRPr="009F683D" w:rsidRDefault="00680A59" w:rsidP="00680A59">
      <w:pPr>
        <w:pStyle w:val="Default"/>
        <w:rPr>
          <w:u w:val="single"/>
          <w:lang w:val="en-US"/>
        </w:rPr>
      </w:pPr>
    </w:p>
    <w:p w:rsidR="00680A59" w:rsidRPr="009F683D" w:rsidRDefault="00680A59" w:rsidP="00680A59">
      <w:pPr>
        <w:pStyle w:val="Default"/>
        <w:rPr>
          <w:lang w:val="en-US"/>
        </w:rPr>
      </w:pPr>
      <w:r w:rsidRPr="009F683D">
        <w:rPr>
          <w:lang w:val="en-US"/>
        </w:rPr>
        <w:t>A TMC is an existing order type on ASX Trade, the equities trading platform of ASX.  It allows Participants to enter into a trading strategy</w:t>
      </w:r>
      <w:r w:rsidR="009D1AA5" w:rsidRPr="009F683D">
        <w:rPr>
          <w:lang w:val="en-US"/>
        </w:rPr>
        <w:t xml:space="preserve"> comprised of up to four component </w:t>
      </w:r>
      <w:r w:rsidR="00785E5A">
        <w:rPr>
          <w:lang w:val="en-US"/>
        </w:rPr>
        <w:t>“</w:t>
      </w:r>
      <w:r w:rsidR="009D1AA5" w:rsidRPr="009F683D">
        <w:rPr>
          <w:lang w:val="en-US"/>
        </w:rPr>
        <w:t>legs</w:t>
      </w:r>
      <w:r w:rsidR="00785E5A">
        <w:rPr>
          <w:lang w:val="en-US"/>
        </w:rPr>
        <w:t>”</w:t>
      </w:r>
      <w:r w:rsidR="009D1AA5" w:rsidRPr="009F683D">
        <w:rPr>
          <w:lang w:val="en-US"/>
        </w:rPr>
        <w:t xml:space="preserve"> </w:t>
      </w:r>
      <w:r w:rsidRPr="009F683D">
        <w:rPr>
          <w:lang w:val="en-US"/>
        </w:rPr>
        <w:t>executed at a specified net price.</w:t>
      </w:r>
      <w:r w:rsidR="000D607F" w:rsidRPr="009F683D">
        <w:rPr>
          <w:lang w:val="en-US"/>
        </w:rPr>
        <w:t xml:space="preserve"> </w:t>
      </w:r>
      <w:r w:rsidRPr="009F683D">
        <w:rPr>
          <w:lang w:val="en-US"/>
        </w:rPr>
        <w:t xml:space="preserve"> </w:t>
      </w:r>
      <w:r w:rsidR="000D607F" w:rsidRPr="009F683D">
        <w:rPr>
          <w:lang w:val="en-US"/>
        </w:rPr>
        <w:t>In</w:t>
      </w:r>
      <w:r w:rsidR="00B423AE" w:rsidRPr="009F683D">
        <w:rPr>
          <w:lang w:val="en-US"/>
        </w:rPr>
        <w:t xml:space="preserve"> [CW 13</w:t>
      </w:r>
      <w:r w:rsidR="00785E5A">
        <w:rPr>
          <w:lang w:val="en-US"/>
        </w:rPr>
        <w:t>/</w:t>
      </w:r>
      <w:r w:rsidR="00B423AE" w:rsidRPr="009F683D">
        <w:rPr>
          <w:lang w:val="en-US"/>
        </w:rPr>
        <w:t>680], as varied by</w:t>
      </w:r>
      <w:r w:rsidR="000D607F" w:rsidRPr="009F683D">
        <w:rPr>
          <w:lang w:val="en-US"/>
        </w:rPr>
        <w:t xml:space="preserve"> this Class Rule Waiver, “Tailor Made Combination </w:t>
      </w:r>
      <w:r w:rsidRPr="009F683D">
        <w:rPr>
          <w:lang w:val="en-US"/>
        </w:rPr>
        <w:t>Order</w:t>
      </w:r>
      <w:r w:rsidR="000D607F" w:rsidRPr="009F683D">
        <w:rPr>
          <w:lang w:val="en-US"/>
        </w:rPr>
        <w:t>”</w:t>
      </w:r>
      <w:r w:rsidR="00B423AE" w:rsidRPr="009F683D">
        <w:rPr>
          <w:lang w:val="en-US"/>
        </w:rPr>
        <w:t xml:space="preserve"> (</w:t>
      </w:r>
      <w:r w:rsidR="00B423AE" w:rsidRPr="009F683D">
        <w:rPr>
          <w:b/>
          <w:lang w:val="en-US"/>
        </w:rPr>
        <w:t>TMC Order</w:t>
      </w:r>
      <w:r w:rsidR="00B423AE" w:rsidRPr="009F683D">
        <w:rPr>
          <w:lang w:val="en-US"/>
        </w:rPr>
        <w:t>)</w:t>
      </w:r>
      <w:r w:rsidRPr="009F683D">
        <w:rPr>
          <w:lang w:val="en-US"/>
        </w:rPr>
        <w:t xml:space="preserve"> has the meaning given in Rule 7100 of the ASX Operating Rules. </w:t>
      </w:r>
      <w:r w:rsidR="000D607F" w:rsidRPr="009F683D">
        <w:rPr>
          <w:lang w:val="en-US"/>
        </w:rPr>
        <w:t xml:space="preserve"> </w:t>
      </w:r>
      <w:r w:rsidRPr="009F683D">
        <w:rPr>
          <w:lang w:val="en-US"/>
        </w:rPr>
        <w:t xml:space="preserve">The specifications and procedure for the creation of a TMC Order </w:t>
      </w:r>
      <w:r w:rsidR="000D607F" w:rsidRPr="009F683D">
        <w:rPr>
          <w:lang w:val="en-US"/>
        </w:rPr>
        <w:t>are</w:t>
      </w:r>
      <w:r w:rsidRPr="009F683D">
        <w:rPr>
          <w:lang w:val="en-US"/>
        </w:rPr>
        <w:t xml:space="preserve"> outlined in Procedure 4111 of the ASX Operating Rules Procedures.</w:t>
      </w:r>
    </w:p>
    <w:p w:rsidR="00680A59" w:rsidRPr="009F683D" w:rsidRDefault="00680A59" w:rsidP="00680A59">
      <w:pPr>
        <w:pStyle w:val="Default"/>
        <w:rPr>
          <w:lang w:val="en-US"/>
        </w:rPr>
      </w:pPr>
    </w:p>
    <w:p w:rsidR="00680A59" w:rsidRPr="009F683D" w:rsidRDefault="00680A59" w:rsidP="00680A59">
      <w:pPr>
        <w:pStyle w:val="Default"/>
      </w:pPr>
      <w:r w:rsidRPr="009F683D">
        <w:t xml:space="preserve">Each </w:t>
      </w:r>
      <w:r w:rsidRPr="009F683D">
        <w:rPr>
          <w:lang w:val="en-US"/>
        </w:rPr>
        <w:t xml:space="preserve">TMC Order </w:t>
      </w:r>
      <w:r w:rsidRPr="009F683D">
        <w:t xml:space="preserve">represents a specific combination strategy made up of multiple single legs. The combinations may be in the form of a </w:t>
      </w:r>
      <w:r w:rsidR="00EF739A">
        <w:t>“</w:t>
      </w:r>
      <w:r w:rsidRPr="009F683D">
        <w:t>Derivatives/Cash Combination</w:t>
      </w:r>
      <w:r w:rsidR="00EF739A">
        <w:t>”</w:t>
      </w:r>
      <w:r w:rsidRPr="009F683D">
        <w:t xml:space="preserve">, a </w:t>
      </w:r>
      <w:r w:rsidR="00EF739A">
        <w:t>“</w:t>
      </w:r>
      <w:r w:rsidRPr="009F683D">
        <w:t>Cash Only Combination</w:t>
      </w:r>
      <w:r w:rsidR="00EF739A">
        <w:t>”</w:t>
      </w:r>
      <w:r w:rsidRPr="009F683D">
        <w:t xml:space="preserve"> or a </w:t>
      </w:r>
      <w:r w:rsidR="00EF739A">
        <w:t>“</w:t>
      </w:r>
      <w:r w:rsidRPr="009F683D">
        <w:t>Derivatives Only Combination</w:t>
      </w:r>
      <w:r w:rsidR="00EF739A">
        <w:t>”</w:t>
      </w:r>
      <w:r w:rsidRPr="009F683D">
        <w:t xml:space="preserve"> Each of these combinations has the meaning given by Rule 7100 of ASX Operating Rules. </w:t>
      </w:r>
    </w:p>
    <w:p w:rsidR="00680A59" w:rsidRPr="009F683D" w:rsidRDefault="00680A59" w:rsidP="00680A59">
      <w:pPr>
        <w:pStyle w:val="Default"/>
      </w:pPr>
    </w:p>
    <w:p w:rsidR="00680A59" w:rsidRPr="009F683D" w:rsidRDefault="00680A59" w:rsidP="00680A59">
      <w:pPr>
        <w:pStyle w:val="Default"/>
        <w:rPr>
          <w:lang w:val="en-US"/>
        </w:rPr>
      </w:pPr>
      <w:r w:rsidRPr="009F683D">
        <w:t xml:space="preserve">A TMC </w:t>
      </w:r>
      <w:r w:rsidR="002B06C0" w:rsidRPr="009F683D">
        <w:t>O</w:t>
      </w:r>
      <w:r w:rsidRPr="009F683D">
        <w:t>rder</w:t>
      </w:r>
      <w:r w:rsidRPr="009F683D">
        <w:rPr>
          <w:lang w:val="en-US"/>
        </w:rPr>
        <w:t xml:space="preserve"> may trade against an opposing TMC Order or individual Orders which together may satisfy the TMC Order at the same price or at a better price than the net price. </w:t>
      </w:r>
    </w:p>
    <w:p w:rsidR="00680A59" w:rsidRPr="009F683D" w:rsidRDefault="00680A59" w:rsidP="00680A59">
      <w:pPr>
        <w:pStyle w:val="Default"/>
        <w:rPr>
          <w:u w:val="single"/>
          <w:lang w:val="en-US"/>
        </w:rPr>
      </w:pPr>
    </w:p>
    <w:p w:rsidR="00680A59" w:rsidRPr="009F683D" w:rsidRDefault="00680A59" w:rsidP="00680A59">
      <w:pPr>
        <w:pStyle w:val="Default"/>
        <w:rPr>
          <w:i/>
          <w:lang w:val="en-US"/>
        </w:rPr>
      </w:pPr>
      <w:r w:rsidRPr="009F683D">
        <w:rPr>
          <w:i/>
          <w:lang w:val="en-US"/>
        </w:rPr>
        <w:t>Derived Orders</w:t>
      </w:r>
    </w:p>
    <w:p w:rsidR="00680A59" w:rsidRPr="009F683D" w:rsidRDefault="00680A59" w:rsidP="00680A59">
      <w:pPr>
        <w:pStyle w:val="Default"/>
        <w:rPr>
          <w:u w:val="single"/>
        </w:rPr>
      </w:pPr>
    </w:p>
    <w:p w:rsidR="002B06C0" w:rsidRPr="009F683D" w:rsidRDefault="00680A59" w:rsidP="00680A59">
      <w:pPr>
        <w:pStyle w:val="Default"/>
      </w:pPr>
      <w:r w:rsidRPr="009F683D">
        <w:t xml:space="preserve">In order to complete a </w:t>
      </w:r>
      <w:r w:rsidRPr="009F683D">
        <w:rPr>
          <w:lang w:val="en-US"/>
        </w:rPr>
        <w:t>TMC</w:t>
      </w:r>
      <w:r w:rsidRPr="009F683D">
        <w:t xml:space="preserve"> Order, ASX’s equities trading platform, ASX Trade, may generate a </w:t>
      </w:r>
      <w:r w:rsidR="00DF5D49" w:rsidRPr="009F683D">
        <w:t>D</w:t>
      </w:r>
      <w:r w:rsidRPr="009F683D">
        <w:t xml:space="preserve">erived </w:t>
      </w:r>
      <w:r w:rsidR="00DF5D49" w:rsidRPr="009F683D">
        <w:t>O</w:t>
      </w:r>
      <w:r w:rsidRPr="009F683D">
        <w:t>rder</w:t>
      </w:r>
      <w:r w:rsidR="00B423AE" w:rsidRPr="009F683D">
        <w:t>.</w:t>
      </w:r>
      <w:r w:rsidRPr="009F683D">
        <w:t xml:space="preserve">  </w:t>
      </w:r>
      <w:r w:rsidR="00785E5A">
        <w:t>“</w:t>
      </w:r>
      <w:r w:rsidRPr="009F683D">
        <w:t>Derived Order</w:t>
      </w:r>
      <w:r w:rsidR="00785E5A">
        <w:t>”</w:t>
      </w:r>
      <w:r w:rsidR="009D1AA5" w:rsidRPr="009F683D">
        <w:t xml:space="preserve"> is defined in [CW 13</w:t>
      </w:r>
      <w:r w:rsidR="00785E5A">
        <w:t>/</w:t>
      </w:r>
      <w:r w:rsidR="005F30D3" w:rsidRPr="009F683D">
        <w:t>680</w:t>
      </w:r>
      <w:r w:rsidR="009D1AA5" w:rsidRPr="009F683D">
        <w:t>]</w:t>
      </w:r>
      <w:r w:rsidR="005F30D3" w:rsidRPr="009F683D">
        <w:t>, as varied by this Class Rule Waiver,</w:t>
      </w:r>
      <w:r w:rsidRPr="009F683D">
        <w:t xml:space="preserve"> </w:t>
      </w:r>
      <w:r w:rsidR="009D1AA5" w:rsidRPr="009F683D">
        <w:t>to mean</w:t>
      </w:r>
      <w:r w:rsidRPr="009F683D">
        <w:t xml:space="preserve"> </w:t>
      </w:r>
      <w:r w:rsidR="002B06C0" w:rsidRPr="009F683D">
        <w:t>“</w:t>
      </w:r>
      <w:r w:rsidRPr="009F683D">
        <w:rPr>
          <w:i/>
        </w:rPr>
        <w:t>an Order generated by ASX Trade for a component leg of a Derivative/Cash Combination or Cash Only Combination traded as a Tailor Made Combination Order, whenever the best price and quantity available on the opposite side of the remaining legs is sufficient to satisfy the Tailor Made Combination Order</w:t>
      </w:r>
      <w:r w:rsidRPr="009F683D">
        <w:t>.</w:t>
      </w:r>
      <w:r w:rsidR="002B06C0" w:rsidRPr="009F683D">
        <w:t>”</w:t>
      </w:r>
    </w:p>
    <w:p w:rsidR="002B06C0" w:rsidRPr="009F683D" w:rsidRDefault="002B06C0" w:rsidP="00680A59">
      <w:pPr>
        <w:pStyle w:val="Default"/>
      </w:pPr>
    </w:p>
    <w:p w:rsidR="00680A59" w:rsidRPr="009F683D" w:rsidRDefault="009D1AA5" w:rsidP="00680A59">
      <w:pPr>
        <w:pStyle w:val="Default"/>
      </w:pPr>
      <w:r w:rsidRPr="009F683D">
        <w:t xml:space="preserve">Accordingly, where all but one leg of the TMC Order can be matched on the Order book (including partially), a </w:t>
      </w:r>
      <w:r w:rsidR="0028351D" w:rsidRPr="009F683D">
        <w:t>Derived</w:t>
      </w:r>
      <w:r w:rsidRPr="009F683D">
        <w:t xml:space="preserve"> </w:t>
      </w:r>
      <w:r w:rsidR="0028351D" w:rsidRPr="009F683D">
        <w:t>Order</w:t>
      </w:r>
      <w:r w:rsidRPr="009F683D">
        <w:t xml:space="preserve"> i</w:t>
      </w:r>
      <w:r w:rsidR="0028351D" w:rsidRPr="009F683D">
        <w:t>s generated for that leg</w:t>
      </w:r>
      <w:r w:rsidRPr="009F683D">
        <w:t xml:space="preserve"> for the required volume and price in order to complete the TMC match.</w:t>
      </w:r>
    </w:p>
    <w:p w:rsidR="00680A59" w:rsidRPr="009F683D" w:rsidRDefault="00680A59" w:rsidP="00680A59">
      <w:pPr>
        <w:pStyle w:val="Default"/>
        <w:rPr>
          <w:u w:val="single"/>
        </w:rPr>
      </w:pPr>
    </w:p>
    <w:p w:rsidR="0028351D" w:rsidRPr="009F683D" w:rsidRDefault="0028351D" w:rsidP="00680A59">
      <w:pPr>
        <w:pStyle w:val="Default"/>
      </w:pPr>
      <w:r w:rsidRPr="009F683D">
        <w:t xml:space="preserve">Due to the </w:t>
      </w:r>
      <w:r w:rsidR="00144D42" w:rsidRPr="009F683D">
        <w:t>technical process for executing TMCs</w:t>
      </w:r>
      <w:r w:rsidRPr="009F683D">
        <w:t>, millions of Derived Orders are generated by ASX Trade e</w:t>
      </w:r>
      <w:r w:rsidR="00144D42" w:rsidRPr="009F683D">
        <w:t>a</w:t>
      </w:r>
      <w:r w:rsidRPr="009F683D">
        <w:t>ch day.</w:t>
      </w:r>
      <w:r w:rsidR="00144D42" w:rsidRPr="009F683D">
        <w:t xml:space="preserve">  Relatively few Transactions result from these Orders.</w:t>
      </w:r>
      <w:r w:rsidRPr="009F683D">
        <w:t xml:space="preserve"> </w:t>
      </w:r>
    </w:p>
    <w:p w:rsidR="00680A59" w:rsidRPr="009F683D" w:rsidRDefault="00680A59" w:rsidP="004005EE">
      <w:pPr>
        <w:pStyle w:val="Default"/>
        <w:rPr>
          <w:u w:val="single"/>
        </w:rPr>
      </w:pPr>
    </w:p>
    <w:p w:rsidR="009D1AA5" w:rsidRPr="009F683D" w:rsidRDefault="00DF5D49" w:rsidP="004005EE">
      <w:pPr>
        <w:pStyle w:val="Default"/>
        <w:rPr>
          <w:i/>
        </w:rPr>
      </w:pPr>
      <w:r w:rsidRPr="009F683D">
        <w:rPr>
          <w:i/>
        </w:rPr>
        <w:t>Reasons for granting an e</w:t>
      </w:r>
      <w:r w:rsidR="009D1AA5" w:rsidRPr="009F683D">
        <w:rPr>
          <w:i/>
        </w:rPr>
        <w:t>xception from the Pre-Trade Transparency obligation</w:t>
      </w:r>
    </w:p>
    <w:p w:rsidR="00680A59" w:rsidRPr="009F683D" w:rsidRDefault="00680A59" w:rsidP="004005EE">
      <w:pPr>
        <w:pStyle w:val="Default"/>
        <w:rPr>
          <w:u w:val="single"/>
        </w:rPr>
      </w:pPr>
    </w:p>
    <w:p w:rsidR="00E52B0B" w:rsidRPr="009F683D" w:rsidRDefault="00E52B0B" w:rsidP="00E52B0B">
      <w:pPr>
        <w:pStyle w:val="Default"/>
      </w:pPr>
      <w:r w:rsidRPr="009F683D">
        <w:t xml:space="preserve">A TMC Order is visible to the Market both as a combination and as individual legs.  However, a Derived Order is not Pre-Trade Transparent on an order book of the ASX Market. </w:t>
      </w:r>
      <w:r w:rsidR="00515566" w:rsidRPr="009F683D">
        <w:t xml:space="preserve"> </w:t>
      </w:r>
      <w:r w:rsidRPr="009F683D">
        <w:t>A Participant that enters into a Transaction in an Equity Market Product as a result of a Derived Order may therefore breach subrule 4.1.1(1) of the ASIC Market Integrity Rules (Competition).</w:t>
      </w:r>
    </w:p>
    <w:p w:rsidR="00F55ED1" w:rsidRPr="009F683D" w:rsidRDefault="00F55ED1" w:rsidP="004005EE">
      <w:pPr>
        <w:pStyle w:val="Default"/>
      </w:pPr>
    </w:p>
    <w:p w:rsidR="003A6BC4" w:rsidRPr="009F683D" w:rsidRDefault="0075599D" w:rsidP="00C0432A">
      <w:pPr>
        <w:pStyle w:val="Default"/>
        <w:spacing w:after="120"/>
      </w:pPr>
      <w:r w:rsidRPr="009F683D">
        <w:t xml:space="preserve">ASIC is granting this </w:t>
      </w:r>
      <w:r w:rsidR="00F55ED1" w:rsidRPr="009F683D">
        <w:t>Class Rule Waiver</w:t>
      </w:r>
      <w:r w:rsidRPr="009F683D">
        <w:t xml:space="preserve"> </w:t>
      </w:r>
      <w:r w:rsidR="000759F1" w:rsidRPr="009F683D">
        <w:t>on the basis that</w:t>
      </w:r>
      <w:r w:rsidR="003A6BC4" w:rsidRPr="009F683D">
        <w:t>:</w:t>
      </w:r>
    </w:p>
    <w:p w:rsidR="003A6BC4" w:rsidRPr="009F683D" w:rsidRDefault="0046577D" w:rsidP="00DF5D49">
      <w:pPr>
        <w:pStyle w:val="Default"/>
        <w:numPr>
          <w:ilvl w:val="0"/>
          <w:numId w:val="12"/>
        </w:numPr>
        <w:spacing w:after="120"/>
        <w:ind w:left="1134" w:hanging="567"/>
      </w:pPr>
      <w:r w:rsidRPr="009F683D">
        <w:t>Derivatives/Cash Combination</w:t>
      </w:r>
      <w:r w:rsidR="005F30D3" w:rsidRPr="009F683D">
        <w:t>s</w:t>
      </w:r>
      <w:r w:rsidRPr="009F683D">
        <w:t xml:space="preserve"> </w:t>
      </w:r>
      <w:r w:rsidR="0074504D" w:rsidRPr="009F683D">
        <w:t>and Cash Only Combination</w:t>
      </w:r>
      <w:r w:rsidR="005F30D3" w:rsidRPr="009F683D">
        <w:t>s</w:t>
      </w:r>
      <w:r w:rsidR="0074504D" w:rsidRPr="009F683D">
        <w:t xml:space="preserve"> </w:t>
      </w:r>
      <w:r w:rsidR="00BC4579" w:rsidRPr="009F683D">
        <w:t xml:space="preserve">provide benefits to investors, including retail investors, by allowing those investors </w:t>
      </w:r>
      <w:r w:rsidRPr="009F683D">
        <w:t xml:space="preserve">to </w:t>
      </w:r>
      <w:r w:rsidR="00BC4579" w:rsidRPr="009F683D">
        <w:t>execute trading strategies for which the net price is guaranteed</w:t>
      </w:r>
      <w:r w:rsidR="003A6BC4" w:rsidRPr="009F683D">
        <w:t xml:space="preserve">; </w:t>
      </w:r>
      <w:r w:rsidR="005F30D3" w:rsidRPr="009F683D">
        <w:t>and</w:t>
      </w:r>
    </w:p>
    <w:p w:rsidR="0075599D" w:rsidRPr="009F683D" w:rsidRDefault="00144D42" w:rsidP="00DF5D49">
      <w:pPr>
        <w:pStyle w:val="Default"/>
        <w:numPr>
          <w:ilvl w:val="0"/>
          <w:numId w:val="12"/>
        </w:numPr>
        <w:ind w:left="1134" w:hanging="567"/>
      </w:pPr>
      <w:r w:rsidRPr="009F683D">
        <w:t xml:space="preserve">TMC Orders are sufficiently transparent as both the combination and individual legs.  Accordingly, </w:t>
      </w:r>
      <w:r w:rsidR="003A6BC4" w:rsidRPr="009F683D">
        <w:t>there</w:t>
      </w:r>
      <w:r w:rsidR="005635F9" w:rsidRPr="009F683D">
        <w:t xml:space="preserve"> would be no net regulatory benefit in requiring Derived Orders to be made Pre-Trade Transparent</w:t>
      </w:r>
      <w:r w:rsidR="000759F1" w:rsidRPr="009F683D">
        <w:t>.</w:t>
      </w:r>
    </w:p>
    <w:p w:rsidR="00B7011F" w:rsidRPr="009F683D" w:rsidRDefault="00B7011F" w:rsidP="004005EE">
      <w:pPr>
        <w:pStyle w:val="Default"/>
      </w:pPr>
    </w:p>
    <w:p w:rsidR="0074504D" w:rsidRPr="009F683D" w:rsidRDefault="0074504D" w:rsidP="004005EE">
      <w:pPr>
        <w:pStyle w:val="Default"/>
      </w:pPr>
      <w:r w:rsidRPr="009F683D">
        <w:lastRenderedPageBreak/>
        <w:t>ASIC intends that this relief will apply an indefinite period of time.</w:t>
      </w:r>
    </w:p>
    <w:p w:rsidR="005F30D3" w:rsidRPr="009F683D" w:rsidRDefault="005F30D3" w:rsidP="004005EE">
      <w:pPr>
        <w:pStyle w:val="Default"/>
      </w:pPr>
    </w:p>
    <w:p w:rsidR="004005EE" w:rsidRPr="009F683D" w:rsidRDefault="004005EE" w:rsidP="00515566">
      <w:pPr>
        <w:pStyle w:val="Default"/>
        <w:keepNext/>
        <w:numPr>
          <w:ilvl w:val="0"/>
          <w:numId w:val="1"/>
        </w:numPr>
      </w:pPr>
      <w:r w:rsidRPr="009F683D">
        <w:rPr>
          <w:b/>
          <w:bCs/>
        </w:rPr>
        <w:t xml:space="preserve">Operation of this Class Rule Waiver </w:t>
      </w:r>
    </w:p>
    <w:p w:rsidR="00B7011F" w:rsidRPr="009F683D" w:rsidRDefault="00B7011F" w:rsidP="00515566">
      <w:pPr>
        <w:pStyle w:val="Default"/>
        <w:keepNext/>
        <w:rPr>
          <w:b/>
          <w:bCs/>
        </w:rPr>
      </w:pPr>
    </w:p>
    <w:p w:rsidR="0074504D" w:rsidRPr="009F683D" w:rsidRDefault="004005EE" w:rsidP="00F96181">
      <w:pPr>
        <w:pStyle w:val="Default"/>
      </w:pPr>
      <w:r w:rsidRPr="009F683D">
        <w:t xml:space="preserve">Paragraph </w:t>
      </w:r>
      <w:r w:rsidR="000039C8" w:rsidRPr="009F683D">
        <w:t xml:space="preserve">4 </w:t>
      </w:r>
      <w:r w:rsidRPr="009F683D">
        <w:t>of the Class Rule Waiver</w:t>
      </w:r>
      <w:r w:rsidR="00515566" w:rsidRPr="009F683D">
        <w:t xml:space="preserve"> amends [CW13/</w:t>
      </w:r>
      <w:r w:rsidR="00EA40CA">
        <w:t>680</w:t>
      </w:r>
      <w:r w:rsidR="00515566" w:rsidRPr="009F683D">
        <w:t>] to</w:t>
      </w:r>
      <w:r w:rsidRPr="009F683D">
        <w:t xml:space="preserve"> provide relief to Participants from the obligation to comply with </w:t>
      </w:r>
      <w:r w:rsidR="00F96181" w:rsidRPr="009F683D">
        <w:t>subr</w:t>
      </w:r>
      <w:r w:rsidRPr="009F683D">
        <w:t>ule 4.1.1(1)</w:t>
      </w:r>
      <w:r w:rsidR="000039C8" w:rsidRPr="009F683D">
        <w:t xml:space="preserve"> of the </w:t>
      </w:r>
      <w:r w:rsidR="007C755A" w:rsidRPr="009F683D">
        <w:t>ASIC Market Integrity Rules (</w:t>
      </w:r>
      <w:r w:rsidR="000039C8" w:rsidRPr="009F683D">
        <w:t>Competition</w:t>
      </w:r>
      <w:r w:rsidR="007C755A" w:rsidRPr="009F683D">
        <w:t>)</w:t>
      </w:r>
      <w:r w:rsidR="0074504D" w:rsidRPr="009F683D">
        <w:t>.</w:t>
      </w:r>
    </w:p>
    <w:p w:rsidR="004005EE" w:rsidRPr="009F683D" w:rsidRDefault="004005EE" w:rsidP="004005EE">
      <w:pPr>
        <w:pStyle w:val="Default"/>
      </w:pPr>
    </w:p>
    <w:p w:rsidR="004005EE" w:rsidRPr="009F683D" w:rsidRDefault="004005EE" w:rsidP="004005EE">
      <w:pPr>
        <w:pStyle w:val="Default"/>
        <w:rPr>
          <w:lang w:val="en-US"/>
        </w:rPr>
      </w:pPr>
      <w:r w:rsidRPr="009F683D">
        <w:t xml:space="preserve">The relief only applies to a </w:t>
      </w:r>
      <w:r w:rsidR="004F021C" w:rsidRPr="009F683D">
        <w:t xml:space="preserve">Derived Order </w:t>
      </w:r>
      <w:r w:rsidR="005A247C" w:rsidRPr="009F683D">
        <w:t>generated as part of a TMC</w:t>
      </w:r>
      <w:r w:rsidR="004F021C" w:rsidRPr="009F683D">
        <w:t xml:space="preserve"> Order</w:t>
      </w:r>
      <w:r w:rsidRPr="009F683D">
        <w:t xml:space="preserve"> </w:t>
      </w:r>
      <w:r w:rsidR="005A247C" w:rsidRPr="009F683D">
        <w:t xml:space="preserve">that is a Derivatives/Cash Combination </w:t>
      </w:r>
      <w:r w:rsidR="0074504D" w:rsidRPr="009F683D">
        <w:t>or Cash Only Combination</w:t>
      </w:r>
      <w:r w:rsidR="00E52B0B" w:rsidRPr="009F683D">
        <w:rPr>
          <w:lang w:val="en-US"/>
        </w:rPr>
        <w:t>.</w:t>
      </w:r>
    </w:p>
    <w:p w:rsidR="00B7011F" w:rsidRPr="009F683D" w:rsidRDefault="00B7011F" w:rsidP="004005EE">
      <w:pPr>
        <w:pStyle w:val="Default"/>
      </w:pPr>
    </w:p>
    <w:p w:rsidR="000D7D38" w:rsidRPr="009F683D" w:rsidRDefault="000D7D38" w:rsidP="000D7D38">
      <w:pPr>
        <w:pStyle w:val="Default"/>
        <w:numPr>
          <w:ilvl w:val="0"/>
          <w:numId w:val="1"/>
        </w:numPr>
        <w:rPr>
          <w:b/>
        </w:rPr>
      </w:pPr>
      <w:r w:rsidRPr="009F683D">
        <w:rPr>
          <w:b/>
        </w:rPr>
        <w:t>Consultation</w:t>
      </w:r>
    </w:p>
    <w:p w:rsidR="000D7D38" w:rsidRPr="009F683D" w:rsidRDefault="000D7D38" w:rsidP="000D7D38">
      <w:pPr>
        <w:pStyle w:val="Default"/>
      </w:pPr>
    </w:p>
    <w:p w:rsidR="000D7D38" w:rsidRPr="009F683D" w:rsidRDefault="000D7D38" w:rsidP="000D7D38">
      <w:pPr>
        <w:pStyle w:val="Default"/>
      </w:pPr>
      <w:r w:rsidRPr="009F683D">
        <w:t xml:space="preserve">ASIC </w:t>
      </w:r>
      <w:r w:rsidR="0074504D" w:rsidRPr="009F683D">
        <w:t>did not</w:t>
      </w:r>
      <w:r w:rsidR="00F14C4A" w:rsidRPr="009F683D">
        <w:t xml:space="preserve"> formally</w:t>
      </w:r>
      <w:r w:rsidR="0074504D" w:rsidRPr="009F683D">
        <w:t xml:space="preserve"> </w:t>
      </w:r>
      <w:r w:rsidR="005433E7" w:rsidRPr="009F683D">
        <w:t>consult</w:t>
      </w:r>
      <w:r w:rsidR="0074504D" w:rsidRPr="009F683D">
        <w:t xml:space="preserve"> on making </w:t>
      </w:r>
      <w:r w:rsidRPr="009F683D">
        <w:t xml:space="preserve">this </w:t>
      </w:r>
      <w:r w:rsidR="0074504D" w:rsidRPr="009F683D">
        <w:t>c</w:t>
      </w:r>
      <w:r w:rsidRPr="009F683D">
        <w:t xml:space="preserve">lass </w:t>
      </w:r>
      <w:r w:rsidR="0074504D" w:rsidRPr="009F683D">
        <w:t>r</w:t>
      </w:r>
      <w:r w:rsidRPr="009F683D">
        <w:t xml:space="preserve">ule </w:t>
      </w:r>
      <w:r w:rsidR="0074504D" w:rsidRPr="009F683D">
        <w:t>w</w:t>
      </w:r>
      <w:r w:rsidRPr="009F683D">
        <w:t>aiver.</w:t>
      </w:r>
      <w:r w:rsidR="0074504D" w:rsidRPr="009F683D">
        <w:t xml:space="preserve"> However, the decision to grant it was based on discussions with stakeholders including </w:t>
      </w:r>
      <w:r w:rsidR="00535C72" w:rsidRPr="009F683D">
        <w:t xml:space="preserve">ASX and potential users of </w:t>
      </w:r>
      <w:r w:rsidR="0074504D" w:rsidRPr="009F683D">
        <w:t>TMC</w:t>
      </w:r>
      <w:r w:rsidR="00535C72" w:rsidRPr="009F683D">
        <w:t>s</w:t>
      </w:r>
      <w:r w:rsidR="0074504D" w:rsidRPr="009F683D">
        <w:t xml:space="preserve">. </w:t>
      </w:r>
    </w:p>
    <w:p w:rsidR="001545E0" w:rsidRPr="009F683D" w:rsidRDefault="001545E0" w:rsidP="000D7D38">
      <w:pPr>
        <w:pStyle w:val="Default"/>
      </w:pPr>
    </w:p>
    <w:p w:rsidR="000D7D38" w:rsidRPr="009F683D" w:rsidRDefault="000D7D38" w:rsidP="000D7D38">
      <w:pPr>
        <w:pStyle w:val="Default"/>
      </w:pPr>
    </w:p>
    <w:p w:rsidR="00B7011F" w:rsidRPr="009F683D" w:rsidRDefault="004005EE" w:rsidP="00B7011F">
      <w:pPr>
        <w:pStyle w:val="Default"/>
        <w:numPr>
          <w:ilvl w:val="0"/>
          <w:numId w:val="1"/>
        </w:numPr>
        <w:rPr>
          <w:b/>
          <w:bCs/>
        </w:rPr>
      </w:pPr>
      <w:r w:rsidRPr="009F683D">
        <w:rPr>
          <w:b/>
          <w:bCs/>
        </w:rPr>
        <w:t xml:space="preserve">Statement of Compatibility with Human Rights </w:t>
      </w:r>
    </w:p>
    <w:p w:rsidR="00B7011F" w:rsidRPr="009F683D" w:rsidRDefault="00B7011F" w:rsidP="00B7011F">
      <w:pPr>
        <w:pStyle w:val="Default"/>
      </w:pPr>
    </w:p>
    <w:p w:rsidR="00317772" w:rsidRPr="009F683D" w:rsidRDefault="00317772" w:rsidP="00317772">
      <w:pPr>
        <w:pStyle w:val="Default"/>
      </w:pPr>
      <w:r w:rsidRPr="009F683D">
        <w:t>A Statement of Compatibility with Human Rights is included in this Explanatory Statement at Attachment A.</w:t>
      </w:r>
    </w:p>
    <w:p w:rsidR="002D555A" w:rsidRPr="009F683D" w:rsidRDefault="00317772" w:rsidP="002D555A">
      <w:pPr>
        <w:pStyle w:val="Default"/>
        <w:jc w:val="center"/>
      </w:pPr>
      <w:r w:rsidRPr="009F683D">
        <w:br w:type="page"/>
      </w:r>
      <w:r w:rsidR="002D555A" w:rsidRPr="009F683D">
        <w:rPr>
          <w:b/>
        </w:rPr>
        <w:lastRenderedPageBreak/>
        <w:t xml:space="preserve">ATTACHMENT </w:t>
      </w:r>
      <w:r w:rsidR="00F45F1B" w:rsidRPr="009F683D">
        <w:rPr>
          <w:b/>
        </w:rPr>
        <w:t>A</w:t>
      </w:r>
      <w:r w:rsidR="002D555A" w:rsidRPr="009F683D">
        <w:rPr>
          <w:b/>
        </w:rPr>
        <w:t xml:space="preserve"> – </w:t>
      </w:r>
      <w:r w:rsidR="002D555A" w:rsidRPr="009F683D">
        <w:rPr>
          <w:b/>
          <w:bCs/>
        </w:rPr>
        <w:t>Statement of Compatibility with Human Rights</w:t>
      </w:r>
    </w:p>
    <w:p w:rsidR="002D555A" w:rsidRPr="009F683D" w:rsidRDefault="002D555A" w:rsidP="002D555A">
      <w:pPr>
        <w:pStyle w:val="Default"/>
        <w:jc w:val="center"/>
      </w:pPr>
    </w:p>
    <w:p w:rsidR="00FA4D7F" w:rsidRPr="009F683D" w:rsidRDefault="00FA4D7F" w:rsidP="00FA4D7F">
      <w:pPr>
        <w:pStyle w:val="Default"/>
        <w:jc w:val="center"/>
        <w:rPr>
          <w:i/>
          <w:iCs/>
        </w:rPr>
      </w:pPr>
      <w:r w:rsidRPr="009F683D">
        <w:rPr>
          <w:i/>
          <w:iCs/>
        </w:rPr>
        <w:t xml:space="preserve">Prepared in accordance with Part 3 of the Human Rights (Parliamentary Scrutiny) Act 2011. </w:t>
      </w:r>
    </w:p>
    <w:p w:rsidR="002D555A" w:rsidRPr="009F683D" w:rsidRDefault="002D555A" w:rsidP="002D555A">
      <w:pPr>
        <w:pStyle w:val="Default"/>
        <w:jc w:val="center"/>
        <w:rPr>
          <w:i/>
        </w:rPr>
      </w:pPr>
    </w:p>
    <w:p w:rsidR="002D555A" w:rsidRPr="009F683D" w:rsidRDefault="002D555A" w:rsidP="002D555A">
      <w:pPr>
        <w:pStyle w:val="Default"/>
        <w:jc w:val="center"/>
        <w:rPr>
          <w:b/>
          <w:bCs/>
        </w:rPr>
      </w:pPr>
    </w:p>
    <w:p w:rsidR="002D555A" w:rsidRPr="009F683D" w:rsidRDefault="002D555A" w:rsidP="002D555A">
      <w:pPr>
        <w:pStyle w:val="Default"/>
        <w:jc w:val="center"/>
        <w:rPr>
          <w:b/>
          <w:bCs/>
        </w:rPr>
      </w:pPr>
      <w:r w:rsidRPr="009F683D">
        <w:rPr>
          <w:b/>
          <w:bCs/>
        </w:rPr>
        <w:t xml:space="preserve">ASIC CLASS RULE WAIVER [CW </w:t>
      </w:r>
      <w:r w:rsidR="00170D89" w:rsidRPr="00170D89">
        <w:rPr>
          <w:b/>
          <w:bCs/>
        </w:rPr>
        <w:t>14/0322</w:t>
      </w:r>
      <w:r w:rsidRPr="009F683D">
        <w:rPr>
          <w:b/>
          <w:bCs/>
        </w:rPr>
        <w:t>]</w:t>
      </w:r>
    </w:p>
    <w:p w:rsidR="002D555A" w:rsidRPr="009F683D" w:rsidRDefault="002D555A" w:rsidP="002D555A">
      <w:pPr>
        <w:pStyle w:val="Default"/>
        <w:jc w:val="center"/>
        <w:rPr>
          <w:b/>
          <w:bCs/>
        </w:rPr>
      </w:pPr>
    </w:p>
    <w:p w:rsidR="002D555A" w:rsidRPr="009F683D" w:rsidRDefault="002D555A" w:rsidP="00FA4D7F">
      <w:pPr>
        <w:pStyle w:val="Default"/>
      </w:pPr>
      <w:r w:rsidRPr="009F683D">
        <w:t xml:space="preserve">This </w:t>
      </w:r>
      <w:r w:rsidR="00C34A06" w:rsidRPr="009F683D">
        <w:t>Legislative Instrument</w:t>
      </w:r>
      <w:r w:rsidR="00483D3D" w:rsidRPr="009F683D">
        <w:t xml:space="preserve"> </w:t>
      </w:r>
      <w:r w:rsidRPr="009F683D">
        <w:t xml:space="preserve">is compatible with the human rights and freedoms recognised or declared in the international instruments listed in section 3 of the </w:t>
      </w:r>
      <w:r w:rsidRPr="009F683D">
        <w:rPr>
          <w:i/>
          <w:iCs/>
        </w:rPr>
        <w:t>Human Rights (Parliamentary Scrutiny) Act 2011</w:t>
      </w:r>
      <w:r w:rsidRPr="009F683D">
        <w:t>.</w:t>
      </w:r>
    </w:p>
    <w:p w:rsidR="00927238" w:rsidRPr="009F683D" w:rsidRDefault="00927238" w:rsidP="00FA4D7F">
      <w:pPr>
        <w:pStyle w:val="Default"/>
      </w:pPr>
    </w:p>
    <w:p w:rsidR="00927238" w:rsidRPr="009F683D" w:rsidRDefault="00927238" w:rsidP="00FA4D7F">
      <w:pPr>
        <w:pStyle w:val="Default"/>
      </w:pPr>
      <w:r w:rsidRPr="009F683D">
        <w:t xml:space="preserve">Unless otherwise indicated, capitalised terms in this Statement refer to defined terms in the </w:t>
      </w:r>
      <w:r w:rsidR="00F14C4A" w:rsidRPr="009F683D">
        <w:rPr>
          <w:i/>
          <w:iCs/>
        </w:rPr>
        <w:t xml:space="preserve">ASIC Market Integrity Rules (Competition in Exchange Markets) 2011 </w:t>
      </w:r>
      <w:r w:rsidR="00F14C4A" w:rsidRPr="009F683D">
        <w:t>(</w:t>
      </w:r>
      <w:r w:rsidR="00F14C4A" w:rsidRPr="009F683D">
        <w:rPr>
          <w:b/>
        </w:rPr>
        <w:t>the ASIC Market Integrity Rules (</w:t>
      </w:r>
      <w:r w:rsidR="00F14C4A" w:rsidRPr="009F683D">
        <w:rPr>
          <w:b/>
          <w:bCs/>
          <w:iCs/>
        </w:rPr>
        <w:t>Competition</w:t>
      </w:r>
      <w:r w:rsidR="00F14C4A" w:rsidRPr="009F683D">
        <w:rPr>
          <w:b/>
        </w:rPr>
        <w:t>)</w:t>
      </w:r>
      <w:r w:rsidR="00F14C4A" w:rsidRPr="009F683D">
        <w:t>)</w:t>
      </w:r>
      <w:r w:rsidRPr="009F683D">
        <w:t xml:space="preserve">. </w:t>
      </w:r>
    </w:p>
    <w:p w:rsidR="00F808D6" w:rsidRPr="009F683D" w:rsidRDefault="00F808D6" w:rsidP="00FA4D7F">
      <w:pPr>
        <w:pStyle w:val="Default"/>
      </w:pPr>
    </w:p>
    <w:p w:rsidR="0023478B" w:rsidRPr="009F683D" w:rsidRDefault="0023478B" w:rsidP="0023478B">
      <w:pPr>
        <w:pStyle w:val="Default"/>
        <w:numPr>
          <w:ilvl w:val="0"/>
          <w:numId w:val="9"/>
        </w:numPr>
        <w:rPr>
          <w:b/>
        </w:rPr>
      </w:pPr>
      <w:r w:rsidRPr="009F683D">
        <w:rPr>
          <w:b/>
        </w:rPr>
        <w:t>Overview of the Legislative Instrument</w:t>
      </w:r>
    </w:p>
    <w:p w:rsidR="003D684F" w:rsidRPr="009F683D" w:rsidRDefault="003D684F" w:rsidP="00B7011F">
      <w:pPr>
        <w:pStyle w:val="Default"/>
      </w:pPr>
    </w:p>
    <w:p w:rsidR="002E756D" w:rsidRPr="009F683D" w:rsidRDefault="009373F9" w:rsidP="005A517E">
      <w:pPr>
        <w:pStyle w:val="Default"/>
      </w:pPr>
      <w:r w:rsidRPr="009F683D">
        <w:t xml:space="preserve">This Legislative Instrument </w:t>
      </w:r>
      <w:r w:rsidR="00F308E2" w:rsidRPr="009F683D">
        <w:t>amends ASIC Class Rule Waiver [</w:t>
      </w:r>
      <w:r w:rsidR="000865F9" w:rsidRPr="009F683D">
        <w:t xml:space="preserve">CW </w:t>
      </w:r>
      <w:r w:rsidR="00F308E2" w:rsidRPr="009F683D">
        <w:t>13/680]</w:t>
      </w:r>
      <w:r w:rsidR="000865F9" w:rsidRPr="009F683D">
        <w:t xml:space="preserve"> to </w:t>
      </w:r>
      <w:r w:rsidRPr="009F683D">
        <w:t xml:space="preserve">provide relief to Participants of the </w:t>
      </w:r>
      <w:r w:rsidR="00927238" w:rsidRPr="009F683D">
        <w:t>F</w:t>
      </w:r>
      <w:r w:rsidRPr="009F683D">
        <w:t xml:space="preserve">inancial </w:t>
      </w:r>
      <w:r w:rsidR="00927238" w:rsidRPr="009F683D">
        <w:t>M</w:t>
      </w:r>
      <w:r w:rsidRPr="009F683D">
        <w:t>arket operated by ASX Limited (</w:t>
      </w:r>
      <w:r w:rsidRPr="009F683D">
        <w:rPr>
          <w:b/>
        </w:rPr>
        <w:t>ASX</w:t>
      </w:r>
      <w:r w:rsidRPr="009F683D">
        <w:t xml:space="preserve">) from subrule 4.1.1(1) of the </w:t>
      </w:r>
      <w:r w:rsidR="00F14C4A" w:rsidRPr="009F683D">
        <w:rPr>
          <w:b/>
        </w:rPr>
        <w:t xml:space="preserve"> </w:t>
      </w:r>
      <w:r w:rsidR="00F14C4A" w:rsidRPr="009F683D">
        <w:t>ASIC Market Integrity Rules (Competition)</w:t>
      </w:r>
      <w:r w:rsidR="00F14C4A" w:rsidRPr="009F683D" w:rsidDel="00F14C4A">
        <w:rPr>
          <w:b/>
        </w:rPr>
        <w:t xml:space="preserve"> </w:t>
      </w:r>
      <w:r w:rsidRPr="009F683D">
        <w:t xml:space="preserve">in the case where the Participant </w:t>
      </w:r>
      <w:r w:rsidR="002778F1" w:rsidRPr="009F683D">
        <w:t xml:space="preserve">enters into </w:t>
      </w:r>
      <w:r w:rsidR="00E94187" w:rsidRPr="009F683D">
        <w:t xml:space="preserve">a </w:t>
      </w:r>
      <w:r w:rsidR="0074504D" w:rsidRPr="009F683D">
        <w:t xml:space="preserve">Derived </w:t>
      </w:r>
      <w:r w:rsidR="005A517E" w:rsidRPr="009F683D">
        <w:t xml:space="preserve">Order generated </w:t>
      </w:r>
      <w:r w:rsidR="0074504D" w:rsidRPr="009F683D">
        <w:t xml:space="preserve">to complete </w:t>
      </w:r>
      <w:r w:rsidR="007F75AB" w:rsidRPr="009F683D">
        <w:t xml:space="preserve">certain </w:t>
      </w:r>
      <w:r w:rsidR="0075212F" w:rsidRPr="009F683D">
        <w:t xml:space="preserve">Orders for a </w:t>
      </w:r>
      <w:r w:rsidR="0074504D" w:rsidRPr="009F683D">
        <w:t>Tailor Made Combination (</w:t>
      </w:r>
      <w:r w:rsidR="0074504D" w:rsidRPr="009F683D">
        <w:rPr>
          <w:b/>
        </w:rPr>
        <w:t>TMC</w:t>
      </w:r>
      <w:r w:rsidR="0074504D" w:rsidRPr="009F683D">
        <w:t>).</w:t>
      </w:r>
      <w:r w:rsidR="00927238" w:rsidRPr="009F683D">
        <w:t xml:space="preserve">  TMCs and Derived Orders are described below</w:t>
      </w:r>
      <w:r w:rsidR="00AD5DD5" w:rsidRPr="009F683D">
        <w:t>.</w:t>
      </w:r>
      <w:r w:rsidR="0070791B" w:rsidRPr="009F683D">
        <w:t xml:space="preserve"> </w:t>
      </w:r>
    </w:p>
    <w:p w:rsidR="00C34A06" w:rsidRPr="009F683D" w:rsidRDefault="00C34A06" w:rsidP="002E756D">
      <w:pPr>
        <w:pStyle w:val="Default"/>
      </w:pPr>
    </w:p>
    <w:p w:rsidR="00BE265B" w:rsidRPr="009F683D" w:rsidRDefault="00AD5DD5" w:rsidP="00BE265B">
      <w:pPr>
        <w:pStyle w:val="Default"/>
      </w:pPr>
      <w:r w:rsidRPr="009F683D">
        <w:t>Subrule 4.1.1(1) of the ASIC Market Integrity Rules (Competition) provides that, subject to subrule 4.1.1(2), a Participant must not enter into a Transaction unless the Transaction is entered into by matching of a Pre-Trade Transparent Order (being an Order for which information such as price and volume is made available before execution) on an order book of a Market.</w:t>
      </w:r>
      <w:r w:rsidR="00F308E2" w:rsidRPr="009F683D">
        <w:t xml:space="preserve">  </w:t>
      </w:r>
      <w:r w:rsidR="00BE265B" w:rsidRPr="009F683D">
        <w:t xml:space="preserve">Subrule 4.1.1(1) reflects the importance of pre-trade transparency to the price formation process and fair and efficient markets. </w:t>
      </w:r>
    </w:p>
    <w:p w:rsidR="00C34A06" w:rsidRPr="009F683D" w:rsidRDefault="00C34A06" w:rsidP="00631457">
      <w:pPr>
        <w:pStyle w:val="Default"/>
      </w:pPr>
    </w:p>
    <w:p w:rsidR="00C34A06" w:rsidRPr="009F683D" w:rsidRDefault="00C34A06" w:rsidP="00C34A06">
      <w:pPr>
        <w:pStyle w:val="Default"/>
      </w:pPr>
      <w:r w:rsidRPr="009F683D">
        <w:rPr>
          <w:lang w:val="en-US"/>
        </w:rPr>
        <w:t xml:space="preserve">A TMC is an existing order type on </w:t>
      </w:r>
      <w:r w:rsidR="0074504D" w:rsidRPr="009F683D">
        <w:rPr>
          <w:lang w:val="en-US"/>
        </w:rPr>
        <w:t xml:space="preserve">ASX Trade, the equities trading platform of </w:t>
      </w:r>
      <w:r w:rsidRPr="009F683D">
        <w:rPr>
          <w:lang w:val="en-US"/>
        </w:rPr>
        <w:t xml:space="preserve">ASX. </w:t>
      </w:r>
      <w:r w:rsidR="007F75AB" w:rsidRPr="009F683D">
        <w:rPr>
          <w:lang w:val="en-US"/>
        </w:rPr>
        <w:t xml:space="preserve"> It allows Participants to enter into a trading strategy comprised of up to four component </w:t>
      </w:r>
      <w:r w:rsidR="00EF739A">
        <w:rPr>
          <w:lang w:val="en-US"/>
        </w:rPr>
        <w:t>“</w:t>
      </w:r>
      <w:r w:rsidR="007F75AB" w:rsidRPr="009F683D">
        <w:rPr>
          <w:lang w:val="en-US"/>
        </w:rPr>
        <w:t>legs</w:t>
      </w:r>
      <w:r w:rsidR="00EF739A">
        <w:rPr>
          <w:lang w:val="en-US"/>
        </w:rPr>
        <w:t>”</w:t>
      </w:r>
      <w:r w:rsidR="007F75AB" w:rsidRPr="009F683D">
        <w:rPr>
          <w:lang w:val="en-US"/>
        </w:rPr>
        <w:t xml:space="preserve"> executed at a specified net price.  </w:t>
      </w:r>
      <w:r w:rsidRPr="009F683D">
        <w:rPr>
          <w:lang w:val="en-US"/>
        </w:rPr>
        <w:t xml:space="preserve">It may trade against an opposing TMC Order, or individual legs that together are able to satisfy the TMC Order at the same price or at a better price than the net price. </w:t>
      </w:r>
    </w:p>
    <w:p w:rsidR="00C34A06" w:rsidRPr="009F683D" w:rsidRDefault="00C34A06" w:rsidP="00C34A06">
      <w:pPr>
        <w:pStyle w:val="Default"/>
        <w:rPr>
          <w:lang w:val="en-US"/>
        </w:rPr>
      </w:pPr>
    </w:p>
    <w:p w:rsidR="00AD5DD5" w:rsidRPr="009F683D" w:rsidRDefault="0074504D" w:rsidP="00E94187">
      <w:pPr>
        <w:pStyle w:val="Default"/>
      </w:pPr>
      <w:r w:rsidRPr="009F683D">
        <w:t xml:space="preserve">A partially traded </w:t>
      </w:r>
      <w:r w:rsidRPr="009F683D">
        <w:rPr>
          <w:lang w:val="en-US"/>
        </w:rPr>
        <w:t>TMC</w:t>
      </w:r>
      <w:r w:rsidRPr="009F683D">
        <w:t xml:space="preserve"> Order can be completed by creating a Derived Order, which is generated by </w:t>
      </w:r>
      <w:r w:rsidR="007F75AB" w:rsidRPr="009F683D">
        <w:t xml:space="preserve">ASX Trade.  </w:t>
      </w:r>
      <w:r w:rsidR="00AD5DD5" w:rsidRPr="009F683D">
        <w:t>"Derived Order" is defined in [CW 13-680], as varied by this Class Rule Waiver, to mean “</w:t>
      </w:r>
      <w:r w:rsidR="00AD5DD5" w:rsidRPr="009F683D">
        <w:rPr>
          <w:i/>
        </w:rPr>
        <w:t>an Order generated by ASX Trade for a component leg of a Derivative/Cash Combination or Cash Only Combination traded as a Tailor Made Combination Order, whenever the best price and quantity available on the opposite side of the remaining legs is sufficient to satisfy the Tailor Made Combination Order</w:t>
      </w:r>
      <w:r w:rsidR="00AD5DD5" w:rsidRPr="009F683D">
        <w:t>.”</w:t>
      </w:r>
    </w:p>
    <w:p w:rsidR="00AD5DD5" w:rsidRPr="009F683D" w:rsidRDefault="00AD5DD5" w:rsidP="00E94187">
      <w:pPr>
        <w:pStyle w:val="Default"/>
      </w:pPr>
    </w:p>
    <w:p w:rsidR="00C34A06" w:rsidRPr="009F683D" w:rsidRDefault="007F75AB" w:rsidP="00E94187">
      <w:pPr>
        <w:pStyle w:val="Default"/>
      </w:pPr>
      <w:r w:rsidRPr="009F683D">
        <w:t xml:space="preserve">Accordingly, where all but one leg of the TMC Order can be matched on the Order book (including partially), a Derived Order is generated for that leg for the required volume and price in order to complete the TMC match.  </w:t>
      </w:r>
      <w:r w:rsidR="00963FA3" w:rsidRPr="009F683D">
        <w:t>A TMC Order is visible to the Market both as a combination and as individual legs.  However, a</w:t>
      </w:r>
      <w:r w:rsidR="00C34A06" w:rsidRPr="009F683D">
        <w:t xml:space="preserve"> Derived Order is not Pre-Trade Transparent on an order book of the ASX Market. </w:t>
      </w:r>
      <w:r w:rsidR="00963FA3" w:rsidRPr="009F683D">
        <w:t xml:space="preserve"> </w:t>
      </w:r>
      <w:r w:rsidR="00C34A06" w:rsidRPr="009F683D">
        <w:t xml:space="preserve">A Participant that enters into a Derived Order may therefore breach subrule 4.1.1(1) of the </w:t>
      </w:r>
      <w:r w:rsidR="0074504D" w:rsidRPr="009F683D">
        <w:t>ASIC Market Integrity Rules (Competition)</w:t>
      </w:r>
      <w:r w:rsidR="00C34A06" w:rsidRPr="009F683D">
        <w:t>.</w:t>
      </w:r>
    </w:p>
    <w:p w:rsidR="002A7236" w:rsidRPr="009F683D" w:rsidRDefault="002A7236" w:rsidP="00E94187">
      <w:pPr>
        <w:pStyle w:val="Default"/>
      </w:pPr>
    </w:p>
    <w:p w:rsidR="00C34A06" w:rsidRPr="009F683D" w:rsidRDefault="00140F8B" w:rsidP="004005EE">
      <w:pPr>
        <w:pStyle w:val="Default"/>
      </w:pPr>
      <w:r w:rsidRPr="009F683D">
        <w:lastRenderedPageBreak/>
        <w:t xml:space="preserve">This Legislative Instrument </w:t>
      </w:r>
      <w:r w:rsidR="000865F9" w:rsidRPr="009F683D">
        <w:t>varies [CW 13</w:t>
      </w:r>
      <w:r w:rsidR="00EF739A">
        <w:t>/</w:t>
      </w:r>
      <w:r w:rsidR="000865F9" w:rsidRPr="009F683D">
        <w:t xml:space="preserve">680] to waive the Pre-Trade transparency obligation in subrule 4.1.1(1) of the ASIC Market Integrity Rules (Competition) to </w:t>
      </w:r>
      <w:r w:rsidR="00C34A06" w:rsidRPr="009F683D">
        <w:t xml:space="preserve">enable </w:t>
      </w:r>
      <w:r w:rsidR="0017185A" w:rsidRPr="009F683D">
        <w:t xml:space="preserve">a </w:t>
      </w:r>
      <w:r w:rsidR="00C34A06" w:rsidRPr="009F683D">
        <w:t xml:space="preserve">Participant to enter into a Transaction involving a Derived Order that has been generated as part of a </w:t>
      </w:r>
      <w:r w:rsidR="00C34A06" w:rsidRPr="009F683D">
        <w:rPr>
          <w:lang w:val="en-US"/>
        </w:rPr>
        <w:t>TMC</w:t>
      </w:r>
      <w:r w:rsidR="00C34A06" w:rsidRPr="009F683D">
        <w:t xml:space="preserve"> Order that is a Derivative/Cash Combination</w:t>
      </w:r>
      <w:r w:rsidR="00036AFF" w:rsidRPr="009F683D">
        <w:t xml:space="preserve"> or Cash Only Combination</w:t>
      </w:r>
    </w:p>
    <w:p w:rsidR="001024A4" w:rsidRPr="009F683D" w:rsidRDefault="001024A4" w:rsidP="004005EE">
      <w:pPr>
        <w:pStyle w:val="Default"/>
      </w:pPr>
    </w:p>
    <w:p w:rsidR="001024A4" w:rsidRPr="009F683D" w:rsidRDefault="001024A4" w:rsidP="001024A4">
      <w:pPr>
        <w:pStyle w:val="Default"/>
        <w:spacing w:after="120"/>
      </w:pPr>
      <w:r w:rsidRPr="009F683D">
        <w:t>ASIC is granting this Class Rule Waiver on the basis that:</w:t>
      </w:r>
    </w:p>
    <w:p w:rsidR="001024A4" w:rsidRPr="009F683D" w:rsidRDefault="001024A4" w:rsidP="001024A4">
      <w:pPr>
        <w:pStyle w:val="Default"/>
        <w:numPr>
          <w:ilvl w:val="0"/>
          <w:numId w:val="19"/>
        </w:numPr>
        <w:spacing w:after="120"/>
      </w:pPr>
      <w:r w:rsidRPr="009F683D">
        <w:t xml:space="preserve">Derivatives/Cash Combination and Cash Only Combination provide benefits to investors, including retail investors, by allowing those investors to execute trading strategies for which the net price is guaranteed; </w:t>
      </w:r>
      <w:r w:rsidR="005F30D3" w:rsidRPr="009F683D">
        <w:t>and</w:t>
      </w:r>
    </w:p>
    <w:p w:rsidR="001024A4" w:rsidRPr="009F683D" w:rsidRDefault="001024A4" w:rsidP="001024A4">
      <w:pPr>
        <w:pStyle w:val="Default"/>
        <w:numPr>
          <w:ilvl w:val="0"/>
          <w:numId w:val="19"/>
        </w:numPr>
        <w:spacing w:after="120"/>
        <w:ind w:left="709" w:hanging="357"/>
      </w:pPr>
      <w:r w:rsidRPr="009F683D">
        <w:t>TMC Orders are sufficiently transparent as both the combination and as individual legs.  Accordingly, there would be no net regulatory benefit in requiring Derived Orders to be made Pre-Trade Transparent.</w:t>
      </w:r>
    </w:p>
    <w:p w:rsidR="00161BCF" w:rsidRPr="009F683D" w:rsidRDefault="00161BCF" w:rsidP="004005EE">
      <w:pPr>
        <w:pStyle w:val="Default"/>
      </w:pPr>
    </w:p>
    <w:p w:rsidR="0023478B" w:rsidRPr="009F683D" w:rsidRDefault="0023478B" w:rsidP="0023478B">
      <w:pPr>
        <w:pStyle w:val="Default"/>
        <w:numPr>
          <w:ilvl w:val="0"/>
          <w:numId w:val="9"/>
        </w:numPr>
        <w:rPr>
          <w:b/>
        </w:rPr>
      </w:pPr>
      <w:r w:rsidRPr="009F683D">
        <w:rPr>
          <w:b/>
        </w:rPr>
        <w:t>Human rights implications</w:t>
      </w:r>
    </w:p>
    <w:p w:rsidR="0023478B" w:rsidRPr="009F683D" w:rsidRDefault="0023478B" w:rsidP="004005EE">
      <w:pPr>
        <w:pStyle w:val="Default"/>
      </w:pPr>
    </w:p>
    <w:p w:rsidR="004005EE" w:rsidRPr="009F683D" w:rsidRDefault="00842F84" w:rsidP="004005EE">
      <w:pPr>
        <w:pStyle w:val="Default"/>
      </w:pPr>
      <w:r w:rsidRPr="009F683D">
        <w:t>This Legislative Instrument</w:t>
      </w:r>
      <w:r w:rsidR="004005EE" w:rsidRPr="009F683D">
        <w:t xml:space="preserve"> does not engage any of the applicable rights or freedoms. </w:t>
      </w:r>
    </w:p>
    <w:p w:rsidR="00B7011F" w:rsidRPr="009F683D" w:rsidRDefault="00B7011F" w:rsidP="004005EE">
      <w:pPr>
        <w:pStyle w:val="Default"/>
      </w:pPr>
    </w:p>
    <w:p w:rsidR="004005EE" w:rsidRDefault="004005EE" w:rsidP="004005EE">
      <w:pPr>
        <w:rPr>
          <w:rFonts w:ascii="Times New Roman" w:hAnsi="Times New Roman"/>
          <w:sz w:val="24"/>
          <w:szCs w:val="24"/>
        </w:rPr>
      </w:pPr>
      <w:r w:rsidRPr="009F683D">
        <w:rPr>
          <w:rFonts w:ascii="Times New Roman" w:hAnsi="Times New Roman"/>
          <w:sz w:val="24"/>
          <w:szCs w:val="24"/>
        </w:rPr>
        <w:t>This Legislative Instrument is compatible with human rights as it does not raise any human rights issues.</w:t>
      </w:r>
    </w:p>
    <w:sectPr w:rsidR="004005EE" w:rsidSect="006700F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AC" w:rsidRDefault="000B3DAC" w:rsidP="00ED134C">
      <w:pPr>
        <w:spacing w:after="0" w:line="240" w:lineRule="auto"/>
      </w:pPr>
      <w:r>
        <w:separator/>
      </w:r>
    </w:p>
  </w:endnote>
  <w:endnote w:type="continuationSeparator" w:id="0">
    <w:p w:rsidR="000B3DAC" w:rsidRDefault="000B3DAC" w:rsidP="00ED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AC" w:rsidRDefault="000B3DAC" w:rsidP="00ED134C">
      <w:pPr>
        <w:spacing w:after="0" w:line="240" w:lineRule="auto"/>
      </w:pPr>
      <w:r>
        <w:separator/>
      </w:r>
    </w:p>
  </w:footnote>
  <w:footnote w:type="continuationSeparator" w:id="0">
    <w:p w:rsidR="000B3DAC" w:rsidRDefault="000B3DAC" w:rsidP="00ED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8B" w:rsidRDefault="007E082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0386">
      <w:rPr>
        <w:noProof/>
      </w:rPr>
      <w:t>2</w:t>
    </w:r>
    <w:r>
      <w:rPr>
        <w:noProof/>
      </w:rPr>
      <w:fldChar w:fldCharType="end"/>
    </w:r>
  </w:p>
  <w:p w:rsidR="00140F8B" w:rsidRDefault="00140F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4CE8"/>
    <w:multiLevelType w:val="hybridMultilevel"/>
    <w:tmpl w:val="50EE1B9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B364CB"/>
    <w:multiLevelType w:val="hybridMultilevel"/>
    <w:tmpl w:val="AE2438A8"/>
    <w:lvl w:ilvl="0" w:tplc="8B06F5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1808A3"/>
    <w:multiLevelType w:val="hybridMultilevel"/>
    <w:tmpl w:val="856ADB6E"/>
    <w:lvl w:ilvl="0" w:tplc="AE14D8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16501"/>
    <w:multiLevelType w:val="multilevel"/>
    <w:tmpl w:val="B17C7CA8"/>
    <w:lvl w:ilvl="0">
      <w:start w:val="1"/>
      <w:numFmt w:val="lowerLetter"/>
      <w:lvlText w:val="(%1)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none"/>
      <w:lvlRestart w:val="1"/>
      <w:lvlText w:val=""/>
      <w:lvlJc w:val="left"/>
      <w:pPr>
        <w:tabs>
          <w:tab w:val="num" w:pos="3544"/>
        </w:tabs>
        <w:ind w:left="3544" w:hanging="709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>
    <w:nsid w:val="1C116862"/>
    <w:multiLevelType w:val="hybridMultilevel"/>
    <w:tmpl w:val="9C0ABEE6"/>
    <w:lvl w:ilvl="0" w:tplc="B3206E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A1EA3"/>
    <w:multiLevelType w:val="multilevel"/>
    <w:tmpl w:val="B17C7CA8"/>
    <w:lvl w:ilvl="0">
      <w:start w:val="1"/>
      <w:numFmt w:val="lowerLetter"/>
      <w:lvlText w:val="(%1)"/>
      <w:lvlJc w:val="left"/>
      <w:pPr>
        <w:tabs>
          <w:tab w:val="num" w:pos="1854"/>
        </w:tabs>
        <w:ind w:left="185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279"/>
        </w:tabs>
        <w:ind w:left="2279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2705"/>
        </w:tabs>
        <w:ind w:left="2705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none"/>
      <w:lvlRestart w:val="1"/>
      <w:lvlText w:val=""/>
      <w:lvlJc w:val="left"/>
      <w:pPr>
        <w:tabs>
          <w:tab w:val="num" w:pos="3130"/>
        </w:tabs>
        <w:ind w:left="3130" w:hanging="709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470"/>
        </w:tabs>
        <w:ind w:left="3470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546"/>
        </w:tabs>
        <w:ind w:left="2322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06"/>
        </w:tabs>
        <w:ind w:left="2826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26"/>
        </w:tabs>
        <w:ind w:left="3330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46"/>
        </w:tabs>
        <w:ind w:left="3906" w:hanging="1440"/>
      </w:pPr>
      <w:rPr>
        <w:rFonts w:hint="default"/>
      </w:rPr>
    </w:lvl>
  </w:abstractNum>
  <w:abstractNum w:abstractNumId="6">
    <w:nsid w:val="268915F0"/>
    <w:multiLevelType w:val="hybridMultilevel"/>
    <w:tmpl w:val="8D521F0A"/>
    <w:lvl w:ilvl="0" w:tplc="D1D464A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514D1"/>
    <w:multiLevelType w:val="multilevel"/>
    <w:tmpl w:val="B17C7CA8"/>
    <w:lvl w:ilvl="0">
      <w:start w:val="1"/>
      <w:numFmt w:val="lowerLetter"/>
      <w:lvlText w:val="(%1)"/>
      <w:lvlJc w:val="left"/>
      <w:pPr>
        <w:tabs>
          <w:tab w:val="num" w:pos="1854"/>
        </w:tabs>
        <w:ind w:left="185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279"/>
        </w:tabs>
        <w:ind w:left="2279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2705"/>
        </w:tabs>
        <w:ind w:left="2705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none"/>
      <w:lvlRestart w:val="1"/>
      <w:lvlText w:val=""/>
      <w:lvlJc w:val="left"/>
      <w:pPr>
        <w:tabs>
          <w:tab w:val="num" w:pos="3130"/>
        </w:tabs>
        <w:ind w:left="3130" w:hanging="709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470"/>
        </w:tabs>
        <w:ind w:left="3470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546"/>
        </w:tabs>
        <w:ind w:left="2322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06"/>
        </w:tabs>
        <w:ind w:left="2826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26"/>
        </w:tabs>
        <w:ind w:left="3330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46"/>
        </w:tabs>
        <w:ind w:left="3906" w:hanging="1440"/>
      </w:pPr>
      <w:rPr>
        <w:rFonts w:hint="default"/>
      </w:rPr>
    </w:lvl>
  </w:abstractNum>
  <w:abstractNum w:abstractNumId="8">
    <w:nsid w:val="32C6153D"/>
    <w:multiLevelType w:val="multilevel"/>
    <w:tmpl w:val="B17C7CA8"/>
    <w:lvl w:ilvl="0">
      <w:start w:val="1"/>
      <w:numFmt w:val="lowerLetter"/>
      <w:lvlText w:val="(%1)"/>
      <w:lvlJc w:val="left"/>
      <w:pPr>
        <w:tabs>
          <w:tab w:val="num" w:pos="1854"/>
        </w:tabs>
        <w:ind w:left="185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279"/>
        </w:tabs>
        <w:ind w:left="2279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2705"/>
        </w:tabs>
        <w:ind w:left="2705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none"/>
      <w:lvlRestart w:val="1"/>
      <w:lvlText w:val=""/>
      <w:lvlJc w:val="left"/>
      <w:pPr>
        <w:tabs>
          <w:tab w:val="num" w:pos="3130"/>
        </w:tabs>
        <w:ind w:left="3130" w:hanging="709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470"/>
        </w:tabs>
        <w:ind w:left="3470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546"/>
        </w:tabs>
        <w:ind w:left="2322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06"/>
        </w:tabs>
        <w:ind w:left="2826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26"/>
        </w:tabs>
        <w:ind w:left="3330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46"/>
        </w:tabs>
        <w:ind w:left="3906" w:hanging="1440"/>
      </w:pPr>
      <w:rPr>
        <w:rFonts w:hint="default"/>
      </w:rPr>
    </w:lvl>
  </w:abstractNum>
  <w:abstractNum w:abstractNumId="9">
    <w:nsid w:val="3E144B66"/>
    <w:multiLevelType w:val="hybridMultilevel"/>
    <w:tmpl w:val="84F056F2"/>
    <w:lvl w:ilvl="0" w:tplc="26F607E4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76E1C22"/>
    <w:multiLevelType w:val="multilevel"/>
    <w:tmpl w:val="B17C7CA8"/>
    <w:lvl w:ilvl="0">
      <w:start w:val="1"/>
      <w:numFmt w:val="lowerLetter"/>
      <w:lvlText w:val="(%1)"/>
      <w:lvlJc w:val="left"/>
      <w:pPr>
        <w:tabs>
          <w:tab w:val="num" w:pos="1854"/>
        </w:tabs>
        <w:ind w:left="185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279"/>
        </w:tabs>
        <w:ind w:left="2279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2705"/>
        </w:tabs>
        <w:ind w:left="2705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none"/>
      <w:lvlRestart w:val="1"/>
      <w:lvlText w:val=""/>
      <w:lvlJc w:val="left"/>
      <w:pPr>
        <w:tabs>
          <w:tab w:val="num" w:pos="3130"/>
        </w:tabs>
        <w:ind w:left="3130" w:hanging="709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470"/>
        </w:tabs>
        <w:ind w:left="3470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546"/>
        </w:tabs>
        <w:ind w:left="2322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06"/>
        </w:tabs>
        <w:ind w:left="2826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26"/>
        </w:tabs>
        <w:ind w:left="3330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46"/>
        </w:tabs>
        <w:ind w:left="3906" w:hanging="1440"/>
      </w:pPr>
      <w:rPr>
        <w:rFonts w:hint="default"/>
      </w:rPr>
    </w:lvl>
  </w:abstractNum>
  <w:abstractNum w:abstractNumId="11">
    <w:nsid w:val="4E277698"/>
    <w:multiLevelType w:val="hybridMultilevel"/>
    <w:tmpl w:val="5756D460"/>
    <w:lvl w:ilvl="0" w:tplc="A81E2C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F93CDC"/>
    <w:multiLevelType w:val="hybridMultilevel"/>
    <w:tmpl w:val="84F056F2"/>
    <w:lvl w:ilvl="0" w:tplc="26F607E4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B03513D"/>
    <w:multiLevelType w:val="hybridMultilevel"/>
    <w:tmpl w:val="EE48E5C2"/>
    <w:lvl w:ilvl="0" w:tplc="B4CEEB1E">
      <w:start w:val="1"/>
      <w:numFmt w:val="lowerLetter"/>
      <w:lvlText w:val="(%1)"/>
      <w:lvlJc w:val="left"/>
      <w:pPr>
        <w:ind w:left="761" w:hanging="360"/>
      </w:pPr>
      <w:rPr>
        <w:rFonts w:hint="default"/>
      </w:rPr>
    </w:lvl>
    <w:lvl w:ilvl="1" w:tplc="12386E96">
      <w:start w:val="1"/>
      <w:numFmt w:val="lowerRoman"/>
      <w:lvlText w:val="(%2)"/>
      <w:lvlJc w:val="right"/>
      <w:pPr>
        <w:ind w:left="148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201" w:hanging="180"/>
      </w:pPr>
    </w:lvl>
    <w:lvl w:ilvl="3" w:tplc="0C09000F" w:tentative="1">
      <w:start w:val="1"/>
      <w:numFmt w:val="decimal"/>
      <w:lvlText w:val="%4."/>
      <w:lvlJc w:val="left"/>
      <w:pPr>
        <w:ind w:left="2921" w:hanging="360"/>
      </w:pPr>
    </w:lvl>
    <w:lvl w:ilvl="4" w:tplc="0C090019" w:tentative="1">
      <w:start w:val="1"/>
      <w:numFmt w:val="lowerLetter"/>
      <w:lvlText w:val="%5."/>
      <w:lvlJc w:val="left"/>
      <w:pPr>
        <w:ind w:left="3641" w:hanging="360"/>
      </w:pPr>
    </w:lvl>
    <w:lvl w:ilvl="5" w:tplc="0C09001B" w:tentative="1">
      <w:start w:val="1"/>
      <w:numFmt w:val="lowerRoman"/>
      <w:lvlText w:val="%6."/>
      <w:lvlJc w:val="right"/>
      <w:pPr>
        <w:ind w:left="4361" w:hanging="180"/>
      </w:pPr>
    </w:lvl>
    <w:lvl w:ilvl="6" w:tplc="0C09000F" w:tentative="1">
      <w:start w:val="1"/>
      <w:numFmt w:val="decimal"/>
      <w:lvlText w:val="%7."/>
      <w:lvlJc w:val="left"/>
      <w:pPr>
        <w:ind w:left="5081" w:hanging="360"/>
      </w:pPr>
    </w:lvl>
    <w:lvl w:ilvl="7" w:tplc="0C090019" w:tentative="1">
      <w:start w:val="1"/>
      <w:numFmt w:val="lowerLetter"/>
      <w:lvlText w:val="%8."/>
      <w:lvlJc w:val="left"/>
      <w:pPr>
        <w:ind w:left="5801" w:hanging="360"/>
      </w:pPr>
    </w:lvl>
    <w:lvl w:ilvl="8" w:tplc="0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5ED84376"/>
    <w:multiLevelType w:val="hybridMultilevel"/>
    <w:tmpl w:val="5EF684C2"/>
    <w:lvl w:ilvl="0" w:tplc="913072C4">
      <w:start w:val="1"/>
      <w:numFmt w:val="lowerRoman"/>
      <w:lvlText w:val="(%1.)"/>
      <w:lvlJc w:val="right"/>
      <w:pPr>
        <w:ind w:left="180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EE247F4"/>
    <w:multiLevelType w:val="hybridMultilevel"/>
    <w:tmpl w:val="827690A0"/>
    <w:lvl w:ilvl="0" w:tplc="B4CEE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1169B"/>
    <w:multiLevelType w:val="hybridMultilevel"/>
    <w:tmpl w:val="E4DC79AE"/>
    <w:lvl w:ilvl="0" w:tplc="9CF4A468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 w:tplc="430EBF2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2927E3"/>
    <w:multiLevelType w:val="hybridMultilevel"/>
    <w:tmpl w:val="CC1AAA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A75909"/>
    <w:multiLevelType w:val="hybridMultilevel"/>
    <w:tmpl w:val="C9C88B96"/>
    <w:lvl w:ilvl="0" w:tplc="B4CEE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179BF"/>
    <w:multiLevelType w:val="hybridMultilevel"/>
    <w:tmpl w:val="CA58106E"/>
    <w:lvl w:ilvl="0" w:tplc="FA6C8E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977085"/>
    <w:multiLevelType w:val="hybridMultilevel"/>
    <w:tmpl w:val="1CF664C6"/>
    <w:lvl w:ilvl="0" w:tplc="81064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14"/>
  </w:num>
  <w:num w:numId="7">
    <w:abstractNumId w:val="10"/>
  </w:num>
  <w:num w:numId="8">
    <w:abstractNumId w:val="7"/>
  </w:num>
  <w:num w:numId="9">
    <w:abstractNumId w:val="17"/>
  </w:num>
  <w:num w:numId="10">
    <w:abstractNumId w:val="19"/>
  </w:num>
  <w:num w:numId="11">
    <w:abstractNumId w:val="0"/>
  </w:num>
  <w:num w:numId="12">
    <w:abstractNumId w:val="9"/>
  </w:num>
  <w:num w:numId="13">
    <w:abstractNumId w:val="16"/>
  </w:num>
  <w:num w:numId="14">
    <w:abstractNumId w:val="13"/>
  </w:num>
  <w:num w:numId="15">
    <w:abstractNumId w:val="18"/>
  </w:num>
  <w:num w:numId="16">
    <w:abstractNumId w:val="4"/>
  </w:num>
  <w:num w:numId="17">
    <w:abstractNumId w:val="2"/>
  </w:num>
  <w:num w:numId="18">
    <w:abstractNumId w:val="15"/>
  </w:num>
  <w:num w:numId="19">
    <w:abstractNumId w:val="12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EE"/>
    <w:rsid w:val="000039C8"/>
    <w:rsid w:val="0002582B"/>
    <w:rsid w:val="00032033"/>
    <w:rsid w:val="00036AFF"/>
    <w:rsid w:val="00042B3A"/>
    <w:rsid w:val="00055B44"/>
    <w:rsid w:val="00062448"/>
    <w:rsid w:val="00064619"/>
    <w:rsid w:val="000759F1"/>
    <w:rsid w:val="0008388A"/>
    <w:rsid w:val="00084A7F"/>
    <w:rsid w:val="00084FD8"/>
    <w:rsid w:val="000865F9"/>
    <w:rsid w:val="00094D62"/>
    <w:rsid w:val="000B3376"/>
    <w:rsid w:val="000B3DAC"/>
    <w:rsid w:val="000D58A5"/>
    <w:rsid w:val="000D607F"/>
    <w:rsid w:val="000D7D38"/>
    <w:rsid w:val="000E1377"/>
    <w:rsid w:val="001024A4"/>
    <w:rsid w:val="00103664"/>
    <w:rsid w:val="00104F40"/>
    <w:rsid w:val="00114B97"/>
    <w:rsid w:val="00140F8B"/>
    <w:rsid w:val="00144D42"/>
    <w:rsid w:val="001545E0"/>
    <w:rsid w:val="00161BCF"/>
    <w:rsid w:val="00170D89"/>
    <w:rsid w:val="0017185A"/>
    <w:rsid w:val="001B1C84"/>
    <w:rsid w:val="001B4DF5"/>
    <w:rsid w:val="001B5E60"/>
    <w:rsid w:val="001C1706"/>
    <w:rsid w:val="001E1C00"/>
    <w:rsid w:val="001E7934"/>
    <w:rsid w:val="001F0906"/>
    <w:rsid w:val="001F7EC4"/>
    <w:rsid w:val="00207B15"/>
    <w:rsid w:val="00215CB6"/>
    <w:rsid w:val="00216A5E"/>
    <w:rsid w:val="002174DC"/>
    <w:rsid w:val="00231D35"/>
    <w:rsid w:val="0023478B"/>
    <w:rsid w:val="00256E10"/>
    <w:rsid w:val="002656A9"/>
    <w:rsid w:val="002721AE"/>
    <w:rsid w:val="002778F1"/>
    <w:rsid w:val="0028351D"/>
    <w:rsid w:val="00290E62"/>
    <w:rsid w:val="0029310A"/>
    <w:rsid w:val="002A072D"/>
    <w:rsid w:val="002A384E"/>
    <w:rsid w:val="002A7236"/>
    <w:rsid w:val="002B06C0"/>
    <w:rsid w:val="002B2918"/>
    <w:rsid w:val="002B3308"/>
    <w:rsid w:val="002B76FB"/>
    <w:rsid w:val="002C42B7"/>
    <w:rsid w:val="002D1FE7"/>
    <w:rsid w:val="002D555A"/>
    <w:rsid w:val="002E21E6"/>
    <w:rsid w:val="002E58CB"/>
    <w:rsid w:val="002E60A7"/>
    <w:rsid w:val="002E756D"/>
    <w:rsid w:val="002F57FD"/>
    <w:rsid w:val="00315F63"/>
    <w:rsid w:val="00317772"/>
    <w:rsid w:val="00327C67"/>
    <w:rsid w:val="0033300C"/>
    <w:rsid w:val="00337D78"/>
    <w:rsid w:val="003409BF"/>
    <w:rsid w:val="00341D5C"/>
    <w:rsid w:val="00351A74"/>
    <w:rsid w:val="003658A9"/>
    <w:rsid w:val="00367B8D"/>
    <w:rsid w:val="00382864"/>
    <w:rsid w:val="00387553"/>
    <w:rsid w:val="003A4EAE"/>
    <w:rsid w:val="003A6BC4"/>
    <w:rsid w:val="003C124F"/>
    <w:rsid w:val="003D598C"/>
    <w:rsid w:val="003D684F"/>
    <w:rsid w:val="003D7417"/>
    <w:rsid w:val="003F66BF"/>
    <w:rsid w:val="004005EE"/>
    <w:rsid w:val="00401258"/>
    <w:rsid w:val="004051B0"/>
    <w:rsid w:val="00407C24"/>
    <w:rsid w:val="004310A2"/>
    <w:rsid w:val="00441B7F"/>
    <w:rsid w:val="00442CE4"/>
    <w:rsid w:val="00446196"/>
    <w:rsid w:val="0046577D"/>
    <w:rsid w:val="00467038"/>
    <w:rsid w:val="00472FCC"/>
    <w:rsid w:val="00483D3D"/>
    <w:rsid w:val="00490135"/>
    <w:rsid w:val="004A1DE8"/>
    <w:rsid w:val="004B4A94"/>
    <w:rsid w:val="004D3247"/>
    <w:rsid w:val="004E1005"/>
    <w:rsid w:val="004E4687"/>
    <w:rsid w:val="004F021C"/>
    <w:rsid w:val="005000FD"/>
    <w:rsid w:val="00512214"/>
    <w:rsid w:val="00515566"/>
    <w:rsid w:val="00523ACD"/>
    <w:rsid w:val="00523C91"/>
    <w:rsid w:val="0052400D"/>
    <w:rsid w:val="00535C72"/>
    <w:rsid w:val="005433E7"/>
    <w:rsid w:val="005557AF"/>
    <w:rsid w:val="005635F9"/>
    <w:rsid w:val="00564CFB"/>
    <w:rsid w:val="00570D7D"/>
    <w:rsid w:val="00580549"/>
    <w:rsid w:val="005954C0"/>
    <w:rsid w:val="005A247C"/>
    <w:rsid w:val="005A517E"/>
    <w:rsid w:val="005B42D6"/>
    <w:rsid w:val="005C199D"/>
    <w:rsid w:val="005E4338"/>
    <w:rsid w:val="005F30D3"/>
    <w:rsid w:val="00602CF6"/>
    <w:rsid w:val="00616755"/>
    <w:rsid w:val="00631457"/>
    <w:rsid w:val="006317C5"/>
    <w:rsid w:val="00635B9B"/>
    <w:rsid w:val="0063793C"/>
    <w:rsid w:val="00642758"/>
    <w:rsid w:val="00643A9C"/>
    <w:rsid w:val="00664150"/>
    <w:rsid w:val="006700F7"/>
    <w:rsid w:val="00680A59"/>
    <w:rsid w:val="00696CF1"/>
    <w:rsid w:val="006A315D"/>
    <w:rsid w:val="006B6DEB"/>
    <w:rsid w:val="006E0855"/>
    <w:rsid w:val="006E3586"/>
    <w:rsid w:val="006E59B0"/>
    <w:rsid w:val="00700663"/>
    <w:rsid w:val="007068A4"/>
    <w:rsid w:val="0070791B"/>
    <w:rsid w:val="0071160E"/>
    <w:rsid w:val="00724D8A"/>
    <w:rsid w:val="00736B72"/>
    <w:rsid w:val="0074504D"/>
    <w:rsid w:val="00746C51"/>
    <w:rsid w:val="00751D11"/>
    <w:rsid w:val="0075212F"/>
    <w:rsid w:val="007530AB"/>
    <w:rsid w:val="0075599D"/>
    <w:rsid w:val="00760A2C"/>
    <w:rsid w:val="00762244"/>
    <w:rsid w:val="00764B26"/>
    <w:rsid w:val="00770D09"/>
    <w:rsid w:val="00772315"/>
    <w:rsid w:val="00785E5A"/>
    <w:rsid w:val="007955A6"/>
    <w:rsid w:val="007A334F"/>
    <w:rsid w:val="007C08B2"/>
    <w:rsid w:val="007C16D9"/>
    <w:rsid w:val="007C3972"/>
    <w:rsid w:val="007C755A"/>
    <w:rsid w:val="007E035C"/>
    <w:rsid w:val="007E0825"/>
    <w:rsid w:val="007E3D7E"/>
    <w:rsid w:val="007E7E26"/>
    <w:rsid w:val="007F75AB"/>
    <w:rsid w:val="00802F03"/>
    <w:rsid w:val="00803250"/>
    <w:rsid w:val="00831D93"/>
    <w:rsid w:val="00833281"/>
    <w:rsid w:val="0083657C"/>
    <w:rsid w:val="00842F84"/>
    <w:rsid w:val="008453DA"/>
    <w:rsid w:val="0087094E"/>
    <w:rsid w:val="00894D0E"/>
    <w:rsid w:val="00897317"/>
    <w:rsid w:val="008B1BBD"/>
    <w:rsid w:val="008B5FF3"/>
    <w:rsid w:val="008C78B4"/>
    <w:rsid w:val="008D3882"/>
    <w:rsid w:val="008D4AF8"/>
    <w:rsid w:val="008E6BA7"/>
    <w:rsid w:val="008F0E13"/>
    <w:rsid w:val="008F73FF"/>
    <w:rsid w:val="00901628"/>
    <w:rsid w:val="0092716F"/>
    <w:rsid w:val="00927238"/>
    <w:rsid w:val="0092770D"/>
    <w:rsid w:val="009373F9"/>
    <w:rsid w:val="009448D2"/>
    <w:rsid w:val="009505E6"/>
    <w:rsid w:val="00952191"/>
    <w:rsid w:val="00953016"/>
    <w:rsid w:val="00953F7B"/>
    <w:rsid w:val="009541C9"/>
    <w:rsid w:val="00963FA3"/>
    <w:rsid w:val="00964D75"/>
    <w:rsid w:val="00967A57"/>
    <w:rsid w:val="00982AE0"/>
    <w:rsid w:val="0098302C"/>
    <w:rsid w:val="00991E99"/>
    <w:rsid w:val="009A2D47"/>
    <w:rsid w:val="009A5472"/>
    <w:rsid w:val="009B305C"/>
    <w:rsid w:val="009C63E0"/>
    <w:rsid w:val="009C7A87"/>
    <w:rsid w:val="009D1AA5"/>
    <w:rsid w:val="009D4F28"/>
    <w:rsid w:val="009E2156"/>
    <w:rsid w:val="009F0688"/>
    <w:rsid w:val="009F3633"/>
    <w:rsid w:val="009F683D"/>
    <w:rsid w:val="009F6E1C"/>
    <w:rsid w:val="00A103F7"/>
    <w:rsid w:val="00A1465B"/>
    <w:rsid w:val="00A25F89"/>
    <w:rsid w:val="00A26D34"/>
    <w:rsid w:val="00A37CE1"/>
    <w:rsid w:val="00A470AC"/>
    <w:rsid w:val="00A75B55"/>
    <w:rsid w:val="00AA0E8F"/>
    <w:rsid w:val="00AD0405"/>
    <w:rsid w:val="00AD5DD5"/>
    <w:rsid w:val="00AD7F83"/>
    <w:rsid w:val="00AF012F"/>
    <w:rsid w:val="00AF49AC"/>
    <w:rsid w:val="00AF68A4"/>
    <w:rsid w:val="00B417D2"/>
    <w:rsid w:val="00B423AE"/>
    <w:rsid w:val="00B44415"/>
    <w:rsid w:val="00B53683"/>
    <w:rsid w:val="00B7011F"/>
    <w:rsid w:val="00B74392"/>
    <w:rsid w:val="00B80DFA"/>
    <w:rsid w:val="00B90676"/>
    <w:rsid w:val="00B946F9"/>
    <w:rsid w:val="00BA031A"/>
    <w:rsid w:val="00BC1F16"/>
    <w:rsid w:val="00BC292D"/>
    <w:rsid w:val="00BC4579"/>
    <w:rsid w:val="00BC7981"/>
    <w:rsid w:val="00BD014B"/>
    <w:rsid w:val="00BD572C"/>
    <w:rsid w:val="00BE265B"/>
    <w:rsid w:val="00BE6385"/>
    <w:rsid w:val="00BE7C9C"/>
    <w:rsid w:val="00BF48A5"/>
    <w:rsid w:val="00C0432A"/>
    <w:rsid w:val="00C260F7"/>
    <w:rsid w:val="00C34A06"/>
    <w:rsid w:val="00C529D9"/>
    <w:rsid w:val="00C60386"/>
    <w:rsid w:val="00C656A5"/>
    <w:rsid w:val="00C76FFD"/>
    <w:rsid w:val="00C82465"/>
    <w:rsid w:val="00C86E6D"/>
    <w:rsid w:val="00C90793"/>
    <w:rsid w:val="00CB349D"/>
    <w:rsid w:val="00CB61B4"/>
    <w:rsid w:val="00CC3E8B"/>
    <w:rsid w:val="00CD490E"/>
    <w:rsid w:val="00CD743A"/>
    <w:rsid w:val="00CF059F"/>
    <w:rsid w:val="00CF6872"/>
    <w:rsid w:val="00D02984"/>
    <w:rsid w:val="00D07F14"/>
    <w:rsid w:val="00D16534"/>
    <w:rsid w:val="00D3555A"/>
    <w:rsid w:val="00D45ED9"/>
    <w:rsid w:val="00D52AA7"/>
    <w:rsid w:val="00D56ECE"/>
    <w:rsid w:val="00D915E5"/>
    <w:rsid w:val="00D95146"/>
    <w:rsid w:val="00DB1E6B"/>
    <w:rsid w:val="00DB2766"/>
    <w:rsid w:val="00DF29D1"/>
    <w:rsid w:val="00DF5D49"/>
    <w:rsid w:val="00E06D5A"/>
    <w:rsid w:val="00E279A6"/>
    <w:rsid w:val="00E32A52"/>
    <w:rsid w:val="00E46D71"/>
    <w:rsid w:val="00E500F0"/>
    <w:rsid w:val="00E5221C"/>
    <w:rsid w:val="00E52B0B"/>
    <w:rsid w:val="00E70C67"/>
    <w:rsid w:val="00E8508C"/>
    <w:rsid w:val="00E94187"/>
    <w:rsid w:val="00E97218"/>
    <w:rsid w:val="00E9768C"/>
    <w:rsid w:val="00EA40CA"/>
    <w:rsid w:val="00EB3A53"/>
    <w:rsid w:val="00EC2ACB"/>
    <w:rsid w:val="00EC5FF7"/>
    <w:rsid w:val="00ED134C"/>
    <w:rsid w:val="00ED2F49"/>
    <w:rsid w:val="00ED4630"/>
    <w:rsid w:val="00EE4A01"/>
    <w:rsid w:val="00EF3545"/>
    <w:rsid w:val="00EF739A"/>
    <w:rsid w:val="00F04D13"/>
    <w:rsid w:val="00F14BE6"/>
    <w:rsid w:val="00F14C4A"/>
    <w:rsid w:val="00F25CB4"/>
    <w:rsid w:val="00F26337"/>
    <w:rsid w:val="00F308E2"/>
    <w:rsid w:val="00F35A72"/>
    <w:rsid w:val="00F36CF6"/>
    <w:rsid w:val="00F40808"/>
    <w:rsid w:val="00F40E54"/>
    <w:rsid w:val="00F45F1B"/>
    <w:rsid w:val="00F53D98"/>
    <w:rsid w:val="00F55ED1"/>
    <w:rsid w:val="00F717FA"/>
    <w:rsid w:val="00F77AC9"/>
    <w:rsid w:val="00F808D6"/>
    <w:rsid w:val="00F94F20"/>
    <w:rsid w:val="00F96181"/>
    <w:rsid w:val="00FA4D7F"/>
    <w:rsid w:val="00FB2C4E"/>
    <w:rsid w:val="00FC22B1"/>
    <w:rsid w:val="00FC4A74"/>
    <w:rsid w:val="00FD361D"/>
    <w:rsid w:val="00FD422A"/>
    <w:rsid w:val="00FD4CB5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5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D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4C"/>
  </w:style>
  <w:style w:type="paragraph" w:styleId="Footer">
    <w:name w:val="footer"/>
    <w:basedOn w:val="Normal"/>
    <w:link w:val="FooterChar"/>
    <w:uiPriority w:val="99"/>
    <w:semiHidden/>
    <w:unhideWhenUsed/>
    <w:rsid w:val="00ED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34C"/>
  </w:style>
  <w:style w:type="paragraph" w:styleId="BalloonText">
    <w:name w:val="Balloon Text"/>
    <w:basedOn w:val="Normal"/>
    <w:link w:val="BalloonTextChar"/>
    <w:uiPriority w:val="99"/>
    <w:semiHidden/>
    <w:unhideWhenUsed/>
    <w:rsid w:val="00E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3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C8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70AC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658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5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D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4C"/>
  </w:style>
  <w:style w:type="paragraph" w:styleId="Footer">
    <w:name w:val="footer"/>
    <w:basedOn w:val="Normal"/>
    <w:link w:val="FooterChar"/>
    <w:uiPriority w:val="99"/>
    <w:semiHidden/>
    <w:unhideWhenUsed/>
    <w:rsid w:val="00ED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34C"/>
  </w:style>
  <w:style w:type="paragraph" w:styleId="BalloonText">
    <w:name w:val="Balloon Text"/>
    <w:basedOn w:val="Normal"/>
    <w:link w:val="BalloonTextChar"/>
    <w:uiPriority w:val="99"/>
    <w:semiHidden/>
    <w:unhideWhenUsed/>
    <w:rsid w:val="00E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3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C8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70AC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658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891">
              <w:marLeft w:val="0"/>
              <w:marRight w:val="0"/>
              <w:marTop w:val="0"/>
              <w:marBottom w:val="0"/>
              <w:divBdr>
                <w:top w:val="single" w:sz="6" w:space="5" w:color="E5E5E5"/>
                <w:left w:val="single" w:sz="6" w:space="11" w:color="E5E5E5"/>
                <w:bottom w:val="none" w:sz="0" w:space="0" w:color="auto"/>
                <w:right w:val="none" w:sz="0" w:space="0" w:color="auto"/>
              </w:divBdr>
              <w:divsChild>
                <w:div w:id="17257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504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2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2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264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6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24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5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2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9590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8606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7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15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64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825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9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2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8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1366">
              <w:marLeft w:val="0"/>
              <w:marRight w:val="0"/>
              <w:marTop w:val="0"/>
              <w:marBottom w:val="0"/>
              <w:divBdr>
                <w:top w:val="single" w:sz="6" w:space="5" w:color="E5E5E5"/>
                <w:left w:val="single" w:sz="6" w:space="11" w:color="E5E5E5"/>
                <w:bottom w:val="none" w:sz="0" w:space="0" w:color="auto"/>
                <w:right w:val="none" w:sz="0" w:space="0" w:color="auto"/>
              </w:divBdr>
              <w:divsChild>
                <w:div w:id="10051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5732">
          <w:marLeft w:val="0"/>
          <w:marRight w:val="0"/>
          <w:marTop w:val="0"/>
          <w:marBottom w:val="0"/>
          <w:divBdr>
            <w:top w:val="single" w:sz="6" w:space="0" w:color="0075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1848">
                  <w:marLeft w:val="2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430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2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1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9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616">
          <w:marLeft w:val="0"/>
          <w:marRight w:val="0"/>
          <w:marTop w:val="0"/>
          <w:marBottom w:val="0"/>
          <w:divBdr>
            <w:top w:val="single" w:sz="6" w:space="0" w:color="0075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184">
                  <w:marLeft w:val="2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0633-EFF7-4F3A-8574-BDA073A2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Kuenzle</dc:creator>
  <cp:lastModifiedBy>anastasia.zafeirakop</cp:lastModifiedBy>
  <cp:revision>2</cp:revision>
  <cp:lastPrinted>2014-04-22T03:44:00Z</cp:lastPrinted>
  <dcterms:created xsi:type="dcterms:W3CDTF">2014-04-22T05:11:00Z</dcterms:created>
  <dcterms:modified xsi:type="dcterms:W3CDTF">2014-04-22T05:11:00Z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A4160701</vt:lpwstr>
  </property>
  <property fmtid="{D5CDD505-2E9C-101B-9397-08002B2CF9AE}" pid="3" name="Objective-Title">
    <vt:lpwstr>Tailor made combinations - Final ES for CW 14-09322</vt:lpwstr>
  </property>
  <property fmtid="{D5CDD505-2E9C-101B-9397-08002B2CF9AE}" pid="4" name="Objective-Comment">
    <vt:lpwstr>Notes message registered by Anastasia Zafeirakopoulos on Friday, 4 April 2014 02:26:09 PM</vt:lpwstr>
  </property>
  <property fmtid="{D5CDD505-2E9C-101B-9397-08002B2CF9AE}" pid="5" name="Objective-CreationStamp">
    <vt:filetime>2014-04-04T04:26:45Z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2014-04-22T02:16:45Z</vt:filetime>
  </property>
  <property fmtid="{D5CDD505-2E9C-101B-9397-08002B2CF9AE}" pid="9" name="Objective-ModificationStamp">
    <vt:filetime>2014-04-22T02:17:37Z</vt:filetime>
  </property>
  <property fmtid="{D5CDD505-2E9C-101B-9397-08002B2CF9AE}" pid="10" name="Objective-Owner">
    <vt:lpwstr>Anastasia Zafeirakopoulos</vt:lpwstr>
  </property>
  <property fmtid="{D5CDD505-2E9C-101B-9397-08002B2CF9AE}" pid="11" name="Objective-Path">
    <vt:lpwstr>ASIC BCS:REGULATION &amp; COMPLIANCE:Assessments, Surveillance &amp; Supervision:Market &amp; Participant Supervision:Legal &amp; Policy:09d. Relief Applications and waivers  - 2013:ASX Waiver &amp; Class Waiver - TMC order from Comp Rule:</vt:lpwstr>
  </property>
  <property fmtid="{D5CDD505-2E9C-101B-9397-08002B2CF9AE}" pid="12" name="Objective-Parent">
    <vt:lpwstr>ASX Waiver &amp; Class Waiver - TMC order from Comp Rule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i4>2</vt:i4>
  </property>
  <property fmtid="{D5CDD505-2E9C-101B-9397-08002B2CF9AE}" pid="16" name="Objective-VersionComment">
    <vt:lpwstr>
    </vt:lpwstr>
  </property>
  <property fmtid="{D5CDD505-2E9C-101B-9397-08002B2CF9AE}" pid="17" name="Objective-FileNumber">
    <vt:lpwstr>2013 - 005540</vt:lpwstr>
  </property>
  <property fmtid="{D5CDD505-2E9C-101B-9397-08002B2CF9AE}" pid="18" name="Objective-Classification">
    <vt:lpwstr>[Inherited - IN-CONFIDENCE]</vt:lpwstr>
  </property>
  <property fmtid="{D5CDD505-2E9C-101B-9397-08002B2CF9AE}" pid="19" name="Objective-Caveats">
    <vt:lpwstr>
    </vt:lpwstr>
  </property>
  <property fmtid="{D5CDD505-2E9C-101B-9397-08002B2CF9AE}" pid="20" name="Objective-Category [system]">
    <vt:lpwstr>
    </vt:lpwstr>
  </property>
</Properties>
</file>