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1768C" w:rsidRDefault="00193461" w:rsidP="0048364F">
      <w:pPr>
        <w:rPr>
          <w:sz w:val="28"/>
        </w:rPr>
      </w:pPr>
      <w:r w:rsidRPr="0031768C">
        <w:rPr>
          <w:noProof/>
          <w:lang w:eastAsia="en-AU"/>
        </w:rPr>
        <w:drawing>
          <wp:inline distT="0" distB="0" distL="0" distR="0" wp14:anchorId="42BE97BF" wp14:editId="24D043E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1768C" w:rsidRDefault="0048364F" w:rsidP="0048364F">
      <w:pPr>
        <w:rPr>
          <w:sz w:val="19"/>
        </w:rPr>
      </w:pPr>
    </w:p>
    <w:p w:rsidR="0048364F" w:rsidRPr="0031768C" w:rsidRDefault="00CD6303" w:rsidP="00CD6303">
      <w:pPr>
        <w:pStyle w:val="ShortT"/>
      </w:pPr>
      <w:r w:rsidRPr="0031768C">
        <w:t>Personal Property Securities Amendment (</w:t>
      </w:r>
      <w:r w:rsidR="000F5765" w:rsidRPr="0031768C">
        <w:t>Motor Vehicles</w:t>
      </w:r>
      <w:r w:rsidRPr="0031768C">
        <w:t>) Regulation</w:t>
      </w:r>
      <w:r w:rsidR="0031768C" w:rsidRPr="0031768C">
        <w:t> </w:t>
      </w:r>
      <w:r w:rsidRPr="0031768C">
        <w:t>2014</w:t>
      </w:r>
    </w:p>
    <w:p w:rsidR="0048364F" w:rsidRPr="0031768C" w:rsidRDefault="0048364F" w:rsidP="0048364F"/>
    <w:p w:rsidR="0048364F" w:rsidRPr="0031768C" w:rsidRDefault="00A4361F" w:rsidP="00680F17">
      <w:pPr>
        <w:pStyle w:val="InstNo"/>
      </w:pPr>
      <w:r w:rsidRPr="0031768C">
        <w:t>Select Legislative Instrument</w:t>
      </w:r>
      <w:r w:rsidR="00154EAC" w:rsidRPr="0031768C">
        <w:t xml:space="preserve"> </w:t>
      </w:r>
      <w:bookmarkStart w:id="0" w:name="BKCheck15B_1"/>
      <w:bookmarkEnd w:id="0"/>
      <w:r w:rsidR="00D0104A" w:rsidRPr="0031768C">
        <w:fldChar w:fldCharType="begin"/>
      </w:r>
      <w:r w:rsidR="00D0104A" w:rsidRPr="0031768C">
        <w:instrText xml:space="preserve"> DOCPROPERTY  ActNo </w:instrText>
      </w:r>
      <w:r w:rsidR="00D0104A" w:rsidRPr="0031768C">
        <w:fldChar w:fldCharType="separate"/>
      </w:r>
      <w:r w:rsidR="0096739C">
        <w:t>No. 37, 2014</w:t>
      </w:r>
      <w:r w:rsidR="00D0104A" w:rsidRPr="0031768C">
        <w:fldChar w:fldCharType="end"/>
      </w:r>
    </w:p>
    <w:p w:rsidR="0001194F" w:rsidRPr="0031768C" w:rsidRDefault="0001194F" w:rsidP="001A0BEE">
      <w:pPr>
        <w:pStyle w:val="SignCoverPageStart"/>
        <w:spacing w:before="240"/>
      </w:pPr>
      <w:r w:rsidRPr="0031768C">
        <w:t>I, Quentin Bryce AC CVO, Governor</w:t>
      </w:r>
      <w:r w:rsidR="0031768C">
        <w:noBreakHyphen/>
      </w:r>
      <w:r w:rsidRPr="0031768C">
        <w:t xml:space="preserve">General of the Commonwealth of Australia, acting with the advice of the Federal Executive Council, make the following regulation under the </w:t>
      </w:r>
      <w:r w:rsidRPr="0031768C">
        <w:rPr>
          <w:i/>
        </w:rPr>
        <w:t>Personal Property Securities Act 2009</w:t>
      </w:r>
      <w:r w:rsidRPr="0031768C">
        <w:t>.</w:t>
      </w:r>
    </w:p>
    <w:p w:rsidR="0001194F" w:rsidRPr="0031768C" w:rsidRDefault="0001194F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31768C">
        <w:rPr>
          <w:sz w:val="24"/>
          <w:szCs w:val="24"/>
        </w:rPr>
        <w:t xml:space="preserve">Dated </w:t>
      </w:r>
      <w:bookmarkStart w:id="1" w:name="BKCheck15B_2"/>
      <w:bookmarkEnd w:id="1"/>
      <w:r w:rsidRPr="0031768C">
        <w:rPr>
          <w:sz w:val="24"/>
          <w:szCs w:val="24"/>
        </w:rPr>
        <w:fldChar w:fldCharType="begin"/>
      </w:r>
      <w:r w:rsidRPr="0031768C">
        <w:rPr>
          <w:sz w:val="24"/>
          <w:szCs w:val="24"/>
        </w:rPr>
        <w:instrText xml:space="preserve"> DOCPROPERTY  DateMade </w:instrText>
      </w:r>
      <w:r w:rsidRPr="0031768C">
        <w:rPr>
          <w:sz w:val="24"/>
          <w:szCs w:val="24"/>
        </w:rPr>
        <w:fldChar w:fldCharType="separate"/>
      </w:r>
      <w:r w:rsidR="0096739C">
        <w:rPr>
          <w:sz w:val="24"/>
          <w:szCs w:val="24"/>
        </w:rPr>
        <w:t>25 March 2014</w:t>
      </w:r>
      <w:r w:rsidRPr="0031768C">
        <w:rPr>
          <w:sz w:val="24"/>
          <w:szCs w:val="24"/>
        </w:rPr>
        <w:fldChar w:fldCharType="end"/>
      </w:r>
    </w:p>
    <w:p w:rsidR="0001194F" w:rsidRPr="0031768C" w:rsidRDefault="0001194F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31768C">
        <w:t>Quentin Bryce</w:t>
      </w:r>
    </w:p>
    <w:p w:rsidR="0001194F" w:rsidRPr="0031768C" w:rsidRDefault="0001194F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31768C">
        <w:rPr>
          <w:sz w:val="24"/>
          <w:szCs w:val="24"/>
        </w:rPr>
        <w:t>Governor</w:t>
      </w:r>
      <w:r w:rsidR="0031768C">
        <w:rPr>
          <w:sz w:val="24"/>
          <w:szCs w:val="24"/>
        </w:rPr>
        <w:noBreakHyphen/>
      </w:r>
      <w:r w:rsidRPr="0031768C">
        <w:rPr>
          <w:sz w:val="24"/>
          <w:szCs w:val="24"/>
        </w:rPr>
        <w:t>General</w:t>
      </w:r>
    </w:p>
    <w:p w:rsidR="0001194F" w:rsidRPr="0031768C" w:rsidRDefault="0001194F" w:rsidP="0031768C">
      <w:pPr>
        <w:keepNext/>
        <w:tabs>
          <w:tab w:val="left" w:pos="3402"/>
        </w:tabs>
        <w:spacing w:after="960" w:line="300" w:lineRule="atLeast"/>
        <w:ind w:right="397"/>
        <w:rPr>
          <w:sz w:val="24"/>
          <w:szCs w:val="24"/>
        </w:rPr>
      </w:pPr>
      <w:r w:rsidRPr="0031768C">
        <w:rPr>
          <w:sz w:val="24"/>
          <w:szCs w:val="24"/>
        </w:rPr>
        <w:t>By Her Excellency’s Command</w:t>
      </w:r>
    </w:p>
    <w:p w:rsidR="0001194F" w:rsidRPr="0031768C" w:rsidRDefault="0001194F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1768C">
        <w:rPr>
          <w:szCs w:val="22"/>
        </w:rPr>
        <w:t>George Brandis QC</w:t>
      </w:r>
    </w:p>
    <w:p w:rsidR="0001194F" w:rsidRPr="0031768C" w:rsidRDefault="0001194F" w:rsidP="001A0BEE">
      <w:pPr>
        <w:pStyle w:val="SignCoverPageEnd"/>
      </w:pPr>
      <w:r w:rsidRPr="0031768C">
        <w:t>Attorney</w:t>
      </w:r>
      <w:r w:rsidR="0031768C">
        <w:noBreakHyphen/>
      </w:r>
      <w:r w:rsidRPr="0031768C">
        <w:t>General</w:t>
      </w:r>
    </w:p>
    <w:p w:rsidR="0001194F" w:rsidRPr="0031768C" w:rsidRDefault="0001194F">
      <w:pPr>
        <w:pStyle w:val="Tabletext"/>
      </w:pPr>
    </w:p>
    <w:p w:rsidR="0001194F" w:rsidRPr="0031768C" w:rsidRDefault="0001194F" w:rsidP="0001194F"/>
    <w:p w:rsidR="0048364F" w:rsidRPr="0031768C" w:rsidRDefault="0048364F" w:rsidP="0048364F">
      <w:pPr>
        <w:pStyle w:val="Header"/>
        <w:tabs>
          <w:tab w:val="clear" w:pos="4150"/>
          <w:tab w:val="clear" w:pos="8307"/>
        </w:tabs>
      </w:pPr>
      <w:r w:rsidRPr="0031768C">
        <w:rPr>
          <w:rStyle w:val="CharAmSchNo"/>
        </w:rPr>
        <w:t xml:space="preserve"> </w:t>
      </w:r>
      <w:r w:rsidRPr="0031768C">
        <w:rPr>
          <w:rStyle w:val="CharAmSchText"/>
        </w:rPr>
        <w:t xml:space="preserve"> </w:t>
      </w:r>
    </w:p>
    <w:p w:rsidR="0048364F" w:rsidRPr="0031768C" w:rsidRDefault="0048364F" w:rsidP="0048364F">
      <w:pPr>
        <w:pStyle w:val="Header"/>
        <w:tabs>
          <w:tab w:val="clear" w:pos="4150"/>
          <w:tab w:val="clear" w:pos="8307"/>
        </w:tabs>
      </w:pPr>
      <w:r w:rsidRPr="0031768C">
        <w:rPr>
          <w:rStyle w:val="CharAmPartNo"/>
        </w:rPr>
        <w:t xml:space="preserve"> </w:t>
      </w:r>
      <w:r w:rsidRPr="0031768C">
        <w:rPr>
          <w:rStyle w:val="CharAmPartText"/>
        </w:rPr>
        <w:t xml:space="preserve"> </w:t>
      </w:r>
    </w:p>
    <w:p w:rsidR="0048364F" w:rsidRPr="0031768C" w:rsidRDefault="0048364F" w:rsidP="0048364F">
      <w:pPr>
        <w:sectPr w:rsidR="0048364F" w:rsidRPr="0031768C" w:rsidSect="00ED39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1768C" w:rsidRDefault="0048364F" w:rsidP="00215C26">
      <w:pPr>
        <w:rPr>
          <w:sz w:val="36"/>
        </w:rPr>
      </w:pPr>
      <w:r w:rsidRPr="0031768C">
        <w:rPr>
          <w:sz w:val="36"/>
        </w:rPr>
        <w:lastRenderedPageBreak/>
        <w:t>Contents</w:t>
      </w:r>
    </w:p>
    <w:bookmarkStart w:id="2" w:name="BKCheck15B_3"/>
    <w:bookmarkEnd w:id="2"/>
    <w:p w:rsidR="00153F2B" w:rsidRPr="0031768C" w:rsidRDefault="00153F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768C">
        <w:fldChar w:fldCharType="begin"/>
      </w:r>
      <w:r w:rsidRPr="0031768C">
        <w:instrText xml:space="preserve"> TOC \o "1-9" </w:instrText>
      </w:r>
      <w:r w:rsidRPr="0031768C">
        <w:fldChar w:fldCharType="separate"/>
      </w:r>
      <w:r w:rsidRPr="0031768C">
        <w:rPr>
          <w:noProof/>
        </w:rPr>
        <w:t>1</w:t>
      </w:r>
      <w:r w:rsidRPr="0031768C">
        <w:rPr>
          <w:noProof/>
        </w:rPr>
        <w:tab/>
        <w:t>Name of regulation</w:t>
      </w:r>
      <w:r w:rsidRPr="0031768C">
        <w:rPr>
          <w:noProof/>
        </w:rPr>
        <w:tab/>
      </w:r>
      <w:r w:rsidRPr="0031768C">
        <w:rPr>
          <w:noProof/>
        </w:rPr>
        <w:fldChar w:fldCharType="begin"/>
      </w:r>
      <w:r w:rsidRPr="0031768C">
        <w:rPr>
          <w:noProof/>
        </w:rPr>
        <w:instrText xml:space="preserve"> PAGEREF _Toc381884177 \h </w:instrText>
      </w:r>
      <w:r w:rsidRPr="0031768C">
        <w:rPr>
          <w:noProof/>
        </w:rPr>
      </w:r>
      <w:r w:rsidRPr="0031768C">
        <w:rPr>
          <w:noProof/>
        </w:rPr>
        <w:fldChar w:fldCharType="separate"/>
      </w:r>
      <w:r w:rsidR="0096739C">
        <w:rPr>
          <w:noProof/>
        </w:rPr>
        <w:t>1</w:t>
      </w:r>
      <w:r w:rsidRPr="0031768C">
        <w:rPr>
          <w:noProof/>
        </w:rPr>
        <w:fldChar w:fldCharType="end"/>
      </w:r>
    </w:p>
    <w:p w:rsidR="00153F2B" w:rsidRPr="0031768C" w:rsidRDefault="00153F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768C">
        <w:rPr>
          <w:noProof/>
        </w:rPr>
        <w:t>2</w:t>
      </w:r>
      <w:r w:rsidRPr="0031768C">
        <w:rPr>
          <w:noProof/>
        </w:rPr>
        <w:tab/>
        <w:t>Commencement</w:t>
      </w:r>
      <w:r w:rsidRPr="0031768C">
        <w:rPr>
          <w:noProof/>
        </w:rPr>
        <w:tab/>
      </w:r>
      <w:r w:rsidRPr="0031768C">
        <w:rPr>
          <w:noProof/>
        </w:rPr>
        <w:fldChar w:fldCharType="begin"/>
      </w:r>
      <w:r w:rsidRPr="0031768C">
        <w:rPr>
          <w:noProof/>
        </w:rPr>
        <w:instrText xml:space="preserve"> PAGEREF _Toc381884178 \h </w:instrText>
      </w:r>
      <w:r w:rsidRPr="0031768C">
        <w:rPr>
          <w:noProof/>
        </w:rPr>
      </w:r>
      <w:r w:rsidRPr="0031768C">
        <w:rPr>
          <w:noProof/>
        </w:rPr>
        <w:fldChar w:fldCharType="separate"/>
      </w:r>
      <w:r w:rsidR="0096739C">
        <w:rPr>
          <w:noProof/>
        </w:rPr>
        <w:t>1</w:t>
      </w:r>
      <w:r w:rsidRPr="0031768C">
        <w:rPr>
          <w:noProof/>
        </w:rPr>
        <w:fldChar w:fldCharType="end"/>
      </w:r>
    </w:p>
    <w:p w:rsidR="00153F2B" w:rsidRPr="0031768C" w:rsidRDefault="00153F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768C">
        <w:rPr>
          <w:noProof/>
        </w:rPr>
        <w:t>3</w:t>
      </w:r>
      <w:r w:rsidRPr="0031768C">
        <w:rPr>
          <w:noProof/>
        </w:rPr>
        <w:tab/>
        <w:t>Authority</w:t>
      </w:r>
      <w:r w:rsidRPr="0031768C">
        <w:rPr>
          <w:noProof/>
        </w:rPr>
        <w:tab/>
      </w:r>
      <w:r w:rsidRPr="0031768C">
        <w:rPr>
          <w:noProof/>
        </w:rPr>
        <w:fldChar w:fldCharType="begin"/>
      </w:r>
      <w:r w:rsidRPr="0031768C">
        <w:rPr>
          <w:noProof/>
        </w:rPr>
        <w:instrText xml:space="preserve"> PAGEREF _Toc381884179 \h </w:instrText>
      </w:r>
      <w:r w:rsidRPr="0031768C">
        <w:rPr>
          <w:noProof/>
        </w:rPr>
      </w:r>
      <w:r w:rsidRPr="0031768C">
        <w:rPr>
          <w:noProof/>
        </w:rPr>
        <w:fldChar w:fldCharType="separate"/>
      </w:r>
      <w:r w:rsidR="0096739C">
        <w:rPr>
          <w:noProof/>
        </w:rPr>
        <w:t>1</w:t>
      </w:r>
      <w:r w:rsidRPr="0031768C">
        <w:rPr>
          <w:noProof/>
        </w:rPr>
        <w:fldChar w:fldCharType="end"/>
      </w:r>
    </w:p>
    <w:p w:rsidR="00153F2B" w:rsidRPr="0031768C" w:rsidRDefault="00153F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768C">
        <w:rPr>
          <w:noProof/>
        </w:rPr>
        <w:t>4</w:t>
      </w:r>
      <w:r w:rsidRPr="0031768C">
        <w:rPr>
          <w:noProof/>
        </w:rPr>
        <w:tab/>
        <w:t>Schedule(s)</w:t>
      </w:r>
      <w:r w:rsidRPr="0031768C">
        <w:rPr>
          <w:noProof/>
        </w:rPr>
        <w:tab/>
      </w:r>
      <w:r w:rsidRPr="0031768C">
        <w:rPr>
          <w:noProof/>
        </w:rPr>
        <w:fldChar w:fldCharType="begin"/>
      </w:r>
      <w:r w:rsidRPr="0031768C">
        <w:rPr>
          <w:noProof/>
        </w:rPr>
        <w:instrText xml:space="preserve"> PAGEREF _Toc381884180 \h </w:instrText>
      </w:r>
      <w:r w:rsidRPr="0031768C">
        <w:rPr>
          <w:noProof/>
        </w:rPr>
      </w:r>
      <w:r w:rsidRPr="0031768C">
        <w:rPr>
          <w:noProof/>
        </w:rPr>
        <w:fldChar w:fldCharType="separate"/>
      </w:r>
      <w:r w:rsidR="0096739C">
        <w:rPr>
          <w:noProof/>
        </w:rPr>
        <w:t>1</w:t>
      </w:r>
      <w:r w:rsidRPr="0031768C">
        <w:rPr>
          <w:noProof/>
        </w:rPr>
        <w:fldChar w:fldCharType="end"/>
      </w:r>
    </w:p>
    <w:p w:rsidR="00153F2B" w:rsidRPr="0031768C" w:rsidRDefault="00153F2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768C">
        <w:rPr>
          <w:noProof/>
        </w:rPr>
        <w:t>Schedule</w:t>
      </w:r>
      <w:r w:rsidR="0031768C" w:rsidRPr="0031768C">
        <w:rPr>
          <w:noProof/>
        </w:rPr>
        <w:t> </w:t>
      </w:r>
      <w:r w:rsidRPr="0031768C">
        <w:rPr>
          <w:noProof/>
        </w:rPr>
        <w:t>1—Amendments</w:t>
      </w:r>
      <w:r w:rsidRPr="0031768C">
        <w:rPr>
          <w:b w:val="0"/>
          <w:noProof/>
          <w:sz w:val="18"/>
        </w:rPr>
        <w:tab/>
      </w:r>
      <w:r w:rsidRPr="0031768C">
        <w:rPr>
          <w:b w:val="0"/>
          <w:noProof/>
          <w:sz w:val="18"/>
        </w:rPr>
        <w:fldChar w:fldCharType="begin"/>
      </w:r>
      <w:r w:rsidRPr="0031768C">
        <w:rPr>
          <w:b w:val="0"/>
          <w:noProof/>
          <w:sz w:val="18"/>
        </w:rPr>
        <w:instrText xml:space="preserve"> PAGEREF _Toc381884181 \h </w:instrText>
      </w:r>
      <w:r w:rsidRPr="0031768C">
        <w:rPr>
          <w:b w:val="0"/>
          <w:noProof/>
          <w:sz w:val="18"/>
        </w:rPr>
      </w:r>
      <w:r w:rsidRPr="0031768C">
        <w:rPr>
          <w:b w:val="0"/>
          <w:noProof/>
          <w:sz w:val="18"/>
        </w:rPr>
        <w:fldChar w:fldCharType="separate"/>
      </w:r>
      <w:r w:rsidR="0096739C">
        <w:rPr>
          <w:b w:val="0"/>
          <w:noProof/>
          <w:sz w:val="18"/>
        </w:rPr>
        <w:t>2</w:t>
      </w:r>
      <w:r w:rsidRPr="0031768C">
        <w:rPr>
          <w:b w:val="0"/>
          <w:noProof/>
          <w:sz w:val="18"/>
        </w:rPr>
        <w:fldChar w:fldCharType="end"/>
      </w:r>
    </w:p>
    <w:p w:rsidR="00153F2B" w:rsidRPr="0031768C" w:rsidRDefault="00153F2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768C">
        <w:rPr>
          <w:noProof/>
        </w:rPr>
        <w:t>Personal Property Securities Regulations</w:t>
      </w:r>
      <w:r w:rsidR="0031768C" w:rsidRPr="0031768C">
        <w:rPr>
          <w:noProof/>
        </w:rPr>
        <w:t> </w:t>
      </w:r>
      <w:r w:rsidRPr="0031768C">
        <w:rPr>
          <w:noProof/>
        </w:rPr>
        <w:t>2010</w:t>
      </w:r>
      <w:r w:rsidRPr="0031768C">
        <w:rPr>
          <w:i w:val="0"/>
          <w:noProof/>
          <w:sz w:val="18"/>
        </w:rPr>
        <w:tab/>
      </w:r>
      <w:r w:rsidRPr="0031768C">
        <w:rPr>
          <w:i w:val="0"/>
          <w:noProof/>
          <w:sz w:val="18"/>
        </w:rPr>
        <w:fldChar w:fldCharType="begin"/>
      </w:r>
      <w:r w:rsidRPr="0031768C">
        <w:rPr>
          <w:i w:val="0"/>
          <w:noProof/>
          <w:sz w:val="18"/>
        </w:rPr>
        <w:instrText xml:space="preserve"> PAGEREF _Toc381884182 \h </w:instrText>
      </w:r>
      <w:r w:rsidRPr="0031768C">
        <w:rPr>
          <w:i w:val="0"/>
          <w:noProof/>
          <w:sz w:val="18"/>
        </w:rPr>
      </w:r>
      <w:r w:rsidRPr="0031768C">
        <w:rPr>
          <w:i w:val="0"/>
          <w:noProof/>
          <w:sz w:val="18"/>
        </w:rPr>
        <w:fldChar w:fldCharType="separate"/>
      </w:r>
      <w:r w:rsidR="0096739C">
        <w:rPr>
          <w:i w:val="0"/>
          <w:noProof/>
          <w:sz w:val="18"/>
        </w:rPr>
        <w:t>2</w:t>
      </w:r>
      <w:r w:rsidRPr="0031768C">
        <w:rPr>
          <w:i w:val="0"/>
          <w:noProof/>
          <w:sz w:val="18"/>
        </w:rPr>
        <w:fldChar w:fldCharType="end"/>
      </w:r>
    </w:p>
    <w:p w:rsidR="00833416" w:rsidRPr="0031768C" w:rsidRDefault="00153F2B" w:rsidP="0048364F">
      <w:r w:rsidRPr="0031768C">
        <w:fldChar w:fldCharType="end"/>
      </w:r>
    </w:p>
    <w:p w:rsidR="00722023" w:rsidRPr="0031768C" w:rsidRDefault="00722023" w:rsidP="0048364F">
      <w:pPr>
        <w:sectPr w:rsidR="00722023" w:rsidRPr="0031768C" w:rsidSect="00ED392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1768C" w:rsidRDefault="0048364F" w:rsidP="0048364F">
      <w:pPr>
        <w:pStyle w:val="ActHead5"/>
      </w:pPr>
      <w:bookmarkStart w:id="3" w:name="_Toc381884177"/>
      <w:r w:rsidRPr="0031768C">
        <w:rPr>
          <w:rStyle w:val="CharSectno"/>
        </w:rPr>
        <w:lastRenderedPageBreak/>
        <w:t>1</w:t>
      </w:r>
      <w:r w:rsidRPr="0031768C">
        <w:t xml:space="preserve">  </w:t>
      </w:r>
      <w:r w:rsidR="004F676E" w:rsidRPr="0031768C">
        <w:t xml:space="preserve">Name of </w:t>
      </w:r>
      <w:r w:rsidR="0098473D" w:rsidRPr="0031768C">
        <w:t>regulation</w:t>
      </w:r>
      <w:bookmarkEnd w:id="3"/>
    </w:p>
    <w:p w:rsidR="0048364F" w:rsidRPr="0031768C" w:rsidRDefault="0048364F" w:rsidP="0048364F">
      <w:pPr>
        <w:pStyle w:val="subsection"/>
      </w:pPr>
      <w:r w:rsidRPr="0031768C">
        <w:tab/>
      </w:r>
      <w:r w:rsidRPr="0031768C">
        <w:tab/>
        <w:t>Th</w:t>
      </w:r>
      <w:r w:rsidR="00F24C35" w:rsidRPr="0031768C">
        <w:t>is</w:t>
      </w:r>
      <w:r w:rsidRPr="0031768C">
        <w:t xml:space="preserve"> </w:t>
      </w:r>
      <w:r w:rsidR="0098473D" w:rsidRPr="0031768C">
        <w:t>r</w:t>
      </w:r>
      <w:r w:rsidR="00F0119E" w:rsidRPr="0031768C">
        <w:t>egulation</w:t>
      </w:r>
      <w:r w:rsidRPr="0031768C">
        <w:t xml:space="preserve"> </w:t>
      </w:r>
      <w:r w:rsidR="00F24C35" w:rsidRPr="0031768C">
        <w:t>is</w:t>
      </w:r>
      <w:r w:rsidR="003801D0" w:rsidRPr="0031768C">
        <w:t xml:space="preserve"> the</w:t>
      </w:r>
      <w:r w:rsidRPr="0031768C">
        <w:t xml:space="preserve"> </w:t>
      </w:r>
      <w:bookmarkStart w:id="4" w:name="BKCheck15B_4"/>
      <w:bookmarkEnd w:id="4"/>
      <w:r w:rsidR="00CB0180" w:rsidRPr="0031768C">
        <w:rPr>
          <w:i/>
        </w:rPr>
        <w:fldChar w:fldCharType="begin"/>
      </w:r>
      <w:r w:rsidR="00CB0180" w:rsidRPr="0031768C">
        <w:rPr>
          <w:i/>
        </w:rPr>
        <w:instrText xml:space="preserve"> STYLEREF  ShortT </w:instrText>
      </w:r>
      <w:r w:rsidR="00CB0180" w:rsidRPr="0031768C">
        <w:rPr>
          <w:i/>
        </w:rPr>
        <w:fldChar w:fldCharType="separate"/>
      </w:r>
      <w:r w:rsidR="0096739C">
        <w:rPr>
          <w:i/>
          <w:noProof/>
        </w:rPr>
        <w:t>Personal Property Securities Amendment (Motor Vehicles) Regulation 2014</w:t>
      </w:r>
      <w:r w:rsidR="00CB0180" w:rsidRPr="0031768C">
        <w:rPr>
          <w:i/>
        </w:rPr>
        <w:fldChar w:fldCharType="end"/>
      </w:r>
      <w:r w:rsidRPr="0031768C">
        <w:t>.</w:t>
      </w:r>
    </w:p>
    <w:p w:rsidR="0048364F" w:rsidRPr="0031768C" w:rsidRDefault="0048364F" w:rsidP="0048364F">
      <w:pPr>
        <w:pStyle w:val="ActHead5"/>
      </w:pPr>
      <w:bookmarkStart w:id="5" w:name="_Toc381884178"/>
      <w:r w:rsidRPr="0031768C">
        <w:rPr>
          <w:rStyle w:val="CharSectno"/>
        </w:rPr>
        <w:t>2</w:t>
      </w:r>
      <w:r w:rsidRPr="0031768C">
        <w:t xml:space="preserve">  Commencement</w:t>
      </w:r>
      <w:bookmarkEnd w:id="5"/>
    </w:p>
    <w:p w:rsidR="00461F81" w:rsidRPr="0031768C" w:rsidRDefault="004F676E" w:rsidP="004F676E">
      <w:pPr>
        <w:pStyle w:val="subsection"/>
      </w:pPr>
      <w:bookmarkStart w:id="6" w:name="_GoBack"/>
      <w:r w:rsidRPr="0031768C">
        <w:tab/>
      </w:r>
      <w:r w:rsidRPr="0031768C">
        <w:tab/>
        <w:t>Th</w:t>
      </w:r>
      <w:r w:rsidR="00F24C35" w:rsidRPr="0031768C">
        <w:t>is</w:t>
      </w:r>
      <w:r w:rsidRPr="0031768C">
        <w:t xml:space="preserve"> </w:t>
      </w:r>
      <w:r w:rsidR="00CD6B78" w:rsidRPr="0031768C">
        <w:t>r</w:t>
      </w:r>
      <w:r w:rsidR="0098473D" w:rsidRPr="0031768C">
        <w:t>egulation</w:t>
      </w:r>
      <w:r w:rsidRPr="0031768C">
        <w:t xml:space="preserve"> commence</w:t>
      </w:r>
      <w:r w:rsidR="00D17B17" w:rsidRPr="0031768C">
        <w:t>s</w:t>
      </w:r>
      <w:r w:rsidRPr="0031768C">
        <w:t xml:space="preserve"> </w:t>
      </w:r>
      <w:r w:rsidR="005C0BA4" w:rsidRPr="0031768C">
        <w:t>on 1</w:t>
      </w:r>
      <w:r w:rsidR="0031768C" w:rsidRPr="0031768C">
        <w:t> </w:t>
      </w:r>
      <w:r w:rsidR="005C0BA4" w:rsidRPr="0031768C">
        <w:t>July 2014</w:t>
      </w:r>
      <w:r w:rsidR="00461F81" w:rsidRPr="0031768C">
        <w:t>.</w:t>
      </w:r>
      <w:bookmarkEnd w:id="6"/>
    </w:p>
    <w:p w:rsidR="007769D4" w:rsidRPr="0031768C" w:rsidRDefault="007769D4" w:rsidP="007769D4">
      <w:pPr>
        <w:pStyle w:val="ActHead5"/>
      </w:pPr>
      <w:bookmarkStart w:id="7" w:name="_Toc381884179"/>
      <w:r w:rsidRPr="0031768C">
        <w:rPr>
          <w:rStyle w:val="CharSectno"/>
        </w:rPr>
        <w:t>3</w:t>
      </w:r>
      <w:r w:rsidRPr="0031768C">
        <w:t xml:space="preserve">  Authority</w:t>
      </w:r>
      <w:bookmarkEnd w:id="7"/>
    </w:p>
    <w:p w:rsidR="007769D4" w:rsidRPr="0031768C" w:rsidRDefault="007769D4" w:rsidP="007769D4">
      <w:pPr>
        <w:pStyle w:val="subsection"/>
      </w:pPr>
      <w:r w:rsidRPr="0031768C">
        <w:tab/>
      </w:r>
      <w:r w:rsidRPr="0031768C">
        <w:tab/>
      </w:r>
      <w:r w:rsidR="00AF0336" w:rsidRPr="0031768C">
        <w:t xml:space="preserve">This </w:t>
      </w:r>
      <w:r w:rsidR="0098473D" w:rsidRPr="0031768C">
        <w:t>regulation</w:t>
      </w:r>
      <w:r w:rsidR="00AF0336" w:rsidRPr="0031768C">
        <w:t xml:space="preserve"> is made under the</w:t>
      </w:r>
      <w:r w:rsidR="0098473D" w:rsidRPr="0031768C">
        <w:t xml:space="preserve"> </w:t>
      </w:r>
      <w:r w:rsidR="0098473D" w:rsidRPr="0031768C">
        <w:rPr>
          <w:i/>
        </w:rPr>
        <w:t>Personal Property Securities Act 2009</w:t>
      </w:r>
      <w:r w:rsidR="0098473D" w:rsidRPr="0031768C">
        <w:t>.</w:t>
      </w:r>
    </w:p>
    <w:p w:rsidR="00557C7A" w:rsidRPr="0031768C" w:rsidRDefault="007769D4" w:rsidP="00557C7A">
      <w:pPr>
        <w:pStyle w:val="ActHead5"/>
      </w:pPr>
      <w:bookmarkStart w:id="8" w:name="_Toc381884180"/>
      <w:r w:rsidRPr="0031768C">
        <w:rPr>
          <w:rStyle w:val="CharSectno"/>
        </w:rPr>
        <w:t>4</w:t>
      </w:r>
      <w:r w:rsidR="00557C7A" w:rsidRPr="0031768C">
        <w:t xml:space="preserve">  </w:t>
      </w:r>
      <w:r w:rsidR="00B332B8" w:rsidRPr="0031768C">
        <w:t>Schedule(s)</w:t>
      </w:r>
      <w:bookmarkEnd w:id="8"/>
    </w:p>
    <w:p w:rsidR="00557C7A" w:rsidRPr="0031768C" w:rsidRDefault="00557C7A" w:rsidP="00557C7A">
      <w:pPr>
        <w:pStyle w:val="subsection"/>
      </w:pPr>
      <w:r w:rsidRPr="0031768C">
        <w:tab/>
      </w:r>
      <w:r w:rsidRPr="0031768C">
        <w:tab/>
      </w:r>
      <w:r w:rsidR="00CD7ECB" w:rsidRPr="0031768C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31768C" w:rsidRDefault="0048364F" w:rsidP="00FF3089">
      <w:pPr>
        <w:pStyle w:val="ActHead6"/>
        <w:pageBreakBefore/>
      </w:pPr>
      <w:bookmarkStart w:id="9" w:name="_Toc381884181"/>
      <w:bookmarkStart w:id="10" w:name="opcAmSched"/>
      <w:bookmarkStart w:id="11" w:name="opcCurrentFind"/>
      <w:r w:rsidRPr="0031768C">
        <w:rPr>
          <w:rStyle w:val="CharAmSchNo"/>
        </w:rPr>
        <w:lastRenderedPageBreak/>
        <w:t>Schedule</w:t>
      </w:r>
      <w:r w:rsidR="0031768C" w:rsidRPr="0031768C">
        <w:rPr>
          <w:rStyle w:val="CharAmSchNo"/>
        </w:rPr>
        <w:t> </w:t>
      </w:r>
      <w:r w:rsidRPr="0031768C">
        <w:rPr>
          <w:rStyle w:val="CharAmSchNo"/>
        </w:rPr>
        <w:t>1</w:t>
      </w:r>
      <w:r w:rsidRPr="0031768C">
        <w:t>—</w:t>
      </w:r>
      <w:r w:rsidR="00460499" w:rsidRPr="0031768C">
        <w:rPr>
          <w:rStyle w:val="CharAmSchText"/>
        </w:rPr>
        <w:t>Amendments</w:t>
      </w:r>
      <w:bookmarkEnd w:id="9"/>
    </w:p>
    <w:bookmarkEnd w:id="10"/>
    <w:bookmarkEnd w:id="11"/>
    <w:p w:rsidR="0004044E" w:rsidRPr="0031768C" w:rsidRDefault="0004044E" w:rsidP="0004044E">
      <w:pPr>
        <w:pStyle w:val="Header"/>
      </w:pPr>
      <w:r w:rsidRPr="0031768C">
        <w:rPr>
          <w:rStyle w:val="CharAmPartNo"/>
        </w:rPr>
        <w:t xml:space="preserve"> </w:t>
      </w:r>
      <w:r w:rsidRPr="0031768C">
        <w:rPr>
          <w:rStyle w:val="CharAmPartText"/>
        </w:rPr>
        <w:t xml:space="preserve"> </w:t>
      </w:r>
    </w:p>
    <w:p w:rsidR="0098473D" w:rsidRPr="0031768C" w:rsidRDefault="0098473D" w:rsidP="0098473D">
      <w:pPr>
        <w:pStyle w:val="ActHead9"/>
      </w:pPr>
      <w:bookmarkStart w:id="12" w:name="_Toc381884182"/>
      <w:r w:rsidRPr="0031768C">
        <w:t>Personal Property Securities Regulations</w:t>
      </w:r>
      <w:r w:rsidR="0031768C" w:rsidRPr="0031768C">
        <w:t> </w:t>
      </w:r>
      <w:r w:rsidRPr="0031768C">
        <w:t>2010</w:t>
      </w:r>
      <w:bookmarkEnd w:id="12"/>
    </w:p>
    <w:p w:rsidR="002A560B" w:rsidRPr="0031768C" w:rsidRDefault="00BB6E79" w:rsidP="002A560B">
      <w:pPr>
        <w:pStyle w:val="ItemHead"/>
      </w:pPr>
      <w:r w:rsidRPr="0031768C">
        <w:t xml:space="preserve">1  </w:t>
      </w:r>
      <w:r w:rsidR="002A560B" w:rsidRPr="0031768C">
        <w:t>Paragraph 1.7(2)(b)</w:t>
      </w:r>
    </w:p>
    <w:p w:rsidR="002A560B" w:rsidRPr="0031768C" w:rsidRDefault="002A560B" w:rsidP="002A560B">
      <w:pPr>
        <w:pStyle w:val="Item"/>
      </w:pPr>
      <w:r w:rsidRPr="0031768C">
        <w:t>Repeal the paragraph, substitute:</w:t>
      </w:r>
    </w:p>
    <w:p w:rsidR="002A560B" w:rsidRPr="0031768C" w:rsidRDefault="002A560B" w:rsidP="002A560B">
      <w:pPr>
        <w:pStyle w:val="paragraph"/>
      </w:pPr>
      <w:r w:rsidRPr="0031768C">
        <w:tab/>
        <w:t>(b)</w:t>
      </w:r>
      <w:r w:rsidRPr="0031768C">
        <w:tab/>
        <w:t>is capable of a speed of at least 10 km/h; and</w:t>
      </w:r>
    </w:p>
    <w:p w:rsidR="002A560B" w:rsidRPr="0031768C" w:rsidRDefault="002A560B" w:rsidP="002A560B">
      <w:pPr>
        <w:pStyle w:val="paragraph"/>
      </w:pPr>
      <w:r w:rsidRPr="0031768C">
        <w:tab/>
        <w:t>(ba)</w:t>
      </w:r>
      <w:r w:rsidRPr="0031768C">
        <w:tab/>
        <w:t xml:space="preserve">has </w:t>
      </w:r>
      <w:r w:rsidR="0031768C" w:rsidRPr="0031768C">
        <w:t>one</w:t>
      </w:r>
      <w:r w:rsidRPr="0031768C">
        <w:t xml:space="preserve"> or more motors that have a total power greater than 200 W; and</w:t>
      </w:r>
    </w:p>
    <w:sectPr w:rsidR="002A560B" w:rsidRPr="0031768C" w:rsidSect="00ED392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03" w:rsidRDefault="00CD6303" w:rsidP="0048364F">
      <w:pPr>
        <w:spacing w:line="240" w:lineRule="auto"/>
      </w:pPr>
      <w:r>
        <w:separator/>
      </w:r>
    </w:p>
  </w:endnote>
  <w:endnote w:type="continuationSeparator" w:id="0">
    <w:p w:rsidR="00CD6303" w:rsidRDefault="00CD63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3925" w:rsidRDefault="0048364F" w:rsidP="00ED392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D3925">
      <w:rPr>
        <w:i/>
        <w:sz w:val="18"/>
      </w:rPr>
      <w:t xml:space="preserve"> </w:t>
    </w:r>
    <w:r w:rsidR="00ED3925" w:rsidRPr="00ED3925">
      <w:rPr>
        <w:i/>
        <w:sz w:val="18"/>
      </w:rPr>
      <w:t>OPC60439 -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25" w:rsidRDefault="00ED3925" w:rsidP="00ED3925">
    <w:pPr>
      <w:pStyle w:val="Footer"/>
    </w:pPr>
    <w:r w:rsidRPr="00ED3925">
      <w:rPr>
        <w:i/>
        <w:sz w:val="18"/>
      </w:rPr>
      <w:t>OPC60439 -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ED3925" w:rsidRDefault="007A7F9F" w:rsidP="00486382">
    <w:pPr>
      <w:pStyle w:val="Footer"/>
      <w:rPr>
        <w:sz w:val="18"/>
      </w:rPr>
    </w:pPr>
  </w:p>
  <w:p w:rsidR="00486382" w:rsidRPr="00ED3925" w:rsidRDefault="00ED3925" w:rsidP="00ED3925">
    <w:pPr>
      <w:pStyle w:val="Footer"/>
      <w:rPr>
        <w:sz w:val="18"/>
      </w:rPr>
    </w:pPr>
    <w:r w:rsidRPr="00ED3925">
      <w:rPr>
        <w:i/>
        <w:sz w:val="18"/>
      </w:rPr>
      <w:t>OPC60439 -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D3925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ED392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ED3925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D3925">
            <w:rPr>
              <w:rFonts w:cs="Times New Roman"/>
              <w:i/>
              <w:sz w:val="18"/>
            </w:rPr>
            <w:fldChar w:fldCharType="begin"/>
          </w:r>
          <w:r w:rsidRPr="00ED3925">
            <w:rPr>
              <w:rFonts w:cs="Times New Roman"/>
              <w:i/>
              <w:sz w:val="18"/>
            </w:rPr>
            <w:instrText xml:space="preserve"> PAGE </w:instrText>
          </w:r>
          <w:r w:rsidRPr="00ED3925">
            <w:rPr>
              <w:rFonts w:cs="Times New Roman"/>
              <w:i/>
              <w:sz w:val="18"/>
            </w:rPr>
            <w:fldChar w:fldCharType="separate"/>
          </w:r>
          <w:r w:rsidR="00B84E8A">
            <w:rPr>
              <w:rFonts w:cs="Times New Roman"/>
              <w:i/>
              <w:noProof/>
              <w:sz w:val="18"/>
            </w:rPr>
            <w:t>ii</w:t>
          </w:r>
          <w:r w:rsidRPr="00ED392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ED3925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D3925">
            <w:rPr>
              <w:rFonts w:cs="Times New Roman"/>
              <w:i/>
              <w:sz w:val="18"/>
            </w:rPr>
            <w:fldChar w:fldCharType="begin"/>
          </w:r>
          <w:r w:rsidRPr="00ED3925">
            <w:rPr>
              <w:rFonts w:cs="Times New Roman"/>
              <w:i/>
              <w:sz w:val="18"/>
            </w:rPr>
            <w:instrText xml:space="preserve"> DOCPROPERTY ShortT </w:instrText>
          </w:r>
          <w:r w:rsidRPr="00ED3925">
            <w:rPr>
              <w:rFonts w:cs="Times New Roman"/>
              <w:i/>
              <w:sz w:val="18"/>
            </w:rPr>
            <w:fldChar w:fldCharType="separate"/>
          </w:r>
          <w:r w:rsidR="0096739C">
            <w:rPr>
              <w:rFonts w:cs="Times New Roman"/>
              <w:i/>
              <w:sz w:val="18"/>
            </w:rPr>
            <w:t>Personal Property Securities Amendment (Motor Vehicles) Regulation 2014</w:t>
          </w:r>
          <w:r w:rsidRPr="00ED392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ED3925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D3925">
            <w:rPr>
              <w:rFonts w:cs="Times New Roman"/>
              <w:i/>
              <w:sz w:val="18"/>
            </w:rPr>
            <w:fldChar w:fldCharType="begin"/>
          </w:r>
          <w:r w:rsidRPr="00ED3925">
            <w:rPr>
              <w:rFonts w:cs="Times New Roman"/>
              <w:i/>
              <w:sz w:val="18"/>
            </w:rPr>
            <w:instrText xml:space="preserve"> DOCPROPERTY ActNo </w:instrText>
          </w:r>
          <w:r w:rsidRPr="00ED3925">
            <w:rPr>
              <w:rFonts w:cs="Times New Roman"/>
              <w:i/>
              <w:sz w:val="18"/>
            </w:rPr>
            <w:fldChar w:fldCharType="separate"/>
          </w:r>
          <w:r w:rsidR="0096739C">
            <w:rPr>
              <w:rFonts w:cs="Times New Roman"/>
              <w:i/>
              <w:sz w:val="18"/>
            </w:rPr>
            <w:t>No. 37, 2014</w:t>
          </w:r>
          <w:r w:rsidRPr="00ED392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ED3925" w:rsidRDefault="00ED3925" w:rsidP="00ED3925">
    <w:pPr>
      <w:rPr>
        <w:rFonts w:cs="Times New Roman"/>
        <w:i/>
        <w:sz w:val="18"/>
      </w:rPr>
    </w:pPr>
    <w:r w:rsidRPr="00ED3925">
      <w:rPr>
        <w:rFonts w:cs="Times New Roman"/>
        <w:i/>
        <w:sz w:val="18"/>
      </w:rPr>
      <w:t>OPC60439 -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6739C">
            <w:rPr>
              <w:i/>
              <w:sz w:val="18"/>
            </w:rPr>
            <w:t>No. 37,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739C">
            <w:rPr>
              <w:i/>
              <w:sz w:val="18"/>
            </w:rPr>
            <w:t>Personal Property Securities Amendment (Motor Vehicles)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371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ED3925" w:rsidP="00ED3925">
    <w:pPr>
      <w:rPr>
        <w:i/>
        <w:sz w:val="18"/>
      </w:rPr>
    </w:pPr>
    <w:r w:rsidRPr="00ED3925">
      <w:rPr>
        <w:rFonts w:cs="Times New Roman"/>
        <w:i/>
        <w:sz w:val="18"/>
      </w:rPr>
      <w:t>OPC60439 -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D3925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ED392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ED3925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D3925">
            <w:rPr>
              <w:rFonts w:cs="Times New Roman"/>
              <w:i/>
              <w:sz w:val="18"/>
            </w:rPr>
            <w:fldChar w:fldCharType="begin"/>
          </w:r>
          <w:r w:rsidRPr="00ED3925">
            <w:rPr>
              <w:rFonts w:cs="Times New Roman"/>
              <w:i/>
              <w:sz w:val="18"/>
            </w:rPr>
            <w:instrText xml:space="preserve"> PAGE </w:instrText>
          </w:r>
          <w:r w:rsidRPr="00ED3925">
            <w:rPr>
              <w:rFonts w:cs="Times New Roman"/>
              <w:i/>
              <w:sz w:val="18"/>
            </w:rPr>
            <w:fldChar w:fldCharType="separate"/>
          </w:r>
          <w:r w:rsidR="005F3710">
            <w:rPr>
              <w:rFonts w:cs="Times New Roman"/>
              <w:i/>
              <w:noProof/>
              <w:sz w:val="18"/>
            </w:rPr>
            <w:t>2</w:t>
          </w:r>
          <w:r w:rsidRPr="00ED392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ED3925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D3925">
            <w:rPr>
              <w:rFonts w:cs="Times New Roman"/>
              <w:i/>
              <w:sz w:val="18"/>
            </w:rPr>
            <w:fldChar w:fldCharType="begin"/>
          </w:r>
          <w:r w:rsidRPr="00ED3925">
            <w:rPr>
              <w:rFonts w:cs="Times New Roman"/>
              <w:i/>
              <w:sz w:val="18"/>
            </w:rPr>
            <w:instrText xml:space="preserve"> DOCPROPERTY ShortT </w:instrText>
          </w:r>
          <w:r w:rsidRPr="00ED3925">
            <w:rPr>
              <w:rFonts w:cs="Times New Roman"/>
              <w:i/>
              <w:sz w:val="18"/>
            </w:rPr>
            <w:fldChar w:fldCharType="separate"/>
          </w:r>
          <w:r w:rsidR="0096739C">
            <w:rPr>
              <w:rFonts w:cs="Times New Roman"/>
              <w:i/>
              <w:sz w:val="18"/>
            </w:rPr>
            <w:t>Personal Property Securities Amendment (Motor Vehicles) Regulation 2014</w:t>
          </w:r>
          <w:r w:rsidRPr="00ED392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ED3925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D3925">
            <w:rPr>
              <w:rFonts w:cs="Times New Roman"/>
              <w:i/>
              <w:sz w:val="18"/>
            </w:rPr>
            <w:fldChar w:fldCharType="begin"/>
          </w:r>
          <w:r w:rsidRPr="00ED3925">
            <w:rPr>
              <w:rFonts w:cs="Times New Roman"/>
              <w:i/>
              <w:sz w:val="18"/>
            </w:rPr>
            <w:instrText xml:space="preserve"> DOCPROPERTY ActNo </w:instrText>
          </w:r>
          <w:r w:rsidRPr="00ED3925">
            <w:rPr>
              <w:rFonts w:cs="Times New Roman"/>
              <w:i/>
              <w:sz w:val="18"/>
            </w:rPr>
            <w:fldChar w:fldCharType="separate"/>
          </w:r>
          <w:r w:rsidR="0096739C">
            <w:rPr>
              <w:rFonts w:cs="Times New Roman"/>
              <w:i/>
              <w:sz w:val="18"/>
            </w:rPr>
            <w:t>No. 37, 2014</w:t>
          </w:r>
          <w:r w:rsidRPr="00ED392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ED3925" w:rsidRDefault="00ED3925" w:rsidP="00ED3925">
    <w:pPr>
      <w:rPr>
        <w:rFonts w:cs="Times New Roman"/>
        <w:i/>
        <w:sz w:val="18"/>
      </w:rPr>
    </w:pPr>
    <w:r w:rsidRPr="00ED3925">
      <w:rPr>
        <w:rFonts w:cs="Times New Roman"/>
        <w:i/>
        <w:sz w:val="18"/>
      </w:rPr>
      <w:t>OPC60439 -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6739C">
            <w:rPr>
              <w:i/>
              <w:sz w:val="18"/>
            </w:rPr>
            <w:t>No. 37,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739C">
            <w:rPr>
              <w:i/>
              <w:sz w:val="18"/>
            </w:rPr>
            <w:t>Personal Property Securities Amendment (Motor Vehicles)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37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ED3925" w:rsidP="00ED3925">
    <w:pPr>
      <w:rPr>
        <w:i/>
        <w:sz w:val="18"/>
      </w:rPr>
    </w:pPr>
    <w:r w:rsidRPr="00ED3925">
      <w:rPr>
        <w:rFonts w:cs="Times New Roman"/>
        <w:i/>
        <w:sz w:val="18"/>
      </w:rPr>
      <w:t>OPC60439 -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6739C">
            <w:rPr>
              <w:i/>
              <w:sz w:val="18"/>
            </w:rPr>
            <w:t>No. 37,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739C">
            <w:rPr>
              <w:i/>
              <w:sz w:val="18"/>
            </w:rPr>
            <w:t>Personal Property Securities Amendment (Motor Vehicles)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4E8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03" w:rsidRDefault="00CD6303" w:rsidP="0048364F">
      <w:pPr>
        <w:spacing w:line="240" w:lineRule="auto"/>
      </w:pPr>
      <w:r>
        <w:separator/>
      </w:r>
    </w:p>
  </w:footnote>
  <w:footnote w:type="continuationSeparator" w:id="0">
    <w:p w:rsidR="00CD6303" w:rsidRDefault="00CD63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F3710">
      <w:rPr>
        <w:b/>
        <w:sz w:val="20"/>
      </w:rPr>
      <w:fldChar w:fldCharType="separate"/>
    </w:r>
    <w:r w:rsidR="005F371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F3710">
      <w:rPr>
        <w:sz w:val="20"/>
      </w:rPr>
      <w:fldChar w:fldCharType="separate"/>
    </w:r>
    <w:r w:rsidR="005F3710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03"/>
    <w:rsid w:val="000041C6"/>
    <w:rsid w:val="000063E4"/>
    <w:rsid w:val="000113BC"/>
    <w:rsid w:val="0001194F"/>
    <w:rsid w:val="000136AF"/>
    <w:rsid w:val="00025060"/>
    <w:rsid w:val="0004044E"/>
    <w:rsid w:val="00056A75"/>
    <w:rsid w:val="000614BF"/>
    <w:rsid w:val="000A6172"/>
    <w:rsid w:val="000C4E79"/>
    <w:rsid w:val="000D05EF"/>
    <w:rsid w:val="000F21C1"/>
    <w:rsid w:val="000F5765"/>
    <w:rsid w:val="000F7427"/>
    <w:rsid w:val="00104BCD"/>
    <w:rsid w:val="0010745C"/>
    <w:rsid w:val="00116975"/>
    <w:rsid w:val="00153F2B"/>
    <w:rsid w:val="00154EAC"/>
    <w:rsid w:val="00162384"/>
    <w:rsid w:val="001643C9"/>
    <w:rsid w:val="00165568"/>
    <w:rsid w:val="00166C2F"/>
    <w:rsid w:val="001716C9"/>
    <w:rsid w:val="00171EAE"/>
    <w:rsid w:val="00191859"/>
    <w:rsid w:val="00193461"/>
    <w:rsid w:val="001939E1"/>
    <w:rsid w:val="001945A6"/>
    <w:rsid w:val="00195382"/>
    <w:rsid w:val="001B3097"/>
    <w:rsid w:val="001B7A5D"/>
    <w:rsid w:val="001C1F49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15C26"/>
    <w:rsid w:val="00231427"/>
    <w:rsid w:val="00240749"/>
    <w:rsid w:val="00265FBC"/>
    <w:rsid w:val="00266D05"/>
    <w:rsid w:val="002932B1"/>
    <w:rsid w:val="00295408"/>
    <w:rsid w:val="00297ECB"/>
    <w:rsid w:val="002A0FFD"/>
    <w:rsid w:val="002A560B"/>
    <w:rsid w:val="002B2731"/>
    <w:rsid w:val="002B5B89"/>
    <w:rsid w:val="002B7D96"/>
    <w:rsid w:val="002D043A"/>
    <w:rsid w:val="00304E75"/>
    <w:rsid w:val="003072FA"/>
    <w:rsid w:val="0031713F"/>
    <w:rsid w:val="0031768C"/>
    <w:rsid w:val="003415D3"/>
    <w:rsid w:val="00351CA9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61F81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029C"/>
    <w:rsid w:val="0058064B"/>
    <w:rsid w:val="00584811"/>
    <w:rsid w:val="005851A5"/>
    <w:rsid w:val="0058646E"/>
    <w:rsid w:val="00591E07"/>
    <w:rsid w:val="00593AA6"/>
    <w:rsid w:val="00594161"/>
    <w:rsid w:val="00594749"/>
    <w:rsid w:val="005B4067"/>
    <w:rsid w:val="005C0BA4"/>
    <w:rsid w:val="005C12DE"/>
    <w:rsid w:val="005C3F41"/>
    <w:rsid w:val="005C7116"/>
    <w:rsid w:val="005E552A"/>
    <w:rsid w:val="005F3710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5A26"/>
    <w:rsid w:val="007769D4"/>
    <w:rsid w:val="00785AFA"/>
    <w:rsid w:val="007903AC"/>
    <w:rsid w:val="00796B5A"/>
    <w:rsid w:val="007A7F9F"/>
    <w:rsid w:val="007B5687"/>
    <w:rsid w:val="007E7D4A"/>
    <w:rsid w:val="00826DA5"/>
    <w:rsid w:val="00833416"/>
    <w:rsid w:val="00856A31"/>
    <w:rsid w:val="00874B69"/>
    <w:rsid w:val="008754D0"/>
    <w:rsid w:val="00877D48"/>
    <w:rsid w:val="0089783B"/>
    <w:rsid w:val="008D0EE0"/>
    <w:rsid w:val="008F07E3"/>
    <w:rsid w:val="008F11E0"/>
    <w:rsid w:val="008F4F1C"/>
    <w:rsid w:val="00907271"/>
    <w:rsid w:val="00932377"/>
    <w:rsid w:val="00932A33"/>
    <w:rsid w:val="0096739C"/>
    <w:rsid w:val="0098473D"/>
    <w:rsid w:val="009848EC"/>
    <w:rsid w:val="009B3629"/>
    <w:rsid w:val="009C49D8"/>
    <w:rsid w:val="009E3601"/>
    <w:rsid w:val="009F4305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2A1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15FC3"/>
    <w:rsid w:val="00B332B8"/>
    <w:rsid w:val="00B33B3C"/>
    <w:rsid w:val="00B61D2C"/>
    <w:rsid w:val="00B63BDE"/>
    <w:rsid w:val="00B84057"/>
    <w:rsid w:val="00B84E8A"/>
    <w:rsid w:val="00B9709C"/>
    <w:rsid w:val="00BA5026"/>
    <w:rsid w:val="00BB6E79"/>
    <w:rsid w:val="00BC4F91"/>
    <w:rsid w:val="00BD60E6"/>
    <w:rsid w:val="00BD6856"/>
    <w:rsid w:val="00BE253A"/>
    <w:rsid w:val="00BE719A"/>
    <w:rsid w:val="00BE720A"/>
    <w:rsid w:val="00BF4533"/>
    <w:rsid w:val="00C067E5"/>
    <w:rsid w:val="00C164CA"/>
    <w:rsid w:val="00C21B63"/>
    <w:rsid w:val="00C276E6"/>
    <w:rsid w:val="00C42BF8"/>
    <w:rsid w:val="00C460AE"/>
    <w:rsid w:val="00C50043"/>
    <w:rsid w:val="00C7573B"/>
    <w:rsid w:val="00C76CF3"/>
    <w:rsid w:val="00C77E30"/>
    <w:rsid w:val="00CB0180"/>
    <w:rsid w:val="00CB3470"/>
    <w:rsid w:val="00CD606E"/>
    <w:rsid w:val="00CD6303"/>
    <w:rsid w:val="00CD6B78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60DC2"/>
    <w:rsid w:val="00E73EC4"/>
    <w:rsid w:val="00E74DC7"/>
    <w:rsid w:val="00E76FAB"/>
    <w:rsid w:val="00E83E2E"/>
    <w:rsid w:val="00E84B32"/>
    <w:rsid w:val="00E87699"/>
    <w:rsid w:val="00E94580"/>
    <w:rsid w:val="00ED3925"/>
    <w:rsid w:val="00ED3A7D"/>
    <w:rsid w:val="00EF2E3A"/>
    <w:rsid w:val="00EF4AD4"/>
    <w:rsid w:val="00F0119E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768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768C"/>
  </w:style>
  <w:style w:type="paragraph" w:customStyle="1" w:styleId="OPCParaBase">
    <w:name w:val="OPCParaBase"/>
    <w:qFormat/>
    <w:rsid w:val="0031768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76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76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76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76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76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176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76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76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76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76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768C"/>
  </w:style>
  <w:style w:type="paragraph" w:customStyle="1" w:styleId="Blocks">
    <w:name w:val="Blocks"/>
    <w:aliases w:val="bb"/>
    <w:basedOn w:val="OPCParaBase"/>
    <w:qFormat/>
    <w:rsid w:val="003176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76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76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768C"/>
    <w:rPr>
      <w:i/>
    </w:rPr>
  </w:style>
  <w:style w:type="paragraph" w:customStyle="1" w:styleId="BoxList">
    <w:name w:val="BoxList"/>
    <w:aliases w:val="bl"/>
    <w:basedOn w:val="BoxText"/>
    <w:qFormat/>
    <w:rsid w:val="003176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76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76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768C"/>
    <w:pPr>
      <w:ind w:left="1985" w:hanging="851"/>
    </w:pPr>
  </w:style>
  <w:style w:type="character" w:customStyle="1" w:styleId="CharAmPartNo">
    <w:name w:val="CharAmPartNo"/>
    <w:basedOn w:val="OPCCharBase"/>
    <w:qFormat/>
    <w:rsid w:val="0031768C"/>
  </w:style>
  <w:style w:type="character" w:customStyle="1" w:styleId="CharAmPartText">
    <w:name w:val="CharAmPartText"/>
    <w:basedOn w:val="OPCCharBase"/>
    <w:qFormat/>
    <w:rsid w:val="0031768C"/>
  </w:style>
  <w:style w:type="character" w:customStyle="1" w:styleId="CharAmSchNo">
    <w:name w:val="CharAmSchNo"/>
    <w:basedOn w:val="OPCCharBase"/>
    <w:qFormat/>
    <w:rsid w:val="0031768C"/>
  </w:style>
  <w:style w:type="character" w:customStyle="1" w:styleId="CharAmSchText">
    <w:name w:val="CharAmSchText"/>
    <w:basedOn w:val="OPCCharBase"/>
    <w:qFormat/>
    <w:rsid w:val="0031768C"/>
  </w:style>
  <w:style w:type="character" w:customStyle="1" w:styleId="CharBoldItalic">
    <w:name w:val="CharBoldItalic"/>
    <w:basedOn w:val="OPCCharBase"/>
    <w:uiPriority w:val="1"/>
    <w:qFormat/>
    <w:rsid w:val="003176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768C"/>
  </w:style>
  <w:style w:type="character" w:customStyle="1" w:styleId="CharChapText">
    <w:name w:val="CharChapText"/>
    <w:basedOn w:val="OPCCharBase"/>
    <w:uiPriority w:val="1"/>
    <w:qFormat/>
    <w:rsid w:val="0031768C"/>
  </w:style>
  <w:style w:type="character" w:customStyle="1" w:styleId="CharDivNo">
    <w:name w:val="CharDivNo"/>
    <w:basedOn w:val="OPCCharBase"/>
    <w:uiPriority w:val="1"/>
    <w:qFormat/>
    <w:rsid w:val="0031768C"/>
  </w:style>
  <w:style w:type="character" w:customStyle="1" w:styleId="CharDivText">
    <w:name w:val="CharDivText"/>
    <w:basedOn w:val="OPCCharBase"/>
    <w:uiPriority w:val="1"/>
    <w:qFormat/>
    <w:rsid w:val="0031768C"/>
  </w:style>
  <w:style w:type="character" w:customStyle="1" w:styleId="CharItalic">
    <w:name w:val="CharItalic"/>
    <w:basedOn w:val="OPCCharBase"/>
    <w:uiPriority w:val="1"/>
    <w:qFormat/>
    <w:rsid w:val="0031768C"/>
    <w:rPr>
      <w:i/>
    </w:rPr>
  </w:style>
  <w:style w:type="character" w:customStyle="1" w:styleId="CharPartNo">
    <w:name w:val="CharPartNo"/>
    <w:basedOn w:val="OPCCharBase"/>
    <w:uiPriority w:val="1"/>
    <w:qFormat/>
    <w:rsid w:val="0031768C"/>
  </w:style>
  <w:style w:type="character" w:customStyle="1" w:styleId="CharPartText">
    <w:name w:val="CharPartText"/>
    <w:basedOn w:val="OPCCharBase"/>
    <w:uiPriority w:val="1"/>
    <w:qFormat/>
    <w:rsid w:val="0031768C"/>
  </w:style>
  <w:style w:type="character" w:customStyle="1" w:styleId="CharSectno">
    <w:name w:val="CharSectno"/>
    <w:basedOn w:val="OPCCharBase"/>
    <w:qFormat/>
    <w:rsid w:val="0031768C"/>
  </w:style>
  <w:style w:type="character" w:customStyle="1" w:styleId="CharSubdNo">
    <w:name w:val="CharSubdNo"/>
    <w:basedOn w:val="OPCCharBase"/>
    <w:uiPriority w:val="1"/>
    <w:qFormat/>
    <w:rsid w:val="0031768C"/>
  </w:style>
  <w:style w:type="character" w:customStyle="1" w:styleId="CharSubdText">
    <w:name w:val="CharSubdText"/>
    <w:basedOn w:val="OPCCharBase"/>
    <w:uiPriority w:val="1"/>
    <w:qFormat/>
    <w:rsid w:val="0031768C"/>
  </w:style>
  <w:style w:type="paragraph" w:customStyle="1" w:styleId="CTA--">
    <w:name w:val="CTA --"/>
    <w:basedOn w:val="OPCParaBase"/>
    <w:next w:val="Normal"/>
    <w:rsid w:val="003176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76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76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76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76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76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76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76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76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76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76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76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76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76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176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76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76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76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76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76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76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76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768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76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76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76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76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76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76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76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76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76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76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76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76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76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76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76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76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76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76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76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76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76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76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76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76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76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76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76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76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76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76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76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76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1768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1768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1768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1768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1768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1768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1768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1768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1768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176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76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76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76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76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76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768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768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1768C"/>
    <w:rPr>
      <w:sz w:val="16"/>
    </w:rPr>
  </w:style>
  <w:style w:type="table" w:customStyle="1" w:styleId="CFlag">
    <w:name w:val="CFlag"/>
    <w:basedOn w:val="TableNormal"/>
    <w:uiPriority w:val="99"/>
    <w:rsid w:val="0031768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768C"/>
    <w:rPr>
      <w:color w:val="0000FF"/>
      <w:u w:val="single"/>
    </w:rPr>
  </w:style>
  <w:style w:type="table" w:styleId="TableGrid">
    <w:name w:val="Table Grid"/>
    <w:basedOn w:val="TableNormal"/>
    <w:uiPriority w:val="59"/>
    <w:rsid w:val="00317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1768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1768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176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76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176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76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768C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1768C"/>
  </w:style>
  <w:style w:type="paragraph" w:customStyle="1" w:styleId="CompiledActNo">
    <w:name w:val="CompiledActNo"/>
    <w:basedOn w:val="OPCParaBase"/>
    <w:next w:val="Normal"/>
    <w:rsid w:val="003176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76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76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1768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176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76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176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76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176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76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76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76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76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76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176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768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1768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1768C"/>
  </w:style>
  <w:style w:type="character" w:customStyle="1" w:styleId="CharSubPartNoCASA">
    <w:name w:val="CharSubPartNo(CASA)"/>
    <w:basedOn w:val="OPCCharBase"/>
    <w:uiPriority w:val="1"/>
    <w:rsid w:val="0031768C"/>
  </w:style>
  <w:style w:type="paragraph" w:customStyle="1" w:styleId="ENoteTTIndentHeadingSub">
    <w:name w:val="ENoteTTIndentHeadingSub"/>
    <w:aliases w:val="enTTHis"/>
    <w:basedOn w:val="OPCParaBase"/>
    <w:rsid w:val="003176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76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76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76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3176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76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768C"/>
    <w:rPr>
      <w:sz w:val="22"/>
    </w:rPr>
  </w:style>
  <w:style w:type="paragraph" w:customStyle="1" w:styleId="SOTextNote">
    <w:name w:val="SO TextNote"/>
    <w:aliases w:val="sont"/>
    <w:basedOn w:val="SOText"/>
    <w:qFormat/>
    <w:rsid w:val="003176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76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768C"/>
    <w:rPr>
      <w:sz w:val="22"/>
    </w:rPr>
  </w:style>
  <w:style w:type="paragraph" w:customStyle="1" w:styleId="FileName">
    <w:name w:val="FileName"/>
    <w:basedOn w:val="Normal"/>
    <w:rsid w:val="0031768C"/>
  </w:style>
  <w:style w:type="paragraph" w:customStyle="1" w:styleId="TableHeading">
    <w:name w:val="TableHeading"/>
    <w:aliases w:val="th"/>
    <w:basedOn w:val="OPCParaBase"/>
    <w:next w:val="Tabletext"/>
    <w:rsid w:val="003176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76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768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76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768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76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768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76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768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76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768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768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768C"/>
  </w:style>
  <w:style w:type="paragraph" w:customStyle="1" w:styleId="OPCParaBase">
    <w:name w:val="OPCParaBase"/>
    <w:qFormat/>
    <w:rsid w:val="0031768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76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76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76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76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76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176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76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76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76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76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768C"/>
  </w:style>
  <w:style w:type="paragraph" w:customStyle="1" w:styleId="Blocks">
    <w:name w:val="Blocks"/>
    <w:aliases w:val="bb"/>
    <w:basedOn w:val="OPCParaBase"/>
    <w:qFormat/>
    <w:rsid w:val="003176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76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76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768C"/>
    <w:rPr>
      <w:i/>
    </w:rPr>
  </w:style>
  <w:style w:type="paragraph" w:customStyle="1" w:styleId="BoxList">
    <w:name w:val="BoxList"/>
    <w:aliases w:val="bl"/>
    <w:basedOn w:val="BoxText"/>
    <w:qFormat/>
    <w:rsid w:val="003176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76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76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768C"/>
    <w:pPr>
      <w:ind w:left="1985" w:hanging="851"/>
    </w:pPr>
  </w:style>
  <w:style w:type="character" w:customStyle="1" w:styleId="CharAmPartNo">
    <w:name w:val="CharAmPartNo"/>
    <w:basedOn w:val="OPCCharBase"/>
    <w:qFormat/>
    <w:rsid w:val="0031768C"/>
  </w:style>
  <w:style w:type="character" w:customStyle="1" w:styleId="CharAmPartText">
    <w:name w:val="CharAmPartText"/>
    <w:basedOn w:val="OPCCharBase"/>
    <w:qFormat/>
    <w:rsid w:val="0031768C"/>
  </w:style>
  <w:style w:type="character" w:customStyle="1" w:styleId="CharAmSchNo">
    <w:name w:val="CharAmSchNo"/>
    <w:basedOn w:val="OPCCharBase"/>
    <w:qFormat/>
    <w:rsid w:val="0031768C"/>
  </w:style>
  <w:style w:type="character" w:customStyle="1" w:styleId="CharAmSchText">
    <w:name w:val="CharAmSchText"/>
    <w:basedOn w:val="OPCCharBase"/>
    <w:qFormat/>
    <w:rsid w:val="0031768C"/>
  </w:style>
  <w:style w:type="character" w:customStyle="1" w:styleId="CharBoldItalic">
    <w:name w:val="CharBoldItalic"/>
    <w:basedOn w:val="OPCCharBase"/>
    <w:uiPriority w:val="1"/>
    <w:qFormat/>
    <w:rsid w:val="003176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768C"/>
  </w:style>
  <w:style w:type="character" w:customStyle="1" w:styleId="CharChapText">
    <w:name w:val="CharChapText"/>
    <w:basedOn w:val="OPCCharBase"/>
    <w:uiPriority w:val="1"/>
    <w:qFormat/>
    <w:rsid w:val="0031768C"/>
  </w:style>
  <w:style w:type="character" w:customStyle="1" w:styleId="CharDivNo">
    <w:name w:val="CharDivNo"/>
    <w:basedOn w:val="OPCCharBase"/>
    <w:uiPriority w:val="1"/>
    <w:qFormat/>
    <w:rsid w:val="0031768C"/>
  </w:style>
  <w:style w:type="character" w:customStyle="1" w:styleId="CharDivText">
    <w:name w:val="CharDivText"/>
    <w:basedOn w:val="OPCCharBase"/>
    <w:uiPriority w:val="1"/>
    <w:qFormat/>
    <w:rsid w:val="0031768C"/>
  </w:style>
  <w:style w:type="character" w:customStyle="1" w:styleId="CharItalic">
    <w:name w:val="CharItalic"/>
    <w:basedOn w:val="OPCCharBase"/>
    <w:uiPriority w:val="1"/>
    <w:qFormat/>
    <w:rsid w:val="0031768C"/>
    <w:rPr>
      <w:i/>
    </w:rPr>
  </w:style>
  <w:style w:type="character" w:customStyle="1" w:styleId="CharPartNo">
    <w:name w:val="CharPartNo"/>
    <w:basedOn w:val="OPCCharBase"/>
    <w:uiPriority w:val="1"/>
    <w:qFormat/>
    <w:rsid w:val="0031768C"/>
  </w:style>
  <w:style w:type="character" w:customStyle="1" w:styleId="CharPartText">
    <w:name w:val="CharPartText"/>
    <w:basedOn w:val="OPCCharBase"/>
    <w:uiPriority w:val="1"/>
    <w:qFormat/>
    <w:rsid w:val="0031768C"/>
  </w:style>
  <w:style w:type="character" w:customStyle="1" w:styleId="CharSectno">
    <w:name w:val="CharSectno"/>
    <w:basedOn w:val="OPCCharBase"/>
    <w:qFormat/>
    <w:rsid w:val="0031768C"/>
  </w:style>
  <w:style w:type="character" w:customStyle="1" w:styleId="CharSubdNo">
    <w:name w:val="CharSubdNo"/>
    <w:basedOn w:val="OPCCharBase"/>
    <w:uiPriority w:val="1"/>
    <w:qFormat/>
    <w:rsid w:val="0031768C"/>
  </w:style>
  <w:style w:type="character" w:customStyle="1" w:styleId="CharSubdText">
    <w:name w:val="CharSubdText"/>
    <w:basedOn w:val="OPCCharBase"/>
    <w:uiPriority w:val="1"/>
    <w:qFormat/>
    <w:rsid w:val="0031768C"/>
  </w:style>
  <w:style w:type="paragraph" w:customStyle="1" w:styleId="CTA--">
    <w:name w:val="CTA --"/>
    <w:basedOn w:val="OPCParaBase"/>
    <w:next w:val="Normal"/>
    <w:rsid w:val="003176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76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76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76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76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76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76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76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76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76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76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76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76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76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176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76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76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76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76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76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76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76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768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76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76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76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76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76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76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76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76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76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76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76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76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76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76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76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76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76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76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76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76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76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76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76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76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76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76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76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76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76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76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76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76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1768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1768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1768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1768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1768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1768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1768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1768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1768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176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76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76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76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76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76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768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768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1768C"/>
    <w:rPr>
      <w:sz w:val="16"/>
    </w:rPr>
  </w:style>
  <w:style w:type="table" w:customStyle="1" w:styleId="CFlag">
    <w:name w:val="CFlag"/>
    <w:basedOn w:val="TableNormal"/>
    <w:uiPriority w:val="99"/>
    <w:rsid w:val="0031768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768C"/>
    <w:rPr>
      <w:color w:val="0000FF"/>
      <w:u w:val="single"/>
    </w:rPr>
  </w:style>
  <w:style w:type="table" w:styleId="TableGrid">
    <w:name w:val="Table Grid"/>
    <w:basedOn w:val="TableNormal"/>
    <w:uiPriority w:val="59"/>
    <w:rsid w:val="00317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1768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1768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176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76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176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76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768C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1768C"/>
  </w:style>
  <w:style w:type="paragraph" w:customStyle="1" w:styleId="CompiledActNo">
    <w:name w:val="CompiledActNo"/>
    <w:basedOn w:val="OPCParaBase"/>
    <w:next w:val="Normal"/>
    <w:rsid w:val="003176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76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76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1768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176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76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176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76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176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76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76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76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76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76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176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768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1768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1768C"/>
  </w:style>
  <w:style w:type="character" w:customStyle="1" w:styleId="CharSubPartNoCASA">
    <w:name w:val="CharSubPartNo(CASA)"/>
    <w:basedOn w:val="OPCCharBase"/>
    <w:uiPriority w:val="1"/>
    <w:rsid w:val="0031768C"/>
  </w:style>
  <w:style w:type="paragraph" w:customStyle="1" w:styleId="ENoteTTIndentHeadingSub">
    <w:name w:val="ENoteTTIndentHeadingSub"/>
    <w:aliases w:val="enTTHis"/>
    <w:basedOn w:val="OPCParaBase"/>
    <w:rsid w:val="003176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76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76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76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3176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76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768C"/>
    <w:rPr>
      <w:sz w:val="22"/>
    </w:rPr>
  </w:style>
  <w:style w:type="paragraph" w:customStyle="1" w:styleId="SOTextNote">
    <w:name w:val="SO TextNote"/>
    <w:aliases w:val="sont"/>
    <w:basedOn w:val="SOText"/>
    <w:qFormat/>
    <w:rsid w:val="003176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76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768C"/>
    <w:rPr>
      <w:sz w:val="22"/>
    </w:rPr>
  </w:style>
  <w:style w:type="paragraph" w:customStyle="1" w:styleId="FileName">
    <w:name w:val="FileName"/>
    <w:basedOn w:val="Normal"/>
    <w:rsid w:val="0031768C"/>
  </w:style>
  <w:style w:type="paragraph" w:customStyle="1" w:styleId="TableHeading">
    <w:name w:val="TableHeading"/>
    <w:aliases w:val="th"/>
    <w:basedOn w:val="OPCParaBase"/>
    <w:next w:val="Tabletext"/>
    <w:rsid w:val="003176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76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768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76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768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76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768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76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768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76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76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210</Words>
  <Characters>1147</Characters>
  <Application>Microsoft Office Word</Application>
  <DocSecurity>0</DocSecurity>
  <PresentationFormat/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Property Securities Amendment (Motor Vehicles) Regulation 2014</vt:lpstr>
    </vt:vector>
  </TitlesOfParts>
  <Manager/>
  <Company/>
  <LinksUpToDate>false</LinksUpToDate>
  <CharactersWithSpaces>1344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2014-03-24T00:18:00Z</dcterms:created>
  <dcterms:modified xsi:type="dcterms:W3CDTF">2014-03-24T00:18:00Z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37, 2014</vt:lpwstr>
  </property>
  <property fmtid="{D5CDD505-2E9C-101B-9397-08002B2CF9AE}" pid="3" name="ShortT">
    <vt:lpwstr>Personal Property Securities Amendment (Motor Vehicles) Regulation 2014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March 2014</vt:lpwstr>
  </property>
  <property fmtid="{D5CDD505-2E9C-101B-9397-08002B2CF9AE}" pid="10" name="Authority">
    <vt:lpwstr/>
  </property>
  <property fmtid="{D5CDD505-2E9C-101B-9397-08002B2CF9AE}" pid="11" name="ID">
    <vt:lpwstr>OPC60439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25 March 2014</vt:lpwstr>
  </property>
</Properties>
</file>