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0B" w:rsidRDefault="00333E0B" w:rsidP="0023046C">
      <w:pPr>
        <w:jc w:val="both"/>
        <w:rPr>
          <w:b/>
        </w:rPr>
      </w:pPr>
    </w:p>
    <w:p w:rsidR="001055CB" w:rsidRPr="00E532BD" w:rsidRDefault="003C5A41" w:rsidP="00F71F24">
      <w:pPr>
        <w:jc w:val="center"/>
        <w:rPr>
          <w:b/>
        </w:rPr>
      </w:pPr>
      <w:r w:rsidRPr="00E532BD">
        <w:rPr>
          <w:b/>
        </w:rPr>
        <w:t>Australian Securities and Investments Commission</w:t>
      </w:r>
      <w:r w:rsidRPr="00E532BD">
        <w:rPr>
          <w:b/>
        </w:rPr>
        <w:br/>
      </w:r>
      <w:r w:rsidR="00941497" w:rsidRPr="00E532BD">
        <w:rPr>
          <w:b/>
        </w:rPr>
        <w:t xml:space="preserve">ASIC </w:t>
      </w:r>
      <w:r w:rsidR="00020F73" w:rsidRPr="00E532BD">
        <w:rPr>
          <w:b/>
        </w:rPr>
        <w:t>Market Integrity Rules</w:t>
      </w:r>
      <w:r w:rsidR="00946992" w:rsidRPr="00E532BD">
        <w:rPr>
          <w:b/>
        </w:rPr>
        <w:t xml:space="preserve"> (</w:t>
      </w:r>
      <w:r w:rsidR="00864B52" w:rsidRPr="00E532BD">
        <w:rPr>
          <w:b/>
        </w:rPr>
        <w:t>Competition in Exchange Markets</w:t>
      </w:r>
      <w:r w:rsidR="00941497" w:rsidRPr="00E532BD">
        <w:rPr>
          <w:b/>
        </w:rPr>
        <w:t>) 201</w:t>
      </w:r>
      <w:r w:rsidR="00864B52" w:rsidRPr="00E532BD">
        <w:rPr>
          <w:b/>
        </w:rPr>
        <w:t>1</w:t>
      </w:r>
      <w:r w:rsidRPr="00E532BD">
        <w:rPr>
          <w:b/>
        </w:rPr>
        <w:t xml:space="preserve"> </w:t>
      </w:r>
      <w:r w:rsidR="00020F73" w:rsidRPr="00E532BD">
        <w:rPr>
          <w:b/>
        </w:rPr>
        <w:t>–</w:t>
      </w:r>
    </w:p>
    <w:p w:rsidR="00E9013E" w:rsidRPr="00E532BD" w:rsidRDefault="00BB4278" w:rsidP="00F71F24">
      <w:pPr>
        <w:jc w:val="center"/>
        <w:rPr>
          <w:b/>
        </w:rPr>
      </w:pPr>
      <w:r w:rsidRPr="00E532BD">
        <w:rPr>
          <w:b/>
        </w:rPr>
        <w:t>Subrule</w:t>
      </w:r>
      <w:r w:rsidR="00020F73" w:rsidRPr="00E532BD">
        <w:rPr>
          <w:b/>
        </w:rPr>
        <w:t xml:space="preserve"> 1.2.1</w:t>
      </w:r>
      <w:r w:rsidR="00D76C13" w:rsidRPr="00E532BD">
        <w:rPr>
          <w:b/>
        </w:rPr>
        <w:t>(1)</w:t>
      </w:r>
      <w:r w:rsidR="008672D9" w:rsidRPr="00E532BD">
        <w:rPr>
          <w:b/>
        </w:rPr>
        <w:t xml:space="preserve"> </w:t>
      </w:r>
      <w:r w:rsidR="003C5A41" w:rsidRPr="00E532BD">
        <w:rPr>
          <w:b/>
        </w:rPr>
        <w:t xml:space="preserve">– </w:t>
      </w:r>
      <w:r w:rsidR="004B4B40" w:rsidRPr="00E532BD">
        <w:rPr>
          <w:b/>
        </w:rPr>
        <w:t xml:space="preserve">Class Rule </w:t>
      </w:r>
      <w:r w:rsidR="00020F73" w:rsidRPr="00E532BD">
        <w:rPr>
          <w:b/>
        </w:rPr>
        <w:t>Waiver</w:t>
      </w:r>
    </w:p>
    <w:p w:rsidR="00527772" w:rsidRPr="00E532BD" w:rsidRDefault="00527772" w:rsidP="0023046C">
      <w:pPr>
        <w:jc w:val="both"/>
        <w:rPr>
          <w:b/>
          <w:lang w:val="en-US"/>
        </w:rPr>
      </w:pPr>
    </w:p>
    <w:p w:rsidR="00EE5F48" w:rsidRPr="00E532BD" w:rsidRDefault="00EE5F48" w:rsidP="0023046C">
      <w:pPr>
        <w:ind w:firstLine="360"/>
        <w:jc w:val="both"/>
        <w:rPr>
          <w:b/>
          <w:lang w:val="en-US"/>
        </w:rPr>
      </w:pPr>
    </w:p>
    <w:p w:rsidR="00EE5F48" w:rsidRPr="00E532BD" w:rsidRDefault="00EE5F48" w:rsidP="0023046C">
      <w:pPr>
        <w:jc w:val="both"/>
        <w:rPr>
          <w:b/>
          <w:lang w:val="en-US"/>
        </w:rPr>
      </w:pPr>
      <w:r w:rsidRPr="00E532BD">
        <w:rPr>
          <w:b/>
          <w:lang w:val="en-US"/>
        </w:rPr>
        <w:t>Enabling provision</w:t>
      </w:r>
      <w:bookmarkStart w:id="0" w:name="_GoBack"/>
      <w:bookmarkEnd w:id="0"/>
    </w:p>
    <w:p w:rsidR="00EE5F48" w:rsidRPr="00E532BD" w:rsidRDefault="00EE5F48" w:rsidP="0023046C">
      <w:pPr>
        <w:jc w:val="both"/>
        <w:rPr>
          <w:b/>
          <w:bCs/>
          <w:lang w:val="en-US"/>
        </w:rPr>
      </w:pPr>
    </w:p>
    <w:p w:rsidR="00EE5F48" w:rsidRPr="00E532BD" w:rsidRDefault="00EE5F48" w:rsidP="00763198">
      <w:pPr>
        <w:numPr>
          <w:ilvl w:val="0"/>
          <w:numId w:val="25"/>
        </w:numPr>
        <w:ind w:left="567" w:hanging="567"/>
        <w:jc w:val="both"/>
      </w:pPr>
      <w:r w:rsidRPr="00E532BD">
        <w:rPr>
          <w:bCs/>
          <w:lang w:val="en-US"/>
        </w:rPr>
        <w:t>The Australian Securities and Investments Commission (</w:t>
      </w:r>
      <w:r w:rsidRPr="00E532BD">
        <w:rPr>
          <w:b/>
          <w:bCs/>
          <w:i/>
          <w:lang w:val="en-US"/>
        </w:rPr>
        <w:t>ASIC</w:t>
      </w:r>
      <w:r w:rsidRPr="00E532BD">
        <w:rPr>
          <w:bCs/>
          <w:lang w:val="en-US"/>
        </w:rPr>
        <w:t xml:space="preserve">) makes this instrument under </w:t>
      </w:r>
      <w:r w:rsidR="00154416" w:rsidRPr="00E532BD">
        <w:rPr>
          <w:bCs/>
          <w:lang w:val="en-US"/>
        </w:rPr>
        <w:t>s</w:t>
      </w:r>
      <w:r w:rsidR="007A08F1" w:rsidRPr="00E532BD">
        <w:rPr>
          <w:bCs/>
          <w:lang w:val="en-US"/>
        </w:rPr>
        <w:t>ubrule</w:t>
      </w:r>
      <w:r w:rsidRPr="00E532BD">
        <w:rPr>
          <w:bCs/>
          <w:lang w:val="en-US"/>
        </w:rPr>
        <w:t xml:space="preserve"> </w:t>
      </w:r>
      <w:r w:rsidR="00E21AC1" w:rsidRPr="00E532BD">
        <w:rPr>
          <w:bCs/>
          <w:lang w:val="en-US"/>
        </w:rPr>
        <w:t>1.2.1(1)</w:t>
      </w:r>
      <w:r w:rsidR="00E546A2" w:rsidRPr="00E532BD">
        <w:rPr>
          <w:bCs/>
          <w:lang w:val="en-US"/>
        </w:rPr>
        <w:t xml:space="preserve"> </w:t>
      </w:r>
      <w:r w:rsidRPr="00E532BD">
        <w:rPr>
          <w:bCs/>
          <w:lang w:val="en-US"/>
        </w:rPr>
        <w:t xml:space="preserve">of the </w:t>
      </w:r>
      <w:r w:rsidR="00E21AC1" w:rsidRPr="00E532BD">
        <w:rPr>
          <w:bCs/>
          <w:i/>
          <w:lang w:val="en-US"/>
        </w:rPr>
        <w:t>ASIC Market Integrity Rules (Competition in Exchange Markets) 2011</w:t>
      </w:r>
      <w:r w:rsidR="00864B52" w:rsidRPr="00E532BD">
        <w:rPr>
          <w:bCs/>
          <w:lang w:val="en-US"/>
        </w:rPr>
        <w:t xml:space="preserve"> </w:t>
      </w:r>
      <w:r w:rsidRPr="00E532BD">
        <w:rPr>
          <w:bCs/>
          <w:lang w:val="en-US"/>
        </w:rPr>
        <w:t xml:space="preserve">(the </w:t>
      </w:r>
      <w:r w:rsidR="00E21AC1" w:rsidRPr="00E532BD">
        <w:rPr>
          <w:b/>
          <w:bCs/>
          <w:i/>
          <w:lang w:val="en-US"/>
        </w:rPr>
        <w:t>Competition Rules</w:t>
      </w:r>
      <w:r w:rsidRPr="00E532BD">
        <w:rPr>
          <w:bCs/>
          <w:lang w:val="en-US"/>
        </w:rPr>
        <w:t>).</w:t>
      </w:r>
    </w:p>
    <w:p w:rsidR="00EE5F48" w:rsidRPr="00E532BD" w:rsidRDefault="00EE5F48" w:rsidP="0023046C">
      <w:pPr>
        <w:jc w:val="both"/>
      </w:pPr>
    </w:p>
    <w:p w:rsidR="00EE5F48" w:rsidRPr="00E532BD" w:rsidRDefault="00EE5F48" w:rsidP="0023046C">
      <w:pPr>
        <w:jc w:val="both"/>
        <w:rPr>
          <w:b/>
          <w:bCs/>
          <w:lang w:val="en-US"/>
        </w:rPr>
      </w:pPr>
      <w:r w:rsidRPr="00E532BD">
        <w:rPr>
          <w:b/>
          <w:bCs/>
          <w:lang w:val="en-US"/>
        </w:rPr>
        <w:t>Title</w:t>
      </w:r>
    </w:p>
    <w:p w:rsidR="00EE5F48" w:rsidRPr="00E532BD" w:rsidRDefault="00EE5F48" w:rsidP="0023046C">
      <w:pPr>
        <w:jc w:val="both"/>
      </w:pPr>
    </w:p>
    <w:p w:rsidR="00EE5F48" w:rsidRPr="00E532BD" w:rsidRDefault="00EE5F48" w:rsidP="00763198">
      <w:pPr>
        <w:numPr>
          <w:ilvl w:val="0"/>
          <w:numId w:val="25"/>
        </w:numPr>
        <w:ind w:left="567" w:hanging="567"/>
        <w:jc w:val="both"/>
      </w:pPr>
      <w:r w:rsidRPr="00E532BD">
        <w:t xml:space="preserve">This instrument is ASIC </w:t>
      </w:r>
      <w:r w:rsidR="001A6053" w:rsidRPr="00E532BD">
        <w:t xml:space="preserve">Class Rule </w:t>
      </w:r>
      <w:r w:rsidRPr="00E532BD">
        <w:t>Waiver [</w:t>
      </w:r>
      <w:r w:rsidR="001A6053" w:rsidRPr="00E532BD">
        <w:t xml:space="preserve">CW </w:t>
      </w:r>
      <w:r w:rsidR="00C5245E" w:rsidRPr="00E532BD">
        <w:t>1</w:t>
      </w:r>
      <w:r w:rsidR="004D6B63" w:rsidRPr="00E532BD">
        <w:t>4</w:t>
      </w:r>
      <w:r w:rsidR="001164E7" w:rsidRPr="00E532BD">
        <w:t>/</w:t>
      </w:r>
      <w:r w:rsidR="0030767C" w:rsidRPr="00E532BD">
        <w:t>6</w:t>
      </w:r>
      <w:r w:rsidRPr="00E532BD">
        <w:t>].</w:t>
      </w:r>
    </w:p>
    <w:p w:rsidR="00EE5F48" w:rsidRPr="00E532BD" w:rsidRDefault="00EE5F48" w:rsidP="0023046C">
      <w:pPr>
        <w:jc w:val="both"/>
        <w:rPr>
          <w:b/>
        </w:rPr>
      </w:pPr>
    </w:p>
    <w:p w:rsidR="00EE5F48" w:rsidRPr="00E532BD" w:rsidRDefault="00EE5F48" w:rsidP="0023046C">
      <w:pPr>
        <w:jc w:val="both"/>
        <w:rPr>
          <w:b/>
        </w:rPr>
      </w:pPr>
      <w:r w:rsidRPr="00E532BD">
        <w:rPr>
          <w:b/>
        </w:rPr>
        <w:t>Commencement</w:t>
      </w:r>
    </w:p>
    <w:p w:rsidR="00EE5F48" w:rsidRPr="00E532BD" w:rsidRDefault="00EE5F48" w:rsidP="0023046C">
      <w:pPr>
        <w:jc w:val="both"/>
      </w:pPr>
    </w:p>
    <w:p w:rsidR="00262CE9" w:rsidRPr="00E532BD" w:rsidRDefault="00EE5F48" w:rsidP="00763198">
      <w:pPr>
        <w:numPr>
          <w:ilvl w:val="0"/>
          <w:numId w:val="25"/>
        </w:numPr>
        <w:spacing w:after="120"/>
        <w:ind w:left="567" w:hanging="567"/>
        <w:jc w:val="both"/>
      </w:pPr>
      <w:r w:rsidRPr="00E532BD">
        <w:t>This instrument commences on</w:t>
      </w:r>
      <w:r w:rsidR="00305ED0" w:rsidRPr="00E532BD">
        <w:t xml:space="preserve"> the </w:t>
      </w:r>
      <w:r w:rsidR="00262CE9" w:rsidRPr="00E532BD">
        <w:t>later of</w:t>
      </w:r>
      <w:r w:rsidR="00E45A03" w:rsidRPr="00E532BD">
        <w:t xml:space="preserve"> the following days</w:t>
      </w:r>
      <w:r w:rsidR="00262CE9" w:rsidRPr="00E532BD">
        <w:t>:</w:t>
      </w:r>
    </w:p>
    <w:p w:rsidR="00262CE9" w:rsidRPr="00E532BD" w:rsidRDefault="00475E31" w:rsidP="0023046C">
      <w:pPr>
        <w:numPr>
          <w:ilvl w:val="1"/>
          <w:numId w:val="25"/>
        </w:numPr>
        <w:spacing w:after="120"/>
        <w:ind w:hanging="357"/>
        <w:jc w:val="both"/>
      </w:pPr>
      <w:r w:rsidRPr="00E532BD">
        <w:t xml:space="preserve">the day on </w:t>
      </w:r>
      <w:r w:rsidR="00A413B2" w:rsidRPr="00E532BD">
        <w:t xml:space="preserve">which this instrument is registered under the </w:t>
      </w:r>
      <w:r w:rsidR="0069582F" w:rsidRPr="00E532BD">
        <w:rPr>
          <w:i/>
        </w:rPr>
        <w:t>Legislative Instruments Act 2003</w:t>
      </w:r>
      <w:r w:rsidR="004278DF" w:rsidRPr="00E532BD">
        <w:t xml:space="preserve"> (</w:t>
      </w:r>
      <w:r w:rsidR="004278DF" w:rsidRPr="00E532BD">
        <w:rPr>
          <w:b/>
          <w:i/>
        </w:rPr>
        <w:t>LIA</w:t>
      </w:r>
      <w:r w:rsidR="004278DF" w:rsidRPr="00E532BD">
        <w:t>)</w:t>
      </w:r>
      <w:r w:rsidR="00262CE9" w:rsidRPr="00E532BD">
        <w:t>;</w:t>
      </w:r>
      <w:r w:rsidR="00E45A03" w:rsidRPr="00E532BD">
        <w:t xml:space="preserve"> </w:t>
      </w:r>
    </w:p>
    <w:p w:rsidR="00EE5F48" w:rsidRPr="00E532BD" w:rsidRDefault="00A413B2" w:rsidP="0023046C">
      <w:pPr>
        <w:numPr>
          <w:ilvl w:val="1"/>
          <w:numId w:val="25"/>
        </w:numPr>
        <w:jc w:val="both"/>
      </w:pPr>
      <w:r w:rsidRPr="00E532BD">
        <w:t xml:space="preserve">the day after the day on which the </w:t>
      </w:r>
      <w:r w:rsidRPr="00E532BD">
        <w:rPr>
          <w:i/>
        </w:rPr>
        <w:t>ASIC Market Integrity Rules (Competition in Exchange Markets) Amendment 2014 (No.1)</w:t>
      </w:r>
      <w:r w:rsidRPr="00E532BD">
        <w:t xml:space="preserve"> is registered under the </w:t>
      </w:r>
      <w:r w:rsidR="00241D79" w:rsidRPr="00E532BD">
        <w:t>LIA</w:t>
      </w:r>
      <w:r w:rsidR="00EE5F48" w:rsidRPr="00E532BD">
        <w:t>.</w:t>
      </w:r>
    </w:p>
    <w:p w:rsidR="00305ED0" w:rsidRPr="00E532BD" w:rsidRDefault="00305ED0" w:rsidP="0023046C">
      <w:pPr>
        <w:ind w:left="709"/>
        <w:jc w:val="both"/>
        <w:rPr>
          <w:sz w:val="18"/>
          <w:szCs w:val="18"/>
        </w:rPr>
      </w:pPr>
    </w:p>
    <w:p w:rsidR="00305ED0" w:rsidRPr="00E532BD" w:rsidRDefault="00305ED0" w:rsidP="0023046C">
      <w:pPr>
        <w:ind w:left="709"/>
        <w:jc w:val="both"/>
        <w:rPr>
          <w:sz w:val="20"/>
          <w:u w:val="single"/>
        </w:rPr>
      </w:pPr>
      <w:r w:rsidRPr="00E532BD">
        <w:rPr>
          <w:sz w:val="18"/>
          <w:szCs w:val="18"/>
        </w:rPr>
        <w:t>Note: An instrument is registered when it is recorded on the Federal Register of Legislative Instruments (</w:t>
      </w:r>
      <w:r w:rsidRPr="00E532BD">
        <w:rPr>
          <w:b/>
          <w:bCs/>
          <w:i/>
          <w:iCs/>
          <w:sz w:val="18"/>
          <w:szCs w:val="18"/>
        </w:rPr>
        <w:t>FRLI</w:t>
      </w:r>
      <w:r w:rsidRPr="00E532BD">
        <w:rPr>
          <w:sz w:val="18"/>
          <w:szCs w:val="18"/>
        </w:rPr>
        <w:t xml:space="preserve">) in electronic form: see </w:t>
      </w:r>
      <w:r w:rsidRPr="00E532BD">
        <w:rPr>
          <w:i/>
          <w:iCs/>
          <w:sz w:val="18"/>
          <w:szCs w:val="18"/>
        </w:rPr>
        <w:t>Legislative Instruments Act 2003</w:t>
      </w:r>
      <w:r w:rsidRPr="00E532BD">
        <w:rPr>
          <w:sz w:val="18"/>
          <w:szCs w:val="18"/>
        </w:rPr>
        <w:t xml:space="preserve">, section 4 (definition of </w:t>
      </w:r>
      <w:r w:rsidRPr="00E532BD">
        <w:rPr>
          <w:b/>
          <w:bCs/>
          <w:i/>
          <w:iCs/>
          <w:sz w:val="18"/>
          <w:szCs w:val="18"/>
        </w:rPr>
        <w:t>register</w:t>
      </w:r>
      <w:r w:rsidRPr="00E532BD">
        <w:rPr>
          <w:sz w:val="18"/>
          <w:szCs w:val="18"/>
        </w:rPr>
        <w:t xml:space="preserve">). The FRLI may be accessed at </w:t>
      </w:r>
      <w:r w:rsidRPr="00E532BD">
        <w:rPr>
          <w:sz w:val="20"/>
          <w:u w:val="single"/>
        </w:rPr>
        <w:t>http://www.frli.gov.au/</w:t>
      </w:r>
      <w:r w:rsidRPr="00E532BD">
        <w:rPr>
          <w:sz w:val="18"/>
          <w:szCs w:val="18"/>
        </w:rPr>
        <w:t>.</w:t>
      </w:r>
    </w:p>
    <w:p w:rsidR="00EE5F48" w:rsidRPr="00E532BD" w:rsidRDefault="00235F59" w:rsidP="0023046C">
      <w:pPr>
        <w:tabs>
          <w:tab w:val="left" w:pos="3717"/>
        </w:tabs>
        <w:jc w:val="both"/>
      </w:pPr>
      <w:r w:rsidRPr="00E532BD">
        <w:tab/>
      </w:r>
    </w:p>
    <w:p w:rsidR="00EE5F48" w:rsidRPr="00E532BD" w:rsidRDefault="00EE5F48" w:rsidP="0023046C">
      <w:pPr>
        <w:jc w:val="both"/>
        <w:rPr>
          <w:lang w:val="en-US"/>
        </w:rPr>
      </w:pPr>
      <w:r w:rsidRPr="00E532BD">
        <w:rPr>
          <w:b/>
          <w:lang w:val="en-US"/>
        </w:rPr>
        <w:t>Waiver</w:t>
      </w:r>
    </w:p>
    <w:p w:rsidR="00EE5F48" w:rsidRPr="00E532BD" w:rsidRDefault="00EE5F48" w:rsidP="0023046C">
      <w:pPr>
        <w:jc w:val="both"/>
        <w:rPr>
          <w:b/>
          <w:bCs/>
          <w:lang w:val="en-US"/>
        </w:rPr>
      </w:pPr>
    </w:p>
    <w:p w:rsidR="00E415BB" w:rsidRPr="00E532BD" w:rsidRDefault="00407F4E" w:rsidP="00763198">
      <w:pPr>
        <w:numPr>
          <w:ilvl w:val="0"/>
          <w:numId w:val="25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</w:pPr>
      <w:bookmarkStart w:id="1" w:name="_Ref378775498"/>
      <w:bookmarkStart w:id="2" w:name="_Ref307482448"/>
      <w:bookmarkStart w:id="3" w:name="_Ref377116585"/>
      <w:r w:rsidRPr="00E532BD">
        <w:rPr>
          <w:bCs/>
          <w:kern w:val="32"/>
          <w:szCs w:val="32"/>
          <w:lang w:val="en-US"/>
        </w:rPr>
        <w:t xml:space="preserve">ASIC </w:t>
      </w:r>
      <w:r w:rsidR="00E9013E" w:rsidRPr="00E532BD">
        <w:rPr>
          <w:bCs/>
          <w:kern w:val="32"/>
          <w:szCs w:val="32"/>
          <w:lang w:val="en-US"/>
        </w:rPr>
        <w:t>relieves</w:t>
      </w:r>
      <w:r w:rsidR="0064663F" w:rsidRPr="00E532BD">
        <w:rPr>
          <w:bCs/>
          <w:kern w:val="32"/>
          <w:szCs w:val="32"/>
          <w:lang w:val="en-US"/>
        </w:rPr>
        <w:t xml:space="preserve"> </w:t>
      </w:r>
      <w:r w:rsidR="002E0546" w:rsidRPr="00E532BD">
        <w:rPr>
          <w:bCs/>
          <w:kern w:val="32"/>
          <w:szCs w:val="32"/>
          <w:lang w:val="en-US"/>
        </w:rPr>
        <w:t>a Participant</w:t>
      </w:r>
      <w:r w:rsidR="00860CBD" w:rsidRPr="00E532BD">
        <w:rPr>
          <w:bCs/>
          <w:kern w:val="32"/>
          <w:szCs w:val="32"/>
          <w:lang w:val="en-US"/>
        </w:rPr>
        <w:t xml:space="preserve"> </w:t>
      </w:r>
      <w:r w:rsidR="00DC4C83" w:rsidRPr="00E532BD">
        <w:t>from the obligation to comply with</w:t>
      </w:r>
      <w:r w:rsidR="0096209F" w:rsidRPr="00E532BD">
        <w:t xml:space="preserve"> paragraph 4A.2.1(1)(ba) of the Competition Rules </w:t>
      </w:r>
      <w:r w:rsidR="00E415BB" w:rsidRPr="00E532BD">
        <w:t xml:space="preserve">to the </w:t>
      </w:r>
      <w:r w:rsidR="003018F6">
        <w:t>extent that paragraph requires the</w:t>
      </w:r>
      <w:r w:rsidR="00E415BB" w:rsidRPr="00E532BD">
        <w:t xml:space="preserve"> Participant to</w:t>
      </w:r>
      <w:r w:rsidR="00F71F24" w:rsidRPr="00E532BD">
        <w:t xml:space="preserve"> describe in </w:t>
      </w:r>
      <w:r w:rsidR="00FF7032" w:rsidRPr="00E532BD">
        <w:t>a</w:t>
      </w:r>
      <w:r w:rsidR="00F71F24" w:rsidRPr="00E532BD">
        <w:t xml:space="preserve"> Crossing System Initial Report</w:t>
      </w:r>
      <w:r w:rsidR="00E415BB" w:rsidRPr="00E532BD">
        <w:t>:</w:t>
      </w:r>
    </w:p>
    <w:p w:rsidR="00E415BB" w:rsidRPr="00E532BD" w:rsidRDefault="004A0C94" w:rsidP="0023046C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</w:pPr>
      <w:r w:rsidRPr="00E532BD">
        <w:t>a</w:t>
      </w:r>
      <w:r w:rsidR="00AE11DF" w:rsidRPr="00E532BD">
        <w:t xml:space="preserve"> code identifying a Crossing System</w:t>
      </w:r>
      <w:r w:rsidR="00303E7D" w:rsidRPr="00E532BD">
        <w:t xml:space="preserve"> operated by another Participant</w:t>
      </w:r>
      <w:r w:rsidR="00AE11DF" w:rsidRPr="00E532BD">
        <w:t xml:space="preserve">; </w:t>
      </w:r>
    </w:p>
    <w:p w:rsidR="00E415BB" w:rsidRPr="00E532BD" w:rsidRDefault="00AE11DF" w:rsidP="0023046C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</w:pPr>
      <w:r w:rsidRPr="00E532BD">
        <w:t>t</w:t>
      </w:r>
      <w:r w:rsidR="00E415BB" w:rsidRPr="00E532BD">
        <w:t xml:space="preserve">he legal name of </w:t>
      </w:r>
      <w:r w:rsidRPr="00E532BD">
        <w:t>a</w:t>
      </w:r>
      <w:r w:rsidR="00E415BB" w:rsidRPr="00E532BD">
        <w:t xml:space="preserve"> </w:t>
      </w:r>
      <w:r w:rsidRPr="00E532BD">
        <w:t>P</w:t>
      </w:r>
      <w:r w:rsidR="00E415BB" w:rsidRPr="00E532BD">
        <w:t xml:space="preserve">articipant that operates </w:t>
      </w:r>
      <w:r w:rsidRPr="00E532BD">
        <w:t>a C</w:t>
      </w:r>
      <w:r w:rsidR="00E415BB" w:rsidRPr="00E532BD">
        <w:t>rossing System; and</w:t>
      </w:r>
    </w:p>
    <w:p w:rsidR="00E415BB" w:rsidRPr="00E532BD" w:rsidRDefault="00346AAC" w:rsidP="0023046C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</w:pPr>
      <w:r w:rsidRPr="00E532BD">
        <w:t xml:space="preserve">information about whether </w:t>
      </w:r>
      <w:r w:rsidR="00DE1D3C" w:rsidRPr="00E532BD">
        <w:t>O</w:t>
      </w:r>
      <w:r w:rsidRPr="00E532BD">
        <w:t xml:space="preserve">rders are received from </w:t>
      </w:r>
      <w:r w:rsidR="007C4C74" w:rsidRPr="00E532BD">
        <w:t>a</w:t>
      </w:r>
      <w:r w:rsidRPr="00E532BD">
        <w:t xml:space="preserve"> Crossing System</w:t>
      </w:r>
      <w:r w:rsidR="00DE1D3C" w:rsidRPr="00E532BD">
        <w:t xml:space="preserve"> or Participant</w:t>
      </w:r>
      <w:r w:rsidR="00A31EFA" w:rsidRPr="00E532BD">
        <w:t xml:space="preserve"> </w:t>
      </w:r>
      <w:r w:rsidR="005860BF" w:rsidRPr="00E532BD">
        <w:t xml:space="preserve">identified under </w:t>
      </w:r>
      <w:r w:rsidR="00A31EFA" w:rsidRPr="00E532BD">
        <w:t>paragraph (a) or (b)</w:t>
      </w:r>
      <w:r w:rsidR="001766A7" w:rsidRPr="00E532BD">
        <w:t>,</w:t>
      </w:r>
    </w:p>
    <w:p w:rsidR="000A3EA9" w:rsidRPr="00E532BD" w:rsidRDefault="00AE11DF" w:rsidP="00E51BBB">
      <w:pPr>
        <w:overflowPunct/>
        <w:autoSpaceDE/>
        <w:autoSpaceDN/>
        <w:adjustRightInd/>
        <w:ind w:left="567"/>
        <w:jc w:val="both"/>
        <w:textAlignment w:val="auto"/>
      </w:pPr>
      <w:proofErr w:type="gramStart"/>
      <w:r w:rsidRPr="00E532BD">
        <w:t>b</w:t>
      </w:r>
      <w:r w:rsidR="00E415BB" w:rsidRPr="00E532BD">
        <w:t>ecause</w:t>
      </w:r>
      <w:proofErr w:type="gramEnd"/>
      <w:r w:rsidR="00E415BB" w:rsidRPr="00E532BD">
        <w:t xml:space="preserve"> </w:t>
      </w:r>
      <w:r w:rsidR="008672D9" w:rsidRPr="00E532BD">
        <w:t>Orde</w:t>
      </w:r>
      <w:r w:rsidRPr="00E532BD">
        <w:t xml:space="preserve">rs </w:t>
      </w:r>
      <w:r w:rsidR="00E415BB" w:rsidRPr="00E532BD">
        <w:t xml:space="preserve">may </w:t>
      </w:r>
      <w:r w:rsidR="008672D9" w:rsidRPr="00E532BD">
        <w:t xml:space="preserve">be executed or matched in the Participant's Crossing </w:t>
      </w:r>
      <w:r w:rsidRPr="00E532BD">
        <w:t>System with Orders received</w:t>
      </w:r>
      <w:r w:rsidR="004A0C94" w:rsidRPr="00E532BD">
        <w:t xml:space="preserve"> </w:t>
      </w:r>
      <w:r w:rsidRPr="00E532BD">
        <w:t>via a</w:t>
      </w:r>
      <w:r w:rsidR="00277D5B" w:rsidRPr="00E532BD">
        <w:t>nother person</w:t>
      </w:r>
      <w:r w:rsidRPr="00E532BD">
        <w:t xml:space="preserve"> </w:t>
      </w:r>
      <w:r w:rsidR="00277D5B" w:rsidRPr="00E532BD">
        <w:t xml:space="preserve">(the </w:t>
      </w:r>
      <w:r w:rsidR="00277D5B" w:rsidRPr="00E532BD">
        <w:rPr>
          <w:b/>
          <w:i/>
        </w:rPr>
        <w:t>A</w:t>
      </w:r>
      <w:r w:rsidRPr="00E532BD">
        <w:rPr>
          <w:b/>
          <w:i/>
        </w:rPr>
        <w:t>ggregator</w:t>
      </w:r>
      <w:r w:rsidR="00277D5B" w:rsidRPr="00E532BD">
        <w:t>)</w:t>
      </w:r>
      <w:r w:rsidRPr="00E532BD">
        <w:t xml:space="preserve"> from</w:t>
      </w:r>
      <w:r w:rsidR="00D03071" w:rsidRPr="00E532BD">
        <w:t xml:space="preserve"> </w:t>
      </w:r>
      <w:r w:rsidR="002A5E16" w:rsidRPr="00E532BD">
        <w:t>th</w:t>
      </w:r>
      <w:r w:rsidR="00802CE9" w:rsidRPr="00E532BD">
        <w:t>e other</w:t>
      </w:r>
      <w:r w:rsidR="007D02A0" w:rsidRPr="00E532BD">
        <w:t xml:space="preserve"> Crossing System or Participant</w:t>
      </w:r>
      <w:r w:rsidR="00E415BB" w:rsidRPr="00E532BD">
        <w:t xml:space="preserve">, </w:t>
      </w:r>
      <w:r w:rsidR="00DB1ABD" w:rsidRPr="00E532BD">
        <w:t xml:space="preserve">in the </w:t>
      </w:r>
      <w:r w:rsidR="00043E4B" w:rsidRPr="00E532BD">
        <w:t>circumstances</w:t>
      </w:r>
      <w:r w:rsidR="00DB1ABD" w:rsidRPr="00E532BD">
        <w:t xml:space="preserve"> </w:t>
      </w:r>
      <w:r w:rsidR="00D011EC" w:rsidRPr="00E532BD">
        <w:t xml:space="preserve">set out in paragraph </w:t>
      </w:r>
      <w:fldSimple w:instr=" REF _Ref378775074 \r \h  \* MERGEFORMAT ">
        <w:r w:rsidR="003018F6">
          <w:t>6</w:t>
        </w:r>
      </w:fldSimple>
      <w:r w:rsidR="00392A6F" w:rsidRPr="00E532BD">
        <w:t xml:space="preserve"> </w:t>
      </w:r>
      <w:r w:rsidR="00D011EC" w:rsidRPr="00E532BD">
        <w:t xml:space="preserve">of this instrument, </w:t>
      </w:r>
      <w:r w:rsidR="00D95F59" w:rsidRPr="00E532BD">
        <w:t>subject to the condition</w:t>
      </w:r>
      <w:r w:rsidR="00773053" w:rsidRPr="00E532BD">
        <w:t>s</w:t>
      </w:r>
      <w:r w:rsidR="00D95F59" w:rsidRPr="00E532BD">
        <w:t xml:space="preserve"> in paragraph</w:t>
      </w:r>
      <w:r w:rsidR="00DF488C" w:rsidRPr="00E532BD">
        <w:t xml:space="preserve"> </w:t>
      </w:r>
      <w:fldSimple w:instr=" REF _Ref378775100 \r \h  \* MERGEFORMAT ">
        <w:r w:rsidR="003018F6">
          <w:t>7</w:t>
        </w:r>
      </w:fldSimple>
      <w:r w:rsidR="00DF488C" w:rsidRPr="00E532BD">
        <w:t xml:space="preserve"> </w:t>
      </w:r>
      <w:r w:rsidR="00D011EC" w:rsidRPr="00E532BD">
        <w:t>of this instrument</w:t>
      </w:r>
      <w:r w:rsidR="004D2F06" w:rsidRPr="00E532BD">
        <w:t>.</w:t>
      </w:r>
      <w:bookmarkEnd w:id="1"/>
    </w:p>
    <w:p w:rsidR="002F0887" w:rsidRPr="00E532BD" w:rsidRDefault="002F0887" w:rsidP="0023046C">
      <w:pPr>
        <w:pStyle w:val="MIRBodyText"/>
        <w:spacing w:line="240" w:lineRule="auto"/>
        <w:jc w:val="both"/>
        <w:rPr>
          <w:i/>
          <w:sz w:val="20"/>
          <w:szCs w:val="20"/>
        </w:rPr>
      </w:pPr>
      <w:r w:rsidRPr="00E532BD">
        <w:rPr>
          <w:sz w:val="20"/>
          <w:szCs w:val="20"/>
        </w:rPr>
        <w:t>Note: An aggregator may be,</w:t>
      </w:r>
      <w:r w:rsidR="00C55676" w:rsidRPr="00E532BD">
        <w:rPr>
          <w:sz w:val="20"/>
          <w:szCs w:val="20"/>
        </w:rPr>
        <w:t xml:space="preserve"> </w:t>
      </w:r>
      <w:r w:rsidRPr="00E532BD">
        <w:rPr>
          <w:sz w:val="20"/>
          <w:szCs w:val="20"/>
        </w:rPr>
        <w:t>for example, ano</w:t>
      </w:r>
      <w:r w:rsidR="00570C2F" w:rsidRPr="00E532BD">
        <w:rPr>
          <w:sz w:val="20"/>
          <w:szCs w:val="20"/>
        </w:rPr>
        <w:t>ther Participant that receives O</w:t>
      </w:r>
      <w:r w:rsidRPr="00E532BD">
        <w:rPr>
          <w:sz w:val="20"/>
          <w:szCs w:val="20"/>
        </w:rPr>
        <w:t xml:space="preserve">rders and operates an aggregation algorithm that transmits received </w:t>
      </w:r>
      <w:r w:rsidR="00570C2F" w:rsidRPr="00E532BD">
        <w:rPr>
          <w:sz w:val="20"/>
          <w:szCs w:val="20"/>
        </w:rPr>
        <w:t>O</w:t>
      </w:r>
      <w:r w:rsidRPr="00E532BD">
        <w:rPr>
          <w:sz w:val="20"/>
          <w:szCs w:val="20"/>
        </w:rPr>
        <w:t>rders to one or more other execution venues (licensed markets, or other Crossing Systems).</w:t>
      </w:r>
    </w:p>
    <w:p w:rsidR="002F0887" w:rsidRPr="00E532BD" w:rsidRDefault="002F0887" w:rsidP="0023046C">
      <w:pPr>
        <w:overflowPunct/>
        <w:autoSpaceDE/>
        <w:autoSpaceDN/>
        <w:adjustRightInd/>
        <w:ind w:left="363"/>
        <w:jc w:val="both"/>
        <w:textAlignment w:val="auto"/>
      </w:pPr>
    </w:p>
    <w:p w:rsidR="00926160" w:rsidRPr="00E532BD" w:rsidRDefault="008F6178" w:rsidP="00E51BBB">
      <w:pPr>
        <w:numPr>
          <w:ilvl w:val="0"/>
          <w:numId w:val="25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</w:pPr>
      <w:bookmarkStart w:id="4" w:name="_Ref378775500"/>
      <w:r w:rsidRPr="00E532BD">
        <w:rPr>
          <w:bCs/>
          <w:lang w:val="en-US"/>
        </w:rPr>
        <w:t xml:space="preserve">ASIC relieves a Participant </w:t>
      </w:r>
      <w:r w:rsidRPr="00E532BD">
        <w:t>from the obligation to comply with subrule 4A.3.1(1) of the Competition Rules, to the extent that subrule requires the Participant to make available</w:t>
      </w:r>
      <w:r w:rsidR="00C24943" w:rsidRPr="00E532BD">
        <w:t xml:space="preserve"> on website that is publicly accessible and free of charge</w:t>
      </w:r>
      <w:r w:rsidR="00926160" w:rsidRPr="00E532BD">
        <w:t>:</w:t>
      </w:r>
    </w:p>
    <w:p w:rsidR="00926160" w:rsidRPr="00E532BD" w:rsidRDefault="00926160" w:rsidP="002D6EBD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</w:pPr>
      <w:r w:rsidRPr="00E532BD">
        <w:lastRenderedPageBreak/>
        <w:t>a code identifying a Crossing System</w:t>
      </w:r>
      <w:r w:rsidR="00303E7D" w:rsidRPr="00E532BD">
        <w:t xml:space="preserve"> operated by another Participant</w:t>
      </w:r>
      <w:r w:rsidRPr="00E532BD">
        <w:t xml:space="preserve">; </w:t>
      </w:r>
    </w:p>
    <w:p w:rsidR="00926160" w:rsidRPr="00E532BD" w:rsidRDefault="00926160" w:rsidP="002D6EBD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</w:pPr>
      <w:r w:rsidRPr="00E532BD">
        <w:t>the legal name of a Participant that operates a Crossing System; and</w:t>
      </w:r>
    </w:p>
    <w:p w:rsidR="00926160" w:rsidRPr="00E532BD" w:rsidRDefault="00926160" w:rsidP="002D6EBD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</w:pPr>
      <w:r w:rsidRPr="00E532BD">
        <w:t xml:space="preserve">information about whether </w:t>
      </w:r>
      <w:r w:rsidR="00765AF7" w:rsidRPr="00E532BD">
        <w:t>O</w:t>
      </w:r>
      <w:r w:rsidRPr="00E532BD">
        <w:t xml:space="preserve">rders are received from </w:t>
      </w:r>
      <w:r w:rsidR="002A5E16" w:rsidRPr="00E532BD">
        <w:t>a</w:t>
      </w:r>
      <w:r w:rsidRPr="00E532BD">
        <w:t xml:space="preserve"> Crossing System</w:t>
      </w:r>
      <w:r w:rsidR="00696B7C" w:rsidRPr="00E532BD">
        <w:t xml:space="preserve"> or Participant</w:t>
      </w:r>
      <w:r w:rsidR="00311B1D" w:rsidRPr="00E532BD">
        <w:t xml:space="preserve"> </w:t>
      </w:r>
      <w:r w:rsidR="007536D7" w:rsidRPr="00E532BD">
        <w:t xml:space="preserve">identified under </w:t>
      </w:r>
      <w:r w:rsidR="00311B1D" w:rsidRPr="00E532BD">
        <w:t>paragraph (a) or (b)</w:t>
      </w:r>
      <w:r w:rsidR="001766A7" w:rsidRPr="00E532BD">
        <w:t>,</w:t>
      </w:r>
    </w:p>
    <w:p w:rsidR="00D011EC" w:rsidRPr="00E532BD" w:rsidRDefault="00926160" w:rsidP="00E51BBB">
      <w:pPr>
        <w:overflowPunct/>
        <w:autoSpaceDE/>
        <w:autoSpaceDN/>
        <w:adjustRightInd/>
        <w:ind w:left="567"/>
        <w:jc w:val="both"/>
        <w:textAlignment w:val="auto"/>
      </w:pPr>
      <w:proofErr w:type="gramStart"/>
      <w:r w:rsidRPr="00E532BD">
        <w:t>because</w:t>
      </w:r>
      <w:proofErr w:type="gramEnd"/>
      <w:r w:rsidRPr="00E532BD">
        <w:t xml:space="preserve"> Orders may be executed or matched in the Participant's Crossing System with Orders received via an</w:t>
      </w:r>
      <w:r w:rsidR="00277D5B" w:rsidRPr="00E532BD">
        <w:t>other person (the</w:t>
      </w:r>
      <w:r w:rsidRPr="00E532BD">
        <w:t xml:space="preserve"> </w:t>
      </w:r>
      <w:r w:rsidR="00277D5B" w:rsidRPr="00E532BD">
        <w:rPr>
          <w:b/>
          <w:i/>
        </w:rPr>
        <w:t>A</w:t>
      </w:r>
      <w:r w:rsidRPr="00E532BD">
        <w:rPr>
          <w:b/>
          <w:i/>
        </w:rPr>
        <w:t>ggregator</w:t>
      </w:r>
      <w:r w:rsidR="00277D5B" w:rsidRPr="00E532BD">
        <w:t>)</w:t>
      </w:r>
      <w:r w:rsidRPr="00E532BD">
        <w:t xml:space="preserve"> from </w:t>
      </w:r>
      <w:r w:rsidR="00944DD5" w:rsidRPr="00E532BD">
        <w:t>th</w:t>
      </w:r>
      <w:r w:rsidR="006B69AE" w:rsidRPr="00E532BD">
        <w:t>e o</w:t>
      </w:r>
      <w:r w:rsidR="002A5E16" w:rsidRPr="00E532BD">
        <w:t>t</w:t>
      </w:r>
      <w:r w:rsidR="006B69AE" w:rsidRPr="00E532BD">
        <w:t>her</w:t>
      </w:r>
      <w:r w:rsidR="008E3EF5" w:rsidRPr="00E532BD">
        <w:t xml:space="preserve"> </w:t>
      </w:r>
      <w:r w:rsidR="00944DD5" w:rsidRPr="00E532BD">
        <w:t>Crossing System or Participant</w:t>
      </w:r>
      <w:r w:rsidRPr="00E532BD">
        <w:t xml:space="preserve">, </w:t>
      </w:r>
      <w:bookmarkEnd w:id="2"/>
      <w:r w:rsidR="00F14729" w:rsidRPr="00E532BD">
        <w:t xml:space="preserve">in the </w:t>
      </w:r>
      <w:r w:rsidR="002556FB" w:rsidRPr="00E532BD">
        <w:t xml:space="preserve">circumstances </w:t>
      </w:r>
      <w:r w:rsidR="00F14729" w:rsidRPr="00E532BD">
        <w:t xml:space="preserve">set </w:t>
      </w:r>
      <w:r w:rsidR="00551961" w:rsidRPr="00E532BD">
        <w:t>out in paragraph</w:t>
      </w:r>
      <w:r w:rsidR="00392A6F" w:rsidRPr="00E532BD">
        <w:t xml:space="preserve"> </w:t>
      </w:r>
      <w:fldSimple w:instr=" REF _Ref378775074 \r \h  \* MERGEFORMAT ">
        <w:r w:rsidR="003018F6">
          <w:t>6</w:t>
        </w:r>
      </w:fldSimple>
      <w:r w:rsidR="00551961" w:rsidRPr="00E532BD">
        <w:t xml:space="preserve"> of this instrument, subject to the condition</w:t>
      </w:r>
      <w:r w:rsidR="00F5558D" w:rsidRPr="00E532BD">
        <w:t>s</w:t>
      </w:r>
      <w:r w:rsidR="00551961" w:rsidRPr="00E532BD">
        <w:t xml:space="preserve"> in paragraph</w:t>
      </w:r>
      <w:r w:rsidR="00E960D7" w:rsidRPr="00E532BD">
        <w:t xml:space="preserve"> </w:t>
      </w:r>
      <w:fldSimple w:instr=" REF _Ref378779787 \r \h  \* MERGEFORMAT ">
        <w:r w:rsidR="003018F6">
          <w:t>8</w:t>
        </w:r>
      </w:fldSimple>
      <w:r w:rsidR="00E960D7" w:rsidRPr="00E532BD">
        <w:t xml:space="preserve"> </w:t>
      </w:r>
      <w:r w:rsidR="00551961" w:rsidRPr="00E532BD">
        <w:t>of this instrument.</w:t>
      </w:r>
      <w:bookmarkEnd w:id="4"/>
    </w:p>
    <w:p w:rsidR="00816B0C" w:rsidRPr="00E532BD" w:rsidRDefault="00816B0C" w:rsidP="0023046C">
      <w:pPr>
        <w:pStyle w:val="ListParagraph"/>
        <w:jc w:val="both"/>
      </w:pPr>
    </w:p>
    <w:p w:rsidR="00E21AC1" w:rsidRPr="00E532BD" w:rsidRDefault="007B0CAC" w:rsidP="00E51BBB">
      <w:pPr>
        <w:numPr>
          <w:ilvl w:val="0"/>
          <w:numId w:val="25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</w:pPr>
      <w:bookmarkStart w:id="5" w:name="_Ref378775074"/>
      <w:r w:rsidRPr="00E532BD">
        <w:t xml:space="preserve">For the purposes of </w:t>
      </w:r>
      <w:r w:rsidR="002241B0" w:rsidRPr="00E532BD">
        <w:t xml:space="preserve">paragraphs </w:t>
      </w:r>
      <w:fldSimple w:instr=" REF _Ref378775498 \r \h  \* MERGEFORMAT ">
        <w:r w:rsidR="003018F6">
          <w:t>4</w:t>
        </w:r>
      </w:fldSimple>
      <w:r w:rsidR="002241B0" w:rsidRPr="00E532BD">
        <w:t xml:space="preserve"> and </w:t>
      </w:r>
      <w:fldSimple w:instr=" REF _Ref378775500 \r \h  \* MERGEFORMAT ">
        <w:r w:rsidR="003018F6">
          <w:t>5</w:t>
        </w:r>
      </w:fldSimple>
      <w:r w:rsidR="002241B0" w:rsidRPr="00E532BD">
        <w:t xml:space="preserve"> of </w:t>
      </w:r>
      <w:r w:rsidR="008342B7" w:rsidRPr="00E532BD">
        <w:t>this instrument</w:t>
      </w:r>
      <w:r w:rsidRPr="00E532BD">
        <w:t xml:space="preserve">, </w:t>
      </w:r>
      <w:r w:rsidR="008C5450" w:rsidRPr="00E532BD">
        <w:t xml:space="preserve">the </w:t>
      </w:r>
      <w:r w:rsidR="00DC26C6" w:rsidRPr="00E532BD">
        <w:t>circumstances are</w:t>
      </w:r>
      <w:r w:rsidR="002954CF" w:rsidRPr="00E532BD">
        <w:t xml:space="preserve"> </w:t>
      </w:r>
      <w:r w:rsidR="001454C3" w:rsidRPr="00E532BD">
        <w:t xml:space="preserve">that </w:t>
      </w:r>
      <w:r w:rsidR="002954CF" w:rsidRPr="00E532BD">
        <w:t xml:space="preserve">the Participant is not reasonably able to </w:t>
      </w:r>
      <w:r w:rsidR="00407064" w:rsidRPr="00E532BD">
        <w:t>identify</w:t>
      </w:r>
      <w:r w:rsidR="002954CF" w:rsidRPr="00E532BD">
        <w:t xml:space="preserve"> th</w:t>
      </w:r>
      <w:r w:rsidR="00410510" w:rsidRPr="00E532BD">
        <w:t>e</w:t>
      </w:r>
      <w:r w:rsidR="002954CF" w:rsidRPr="00E532BD">
        <w:t xml:space="preserve"> </w:t>
      </w:r>
      <w:r w:rsidR="009D384E" w:rsidRPr="00E532BD">
        <w:t xml:space="preserve">other </w:t>
      </w:r>
      <w:r w:rsidR="002954CF" w:rsidRPr="00E532BD">
        <w:t>Crossing System or Participant required to be identified by paragraph 4A.2.1</w:t>
      </w:r>
      <w:r w:rsidR="005D31C4">
        <w:t>(1)</w:t>
      </w:r>
      <w:r w:rsidR="002954CF" w:rsidRPr="00E532BD">
        <w:t>(</w:t>
      </w:r>
      <w:proofErr w:type="spellStart"/>
      <w:r w:rsidR="002954CF" w:rsidRPr="00E532BD">
        <w:t>ba</w:t>
      </w:r>
      <w:proofErr w:type="spellEnd"/>
      <w:r w:rsidR="002954CF" w:rsidRPr="00E532BD">
        <w:t>) or subrule 4A.3.1(1) of the Competition Rules, because Orders are received from</w:t>
      </w:r>
      <w:r w:rsidR="00942753" w:rsidRPr="00E532BD">
        <w:t xml:space="preserve"> that Crossing System or Participant via</w:t>
      </w:r>
      <w:r w:rsidR="002954CF" w:rsidRPr="00E532BD">
        <w:t xml:space="preserve"> </w:t>
      </w:r>
      <w:r w:rsidR="00942753" w:rsidRPr="00E532BD">
        <w:t>the A</w:t>
      </w:r>
      <w:r w:rsidR="002954CF" w:rsidRPr="00E532BD">
        <w:t>ggregator.</w:t>
      </w:r>
      <w:bookmarkEnd w:id="3"/>
      <w:bookmarkEnd w:id="5"/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</w:pP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/>
          <w:bCs/>
          <w:lang w:val="en-US"/>
        </w:rPr>
      </w:pPr>
      <w:r w:rsidRPr="00E532BD">
        <w:rPr>
          <w:b/>
          <w:bCs/>
          <w:lang w:val="en-US"/>
        </w:rPr>
        <w:t>Conditions</w:t>
      </w: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  <w:lang w:val="en-US"/>
        </w:rPr>
      </w:pPr>
    </w:p>
    <w:p w:rsidR="007711D9" w:rsidRPr="00E532BD" w:rsidRDefault="007711D9" w:rsidP="00CF4DA4">
      <w:pPr>
        <w:numPr>
          <w:ilvl w:val="0"/>
          <w:numId w:val="25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bCs/>
        </w:rPr>
      </w:pPr>
      <w:bookmarkStart w:id="6" w:name="_Ref377116570"/>
      <w:bookmarkStart w:id="7" w:name="_Ref378775100"/>
      <w:r w:rsidRPr="00E532BD">
        <w:rPr>
          <w:bCs/>
        </w:rPr>
        <w:t xml:space="preserve">It is a condition of the relief in paragraph </w:t>
      </w:r>
      <w:fldSimple w:instr=" REF _Ref378775498 \r \h  \* MERGEFORMAT ">
        <w:r w:rsidR="003018F6" w:rsidRPr="003018F6">
          <w:rPr>
            <w:bCs/>
          </w:rPr>
          <w:t>4</w:t>
        </w:r>
      </w:fldSimple>
      <w:r w:rsidRPr="00E532BD">
        <w:rPr>
          <w:bCs/>
        </w:rPr>
        <w:t xml:space="preserve"> of this instrument that the Participant </w:t>
      </w:r>
      <w:bookmarkEnd w:id="6"/>
      <w:r w:rsidRPr="00E532BD">
        <w:rPr>
          <w:bCs/>
        </w:rPr>
        <w:t>must:</w:t>
      </w:r>
    </w:p>
    <w:p w:rsidR="00FB53A6" w:rsidRPr="00E532BD" w:rsidRDefault="007A4A77" w:rsidP="00CF4DA4">
      <w:pPr>
        <w:numPr>
          <w:ilvl w:val="1"/>
          <w:numId w:val="25"/>
        </w:numPr>
        <w:overflowPunct/>
        <w:autoSpaceDE/>
        <w:autoSpaceDN/>
        <w:adjustRightInd/>
        <w:spacing w:after="120"/>
        <w:ind w:hanging="357"/>
        <w:jc w:val="both"/>
        <w:textAlignment w:val="auto"/>
        <w:rPr>
          <w:bCs/>
        </w:rPr>
      </w:pPr>
      <w:bookmarkStart w:id="8" w:name="_Ref381349891"/>
      <w:r w:rsidRPr="00E532BD">
        <w:rPr>
          <w:bCs/>
        </w:rPr>
        <w:t>describe</w:t>
      </w:r>
      <w:r w:rsidR="00FB53A6" w:rsidRPr="00E532BD">
        <w:rPr>
          <w:bCs/>
        </w:rPr>
        <w:t xml:space="preserve"> in </w:t>
      </w:r>
      <w:r w:rsidR="002F22B9" w:rsidRPr="00E532BD">
        <w:rPr>
          <w:bCs/>
        </w:rPr>
        <w:t>the</w:t>
      </w:r>
      <w:r w:rsidR="00FB53A6" w:rsidRPr="00E532BD">
        <w:rPr>
          <w:bCs/>
        </w:rPr>
        <w:t xml:space="preserve"> </w:t>
      </w:r>
      <w:r w:rsidR="00E41899" w:rsidRPr="00E532BD">
        <w:rPr>
          <w:bCs/>
        </w:rPr>
        <w:t xml:space="preserve">relevant </w:t>
      </w:r>
      <w:r w:rsidR="007711D9" w:rsidRPr="00E532BD">
        <w:rPr>
          <w:bCs/>
        </w:rPr>
        <w:t xml:space="preserve">Crossing System Initial Report </w:t>
      </w:r>
      <w:r w:rsidR="00DE1338" w:rsidRPr="00E532BD">
        <w:rPr>
          <w:bCs/>
        </w:rPr>
        <w:t>lodged with ASIC under R</w:t>
      </w:r>
      <w:r w:rsidR="00FB53A6" w:rsidRPr="00E532BD">
        <w:rPr>
          <w:bCs/>
        </w:rPr>
        <w:t xml:space="preserve">ule 4A.2.1 </w:t>
      </w:r>
      <w:r w:rsidR="00DE1338" w:rsidRPr="00E532BD">
        <w:rPr>
          <w:bCs/>
        </w:rPr>
        <w:t>of the Competition Rules:</w:t>
      </w:r>
      <w:bookmarkEnd w:id="8"/>
    </w:p>
    <w:p w:rsidR="00FB53A6" w:rsidRPr="00E532BD" w:rsidRDefault="00FB53A6" w:rsidP="00CF4DA4">
      <w:pPr>
        <w:numPr>
          <w:ilvl w:val="2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bookmarkStart w:id="9" w:name="_Ref381349858"/>
      <w:r w:rsidRPr="00E532BD">
        <w:rPr>
          <w:bCs/>
        </w:rPr>
        <w:t xml:space="preserve">the legal name of the </w:t>
      </w:r>
      <w:r w:rsidR="0045675F" w:rsidRPr="00E532BD">
        <w:rPr>
          <w:bCs/>
        </w:rPr>
        <w:t>Aggregator</w:t>
      </w:r>
      <w:r w:rsidRPr="00E532BD">
        <w:rPr>
          <w:bCs/>
        </w:rPr>
        <w:t>;</w:t>
      </w:r>
      <w:bookmarkEnd w:id="9"/>
    </w:p>
    <w:p w:rsidR="007711D9" w:rsidRPr="00E532BD" w:rsidRDefault="00FB53A6" w:rsidP="00CF4DA4">
      <w:pPr>
        <w:numPr>
          <w:ilvl w:val="2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bookmarkStart w:id="10" w:name="_Ref381349884"/>
      <w:r w:rsidRPr="00E532BD">
        <w:rPr>
          <w:bCs/>
        </w:rPr>
        <w:t xml:space="preserve">a statement that Orders in the Participant’s Crossing System may be executed or matched with Orders received via </w:t>
      </w:r>
      <w:r w:rsidR="00C76BAE" w:rsidRPr="00E532BD">
        <w:rPr>
          <w:bCs/>
        </w:rPr>
        <w:t>the</w:t>
      </w:r>
      <w:r w:rsidRPr="00E532BD">
        <w:rPr>
          <w:bCs/>
        </w:rPr>
        <w:t xml:space="preserve"> </w:t>
      </w:r>
      <w:r w:rsidR="0045675F" w:rsidRPr="00E532BD">
        <w:rPr>
          <w:bCs/>
        </w:rPr>
        <w:t>A</w:t>
      </w:r>
      <w:r w:rsidRPr="00E532BD">
        <w:rPr>
          <w:bCs/>
        </w:rPr>
        <w:t>ggregator</w:t>
      </w:r>
      <w:r w:rsidR="007711D9" w:rsidRPr="00E532BD">
        <w:rPr>
          <w:bCs/>
        </w:rPr>
        <w:t>;</w:t>
      </w:r>
      <w:bookmarkEnd w:id="10"/>
      <w:r w:rsidR="008A46DE" w:rsidRPr="00E532BD">
        <w:rPr>
          <w:bCs/>
        </w:rPr>
        <w:t xml:space="preserve"> </w:t>
      </w:r>
    </w:p>
    <w:p w:rsidR="0033637B" w:rsidRPr="00E532BD" w:rsidRDefault="0033637B" w:rsidP="00CF4DA4">
      <w:pPr>
        <w:numPr>
          <w:ilvl w:val="2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bookmarkStart w:id="11" w:name="_Ref381349879"/>
      <w:bookmarkStart w:id="12" w:name="_Ref381372792"/>
      <w:r w:rsidRPr="00E532BD">
        <w:rPr>
          <w:bCs/>
        </w:rPr>
        <w:t>a unique code identifying each Crossing System operated by the Aggregator</w:t>
      </w:r>
      <w:r w:rsidR="001910DC" w:rsidRPr="00E532BD">
        <w:rPr>
          <w:bCs/>
        </w:rPr>
        <w:t>;</w:t>
      </w:r>
      <w:r w:rsidRPr="00E532BD">
        <w:rPr>
          <w:bCs/>
        </w:rPr>
        <w:t xml:space="preserve"> </w:t>
      </w:r>
      <w:bookmarkEnd w:id="11"/>
      <w:r w:rsidR="007E7756" w:rsidRPr="00E532BD">
        <w:rPr>
          <w:bCs/>
        </w:rPr>
        <w:t>and</w:t>
      </w:r>
      <w:bookmarkEnd w:id="12"/>
    </w:p>
    <w:p w:rsidR="00BA4CED" w:rsidRPr="00E532BD" w:rsidRDefault="0067267D" w:rsidP="00F61472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r w:rsidRPr="00E532BD">
        <w:rPr>
          <w:bCs/>
        </w:rPr>
        <w:t>for the purposes of the requirement in Rule 4A.2.2 of the Competition Rules to prepare a</w:t>
      </w:r>
      <w:r w:rsidR="004176C7" w:rsidRPr="00E532BD">
        <w:rPr>
          <w:bCs/>
        </w:rPr>
        <w:t xml:space="preserve">nd provide </w:t>
      </w:r>
      <w:r w:rsidR="00A8220E">
        <w:rPr>
          <w:bCs/>
        </w:rPr>
        <w:t xml:space="preserve">to ASIC </w:t>
      </w:r>
      <w:r w:rsidR="004176C7" w:rsidRPr="00E532BD">
        <w:rPr>
          <w:bCs/>
        </w:rPr>
        <w:t>a</w:t>
      </w:r>
      <w:r w:rsidRPr="00E532BD">
        <w:rPr>
          <w:bCs/>
        </w:rPr>
        <w:t xml:space="preserve"> Crossing System Monthly Report, </w:t>
      </w:r>
      <w:r w:rsidR="007E7756" w:rsidRPr="00E532BD">
        <w:rPr>
          <w:bCs/>
        </w:rPr>
        <w:t>treat any change</w:t>
      </w:r>
      <w:r w:rsidRPr="00E532BD">
        <w:rPr>
          <w:bCs/>
        </w:rPr>
        <w:t xml:space="preserve"> during a calendar month</w:t>
      </w:r>
      <w:r w:rsidR="007E7756" w:rsidRPr="00E532BD">
        <w:rPr>
          <w:bCs/>
        </w:rPr>
        <w:t xml:space="preserve"> to the information</w:t>
      </w:r>
      <w:r w:rsidR="00556518" w:rsidRPr="00E532BD">
        <w:rPr>
          <w:bCs/>
        </w:rPr>
        <w:t xml:space="preserve"> provided in compliance with paragraph (a)</w:t>
      </w:r>
      <w:r w:rsidR="00BA4CED" w:rsidRPr="00E532BD">
        <w:rPr>
          <w:bCs/>
        </w:rPr>
        <w:t>:</w:t>
      </w:r>
    </w:p>
    <w:p w:rsidR="00065E47" w:rsidRPr="00E532BD" w:rsidRDefault="0090550B" w:rsidP="00BA4CED">
      <w:pPr>
        <w:numPr>
          <w:ilvl w:val="2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r w:rsidRPr="00E532BD">
        <w:rPr>
          <w:bCs/>
        </w:rPr>
        <w:t xml:space="preserve">as a change </w:t>
      </w:r>
      <w:r w:rsidR="0067267D" w:rsidRPr="00E532BD">
        <w:rPr>
          <w:bCs/>
        </w:rPr>
        <w:t>required to be set out in a Crossing System Monthly Report</w:t>
      </w:r>
      <w:r w:rsidR="00BA4CED" w:rsidRPr="00E532BD">
        <w:rPr>
          <w:bCs/>
        </w:rPr>
        <w:t>; and</w:t>
      </w:r>
    </w:p>
    <w:p w:rsidR="00BA4CED" w:rsidRPr="00E532BD" w:rsidRDefault="00A961E6" w:rsidP="00BA4CED">
      <w:pPr>
        <w:numPr>
          <w:ilvl w:val="2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proofErr w:type="gramStart"/>
      <w:r w:rsidRPr="00E532BD">
        <w:rPr>
          <w:bCs/>
        </w:rPr>
        <w:t>if</w:t>
      </w:r>
      <w:proofErr w:type="gramEnd"/>
      <w:r w:rsidRPr="00E532BD">
        <w:rPr>
          <w:bCs/>
        </w:rPr>
        <w:t xml:space="preserve"> the Participant is not otherwise required to prepare and provide to ASIC a Crossing System Monthly Report in relation to that calendar month, as a change </w:t>
      </w:r>
      <w:r w:rsidR="00BA4CED" w:rsidRPr="00E532BD">
        <w:rPr>
          <w:bCs/>
        </w:rPr>
        <w:t>requiring the preparation and provision</w:t>
      </w:r>
      <w:r w:rsidR="000501ED">
        <w:rPr>
          <w:bCs/>
        </w:rPr>
        <w:t xml:space="preserve"> to ASIC</w:t>
      </w:r>
      <w:r w:rsidR="00BA4CED" w:rsidRPr="00E532BD">
        <w:rPr>
          <w:bCs/>
        </w:rPr>
        <w:t xml:space="preserve"> of a Crossing System Monthly Repor</w:t>
      </w:r>
      <w:r w:rsidR="00096819" w:rsidRPr="00E532BD">
        <w:rPr>
          <w:bCs/>
        </w:rPr>
        <w:t>t</w:t>
      </w:r>
      <w:r w:rsidR="00BA4CED" w:rsidRPr="00E532BD">
        <w:rPr>
          <w:bCs/>
        </w:rPr>
        <w:t>.</w:t>
      </w:r>
    </w:p>
    <w:p w:rsidR="00C448C0" w:rsidRPr="00E532BD" w:rsidRDefault="00C448C0" w:rsidP="00773382">
      <w:pPr>
        <w:overflowPunct/>
        <w:autoSpaceDE/>
        <w:autoSpaceDN/>
        <w:adjustRightInd/>
        <w:ind w:left="1622"/>
        <w:jc w:val="both"/>
        <w:textAlignment w:val="auto"/>
        <w:rPr>
          <w:bCs/>
        </w:rPr>
      </w:pPr>
      <w:r w:rsidRPr="00E532BD">
        <w:rPr>
          <w:sz w:val="20"/>
        </w:rPr>
        <w:t>Note:</w:t>
      </w:r>
      <w:r w:rsidR="008C278C" w:rsidRPr="00E532BD">
        <w:rPr>
          <w:sz w:val="20"/>
        </w:rPr>
        <w:t xml:space="preserve"> Rule 4A.2.2</w:t>
      </w:r>
      <w:r w:rsidR="000A349C" w:rsidRPr="00E532BD">
        <w:rPr>
          <w:sz w:val="20"/>
        </w:rPr>
        <w:t xml:space="preserve"> </w:t>
      </w:r>
      <w:r w:rsidR="00CC68B3" w:rsidRPr="00E532BD">
        <w:rPr>
          <w:sz w:val="20"/>
        </w:rPr>
        <w:t>requires a Participant that operates a Crossing System during a calendar month to prepare a Crossing System Monthly Report setting out any changes to the information provided in its Crossing System Initial Report. From 28 October 2014</w:t>
      </w:r>
      <w:r w:rsidR="00096819" w:rsidRPr="00E532BD">
        <w:rPr>
          <w:sz w:val="20"/>
        </w:rPr>
        <w:t>,</w:t>
      </w:r>
      <w:r w:rsidR="00CC68B3" w:rsidRPr="00E532BD">
        <w:rPr>
          <w:sz w:val="20"/>
        </w:rPr>
        <w:t xml:space="preserve"> Rule 4A.2.2 </w:t>
      </w:r>
      <w:r w:rsidR="000A349C" w:rsidRPr="00E532BD">
        <w:rPr>
          <w:sz w:val="20"/>
        </w:rPr>
        <w:t>will be amended to require that a Participant prepare and lodge with ASIC a Crossing System Monthly Report where there is a change during a calendar month to information last provided to ASIC</w:t>
      </w:r>
      <w:r w:rsidR="001A4D49" w:rsidRPr="00E532BD">
        <w:rPr>
          <w:sz w:val="20"/>
        </w:rPr>
        <w:t xml:space="preserve"> in a Crossing System Monthly Report </w:t>
      </w:r>
      <w:r w:rsidR="0067267D" w:rsidRPr="00E532BD">
        <w:rPr>
          <w:sz w:val="20"/>
        </w:rPr>
        <w:t>or</w:t>
      </w:r>
      <w:r w:rsidR="001A4D49" w:rsidRPr="00E532BD">
        <w:rPr>
          <w:sz w:val="20"/>
        </w:rPr>
        <w:t xml:space="preserve"> Crossing System Initial Report.</w:t>
      </w:r>
      <w:r w:rsidRPr="00E532BD">
        <w:rPr>
          <w:bCs/>
        </w:rPr>
        <w:t xml:space="preserve"> </w:t>
      </w: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7711D9" w:rsidRPr="00E532BD" w:rsidRDefault="007711D9" w:rsidP="003C5B0C">
      <w:pPr>
        <w:numPr>
          <w:ilvl w:val="0"/>
          <w:numId w:val="25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bCs/>
        </w:rPr>
      </w:pPr>
      <w:bookmarkStart w:id="13" w:name="_Ref378779787"/>
      <w:r w:rsidRPr="00E532BD">
        <w:rPr>
          <w:bCs/>
        </w:rPr>
        <w:t xml:space="preserve">It is a condition of the relief in paragraph </w:t>
      </w:r>
      <w:fldSimple w:instr=" REF _Ref378775500 \r \h  \* MERGEFORMAT ">
        <w:r w:rsidR="003018F6" w:rsidRPr="003018F6">
          <w:rPr>
            <w:bCs/>
          </w:rPr>
          <w:t>5</w:t>
        </w:r>
      </w:fldSimple>
      <w:r w:rsidRPr="00E532BD">
        <w:rPr>
          <w:bCs/>
        </w:rPr>
        <w:t xml:space="preserve"> of this instrument that the Participant</w:t>
      </w:r>
      <w:r w:rsidR="002954CF" w:rsidRPr="00E532BD">
        <w:rPr>
          <w:bCs/>
        </w:rPr>
        <w:t xml:space="preserve"> must</w:t>
      </w:r>
      <w:r w:rsidRPr="00E532BD">
        <w:rPr>
          <w:bCs/>
        </w:rPr>
        <w:t>:</w:t>
      </w:r>
      <w:bookmarkEnd w:id="13"/>
    </w:p>
    <w:p w:rsidR="007711D9" w:rsidRPr="00E532BD" w:rsidRDefault="007711D9" w:rsidP="0023046C">
      <w:pPr>
        <w:numPr>
          <w:ilvl w:val="1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r w:rsidRPr="00E532BD">
        <w:rPr>
          <w:bCs/>
        </w:rPr>
        <w:lastRenderedPageBreak/>
        <w:t>make</w:t>
      </w:r>
      <w:r w:rsidR="002954CF" w:rsidRPr="00E532BD">
        <w:rPr>
          <w:bCs/>
        </w:rPr>
        <w:t xml:space="preserve"> </w:t>
      </w:r>
      <w:r w:rsidR="0062050B" w:rsidRPr="00E532BD">
        <w:rPr>
          <w:bCs/>
        </w:rPr>
        <w:t xml:space="preserve">available </w:t>
      </w:r>
      <w:r w:rsidR="002954CF" w:rsidRPr="00E532BD">
        <w:rPr>
          <w:bCs/>
        </w:rPr>
        <w:t xml:space="preserve">the information referred to in </w:t>
      </w:r>
      <w:r w:rsidR="002D456E" w:rsidRPr="00E532BD">
        <w:rPr>
          <w:bCs/>
        </w:rPr>
        <w:t>sub</w:t>
      </w:r>
      <w:r w:rsidR="002954CF" w:rsidRPr="00E532BD">
        <w:rPr>
          <w:bCs/>
        </w:rPr>
        <w:t>paragraph</w:t>
      </w:r>
      <w:r w:rsidR="002D456E" w:rsidRPr="00E532BD">
        <w:rPr>
          <w:bCs/>
        </w:rPr>
        <w:t>s</w:t>
      </w:r>
      <w:r w:rsidR="002954CF" w:rsidRPr="00E532BD">
        <w:rPr>
          <w:bCs/>
        </w:rPr>
        <w:t xml:space="preserve"> </w:t>
      </w:r>
      <w:fldSimple w:instr=" REF _Ref381349891 \r \h  \* MERGEFORMAT ">
        <w:r w:rsidR="003018F6" w:rsidRPr="003018F6">
          <w:rPr>
            <w:bCs/>
          </w:rPr>
          <w:t>7(a)</w:t>
        </w:r>
      </w:fldSimple>
      <w:r w:rsidR="002D456E" w:rsidRPr="00E532BD">
        <w:rPr>
          <w:bCs/>
        </w:rPr>
        <w:t>(</w:t>
      </w:r>
      <w:proofErr w:type="spellStart"/>
      <w:r w:rsidR="002D456E" w:rsidRPr="00E532BD">
        <w:rPr>
          <w:bCs/>
        </w:rPr>
        <w:t>i</w:t>
      </w:r>
      <w:proofErr w:type="spellEnd"/>
      <w:r w:rsidR="002D456E" w:rsidRPr="00E532BD">
        <w:rPr>
          <w:bCs/>
        </w:rPr>
        <w:t>) to (iii)</w:t>
      </w:r>
      <w:r w:rsidR="002954CF" w:rsidRPr="00E532BD">
        <w:rPr>
          <w:bCs/>
        </w:rPr>
        <w:t xml:space="preserve"> of this instrument</w:t>
      </w:r>
      <w:r w:rsidRPr="00E532BD">
        <w:rPr>
          <w:bCs/>
        </w:rPr>
        <w:t>:</w:t>
      </w:r>
      <w:bookmarkEnd w:id="7"/>
    </w:p>
    <w:p w:rsidR="007711D9" w:rsidRPr="00E532BD" w:rsidRDefault="007711D9" w:rsidP="0023046C">
      <w:pPr>
        <w:numPr>
          <w:ilvl w:val="2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r w:rsidRPr="00E532BD">
        <w:rPr>
          <w:bCs/>
        </w:rPr>
        <w:t>on a website that is publicly</w:t>
      </w:r>
      <w:r w:rsidR="007D1358" w:rsidRPr="00E532BD">
        <w:rPr>
          <w:bCs/>
        </w:rPr>
        <w:t xml:space="preserve"> accessible</w:t>
      </w:r>
      <w:r w:rsidRPr="00E532BD">
        <w:rPr>
          <w:bCs/>
        </w:rPr>
        <w:t>; and</w:t>
      </w:r>
    </w:p>
    <w:p w:rsidR="007711D9" w:rsidRPr="00E532BD" w:rsidRDefault="007711D9" w:rsidP="0023046C">
      <w:pPr>
        <w:numPr>
          <w:ilvl w:val="2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bCs/>
        </w:rPr>
      </w:pPr>
      <w:r w:rsidRPr="00E532BD">
        <w:rPr>
          <w:bCs/>
        </w:rPr>
        <w:t>free of charge; and</w:t>
      </w:r>
    </w:p>
    <w:p w:rsidR="007711D9" w:rsidRPr="00E532BD" w:rsidRDefault="007711D9" w:rsidP="0023046C">
      <w:pPr>
        <w:numPr>
          <w:ilvl w:val="1"/>
          <w:numId w:val="25"/>
        </w:numPr>
        <w:overflowPunct/>
        <w:autoSpaceDE/>
        <w:autoSpaceDN/>
        <w:adjustRightInd/>
        <w:jc w:val="both"/>
        <w:textAlignment w:val="auto"/>
        <w:rPr>
          <w:bCs/>
        </w:rPr>
      </w:pPr>
      <w:proofErr w:type="gramStart"/>
      <w:r w:rsidRPr="00E532BD">
        <w:rPr>
          <w:bCs/>
        </w:rPr>
        <w:t>comply</w:t>
      </w:r>
      <w:proofErr w:type="gramEnd"/>
      <w:r w:rsidRPr="00E532BD">
        <w:rPr>
          <w:bCs/>
        </w:rPr>
        <w:t xml:space="preserve"> with Rules 4A.3.1 and 4A.3.2 </w:t>
      </w:r>
      <w:r w:rsidR="001578E9" w:rsidRPr="00E532BD">
        <w:rPr>
          <w:bCs/>
        </w:rPr>
        <w:t xml:space="preserve">of the Competition Rules </w:t>
      </w:r>
      <w:r w:rsidRPr="00E532BD">
        <w:rPr>
          <w:bCs/>
        </w:rPr>
        <w:t xml:space="preserve">as if the </w:t>
      </w:r>
      <w:r w:rsidR="002954CF" w:rsidRPr="00E532BD">
        <w:rPr>
          <w:bCs/>
        </w:rPr>
        <w:t xml:space="preserve">information referred to in </w:t>
      </w:r>
      <w:r w:rsidR="00361C8C" w:rsidRPr="00E532BD">
        <w:rPr>
          <w:bCs/>
        </w:rPr>
        <w:t xml:space="preserve">subparagraphs </w:t>
      </w:r>
      <w:fldSimple w:instr=" REF _Ref381349891 \r \h  \* MERGEFORMAT ">
        <w:r w:rsidR="003018F6" w:rsidRPr="003018F6">
          <w:rPr>
            <w:bCs/>
          </w:rPr>
          <w:t>7(a)</w:t>
        </w:r>
      </w:fldSimple>
      <w:r w:rsidR="00361C8C" w:rsidRPr="00E532BD">
        <w:rPr>
          <w:bCs/>
        </w:rPr>
        <w:t>(</w:t>
      </w:r>
      <w:proofErr w:type="spellStart"/>
      <w:r w:rsidR="00361C8C" w:rsidRPr="00E532BD">
        <w:rPr>
          <w:bCs/>
        </w:rPr>
        <w:t>i</w:t>
      </w:r>
      <w:proofErr w:type="spellEnd"/>
      <w:r w:rsidR="00361C8C" w:rsidRPr="00E532BD">
        <w:rPr>
          <w:bCs/>
        </w:rPr>
        <w:t>) to (iii)</w:t>
      </w:r>
      <w:r w:rsidR="002954CF" w:rsidRPr="00E532BD">
        <w:rPr>
          <w:bCs/>
        </w:rPr>
        <w:t xml:space="preserve"> of this instrument </w:t>
      </w:r>
      <w:r w:rsidRPr="00E532BD">
        <w:rPr>
          <w:bCs/>
        </w:rPr>
        <w:t>was Publicly Availabl</w:t>
      </w:r>
      <w:r w:rsidR="002954CF" w:rsidRPr="00E532BD">
        <w:rPr>
          <w:bCs/>
        </w:rPr>
        <w:t>e</w:t>
      </w:r>
      <w:r w:rsidRPr="00E532BD">
        <w:rPr>
          <w:bCs/>
        </w:rPr>
        <w:t xml:space="preserve"> Crossing System Information for the purposes of those Rules.</w:t>
      </w: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/>
          <w:bCs/>
          <w:lang w:val="en-US"/>
        </w:rPr>
      </w:pPr>
      <w:r w:rsidRPr="00E532BD">
        <w:rPr>
          <w:b/>
          <w:bCs/>
          <w:lang w:val="en-US"/>
        </w:rPr>
        <w:t>Interpretation</w:t>
      </w: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/>
          <w:bCs/>
          <w:lang w:val="en-US"/>
        </w:rPr>
      </w:pPr>
    </w:p>
    <w:p w:rsidR="007711D9" w:rsidRPr="00E532BD" w:rsidRDefault="007711D9" w:rsidP="003C5B0C">
      <w:pPr>
        <w:numPr>
          <w:ilvl w:val="0"/>
          <w:numId w:val="25"/>
        </w:numPr>
        <w:overflowPunct/>
        <w:autoSpaceDE/>
        <w:autoSpaceDN/>
        <w:adjustRightInd/>
        <w:ind w:left="567" w:hanging="567"/>
        <w:jc w:val="both"/>
        <w:textAlignment w:val="auto"/>
        <w:rPr>
          <w:bCs/>
        </w:rPr>
      </w:pPr>
      <w:r w:rsidRPr="00E532BD">
        <w:rPr>
          <w:bCs/>
          <w:lang w:val="en-US"/>
        </w:rPr>
        <w:t xml:space="preserve">In this instrument, unless the contrary intention appears, </w:t>
      </w:r>
      <w:proofErr w:type="spellStart"/>
      <w:r w:rsidRPr="00E532BD">
        <w:rPr>
          <w:bCs/>
          <w:lang w:val="en-US"/>
        </w:rPr>
        <w:t>capitalised</w:t>
      </w:r>
      <w:proofErr w:type="spellEnd"/>
      <w:r w:rsidRPr="00E532BD">
        <w:rPr>
          <w:bCs/>
          <w:lang w:val="en-US"/>
        </w:rPr>
        <w:t xml:space="preserve"> terms have the meaning given by the Competition Rules.</w:t>
      </w: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  <w:lang w:val="en-US"/>
        </w:rPr>
      </w:pP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  <w:lang w:val="en-US"/>
        </w:rPr>
      </w:pP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  <w:lang w:val="en-US"/>
        </w:rPr>
      </w:pPr>
      <w:r w:rsidRPr="00E532BD">
        <w:rPr>
          <w:bCs/>
          <w:lang w:val="en-US"/>
        </w:rPr>
        <w:t xml:space="preserve">Dated this </w:t>
      </w:r>
      <w:r w:rsidR="00AB0F18" w:rsidRPr="00E532BD">
        <w:rPr>
          <w:bCs/>
          <w:lang w:val="en-US"/>
        </w:rPr>
        <w:t>5</w:t>
      </w:r>
      <w:r w:rsidR="004F186B" w:rsidRPr="00E532BD">
        <w:rPr>
          <w:bCs/>
          <w:vertAlign w:val="superscript"/>
          <w:lang w:val="en-US"/>
        </w:rPr>
        <w:t>th</w:t>
      </w:r>
      <w:r w:rsidR="004F186B" w:rsidRPr="00E532BD">
        <w:rPr>
          <w:bCs/>
          <w:lang w:val="en-US"/>
        </w:rPr>
        <w:t xml:space="preserve"> </w:t>
      </w:r>
      <w:r w:rsidRPr="00E532BD">
        <w:rPr>
          <w:bCs/>
          <w:lang w:val="en-US"/>
        </w:rPr>
        <w:t xml:space="preserve">day of </w:t>
      </w:r>
      <w:r w:rsidR="00DD67B8" w:rsidRPr="00E532BD">
        <w:rPr>
          <w:bCs/>
          <w:lang w:val="en-US"/>
        </w:rPr>
        <w:t>March</w:t>
      </w:r>
      <w:r w:rsidRPr="00E532BD">
        <w:rPr>
          <w:bCs/>
          <w:lang w:val="en-US"/>
        </w:rPr>
        <w:t xml:space="preserve"> 2014</w:t>
      </w: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7711D9" w:rsidRPr="00E532BD" w:rsidRDefault="007711D9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D725C6" w:rsidRPr="00E532BD" w:rsidRDefault="00D725C6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D725C6" w:rsidRPr="00E532BD" w:rsidRDefault="00D725C6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7711D9" w:rsidRPr="00E532BD" w:rsidRDefault="00AB0F18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  <w:r w:rsidRPr="00E532BD">
        <w:rPr>
          <w:bCs/>
        </w:rPr>
        <w:t>Signed by Greg Yanco</w:t>
      </w:r>
    </w:p>
    <w:p w:rsidR="007711D9" w:rsidRPr="007711D9" w:rsidRDefault="007711D9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  <w:proofErr w:type="gramStart"/>
      <w:r w:rsidRPr="00E532BD">
        <w:rPr>
          <w:bCs/>
        </w:rPr>
        <w:t>as</w:t>
      </w:r>
      <w:proofErr w:type="gramEnd"/>
      <w:r w:rsidRPr="00E532BD">
        <w:rPr>
          <w:bCs/>
        </w:rPr>
        <w:t xml:space="preserve"> a delegate of the Australian Securities and Investments Commission</w:t>
      </w:r>
    </w:p>
    <w:p w:rsidR="007711D9" w:rsidRPr="001629A3" w:rsidRDefault="007711D9" w:rsidP="0023046C">
      <w:pPr>
        <w:overflowPunct/>
        <w:autoSpaceDE/>
        <w:autoSpaceDN/>
        <w:adjustRightInd/>
        <w:jc w:val="both"/>
        <w:textAlignment w:val="auto"/>
        <w:rPr>
          <w:bCs/>
        </w:rPr>
      </w:pPr>
    </w:p>
    <w:sectPr w:rsidR="007711D9" w:rsidRPr="001629A3" w:rsidSect="00235F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29" w:rsidRDefault="00513529" w:rsidP="00A959E1">
      <w:r>
        <w:separator/>
      </w:r>
    </w:p>
  </w:endnote>
  <w:endnote w:type="continuationSeparator" w:id="0">
    <w:p w:rsidR="00513529" w:rsidRDefault="00513529" w:rsidP="00A95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99" w:rsidRDefault="000871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8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899">
      <w:rPr>
        <w:rStyle w:val="PageNumber"/>
        <w:noProof/>
      </w:rPr>
      <w:t>6</w:t>
    </w:r>
    <w:r>
      <w:rPr>
        <w:rStyle w:val="PageNumber"/>
      </w:rPr>
      <w:fldChar w:fldCharType="end"/>
    </w:r>
  </w:p>
  <w:p w:rsidR="00E41899" w:rsidRDefault="00E418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95095"/>
      <w:docPartObj>
        <w:docPartGallery w:val="Page Numbers (Bottom of Page)"/>
        <w:docPartUnique/>
      </w:docPartObj>
    </w:sdtPr>
    <w:sdtContent>
      <w:p w:rsidR="00E41899" w:rsidRDefault="00087147">
        <w:pPr>
          <w:pStyle w:val="Footer"/>
          <w:jc w:val="center"/>
        </w:pPr>
        <w:fldSimple w:instr=" PAGE   \* MERGEFORMAT ">
          <w:r w:rsidR="000501ED">
            <w:rPr>
              <w:noProof/>
            </w:rPr>
            <w:t>2</w:t>
          </w:r>
        </w:fldSimple>
      </w:p>
    </w:sdtContent>
  </w:sdt>
  <w:p w:rsidR="00E41899" w:rsidRDefault="00E418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95094"/>
      <w:docPartObj>
        <w:docPartGallery w:val="Page Numbers (Bottom of Page)"/>
        <w:docPartUnique/>
      </w:docPartObj>
    </w:sdtPr>
    <w:sdtContent>
      <w:p w:rsidR="00E41899" w:rsidRDefault="00087147">
        <w:pPr>
          <w:pStyle w:val="Footer"/>
          <w:jc w:val="center"/>
        </w:pPr>
        <w:fldSimple w:instr=" PAGE   \* MERGEFORMAT ">
          <w:r w:rsidR="00E41899">
            <w:rPr>
              <w:noProof/>
            </w:rPr>
            <w:t>1</w:t>
          </w:r>
        </w:fldSimple>
      </w:p>
    </w:sdtContent>
  </w:sdt>
  <w:p w:rsidR="00E41899" w:rsidRDefault="00E41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29" w:rsidRDefault="00513529" w:rsidP="00A959E1">
      <w:r>
        <w:separator/>
      </w:r>
    </w:p>
  </w:footnote>
  <w:footnote w:type="continuationSeparator" w:id="0">
    <w:p w:rsidR="00513529" w:rsidRDefault="00513529" w:rsidP="00A95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99" w:rsidRPr="003E78FA" w:rsidRDefault="00E41899" w:rsidP="003E78FA">
    <w:pPr>
      <w:pStyle w:val="Header"/>
      <w:jc w:val="right"/>
      <w:rPr>
        <w:sz w:val="28"/>
        <w:szCs w:val="28"/>
        <w:lang w:val="en-US"/>
      </w:rPr>
    </w:pPr>
    <w:r w:rsidRPr="00024F24">
      <w:rPr>
        <w:sz w:val="28"/>
        <w:szCs w:val="28"/>
        <w:lang w:val="en-US"/>
      </w:rPr>
      <w:t>CW 14/6</w:t>
    </w:r>
  </w:p>
  <w:p w:rsidR="00E41899" w:rsidRDefault="00E418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99" w:rsidRPr="002F4653" w:rsidRDefault="00E41899" w:rsidP="00B245B5">
    <w:pPr>
      <w:pStyle w:val="Header"/>
      <w:jc w:val="right"/>
      <w:rPr>
        <w:color w:val="808080" w:themeColor="background1" w:themeShade="80"/>
        <w:sz w:val="28"/>
        <w:szCs w:val="28"/>
        <w:lang w:val="en-US"/>
      </w:rPr>
    </w:pPr>
    <w:r w:rsidRPr="004D6B63">
      <w:rPr>
        <w:color w:val="808080" w:themeColor="background1" w:themeShade="80"/>
        <w:sz w:val="28"/>
        <w:szCs w:val="28"/>
        <w:highlight w:val="lightGray"/>
        <w:lang w:val="en-US"/>
      </w:rPr>
      <w:t>CW 14/XXX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4B4"/>
    <w:multiLevelType w:val="hybridMultilevel"/>
    <w:tmpl w:val="BE8C9698"/>
    <w:lvl w:ilvl="0" w:tplc="BBA06C8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E70"/>
    <w:multiLevelType w:val="hybridMultilevel"/>
    <w:tmpl w:val="AC245F4C"/>
    <w:lvl w:ilvl="0" w:tplc="26F607E4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91EE5"/>
    <w:multiLevelType w:val="multilevel"/>
    <w:tmpl w:val="BDFCE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38876FF"/>
    <w:multiLevelType w:val="hybridMultilevel"/>
    <w:tmpl w:val="C88084FE"/>
    <w:lvl w:ilvl="0" w:tplc="B19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6AE"/>
    <w:multiLevelType w:val="hybridMultilevel"/>
    <w:tmpl w:val="CFA0C510"/>
    <w:lvl w:ilvl="0" w:tplc="800E10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832DA5"/>
    <w:multiLevelType w:val="multilevel"/>
    <w:tmpl w:val="C1E87DE8"/>
    <w:lvl w:ilvl="0">
      <w:start w:val="1"/>
      <w:numFmt w:val="none"/>
      <w:pStyle w:val="MIRBodyText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MIRSubsubpara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28823EC9"/>
    <w:multiLevelType w:val="hybridMultilevel"/>
    <w:tmpl w:val="02804E84"/>
    <w:lvl w:ilvl="0" w:tplc="20908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B6CCB"/>
    <w:multiLevelType w:val="hybridMultilevel"/>
    <w:tmpl w:val="D316979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DD63EF"/>
    <w:multiLevelType w:val="multilevel"/>
    <w:tmpl w:val="0550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0BE065E"/>
    <w:multiLevelType w:val="hybridMultilevel"/>
    <w:tmpl w:val="9812910A"/>
    <w:lvl w:ilvl="0" w:tplc="B8CABF7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36486"/>
    <w:multiLevelType w:val="multilevel"/>
    <w:tmpl w:val="00121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3211AEA"/>
    <w:multiLevelType w:val="multilevel"/>
    <w:tmpl w:val="75BC4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32805CD"/>
    <w:multiLevelType w:val="hybridMultilevel"/>
    <w:tmpl w:val="17F67B8A"/>
    <w:lvl w:ilvl="0" w:tplc="80D4D2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6393C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80D4D28E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8B7C9AD2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E7DA521A">
      <w:start w:val="9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BF72E3"/>
    <w:multiLevelType w:val="multilevel"/>
    <w:tmpl w:val="8BEAF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2097719"/>
    <w:multiLevelType w:val="hybridMultilevel"/>
    <w:tmpl w:val="49D621E0"/>
    <w:lvl w:ilvl="0" w:tplc="FFCE10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E095D"/>
    <w:multiLevelType w:val="multilevel"/>
    <w:tmpl w:val="0550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9B2475A"/>
    <w:multiLevelType w:val="hybridMultilevel"/>
    <w:tmpl w:val="403EE95A"/>
    <w:lvl w:ilvl="0" w:tplc="B19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06CF2"/>
    <w:multiLevelType w:val="multilevel"/>
    <w:tmpl w:val="6E4CBA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D2235F9"/>
    <w:multiLevelType w:val="hybridMultilevel"/>
    <w:tmpl w:val="9816F1B6"/>
    <w:lvl w:ilvl="0" w:tplc="80D4D2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E2A9A6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80D4D28E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8B7C9AD2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E7DA521A">
      <w:start w:val="9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0DF2626"/>
    <w:multiLevelType w:val="hybridMultilevel"/>
    <w:tmpl w:val="3B8A6B1A"/>
    <w:lvl w:ilvl="0" w:tplc="26F607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A1169B"/>
    <w:multiLevelType w:val="hybridMultilevel"/>
    <w:tmpl w:val="E4DC79AE"/>
    <w:lvl w:ilvl="0" w:tplc="9CF4A468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430EBF2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2B4105"/>
    <w:multiLevelType w:val="hybridMultilevel"/>
    <w:tmpl w:val="5992CB24"/>
    <w:lvl w:ilvl="0" w:tplc="80D4D2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0E7F8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7D1A58"/>
    <w:multiLevelType w:val="hybridMultilevel"/>
    <w:tmpl w:val="CA40B400"/>
    <w:lvl w:ilvl="0" w:tplc="0E681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33815"/>
    <w:multiLevelType w:val="multilevel"/>
    <w:tmpl w:val="6E308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7153D45"/>
    <w:multiLevelType w:val="hybridMultilevel"/>
    <w:tmpl w:val="1494F2E8"/>
    <w:lvl w:ilvl="0" w:tplc="98CC65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8D1D91"/>
    <w:multiLevelType w:val="hybridMultilevel"/>
    <w:tmpl w:val="CFAEF88C"/>
    <w:lvl w:ilvl="0" w:tplc="BA9A5A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6F607E4">
      <w:start w:val="1"/>
      <w:numFmt w:val="lowerLetter"/>
      <w:lvlText w:val="(%2)"/>
      <w:lvlJc w:val="left"/>
      <w:pPr>
        <w:ind w:left="928" w:hanging="360"/>
      </w:pPr>
      <w:rPr>
        <w:rFonts w:hint="default"/>
      </w:rPr>
    </w:lvl>
    <w:lvl w:ilvl="2" w:tplc="CFA2019C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21"/>
  </w:num>
  <w:num w:numId="13">
    <w:abstractNumId w:val="8"/>
  </w:num>
  <w:num w:numId="14">
    <w:abstractNumId w:val="15"/>
  </w:num>
  <w:num w:numId="15">
    <w:abstractNumId w:val="4"/>
  </w:num>
  <w:num w:numId="16">
    <w:abstractNumId w:val="11"/>
  </w:num>
  <w:num w:numId="17">
    <w:abstractNumId w:val="9"/>
  </w:num>
  <w:num w:numId="18">
    <w:abstractNumId w:val="0"/>
  </w:num>
  <w:num w:numId="19">
    <w:abstractNumId w:val="16"/>
  </w:num>
  <w:num w:numId="20">
    <w:abstractNumId w:val="3"/>
  </w:num>
  <w:num w:numId="21">
    <w:abstractNumId w:val="18"/>
  </w:num>
  <w:num w:numId="22">
    <w:abstractNumId w:val="24"/>
  </w:num>
  <w:num w:numId="23">
    <w:abstractNumId w:val="23"/>
  </w:num>
  <w:num w:numId="24">
    <w:abstractNumId w:val="6"/>
  </w:num>
  <w:num w:numId="25">
    <w:abstractNumId w:val="25"/>
  </w:num>
  <w:num w:numId="26">
    <w:abstractNumId w:val="22"/>
  </w:num>
  <w:num w:numId="27">
    <w:abstractNumId w:val="7"/>
  </w:num>
  <w:num w:numId="28">
    <w:abstractNumId w:val="1"/>
  </w:num>
  <w:num w:numId="29">
    <w:abstractNumId w:val="20"/>
  </w:num>
  <w:num w:numId="30">
    <w:abstractNumId w:val="14"/>
  </w:num>
  <w:num w:numId="31">
    <w:abstractNumId w:val="19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3788C"/>
    <w:rsid w:val="0000465D"/>
    <w:rsid w:val="00004E77"/>
    <w:rsid w:val="00005F86"/>
    <w:rsid w:val="0001061D"/>
    <w:rsid w:val="000108DF"/>
    <w:rsid w:val="0001211C"/>
    <w:rsid w:val="00013634"/>
    <w:rsid w:val="00014E1A"/>
    <w:rsid w:val="000178C6"/>
    <w:rsid w:val="00017DEA"/>
    <w:rsid w:val="00020F73"/>
    <w:rsid w:val="000211CE"/>
    <w:rsid w:val="00022C2E"/>
    <w:rsid w:val="00023600"/>
    <w:rsid w:val="00024F24"/>
    <w:rsid w:val="00025CF4"/>
    <w:rsid w:val="0003076E"/>
    <w:rsid w:val="00033D39"/>
    <w:rsid w:val="00036F3F"/>
    <w:rsid w:val="00037651"/>
    <w:rsid w:val="000431E3"/>
    <w:rsid w:val="00043E4B"/>
    <w:rsid w:val="0004549F"/>
    <w:rsid w:val="00046015"/>
    <w:rsid w:val="00046F5B"/>
    <w:rsid w:val="00047E12"/>
    <w:rsid w:val="000501ED"/>
    <w:rsid w:val="0005345C"/>
    <w:rsid w:val="0005572F"/>
    <w:rsid w:val="00055F10"/>
    <w:rsid w:val="00057A04"/>
    <w:rsid w:val="00063F11"/>
    <w:rsid w:val="00065E47"/>
    <w:rsid w:val="00073139"/>
    <w:rsid w:val="00073338"/>
    <w:rsid w:val="00075EBA"/>
    <w:rsid w:val="00076161"/>
    <w:rsid w:val="000826E0"/>
    <w:rsid w:val="00087147"/>
    <w:rsid w:val="00090AC8"/>
    <w:rsid w:val="00091A28"/>
    <w:rsid w:val="00092F74"/>
    <w:rsid w:val="00093949"/>
    <w:rsid w:val="000953D5"/>
    <w:rsid w:val="00096819"/>
    <w:rsid w:val="000A072D"/>
    <w:rsid w:val="000A0F5F"/>
    <w:rsid w:val="000A349C"/>
    <w:rsid w:val="000A3EA9"/>
    <w:rsid w:val="000A6EA2"/>
    <w:rsid w:val="000A7656"/>
    <w:rsid w:val="000A7C6C"/>
    <w:rsid w:val="000B035D"/>
    <w:rsid w:val="000B3C93"/>
    <w:rsid w:val="000B794E"/>
    <w:rsid w:val="000C1C10"/>
    <w:rsid w:val="000C31F3"/>
    <w:rsid w:val="000C33E4"/>
    <w:rsid w:val="000C743D"/>
    <w:rsid w:val="000C7BD7"/>
    <w:rsid w:val="000D222E"/>
    <w:rsid w:val="000D69C8"/>
    <w:rsid w:val="000E2C4F"/>
    <w:rsid w:val="000E39A5"/>
    <w:rsid w:val="000E39E0"/>
    <w:rsid w:val="000E452A"/>
    <w:rsid w:val="000E5E11"/>
    <w:rsid w:val="000F0A2C"/>
    <w:rsid w:val="000F2A06"/>
    <w:rsid w:val="000F3606"/>
    <w:rsid w:val="000F5EE3"/>
    <w:rsid w:val="001055CB"/>
    <w:rsid w:val="00106210"/>
    <w:rsid w:val="001101F7"/>
    <w:rsid w:val="00113030"/>
    <w:rsid w:val="001139F1"/>
    <w:rsid w:val="001155C5"/>
    <w:rsid w:val="001164E7"/>
    <w:rsid w:val="00122C4E"/>
    <w:rsid w:val="00124202"/>
    <w:rsid w:val="00124B2C"/>
    <w:rsid w:val="001276E7"/>
    <w:rsid w:val="00127768"/>
    <w:rsid w:val="00130326"/>
    <w:rsid w:val="00130522"/>
    <w:rsid w:val="001318FB"/>
    <w:rsid w:val="00131CF2"/>
    <w:rsid w:val="00141D7F"/>
    <w:rsid w:val="00144163"/>
    <w:rsid w:val="001454C3"/>
    <w:rsid w:val="00145E96"/>
    <w:rsid w:val="00146E66"/>
    <w:rsid w:val="0015112B"/>
    <w:rsid w:val="00154416"/>
    <w:rsid w:val="001558FE"/>
    <w:rsid w:val="001578E9"/>
    <w:rsid w:val="001610A0"/>
    <w:rsid w:val="001615EC"/>
    <w:rsid w:val="001629A3"/>
    <w:rsid w:val="00166AA1"/>
    <w:rsid w:val="0016784F"/>
    <w:rsid w:val="00170DC8"/>
    <w:rsid w:val="001766A7"/>
    <w:rsid w:val="0017783C"/>
    <w:rsid w:val="00185581"/>
    <w:rsid w:val="001873C4"/>
    <w:rsid w:val="001910DC"/>
    <w:rsid w:val="001948CF"/>
    <w:rsid w:val="001A0D13"/>
    <w:rsid w:val="001A4D49"/>
    <w:rsid w:val="001A6053"/>
    <w:rsid w:val="001A732C"/>
    <w:rsid w:val="001A7FB3"/>
    <w:rsid w:val="001B02B0"/>
    <w:rsid w:val="001B1A74"/>
    <w:rsid w:val="001B350B"/>
    <w:rsid w:val="001B35FA"/>
    <w:rsid w:val="001B3A69"/>
    <w:rsid w:val="001C23B9"/>
    <w:rsid w:val="001C6212"/>
    <w:rsid w:val="001D67D6"/>
    <w:rsid w:val="001E375A"/>
    <w:rsid w:val="001E4026"/>
    <w:rsid w:val="001E4D76"/>
    <w:rsid w:val="001E5DE8"/>
    <w:rsid w:val="001F4B59"/>
    <w:rsid w:val="001F4C94"/>
    <w:rsid w:val="001F7350"/>
    <w:rsid w:val="00201DA8"/>
    <w:rsid w:val="002051B6"/>
    <w:rsid w:val="00216432"/>
    <w:rsid w:val="00217F05"/>
    <w:rsid w:val="002205D7"/>
    <w:rsid w:val="0022124D"/>
    <w:rsid w:val="002223AD"/>
    <w:rsid w:val="002241B0"/>
    <w:rsid w:val="002265F1"/>
    <w:rsid w:val="0023046C"/>
    <w:rsid w:val="002308E3"/>
    <w:rsid w:val="00232EDC"/>
    <w:rsid w:val="00233C1E"/>
    <w:rsid w:val="00235F59"/>
    <w:rsid w:val="002419F9"/>
    <w:rsid w:val="00241D79"/>
    <w:rsid w:val="0024364F"/>
    <w:rsid w:val="00247865"/>
    <w:rsid w:val="00247A13"/>
    <w:rsid w:val="00253EB6"/>
    <w:rsid w:val="00254903"/>
    <w:rsid w:val="002556FB"/>
    <w:rsid w:val="0025718B"/>
    <w:rsid w:val="00262CE9"/>
    <w:rsid w:val="00263E06"/>
    <w:rsid w:val="002718F3"/>
    <w:rsid w:val="00273D45"/>
    <w:rsid w:val="00276784"/>
    <w:rsid w:val="00277D5B"/>
    <w:rsid w:val="00285868"/>
    <w:rsid w:val="00285F9F"/>
    <w:rsid w:val="00292228"/>
    <w:rsid w:val="00292A7F"/>
    <w:rsid w:val="002954CF"/>
    <w:rsid w:val="002968C6"/>
    <w:rsid w:val="002A512C"/>
    <w:rsid w:val="002A5E16"/>
    <w:rsid w:val="002A7271"/>
    <w:rsid w:val="002A7A9B"/>
    <w:rsid w:val="002B17D3"/>
    <w:rsid w:val="002B25E5"/>
    <w:rsid w:val="002C496A"/>
    <w:rsid w:val="002C5408"/>
    <w:rsid w:val="002D16BA"/>
    <w:rsid w:val="002D456E"/>
    <w:rsid w:val="002D6EBD"/>
    <w:rsid w:val="002D75A1"/>
    <w:rsid w:val="002E0546"/>
    <w:rsid w:val="002E0750"/>
    <w:rsid w:val="002E4A5B"/>
    <w:rsid w:val="002E59F3"/>
    <w:rsid w:val="002E7527"/>
    <w:rsid w:val="002F0887"/>
    <w:rsid w:val="002F22B9"/>
    <w:rsid w:val="002F4653"/>
    <w:rsid w:val="002F7AB0"/>
    <w:rsid w:val="003003D4"/>
    <w:rsid w:val="00300FB2"/>
    <w:rsid w:val="003018F6"/>
    <w:rsid w:val="0030284A"/>
    <w:rsid w:val="00303E7D"/>
    <w:rsid w:val="0030482E"/>
    <w:rsid w:val="003051F1"/>
    <w:rsid w:val="00305ED0"/>
    <w:rsid w:val="0030767C"/>
    <w:rsid w:val="00311B1D"/>
    <w:rsid w:val="00312F4E"/>
    <w:rsid w:val="00313CF2"/>
    <w:rsid w:val="00314F0B"/>
    <w:rsid w:val="00326D6C"/>
    <w:rsid w:val="00326DBA"/>
    <w:rsid w:val="003327FB"/>
    <w:rsid w:val="00332A0C"/>
    <w:rsid w:val="00333AAA"/>
    <w:rsid w:val="00333E0B"/>
    <w:rsid w:val="0033523E"/>
    <w:rsid w:val="0033637B"/>
    <w:rsid w:val="00336BD5"/>
    <w:rsid w:val="00346AAC"/>
    <w:rsid w:val="00347BB5"/>
    <w:rsid w:val="0035745F"/>
    <w:rsid w:val="00360B36"/>
    <w:rsid w:val="00361C8C"/>
    <w:rsid w:val="00361EB5"/>
    <w:rsid w:val="00363726"/>
    <w:rsid w:val="003637E8"/>
    <w:rsid w:val="0036428A"/>
    <w:rsid w:val="0036635F"/>
    <w:rsid w:val="003675E5"/>
    <w:rsid w:val="0037109C"/>
    <w:rsid w:val="0037231B"/>
    <w:rsid w:val="003750AE"/>
    <w:rsid w:val="003752FB"/>
    <w:rsid w:val="003774B0"/>
    <w:rsid w:val="00392A6F"/>
    <w:rsid w:val="00392DC4"/>
    <w:rsid w:val="00393E54"/>
    <w:rsid w:val="003A271A"/>
    <w:rsid w:val="003A68CF"/>
    <w:rsid w:val="003A706F"/>
    <w:rsid w:val="003B1730"/>
    <w:rsid w:val="003B382F"/>
    <w:rsid w:val="003C3AF9"/>
    <w:rsid w:val="003C4B64"/>
    <w:rsid w:val="003C5A41"/>
    <w:rsid w:val="003C5B0C"/>
    <w:rsid w:val="003D2BC6"/>
    <w:rsid w:val="003D3906"/>
    <w:rsid w:val="003D64DC"/>
    <w:rsid w:val="003D68EF"/>
    <w:rsid w:val="003D74CE"/>
    <w:rsid w:val="003E3415"/>
    <w:rsid w:val="003E483C"/>
    <w:rsid w:val="003E4E78"/>
    <w:rsid w:val="003E52D0"/>
    <w:rsid w:val="003E59E6"/>
    <w:rsid w:val="003E67A9"/>
    <w:rsid w:val="003E78FA"/>
    <w:rsid w:val="003F0291"/>
    <w:rsid w:val="003F33D9"/>
    <w:rsid w:val="003F497D"/>
    <w:rsid w:val="003F67E3"/>
    <w:rsid w:val="004036F5"/>
    <w:rsid w:val="00403D64"/>
    <w:rsid w:val="00404F3E"/>
    <w:rsid w:val="00405B2E"/>
    <w:rsid w:val="00407064"/>
    <w:rsid w:val="00407C83"/>
    <w:rsid w:val="00407F4E"/>
    <w:rsid w:val="00410510"/>
    <w:rsid w:val="0041544F"/>
    <w:rsid w:val="004161BE"/>
    <w:rsid w:val="004168AF"/>
    <w:rsid w:val="004174AD"/>
    <w:rsid w:val="004176C7"/>
    <w:rsid w:val="00417877"/>
    <w:rsid w:val="00426839"/>
    <w:rsid w:val="004278DF"/>
    <w:rsid w:val="004350CE"/>
    <w:rsid w:val="00436517"/>
    <w:rsid w:val="00436EF2"/>
    <w:rsid w:val="0044257A"/>
    <w:rsid w:val="00442B6F"/>
    <w:rsid w:val="00443A74"/>
    <w:rsid w:val="0044423E"/>
    <w:rsid w:val="00444B62"/>
    <w:rsid w:val="00447168"/>
    <w:rsid w:val="00452DB5"/>
    <w:rsid w:val="0045422C"/>
    <w:rsid w:val="0045675F"/>
    <w:rsid w:val="004608CB"/>
    <w:rsid w:val="00465823"/>
    <w:rsid w:val="00465EAB"/>
    <w:rsid w:val="00465ED6"/>
    <w:rsid w:val="00466997"/>
    <w:rsid w:val="00470FDA"/>
    <w:rsid w:val="00472FCD"/>
    <w:rsid w:val="00475E31"/>
    <w:rsid w:val="004763CB"/>
    <w:rsid w:val="00480A42"/>
    <w:rsid w:val="00481EA7"/>
    <w:rsid w:val="00481EC6"/>
    <w:rsid w:val="004857E9"/>
    <w:rsid w:val="00485C1E"/>
    <w:rsid w:val="00485D3F"/>
    <w:rsid w:val="004872F4"/>
    <w:rsid w:val="00492962"/>
    <w:rsid w:val="0049301F"/>
    <w:rsid w:val="00493196"/>
    <w:rsid w:val="004A0C94"/>
    <w:rsid w:val="004A1F60"/>
    <w:rsid w:val="004A21B3"/>
    <w:rsid w:val="004A254D"/>
    <w:rsid w:val="004A4AB2"/>
    <w:rsid w:val="004A6A27"/>
    <w:rsid w:val="004B4B40"/>
    <w:rsid w:val="004D023B"/>
    <w:rsid w:val="004D0E2E"/>
    <w:rsid w:val="004D19D6"/>
    <w:rsid w:val="004D1C71"/>
    <w:rsid w:val="004D2F06"/>
    <w:rsid w:val="004D67A5"/>
    <w:rsid w:val="004D6B63"/>
    <w:rsid w:val="004D70E5"/>
    <w:rsid w:val="004E07C3"/>
    <w:rsid w:val="004E331B"/>
    <w:rsid w:val="004E6AC3"/>
    <w:rsid w:val="004E6DEC"/>
    <w:rsid w:val="004E759B"/>
    <w:rsid w:val="004F09E6"/>
    <w:rsid w:val="004F186B"/>
    <w:rsid w:val="004F22AE"/>
    <w:rsid w:val="004F4487"/>
    <w:rsid w:val="004F5685"/>
    <w:rsid w:val="00500218"/>
    <w:rsid w:val="00500DC0"/>
    <w:rsid w:val="00501C17"/>
    <w:rsid w:val="00501C37"/>
    <w:rsid w:val="00502394"/>
    <w:rsid w:val="00506CB9"/>
    <w:rsid w:val="005076E3"/>
    <w:rsid w:val="00513529"/>
    <w:rsid w:val="00514CB2"/>
    <w:rsid w:val="00514DC6"/>
    <w:rsid w:val="005155FE"/>
    <w:rsid w:val="0052166B"/>
    <w:rsid w:val="00524D56"/>
    <w:rsid w:val="00526DDF"/>
    <w:rsid w:val="00527772"/>
    <w:rsid w:val="00527F1D"/>
    <w:rsid w:val="00533E53"/>
    <w:rsid w:val="00536271"/>
    <w:rsid w:val="005411E5"/>
    <w:rsid w:val="00542F27"/>
    <w:rsid w:val="00544339"/>
    <w:rsid w:val="00551961"/>
    <w:rsid w:val="00551E4E"/>
    <w:rsid w:val="0055235E"/>
    <w:rsid w:val="00556518"/>
    <w:rsid w:val="005603B6"/>
    <w:rsid w:val="00563969"/>
    <w:rsid w:val="00565A8F"/>
    <w:rsid w:val="00567B49"/>
    <w:rsid w:val="00570C2F"/>
    <w:rsid w:val="00570FFF"/>
    <w:rsid w:val="00574743"/>
    <w:rsid w:val="005823FC"/>
    <w:rsid w:val="00583763"/>
    <w:rsid w:val="00583FD5"/>
    <w:rsid w:val="005860BF"/>
    <w:rsid w:val="00592E63"/>
    <w:rsid w:val="00593749"/>
    <w:rsid w:val="005969D1"/>
    <w:rsid w:val="005A6559"/>
    <w:rsid w:val="005A6BFA"/>
    <w:rsid w:val="005B2554"/>
    <w:rsid w:val="005B3787"/>
    <w:rsid w:val="005B7740"/>
    <w:rsid w:val="005B775C"/>
    <w:rsid w:val="005B7BAB"/>
    <w:rsid w:val="005C5356"/>
    <w:rsid w:val="005C64CB"/>
    <w:rsid w:val="005D31C4"/>
    <w:rsid w:val="005E255C"/>
    <w:rsid w:val="005E287B"/>
    <w:rsid w:val="005E5065"/>
    <w:rsid w:val="005E6544"/>
    <w:rsid w:val="005E6D42"/>
    <w:rsid w:val="005F0CF9"/>
    <w:rsid w:val="005F1097"/>
    <w:rsid w:val="005F173A"/>
    <w:rsid w:val="005F2E79"/>
    <w:rsid w:val="005F3F8B"/>
    <w:rsid w:val="005F4EF4"/>
    <w:rsid w:val="005F5992"/>
    <w:rsid w:val="005F61F0"/>
    <w:rsid w:val="00600D10"/>
    <w:rsid w:val="006014DD"/>
    <w:rsid w:val="006014E5"/>
    <w:rsid w:val="006072E4"/>
    <w:rsid w:val="00612312"/>
    <w:rsid w:val="00616974"/>
    <w:rsid w:val="00617289"/>
    <w:rsid w:val="00620468"/>
    <w:rsid w:val="0062050B"/>
    <w:rsid w:val="00620A2F"/>
    <w:rsid w:val="00631C8A"/>
    <w:rsid w:val="00632996"/>
    <w:rsid w:val="00634DD3"/>
    <w:rsid w:val="00635CB3"/>
    <w:rsid w:val="00636011"/>
    <w:rsid w:val="0063775B"/>
    <w:rsid w:val="006439EE"/>
    <w:rsid w:val="0064402A"/>
    <w:rsid w:val="0064591D"/>
    <w:rsid w:val="0064663F"/>
    <w:rsid w:val="006468BF"/>
    <w:rsid w:val="00651D69"/>
    <w:rsid w:val="006523DD"/>
    <w:rsid w:val="006548FA"/>
    <w:rsid w:val="006610D7"/>
    <w:rsid w:val="006642DB"/>
    <w:rsid w:val="00672122"/>
    <w:rsid w:val="0067267D"/>
    <w:rsid w:val="006726DB"/>
    <w:rsid w:val="00672B11"/>
    <w:rsid w:val="00673781"/>
    <w:rsid w:val="00673B05"/>
    <w:rsid w:val="00674FB2"/>
    <w:rsid w:val="0067746E"/>
    <w:rsid w:val="006774E0"/>
    <w:rsid w:val="00682043"/>
    <w:rsid w:val="006820D9"/>
    <w:rsid w:val="00683773"/>
    <w:rsid w:val="0068755B"/>
    <w:rsid w:val="00690911"/>
    <w:rsid w:val="00693136"/>
    <w:rsid w:val="0069452D"/>
    <w:rsid w:val="00694FB0"/>
    <w:rsid w:val="0069582F"/>
    <w:rsid w:val="00696B7C"/>
    <w:rsid w:val="006A03CE"/>
    <w:rsid w:val="006A1377"/>
    <w:rsid w:val="006A29EF"/>
    <w:rsid w:val="006B0AA9"/>
    <w:rsid w:val="006B2BBA"/>
    <w:rsid w:val="006B57B4"/>
    <w:rsid w:val="006B69AE"/>
    <w:rsid w:val="006C26B7"/>
    <w:rsid w:val="006C43BE"/>
    <w:rsid w:val="006D1254"/>
    <w:rsid w:val="006D2499"/>
    <w:rsid w:val="006D2C92"/>
    <w:rsid w:val="006D4017"/>
    <w:rsid w:val="006D5E3E"/>
    <w:rsid w:val="006D70C3"/>
    <w:rsid w:val="006D7222"/>
    <w:rsid w:val="006E388F"/>
    <w:rsid w:val="006E3D7F"/>
    <w:rsid w:val="006E4052"/>
    <w:rsid w:val="006E46DF"/>
    <w:rsid w:val="006E62AC"/>
    <w:rsid w:val="00700458"/>
    <w:rsid w:val="0073070F"/>
    <w:rsid w:val="007342C7"/>
    <w:rsid w:val="007352E7"/>
    <w:rsid w:val="00736E0A"/>
    <w:rsid w:val="0074049C"/>
    <w:rsid w:val="00743688"/>
    <w:rsid w:val="007532B7"/>
    <w:rsid w:val="007535E2"/>
    <w:rsid w:val="007536D7"/>
    <w:rsid w:val="00754230"/>
    <w:rsid w:val="007624F9"/>
    <w:rsid w:val="00763198"/>
    <w:rsid w:val="00765AF7"/>
    <w:rsid w:val="00767313"/>
    <w:rsid w:val="00770879"/>
    <w:rsid w:val="007711D9"/>
    <w:rsid w:val="00773053"/>
    <w:rsid w:val="007732B0"/>
    <w:rsid w:val="00773382"/>
    <w:rsid w:val="0077457B"/>
    <w:rsid w:val="0077740A"/>
    <w:rsid w:val="0078149C"/>
    <w:rsid w:val="007931BE"/>
    <w:rsid w:val="00793D3B"/>
    <w:rsid w:val="00796C88"/>
    <w:rsid w:val="007A08F1"/>
    <w:rsid w:val="007A2115"/>
    <w:rsid w:val="007A3638"/>
    <w:rsid w:val="007A4A77"/>
    <w:rsid w:val="007A5033"/>
    <w:rsid w:val="007A6523"/>
    <w:rsid w:val="007B078D"/>
    <w:rsid w:val="007B0CAC"/>
    <w:rsid w:val="007B1184"/>
    <w:rsid w:val="007B1517"/>
    <w:rsid w:val="007B41E5"/>
    <w:rsid w:val="007C1503"/>
    <w:rsid w:val="007C253C"/>
    <w:rsid w:val="007C3666"/>
    <w:rsid w:val="007C4C74"/>
    <w:rsid w:val="007C5322"/>
    <w:rsid w:val="007C6409"/>
    <w:rsid w:val="007C6A73"/>
    <w:rsid w:val="007C7199"/>
    <w:rsid w:val="007D02A0"/>
    <w:rsid w:val="007D1358"/>
    <w:rsid w:val="007D1F43"/>
    <w:rsid w:val="007D5A07"/>
    <w:rsid w:val="007D758C"/>
    <w:rsid w:val="007E08B1"/>
    <w:rsid w:val="007E2641"/>
    <w:rsid w:val="007E43EE"/>
    <w:rsid w:val="007E51EF"/>
    <w:rsid w:val="007E7756"/>
    <w:rsid w:val="007F1157"/>
    <w:rsid w:val="007F4AC7"/>
    <w:rsid w:val="007F74B4"/>
    <w:rsid w:val="007F7EC2"/>
    <w:rsid w:val="008011FF"/>
    <w:rsid w:val="00802CE9"/>
    <w:rsid w:val="00810221"/>
    <w:rsid w:val="00813043"/>
    <w:rsid w:val="00814903"/>
    <w:rsid w:val="00816B0C"/>
    <w:rsid w:val="008219DD"/>
    <w:rsid w:val="00821B97"/>
    <w:rsid w:val="00821E68"/>
    <w:rsid w:val="00830A90"/>
    <w:rsid w:val="00830DFD"/>
    <w:rsid w:val="00830FE3"/>
    <w:rsid w:val="0083311D"/>
    <w:rsid w:val="008342B7"/>
    <w:rsid w:val="00834A2B"/>
    <w:rsid w:val="00835765"/>
    <w:rsid w:val="0084097C"/>
    <w:rsid w:val="008470AF"/>
    <w:rsid w:val="00847DF4"/>
    <w:rsid w:val="00850308"/>
    <w:rsid w:val="00850AD9"/>
    <w:rsid w:val="00860CBD"/>
    <w:rsid w:val="00863856"/>
    <w:rsid w:val="00863FBF"/>
    <w:rsid w:val="00864B52"/>
    <w:rsid w:val="008672D9"/>
    <w:rsid w:val="00870EFF"/>
    <w:rsid w:val="00871D75"/>
    <w:rsid w:val="00877559"/>
    <w:rsid w:val="008922F8"/>
    <w:rsid w:val="008925E9"/>
    <w:rsid w:val="008953C6"/>
    <w:rsid w:val="00895484"/>
    <w:rsid w:val="008960E1"/>
    <w:rsid w:val="008A0412"/>
    <w:rsid w:val="008A059C"/>
    <w:rsid w:val="008A2530"/>
    <w:rsid w:val="008A45A4"/>
    <w:rsid w:val="008A46DE"/>
    <w:rsid w:val="008A4962"/>
    <w:rsid w:val="008A5EE1"/>
    <w:rsid w:val="008B1637"/>
    <w:rsid w:val="008B1E93"/>
    <w:rsid w:val="008B225C"/>
    <w:rsid w:val="008B3454"/>
    <w:rsid w:val="008B54FC"/>
    <w:rsid w:val="008C278C"/>
    <w:rsid w:val="008C5450"/>
    <w:rsid w:val="008C591E"/>
    <w:rsid w:val="008D3051"/>
    <w:rsid w:val="008D56B0"/>
    <w:rsid w:val="008D5F02"/>
    <w:rsid w:val="008D6264"/>
    <w:rsid w:val="008D7ABD"/>
    <w:rsid w:val="008E00C0"/>
    <w:rsid w:val="008E010A"/>
    <w:rsid w:val="008E3EF5"/>
    <w:rsid w:val="008F6178"/>
    <w:rsid w:val="008F7221"/>
    <w:rsid w:val="00901FC3"/>
    <w:rsid w:val="009049FA"/>
    <w:rsid w:val="00905430"/>
    <w:rsid w:val="0090550B"/>
    <w:rsid w:val="00910497"/>
    <w:rsid w:val="00911413"/>
    <w:rsid w:val="00914236"/>
    <w:rsid w:val="00923485"/>
    <w:rsid w:val="00926160"/>
    <w:rsid w:val="00927BCC"/>
    <w:rsid w:val="00931FC8"/>
    <w:rsid w:val="00941497"/>
    <w:rsid w:val="00942753"/>
    <w:rsid w:val="009445E7"/>
    <w:rsid w:val="00944DD5"/>
    <w:rsid w:val="00946992"/>
    <w:rsid w:val="00947173"/>
    <w:rsid w:val="009475F1"/>
    <w:rsid w:val="0095590A"/>
    <w:rsid w:val="00960C56"/>
    <w:rsid w:val="0096209F"/>
    <w:rsid w:val="00963853"/>
    <w:rsid w:val="00964179"/>
    <w:rsid w:val="00964A75"/>
    <w:rsid w:val="00970232"/>
    <w:rsid w:val="00970CED"/>
    <w:rsid w:val="009725E2"/>
    <w:rsid w:val="009726E2"/>
    <w:rsid w:val="00977A17"/>
    <w:rsid w:val="00982C71"/>
    <w:rsid w:val="00990884"/>
    <w:rsid w:val="00990F19"/>
    <w:rsid w:val="00995D1A"/>
    <w:rsid w:val="00995F62"/>
    <w:rsid w:val="009A7628"/>
    <w:rsid w:val="009B07AD"/>
    <w:rsid w:val="009B48E9"/>
    <w:rsid w:val="009B5498"/>
    <w:rsid w:val="009B7E81"/>
    <w:rsid w:val="009C2FB1"/>
    <w:rsid w:val="009C35D0"/>
    <w:rsid w:val="009C37A0"/>
    <w:rsid w:val="009C4B3A"/>
    <w:rsid w:val="009C6BB0"/>
    <w:rsid w:val="009D2515"/>
    <w:rsid w:val="009D285E"/>
    <w:rsid w:val="009D384E"/>
    <w:rsid w:val="009D49A6"/>
    <w:rsid w:val="009E1FBA"/>
    <w:rsid w:val="009E37BA"/>
    <w:rsid w:val="009E3D0E"/>
    <w:rsid w:val="009F1A56"/>
    <w:rsid w:val="009F2700"/>
    <w:rsid w:val="009F327F"/>
    <w:rsid w:val="009F5836"/>
    <w:rsid w:val="009F76D8"/>
    <w:rsid w:val="00A031DB"/>
    <w:rsid w:val="00A06BDB"/>
    <w:rsid w:val="00A17596"/>
    <w:rsid w:val="00A22CD0"/>
    <w:rsid w:val="00A240BF"/>
    <w:rsid w:val="00A27D7E"/>
    <w:rsid w:val="00A31EFA"/>
    <w:rsid w:val="00A35041"/>
    <w:rsid w:val="00A3507F"/>
    <w:rsid w:val="00A37A66"/>
    <w:rsid w:val="00A413B2"/>
    <w:rsid w:val="00A479C3"/>
    <w:rsid w:val="00A52BF0"/>
    <w:rsid w:val="00A53D8C"/>
    <w:rsid w:val="00A54010"/>
    <w:rsid w:val="00A57D2C"/>
    <w:rsid w:val="00A65B30"/>
    <w:rsid w:val="00A66164"/>
    <w:rsid w:val="00A66C83"/>
    <w:rsid w:val="00A67D10"/>
    <w:rsid w:val="00A713D2"/>
    <w:rsid w:val="00A71751"/>
    <w:rsid w:val="00A74857"/>
    <w:rsid w:val="00A80AF7"/>
    <w:rsid w:val="00A8220E"/>
    <w:rsid w:val="00A83E18"/>
    <w:rsid w:val="00A8470A"/>
    <w:rsid w:val="00A857D7"/>
    <w:rsid w:val="00A90936"/>
    <w:rsid w:val="00A91C1D"/>
    <w:rsid w:val="00A959E1"/>
    <w:rsid w:val="00A961E6"/>
    <w:rsid w:val="00A962E4"/>
    <w:rsid w:val="00A97F75"/>
    <w:rsid w:val="00AA161D"/>
    <w:rsid w:val="00AA223E"/>
    <w:rsid w:val="00AA2512"/>
    <w:rsid w:val="00AA2F29"/>
    <w:rsid w:val="00AA3542"/>
    <w:rsid w:val="00AA44DD"/>
    <w:rsid w:val="00AA71C9"/>
    <w:rsid w:val="00AB01DE"/>
    <w:rsid w:val="00AB032F"/>
    <w:rsid w:val="00AB0F18"/>
    <w:rsid w:val="00AB1C6C"/>
    <w:rsid w:val="00AB3158"/>
    <w:rsid w:val="00AB3617"/>
    <w:rsid w:val="00AB742F"/>
    <w:rsid w:val="00AC2EB4"/>
    <w:rsid w:val="00AC686E"/>
    <w:rsid w:val="00AC7109"/>
    <w:rsid w:val="00AD2487"/>
    <w:rsid w:val="00AD47D3"/>
    <w:rsid w:val="00AD524D"/>
    <w:rsid w:val="00AD602F"/>
    <w:rsid w:val="00AD678E"/>
    <w:rsid w:val="00AE11DF"/>
    <w:rsid w:val="00AE2CD1"/>
    <w:rsid w:val="00AE4F28"/>
    <w:rsid w:val="00AE6FDC"/>
    <w:rsid w:val="00AF01E1"/>
    <w:rsid w:val="00AF02BA"/>
    <w:rsid w:val="00AF3CE4"/>
    <w:rsid w:val="00AF577A"/>
    <w:rsid w:val="00B16483"/>
    <w:rsid w:val="00B16BCB"/>
    <w:rsid w:val="00B172DD"/>
    <w:rsid w:val="00B219EE"/>
    <w:rsid w:val="00B2272B"/>
    <w:rsid w:val="00B245B5"/>
    <w:rsid w:val="00B245D6"/>
    <w:rsid w:val="00B24635"/>
    <w:rsid w:val="00B24FAF"/>
    <w:rsid w:val="00B27617"/>
    <w:rsid w:val="00B3759A"/>
    <w:rsid w:val="00B41AA9"/>
    <w:rsid w:val="00B442AA"/>
    <w:rsid w:val="00B445A2"/>
    <w:rsid w:val="00B455D8"/>
    <w:rsid w:val="00B46128"/>
    <w:rsid w:val="00B475BF"/>
    <w:rsid w:val="00B47AFE"/>
    <w:rsid w:val="00B507A3"/>
    <w:rsid w:val="00B5189F"/>
    <w:rsid w:val="00B5278B"/>
    <w:rsid w:val="00B53FE5"/>
    <w:rsid w:val="00B5514A"/>
    <w:rsid w:val="00B55B24"/>
    <w:rsid w:val="00B563EB"/>
    <w:rsid w:val="00B564C8"/>
    <w:rsid w:val="00B671BE"/>
    <w:rsid w:val="00B77BAC"/>
    <w:rsid w:val="00B80DC1"/>
    <w:rsid w:val="00B83C0C"/>
    <w:rsid w:val="00B83EDE"/>
    <w:rsid w:val="00B851CF"/>
    <w:rsid w:val="00B86CA6"/>
    <w:rsid w:val="00B92975"/>
    <w:rsid w:val="00BA09AC"/>
    <w:rsid w:val="00BA14BB"/>
    <w:rsid w:val="00BA225E"/>
    <w:rsid w:val="00BA4CED"/>
    <w:rsid w:val="00BA7C99"/>
    <w:rsid w:val="00BB3759"/>
    <w:rsid w:val="00BB4278"/>
    <w:rsid w:val="00BB66BC"/>
    <w:rsid w:val="00BB737E"/>
    <w:rsid w:val="00BC0E91"/>
    <w:rsid w:val="00BC1C17"/>
    <w:rsid w:val="00BD026C"/>
    <w:rsid w:val="00BD03FD"/>
    <w:rsid w:val="00BD6762"/>
    <w:rsid w:val="00BD7183"/>
    <w:rsid w:val="00BE03A1"/>
    <w:rsid w:val="00BE0D04"/>
    <w:rsid w:val="00BE3096"/>
    <w:rsid w:val="00BE3137"/>
    <w:rsid w:val="00BE67E9"/>
    <w:rsid w:val="00BF2106"/>
    <w:rsid w:val="00BF2E35"/>
    <w:rsid w:val="00BF441E"/>
    <w:rsid w:val="00BF6843"/>
    <w:rsid w:val="00C01785"/>
    <w:rsid w:val="00C03C98"/>
    <w:rsid w:val="00C101AE"/>
    <w:rsid w:val="00C1460D"/>
    <w:rsid w:val="00C1782A"/>
    <w:rsid w:val="00C20756"/>
    <w:rsid w:val="00C223A3"/>
    <w:rsid w:val="00C24943"/>
    <w:rsid w:val="00C2658A"/>
    <w:rsid w:val="00C26E3C"/>
    <w:rsid w:val="00C30A48"/>
    <w:rsid w:val="00C3285E"/>
    <w:rsid w:val="00C33093"/>
    <w:rsid w:val="00C33882"/>
    <w:rsid w:val="00C33CE0"/>
    <w:rsid w:val="00C344FA"/>
    <w:rsid w:val="00C34B8A"/>
    <w:rsid w:val="00C35A7F"/>
    <w:rsid w:val="00C418A5"/>
    <w:rsid w:val="00C41A6B"/>
    <w:rsid w:val="00C44121"/>
    <w:rsid w:val="00C448C0"/>
    <w:rsid w:val="00C45219"/>
    <w:rsid w:val="00C45471"/>
    <w:rsid w:val="00C456B0"/>
    <w:rsid w:val="00C51A4D"/>
    <w:rsid w:val="00C5245E"/>
    <w:rsid w:val="00C55676"/>
    <w:rsid w:val="00C5597D"/>
    <w:rsid w:val="00C618AA"/>
    <w:rsid w:val="00C622CC"/>
    <w:rsid w:val="00C626CE"/>
    <w:rsid w:val="00C64D55"/>
    <w:rsid w:val="00C66680"/>
    <w:rsid w:val="00C66BF1"/>
    <w:rsid w:val="00C731E7"/>
    <w:rsid w:val="00C741B1"/>
    <w:rsid w:val="00C74511"/>
    <w:rsid w:val="00C76BAE"/>
    <w:rsid w:val="00C77045"/>
    <w:rsid w:val="00C80451"/>
    <w:rsid w:val="00C80515"/>
    <w:rsid w:val="00C808EB"/>
    <w:rsid w:val="00C90506"/>
    <w:rsid w:val="00C91A02"/>
    <w:rsid w:val="00C91B11"/>
    <w:rsid w:val="00C9268C"/>
    <w:rsid w:val="00C94EBA"/>
    <w:rsid w:val="00C961DC"/>
    <w:rsid w:val="00C96D65"/>
    <w:rsid w:val="00C97274"/>
    <w:rsid w:val="00C9738F"/>
    <w:rsid w:val="00CA46FD"/>
    <w:rsid w:val="00CA78B0"/>
    <w:rsid w:val="00CB2A4A"/>
    <w:rsid w:val="00CB5A72"/>
    <w:rsid w:val="00CC0E0F"/>
    <w:rsid w:val="00CC3C0B"/>
    <w:rsid w:val="00CC487F"/>
    <w:rsid w:val="00CC5119"/>
    <w:rsid w:val="00CC58B9"/>
    <w:rsid w:val="00CC68B3"/>
    <w:rsid w:val="00CD7BDF"/>
    <w:rsid w:val="00CE1C80"/>
    <w:rsid w:val="00CE4594"/>
    <w:rsid w:val="00CE6114"/>
    <w:rsid w:val="00CE6E5B"/>
    <w:rsid w:val="00CE776E"/>
    <w:rsid w:val="00CF0D7E"/>
    <w:rsid w:val="00CF1D35"/>
    <w:rsid w:val="00CF30DE"/>
    <w:rsid w:val="00CF3540"/>
    <w:rsid w:val="00CF4DA4"/>
    <w:rsid w:val="00CF72EE"/>
    <w:rsid w:val="00D0031C"/>
    <w:rsid w:val="00D011EC"/>
    <w:rsid w:val="00D018BB"/>
    <w:rsid w:val="00D02771"/>
    <w:rsid w:val="00D03071"/>
    <w:rsid w:val="00D042BE"/>
    <w:rsid w:val="00D04AF4"/>
    <w:rsid w:val="00D057BE"/>
    <w:rsid w:val="00D11E0D"/>
    <w:rsid w:val="00D145E1"/>
    <w:rsid w:val="00D15BE1"/>
    <w:rsid w:val="00D17B6E"/>
    <w:rsid w:val="00D2030D"/>
    <w:rsid w:val="00D20FA5"/>
    <w:rsid w:val="00D250C2"/>
    <w:rsid w:val="00D30707"/>
    <w:rsid w:val="00D323C3"/>
    <w:rsid w:val="00D3248A"/>
    <w:rsid w:val="00D35432"/>
    <w:rsid w:val="00D4032B"/>
    <w:rsid w:val="00D410E5"/>
    <w:rsid w:val="00D41211"/>
    <w:rsid w:val="00D43D58"/>
    <w:rsid w:val="00D52334"/>
    <w:rsid w:val="00D548AB"/>
    <w:rsid w:val="00D550CF"/>
    <w:rsid w:val="00D63412"/>
    <w:rsid w:val="00D64B6F"/>
    <w:rsid w:val="00D66E87"/>
    <w:rsid w:val="00D725C6"/>
    <w:rsid w:val="00D745B1"/>
    <w:rsid w:val="00D7594A"/>
    <w:rsid w:val="00D76C13"/>
    <w:rsid w:val="00D774F6"/>
    <w:rsid w:val="00D77C89"/>
    <w:rsid w:val="00D92BB1"/>
    <w:rsid w:val="00D954CC"/>
    <w:rsid w:val="00D95F59"/>
    <w:rsid w:val="00D97848"/>
    <w:rsid w:val="00DA3E33"/>
    <w:rsid w:val="00DA4D5E"/>
    <w:rsid w:val="00DA4FA2"/>
    <w:rsid w:val="00DA53FE"/>
    <w:rsid w:val="00DA550D"/>
    <w:rsid w:val="00DA582E"/>
    <w:rsid w:val="00DA63B9"/>
    <w:rsid w:val="00DA68A7"/>
    <w:rsid w:val="00DB1ABD"/>
    <w:rsid w:val="00DB222E"/>
    <w:rsid w:val="00DB627B"/>
    <w:rsid w:val="00DB657D"/>
    <w:rsid w:val="00DB6D9E"/>
    <w:rsid w:val="00DC08E8"/>
    <w:rsid w:val="00DC12FE"/>
    <w:rsid w:val="00DC26C6"/>
    <w:rsid w:val="00DC3DC8"/>
    <w:rsid w:val="00DC4C83"/>
    <w:rsid w:val="00DC5514"/>
    <w:rsid w:val="00DC682A"/>
    <w:rsid w:val="00DD0149"/>
    <w:rsid w:val="00DD138A"/>
    <w:rsid w:val="00DD309B"/>
    <w:rsid w:val="00DD3364"/>
    <w:rsid w:val="00DD3C10"/>
    <w:rsid w:val="00DD67B8"/>
    <w:rsid w:val="00DD6AB6"/>
    <w:rsid w:val="00DD7CCF"/>
    <w:rsid w:val="00DD7CE9"/>
    <w:rsid w:val="00DD7D47"/>
    <w:rsid w:val="00DE1338"/>
    <w:rsid w:val="00DE1D3C"/>
    <w:rsid w:val="00DE23C3"/>
    <w:rsid w:val="00DF4452"/>
    <w:rsid w:val="00DF488C"/>
    <w:rsid w:val="00E00082"/>
    <w:rsid w:val="00E0162E"/>
    <w:rsid w:val="00E03603"/>
    <w:rsid w:val="00E03892"/>
    <w:rsid w:val="00E11AA7"/>
    <w:rsid w:val="00E15D73"/>
    <w:rsid w:val="00E215AF"/>
    <w:rsid w:val="00E21AC1"/>
    <w:rsid w:val="00E22033"/>
    <w:rsid w:val="00E23D8A"/>
    <w:rsid w:val="00E2403A"/>
    <w:rsid w:val="00E2434C"/>
    <w:rsid w:val="00E2558C"/>
    <w:rsid w:val="00E3788C"/>
    <w:rsid w:val="00E407DB"/>
    <w:rsid w:val="00E415BB"/>
    <w:rsid w:val="00E41899"/>
    <w:rsid w:val="00E41D82"/>
    <w:rsid w:val="00E44274"/>
    <w:rsid w:val="00E45A03"/>
    <w:rsid w:val="00E51BBB"/>
    <w:rsid w:val="00E532BD"/>
    <w:rsid w:val="00E546A2"/>
    <w:rsid w:val="00E547A6"/>
    <w:rsid w:val="00E54E84"/>
    <w:rsid w:val="00E605CD"/>
    <w:rsid w:val="00E640E7"/>
    <w:rsid w:val="00E67283"/>
    <w:rsid w:val="00E72C22"/>
    <w:rsid w:val="00E741A6"/>
    <w:rsid w:val="00E777F3"/>
    <w:rsid w:val="00E8199B"/>
    <w:rsid w:val="00E8341A"/>
    <w:rsid w:val="00E9013E"/>
    <w:rsid w:val="00E91356"/>
    <w:rsid w:val="00E915CE"/>
    <w:rsid w:val="00E93230"/>
    <w:rsid w:val="00E9346F"/>
    <w:rsid w:val="00E94A1B"/>
    <w:rsid w:val="00E960D7"/>
    <w:rsid w:val="00EA155E"/>
    <w:rsid w:val="00EA223F"/>
    <w:rsid w:val="00EA28B9"/>
    <w:rsid w:val="00EA47F6"/>
    <w:rsid w:val="00EA74DF"/>
    <w:rsid w:val="00EB0E49"/>
    <w:rsid w:val="00EB2DC9"/>
    <w:rsid w:val="00EB41C4"/>
    <w:rsid w:val="00EB45CD"/>
    <w:rsid w:val="00EB4EA4"/>
    <w:rsid w:val="00EC4292"/>
    <w:rsid w:val="00EC4DBB"/>
    <w:rsid w:val="00ED093F"/>
    <w:rsid w:val="00ED5AB6"/>
    <w:rsid w:val="00ED688B"/>
    <w:rsid w:val="00ED7DD2"/>
    <w:rsid w:val="00EE0E09"/>
    <w:rsid w:val="00EE142A"/>
    <w:rsid w:val="00EE2886"/>
    <w:rsid w:val="00EE5F48"/>
    <w:rsid w:val="00EE7298"/>
    <w:rsid w:val="00EF1093"/>
    <w:rsid w:val="00EF4A29"/>
    <w:rsid w:val="00EF7C27"/>
    <w:rsid w:val="00F03456"/>
    <w:rsid w:val="00F03746"/>
    <w:rsid w:val="00F073A9"/>
    <w:rsid w:val="00F0799A"/>
    <w:rsid w:val="00F1078E"/>
    <w:rsid w:val="00F10B58"/>
    <w:rsid w:val="00F14729"/>
    <w:rsid w:val="00F16F10"/>
    <w:rsid w:val="00F22CEB"/>
    <w:rsid w:val="00F331AA"/>
    <w:rsid w:val="00F338F5"/>
    <w:rsid w:val="00F35B33"/>
    <w:rsid w:val="00F40020"/>
    <w:rsid w:val="00F44514"/>
    <w:rsid w:val="00F448B6"/>
    <w:rsid w:val="00F459A2"/>
    <w:rsid w:val="00F47AF6"/>
    <w:rsid w:val="00F51586"/>
    <w:rsid w:val="00F5558D"/>
    <w:rsid w:val="00F61236"/>
    <w:rsid w:val="00F61472"/>
    <w:rsid w:val="00F61740"/>
    <w:rsid w:val="00F64D63"/>
    <w:rsid w:val="00F6782D"/>
    <w:rsid w:val="00F70B45"/>
    <w:rsid w:val="00F71F24"/>
    <w:rsid w:val="00F76A21"/>
    <w:rsid w:val="00F84083"/>
    <w:rsid w:val="00F9006E"/>
    <w:rsid w:val="00F90333"/>
    <w:rsid w:val="00F94550"/>
    <w:rsid w:val="00F9553D"/>
    <w:rsid w:val="00F97E58"/>
    <w:rsid w:val="00FA4175"/>
    <w:rsid w:val="00FA7D73"/>
    <w:rsid w:val="00FB2967"/>
    <w:rsid w:val="00FB53A6"/>
    <w:rsid w:val="00FB56B3"/>
    <w:rsid w:val="00FB632F"/>
    <w:rsid w:val="00FB6DCE"/>
    <w:rsid w:val="00FC0609"/>
    <w:rsid w:val="00FC1E9D"/>
    <w:rsid w:val="00FD4348"/>
    <w:rsid w:val="00FE0545"/>
    <w:rsid w:val="00FE195C"/>
    <w:rsid w:val="00FE1F10"/>
    <w:rsid w:val="00FE762E"/>
    <w:rsid w:val="00FF0F29"/>
    <w:rsid w:val="00FF6361"/>
    <w:rsid w:val="00FF6591"/>
    <w:rsid w:val="00FF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1C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479C3"/>
    <w:pPr>
      <w:overflowPunct/>
      <w:autoSpaceDE/>
      <w:autoSpaceDN/>
      <w:adjustRightInd/>
      <w:spacing w:before="240" w:after="240"/>
      <w:jc w:val="both"/>
      <w:textAlignment w:val="auto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D0031C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D0031C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D0031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3C5A41"/>
    <w:pPr>
      <w:overflowPunct/>
      <w:autoSpaceDE/>
      <w:autoSpaceDN/>
      <w:adjustRightInd/>
      <w:spacing w:after="240"/>
      <w:ind w:left="2948" w:hanging="737"/>
      <w:textAlignment w:val="auto"/>
      <w:outlineLvl w:val="4"/>
    </w:pPr>
    <w:rPr>
      <w:sz w:val="23"/>
    </w:rPr>
  </w:style>
  <w:style w:type="paragraph" w:styleId="Heading6">
    <w:name w:val="heading 6"/>
    <w:basedOn w:val="Normal"/>
    <w:link w:val="Heading6Char"/>
    <w:qFormat/>
    <w:rsid w:val="003C5A41"/>
    <w:pPr>
      <w:overflowPunct/>
      <w:autoSpaceDE/>
      <w:autoSpaceDN/>
      <w:adjustRightInd/>
      <w:spacing w:after="240"/>
      <w:textAlignment w:val="auto"/>
      <w:outlineLvl w:val="5"/>
    </w:pPr>
    <w:rPr>
      <w:sz w:val="23"/>
    </w:rPr>
  </w:style>
  <w:style w:type="paragraph" w:styleId="Heading7">
    <w:name w:val="heading 7"/>
    <w:basedOn w:val="Normal"/>
    <w:link w:val="Heading7Char"/>
    <w:qFormat/>
    <w:rsid w:val="003C5A41"/>
    <w:pPr>
      <w:overflowPunct/>
      <w:autoSpaceDE/>
      <w:autoSpaceDN/>
      <w:adjustRightInd/>
      <w:spacing w:after="240"/>
      <w:ind w:left="737" w:hanging="737"/>
      <w:textAlignment w:val="auto"/>
      <w:outlineLvl w:val="6"/>
    </w:pPr>
    <w:rPr>
      <w:sz w:val="23"/>
    </w:rPr>
  </w:style>
  <w:style w:type="paragraph" w:styleId="Heading8">
    <w:name w:val="heading 8"/>
    <w:basedOn w:val="Normal"/>
    <w:link w:val="Heading8Char"/>
    <w:qFormat/>
    <w:rsid w:val="003C5A41"/>
    <w:pPr>
      <w:overflowPunct/>
      <w:autoSpaceDE/>
      <w:autoSpaceDN/>
      <w:adjustRightInd/>
      <w:spacing w:after="240"/>
      <w:ind w:left="1474" w:hanging="737"/>
      <w:textAlignment w:val="auto"/>
      <w:outlineLvl w:val="7"/>
    </w:pPr>
    <w:rPr>
      <w:sz w:val="23"/>
    </w:rPr>
  </w:style>
  <w:style w:type="paragraph" w:styleId="Heading9">
    <w:name w:val="heading 9"/>
    <w:basedOn w:val="Normal"/>
    <w:link w:val="Heading9Char"/>
    <w:qFormat/>
    <w:rsid w:val="003C5A41"/>
    <w:pPr>
      <w:overflowPunct/>
      <w:autoSpaceDE/>
      <w:autoSpaceDN/>
      <w:adjustRightInd/>
      <w:spacing w:after="240"/>
      <w:ind w:left="2211" w:hanging="737"/>
      <w:textAlignment w:val="auto"/>
      <w:outlineLvl w:val="8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5A41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3C5A41"/>
    <w:rPr>
      <w:sz w:val="23"/>
      <w:lang w:eastAsia="en-US"/>
    </w:rPr>
  </w:style>
  <w:style w:type="paragraph" w:styleId="BodyText">
    <w:name w:val="Body Text"/>
    <w:basedOn w:val="Normal"/>
    <w:autoRedefine/>
    <w:semiHidden/>
    <w:rsid w:val="00063F11"/>
    <w:pPr>
      <w:spacing w:before="60"/>
      <w:ind w:left="709"/>
    </w:pPr>
    <w:rPr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3C5A41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3C5A41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3C5A41"/>
    <w:rPr>
      <w:sz w:val="23"/>
      <w:lang w:eastAsia="en-US"/>
    </w:rPr>
  </w:style>
  <w:style w:type="paragraph" w:styleId="Footer">
    <w:name w:val="footer"/>
    <w:basedOn w:val="Normal"/>
    <w:link w:val="FooterChar"/>
    <w:uiPriority w:val="99"/>
    <w:rsid w:val="003C5A41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A41"/>
    <w:rPr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3C5A41"/>
  </w:style>
  <w:style w:type="paragraph" w:customStyle="1" w:styleId="Indent3">
    <w:name w:val="Indent 3"/>
    <w:basedOn w:val="Normal"/>
    <w:rsid w:val="003C5A41"/>
    <w:pPr>
      <w:overflowPunct/>
      <w:autoSpaceDE/>
      <w:autoSpaceDN/>
      <w:adjustRightInd/>
      <w:spacing w:after="240"/>
      <w:ind w:left="1474"/>
      <w:textAlignment w:val="auto"/>
    </w:pPr>
    <w:rPr>
      <w:sz w:val="23"/>
    </w:rPr>
  </w:style>
  <w:style w:type="paragraph" w:customStyle="1" w:styleId="Indent2">
    <w:name w:val="Indent 2"/>
    <w:basedOn w:val="Normal"/>
    <w:rsid w:val="003C5A41"/>
    <w:pPr>
      <w:overflowPunct/>
      <w:autoSpaceDE/>
      <w:autoSpaceDN/>
      <w:adjustRightInd/>
      <w:spacing w:after="240"/>
      <w:ind w:left="737"/>
      <w:textAlignment w:val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3C5A41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5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A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5235E"/>
    <w:rPr>
      <w:color w:val="0000FF"/>
      <w:u w:val="single"/>
    </w:rPr>
  </w:style>
  <w:style w:type="paragraph" w:customStyle="1" w:styleId="Default">
    <w:name w:val="Default"/>
    <w:rsid w:val="00305E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7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1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1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168"/>
    <w:rPr>
      <w:b/>
      <w:bCs/>
    </w:rPr>
  </w:style>
  <w:style w:type="paragraph" w:styleId="ListParagraph">
    <w:name w:val="List Paragraph"/>
    <w:basedOn w:val="Normal"/>
    <w:uiPriority w:val="34"/>
    <w:qFormat/>
    <w:rsid w:val="00B563EB"/>
    <w:pPr>
      <w:ind w:left="720"/>
      <w:contextualSpacing/>
    </w:pPr>
  </w:style>
  <w:style w:type="paragraph" w:styleId="Revision">
    <w:name w:val="Revision"/>
    <w:hidden/>
    <w:uiPriority w:val="99"/>
    <w:semiHidden/>
    <w:rsid w:val="003A68CF"/>
    <w:rPr>
      <w:sz w:val="24"/>
      <w:lang w:eastAsia="en-US"/>
    </w:rPr>
  </w:style>
  <w:style w:type="paragraph" w:customStyle="1" w:styleId="MIRBodyText">
    <w:name w:val="MIR Body Text"/>
    <w:basedOn w:val="Normal"/>
    <w:link w:val="MIRBodyTextChar"/>
    <w:qFormat/>
    <w:rsid w:val="009E3D0E"/>
    <w:pPr>
      <w:numPr>
        <w:numId w:val="32"/>
      </w:numPr>
      <w:tabs>
        <w:tab w:val="left" w:pos="2205"/>
      </w:tabs>
      <w:overflowPunct/>
      <w:autoSpaceDE/>
      <w:autoSpaceDN/>
      <w:adjustRightInd/>
      <w:spacing w:before="200" w:line="300" w:lineRule="atLeast"/>
      <w:textAlignment w:val="auto"/>
    </w:pPr>
    <w:rPr>
      <w:sz w:val="22"/>
      <w:szCs w:val="22"/>
      <w:lang w:eastAsia="en-AU"/>
    </w:rPr>
  </w:style>
  <w:style w:type="paragraph" w:customStyle="1" w:styleId="MIRSubsubpara">
    <w:name w:val="MIR Subsubpara"/>
    <w:basedOn w:val="Normal"/>
    <w:qFormat/>
    <w:rsid w:val="009E3D0E"/>
    <w:pPr>
      <w:numPr>
        <w:ilvl w:val="2"/>
        <w:numId w:val="32"/>
      </w:numPr>
      <w:overflowPunct/>
      <w:autoSpaceDE/>
      <w:autoSpaceDN/>
      <w:adjustRightInd/>
      <w:spacing w:before="100" w:line="300" w:lineRule="atLeast"/>
      <w:textAlignment w:val="auto"/>
    </w:pPr>
    <w:rPr>
      <w:sz w:val="22"/>
      <w:szCs w:val="22"/>
      <w:lang w:eastAsia="en-AU"/>
    </w:rPr>
  </w:style>
  <w:style w:type="character" w:customStyle="1" w:styleId="MIRBodyTextChar">
    <w:name w:val="MIR Body Text Char"/>
    <w:basedOn w:val="DefaultParagraphFont"/>
    <w:link w:val="MIRBodyText"/>
    <w:rsid w:val="009E3D0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479C3"/>
    <w:pPr>
      <w:overflowPunct/>
      <w:autoSpaceDE/>
      <w:autoSpaceDN/>
      <w:adjustRightInd/>
      <w:spacing w:before="240" w:after="240"/>
      <w:jc w:val="both"/>
      <w:textAlignment w:val="auto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3C5A41"/>
    <w:pPr>
      <w:overflowPunct/>
      <w:autoSpaceDE/>
      <w:autoSpaceDN/>
      <w:adjustRightInd/>
      <w:spacing w:after="240"/>
      <w:ind w:left="2948" w:hanging="737"/>
      <w:textAlignment w:val="auto"/>
      <w:outlineLvl w:val="4"/>
    </w:pPr>
    <w:rPr>
      <w:sz w:val="23"/>
    </w:rPr>
  </w:style>
  <w:style w:type="paragraph" w:styleId="Heading6">
    <w:name w:val="heading 6"/>
    <w:basedOn w:val="Normal"/>
    <w:link w:val="Heading6Char"/>
    <w:qFormat/>
    <w:rsid w:val="003C5A41"/>
    <w:pPr>
      <w:overflowPunct/>
      <w:autoSpaceDE/>
      <w:autoSpaceDN/>
      <w:adjustRightInd/>
      <w:spacing w:after="240"/>
      <w:textAlignment w:val="auto"/>
      <w:outlineLvl w:val="5"/>
    </w:pPr>
    <w:rPr>
      <w:sz w:val="23"/>
    </w:rPr>
  </w:style>
  <w:style w:type="paragraph" w:styleId="Heading7">
    <w:name w:val="heading 7"/>
    <w:basedOn w:val="Normal"/>
    <w:link w:val="Heading7Char"/>
    <w:qFormat/>
    <w:rsid w:val="003C5A41"/>
    <w:pPr>
      <w:overflowPunct/>
      <w:autoSpaceDE/>
      <w:autoSpaceDN/>
      <w:adjustRightInd/>
      <w:spacing w:after="240"/>
      <w:ind w:left="737" w:hanging="737"/>
      <w:textAlignment w:val="auto"/>
      <w:outlineLvl w:val="6"/>
    </w:pPr>
    <w:rPr>
      <w:sz w:val="23"/>
    </w:rPr>
  </w:style>
  <w:style w:type="paragraph" w:styleId="Heading8">
    <w:name w:val="heading 8"/>
    <w:basedOn w:val="Normal"/>
    <w:link w:val="Heading8Char"/>
    <w:qFormat/>
    <w:rsid w:val="003C5A41"/>
    <w:pPr>
      <w:overflowPunct/>
      <w:autoSpaceDE/>
      <w:autoSpaceDN/>
      <w:adjustRightInd/>
      <w:spacing w:after="240"/>
      <w:ind w:left="1474" w:hanging="737"/>
      <w:textAlignment w:val="auto"/>
      <w:outlineLvl w:val="7"/>
    </w:pPr>
    <w:rPr>
      <w:sz w:val="23"/>
    </w:rPr>
  </w:style>
  <w:style w:type="paragraph" w:styleId="Heading9">
    <w:name w:val="heading 9"/>
    <w:basedOn w:val="Normal"/>
    <w:link w:val="Heading9Char"/>
    <w:qFormat/>
    <w:rsid w:val="003C5A41"/>
    <w:pPr>
      <w:overflowPunct/>
      <w:autoSpaceDE/>
      <w:autoSpaceDN/>
      <w:adjustRightInd/>
      <w:spacing w:after="240"/>
      <w:ind w:left="2211" w:hanging="737"/>
      <w:textAlignment w:val="auto"/>
      <w:outlineLvl w:val="8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5A41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3C5A41"/>
    <w:rPr>
      <w:sz w:val="23"/>
      <w:lang w:eastAsia="en-US"/>
    </w:rPr>
  </w:style>
  <w:style w:type="paragraph" w:styleId="BodyText">
    <w:name w:val="Body Text"/>
    <w:basedOn w:val="Normal"/>
    <w:autoRedefine/>
    <w:semiHidden/>
    <w:rsid w:val="00063F11"/>
    <w:pPr>
      <w:spacing w:before="60"/>
      <w:ind w:left="709"/>
    </w:pPr>
    <w:rPr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3C5A41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3C5A41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3C5A41"/>
    <w:rPr>
      <w:sz w:val="23"/>
      <w:lang w:eastAsia="en-US"/>
    </w:rPr>
  </w:style>
  <w:style w:type="paragraph" w:styleId="Footer">
    <w:name w:val="footer"/>
    <w:basedOn w:val="Normal"/>
    <w:link w:val="FooterChar"/>
    <w:uiPriority w:val="99"/>
    <w:rsid w:val="003C5A41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A41"/>
    <w:rPr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3C5A41"/>
  </w:style>
  <w:style w:type="paragraph" w:customStyle="1" w:styleId="Indent3">
    <w:name w:val="Indent 3"/>
    <w:basedOn w:val="Normal"/>
    <w:rsid w:val="003C5A41"/>
    <w:pPr>
      <w:overflowPunct/>
      <w:autoSpaceDE/>
      <w:autoSpaceDN/>
      <w:adjustRightInd/>
      <w:spacing w:after="240"/>
      <w:ind w:left="1474"/>
      <w:textAlignment w:val="auto"/>
    </w:pPr>
    <w:rPr>
      <w:sz w:val="23"/>
    </w:rPr>
  </w:style>
  <w:style w:type="paragraph" w:customStyle="1" w:styleId="Indent2">
    <w:name w:val="Indent 2"/>
    <w:basedOn w:val="Normal"/>
    <w:rsid w:val="003C5A41"/>
    <w:pPr>
      <w:overflowPunct/>
      <w:autoSpaceDE/>
      <w:autoSpaceDN/>
      <w:adjustRightInd/>
      <w:spacing w:after="240"/>
      <w:ind w:left="737"/>
      <w:textAlignment w:val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3C5A41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5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A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5235E"/>
    <w:rPr>
      <w:color w:val="0000FF"/>
      <w:u w:val="single"/>
    </w:rPr>
  </w:style>
  <w:style w:type="paragraph" w:customStyle="1" w:styleId="Default">
    <w:name w:val="Default"/>
    <w:rsid w:val="00305E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993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4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0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28282"/>
                            <w:left w:val="single" w:sz="2" w:space="0" w:color="828282"/>
                            <w:bottom w:val="single" w:sz="2" w:space="0" w:color="828282"/>
                            <w:right w:val="single" w:sz="2" w:space="0" w:color="828282"/>
                          </w:divBdr>
                          <w:divsChild>
                            <w:div w:id="7931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5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6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9240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7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1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364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3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5BDE-98DE-4030-B2ED-69B297B9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883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 7111</dc:subject>
  <dc:creator>perdocs 373816v2 RBRA</dc:creator>
  <cp:keywords/>
  <dc:description/>
  <cp:lastModifiedBy>JD</cp:lastModifiedBy>
  <cp:revision>7</cp:revision>
  <cp:lastPrinted>2014-03-05T01:20:00Z</cp:lastPrinted>
  <dcterms:created xsi:type="dcterms:W3CDTF">2014-03-05T00:34:00Z</dcterms:created>
  <dcterms:modified xsi:type="dcterms:W3CDTF">2014-03-05T01:57:00Z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A4090493</vt:lpwstr>
  </property>
  <property fmtid="{D5CDD505-2E9C-101B-9397-08002B2CF9AE}" pid="3" name="Objective-Title">
    <vt:lpwstr>Class Rule Waiver 14_6 - revised 20140228</vt:lpwstr>
  </property>
  <property fmtid="{D5CDD505-2E9C-101B-9397-08002B2CF9AE}" pid="4" name="Objective-Comment">
    <vt:lpwstr/>
  </property>
  <property fmtid="{D5CDD505-2E9C-101B-9397-08002B2CF9AE}" pid="5" name="Objective-CreationStamp">
    <vt:filetime>2014-02-28T07:39:23Z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2014-03-02T22:06:40Z</vt:filetime>
  </property>
  <property fmtid="{D5CDD505-2E9C-101B-9397-08002B2CF9AE}" pid="10" name="Objective-Owner">
    <vt:lpwstr>Jennifer Dolphin</vt:lpwstr>
  </property>
  <property fmtid="{D5CDD505-2E9C-101B-9397-08002B2CF9AE}" pid="11" name="Objective-Path">
    <vt:lpwstr>Jennifer Dolphin:Special Folder - Jennifer Dolphin:Handy - Jennifer Dolphin:My ECM Files:CLO:Projects:Change to short sale tagging date and crossing system operator rules:</vt:lpwstr>
  </property>
  <property fmtid="{D5CDD505-2E9C-101B-9397-08002B2CF9AE}" pid="12" name="Objective-Parent">
    <vt:lpwstr>Change to short sale tagging date and crossing system operator rules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0.3</vt:lpwstr>
  </property>
  <property fmtid="{D5CDD505-2E9C-101B-9397-08002B2CF9AE}" pid="15" name="Objective-VersionNumber">
    <vt:i4>3</vt:i4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IN-CONFIDENCE]</vt:lpwstr>
  </property>
  <property fmtid="{D5CDD505-2E9C-101B-9397-08002B2CF9AE}" pid="19" name="Objective-Caveats">
    <vt:lpwstr/>
  </property>
  <property fmtid="{D5CDD505-2E9C-101B-9397-08002B2CF9AE}" pid="20" name="Objective-Category [system]">
    <vt:lpwstr/>
  </property>
</Properties>
</file>