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09" w:rsidRPr="001B66A0" w:rsidRDefault="00E24809" w:rsidP="009458C6">
      <w:pPr>
        <w:pStyle w:val="Header"/>
        <w:jc w:val="center"/>
        <w:rPr>
          <w:sz w:val="28"/>
          <w:szCs w:val="28"/>
        </w:rPr>
      </w:pPr>
      <w:r w:rsidRPr="001B66A0">
        <w:rPr>
          <w:b/>
          <w:bCs/>
          <w:sz w:val="28"/>
          <w:szCs w:val="20"/>
        </w:rPr>
        <w:t xml:space="preserve">ASIC CLASS RULE WAIVER [CW </w:t>
      </w:r>
      <w:r w:rsidR="005A0F65" w:rsidRPr="001B66A0">
        <w:rPr>
          <w:b/>
          <w:bCs/>
          <w:sz w:val="28"/>
          <w:szCs w:val="20"/>
        </w:rPr>
        <w:t>14</w:t>
      </w:r>
      <w:r w:rsidR="002633F1">
        <w:rPr>
          <w:b/>
          <w:sz w:val="28"/>
          <w:szCs w:val="28"/>
        </w:rPr>
        <w:t>/</w:t>
      </w:r>
      <w:r w:rsidR="00B05278" w:rsidRPr="001B66A0">
        <w:rPr>
          <w:b/>
          <w:sz w:val="28"/>
          <w:szCs w:val="28"/>
        </w:rPr>
        <w:t>6</w:t>
      </w:r>
      <w:r w:rsidRPr="001B66A0">
        <w:rPr>
          <w:b/>
          <w:bCs/>
          <w:sz w:val="28"/>
          <w:szCs w:val="20"/>
        </w:rPr>
        <w:t>]</w:t>
      </w:r>
    </w:p>
    <w:p w:rsidR="00E24809" w:rsidRPr="001B66A0" w:rsidRDefault="00E24809" w:rsidP="009458C6">
      <w:pPr>
        <w:overflowPunct w:val="0"/>
        <w:autoSpaceDE w:val="0"/>
        <w:autoSpaceDN w:val="0"/>
        <w:adjustRightInd w:val="0"/>
        <w:spacing w:after="0" w:line="240" w:lineRule="auto"/>
        <w:ind w:left="567" w:hanging="567"/>
        <w:jc w:val="center"/>
        <w:textAlignment w:val="baseline"/>
        <w:rPr>
          <w:rFonts w:ascii="Times New Roman" w:eastAsia="Times New Roman" w:hAnsi="Times New Roman"/>
          <w:b/>
          <w:bCs/>
          <w:sz w:val="28"/>
          <w:szCs w:val="20"/>
        </w:rPr>
      </w:pPr>
    </w:p>
    <w:p w:rsidR="00E24809" w:rsidRPr="001B66A0" w:rsidRDefault="00E24809" w:rsidP="009458C6">
      <w:pPr>
        <w:overflowPunct w:val="0"/>
        <w:autoSpaceDE w:val="0"/>
        <w:autoSpaceDN w:val="0"/>
        <w:adjustRightInd w:val="0"/>
        <w:spacing w:after="0" w:line="240" w:lineRule="auto"/>
        <w:ind w:left="567" w:hanging="567"/>
        <w:jc w:val="center"/>
        <w:textAlignment w:val="baseline"/>
        <w:rPr>
          <w:rFonts w:ascii="Times New Roman" w:eastAsia="Times New Roman" w:hAnsi="Times New Roman"/>
          <w:b/>
          <w:bCs/>
          <w:sz w:val="28"/>
          <w:szCs w:val="20"/>
        </w:rPr>
      </w:pPr>
      <w:r w:rsidRPr="001B66A0">
        <w:rPr>
          <w:rFonts w:ascii="Times New Roman" w:eastAsia="Times New Roman" w:hAnsi="Times New Roman"/>
          <w:b/>
          <w:bCs/>
          <w:sz w:val="28"/>
          <w:szCs w:val="20"/>
        </w:rPr>
        <w:t>EXPLANATORY STATEMENT</w:t>
      </w:r>
    </w:p>
    <w:p w:rsidR="00E24809" w:rsidRPr="001B66A0" w:rsidRDefault="00E24809" w:rsidP="009458C6">
      <w:pPr>
        <w:tabs>
          <w:tab w:val="left" w:pos="567"/>
          <w:tab w:val="left" w:pos="680"/>
        </w:tabs>
        <w:overflowPunct w:val="0"/>
        <w:autoSpaceDE w:val="0"/>
        <w:autoSpaceDN w:val="0"/>
        <w:adjustRightInd w:val="0"/>
        <w:spacing w:before="200" w:after="0" w:line="300" w:lineRule="atLeast"/>
        <w:jc w:val="center"/>
        <w:textAlignment w:val="baseline"/>
        <w:rPr>
          <w:rFonts w:ascii="Times New Roman" w:eastAsia="Times New Roman" w:hAnsi="Times New Roman"/>
          <w:b/>
          <w:sz w:val="24"/>
          <w:szCs w:val="20"/>
        </w:rPr>
      </w:pPr>
      <w:r w:rsidRPr="001B66A0">
        <w:rPr>
          <w:rFonts w:ascii="Times New Roman" w:eastAsia="Times New Roman" w:hAnsi="Times New Roman"/>
          <w:b/>
          <w:sz w:val="24"/>
          <w:szCs w:val="20"/>
        </w:rPr>
        <w:t>Prepared by the Australian Securities and Investments Commission</w:t>
      </w:r>
    </w:p>
    <w:p w:rsidR="00074225" w:rsidRPr="001B66A0" w:rsidRDefault="00074225" w:rsidP="009458C6">
      <w:pPr>
        <w:tabs>
          <w:tab w:val="left" w:pos="567"/>
          <w:tab w:val="left" w:pos="680"/>
        </w:tabs>
        <w:overflowPunct w:val="0"/>
        <w:autoSpaceDE w:val="0"/>
        <w:autoSpaceDN w:val="0"/>
        <w:adjustRightInd w:val="0"/>
        <w:spacing w:after="0" w:line="300" w:lineRule="atLeast"/>
        <w:jc w:val="center"/>
        <w:textAlignment w:val="baseline"/>
        <w:rPr>
          <w:rFonts w:ascii="Times New Roman" w:eastAsia="Times New Roman" w:hAnsi="Times New Roman"/>
          <w:i/>
          <w:iCs/>
          <w:sz w:val="24"/>
          <w:szCs w:val="20"/>
        </w:rPr>
      </w:pPr>
    </w:p>
    <w:p w:rsidR="00074225" w:rsidRPr="001B66A0" w:rsidRDefault="00074225" w:rsidP="009458C6">
      <w:pPr>
        <w:tabs>
          <w:tab w:val="left" w:pos="567"/>
          <w:tab w:val="left" w:pos="680"/>
        </w:tabs>
        <w:overflowPunct w:val="0"/>
        <w:autoSpaceDE w:val="0"/>
        <w:autoSpaceDN w:val="0"/>
        <w:adjustRightInd w:val="0"/>
        <w:spacing w:after="0" w:line="300" w:lineRule="atLeast"/>
        <w:jc w:val="center"/>
        <w:textAlignment w:val="baseline"/>
        <w:rPr>
          <w:rFonts w:ascii="Times New Roman" w:eastAsia="Times New Roman" w:hAnsi="Times New Roman"/>
          <w:b/>
          <w:i/>
          <w:iCs/>
          <w:sz w:val="24"/>
          <w:szCs w:val="20"/>
        </w:rPr>
      </w:pPr>
      <w:r w:rsidRPr="001B66A0">
        <w:rPr>
          <w:rFonts w:ascii="Times New Roman" w:eastAsia="Times New Roman" w:hAnsi="Times New Roman"/>
          <w:b/>
          <w:i/>
          <w:iCs/>
          <w:sz w:val="24"/>
          <w:szCs w:val="20"/>
        </w:rPr>
        <w:t>ASIC Market Integrity Rules (Competition in Exchange Markets) 2011</w:t>
      </w:r>
    </w:p>
    <w:p w:rsidR="00E24809" w:rsidRPr="001B66A0" w:rsidRDefault="00E24809" w:rsidP="0089625B">
      <w:pPr>
        <w:tabs>
          <w:tab w:val="left" w:pos="567"/>
          <w:tab w:val="left" w:pos="680"/>
        </w:tabs>
        <w:overflowPunct w:val="0"/>
        <w:autoSpaceDE w:val="0"/>
        <w:autoSpaceDN w:val="0"/>
        <w:adjustRightInd w:val="0"/>
        <w:spacing w:after="0" w:line="300" w:lineRule="atLeast"/>
        <w:jc w:val="both"/>
        <w:textAlignment w:val="baseline"/>
        <w:rPr>
          <w:rFonts w:ascii="Times New Roman" w:eastAsia="Times New Roman" w:hAnsi="Times New Roman"/>
          <w:sz w:val="24"/>
          <w:szCs w:val="20"/>
        </w:rPr>
      </w:pPr>
    </w:p>
    <w:p w:rsidR="00E24809" w:rsidRPr="001B66A0" w:rsidRDefault="00E24809" w:rsidP="0089625B">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The Australian Securities and Investments Commission (</w:t>
      </w:r>
      <w:r w:rsidRPr="001B66A0">
        <w:rPr>
          <w:rFonts w:ascii="Times New Roman" w:eastAsia="Times New Roman" w:hAnsi="Times New Roman"/>
          <w:b/>
          <w:i/>
          <w:sz w:val="23"/>
          <w:szCs w:val="23"/>
        </w:rPr>
        <w:t>ASIC</w:t>
      </w:r>
      <w:r w:rsidRPr="001B66A0">
        <w:rPr>
          <w:rFonts w:ascii="Times New Roman" w:eastAsia="Times New Roman" w:hAnsi="Times New Roman"/>
          <w:sz w:val="23"/>
          <w:szCs w:val="23"/>
        </w:rPr>
        <w:t xml:space="preserve">) makes this instrument (the </w:t>
      </w:r>
      <w:r w:rsidRPr="001B66A0">
        <w:rPr>
          <w:rFonts w:ascii="Times New Roman" w:eastAsia="Times New Roman" w:hAnsi="Times New Roman"/>
          <w:b/>
          <w:i/>
          <w:sz w:val="23"/>
          <w:szCs w:val="23"/>
        </w:rPr>
        <w:t>Class Rule Waiver</w:t>
      </w:r>
      <w:r w:rsidRPr="001B66A0">
        <w:rPr>
          <w:rFonts w:ascii="Times New Roman" w:eastAsia="Times New Roman" w:hAnsi="Times New Roman"/>
          <w:sz w:val="23"/>
          <w:szCs w:val="23"/>
        </w:rPr>
        <w:t>) under</w:t>
      </w:r>
      <w:r w:rsidR="00C176B2" w:rsidRPr="001B66A0">
        <w:rPr>
          <w:rFonts w:ascii="Times New Roman" w:eastAsia="Times New Roman" w:hAnsi="Times New Roman"/>
          <w:sz w:val="23"/>
          <w:szCs w:val="23"/>
        </w:rPr>
        <w:t xml:space="preserve"> </w:t>
      </w:r>
      <w:r w:rsidR="00EE601E" w:rsidRPr="001B66A0">
        <w:rPr>
          <w:rFonts w:ascii="Times New Roman" w:eastAsia="Times New Roman" w:hAnsi="Times New Roman"/>
          <w:sz w:val="23"/>
          <w:szCs w:val="23"/>
        </w:rPr>
        <w:t>R</w:t>
      </w:r>
      <w:r w:rsidR="00D603C2" w:rsidRPr="001B66A0">
        <w:rPr>
          <w:rFonts w:ascii="Times New Roman" w:eastAsia="Times New Roman" w:hAnsi="Times New Roman"/>
          <w:sz w:val="23"/>
          <w:szCs w:val="23"/>
        </w:rPr>
        <w:t>ule 1.2.1(1</w:t>
      </w:r>
      <w:r w:rsidR="00C176B2" w:rsidRPr="001B66A0">
        <w:rPr>
          <w:rFonts w:ascii="Times New Roman" w:eastAsia="Times New Roman" w:hAnsi="Times New Roman"/>
          <w:sz w:val="23"/>
          <w:szCs w:val="23"/>
        </w:rPr>
        <w:t xml:space="preserve">) of the </w:t>
      </w:r>
      <w:r w:rsidR="00C176B2" w:rsidRPr="001B66A0">
        <w:rPr>
          <w:rFonts w:ascii="Times New Roman" w:eastAsia="Times New Roman" w:hAnsi="Times New Roman"/>
          <w:i/>
          <w:sz w:val="23"/>
          <w:szCs w:val="23"/>
        </w:rPr>
        <w:t>ASIC Market Integrity Rules (Competition in Exchange Markets) 2011</w:t>
      </w:r>
      <w:r w:rsidR="00C176B2" w:rsidRPr="001B66A0">
        <w:rPr>
          <w:rFonts w:ascii="Times New Roman" w:eastAsia="Times New Roman" w:hAnsi="Times New Roman"/>
          <w:sz w:val="23"/>
          <w:szCs w:val="23"/>
        </w:rPr>
        <w:t xml:space="preserve"> (</w:t>
      </w:r>
      <w:r w:rsidRPr="001B66A0">
        <w:rPr>
          <w:rFonts w:ascii="Times New Roman" w:eastAsia="Times New Roman" w:hAnsi="Times New Roman"/>
          <w:sz w:val="23"/>
          <w:szCs w:val="23"/>
        </w:rPr>
        <w:t>the</w:t>
      </w:r>
      <w:r w:rsidRPr="001B66A0">
        <w:rPr>
          <w:rFonts w:ascii="Times New Roman" w:eastAsia="Times New Roman" w:hAnsi="Times New Roman"/>
          <w:b/>
          <w:i/>
          <w:sz w:val="23"/>
          <w:szCs w:val="23"/>
        </w:rPr>
        <w:t xml:space="preserve"> </w:t>
      </w:r>
      <w:r w:rsidR="00F26D5E" w:rsidRPr="001B66A0">
        <w:rPr>
          <w:rFonts w:ascii="Times New Roman" w:eastAsia="Times New Roman" w:hAnsi="Times New Roman"/>
          <w:b/>
          <w:bCs/>
          <w:i/>
          <w:sz w:val="23"/>
          <w:szCs w:val="23"/>
          <w:lang w:val="en-US"/>
        </w:rPr>
        <w:t>ASIC Market Integrity Rules (</w:t>
      </w:r>
      <w:r w:rsidR="00304FF6" w:rsidRPr="001B66A0">
        <w:rPr>
          <w:rFonts w:ascii="Times New Roman" w:eastAsia="Times New Roman" w:hAnsi="Times New Roman"/>
          <w:b/>
          <w:bCs/>
          <w:i/>
          <w:sz w:val="23"/>
          <w:szCs w:val="23"/>
          <w:lang w:val="en-US"/>
        </w:rPr>
        <w:t>Competition)</w:t>
      </w:r>
      <w:r w:rsidRPr="001B66A0">
        <w:rPr>
          <w:rFonts w:ascii="Times New Roman" w:eastAsia="Times New Roman" w:hAnsi="Times New Roman"/>
          <w:sz w:val="23"/>
          <w:szCs w:val="23"/>
        </w:rPr>
        <w:t>).</w:t>
      </w:r>
      <w:r w:rsidR="000D66D8" w:rsidRPr="001B66A0">
        <w:rPr>
          <w:rFonts w:ascii="Times New Roman" w:eastAsia="Times New Roman" w:hAnsi="Times New Roman"/>
          <w:sz w:val="23"/>
          <w:szCs w:val="23"/>
        </w:rPr>
        <w:t xml:space="preserve"> </w:t>
      </w:r>
      <w:r w:rsidRPr="001B66A0">
        <w:rPr>
          <w:rFonts w:ascii="Times New Roman" w:eastAsia="Times New Roman" w:hAnsi="Times New Roman"/>
          <w:bCs/>
          <w:sz w:val="23"/>
          <w:szCs w:val="23"/>
        </w:rPr>
        <w:t xml:space="preserve">Capitalised terms in this Explanatory Statement refer to defined terms in the </w:t>
      </w:r>
      <w:r w:rsidR="008B171E" w:rsidRPr="001B66A0">
        <w:rPr>
          <w:rFonts w:ascii="Times New Roman" w:eastAsia="Times New Roman" w:hAnsi="Times New Roman"/>
          <w:bCs/>
          <w:sz w:val="23"/>
          <w:szCs w:val="23"/>
        </w:rPr>
        <w:t>ASIC Market Integrity Rules (Competition)</w:t>
      </w:r>
      <w:r w:rsidRPr="001B66A0">
        <w:rPr>
          <w:rFonts w:ascii="Times New Roman" w:eastAsia="Times New Roman" w:hAnsi="Times New Roman"/>
          <w:bCs/>
          <w:sz w:val="23"/>
          <w:szCs w:val="23"/>
        </w:rPr>
        <w:t xml:space="preserve">. </w:t>
      </w:r>
    </w:p>
    <w:p w:rsidR="00E24809" w:rsidRPr="001B66A0" w:rsidRDefault="00E24809" w:rsidP="0089625B">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rPr>
      </w:pPr>
    </w:p>
    <w:p w:rsidR="00E24809" w:rsidRPr="001B66A0" w:rsidRDefault="00E24809" w:rsidP="0089625B">
      <w:pPr>
        <w:keepNext/>
        <w:spacing w:after="0" w:line="240" w:lineRule="auto"/>
        <w:jc w:val="both"/>
        <w:outlineLvl w:val="0"/>
        <w:rPr>
          <w:rFonts w:ascii="Arial" w:eastAsia="Times New Roman" w:hAnsi="Arial" w:cs="Arial"/>
          <w:b/>
          <w:bCs/>
          <w:kern w:val="32"/>
          <w:sz w:val="24"/>
          <w:szCs w:val="32"/>
        </w:rPr>
      </w:pPr>
      <w:bookmarkStart w:id="0" w:name="_Toc158699036"/>
      <w:r w:rsidRPr="001B66A0">
        <w:rPr>
          <w:rFonts w:ascii="Arial" w:eastAsia="Times New Roman" w:hAnsi="Arial" w:cs="Arial"/>
          <w:b/>
          <w:bCs/>
          <w:kern w:val="32"/>
          <w:sz w:val="24"/>
          <w:szCs w:val="32"/>
        </w:rPr>
        <w:t>1.</w:t>
      </w:r>
      <w:r w:rsidRPr="001B66A0">
        <w:rPr>
          <w:rFonts w:ascii="Arial" w:eastAsia="Times New Roman" w:hAnsi="Arial" w:cs="Arial"/>
          <w:b/>
          <w:bCs/>
          <w:kern w:val="32"/>
          <w:sz w:val="24"/>
          <w:szCs w:val="32"/>
        </w:rPr>
        <w:tab/>
      </w:r>
      <w:bookmarkEnd w:id="0"/>
      <w:r w:rsidR="00A34D1E" w:rsidRPr="001B66A0">
        <w:rPr>
          <w:rFonts w:ascii="Arial" w:eastAsia="Times New Roman" w:hAnsi="Arial" w:cs="Arial"/>
          <w:b/>
          <w:bCs/>
          <w:kern w:val="32"/>
          <w:sz w:val="24"/>
          <w:szCs w:val="32"/>
        </w:rPr>
        <w:t>Enabling legislation</w:t>
      </w:r>
    </w:p>
    <w:p w:rsidR="00C71521" w:rsidRPr="001B66A0" w:rsidRDefault="00C71521" w:rsidP="0089625B">
      <w:pPr>
        <w:autoSpaceDE w:val="0"/>
        <w:autoSpaceDN w:val="0"/>
        <w:adjustRightInd w:val="0"/>
        <w:spacing w:before="200" w:after="0" w:line="240" w:lineRule="auto"/>
        <w:jc w:val="both"/>
        <w:rPr>
          <w:rFonts w:ascii="Times New Roman" w:eastAsia="Times New Roman" w:hAnsi="Times New Roman"/>
          <w:color w:val="000000"/>
          <w:sz w:val="23"/>
          <w:szCs w:val="23"/>
          <w:lang w:eastAsia="en-AU"/>
        </w:rPr>
      </w:pPr>
      <w:bookmarkStart w:id="1" w:name="_Toc158699037"/>
      <w:r w:rsidRPr="001B66A0">
        <w:rPr>
          <w:rFonts w:ascii="Times New Roman" w:eastAsia="Times New Roman" w:hAnsi="Times New Roman"/>
          <w:color w:val="000000"/>
          <w:sz w:val="23"/>
          <w:szCs w:val="23"/>
          <w:lang w:eastAsia="en-AU"/>
        </w:rPr>
        <w:t>Subsection 798G(1) of the Corporations Act provides that ASIC may, by legislative instrument, make rules that deal with the following:</w:t>
      </w:r>
    </w:p>
    <w:p w:rsidR="00C71521" w:rsidRPr="001B66A0" w:rsidRDefault="00C71521" w:rsidP="0089625B">
      <w:pPr>
        <w:numPr>
          <w:ilvl w:val="0"/>
          <w:numId w:val="19"/>
        </w:numPr>
        <w:tabs>
          <w:tab w:val="num" w:pos="2693"/>
        </w:tabs>
        <w:autoSpaceDE w:val="0"/>
        <w:autoSpaceDN w:val="0"/>
        <w:adjustRightInd w:val="0"/>
        <w:spacing w:before="200" w:after="0" w:line="240" w:lineRule="auto"/>
        <w:ind w:left="714" w:hanging="357"/>
        <w:jc w:val="both"/>
        <w:rPr>
          <w:rFonts w:ascii="Times New Roman" w:eastAsia="Times New Roman" w:hAnsi="Times New Roman"/>
          <w:color w:val="000000"/>
          <w:sz w:val="23"/>
          <w:szCs w:val="23"/>
          <w:lang w:eastAsia="en-AU"/>
        </w:rPr>
      </w:pPr>
      <w:r w:rsidRPr="001B66A0">
        <w:rPr>
          <w:rFonts w:ascii="Times New Roman" w:eastAsia="Times New Roman" w:hAnsi="Times New Roman"/>
          <w:color w:val="000000"/>
          <w:sz w:val="23"/>
          <w:szCs w:val="23"/>
          <w:lang w:eastAsia="en-AU"/>
        </w:rPr>
        <w:t>the activities or conduct of licensed markets;</w:t>
      </w:r>
    </w:p>
    <w:p w:rsidR="00C71521" w:rsidRPr="001B66A0" w:rsidRDefault="00C71521" w:rsidP="0089625B">
      <w:pPr>
        <w:numPr>
          <w:ilvl w:val="0"/>
          <w:numId w:val="19"/>
        </w:numPr>
        <w:tabs>
          <w:tab w:val="num" w:pos="2693"/>
        </w:tabs>
        <w:autoSpaceDE w:val="0"/>
        <w:autoSpaceDN w:val="0"/>
        <w:adjustRightInd w:val="0"/>
        <w:spacing w:after="0" w:line="240" w:lineRule="auto"/>
        <w:jc w:val="both"/>
        <w:rPr>
          <w:rFonts w:ascii="Times New Roman" w:eastAsia="Times New Roman" w:hAnsi="Times New Roman"/>
          <w:color w:val="000000"/>
          <w:sz w:val="23"/>
          <w:szCs w:val="23"/>
          <w:lang w:eastAsia="en-AU"/>
        </w:rPr>
      </w:pPr>
      <w:r w:rsidRPr="001B66A0">
        <w:rPr>
          <w:rFonts w:ascii="Times New Roman" w:eastAsia="Times New Roman" w:hAnsi="Times New Roman"/>
          <w:color w:val="000000"/>
          <w:sz w:val="23"/>
          <w:szCs w:val="23"/>
          <w:lang w:eastAsia="en-AU"/>
        </w:rPr>
        <w:t>the activities or conduct of persons in relation to licensed markets;</w:t>
      </w:r>
    </w:p>
    <w:p w:rsidR="00C71521" w:rsidRPr="001B66A0" w:rsidRDefault="00C71521" w:rsidP="0089625B">
      <w:pPr>
        <w:numPr>
          <w:ilvl w:val="0"/>
          <w:numId w:val="19"/>
        </w:numPr>
        <w:tabs>
          <w:tab w:val="num" w:pos="2693"/>
        </w:tabs>
        <w:autoSpaceDE w:val="0"/>
        <w:autoSpaceDN w:val="0"/>
        <w:adjustRightInd w:val="0"/>
        <w:spacing w:after="0" w:line="240" w:lineRule="auto"/>
        <w:jc w:val="both"/>
        <w:rPr>
          <w:rFonts w:ascii="Times New Roman" w:eastAsia="Times New Roman" w:hAnsi="Times New Roman"/>
          <w:color w:val="000000"/>
          <w:sz w:val="23"/>
          <w:szCs w:val="23"/>
          <w:lang w:eastAsia="en-AU"/>
        </w:rPr>
      </w:pPr>
      <w:r w:rsidRPr="001B66A0">
        <w:rPr>
          <w:rFonts w:ascii="Times New Roman" w:eastAsia="Times New Roman" w:hAnsi="Times New Roman"/>
          <w:color w:val="000000"/>
          <w:sz w:val="23"/>
          <w:szCs w:val="23"/>
          <w:lang w:eastAsia="en-AU"/>
        </w:rPr>
        <w:t>the activities or conduct of persons in relation to financial products traded on licensed markets.</w:t>
      </w:r>
    </w:p>
    <w:p w:rsidR="00C71521" w:rsidRPr="001B66A0" w:rsidRDefault="00C71521" w:rsidP="0089625B">
      <w:pPr>
        <w:autoSpaceDE w:val="0"/>
        <w:autoSpaceDN w:val="0"/>
        <w:adjustRightInd w:val="0"/>
        <w:spacing w:after="0" w:line="240" w:lineRule="auto"/>
        <w:jc w:val="both"/>
        <w:rPr>
          <w:rFonts w:ascii="Times New Roman" w:eastAsia="Times New Roman" w:hAnsi="Times New Roman"/>
          <w:color w:val="000000"/>
          <w:sz w:val="23"/>
          <w:szCs w:val="23"/>
          <w:lang w:eastAsia="en-AU"/>
        </w:rPr>
      </w:pPr>
    </w:p>
    <w:p w:rsidR="00C71521" w:rsidRPr="001B66A0" w:rsidRDefault="00C71521" w:rsidP="0089625B">
      <w:pPr>
        <w:autoSpaceDE w:val="0"/>
        <w:autoSpaceDN w:val="0"/>
        <w:adjustRightInd w:val="0"/>
        <w:spacing w:after="0" w:line="240" w:lineRule="auto"/>
        <w:jc w:val="both"/>
        <w:rPr>
          <w:rFonts w:ascii="Times New Roman" w:eastAsia="Times New Roman" w:hAnsi="Times New Roman"/>
          <w:color w:val="000000"/>
          <w:sz w:val="23"/>
          <w:szCs w:val="23"/>
          <w:lang w:eastAsia="en-AU"/>
        </w:rPr>
      </w:pPr>
      <w:r w:rsidRPr="001B66A0">
        <w:rPr>
          <w:rFonts w:ascii="Times New Roman" w:eastAsia="Times New Roman" w:hAnsi="Times New Roman"/>
          <w:color w:val="000000"/>
          <w:sz w:val="23"/>
          <w:szCs w:val="23"/>
          <w:lang w:eastAsia="en-AU"/>
        </w:rPr>
        <w:t xml:space="preserve">The ASIC Market Integrity Rules (Competition) deal with the activities and conduct of licensed markets on which certain </w:t>
      </w:r>
      <w:r w:rsidR="00FA0938" w:rsidRPr="001B66A0">
        <w:rPr>
          <w:rFonts w:ascii="Times New Roman" w:eastAsia="Times New Roman" w:hAnsi="Times New Roman"/>
          <w:color w:val="000000"/>
          <w:sz w:val="23"/>
          <w:szCs w:val="23"/>
          <w:lang w:eastAsia="en-AU"/>
        </w:rPr>
        <w:t>F</w:t>
      </w:r>
      <w:r w:rsidRPr="001B66A0">
        <w:rPr>
          <w:rFonts w:ascii="Times New Roman" w:eastAsia="Times New Roman" w:hAnsi="Times New Roman"/>
          <w:color w:val="000000"/>
          <w:sz w:val="23"/>
          <w:szCs w:val="23"/>
          <w:lang w:eastAsia="en-AU"/>
        </w:rPr>
        <w:t xml:space="preserve">inancial </w:t>
      </w:r>
      <w:r w:rsidR="00FA0938" w:rsidRPr="001B66A0">
        <w:rPr>
          <w:rFonts w:ascii="Times New Roman" w:eastAsia="Times New Roman" w:hAnsi="Times New Roman"/>
          <w:color w:val="000000"/>
          <w:sz w:val="23"/>
          <w:szCs w:val="23"/>
          <w:lang w:eastAsia="en-AU"/>
        </w:rPr>
        <w:t>P</w:t>
      </w:r>
      <w:r w:rsidRPr="001B66A0">
        <w:rPr>
          <w:rFonts w:ascii="Times New Roman" w:eastAsia="Times New Roman" w:hAnsi="Times New Roman"/>
          <w:color w:val="000000"/>
          <w:sz w:val="23"/>
          <w:szCs w:val="23"/>
          <w:lang w:eastAsia="en-AU"/>
        </w:rPr>
        <w:t xml:space="preserve">roducts (Equity Market Products, CGS Depository Interests and ASX SPI 200 Futures) are traded. Those </w:t>
      </w:r>
      <w:r w:rsidR="00FA0938" w:rsidRPr="001B66A0">
        <w:rPr>
          <w:rFonts w:ascii="Times New Roman" w:eastAsia="Times New Roman" w:hAnsi="Times New Roman"/>
          <w:color w:val="000000"/>
          <w:sz w:val="23"/>
          <w:szCs w:val="23"/>
          <w:lang w:eastAsia="en-AU"/>
        </w:rPr>
        <w:t>F</w:t>
      </w:r>
      <w:r w:rsidRPr="001B66A0">
        <w:rPr>
          <w:rFonts w:ascii="Times New Roman" w:eastAsia="Times New Roman" w:hAnsi="Times New Roman"/>
          <w:color w:val="000000"/>
          <w:sz w:val="23"/>
          <w:szCs w:val="23"/>
          <w:lang w:eastAsia="en-AU"/>
        </w:rPr>
        <w:t xml:space="preserve">inancial </w:t>
      </w:r>
      <w:r w:rsidR="00FA0938" w:rsidRPr="001B66A0">
        <w:rPr>
          <w:rFonts w:ascii="Times New Roman" w:eastAsia="Times New Roman" w:hAnsi="Times New Roman"/>
          <w:color w:val="000000"/>
          <w:sz w:val="23"/>
          <w:szCs w:val="23"/>
          <w:lang w:eastAsia="en-AU"/>
        </w:rPr>
        <w:t>P</w:t>
      </w:r>
      <w:r w:rsidRPr="001B66A0">
        <w:rPr>
          <w:rFonts w:ascii="Times New Roman" w:eastAsia="Times New Roman" w:hAnsi="Times New Roman"/>
          <w:color w:val="000000"/>
          <w:sz w:val="23"/>
          <w:szCs w:val="23"/>
          <w:lang w:eastAsia="en-AU"/>
        </w:rPr>
        <w:t>roducts are currently traded on the licensed markets operated by ASX Limited (</w:t>
      </w:r>
      <w:r w:rsidRPr="001B66A0">
        <w:rPr>
          <w:rFonts w:ascii="Times New Roman" w:eastAsia="Times New Roman" w:hAnsi="Times New Roman"/>
          <w:b/>
          <w:i/>
          <w:color w:val="000000"/>
          <w:sz w:val="23"/>
          <w:szCs w:val="23"/>
          <w:lang w:eastAsia="en-AU"/>
        </w:rPr>
        <w:t>ASX</w:t>
      </w:r>
      <w:r w:rsidRPr="001B66A0">
        <w:rPr>
          <w:rFonts w:ascii="Times New Roman" w:eastAsia="Times New Roman" w:hAnsi="Times New Roman"/>
          <w:color w:val="000000"/>
          <w:sz w:val="23"/>
          <w:szCs w:val="23"/>
          <w:lang w:eastAsia="en-AU"/>
        </w:rPr>
        <w:t>), Chi-X Australia Pty Ltd (</w:t>
      </w:r>
      <w:r w:rsidRPr="001B66A0">
        <w:rPr>
          <w:rFonts w:ascii="Times New Roman" w:eastAsia="Times New Roman" w:hAnsi="Times New Roman"/>
          <w:b/>
          <w:i/>
          <w:color w:val="000000"/>
          <w:sz w:val="23"/>
          <w:szCs w:val="23"/>
          <w:lang w:eastAsia="en-AU"/>
        </w:rPr>
        <w:t>Chi-X</w:t>
      </w:r>
      <w:r w:rsidRPr="001B66A0">
        <w:rPr>
          <w:rFonts w:ascii="Times New Roman" w:eastAsia="Times New Roman" w:hAnsi="Times New Roman"/>
          <w:color w:val="000000"/>
          <w:sz w:val="23"/>
          <w:szCs w:val="23"/>
          <w:lang w:eastAsia="en-AU"/>
        </w:rPr>
        <w:t>) and Australian Securities Exchange Limited (</w:t>
      </w:r>
      <w:r w:rsidRPr="001B66A0">
        <w:rPr>
          <w:rFonts w:ascii="Times New Roman" w:eastAsia="Times New Roman" w:hAnsi="Times New Roman"/>
          <w:b/>
          <w:i/>
          <w:color w:val="000000"/>
          <w:sz w:val="23"/>
          <w:szCs w:val="23"/>
          <w:lang w:eastAsia="en-AU"/>
        </w:rPr>
        <w:t>ASX 24</w:t>
      </w:r>
      <w:r w:rsidRPr="001B66A0">
        <w:rPr>
          <w:rFonts w:ascii="Times New Roman" w:eastAsia="Times New Roman" w:hAnsi="Times New Roman"/>
          <w:color w:val="000000"/>
          <w:sz w:val="23"/>
          <w:szCs w:val="23"/>
          <w:lang w:eastAsia="en-AU"/>
        </w:rPr>
        <w:t xml:space="preserve">). </w:t>
      </w:r>
      <w:r w:rsidR="00E55E48" w:rsidRPr="001B66A0">
        <w:rPr>
          <w:rFonts w:ascii="Times New Roman" w:eastAsia="Times New Roman" w:hAnsi="Times New Roman"/>
          <w:color w:val="000000"/>
          <w:sz w:val="23"/>
          <w:szCs w:val="23"/>
          <w:lang w:eastAsia="en-AU"/>
        </w:rPr>
        <w:t>The ASIC Market Integrity Rules (Competition) apply as specified in the Rules to Participants and Market Operators of those markets.</w:t>
      </w:r>
    </w:p>
    <w:p w:rsidR="00F26D5E" w:rsidRPr="001B66A0" w:rsidRDefault="00F26D5E" w:rsidP="0089625B">
      <w:pPr>
        <w:autoSpaceDE w:val="0"/>
        <w:autoSpaceDN w:val="0"/>
        <w:adjustRightInd w:val="0"/>
        <w:spacing w:after="0" w:line="240" w:lineRule="auto"/>
        <w:jc w:val="both"/>
        <w:rPr>
          <w:rFonts w:ascii="Times New Roman" w:eastAsia="Times New Roman" w:hAnsi="Times New Roman"/>
          <w:color w:val="000000"/>
          <w:sz w:val="23"/>
          <w:szCs w:val="23"/>
          <w:lang w:eastAsia="en-AU"/>
        </w:rPr>
      </w:pPr>
    </w:p>
    <w:p w:rsidR="00687711" w:rsidRPr="001B66A0" w:rsidRDefault="00687711" w:rsidP="0089625B">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Under Rule 1.2.1(1)</w:t>
      </w:r>
      <w:r w:rsidR="000D66D8" w:rsidRPr="001B66A0">
        <w:rPr>
          <w:rFonts w:ascii="Times New Roman" w:eastAsia="Times New Roman" w:hAnsi="Times New Roman"/>
          <w:sz w:val="23"/>
          <w:szCs w:val="23"/>
        </w:rPr>
        <w:t xml:space="preserve"> of the ASIC Market Integrity Rules (Competition)</w:t>
      </w:r>
      <w:r w:rsidRPr="001B66A0">
        <w:rPr>
          <w:rFonts w:ascii="Times New Roman" w:eastAsia="Times New Roman" w:hAnsi="Times New Roman"/>
          <w:sz w:val="23"/>
          <w:szCs w:val="23"/>
        </w:rPr>
        <w:t>, ASIC may relieve any person or class of persons from the obligation to comply with a provision of the ASIC Market Integrity Rules (Competition), either generally or in a particular case or category, and either unconditionally or subject to such conditions as ASIC thinks fit.</w:t>
      </w:r>
    </w:p>
    <w:p w:rsidR="00687711" w:rsidRPr="001B66A0" w:rsidRDefault="00687711" w:rsidP="0089625B">
      <w:pPr>
        <w:autoSpaceDE w:val="0"/>
        <w:autoSpaceDN w:val="0"/>
        <w:adjustRightInd w:val="0"/>
        <w:spacing w:after="0" w:line="240" w:lineRule="auto"/>
        <w:jc w:val="both"/>
        <w:rPr>
          <w:rFonts w:ascii="Times New Roman" w:eastAsia="Times New Roman" w:hAnsi="Times New Roman"/>
          <w:color w:val="000000"/>
          <w:sz w:val="23"/>
          <w:szCs w:val="23"/>
          <w:lang w:eastAsia="en-AU"/>
        </w:rPr>
      </w:pPr>
    </w:p>
    <w:p w:rsidR="00A34D1E" w:rsidRPr="001B66A0" w:rsidRDefault="00A34D1E" w:rsidP="0089625B">
      <w:pPr>
        <w:keepNext/>
        <w:spacing w:after="0" w:line="240" w:lineRule="auto"/>
        <w:jc w:val="both"/>
        <w:outlineLvl w:val="0"/>
        <w:rPr>
          <w:rFonts w:ascii="Arial" w:eastAsia="Times New Roman" w:hAnsi="Arial" w:cs="Arial"/>
          <w:b/>
          <w:bCs/>
          <w:kern w:val="32"/>
          <w:sz w:val="24"/>
          <w:szCs w:val="32"/>
        </w:rPr>
      </w:pPr>
      <w:r w:rsidRPr="001B66A0">
        <w:rPr>
          <w:rFonts w:ascii="Arial" w:eastAsia="Times New Roman" w:hAnsi="Arial" w:cs="Arial"/>
          <w:b/>
          <w:bCs/>
          <w:kern w:val="32"/>
          <w:sz w:val="24"/>
          <w:szCs w:val="32"/>
        </w:rPr>
        <w:t>2.</w:t>
      </w:r>
      <w:r w:rsidRPr="001B66A0">
        <w:rPr>
          <w:rFonts w:ascii="Arial" w:eastAsia="Times New Roman" w:hAnsi="Arial" w:cs="Arial"/>
          <w:b/>
          <w:bCs/>
          <w:kern w:val="32"/>
          <w:sz w:val="24"/>
          <w:szCs w:val="32"/>
        </w:rPr>
        <w:tab/>
        <w:t>Background</w:t>
      </w:r>
    </w:p>
    <w:p w:rsidR="00BC22FC" w:rsidRPr="001B66A0" w:rsidRDefault="00BC22FC" w:rsidP="0089625B">
      <w:pPr>
        <w:widowControl w:val="0"/>
        <w:adjustRightInd w:val="0"/>
        <w:spacing w:before="200" w:after="12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 xml:space="preserve">On 5 August 2013, ASIC made the </w:t>
      </w:r>
      <w:r w:rsidRPr="001B66A0">
        <w:rPr>
          <w:rFonts w:ascii="Times New Roman" w:eastAsia="Times New Roman" w:hAnsi="Times New Roman"/>
          <w:i/>
          <w:sz w:val="23"/>
          <w:szCs w:val="23"/>
        </w:rPr>
        <w:t>ASIC Market Integrity Rules (Competition in Exchange Markets) Amendment 2013 (No. 2)</w:t>
      </w:r>
      <w:r w:rsidRPr="001B66A0">
        <w:rPr>
          <w:rFonts w:ascii="Times New Roman" w:eastAsia="Times New Roman" w:hAnsi="Times New Roman"/>
          <w:sz w:val="23"/>
          <w:szCs w:val="23"/>
        </w:rPr>
        <w:t xml:space="preserve">. That instrument amended the disclosure requirements under the ASIC Market Integrity Rules (Competition) for a Participant that operates one or more Crossing Systems. </w:t>
      </w:r>
    </w:p>
    <w:p w:rsidR="00BC22FC" w:rsidRPr="001B66A0" w:rsidRDefault="00BC22FC" w:rsidP="0089625B">
      <w:pPr>
        <w:widowControl w:val="0"/>
        <w:adjustRightInd w:val="0"/>
        <w:spacing w:before="200" w:after="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‘Crossing Systems’ are automated services provided by a Participant that match or execute Orders of the Participant’s clients with Orders of:</w:t>
      </w:r>
    </w:p>
    <w:p w:rsidR="00BC22FC" w:rsidRPr="001B66A0" w:rsidRDefault="00BC22FC" w:rsidP="0089625B">
      <w:pPr>
        <w:widowControl w:val="0"/>
        <w:numPr>
          <w:ilvl w:val="0"/>
          <w:numId w:val="31"/>
        </w:numPr>
        <w:adjustRightInd w:val="0"/>
        <w:spacing w:before="200" w:after="0" w:line="240" w:lineRule="auto"/>
        <w:ind w:left="714" w:hanging="357"/>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the Participant;</w:t>
      </w:r>
    </w:p>
    <w:p w:rsidR="00BC22FC" w:rsidRPr="001B66A0" w:rsidRDefault="00BC22FC" w:rsidP="0089625B">
      <w:pPr>
        <w:widowControl w:val="0"/>
        <w:numPr>
          <w:ilvl w:val="0"/>
          <w:numId w:val="31"/>
        </w:numPr>
        <w:adjustRightInd w:val="0"/>
        <w:spacing w:after="120" w:line="240" w:lineRule="auto"/>
        <w:ind w:left="714" w:hanging="357"/>
        <w:contextualSpacing/>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 xml:space="preserve">other clients of the Participant; or </w:t>
      </w:r>
    </w:p>
    <w:p w:rsidR="00BC22FC" w:rsidRPr="001B66A0" w:rsidRDefault="00BC22FC" w:rsidP="0089625B">
      <w:pPr>
        <w:widowControl w:val="0"/>
        <w:numPr>
          <w:ilvl w:val="0"/>
          <w:numId w:val="31"/>
        </w:numPr>
        <w:adjustRightInd w:val="0"/>
        <w:spacing w:before="200" w:after="120" w:line="240" w:lineRule="auto"/>
        <w:contextualSpacing/>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 xml:space="preserve">any other person whose Orders access the automated service, </w:t>
      </w:r>
    </w:p>
    <w:p w:rsidR="00BC22FC" w:rsidRPr="001B66A0" w:rsidRDefault="00BC22FC" w:rsidP="0089625B">
      <w:pPr>
        <w:widowControl w:val="0"/>
        <w:adjustRightInd w:val="0"/>
        <w:spacing w:before="200" w:after="12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 xml:space="preserve">otherwise than on an Order Book. </w:t>
      </w:r>
    </w:p>
    <w:p w:rsidR="00BC22FC" w:rsidRPr="001B66A0" w:rsidRDefault="00BC22FC" w:rsidP="0089625B">
      <w:pPr>
        <w:widowControl w:val="0"/>
        <w:adjustRightInd w:val="0"/>
        <w:spacing w:before="200" w:after="12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The purpose of the amendments</w:t>
      </w:r>
      <w:r w:rsidR="002633F1">
        <w:rPr>
          <w:rFonts w:ascii="Times New Roman" w:eastAsia="Times New Roman" w:hAnsi="Times New Roman"/>
          <w:sz w:val="23"/>
          <w:szCs w:val="23"/>
        </w:rPr>
        <w:t xml:space="preserve"> to the disclosure requirements</w:t>
      </w:r>
      <w:r w:rsidRPr="001B66A0">
        <w:rPr>
          <w:rFonts w:ascii="Times New Roman" w:eastAsia="Times New Roman" w:hAnsi="Times New Roman"/>
          <w:sz w:val="23"/>
          <w:szCs w:val="23"/>
        </w:rPr>
        <w:t xml:space="preserve">, which took effect in November </w:t>
      </w:r>
      <w:r w:rsidRPr="001B66A0">
        <w:rPr>
          <w:rFonts w:ascii="Times New Roman" w:eastAsia="Times New Roman" w:hAnsi="Times New Roman"/>
          <w:sz w:val="23"/>
          <w:szCs w:val="23"/>
        </w:rPr>
        <w:lastRenderedPageBreak/>
        <w:t xml:space="preserve">2013, was to improve transparency about Crossing Systems and to ensure there is publicly available information about, among other things, where client Orders may be matched or executed (i.e. in the Crossing System operated by the Participant, or in other Crossing Systems operated by third parties). </w:t>
      </w:r>
    </w:p>
    <w:p w:rsidR="00BC22FC" w:rsidRPr="001B66A0" w:rsidRDefault="00BC22FC" w:rsidP="0089625B">
      <w:pPr>
        <w:widowControl w:val="0"/>
        <w:adjustRightInd w:val="0"/>
        <w:spacing w:before="200" w:after="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 xml:space="preserve">Under the ASIC Market Integrity Rules (Competition) as amended, a Participant is required to make disclosures about each of its Crossing Systems by providing certain information to ASIC in a ‘Crossing System Initial Report’ (Rule 4A.2.1) and also by making certain information available free of charge on a publicly accessible website (Rule 4A.3.1). </w:t>
      </w:r>
    </w:p>
    <w:p w:rsidR="00BC22FC" w:rsidRPr="001B66A0" w:rsidRDefault="00BC22FC" w:rsidP="0089625B">
      <w:pPr>
        <w:widowControl w:val="0"/>
        <w:adjustRightInd w:val="0"/>
        <w:spacing w:after="0" w:line="240" w:lineRule="auto"/>
        <w:jc w:val="both"/>
        <w:textAlignment w:val="baseline"/>
        <w:rPr>
          <w:rFonts w:ascii="Times New Roman" w:eastAsia="Times New Roman" w:hAnsi="Times New Roman"/>
          <w:sz w:val="23"/>
          <w:szCs w:val="23"/>
        </w:rPr>
      </w:pPr>
    </w:p>
    <w:p w:rsidR="00BC22FC" w:rsidRPr="001B66A0" w:rsidRDefault="00BC22FC" w:rsidP="0089625B">
      <w:pPr>
        <w:widowControl w:val="0"/>
        <w:adjustRightInd w:val="0"/>
        <w:spacing w:after="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The information to be disclosed under Rules 4A.2.1 and 4A.3.1 includes information about Order flows between Crossing Systems. Participants sought clarification from ASIC about w</w:t>
      </w:r>
      <w:r w:rsidR="003F0F22">
        <w:rPr>
          <w:rFonts w:ascii="Times New Roman" w:eastAsia="Times New Roman" w:hAnsi="Times New Roman"/>
          <w:sz w:val="23"/>
          <w:szCs w:val="23"/>
        </w:rPr>
        <w:t>hether those Rules also require</w:t>
      </w:r>
      <w:r w:rsidRPr="001B66A0">
        <w:rPr>
          <w:rFonts w:ascii="Times New Roman" w:eastAsia="Times New Roman" w:hAnsi="Times New Roman"/>
          <w:sz w:val="23"/>
          <w:szCs w:val="23"/>
        </w:rPr>
        <w:t xml:space="preserve"> disclosure of information about Order flows between Participants that operate Crossing Systems, and about Order flows that occur via another person (‘Aggregator’) (</w:t>
      </w:r>
      <w:r w:rsidRPr="001B66A0">
        <w:rPr>
          <w:rFonts w:ascii="Times New Roman" w:eastAsia="Times New Roman" w:hAnsi="Times New Roman"/>
          <w:bCs/>
          <w:iCs/>
          <w:sz w:val="23"/>
          <w:szCs w:val="23"/>
        </w:rPr>
        <w:t>e.g. another Participant that operates an aggregation algorithm and transmits Orders between Crossing Systems and Participants that operate Crossing Systems)</w:t>
      </w:r>
      <w:r w:rsidRPr="001B66A0">
        <w:rPr>
          <w:rFonts w:ascii="Times New Roman" w:eastAsia="Times New Roman" w:hAnsi="Times New Roman"/>
          <w:sz w:val="23"/>
          <w:szCs w:val="23"/>
        </w:rPr>
        <w:t>. In November 2013,</w:t>
      </w:r>
      <w:r w:rsidRPr="001B66A0">
        <w:rPr>
          <w:rFonts w:ascii="Times New Roman" w:eastAsia="Times New Roman" w:hAnsi="Times New Roman"/>
          <w:color w:val="000000"/>
          <w:lang w:eastAsia="en-AU"/>
        </w:rPr>
        <w:t xml:space="preserve"> </w:t>
      </w:r>
      <w:r w:rsidRPr="001B66A0">
        <w:rPr>
          <w:rFonts w:ascii="Times New Roman" w:eastAsia="Times New Roman" w:hAnsi="Times New Roman"/>
          <w:sz w:val="23"/>
          <w:szCs w:val="23"/>
        </w:rPr>
        <w:t>ASIC released FAQ A1</w:t>
      </w:r>
      <w:r w:rsidRPr="001B66A0">
        <w:rPr>
          <w:rFonts w:ascii="Times New Roman" w:eastAsia="Times New Roman" w:hAnsi="Times New Roman"/>
          <w:sz w:val="23"/>
          <w:vertAlign w:val="superscript"/>
        </w:rPr>
        <w:footnoteReference w:id="1"/>
      </w:r>
      <w:r w:rsidRPr="001B66A0">
        <w:rPr>
          <w:rFonts w:ascii="Times New Roman" w:eastAsia="Times New Roman" w:hAnsi="Times New Roman"/>
          <w:sz w:val="23"/>
          <w:szCs w:val="23"/>
        </w:rPr>
        <w:t xml:space="preserve"> clarifying that all such Order flows should be disclosed under the Rules.  </w:t>
      </w:r>
    </w:p>
    <w:p w:rsidR="00243D52" w:rsidRPr="001B66A0" w:rsidRDefault="00243D52" w:rsidP="0089625B">
      <w:pPr>
        <w:widowControl w:val="0"/>
        <w:adjustRightInd w:val="0"/>
        <w:spacing w:after="0" w:line="240" w:lineRule="auto"/>
        <w:jc w:val="both"/>
        <w:textAlignment w:val="baseline"/>
        <w:rPr>
          <w:rFonts w:ascii="Times New Roman" w:eastAsia="Times New Roman" w:hAnsi="Times New Roman"/>
          <w:sz w:val="23"/>
          <w:szCs w:val="23"/>
        </w:rPr>
      </w:pPr>
    </w:p>
    <w:p w:rsidR="005E153F" w:rsidRPr="001B66A0" w:rsidRDefault="005E153F" w:rsidP="0089625B">
      <w:pPr>
        <w:widowControl w:val="0"/>
        <w:adjustRightInd w:val="0"/>
        <w:spacing w:after="0" w:line="240" w:lineRule="auto"/>
        <w:jc w:val="both"/>
        <w:textAlignment w:val="baseline"/>
        <w:rPr>
          <w:rFonts w:ascii="Times New Roman" w:eastAsia="Times New Roman" w:hAnsi="Times New Roman"/>
          <w:bCs/>
          <w:iCs/>
          <w:sz w:val="23"/>
          <w:szCs w:val="23"/>
        </w:rPr>
      </w:pPr>
      <w:r w:rsidRPr="001B66A0">
        <w:rPr>
          <w:rFonts w:ascii="Times New Roman" w:eastAsia="Times New Roman" w:hAnsi="Times New Roman"/>
          <w:bCs/>
          <w:iCs/>
          <w:sz w:val="23"/>
          <w:szCs w:val="23"/>
        </w:rPr>
        <w:t xml:space="preserve">FAQ A1 also stated </w:t>
      </w:r>
      <w:r w:rsidR="001C60DB">
        <w:rPr>
          <w:rFonts w:ascii="Times New Roman" w:eastAsia="Times New Roman" w:hAnsi="Times New Roman"/>
          <w:bCs/>
          <w:iCs/>
          <w:sz w:val="23"/>
          <w:szCs w:val="23"/>
        </w:rPr>
        <w:t xml:space="preserve">that in circumstances where a Participant </w:t>
      </w:r>
      <w:r w:rsidR="001C60DB" w:rsidRPr="007163E9">
        <w:rPr>
          <w:rFonts w:ascii="Times New Roman" w:eastAsia="Times New Roman" w:hAnsi="Times New Roman"/>
          <w:bCs/>
          <w:i/>
          <w:iCs/>
          <w:sz w:val="23"/>
          <w:szCs w:val="23"/>
        </w:rPr>
        <w:t>receives</w:t>
      </w:r>
      <w:r w:rsidR="001C60DB" w:rsidRPr="001C60DB">
        <w:rPr>
          <w:rFonts w:ascii="Times New Roman" w:eastAsia="Times New Roman" w:hAnsi="Times New Roman"/>
          <w:bCs/>
          <w:iCs/>
          <w:sz w:val="23"/>
          <w:szCs w:val="23"/>
        </w:rPr>
        <w:t xml:space="preserve"> </w:t>
      </w:r>
      <w:r w:rsidR="001C60DB">
        <w:rPr>
          <w:rFonts w:ascii="Times New Roman" w:eastAsia="Times New Roman" w:hAnsi="Times New Roman"/>
          <w:bCs/>
          <w:iCs/>
          <w:sz w:val="23"/>
          <w:szCs w:val="23"/>
        </w:rPr>
        <w:t>O</w:t>
      </w:r>
      <w:r w:rsidR="001C60DB" w:rsidRPr="001C60DB">
        <w:rPr>
          <w:rFonts w:ascii="Times New Roman" w:eastAsia="Times New Roman" w:hAnsi="Times New Roman"/>
          <w:bCs/>
          <w:iCs/>
          <w:sz w:val="23"/>
          <w:szCs w:val="23"/>
        </w:rPr>
        <w:t xml:space="preserve">rders </w:t>
      </w:r>
      <w:r w:rsidR="001C60DB">
        <w:rPr>
          <w:rFonts w:ascii="Times New Roman" w:eastAsia="Times New Roman" w:hAnsi="Times New Roman"/>
          <w:bCs/>
          <w:iCs/>
          <w:sz w:val="23"/>
          <w:szCs w:val="23"/>
        </w:rPr>
        <w:t>via</w:t>
      </w:r>
      <w:r w:rsidR="009B0305">
        <w:rPr>
          <w:rFonts w:ascii="Times New Roman" w:eastAsia="Times New Roman" w:hAnsi="Times New Roman"/>
          <w:bCs/>
          <w:iCs/>
          <w:sz w:val="23"/>
          <w:szCs w:val="23"/>
        </w:rPr>
        <w:t xml:space="preserve"> an Ag</w:t>
      </w:r>
      <w:r w:rsidR="001C60DB" w:rsidRPr="001C60DB">
        <w:rPr>
          <w:rFonts w:ascii="Times New Roman" w:eastAsia="Times New Roman" w:hAnsi="Times New Roman"/>
          <w:bCs/>
          <w:iCs/>
          <w:sz w:val="23"/>
          <w:szCs w:val="23"/>
        </w:rPr>
        <w:t>gregator</w:t>
      </w:r>
      <w:r w:rsidR="009B0305">
        <w:rPr>
          <w:rFonts w:ascii="Times New Roman" w:eastAsia="Times New Roman" w:hAnsi="Times New Roman"/>
          <w:bCs/>
          <w:iCs/>
          <w:sz w:val="23"/>
          <w:szCs w:val="23"/>
        </w:rPr>
        <w:t>,</w:t>
      </w:r>
      <w:r w:rsidR="001C60DB">
        <w:rPr>
          <w:rFonts w:ascii="Times New Roman" w:eastAsia="Times New Roman" w:hAnsi="Times New Roman"/>
          <w:bCs/>
          <w:iCs/>
          <w:sz w:val="23"/>
          <w:szCs w:val="23"/>
        </w:rPr>
        <w:t xml:space="preserve"> and it </w:t>
      </w:r>
      <w:r w:rsidR="00633FE4">
        <w:rPr>
          <w:rFonts w:ascii="Times New Roman" w:eastAsia="Times New Roman" w:hAnsi="Times New Roman"/>
          <w:bCs/>
          <w:iCs/>
          <w:sz w:val="23"/>
          <w:szCs w:val="23"/>
        </w:rPr>
        <w:t xml:space="preserve">is not possible to disclose information about the </w:t>
      </w:r>
      <w:r w:rsidR="001C60DB">
        <w:rPr>
          <w:rFonts w:ascii="Times New Roman" w:eastAsia="Times New Roman" w:hAnsi="Times New Roman"/>
          <w:bCs/>
          <w:iCs/>
          <w:sz w:val="23"/>
          <w:szCs w:val="23"/>
        </w:rPr>
        <w:t>Crossing Systems</w:t>
      </w:r>
      <w:r w:rsidR="00633FE4">
        <w:rPr>
          <w:rFonts w:ascii="Times New Roman" w:eastAsia="Times New Roman" w:hAnsi="Times New Roman"/>
          <w:bCs/>
          <w:iCs/>
          <w:sz w:val="23"/>
          <w:szCs w:val="23"/>
        </w:rPr>
        <w:t xml:space="preserve"> and Participants that operate Crossing Systems that transmit Orders to the Aggregator, then the P</w:t>
      </w:r>
      <w:r w:rsidR="001C60DB" w:rsidRPr="001C60DB">
        <w:rPr>
          <w:rFonts w:ascii="Times New Roman" w:eastAsia="Times New Roman" w:hAnsi="Times New Roman"/>
          <w:bCs/>
          <w:iCs/>
          <w:sz w:val="23"/>
          <w:szCs w:val="23"/>
        </w:rPr>
        <w:t xml:space="preserve">articipant </w:t>
      </w:r>
      <w:r w:rsidR="00633FE4">
        <w:rPr>
          <w:rFonts w:ascii="Times New Roman" w:eastAsia="Times New Roman" w:hAnsi="Times New Roman"/>
          <w:bCs/>
          <w:iCs/>
          <w:sz w:val="23"/>
          <w:szCs w:val="23"/>
        </w:rPr>
        <w:t>should disclose the full legal name of the Aggregator</w:t>
      </w:r>
      <w:r w:rsidR="001C60DB" w:rsidRPr="001C60DB">
        <w:rPr>
          <w:rFonts w:ascii="Times New Roman" w:eastAsia="Times New Roman" w:hAnsi="Times New Roman"/>
          <w:bCs/>
          <w:iCs/>
          <w:sz w:val="23"/>
          <w:szCs w:val="23"/>
        </w:rPr>
        <w:t xml:space="preserve"> and the </w:t>
      </w:r>
      <w:r w:rsidR="00603E30">
        <w:rPr>
          <w:rFonts w:ascii="Times New Roman" w:eastAsia="Times New Roman" w:hAnsi="Times New Roman"/>
          <w:bCs/>
          <w:iCs/>
          <w:sz w:val="23"/>
          <w:szCs w:val="23"/>
        </w:rPr>
        <w:t>code that uniquely identifies any Crossing System operated by the Aggregator</w:t>
      </w:r>
      <w:r w:rsidRPr="001B66A0">
        <w:rPr>
          <w:rFonts w:ascii="Times New Roman" w:eastAsia="Times New Roman" w:hAnsi="Times New Roman"/>
          <w:bCs/>
          <w:iCs/>
          <w:sz w:val="23"/>
          <w:szCs w:val="23"/>
        </w:rPr>
        <w:t>.</w:t>
      </w:r>
    </w:p>
    <w:p w:rsidR="000F60BA" w:rsidRPr="001B66A0" w:rsidRDefault="000F60BA" w:rsidP="0089625B">
      <w:pPr>
        <w:autoSpaceDE w:val="0"/>
        <w:autoSpaceDN w:val="0"/>
        <w:adjustRightInd w:val="0"/>
        <w:spacing w:after="0" w:line="240" w:lineRule="auto"/>
        <w:jc w:val="both"/>
        <w:rPr>
          <w:rFonts w:ascii="Times New Roman" w:eastAsia="Times New Roman" w:hAnsi="Times New Roman"/>
          <w:bCs/>
          <w:iCs/>
          <w:color w:val="000000"/>
          <w:sz w:val="23"/>
          <w:szCs w:val="23"/>
          <w:lang w:eastAsia="en-AU"/>
        </w:rPr>
      </w:pPr>
    </w:p>
    <w:p w:rsidR="009B2AE0" w:rsidRPr="001B66A0" w:rsidRDefault="002E0CF8" w:rsidP="0089625B">
      <w:pPr>
        <w:autoSpaceDE w:val="0"/>
        <w:autoSpaceDN w:val="0"/>
        <w:adjustRightInd w:val="0"/>
        <w:spacing w:after="0" w:line="240" w:lineRule="auto"/>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bCs/>
          <w:iCs/>
          <w:color w:val="000000"/>
          <w:sz w:val="23"/>
          <w:szCs w:val="23"/>
          <w:lang w:eastAsia="en-AU"/>
        </w:rPr>
        <w:t xml:space="preserve">On </w:t>
      </w:r>
      <w:r w:rsidR="00857DA6" w:rsidRPr="001B66A0">
        <w:rPr>
          <w:rFonts w:ascii="Times New Roman" w:eastAsia="Times New Roman" w:hAnsi="Times New Roman"/>
          <w:bCs/>
          <w:iCs/>
          <w:color w:val="000000"/>
          <w:sz w:val="23"/>
          <w:szCs w:val="23"/>
          <w:lang w:eastAsia="en-AU"/>
        </w:rPr>
        <w:t xml:space="preserve">29 January </w:t>
      </w:r>
      <w:r w:rsidRPr="001B66A0">
        <w:rPr>
          <w:rFonts w:ascii="Times New Roman" w:eastAsia="Times New Roman" w:hAnsi="Times New Roman"/>
          <w:bCs/>
          <w:iCs/>
          <w:color w:val="000000"/>
          <w:sz w:val="23"/>
          <w:szCs w:val="23"/>
          <w:lang w:eastAsia="en-AU"/>
        </w:rPr>
        <w:t xml:space="preserve">2014, ASIC </w:t>
      </w:r>
      <w:r w:rsidR="00C220D5" w:rsidRPr="001B66A0">
        <w:rPr>
          <w:rFonts w:ascii="Times New Roman" w:eastAsia="Times New Roman" w:hAnsi="Times New Roman"/>
          <w:bCs/>
          <w:iCs/>
          <w:color w:val="000000"/>
          <w:sz w:val="23"/>
          <w:szCs w:val="23"/>
          <w:lang w:eastAsia="en-AU"/>
        </w:rPr>
        <w:t xml:space="preserve">made the </w:t>
      </w:r>
      <w:r w:rsidR="00C220D5" w:rsidRPr="001B66A0">
        <w:rPr>
          <w:rFonts w:ascii="Times New Roman" w:eastAsia="Times New Roman" w:hAnsi="Times New Roman"/>
          <w:bCs/>
          <w:i/>
          <w:iCs/>
          <w:color w:val="000000"/>
          <w:sz w:val="23"/>
          <w:szCs w:val="23"/>
          <w:lang w:eastAsia="en-AU"/>
        </w:rPr>
        <w:t>ASIC Market Integrity Rules (Competition in Exchange Markets) Amendment 2014 (No. 1)</w:t>
      </w:r>
      <w:r w:rsidR="00C220D5" w:rsidRPr="001B66A0">
        <w:rPr>
          <w:rFonts w:ascii="Times New Roman" w:eastAsia="Times New Roman" w:hAnsi="Times New Roman"/>
          <w:bCs/>
          <w:iCs/>
          <w:color w:val="000000"/>
          <w:sz w:val="23"/>
          <w:szCs w:val="23"/>
          <w:lang w:eastAsia="en-AU"/>
        </w:rPr>
        <w:t>)</w:t>
      </w:r>
      <w:r w:rsidR="00EA4D68" w:rsidRPr="001B66A0">
        <w:rPr>
          <w:rFonts w:ascii="Times New Roman" w:eastAsia="Times New Roman" w:hAnsi="Times New Roman"/>
          <w:bCs/>
          <w:iCs/>
          <w:color w:val="000000"/>
          <w:sz w:val="23"/>
          <w:szCs w:val="23"/>
          <w:lang w:eastAsia="en-AU"/>
        </w:rPr>
        <w:t xml:space="preserve"> (</w:t>
      </w:r>
      <w:r w:rsidR="00EA4D68" w:rsidRPr="001B66A0">
        <w:rPr>
          <w:rFonts w:ascii="Times New Roman" w:eastAsia="Times New Roman" w:hAnsi="Times New Roman"/>
          <w:b/>
          <w:bCs/>
          <w:i/>
          <w:iCs/>
          <w:color w:val="000000"/>
          <w:sz w:val="23"/>
          <w:szCs w:val="23"/>
          <w:lang w:eastAsia="en-AU"/>
        </w:rPr>
        <w:t>Amending Instrument</w:t>
      </w:r>
      <w:r w:rsidR="00EA4D68" w:rsidRPr="001B66A0">
        <w:rPr>
          <w:rFonts w:ascii="Times New Roman" w:eastAsia="Times New Roman" w:hAnsi="Times New Roman"/>
          <w:bCs/>
          <w:iCs/>
          <w:color w:val="000000"/>
          <w:sz w:val="23"/>
          <w:szCs w:val="23"/>
          <w:lang w:eastAsia="en-AU"/>
        </w:rPr>
        <w:t>)</w:t>
      </w:r>
      <w:r w:rsidR="00C220D5" w:rsidRPr="001B66A0">
        <w:rPr>
          <w:rFonts w:ascii="Times New Roman" w:eastAsia="Times New Roman" w:hAnsi="Times New Roman"/>
          <w:bCs/>
          <w:iCs/>
          <w:color w:val="000000"/>
          <w:sz w:val="23"/>
          <w:szCs w:val="23"/>
          <w:lang w:eastAsia="en-AU"/>
        </w:rPr>
        <w:t>. Th</w:t>
      </w:r>
      <w:r w:rsidR="00626AF1" w:rsidRPr="001B66A0">
        <w:rPr>
          <w:rFonts w:ascii="Times New Roman" w:eastAsia="Times New Roman" w:hAnsi="Times New Roman"/>
          <w:bCs/>
          <w:iCs/>
          <w:color w:val="000000"/>
          <w:sz w:val="23"/>
          <w:szCs w:val="23"/>
          <w:lang w:eastAsia="en-AU"/>
        </w:rPr>
        <w:t>e Amending I</w:t>
      </w:r>
      <w:r w:rsidR="00F02AE6" w:rsidRPr="001B66A0">
        <w:rPr>
          <w:rFonts w:ascii="Times New Roman" w:eastAsia="Times New Roman" w:hAnsi="Times New Roman"/>
          <w:bCs/>
          <w:iCs/>
          <w:color w:val="000000"/>
          <w:sz w:val="23"/>
          <w:szCs w:val="23"/>
          <w:lang w:eastAsia="en-AU"/>
        </w:rPr>
        <w:t>n</w:t>
      </w:r>
      <w:r w:rsidR="00C220D5" w:rsidRPr="001B66A0">
        <w:rPr>
          <w:rFonts w:ascii="Times New Roman" w:eastAsia="Times New Roman" w:hAnsi="Times New Roman"/>
          <w:bCs/>
          <w:iCs/>
          <w:color w:val="000000"/>
          <w:sz w:val="23"/>
          <w:szCs w:val="23"/>
          <w:lang w:eastAsia="en-AU"/>
        </w:rPr>
        <w:t xml:space="preserve">strument </w:t>
      </w:r>
      <w:r w:rsidRPr="001B66A0">
        <w:rPr>
          <w:rFonts w:ascii="Times New Roman" w:eastAsia="Times New Roman" w:hAnsi="Times New Roman"/>
          <w:bCs/>
          <w:iCs/>
          <w:color w:val="000000"/>
          <w:sz w:val="23"/>
          <w:szCs w:val="23"/>
          <w:lang w:eastAsia="en-AU"/>
        </w:rPr>
        <w:t>amended the ASIC Market Integrity Rules (Competition) to clarify the operation of Rule</w:t>
      </w:r>
      <w:r w:rsidR="000D5324" w:rsidRPr="001B66A0">
        <w:rPr>
          <w:rFonts w:ascii="Times New Roman" w:eastAsia="Times New Roman" w:hAnsi="Times New Roman"/>
          <w:bCs/>
          <w:iCs/>
          <w:color w:val="000000"/>
          <w:sz w:val="23"/>
          <w:szCs w:val="23"/>
          <w:lang w:eastAsia="en-AU"/>
        </w:rPr>
        <w:t xml:space="preserve">s 4A.2.1 and </w:t>
      </w:r>
      <w:r w:rsidR="002A1C7E" w:rsidRPr="001B66A0">
        <w:rPr>
          <w:rFonts w:ascii="Times New Roman" w:eastAsia="Times New Roman" w:hAnsi="Times New Roman"/>
          <w:bCs/>
          <w:iCs/>
          <w:color w:val="000000"/>
          <w:sz w:val="23"/>
          <w:szCs w:val="23"/>
          <w:lang w:eastAsia="en-AU"/>
        </w:rPr>
        <w:t>4A.3.1</w:t>
      </w:r>
      <w:r w:rsidRPr="001B66A0">
        <w:rPr>
          <w:rFonts w:ascii="Times New Roman" w:eastAsia="Times New Roman" w:hAnsi="Times New Roman"/>
          <w:bCs/>
          <w:iCs/>
          <w:color w:val="000000"/>
          <w:sz w:val="23"/>
          <w:szCs w:val="23"/>
          <w:lang w:eastAsia="en-AU"/>
        </w:rPr>
        <w:t xml:space="preserve"> in accordance with FAQ A1. </w:t>
      </w:r>
      <w:r w:rsidR="00351B6B" w:rsidRPr="001B66A0">
        <w:rPr>
          <w:rFonts w:ascii="Times New Roman" w:eastAsia="Times New Roman" w:hAnsi="Times New Roman"/>
          <w:bCs/>
          <w:iCs/>
          <w:color w:val="000000"/>
          <w:sz w:val="23"/>
          <w:szCs w:val="23"/>
          <w:lang w:eastAsia="en-AU"/>
        </w:rPr>
        <w:t xml:space="preserve"> </w:t>
      </w:r>
    </w:p>
    <w:p w:rsidR="009B2AE0" w:rsidRPr="001B66A0" w:rsidRDefault="009B2AE0" w:rsidP="0089625B">
      <w:pPr>
        <w:autoSpaceDE w:val="0"/>
        <w:autoSpaceDN w:val="0"/>
        <w:adjustRightInd w:val="0"/>
        <w:spacing w:after="0" w:line="240" w:lineRule="auto"/>
        <w:jc w:val="both"/>
        <w:rPr>
          <w:rFonts w:ascii="Times New Roman" w:eastAsia="Times New Roman" w:hAnsi="Times New Roman"/>
          <w:bCs/>
          <w:iCs/>
          <w:color w:val="000000"/>
          <w:sz w:val="23"/>
          <w:szCs w:val="23"/>
          <w:lang w:eastAsia="en-AU"/>
        </w:rPr>
      </w:pPr>
    </w:p>
    <w:p w:rsidR="0078497B" w:rsidRPr="001B66A0" w:rsidRDefault="002E0CF8" w:rsidP="0089625B">
      <w:pPr>
        <w:autoSpaceDE w:val="0"/>
        <w:autoSpaceDN w:val="0"/>
        <w:adjustRightInd w:val="0"/>
        <w:spacing w:after="120" w:line="240" w:lineRule="auto"/>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bCs/>
          <w:iCs/>
          <w:color w:val="000000"/>
          <w:sz w:val="23"/>
          <w:szCs w:val="23"/>
          <w:lang w:eastAsia="en-AU"/>
        </w:rPr>
        <w:t>In particular,</w:t>
      </w:r>
      <w:r w:rsidR="00C220D5" w:rsidRPr="001B66A0">
        <w:rPr>
          <w:rFonts w:ascii="Times New Roman" w:eastAsia="Times New Roman" w:hAnsi="Times New Roman"/>
          <w:color w:val="000000"/>
          <w:sz w:val="23"/>
          <w:szCs w:val="23"/>
          <w:lang w:eastAsia="en-AU"/>
        </w:rPr>
        <w:t xml:space="preserve"> </w:t>
      </w:r>
      <w:r w:rsidR="00C220D5" w:rsidRPr="001B66A0">
        <w:rPr>
          <w:rFonts w:ascii="Times New Roman" w:eastAsia="Times New Roman" w:hAnsi="Times New Roman"/>
          <w:bCs/>
          <w:iCs/>
          <w:color w:val="000000"/>
          <w:sz w:val="23"/>
          <w:szCs w:val="23"/>
          <w:lang w:eastAsia="en-AU"/>
        </w:rPr>
        <w:t>column 3, item 5 of the Table in Rule 4A.3.1(2) was</w:t>
      </w:r>
      <w:r w:rsidRPr="001B66A0">
        <w:rPr>
          <w:rFonts w:ascii="Times New Roman" w:eastAsia="Times New Roman" w:hAnsi="Times New Roman"/>
          <w:bCs/>
          <w:iCs/>
          <w:color w:val="000000"/>
          <w:sz w:val="23"/>
          <w:szCs w:val="23"/>
          <w:lang w:eastAsia="en-AU"/>
        </w:rPr>
        <w:t xml:space="preserve"> </w:t>
      </w:r>
      <w:r w:rsidR="00C82793" w:rsidRPr="001B66A0">
        <w:rPr>
          <w:rFonts w:ascii="Times New Roman" w:eastAsia="Times New Roman" w:hAnsi="Times New Roman"/>
          <w:bCs/>
          <w:iCs/>
          <w:color w:val="000000"/>
          <w:sz w:val="23"/>
          <w:szCs w:val="23"/>
          <w:lang w:eastAsia="en-AU"/>
        </w:rPr>
        <w:t>replaced</w:t>
      </w:r>
      <w:r w:rsidR="00F5215F" w:rsidRPr="001B66A0">
        <w:rPr>
          <w:rFonts w:ascii="Times New Roman" w:eastAsia="Times New Roman" w:hAnsi="Times New Roman"/>
          <w:bCs/>
          <w:iCs/>
          <w:color w:val="000000"/>
          <w:sz w:val="23"/>
          <w:szCs w:val="23"/>
          <w:lang w:eastAsia="en-AU"/>
        </w:rPr>
        <w:t xml:space="preserve"> with a </w:t>
      </w:r>
      <w:r w:rsidR="00D53B52" w:rsidRPr="001B66A0">
        <w:rPr>
          <w:rFonts w:ascii="Times New Roman" w:eastAsia="Times New Roman" w:hAnsi="Times New Roman"/>
          <w:bCs/>
          <w:iCs/>
          <w:color w:val="000000"/>
          <w:sz w:val="23"/>
          <w:szCs w:val="23"/>
          <w:lang w:eastAsia="en-AU"/>
        </w:rPr>
        <w:t>r</w:t>
      </w:r>
      <w:r w:rsidR="00EA7E6F" w:rsidRPr="001B66A0">
        <w:rPr>
          <w:rFonts w:ascii="Times New Roman" w:eastAsia="Times New Roman" w:hAnsi="Times New Roman"/>
          <w:bCs/>
          <w:iCs/>
          <w:color w:val="000000"/>
          <w:sz w:val="23"/>
          <w:szCs w:val="23"/>
          <w:lang w:eastAsia="en-AU"/>
        </w:rPr>
        <w:t xml:space="preserve">evised </w:t>
      </w:r>
      <w:r w:rsidR="00D53B52" w:rsidRPr="001B66A0">
        <w:rPr>
          <w:rFonts w:ascii="Times New Roman" w:eastAsia="Times New Roman" w:hAnsi="Times New Roman"/>
          <w:bCs/>
          <w:iCs/>
          <w:color w:val="000000"/>
          <w:sz w:val="23"/>
          <w:szCs w:val="23"/>
          <w:lang w:eastAsia="en-AU"/>
        </w:rPr>
        <w:t>i</w:t>
      </w:r>
      <w:r w:rsidR="00F5215F" w:rsidRPr="001B66A0">
        <w:rPr>
          <w:rFonts w:ascii="Times New Roman" w:eastAsia="Times New Roman" w:hAnsi="Times New Roman"/>
          <w:bCs/>
          <w:iCs/>
          <w:color w:val="000000"/>
          <w:sz w:val="23"/>
          <w:szCs w:val="23"/>
          <w:lang w:eastAsia="en-AU"/>
        </w:rPr>
        <w:t xml:space="preserve">tem 5 that </w:t>
      </w:r>
      <w:r w:rsidR="009B2AE0" w:rsidRPr="001B66A0">
        <w:rPr>
          <w:rFonts w:ascii="Times New Roman" w:eastAsia="Times New Roman" w:hAnsi="Times New Roman"/>
          <w:bCs/>
          <w:iCs/>
          <w:color w:val="000000"/>
          <w:sz w:val="23"/>
          <w:szCs w:val="23"/>
          <w:lang w:eastAsia="en-AU"/>
        </w:rPr>
        <w:t>provide</w:t>
      </w:r>
      <w:r w:rsidR="003F0F22">
        <w:rPr>
          <w:rFonts w:ascii="Times New Roman" w:eastAsia="Times New Roman" w:hAnsi="Times New Roman"/>
          <w:bCs/>
          <w:iCs/>
          <w:color w:val="000000"/>
          <w:sz w:val="23"/>
          <w:szCs w:val="23"/>
          <w:lang w:eastAsia="en-AU"/>
        </w:rPr>
        <w:t>s</w:t>
      </w:r>
      <w:r w:rsidR="009B2AE0" w:rsidRPr="001B66A0">
        <w:rPr>
          <w:rFonts w:ascii="Times New Roman" w:eastAsia="Times New Roman" w:hAnsi="Times New Roman"/>
          <w:bCs/>
          <w:iCs/>
          <w:color w:val="000000"/>
          <w:sz w:val="23"/>
          <w:szCs w:val="23"/>
          <w:lang w:eastAsia="en-AU"/>
        </w:rPr>
        <w:t xml:space="preserve"> that </w:t>
      </w:r>
      <w:r w:rsidR="0078497B" w:rsidRPr="001B66A0">
        <w:rPr>
          <w:rFonts w:ascii="Times New Roman" w:eastAsia="Times New Roman" w:hAnsi="Times New Roman"/>
          <w:bCs/>
          <w:iCs/>
          <w:color w:val="000000"/>
          <w:sz w:val="23"/>
          <w:szCs w:val="23"/>
          <w:lang w:eastAsia="en-AU"/>
        </w:rPr>
        <w:t>if Orders may be executed or matched in another Crossing System because they are transmitted by the Participant or by the Participant's Crossing System:</w:t>
      </w:r>
    </w:p>
    <w:p w:rsidR="0078497B" w:rsidRPr="001B66A0" w:rsidRDefault="0078497B" w:rsidP="0089625B">
      <w:pPr>
        <w:numPr>
          <w:ilvl w:val="0"/>
          <w:numId w:val="20"/>
        </w:numPr>
        <w:autoSpaceDE w:val="0"/>
        <w:autoSpaceDN w:val="0"/>
        <w:adjustRightInd w:val="0"/>
        <w:spacing w:after="120" w:line="240" w:lineRule="auto"/>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bCs/>
          <w:iCs/>
          <w:color w:val="000000"/>
          <w:sz w:val="23"/>
          <w:szCs w:val="23"/>
          <w:lang w:eastAsia="en-AU"/>
        </w:rPr>
        <w:t>to one or more other Crossing Systems or to a Participant that operates a Crossing System; or</w:t>
      </w:r>
    </w:p>
    <w:p w:rsidR="0078497B" w:rsidRPr="001B66A0" w:rsidRDefault="0078497B" w:rsidP="0089625B">
      <w:pPr>
        <w:numPr>
          <w:ilvl w:val="0"/>
          <w:numId w:val="20"/>
        </w:numPr>
        <w:autoSpaceDE w:val="0"/>
        <w:autoSpaceDN w:val="0"/>
        <w:adjustRightInd w:val="0"/>
        <w:spacing w:after="120" w:line="240" w:lineRule="auto"/>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bCs/>
          <w:iCs/>
          <w:color w:val="000000"/>
          <w:sz w:val="23"/>
          <w:szCs w:val="23"/>
          <w:lang w:eastAsia="en-AU"/>
        </w:rPr>
        <w:t xml:space="preserve">to another person (an </w:t>
      </w:r>
      <w:r w:rsidRPr="001B66A0">
        <w:rPr>
          <w:rFonts w:ascii="Times New Roman" w:eastAsia="Times New Roman" w:hAnsi="Times New Roman"/>
          <w:b/>
          <w:bCs/>
          <w:i/>
          <w:iCs/>
          <w:color w:val="000000"/>
          <w:sz w:val="23"/>
          <w:szCs w:val="23"/>
          <w:lang w:eastAsia="en-AU"/>
        </w:rPr>
        <w:t>Aggregator</w:t>
      </w:r>
      <w:r w:rsidRPr="001B66A0">
        <w:rPr>
          <w:rFonts w:ascii="Times New Roman" w:eastAsia="Times New Roman" w:hAnsi="Times New Roman"/>
          <w:bCs/>
          <w:iCs/>
          <w:color w:val="000000"/>
          <w:sz w:val="23"/>
          <w:szCs w:val="23"/>
          <w:lang w:eastAsia="en-AU"/>
        </w:rPr>
        <w:t>) who further transmits the Orders to one or more other Crossing Systems or to a Participant tha</w:t>
      </w:r>
      <w:r w:rsidR="0071448A" w:rsidRPr="001B66A0">
        <w:rPr>
          <w:rFonts w:ascii="Times New Roman" w:eastAsia="Times New Roman" w:hAnsi="Times New Roman"/>
          <w:bCs/>
          <w:iCs/>
          <w:color w:val="000000"/>
          <w:sz w:val="23"/>
          <w:szCs w:val="23"/>
          <w:lang w:eastAsia="en-AU"/>
        </w:rPr>
        <w:t>t operates a Crossing System,</w:t>
      </w:r>
    </w:p>
    <w:p w:rsidR="0078497B" w:rsidRPr="001B66A0" w:rsidRDefault="0071448A" w:rsidP="0089625B">
      <w:pPr>
        <w:autoSpaceDE w:val="0"/>
        <w:autoSpaceDN w:val="0"/>
        <w:adjustRightInd w:val="0"/>
        <w:spacing w:after="120" w:line="240" w:lineRule="auto"/>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bCs/>
          <w:iCs/>
          <w:color w:val="000000"/>
          <w:sz w:val="23"/>
          <w:szCs w:val="23"/>
          <w:lang w:eastAsia="en-AU"/>
        </w:rPr>
        <w:t xml:space="preserve">or </w:t>
      </w:r>
      <w:r w:rsidR="0078497B" w:rsidRPr="001B66A0">
        <w:rPr>
          <w:rFonts w:ascii="Times New Roman" w:eastAsia="Times New Roman" w:hAnsi="Times New Roman"/>
          <w:bCs/>
          <w:iCs/>
          <w:color w:val="000000"/>
          <w:sz w:val="23"/>
          <w:szCs w:val="23"/>
          <w:lang w:eastAsia="en-AU"/>
        </w:rPr>
        <w:t>if Orders may be executed or matched in the Participant’s Crossing System with Orders received (whether directly, or via an Aggregator) from a Crossing System operated by another Participant, or from a Participant that operates a Crossing System, then the Participant must include the following information in its Publicly Available Crossing System Information:</w:t>
      </w:r>
    </w:p>
    <w:p w:rsidR="0078497B" w:rsidRPr="001B66A0" w:rsidRDefault="0078497B" w:rsidP="0089625B">
      <w:pPr>
        <w:numPr>
          <w:ilvl w:val="0"/>
          <w:numId w:val="20"/>
        </w:numPr>
        <w:autoSpaceDE w:val="0"/>
        <w:autoSpaceDN w:val="0"/>
        <w:adjustRightInd w:val="0"/>
        <w:spacing w:after="120" w:line="240" w:lineRule="auto"/>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bCs/>
          <w:iCs/>
          <w:color w:val="000000"/>
          <w:sz w:val="23"/>
          <w:szCs w:val="23"/>
          <w:lang w:eastAsia="en-AU"/>
        </w:rPr>
        <w:t>the code identifying the other Crossing System;</w:t>
      </w:r>
    </w:p>
    <w:p w:rsidR="0078497B" w:rsidRPr="001B66A0" w:rsidRDefault="0078497B" w:rsidP="0089625B">
      <w:pPr>
        <w:numPr>
          <w:ilvl w:val="0"/>
          <w:numId w:val="20"/>
        </w:numPr>
        <w:autoSpaceDE w:val="0"/>
        <w:autoSpaceDN w:val="0"/>
        <w:adjustRightInd w:val="0"/>
        <w:spacing w:after="120" w:line="240" w:lineRule="auto"/>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bCs/>
          <w:iCs/>
          <w:color w:val="000000"/>
          <w:sz w:val="23"/>
          <w:szCs w:val="23"/>
          <w:lang w:eastAsia="en-AU"/>
        </w:rPr>
        <w:t xml:space="preserve">the legal name of the Participant that operates the other Crossing System; and </w:t>
      </w:r>
    </w:p>
    <w:p w:rsidR="0078497B" w:rsidRPr="001B66A0" w:rsidRDefault="0078497B" w:rsidP="0089625B">
      <w:pPr>
        <w:numPr>
          <w:ilvl w:val="0"/>
          <w:numId w:val="20"/>
        </w:numPr>
        <w:autoSpaceDE w:val="0"/>
        <w:autoSpaceDN w:val="0"/>
        <w:adjustRightInd w:val="0"/>
        <w:spacing w:after="0" w:line="240" w:lineRule="auto"/>
        <w:ind w:left="1077"/>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bCs/>
          <w:iCs/>
          <w:color w:val="000000"/>
          <w:sz w:val="23"/>
          <w:szCs w:val="23"/>
          <w:lang w:eastAsia="en-AU"/>
        </w:rPr>
        <w:t>for each Crossing System and Participant identified under paragraphs (c) and (d), whether Orders are transmitted to, or received from the other Crossing System or Participant (whether directly, or via an Aggregator), or both.</w:t>
      </w:r>
    </w:p>
    <w:p w:rsidR="001C66D8" w:rsidRPr="001B66A0" w:rsidRDefault="001C66D8" w:rsidP="0089625B">
      <w:pPr>
        <w:autoSpaceDE w:val="0"/>
        <w:autoSpaceDN w:val="0"/>
        <w:adjustRightInd w:val="0"/>
        <w:spacing w:after="0" w:line="240" w:lineRule="auto"/>
        <w:jc w:val="both"/>
        <w:rPr>
          <w:rFonts w:ascii="Times New Roman" w:eastAsia="Times New Roman" w:hAnsi="Times New Roman"/>
          <w:bCs/>
          <w:iCs/>
          <w:color w:val="000000"/>
          <w:sz w:val="23"/>
          <w:szCs w:val="23"/>
          <w:lang w:eastAsia="en-AU"/>
        </w:rPr>
      </w:pPr>
    </w:p>
    <w:p w:rsidR="001C66D8" w:rsidRPr="001B66A0" w:rsidRDefault="001C66D8" w:rsidP="0089625B">
      <w:pPr>
        <w:autoSpaceDE w:val="0"/>
        <w:autoSpaceDN w:val="0"/>
        <w:adjustRightInd w:val="0"/>
        <w:spacing w:after="0" w:line="240" w:lineRule="auto"/>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bCs/>
          <w:iCs/>
          <w:color w:val="000000"/>
          <w:sz w:val="23"/>
          <w:szCs w:val="23"/>
          <w:lang w:eastAsia="en-AU"/>
        </w:rPr>
        <w:lastRenderedPageBreak/>
        <w:t>Rule 4A.2.1(1) was</w:t>
      </w:r>
      <w:r w:rsidR="00CB3F0F" w:rsidRPr="001B66A0">
        <w:rPr>
          <w:rFonts w:ascii="Times New Roman" w:eastAsia="Times New Roman" w:hAnsi="Times New Roman"/>
          <w:bCs/>
          <w:iCs/>
          <w:color w:val="000000"/>
          <w:sz w:val="23"/>
          <w:szCs w:val="23"/>
          <w:lang w:eastAsia="en-AU"/>
        </w:rPr>
        <w:t xml:space="preserve"> also</w:t>
      </w:r>
      <w:r w:rsidRPr="001B66A0">
        <w:rPr>
          <w:rFonts w:ascii="Times New Roman" w:eastAsia="Times New Roman" w:hAnsi="Times New Roman"/>
          <w:bCs/>
          <w:iCs/>
          <w:color w:val="000000"/>
          <w:sz w:val="23"/>
          <w:szCs w:val="23"/>
          <w:lang w:eastAsia="en-AU"/>
        </w:rPr>
        <w:t xml:space="preserve"> revised to </w:t>
      </w:r>
      <w:r w:rsidR="00702CAC" w:rsidRPr="001B66A0">
        <w:rPr>
          <w:rFonts w:ascii="Times New Roman" w:eastAsia="Times New Roman" w:hAnsi="Times New Roman"/>
          <w:bCs/>
          <w:iCs/>
          <w:color w:val="000000"/>
          <w:sz w:val="23"/>
          <w:szCs w:val="23"/>
          <w:lang w:eastAsia="en-AU"/>
        </w:rPr>
        <w:t>add a new paragraph (ba) requiring</w:t>
      </w:r>
      <w:r w:rsidR="00CB3F0F" w:rsidRPr="001B66A0">
        <w:rPr>
          <w:rFonts w:ascii="Times New Roman" w:eastAsia="Times New Roman" w:hAnsi="Times New Roman"/>
          <w:bCs/>
          <w:iCs/>
          <w:color w:val="000000"/>
          <w:sz w:val="23"/>
          <w:szCs w:val="23"/>
          <w:lang w:eastAsia="en-AU"/>
        </w:rPr>
        <w:t xml:space="preserve"> that the Crossing System Initial Report must include, if applicable, the information required under column 3, item 5 of the Table in Rule 4A.3.1(2).</w:t>
      </w:r>
    </w:p>
    <w:p w:rsidR="00E24809" w:rsidRPr="001B66A0" w:rsidRDefault="001761AD" w:rsidP="0089625B">
      <w:pPr>
        <w:autoSpaceDE w:val="0"/>
        <w:autoSpaceDN w:val="0"/>
        <w:adjustRightInd w:val="0"/>
        <w:spacing w:after="0" w:line="240" w:lineRule="auto"/>
        <w:jc w:val="both"/>
        <w:rPr>
          <w:rFonts w:ascii="Arial" w:eastAsia="Times New Roman" w:hAnsi="Arial" w:cs="Arial"/>
          <w:b/>
          <w:bCs/>
          <w:kern w:val="32"/>
          <w:sz w:val="24"/>
          <w:szCs w:val="32"/>
        </w:rPr>
      </w:pPr>
      <w:r w:rsidRPr="001B66A0">
        <w:rPr>
          <w:rFonts w:ascii="Times New Roman" w:eastAsia="Times New Roman" w:hAnsi="Times New Roman"/>
          <w:bCs/>
          <w:iCs/>
          <w:color w:val="000000"/>
          <w:lang w:eastAsia="en-AU"/>
        </w:rPr>
        <w:br/>
      </w:r>
      <w:r w:rsidR="007017FD">
        <w:rPr>
          <w:rFonts w:ascii="Arial" w:eastAsia="Times New Roman" w:hAnsi="Arial" w:cs="Arial"/>
          <w:b/>
          <w:bCs/>
          <w:kern w:val="32"/>
          <w:sz w:val="24"/>
          <w:szCs w:val="32"/>
        </w:rPr>
        <w:t>3</w:t>
      </w:r>
      <w:r w:rsidR="00E24809" w:rsidRPr="001B66A0">
        <w:rPr>
          <w:rFonts w:ascii="Arial" w:eastAsia="Times New Roman" w:hAnsi="Arial" w:cs="Arial"/>
          <w:b/>
          <w:bCs/>
          <w:kern w:val="32"/>
          <w:sz w:val="24"/>
          <w:szCs w:val="32"/>
        </w:rPr>
        <w:t>.</w:t>
      </w:r>
      <w:r w:rsidR="00E24809" w:rsidRPr="001B66A0">
        <w:rPr>
          <w:rFonts w:ascii="Arial" w:eastAsia="Times New Roman" w:hAnsi="Arial" w:cs="Arial"/>
          <w:b/>
          <w:bCs/>
          <w:kern w:val="32"/>
          <w:sz w:val="24"/>
          <w:szCs w:val="32"/>
        </w:rPr>
        <w:tab/>
        <w:t xml:space="preserve">Purpose of the </w:t>
      </w:r>
      <w:r w:rsidR="00771E15" w:rsidRPr="001B66A0">
        <w:rPr>
          <w:rFonts w:ascii="Arial" w:eastAsia="Times New Roman" w:hAnsi="Arial" w:cs="Arial"/>
          <w:b/>
          <w:bCs/>
          <w:kern w:val="32"/>
          <w:sz w:val="24"/>
          <w:szCs w:val="32"/>
        </w:rPr>
        <w:t>C</w:t>
      </w:r>
      <w:r w:rsidR="00E24809" w:rsidRPr="001B66A0">
        <w:rPr>
          <w:rFonts w:ascii="Arial" w:eastAsia="Times New Roman" w:hAnsi="Arial" w:cs="Arial"/>
          <w:b/>
          <w:bCs/>
          <w:kern w:val="32"/>
          <w:sz w:val="24"/>
          <w:szCs w:val="32"/>
        </w:rPr>
        <w:t xml:space="preserve">lass </w:t>
      </w:r>
      <w:bookmarkEnd w:id="1"/>
      <w:r w:rsidR="00771E15" w:rsidRPr="001B66A0">
        <w:rPr>
          <w:rFonts w:ascii="Arial" w:eastAsia="Times New Roman" w:hAnsi="Arial" w:cs="Arial"/>
          <w:b/>
          <w:bCs/>
          <w:kern w:val="32"/>
          <w:sz w:val="24"/>
          <w:szCs w:val="32"/>
        </w:rPr>
        <w:t>R</w:t>
      </w:r>
      <w:r w:rsidR="00E24809" w:rsidRPr="001B66A0">
        <w:rPr>
          <w:rFonts w:ascii="Arial" w:eastAsia="Times New Roman" w:hAnsi="Arial" w:cs="Arial"/>
          <w:b/>
          <w:bCs/>
          <w:kern w:val="32"/>
          <w:sz w:val="24"/>
          <w:szCs w:val="32"/>
        </w:rPr>
        <w:t xml:space="preserve">ule </w:t>
      </w:r>
      <w:r w:rsidR="00771E15" w:rsidRPr="001B66A0">
        <w:rPr>
          <w:rFonts w:ascii="Arial" w:eastAsia="Times New Roman" w:hAnsi="Arial" w:cs="Arial"/>
          <w:b/>
          <w:bCs/>
          <w:kern w:val="32"/>
          <w:sz w:val="24"/>
          <w:szCs w:val="32"/>
        </w:rPr>
        <w:t>W</w:t>
      </w:r>
      <w:r w:rsidR="00E24809" w:rsidRPr="001B66A0">
        <w:rPr>
          <w:rFonts w:ascii="Arial" w:eastAsia="Times New Roman" w:hAnsi="Arial" w:cs="Arial"/>
          <w:b/>
          <w:bCs/>
          <w:kern w:val="32"/>
          <w:sz w:val="24"/>
          <w:szCs w:val="32"/>
        </w:rPr>
        <w:t xml:space="preserve">aiver </w:t>
      </w:r>
    </w:p>
    <w:p w:rsidR="00E24809" w:rsidRPr="001B66A0" w:rsidRDefault="00E24809" w:rsidP="0089625B">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i/>
          <w:iCs/>
        </w:rPr>
      </w:pPr>
      <w:bookmarkStart w:id="2" w:name="1"/>
    </w:p>
    <w:p w:rsidR="00931E10" w:rsidRDefault="005257FF" w:rsidP="005257FF">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bCs/>
          <w:iCs/>
          <w:sz w:val="23"/>
          <w:szCs w:val="23"/>
        </w:rPr>
      </w:pPr>
      <w:r w:rsidRPr="005257FF">
        <w:rPr>
          <w:rFonts w:ascii="Times New Roman" w:eastAsia="Times New Roman" w:hAnsi="Times New Roman"/>
          <w:bCs/>
          <w:iCs/>
          <w:sz w:val="23"/>
          <w:szCs w:val="23"/>
        </w:rPr>
        <w:t xml:space="preserve">The Class Rule Waiver is designed to implement </w:t>
      </w:r>
      <w:r>
        <w:rPr>
          <w:rFonts w:ascii="Times New Roman" w:eastAsia="Times New Roman" w:hAnsi="Times New Roman"/>
          <w:bCs/>
          <w:iCs/>
          <w:sz w:val="23"/>
          <w:szCs w:val="23"/>
        </w:rPr>
        <w:t xml:space="preserve">the guidance in </w:t>
      </w:r>
      <w:r w:rsidRPr="005257FF">
        <w:rPr>
          <w:rFonts w:ascii="Times New Roman" w:eastAsia="Times New Roman" w:hAnsi="Times New Roman"/>
          <w:bCs/>
          <w:iCs/>
          <w:sz w:val="23"/>
          <w:szCs w:val="23"/>
        </w:rPr>
        <w:t>FAQ A1</w:t>
      </w:r>
      <w:r>
        <w:rPr>
          <w:rFonts w:ascii="Times New Roman" w:eastAsia="Times New Roman" w:hAnsi="Times New Roman"/>
          <w:bCs/>
          <w:iCs/>
          <w:sz w:val="23"/>
          <w:szCs w:val="23"/>
        </w:rPr>
        <w:t xml:space="preserve"> </w:t>
      </w:r>
      <w:r w:rsidR="00931E10">
        <w:rPr>
          <w:rFonts w:ascii="Times New Roman" w:eastAsia="Times New Roman" w:hAnsi="Times New Roman"/>
          <w:bCs/>
          <w:iCs/>
          <w:sz w:val="23"/>
          <w:szCs w:val="23"/>
        </w:rPr>
        <w:t xml:space="preserve">that </w:t>
      </w:r>
      <w:r w:rsidR="00931E10" w:rsidRPr="00931E10">
        <w:rPr>
          <w:rFonts w:ascii="Times New Roman" w:eastAsia="Times New Roman" w:hAnsi="Times New Roman"/>
          <w:bCs/>
          <w:iCs/>
          <w:sz w:val="23"/>
          <w:szCs w:val="23"/>
        </w:rPr>
        <w:t xml:space="preserve">where a Participant </w:t>
      </w:r>
      <w:r w:rsidR="00931E10" w:rsidRPr="00931E10">
        <w:rPr>
          <w:rFonts w:ascii="Times New Roman" w:eastAsia="Times New Roman" w:hAnsi="Times New Roman"/>
          <w:bCs/>
          <w:i/>
          <w:iCs/>
          <w:sz w:val="23"/>
          <w:szCs w:val="23"/>
        </w:rPr>
        <w:t>receives</w:t>
      </w:r>
      <w:r w:rsidR="00931E10" w:rsidRPr="00931E10">
        <w:rPr>
          <w:rFonts w:ascii="Times New Roman" w:eastAsia="Times New Roman" w:hAnsi="Times New Roman"/>
          <w:bCs/>
          <w:iCs/>
          <w:sz w:val="23"/>
          <w:szCs w:val="23"/>
        </w:rPr>
        <w:t xml:space="preserve"> Orders via an Aggregator, and it is not possible to disclose information about the</w:t>
      </w:r>
      <w:r w:rsidR="00E3387C">
        <w:rPr>
          <w:rFonts w:ascii="Times New Roman" w:eastAsia="Times New Roman" w:hAnsi="Times New Roman"/>
          <w:bCs/>
          <w:iCs/>
          <w:sz w:val="23"/>
          <w:szCs w:val="23"/>
        </w:rPr>
        <w:t xml:space="preserve"> other</w:t>
      </w:r>
      <w:r w:rsidR="00931E10" w:rsidRPr="00931E10">
        <w:rPr>
          <w:rFonts w:ascii="Times New Roman" w:eastAsia="Times New Roman" w:hAnsi="Times New Roman"/>
          <w:bCs/>
          <w:iCs/>
          <w:sz w:val="23"/>
          <w:szCs w:val="23"/>
        </w:rPr>
        <w:t xml:space="preserve"> Crossing Systems and Participants that operate Crossing Systems that transmit Orders to the Aggregator, then the Participant should </w:t>
      </w:r>
      <w:r w:rsidR="00404716">
        <w:rPr>
          <w:rFonts w:ascii="Times New Roman" w:eastAsia="Times New Roman" w:hAnsi="Times New Roman"/>
          <w:bCs/>
          <w:iCs/>
          <w:sz w:val="23"/>
          <w:szCs w:val="23"/>
        </w:rPr>
        <w:t xml:space="preserve">instead </w:t>
      </w:r>
      <w:r w:rsidR="00931E10" w:rsidRPr="00931E10">
        <w:rPr>
          <w:rFonts w:ascii="Times New Roman" w:eastAsia="Times New Roman" w:hAnsi="Times New Roman"/>
          <w:bCs/>
          <w:iCs/>
          <w:sz w:val="23"/>
          <w:szCs w:val="23"/>
        </w:rPr>
        <w:t>disclose the full legal name of the Aggregator and the code that uniquely identifies any Crossing System operated by the Aggregator.</w:t>
      </w:r>
    </w:p>
    <w:p w:rsidR="00931E10" w:rsidRDefault="00931E10" w:rsidP="005257FF">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bCs/>
          <w:iCs/>
          <w:sz w:val="23"/>
          <w:szCs w:val="23"/>
        </w:rPr>
      </w:pPr>
    </w:p>
    <w:p w:rsidR="00B44BA7" w:rsidRPr="001B66A0" w:rsidRDefault="00E73495" w:rsidP="0089625B">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bCs/>
          <w:iCs/>
          <w:sz w:val="23"/>
          <w:szCs w:val="23"/>
        </w:rPr>
      </w:pPr>
      <w:r w:rsidRPr="001B66A0">
        <w:rPr>
          <w:rFonts w:ascii="Times New Roman" w:eastAsia="Times New Roman" w:hAnsi="Times New Roman"/>
          <w:bCs/>
          <w:iCs/>
          <w:sz w:val="23"/>
          <w:szCs w:val="23"/>
        </w:rPr>
        <w:t>The relief</w:t>
      </w:r>
      <w:r w:rsidR="00F926DD">
        <w:rPr>
          <w:rFonts w:ascii="Times New Roman" w:eastAsia="Times New Roman" w:hAnsi="Times New Roman"/>
          <w:bCs/>
          <w:iCs/>
          <w:sz w:val="23"/>
          <w:szCs w:val="23"/>
        </w:rPr>
        <w:t xml:space="preserve"> in the Class Rule Waiver</w:t>
      </w:r>
      <w:r w:rsidRPr="001B66A0">
        <w:rPr>
          <w:rFonts w:ascii="Times New Roman" w:eastAsia="Times New Roman" w:hAnsi="Times New Roman"/>
          <w:bCs/>
          <w:iCs/>
          <w:sz w:val="23"/>
          <w:szCs w:val="23"/>
        </w:rPr>
        <w:t xml:space="preserve"> does not apply in relation to Orders </w:t>
      </w:r>
      <w:r w:rsidRPr="001B66A0">
        <w:rPr>
          <w:rFonts w:ascii="Times New Roman" w:eastAsia="Times New Roman" w:hAnsi="Times New Roman"/>
          <w:bCs/>
          <w:i/>
          <w:iCs/>
          <w:sz w:val="23"/>
          <w:szCs w:val="23"/>
        </w:rPr>
        <w:t>transmitted</w:t>
      </w:r>
      <w:r w:rsidRPr="001B66A0">
        <w:rPr>
          <w:rFonts w:ascii="Times New Roman" w:eastAsia="Times New Roman" w:hAnsi="Times New Roman"/>
          <w:bCs/>
          <w:iCs/>
          <w:sz w:val="23"/>
          <w:szCs w:val="23"/>
        </w:rPr>
        <w:t xml:space="preserve"> </w:t>
      </w:r>
      <w:r w:rsidR="006B39A8">
        <w:rPr>
          <w:rFonts w:ascii="Times New Roman" w:eastAsia="Times New Roman" w:hAnsi="Times New Roman"/>
          <w:bCs/>
          <w:iCs/>
          <w:sz w:val="23"/>
          <w:szCs w:val="23"/>
        </w:rPr>
        <w:t xml:space="preserve">by the Participant </w:t>
      </w:r>
      <w:r w:rsidRPr="001B66A0">
        <w:rPr>
          <w:rFonts w:ascii="Times New Roman" w:eastAsia="Times New Roman" w:hAnsi="Times New Roman"/>
          <w:bCs/>
          <w:iCs/>
          <w:sz w:val="23"/>
          <w:szCs w:val="23"/>
        </w:rPr>
        <w:t>to other Crossing Systems or Participants that operate Crossing Systems</w:t>
      </w:r>
      <w:r w:rsidR="006B39A8">
        <w:rPr>
          <w:rFonts w:ascii="Times New Roman" w:eastAsia="Times New Roman" w:hAnsi="Times New Roman"/>
          <w:bCs/>
          <w:iCs/>
          <w:sz w:val="23"/>
          <w:szCs w:val="23"/>
        </w:rPr>
        <w:t xml:space="preserve"> via the Aggregator</w:t>
      </w:r>
      <w:r w:rsidRPr="001B66A0">
        <w:rPr>
          <w:rFonts w:ascii="Times New Roman" w:eastAsia="Times New Roman" w:hAnsi="Times New Roman"/>
          <w:bCs/>
          <w:iCs/>
          <w:sz w:val="23"/>
          <w:szCs w:val="23"/>
        </w:rPr>
        <w:t>.</w:t>
      </w:r>
      <w:r w:rsidR="001B14A7" w:rsidRPr="001B14A7">
        <w:rPr>
          <w:rFonts w:ascii="Times New Roman" w:eastAsia="Times New Roman" w:hAnsi="Times New Roman"/>
          <w:bCs/>
          <w:iCs/>
          <w:sz w:val="24"/>
          <w:szCs w:val="20"/>
        </w:rPr>
        <w:t xml:space="preserve"> </w:t>
      </w:r>
      <w:r w:rsidR="001B14A7" w:rsidRPr="001B14A7">
        <w:rPr>
          <w:rFonts w:ascii="Times New Roman" w:eastAsia="Times New Roman" w:hAnsi="Times New Roman"/>
          <w:bCs/>
          <w:iCs/>
          <w:sz w:val="23"/>
          <w:szCs w:val="23"/>
        </w:rPr>
        <w:t>Accordingly</w:t>
      </w:r>
      <w:r w:rsidR="007D7597">
        <w:rPr>
          <w:rFonts w:ascii="Times New Roman" w:eastAsia="Times New Roman" w:hAnsi="Times New Roman"/>
          <w:bCs/>
          <w:iCs/>
          <w:sz w:val="23"/>
          <w:szCs w:val="23"/>
        </w:rPr>
        <w:t>,</w:t>
      </w:r>
      <w:r w:rsidR="001B14A7" w:rsidRPr="001B14A7">
        <w:rPr>
          <w:rFonts w:ascii="Times New Roman" w:eastAsia="Times New Roman" w:hAnsi="Times New Roman"/>
          <w:bCs/>
          <w:iCs/>
          <w:sz w:val="23"/>
          <w:szCs w:val="23"/>
        </w:rPr>
        <w:t xml:space="preserve"> a Participant would be required to identify those Crossing Systems</w:t>
      </w:r>
      <w:r w:rsidR="000336D2">
        <w:rPr>
          <w:rFonts w:ascii="Times New Roman" w:eastAsia="Times New Roman" w:hAnsi="Times New Roman"/>
          <w:bCs/>
          <w:iCs/>
          <w:sz w:val="23"/>
          <w:szCs w:val="23"/>
        </w:rPr>
        <w:t xml:space="preserve"> and Participants</w:t>
      </w:r>
      <w:r w:rsidR="001B14A7" w:rsidRPr="001B14A7">
        <w:rPr>
          <w:rFonts w:ascii="Times New Roman" w:eastAsia="Times New Roman" w:hAnsi="Times New Roman"/>
          <w:bCs/>
          <w:iCs/>
          <w:sz w:val="23"/>
          <w:szCs w:val="23"/>
        </w:rPr>
        <w:t xml:space="preserve"> in its Crossing System Initial Report and Publicly Available Crossing System Information.</w:t>
      </w:r>
    </w:p>
    <w:p w:rsidR="00E24809" w:rsidRPr="001B66A0" w:rsidRDefault="007017FD" w:rsidP="0089625B">
      <w:pPr>
        <w:keepNext/>
        <w:spacing w:before="360" w:after="60" w:line="240" w:lineRule="auto"/>
        <w:jc w:val="both"/>
        <w:outlineLvl w:val="0"/>
        <w:rPr>
          <w:rFonts w:ascii="Arial" w:eastAsia="Times New Roman" w:hAnsi="Arial" w:cs="Arial"/>
          <w:b/>
          <w:bCs/>
          <w:kern w:val="32"/>
          <w:sz w:val="24"/>
          <w:szCs w:val="32"/>
        </w:rPr>
      </w:pPr>
      <w:bookmarkStart w:id="3" w:name="_Toc158699040"/>
      <w:bookmarkEnd w:id="2"/>
      <w:r>
        <w:rPr>
          <w:rFonts w:ascii="Arial" w:eastAsia="Times New Roman" w:hAnsi="Arial" w:cs="Arial"/>
          <w:b/>
          <w:bCs/>
          <w:kern w:val="32"/>
          <w:sz w:val="24"/>
          <w:szCs w:val="32"/>
        </w:rPr>
        <w:t>4</w:t>
      </w:r>
      <w:r w:rsidR="00E24809" w:rsidRPr="001B66A0">
        <w:rPr>
          <w:rFonts w:ascii="Arial" w:eastAsia="Times New Roman" w:hAnsi="Arial" w:cs="Arial"/>
          <w:b/>
          <w:bCs/>
          <w:kern w:val="32"/>
          <w:sz w:val="24"/>
          <w:szCs w:val="32"/>
        </w:rPr>
        <w:t>.</w:t>
      </w:r>
      <w:r w:rsidR="00E24809" w:rsidRPr="001B66A0">
        <w:rPr>
          <w:rFonts w:ascii="Arial" w:eastAsia="Times New Roman" w:hAnsi="Arial" w:cs="Arial"/>
          <w:b/>
          <w:bCs/>
          <w:kern w:val="32"/>
          <w:sz w:val="24"/>
          <w:szCs w:val="32"/>
        </w:rPr>
        <w:tab/>
        <w:t xml:space="preserve">Operation of the </w:t>
      </w:r>
      <w:r w:rsidR="008A2066" w:rsidRPr="001B66A0">
        <w:rPr>
          <w:rFonts w:ascii="Arial" w:eastAsia="Times New Roman" w:hAnsi="Arial" w:cs="Arial"/>
          <w:b/>
          <w:bCs/>
          <w:kern w:val="32"/>
          <w:sz w:val="24"/>
          <w:szCs w:val="32"/>
        </w:rPr>
        <w:t>C</w:t>
      </w:r>
      <w:r w:rsidR="00E24809" w:rsidRPr="001B66A0">
        <w:rPr>
          <w:rFonts w:ascii="Arial" w:eastAsia="Times New Roman" w:hAnsi="Arial" w:cs="Arial"/>
          <w:b/>
          <w:bCs/>
          <w:kern w:val="32"/>
          <w:sz w:val="24"/>
          <w:szCs w:val="32"/>
        </w:rPr>
        <w:t xml:space="preserve">lass </w:t>
      </w:r>
      <w:bookmarkEnd w:id="3"/>
      <w:r w:rsidR="008A2066" w:rsidRPr="001B66A0">
        <w:rPr>
          <w:rFonts w:ascii="Arial" w:eastAsia="Times New Roman" w:hAnsi="Arial" w:cs="Arial"/>
          <w:b/>
          <w:bCs/>
          <w:kern w:val="32"/>
          <w:sz w:val="24"/>
          <w:szCs w:val="32"/>
        </w:rPr>
        <w:t>Rule W</w:t>
      </w:r>
      <w:r w:rsidR="00E24809" w:rsidRPr="001B66A0">
        <w:rPr>
          <w:rFonts w:ascii="Arial" w:eastAsia="Times New Roman" w:hAnsi="Arial" w:cs="Arial"/>
          <w:b/>
          <w:bCs/>
          <w:kern w:val="32"/>
          <w:sz w:val="24"/>
          <w:szCs w:val="32"/>
        </w:rPr>
        <w:t xml:space="preserve">aiver </w:t>
      </w:r>
    </w:p>
    <w:p w:rsidR="00033E5B" w:rsidRPr="001B66A0" w:rsidRDefault="00551146" w:rsidP="0089625B">
      <w:pPr>
        <w:autoSpaceDE w:val="0"/>
        <w:autoSpaceDN w:val="0"/>
        <w:adjustRightInd w:val="0"/>
        <w:spacing w:before="200" w:after="0" w:line="240" w:lineRule="auto"/>
        <w:jc w:val="both"/>
        <w:rPr>
          <w:rFonts w:ascii="Times New Roman" w:eastAsia="Times New Roman" w:hAnsi="Times New Roman"/>
          <w:b/>
          <w:i/>
          <w:iCs/>
          <w:color w:val="000000"/>
          <w:sz w:val="23"/>
          <w:szCs w:val="23"/>
          <w:lang w:eastAsia="en-AU"/>
        </w:rPr>
      </w:pPr>
      <w:bookmarkStart w:id="4" w:name="_Toc158699041"/>
      <w:r w:rsidRPr="001B66A0">
        <w:rPr>
          <w:rFonts w:ascii="Times New Roman" w:eastAsia="Times New Roman" w:hAnsi="Times New Roman"/>
          <w:b/>
          <w:i/>
          <w:iCs/>
          <w:color w:val="000000"/>
          <w:sz w:val="23"/>
          <w:szCs w:val="23"/>
          <w:lang w:eastAsia="en-AU"/>
        </w:rPr>
        <w:t xml:space="preserve">Enabling provision </w:t>
      </w:r>
      <w:r w:rsidR="00E073F0" w:rsidRPr="001B66A0">
        <w:rPr>
          <w:rFonts w:ascii="Times New Roman" w:eastAsia="Times New Roman" w:hAnsi="Times New Roman"/>
          <w:b/>
          <w:i/>
          <w:iCs/>
          <w:color w:val="000000"/>
          <w:sz w:val="23"/>
          <w:szCs w:val="23"/>
          <w:lang w:eastAsia="en-AU"/>
        </w:rPr>
        <w:t xml:space="preserve">- </w:t>
      </w:r>
      <w:r w:rsidR="0029273D" w:rsidRPr="001B66A0">
        <w:rPr>
          <w:rFonts w:ascii="Times New Roman" w:eastAsia="Times New Roman" w:hAnsi="Times New Roman"/>
          <w:b/>
          <w:i/>
          <w:iCs/>
          <w:color w:val="000000"/>
          <w:sz w:val="23"/>
          <w:szCs w:val="23"/>
          <w:lang w:eastAsia="en-AU"/>
        </w:rPr>
        <w:t>Paragraph 1</w:t>
      </w:r>
    </w:p>
    <w:p w:rsidR="0029273D" w:rsidRPr="001B66A0" w:rsidRDefault="0029273D"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551146" w:rsidRPr="001B66A0" w:rsidRDefault="00551146"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Paragraph 1 of the Class Rule Waiver p</w:t>
      </w:r>
      <w:r w:rsidR="00BA2595" w:rsidRPr="001B66A0">
        <w:rPr>
          <w:rFonts w:ascii="Times New Roman" w:eastAsia="Times New Roman" w:hAnsi="Times New Roman"/>
          <w:iCs/>
          <w:color w:val="000000"/>
          <w:sz w:val="23"/>
          <w:szCs w:val="23"/>
          <w:lang w:eastAsia="en-AU"/>
        </w:rPr>
        <w:t xml:space="preserve">rovides that the enabling provision for the instrument is </w:t>
      </w:r>
      <w:r w:rsidR="00FD6968">
        <w:rPr>
          <w:rFonts w:ascii="Times New Roman" w:eastAsia="Times New Roman" w:hAnsi="Times New Roman"/>
          <w:iCs/>
          <w:color w:val="000000"/>
          <w:sz w:val="23"/>
          <w:szCs w:val="23"/>
          <w:lang w:eastAsia="en-AU"/>
        </w:rPr>
        <w:t>R</w:t>
      </w:r>
      <w:r w:rsidR="00BA2595" w:rsidRPr="001B66A0">
        <w:rPr>
          <w:rFonts w:ascii="Times New Roman" w:eastAsia="Times New Roman" w:hAnsi="Times New Roman"/>
          <w:iCs/>
          <w:color w:val="000000"/>
          <w:sz w:val="23"/>
          <w:szCs w:val="23"/>
          <w:lang w:eastAsia="en-AU"/>
        </w:rPr>
        <w:t>ule 1.2.1(1) of the ASIC Market Integrity Rules (Competition).</w:t>
      </w:r>
    </w:p>
    <w:p w:rsidR="00551146" w:rsidRPr="001B66A0" w:rsidRDefault="00551146"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551146" w:rsidRPr="001B66A0" w:rsidRDefault="00551146" w:rsidP="0089625B">
      <w:pPr>
        <w:autoSpaceDE w:val="0"/>
        <w:autoSpaceDN w:val="0"/>
        <w:adjustRightInd w:val="0"/>
        <w:spacing w:after="0" w:line="240" w:lineRule="auto"/>
        <w:jc w:val="both"/>
        <w:rPr>
          <w:rFonts w:ascii="Times New Roman" w:eastAsia="Times New Roman" w:hAnsi="Times New Roman"/>
          <w:b/>
          <w:i/>
          <w:iCs/>
          <w:color w:val="000000"/>
          <w:sz w:val="23"/>
          <w:szCs w:val="23"/>
          <w:lang w:eastAsia="en-AU"/>
        </w:rPr>
      </w:pPr>
      <w:r w:rsidRPr="001B66A0">
        <w:rPr>
          <w:rFonts w:ascii="Times New Roman" w:eastAsia="Times New Roman" w:hAnsi="Times New Roman"/>
          <w:b/>
          <w:i/>
          <w:iCs/>
          <w:color w:val="000000"/>
          <w:sz w:val="23"/>
          <w:szCs w:val="23"/>
          <w:lang w:eastAsia="en-AU"/>
        </w:rPr>
        <w:t>Title – Paragraph 2</w:t>
      </w:r>
    </w:p>
    <w:p w:rsidR="00551146" w:rsidRPr="001B66A0" w:rsidRDefault="00551146"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29273D" w:rsidRPr="001B66A0" w:rsidRDefault="0029273D"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 xml:space="preserve">Paragraph </w:t>
      </w:r>
      <w:r w:rsidR="00A7612A">
        <w:rPr>
          <w:rFonts w:ascii="Times New Roman" w:eastAsia="Times New Roman" w:hAnsi="Times New Roman"/>
          <w:iCs/>
          <w:color w:val="000000"/>
          <w:sz w:val="23"/>
          <w:szCs w:val="23"/>
          <w:lang w:eastAsia="en-AU"/>
        </w:rPr>
        <w:t>2</w:t>
      </w:r>
      <w:r w:rsidRPr="001B66A0">
        <w:rPr>
          <w:rFonts w:ascii="Times New Roman" w:eastAsia="Times New Roman" w:hAnsi="Times New Roman"/>
          <w:iCs/>
          <w:color w:val="000000"/>
          <w:sz w:val="23"/>
          <w:szCs w:val="23"/>
          <w:lang w:eastAsia="en-AU"/>
        </w:rPr>
        <w:t xml:space="preserve"> of the Class Rule Waiver provides that the title of the instrument is ASIC Class Rule Waiver [CW 14/6].</w:t>
      </w:r>
    </w:p>
    <w:p w:rsidR="0029273D" w:rsidRPr="001B66A0" w:rsidRDefault="0029273D"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29273D" w:rsidRPr="001B66A0" w:rsidRDefault="00E073F0" w:rsidP="0089625B">
      <w:pPr>
        <w:autoSpaceDE w:val="0"/>
        <w:autoSpaceDN w:val="0"/>
        <w:adjustRightInd w:val="0"/>
        <w:spacing w:after="0" w:line="240" w:lineRule="auto"/>
        <w:jc w:val="both"/>
        <w:rPr>
          <w:rFonts w:ascii="Times New Roman" w:eastAsia="Times New Roman" w:hAnsi="Times New Roman"/>
          <w:b/>
          <w:i/>
          <w:iCs/>
          <w:color w:val="000000"/>
          <w:sz w:val="23"/>
          <w:szCs w:val="23"/>
          <w:lang w:eastAsia="en-AU"/>
        </w:rPr>
      </w:pPr>
      <w:r w:rsidRPr="001B66A0">
        <w:rPr>
          <w:rFonts w:ascii="Times New Roman" w:eastAsia="Times New Roman" w:hAnsi="Times New Roman"/>
          <w:b/>
          <w:i/>
          <w:iCs/>
          <w:color w:val="000000"/>
          <w:sz w:val="23"/>
          <w:szCs w:val="23"/>
          <w:lang w:eastAsia="en-AU"/>
        </w:rPr>
        <w:t xml:space="preserve">Commencement - </w:t>
      </w:r>
      <w:r w:rsidR="0029273D" w:rsidRPr="001B66A0">
        <w:rPr>
          <w:rFonts w:ascii="Times New Roman" w:eastAsia="Times New Roman" w:hAnsi="Times New Roman"/>
          <w:b/>
          <w:i/>
          <w:iCs/>
          <w:color w:val="000000"/>
          <w:sz w:val="23"/>
          <w:szCs w:val="23"/>
          <w:lang w:eastAsia="en-AU"/>
        </w:rPr>
        <w:t xml:space="preserve">Paragraph </w:t>
      </w:r>
      <w:r w:rsidR="00551146" w:rsidRPr="001B66A0">
        <w:rPr>
          <w:rFonts w:ascii="Times New Roman" w:eastAsia="Times New Roman" w:hAnsi="Times New Roman"/>
          <w:b/>
          <w:i/>
          <w:iCs/>
          <w:color w:val="000000"/>
          <w:sz w:val="23"/>
          <w:szCs w:val="23"/>
          <w:lang w:eastAsia="en-AU"/>
        </w:rPr>
        <w:t>3</w:t>
      </w:r>
    </w:p>
    <w:p w:rsidR="0029273D" w:rsidRPr="001B66A0" w:rsidRDefault="0029273D"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033E5B" w:rsidRPr="001B66A0" w:rsidRDefault="0029273D"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 xml:space="preserve">Paragraph </w:t>
      </w:r>
      <w:r w:rsidR="003550EA">
        <w:rPr>
          <w:rFonts w:ascii="Times New Roman" w:eastAsia="Times New Roman" w:hAnsi="Times New Roman"/>
          <w:iCs/>
          <w:color w:val="000000"/>
          <w:sz w:val="23"/>
          <w:szCs w:val="23"/>
          <w:lang w:eastAsia="en-AU"/>
        </w:rPr>
        <w:t>3</w:t>
      </w:r>
      <w:r w:rsidRPr="001B66A0">
        <w:rPr>
          <w:rFonts w:ascii="Times New Roman" w:eastAsia="Times New Roman" w:hAnsi="Times New Roman"/>
          <w:iCs/>
          <w:color w:val="000000"/>
          <w:sz w:val="23"/>
          <w:szCs w:val="23"/>
          <w:lang w:eastAsia="en-AU"/>
        </w:rPr>
        <w:t xml:space="preserve"> of the Class Rule Waiver provides that </w:t>
      </w:r>
      <w:r w:rsidR="00BD3FF1" w:rsidRPr="001B66A0">
        <w:rPr>
          <w:rFonts w:ascii="Times New Roman" w:eastAsia="Times New Roman" w:hAnsi="Times New Roman"/>
          <w:iCs/>
          <w:color w:val="000000"/>
          <w:sz w:val="23"/>
          <w:szCs w:val="23"/>
          <w:lang w:eastAsia="en-AU"/>
        </w:rPr>
        <w:t xml:space="preserve">the instrument commences </w:t>
      </w:r>
      <w:r w:rsidR="00033E5B" w:rsidRPr="001B66A0">
        <w:rPr>
          <w:rFonts w:ascii="Times New Roman" w:eastAsia="Times New Roman" w:hAnsi="Times New Roman"/>
          <w:iCs/>
          <w:color w:val="000000"/>
          <w:sz w:val="23"/>
          <w:szCs w:val="23"/>
          <w:lang w:eastAsia="en-AU"/>
        </w:rPr>
        <w:t>on the later of the following days:</w:t>
      </w:r>
    </w:p>
    <w:p w:rsidR="00033E5B" w:rsidRPr="001B66A0" w:rsidRDefault="00033E5B" w:rsidP="0089625B">
      <w:pPr>
        <w:numPr>
          <w:ilvl w:val="1"/>
          <w:numId w:val="2"/>
        </w:numPr>
        <w:autoSpaceDE w:val="0"/>
        <w:autoSpaceDN w:val="0"/>
        <w:adjustRightInd w:val="0"/>
        <w:spacing w:before="200"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 xml:space="preserve">the day </w:t>
      </w:r>
      <w:r w:rsidR="00C25402" w:rsidRPr="001B66A0">
        <w:rPr>
          <w:rFonts w:ascii="Times New Roman" w:eastAsia="Times New Roman" w:hAnsi="Times New Roman"/>
          <w:iCs/>
          <w:color w:val="000000"/>
          <w:sz w:val="23"/>
          <w:szCs w:val="23"/>
          <w:lang w:eastAsia="en-AU"/>
        </w:rPr>
        <w:t>o</w:t>
      </w:r>
      <w:r w:rsidRPr="001B66A0">
        <w:rPr>
          <w:rFonts w:ascii="Times New Roman" w:eastAsia="Times New Roman" w:hAnsi="Times New Roman"/>
          <w:iCs/>
          <w:color w:val="000000"/>
          <w:sz w:val="23"/>
          <w:szCs w:val="23"/>
          <w:lang w:eastAsia="en-AU"/>
        </w:rPr>
        <w:t>n which th</w:t>
      </w:r>
      <w:r w:rsidR="004E77F0" w:rsidRPr="001B66A0">
        <w:rPr>
          <w:rFonts w:ascii="Times New Roman" w:eastAsia="Times New Roman" w:hAnsi="Times New Roman"/>
          <w:iCs/>
          <w:color w:val="000000"/>
          <w:sz w:val="23"/>
          <w:szCs w:val="23"/>
          <w:lang w:eastAsia="en-AU"/>
        </w:rPr>
        <w:t>e</w:t>
      </w:r>
      <w:r w:rsidRPr="001B66A0">
        <w:rPr>
          <w:rFonts w:ascii="Times New Roman" w:eastAsia="Times New Roman" w:hAnsi="Times New Roman"/>
          <w:iCs/>
          <w:color w:val="000000"/>
          <w:sz w:val="23"/>
          <w:szCs w:val="23"/>
          <w:lang w:eastAsia="en-AU"/>
        </w:rPr>
        <w:t xml:space="preserve"> instrument is registered under the </w:t>
      </w:r>
      <w:r w:rsidRPr="001B66A0">
        <w:rPr>
          <w:rFonts w:ascii="Times New Roman" w:eastAsia="Times New Roman" w:hAnsi="Times New Roman"/>
          <w:i/>
          <w:iCs/>
          <w:color w:val="000000"/>
          <w:sz w:val="23"/>
          <w:szCs w:val="23"/>
          <w:lang w:eastAsia="en-AU"/>
        </w:rPr>
        <w:t>Legislative Instruments Act 2003</w:t>
      </w:r>
      <w:r w:rsidRPr="001B66A0">
        <w:rPr>
          <w:rFonts w:ascii="Times New Roman" w:eastAsia="Times New Roman" w:hAnsi="Times New Roman"/>
          <w:iCs/>
          <w:color w:val="000000"/>
          <w:sz w:val="23"/>
          <w:szCs w:val="23"/>
          <w:lang w:eastAsia="en-AU"/>
        </w:rPr>
        <w:t xml:space="preserve"> (</w:t>
      </w:r>
      <w:r w:rsidRPr="001B66A0">
        <w:rPr>
          <w:rFonts w:ascii="Times New Roman" w:eastAsia="Times New Roman" w:hAnsi="Times New Roman"/>
          <w:b/>
          <w:i/>
          <w:iCs/>
          <w:color w:val="000000"/>
          <w:sz w:val="23"/>
          <w:szCs w:val="23"/>
          <w:lang w:eastAsia="en-AU"/>
        </w:rPr>
        <w:t>LIA</w:t>
      </w:r>
      <w:r w:rsidRPr="001B66A0">
        <w:rPr>
          <w:rFonts w:ascii="Times New Roman" w:eastAsia="Times New Roman" w:hAnsi="Times New Roman"/>
          <w:iCs/>
          <w:color w:val="000000"/>
          <w:sz w:val="23"/>
          <w:szCs w:val="23"/>
          <w:lang w:eastAsia="en-AU"/>
        </w:rPr>
        <w:t xml:space="preserve">); </w:t>
      </w:r>
    </w:p>
    <w:p w:rsidR="00033E5B" w:rsidRPr="001B66A0" w:rsidRDefault="00033E5B" w:rsidP="0089625B">
      <w:pPr>
        <w:numPr>
          <w:ilvl w:val="1"/>
          <w:numId w:val="2"/>
        </w:numPr>
        <w:autoSpaceDE w:val="0"/>
        <w:autoSpaceDN w:val="0"/>
        <w:adjustRightInd w:val="0"/>
        <w:spacing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 xml:space="preserve">the day after the day on which the </w:t>
      </w:r>
      <w:r w:rsidR="00A05373" w:rsidRPr="001B66A0">
        <w:rPr>
          <w:rFonts w:ascii="Times New Roman" w:eastAsia="Times New Roman" w:hAnsi="Times New Roman"/>
          <w:iCs/>
          <w:color w:val="000000"/>
          <w:sz w:val="23"/>
          <w:szCs w:val="23"/>
          <w:lang w:eastAsia="en-AU"/>
        </w:rPr>
        <w:t xml:space="preserve">Amending Instrument </w:t>
      </w:r>
      <w:r w:rsidRPr="001B66A0">
        <w:rPr>
          <w:rFonts w:ascii="Times New Roman" w:eastAsia="Times New Roman" w:hAnsi="Times New Roman"/>
          <w:iCs/>
          <w:color w:val="000000"/>
          <w:sz w:val="23"/>
          <w:szCs w:val="23"/>
          <w:lang w:eastAsia="en-AU"/>
        </w:rPr>
        <w:t>is registered under the LIA</w:t>
      </w:r>
      <w:r w:rsidR="00A05373" w:rsidRPr="001B66A0">
        <w:rPr>
          <w:rFonts w:ascii="Times New Roman" w:eastAsia="Times New Roman" w:hAnsi="Times New Roman"/>
          <w:iCs/>
          <w:color w:val="000000"/>
          <w:sz w:val="23"/>
          <w:szCs w:val="23"/>
          <w:lang w:eastAsia="en-AU"/>
        </w:rPr>
        <w:t xml:space="preserve"> (being the same day on which the Amending Instrument commences)</w:t>
      </w:r>
      <w:r w:rsidRPr="001B66A0">
        <w:rPr>
          <w:rFonts w:ascii="Times New Roman" w:eastAsia="Times New Roman" w:hAnsi="Times New Roman"/>
          <w:iCs/>
          <w:color w:val="000000"/>
          <w:sz w:val="23"/>
          <w:szCs w:val="23"/>
          <w:lang w:eastAsia="en-AU"/>
        </w:rPr>
        <w:t>.</w:t>
      </w:r>
    </w:p>
    <w:p w:rsidR="006678DC" w:rsidRPr="001B66A0" w:rsidRDefault="006678DC"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4453EA" w:rsidRPr="001B66A0" w:rsidRDefault="009A68FC" w:rsidP="0089625B">
      <w:pPr>
        <w:autoSpaceDE w:val="0"/>
        <w:autoSpaceDN w:val="0"/>
        <w:adjustRightInd w:val="0"/>
        <w:spacing w:after="0" w:line="240" w:lineRule="auto"/>
        <w:jc w:val="both"/>
        <w:rPr>
          <w:rFonts w:ascii="Times New Roman" w:eastAsia="Times New Roman" w:hAnsi="Times New Roman"/>
          <w:b/>
          <w:i/>
          <w:iCs/>
          <w:color w:val="000000"/>
          <w:sz w:val="23"/>
          <w:szCs w:val="23"/>
          <w:lang w:eastAsia="en-AU"/>
        </w:rPr>
      </w:pPr>
      <w:r w:rsidRPr="001B66A0">
        <w:rPr>
          <w:rFonts w:ascii="Times New Roman" w:eastAsia="Times New Roman" w:hAnsi="Times New Roman"/>
          <w:b/>
          <w:i/>
          <w:iCs/>
          <w:color w:val="000000"/>
          <w:sz w:val="23"/>
          <w:szCs w:val="23"/>
          <w:lang w:eastAsia="en-AU"/>
        </w:rPr>
        <w:t>Relief</w:t>
      </w:r>
      <w:r w:rsidR="00293165" w:rsidRPr="001B66A0">
        <w:rPr>
          <w:rFonts w:ascii="Times New Roman" w:eastAsia="Times New Roman" w:hAnsi="Times New Roman"/>
          <w:b/>
          <w:i/>
          <w:iCs/>
          <w:color w:val="000000"/>
          <w:sz w:val="23"/>
          <w:szCs w:val="23"/>
          <w:lang w:eastAsia="en-AU"/>
        </w:rPr>
        <w:t xml:space="preserve"> from Rule 4A.2.1(1)(ba)</w:t>
      </w:r>
      <w:r w:rsidRPr="001B66A0">
        <w:rPr>
          <w:rFonts w:ascii="Times New Roman" w:eastAsia="Times New Roman" w:hAnsi="Times New Roman"/>
          <w:b/>
          <w:i/>
          <w:iCs/>
          <w:color w:val="000000"/>
          <w:sz w:val="23"/>
          <w:szCs w:val="23"/>
          <w:lang w:eastAsia="en-AU"/>
        </w:rPr>
        <w:t xml:space="preserve"> –</w:t>
      </w:r>
      <w:r w:rsidR="00A17DCC" w:rsidRPr="001B66A0">
        <w:rPr>
          <w:rFonts w:ascii="Times New Roman" w:eastAsia="Times New Roman" w:hAnsi="Times New Roman"/>
          <w:b/>
          <w:i/>
          <w:iCs/>
          <w:color w:val="000000"/>
          <w:sz w:val="23"/>
          <w:szCs w:val="23"/>
          <w:lang w:eastAsia="en-AU"/>
        </w:rPr>
        <w:t xml:space="preserve"> </w:t>
      </w:r>
      <w:r w:rsidR="004453EA" w:rsidRPr="001B66A0">
        <w:rPr>
          <w:rFonts w:ascii="Times New Roman" w:eastAsia="Times New Roman" w:hAnsi="Times New Roman"/>
          <w:b/>
          <w:i/>
          <w:iCs/>
          <w:color w:val="000000"/>
          <w:sz w:val="23"/>
          <w:szCs w:val="23"/>
          <w:lang w:eastAsia="en-AU"/>
        </w:rPr>
        <w:t>Paragraph</w:t>
      </w:r>
      <w:r w:rsidR="005748D2" w:rsidRPr="001B66A0">
        <w:rPr>
          <w:rFonts w:ascii="Times New Roman" w:eastAsia="Times New Roman" w:hAnsi="Times New Roman"/>
          <w:b/>
          <w:i/>
          <w:iCs/>
          <w:color w:val="000000"/>
          <w:sz w:val="23"/>
          <w:szCs w:val="23"/>
          <w:lang w:eastAsia="en-AU"/>
        </w:rPr>
        <w:t>s</w:t>
      </w:r>
      <w:r w:rsidRPr="001B66A0">
        <w:rPr>
          <w:rFonts w:ascii="Times New Roman" w:eastAsia="Times New Roman" w:hAnsi="Times New Roman"/>
          <w:b/>
          <w:i/>
          <w:iCs/>
          <w:color w:val="000000"/>
          <w:sz w:val="23"/>
          <w:szCs w:val="23"/>
          <w:lang w:eastAsia="en-AU"/>
        </w:rPr>
        <w:t xml:space="preserve"> </w:t>
      </w:r>
      <w:r w:rsidR="0066517E" w:rsidRPr="001B66A0">
        <w:rPr>
          <w:rFonts w:ascii="Times New Roman" w:eastAsia="Times New Roman" w:hAnsi="Times New Roman"/>
          <w:b/>
          <w:i/>
          <w:iCs/>
          <w:color w:val="000000"/>
          <w:sz w:val="23"/>
          <w:szCs w:val="23"/>
          <w:lang w:eastAsia="en-AU"/>
        </w:rPr>
        <w:t>4</w:t>
      </w:r>
      <w:r w:rsidR="005748D2" w:rsidRPr="001B66A0">
        <w:rPr>
          <w:rFonts w:ascii="Times New Roman" w:eastAsia="Times New Roman" w:hAnsi="Times New Roman"/>
          <w:b/>
          <w:i/>
          <w:iCs/>
          <w:color w:val="000000"/>
          <w:sz w:val="23"/>
          <w:szCs w:val="23"/>
          <w:lang w:eastAsia="en-AU"/>
        </w:rPr>
        <w:t>, 6 and 7</w:t>
      </w:r>
    </w:p>
    <w:p w:rsidR="00033E5B" w:rsidRPr="001B66A0" w:rsidRDefault="00033E5B"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7C52BC" w:rsidRPr="001B66A0" w:rsidRDefault="004453EA"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Parag</w:t>
      </w:r>
      <w:bookmarkStart w:id="5" w:name="_Ref377116585"/>
      <w:bookmarkStart w:id="6" w:name="_Ref378775498"/>
      <w:bookmarkStart w:id="7" w:name="_Ref307482448"/>
      <w:r w:rsidRPr="001B66A0">
        <w:rPr>
          <w:rFonts w:ascii="Times New Roman" w:eastAsia="Times New Roman" w:hAnsi="Times New Roman"/>
          <w:iCs/>
          <w:color w:val="000000"/>
          <w:sz w:val="23"/>
          <w:szCs w:val="23"/>
          <w:lang w:eastAsia="en-AU"/>
        </w:rPr>
        <w:t>raph</w:t>
      </w:r>
      <w:r w:rsidR="004B4BBB" w:rsidRPr="001B66A0">
        <w:rPr>
          <w:rFonts w:ascii="Times New Roman" w:eastAsia="Times New Roman" w:hAnsi="Times New Roman"/>
          <w:iCs/>
          <w:color w:val="000000"/>
          <w:sz w:val="23"/>
          <w:szCs w:val="23"/>
          <w:lang w:eastAsia="en-AU"/>
        </w:rPr>
        <w:t xml:space="preserve"> 4</w:t>
      </w:r>
      <w:r w:rsidRPr="001B66A0">
        <w:rPr>
          <w:rFonts w:ascii="Times New Roman" w:eastAsia="Times New Roman" w:hAnsi="Times New Roman"/>
          <w:iCs/>
          <w:color w:val="000000"/>
          <w:sz w:val="23"/>
          <w:szCs w:val="23"/>
          <w:lang w:eastAsia="en-AU"/>
        </w:rPr>
        <w:t xml:space="preserve"> of the Class Rule Waiver</w:t>
      </w:r>
      <w:r w:rsidRPr="001B66A0">
        <w:rPr>
          <w:rFonts w:ascii="Times New Roman" w:eastAsia="Times New Roman" w:hAnsi="Times New Roman"/>
          <w:bCs/>
          <w:iCs/>
          <w:color w:val="000000"/>
          <w:sz w:val="23"/>
          <w:szCs w:val="23"/>
          <w:lang w:val="en-US" w:eastAsia="en-AU"/>
        </w:rPr>
        <w:t xml:space="preserve"> </w:t>
      </w:r>
      <w:r w:rsidR="00033E5B" w:rsidRPr="001B66A0">
        <w:rPr>
          <w:rFonts w:ascii="Times New Roman" w:eastAsia="Times New Roman" w:hAnsi="Times New Roman"/>
          <w:bCs/>
          <w:iCs/>
          <w:color w:val="000000"/>
          <w:sz w:val="23"/>
          <w:szCs w:val="23"/>
          <w:lang w:val="en-US" w:eastAsia="en-AU"/>
        </w:rPr>
        <w:t>relieve</w:t>
      </w:r>
      <w:r w:rsidR="00A84D48" w:rsidRPr="001B66A0">
        <w:rPr>
          <w:rFonts w:ascii="Times New Roman" w:eastAsia="Times New Roman" w:hAnsi="Times New Roman"/>
          <w:bCs/>
          <w:iCs/>
          <w:color w:val="000000"/>
          <w:sz w:val="23"/>
          <w:szCs w:val="23"/>
          <w:lang w:val="en-US" w:eastAsia="en-AU"/>
        </w:rPr>
        <w:t>s</w:t>
      </w:r>
      <w:r w:rsidR="00033E5B" w:rsidRPr="001B66A0">
        <w:rPr>
          <w:rFonts w:ascii="Times New Roman" w:eastAsia="Times New Roman" w:hAnsi="Times New Roman"/>
          <w:bCs/>
          <w:iCs/>
          <w:color w:val="000000"/>
          <w:sz w:val="23"/>
          <w:szCs w:val="23"/>
          <w:lang w:val="en-US" w:eastAsia="en-AU"/>
        </w:rPr>
        <w:t xml:space="preserve"> a Participant </w:t>
      </w:r>
      <w:r w:rsidR="00033E5B" w:rsidRPr="001B66A0">
        <w:rPr>
          <w:rFonts w:ascii="Times New Roman" w:eastAsia="Times New Roman" w:hAnsi="Times New Roman"/>
          <w:iCs/>
          <w:color w:val="000000"/>
          <w:sz w:val="23"/>
          <w:szCs w:val="23"/>
          <w:lang w:eastAsia="en-AU"/>
        </w:rPr>
        <w:t xml:space="preserve">from the obligation to comply with </w:t>
      </w:r>
      <w:r w:rsidR="005F092C" w:rsidRPr="001B66A0">
        <w:rPr>
          <w:rFonts w:ascii="Times New Roman" w:eastAsia="Times New Roman" w:hAnsi="Times New Roman"/>
          <w:iCs/>
          <w:color w:val="000000"/>
          <w:sz w:val="23"/>
          <w:szCs w:val="23"/>
          <w:lang w:eastAsia="en-AU"/>
        </w:rPr>
        <w:t xml:space="preserve">Rule </w:t>
      </w:r>
      <w:r w:rsidR="00033E5B" w:rsidRPr="001B66A0">
        <w:rPr>
          <w:rFonts w:ascii="Times New Roman" w:eastAsia="Times New Roman" w:hAnsi="Times New Roman"/>
          <w:iCs/>
          <w:color w:val="000000"/>
          <w:sz w:val="23"/>
          <w:szCs w:val="23"/>
          <w:lang w:eastAsia="en-AU"/>
        </w:rPr>
        <w:t>4A.2.1(1)(ba)</w:t>
      </w:r>
      <w:r w:rsidR="003452C3" w:rsidRPr="001B66A0">
        <w:rPr>
          <w:rFonts w:ascii="Times New Roman" w:eastAsia="Times New Roman" w:hAnsi="Times New Roman"/>
          <w:iCs/>
          <w:color w:val="000000"/>
          <w:sz w:val="23"/>
          <w:szCs w:val="23"/>
          <w:lang w:eastAsia="en-AU"/>
        </w:rPr>
        <w:t xml:space="preserve"> of the </w:t>
      </w:r>
      <w:r w:rsidR="00707103">
        <w:rPr>
          <w:rFonts w:ascii="Times New Roman" w:eastAsia="Times New Roman" w:hAnsi="Times New Roman"/>
          <w:iCs/>
          <w:color w:val="000000"/>
          <w:sz w:val="23"/>
          <w:szCs w:val="23"/>
          <w:lang w:eastAsia="en-AU"/>
        </w:rPr>
        <w:t>ASIC Market Integrity Rules (Competition)</w:t>
      </w:r>
      <w:r w:rsidR="00273180" w:rsidRPr="001B66A0">
        <w:rPr>
          <w:rFonts w:ascii="Times New Roman" w:eastAsia="Times New Roman" w:hAnsi="Times New Roman"/>
          <w:iCs/>
          <w:color w:val="000000"/>
          <w:sz w:val="23"/>
          <w:szCs w:val="23"/>
          <w:lang w:eastAsia="en-AU"/>
        </w:rPr>
        <w:t>. T</w:t>
      </w:r>
      <w:r w:rsidR="007C52BC" w:rsidRPr="001B66A0">
        <w:rPr>
          <w:rFonts w:ascii="Times New Roman" w:eastAsia="Times New Roman" w:hAnsi="Times New Roman"/>
          <w:iCs/>
          <w:color w:val="000000"/>
          <w:sz w:val="23"/>
          <w:szCs w:val="23"/>
          <w:lang w:eastAsia="en-AU"/>
        </w:rPr>
        <w:t xml:space="preserve">he relief </w:t>
      </w:r>
      <w:r w:rsidR="00C87079" w:rsidRPr="001B66A0">
        <w:rPr>
          <w:rFonts w:ascii="Times New Roman" w:eastAsia="Times New Roman" w:hAnsi="Times New Roman"/>
          <w:iCs/>
          <w:color w:val="000000"/>
          <w:sz w:val="23"/>
          <w:szCs w:val="23"/>
          <w:lang w:eastAsia="en-AU"/>
        </w:rPr>
        <w:t xml:space="preserve">applies </w:t>
      </w:r>
      <w:r w:rsidR="007C52BC" w:rsidRPr="001B66A0">
        <w:rPr>
          <w:rFonts w:ascii="Times New Roman" w:eastAsia="Times New Roman" w:hAnsi="Times New Roman"/>
          <w:iCs/>
          <w:color w:val="000000"/>
          <w:sz w:val="23"/>
          <w:szCs w:val="23"/>
          <w:lang w:eastAsia="en-AU"/>
        </w:rPr>
        <w:t xml:space="preserve">to the extent that </w:t>
      </w:r>
      <w:r w:rsidR="00C87079" w:rsidRPr="001B66A0">
        <w:rPr>
          <w:rFonts w:ascii="Times New Roman" w:eastAsia="Times New Roman" w:hAnsi="Times New Roman"/>
          <w:iCs/>
          <w:color w:val="000000"/>
          <w:sz w:val="23"/>
          <w:szCs w:val="23"/>
          <w:lang w:eastAsia="en-AU"/>
        </w:rPr>
        <w:t>Rule</w:t>
      </w:r>
      <w:r w:rsidR="007C52BC" w:rsidRPr="001B66A0">
        <w:rPr>
          <w:rFonts w:ascii="Times New Roman" w:eastAsia="Times New Roman" w:hAnsi="Times New Roman"/>
          <w:iCs/>
          <w:color w:val="000000"/>
          <w:sz w:val="23"/>
          <w:szCs w:val="23"/>
          <w:lang w:eastAsia="en-AU"/>
        </w:rPr>
        <w:t xml:space="preserve"> requires a Participant to describe in a Crossing System Initial Report:</w:t>
      </w:r>
    </w:p>
    <w:p w:rsidR="007C52BC" w:rsidRPr="001B66A0" w:rsidRDefault="007C52BC" w:rsidP="0089625B">
      <w:pPr>
        <w:pStyle w:val="ListParagraph"/>
        <w:numPr>
          <w:ilvl w:val="0"/>
          <w:numId w:val="32"/>
        </w:numPr>
        <w:autoSpaceDE w:val="0"/>
        <w:autoSpaceDN w:val="0"/>
        <w:adjustRightInd w:val="0"/>
        <w:spacing w:before="200"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 xml:space="preserve">a code identifying a Crossing System operated by another Participant; </w:t>
      </w:r>
    </w:p>
    <w:p w:rsidR="00AF3C38" w:rsidRPr="001B66A0" w:rsidRDefault="007C52BC" w:rsidP="0089625B">
      <w:pPr>
        <w:pStyle w:val="ListParagraph"/>
        <w:numPr>
          <w:ilvl w:val="0"/>
          <w:numId w:val="32"/>
        </w:numPr>
        <w:autoSpaceDE w:val="0"/>
        <w:autoSpaceDN w:val="0"/>
        <w:adjustRightInd w:val="0"/>
        <w:spacing w:before="200"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the legal name of a Participant that operates a Crossing System; and</w:t>
      </w:r>
    </w:p>
    <w:p w:rsidR="007C52BC" w:rsidRPr="001B66A0" w:rsidRDefault="007C52BC" w:rsidP="0089625B">
      <w:pPr>
        <w:pStyle w:val="ListParagraph"/>
        <w:numPr>
          <w:ilvl w:val="0"/>
          <w:numId w:val="32"/>
        </w:numPr>
        <w:autoSpaceDE w:val="0"/>
        <w:autoSpaceDN w:val="0"/>
        <w:adjustRightInd w:val="0"/>
        <w:spacing w:before="200"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information about whether Orders are received from a Crossing System or Participant identified under paragraph (a) or (b),</w:t>
      </w:r>
    </w:p>
    <w:p w:rsidR="00AF3C38" w:rsidRPr="001B66A0" w:rsidRDefault="00AF3C38"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D667B3" w:rsidRPr="001B66A0" w:rsidRDefault="007C52BC"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 xml:space="preserve">because Orders may be executed or matched in the Participant's Crossing System with Orders received via another person (the </w:t>
      </w:r>
      <w:r w:rsidR="00873789">
        <w:rPr>
          <w:rFonts w:ascii="Times New Roman" w:eastAsia="Times New Roman" w:hAnsi="Times New Roman"/>
          <w:iCs/>
          <w:color w:val="000000"/>
          <w:sz w:val="23"/>
          <w:szCs w:val="23"/>
          <w:lang w:eastAsia="en-AU"/>
        </w:rPr>
        <w:t>‘</w:t>
      </w:r>
      <w:r w:rsidRPr="001B66A0">
        <w:rPr>
          <w:rFonts w:ascii="Times New Roman" w:eastAsia="Times New Roman" w:hAnsi="Times New Roman"/>
          <w:iCs/>
          <w:color w:val="000000"/>
          <w:sz w:val="23"/>
          <w:szCs w:val="23"/>
          <w:lang w:eastAsia="en-AU"/>
        </w:rPr>
        <w:t>Aggregator</w:t>
      </w:r>
      <w:r w:rsidR="00873789">
        <w:rPr>
          <w:rFonts w:ascii="Times New Roman" w:eastAsia="Times New Roman" w:hAnsi="Times New Roman"/>
          <w:iCs/>
          <w:color w:val="000000"/>
          <w:sz w:val="23"/>
          <w:szCs w:val="23"/>
          <w:lang w:eastAsia="en-AU"/>
        </w:rPr>
        <w:t>’</w:t>
      </w:r>
      <w:r w:rsidRPr="001B66A0">
        <w:rPr>
          <w:rFonts w:ascii="Times New Roman" w:eastAsia="Times New Roman" w:hAnsi="Times New Roman"/>
          <w:iCs/>
          <w:color w:val="000000"/>
          <w:sz w:val="23"/>
          <w:szCs w:val="23"/>
          <w:lang w:eastAsia="en-AU"/>
        </w:rPr>
        <w:t>) from the other</w:t>
      </w:r>
      <w:r w:rsidR="00D667B3" w:rsidRPr="001B66A0">
        <w:rPr>
          <w:rFonts w:ascii="Times New Roman" w:eastAsia="Times New Roman" w:hAnsi="Times New Roman"/>
          <w:iCs/>
          <w:color w:val="000000"/>
          <w:sz w:val="23"/>
          <w:szCs w:val="23"/>
          <w:lang w:eastAsia="en-AU"/>
        </w:rPr>
        <w:t xml:space="preserve"> Crossing System or Participant.</w:t>
      </w:r>
    </w:p>
    <w:p w:rsidR="003D19B5" w:rsidRPr="001B66A0" w:rsidRDefault="003D19B5"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2672F0" w:rsidRPr="001B66A0" w:rsidRDefault="002672F0" w:rsidP="0089625B">
      <w:pPr>
        <w:autoSpaceDE w:val="0"/>
        <w:autoSpaceDN w:val="0"/>
        <w:adjustRightInd w:val="0"/>
        <w:spacing w:after="0" w:line="240" w:lineRule="auto"/>
        <w:jc w:val="both"/>
        <w:rPr>
          <w:rFonts w:ascii="Times New Roman" w:eastAsia="Times New Roman" w:hAnsi="Times New Roman"/>
          <w:i/>
          <w:iCs/>
          <w:color w:val="000000"/>
          <w:sz w:val="23"/>
          <w:szCs w:val="23"/>
          <w:lang w:eastAsia="en-AU"/>
        </w:rPr>
      </w:pPr>
      <w:r w:rsidRPr="001B66A0">
        <w:rPr>
          <w:rFonts w:ascii="Times New Roman" w:eastAsia="Times New Roman" w:hAnsi="Times New Roman"/>
          <w:iCs/>
          <w:color w:val="000000"/>
          <w:sz w:val="23"/>
          <w:szCs w:val="23"/>
          <w:lang w:eastAsia="en-AU"/>
        </w:rPr>
        <w:t>The note to paragraph 4 explains that an Aggregator may be, for example, another Participant that receives Orders and operates an aggregation algorithm that transmits received Orders to one or more other execution venues (licensed markets, or other Crossing Systems).</w:t>
      </w:r>
    </w:p>
    <w:p w:rsidR="002672F0" w:rsidRPr="001B66A0" w:rsidRDefault="002672F0"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B90C0C" w:rsidRPr="001B66A0" w:rsidRDefault="00D667B3"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The relief applies</w:t>
      </w:r>
      <w:r w:rsidR="007C52BC" w:rsidRPr="001B66A0">
        <w:rPr>
          <w:rFonts w:ascii="Times New Roman" w:eastAsia="Times New Roman" w:hAnsi="Times New Roman"/>
          <w:iCs/>
          <w:color w:val="000000"/>
          <w:sz w:val="23"/>
          <w:szCs w:val="23"/>
          <w:lang w:eastAsia="en-AU"/>
        </w:rPr>
        <w:t xml:space="preserve"> in the circumstances s</w:t>
      </w:r>
      <w:r w:rsidRPr="001B66A0">
        <w:rPr>
          <w:rFonts w:ascii="Times New Roman" w:eastAsia="Times New Roman" w:hAnsi="Times New Roman"/>
          <w:iCs/>
          <w:color w:val="000000"/>
          <w:sz w:val="23"/>
          <w:szCs w:val="23"/>
          <w:lang w:eastAsia="en-AU"/>
        </w:rPr>
        <w:t>et out in paragraph 6 of the Class Rule Waiver</w:t>
      </w:r>
      <w:r w:rsidR="00B27B12" w:rsidRPr="001B66A0">
        <w:rPr>
          <w:rFonts w:ascii="Times New Roman" w:eastAsia="Times New Roman" w:hAnsi="Times New Roman"/>
          <w:iCs/>
          <w:color w:val="000000"/>
          <w:sz w:val="23"/>
          <w:szCs w:val="23"/>
          <w:lang w:eastAsia="en-AU"/>
        </w:rPr>
        <w:t xml:space="preserve">. Those circumstances are where the Participant is not reasonably able to identify the other Crossing System or Participant required to be identified by </w:t>
      </w:r>
      <w:r w:rsidR="003452C3" w:rsidRPr="001B66A0">
        <w:rPr>
          <w:rFonts w:ascii="Times New Roman" w:eastAsia="Times New Roman" w:hAnsi="Times New Roman"/>
          <w:iCs/>
          <w:color w:val="000000"/>
          <w:sz w:val="23"/>
          <w:szCs w:val="23"/>
          <w:lang w:eastAsia="en-AU"/>
        </w:rPr>
        <w:t>Rule</w:t>
      </w:r>
      <w:r w:rsidR="00B27B12" w:rsidRPr="001B66A0">
        <w:rPr>
          <w:rFonts w:ascii="Times New Roman" w:eastAsia="Times New Roman" w:hAnsi="Times New Roman"/>
          <w:iCs/>
          <w:color w:val="000000"/>
          <w:sz w:val="23"/>
          <w:szCs w:val="23"/>
          <w:lang w:eastAsia="en-AU"/>
        </w:rPr>
        <w:t xml:space="preserve"> 4A.2.1</w:t>
      </w:r>
      <w:r w:rsidR="0068218F">
        <w:rPr>
          <w:rFonts w:ascii="Times New Roman" w:eastAsia="Times New Roman" w:hAnsi="Times New Roman"/>
          <w:iCs/>
          <w:color w:val="000000"/>
          <w:sz w:val="23"/>
          <w:szCs w:val="23"/>
          <w:lang w:eastAsia="en-AU"/>
        </w:rPr>
        <w:t>(1)</w:t>
      </w:r>
      <w:r w:rsidR="00B27B12" w:rsidRPr="001B66A0">
        <w:rPr>
          <w:rFonts w:ascii="Times New Roman" w:eastAsia="Times New Roman" w:hAnsi="Times New Roman"/>
          <w:iCs/>
          <w:color w:val="000000"/>
          <w:sz w:val="23"/>
          <w:szCs w:val="23"/>
          <w:lang w:eastAsia="en-AU"/>
        </w:rPr>
        <w:t>(ba), because Orders are received from that Crossing System or Participant via the Aggregator</w:t>
      </w:r>
      <w:r w:rsidR="00B90C0C" w:rsidRPr="001B66A0">
        <w:rPr>
          <w:rFonts w:ascii="Times New Roman" w:eastAsia="Times New Roman" w:hAnsi="Times New Roman"/>
          <w:iCs/>
          <w:color w:val="000000"/>
          <w:sz w:val="23"/>
          <w:szCs w:val="23"/>
          <w:lang w:eastAsia="en-AU"/>
        </w:rPr>
        <w:t xml:space="preserve">. </w:t>
      </w:r>
    </w:p>
    <w:p w:rsidR="00B90C0C" w:rsidRPr="001B66A0" w:rsidRDefault="00B90C0C"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6C011A" w:rsidRPr="001B66A0" w:rsidRDefault="00B90C0C" w:rsidP="0089625B">
      <w:pPr>
        <w:autoSpaceDE w:val="0"/>
        <w:autoSpaceDN w:val="0"/>
        <w:adjustRightInd w:val="0"/>
        <w:spacing w:after="0" w:line="240" w:lineRule="auto"/>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iCs/>
          <w:color w:val="000000"/>
          <w:sz w:val="23"/>
          <w:szCs w:val="23"/>
          <w:lang w:eastAsia="en-AU"/>
        </w:rPr>
        <w:t>The relief is</w:t>
      </w:r>
      <w:r w:rsidR="00D667B3" w:rsidRPr="001B66A0">
        <w:rPr>
          <w:rFonts w:ascii="Times New Roman" w:eastAsia="Times New Roman" w:hAnsi="Times New Roman"/>
          <w:iCs/>
          <w:color w:val="000000"/>
          <w:sz w:val="23"/>
          <w:szCs w:val="23"/>
          <w:lang w:eastAsia="en-AU"/>
        </w:rPr>
        <w:t xml:space="preserve"> </w:t>
      </w:r>
      <w:r w:rsidR="007C52BC" w:rsidRPr="001B66A0">
        <w:rPr>
          <w:rFonts w:ascii="Times New Roman" w:eastAsia="Times New Roman" w:hAnsi="Times New Roman"/>
          <w:iCs/>
          <w:color w:val="000000"/>
          <w:sz w:val="23"/>
          <w:szCs w:val="23"/>
          <w:lang w:eastAsia="en-AU"/>
        </w:rPr>
        <w:t>subject to the conditions i</w:t>
      </w:r>
      <w:r w:rsidR="00D667B3" w:rsidRPr="001B66A0">
        <w:rPr>
          <w:rFonts w:ascii="Times New Roman" w:eastAsia="Times New Roman" w:hAnsi="Times New Roman"/>
          <w:iCs/>
          <w:color w:val="000000"/>
          <w:sz w:val="23"/>
          <w:szCs w:val="23"/>
          <w:lang w:eastAsia="en-AU"/>
        </w:rPr>
        <w:t>n paragraph 7 of the Class Rule Waiver.</w:t>
      </w:r>
      <w:r w:rsidR="002672F0" w:rsidRPr="001B66A0">
        <w:rPr>
          <w:rFonts w:ascii="Times New Roman" w:eastAsia="Times New Roman" w:hAnsi="Times New Roman"/>
          <w:iCs/>
          <w:color w:val="000000"/>
          <w:sz w:val="23"/>
          <w:szCs w:val="23"/>
          <w:lang w:eastAsia="en-AU"/>
        </w:rPr>
        <w:t xml:space="preserve"> The</w:t>
      </w:r>
      <w:r w:rsidR="00EC7134" w:rsidRPr="001B66A0">
        <w:rPr>
          <w:rFonts w:ascii="Times New Roman" w:eastAsia="Times New Roman" w:hAnsi="Times New Roman"/>
          <w:iCs/>
          <w:color w:val="000000"/>
          <w:sz w:val="23"/>
          <w:szCs w:val="23"/>
          <w:lang w:eastAsia="en-AU"/>
        </w:rPr>
        <w:t xml:space="preserve"> first limb of the condition</w:t>
      </w:r>
      <w:r w:rsidR="00483D72" w:rsidRPr="001B66A0">
        <w:rPr>
          <w:rFonts w:ascii="Times New Roman" w:eastAsia="Times New Roman" w:hAnsi="Times New Roman"/>
          <w:iCs/>
          <w:color w:val="000000"/>
          <w:sz w:val="23"/>
          <w:szCs w:val="23"/>
          <w:lang w:eastAsia="en-AU"/>
        </w:rPr>
        <w:t>s</w:t>
      </w:r>
      <w:r w:rsidR="00EC7134" w:rsidRPr="001B66A0">
        <w:rPr>
          <w:rFonts w:ascii="Times New Roman" w:eastAsia="Times New Roman" w:hAnsi="Times New Roman"/>
          <w:iCs/>
          <w:color w:val="000000"/>
          <w:sz w:val="23"/>
          <w:szCs w:val="23"/>
          <w:lang w:eastAsia="en-AU"/>
        </w:rPr>
        <w:t xml:space="preserve"> is</w:t>
      </w:r>
      <w:r w:rsidR="002672F0" w:rsidRPr="001B66A0">
        <w:rPr>
          <w:rFonts w:ascii="Times New Roman" w:eastAsia="Times New Roman" w:hAnsi="Times New Roman"/>
          <w:iCs/>
          <w:color w:val="000000"/>
          <w:sz w:val="23"/>
          <w:szCs w:val="23"/>
          <w:lang w:eastAsia="en-AU"/>
        </w:rPr>
        <w:t xml:space="preserve"> that the Participant</w:t>
      </w:r>
      <w:r w:rsidR="006C011A" w:rsidRPr="001B66A0">
        <w:rPr>
          <w:rFonts w:ascii="Times New Roman" w:eastAsia="Times New Roman" w:hAnsi="Times New Roman"/>
          <w:bCs/>
          <w:iCs/>
          <w:color w:val="000000"/>
          <w:sz w:val="23"/>
          <w:szCs w:val="23"/>
          <w:lang w:eastAsia="en-AU"/>
        </w:rPr>
        <w:t xml:space="preserve"> </w:t>
      </w:r>
      <w:r w:rsidR="006C011A" w:rsidRPr="001B66A0">
        <w:rPr>
          <w:rFonts w:ascii="Times New Roman" w:eastAsia="Times New Roman" w:hAnsi="Times New Roman"/>
          <w:iCs/>
          <w:color w:val="000000"/>
          <w:sz w:val="23"/>
          <w:szCs w:val="23"/>
          <w:lang w:eastAsia="en-AU"/>
        </w:rPr>
        <w:t>must</w:t>
      </w:r>
      <w:r w:rsidR="00A84940" w:rsidRPr="001B66A0">
        <w:rPr>
          <w:rFonts w:ascii="Times New Roman" w:eastAsia="Times New Roman" w:hAnsi="Times New Roman"/>
          <w:iCs/>
          <w:color w:val="000000"/>
          <w:sz w:val="23"/>
          <w:szCs w:val="23"/>
          <w:lang w:eastAsia="en-AU"/>
        </w:rPr>
        <w:t xml:space="preserve"> instead </w:t>
      </w:r>
      <w:r w:rsidR="006C011A" w:rsidRPr="001B66A0">
        <w:rPr>
          <w:rFonts w:ascii="Times New Roman" w:eastAsia="Times New Roman" w:hAnsi="Times New Roman"/>
          <w:iCs/>
          <w:color w:val="000000"/>
          <w:sz w:val="23"/>
          <w:szCs w:val="23"/>
          <w:lang w:eastAsia="en-AU"/>
        </w:rPr>
        <w:t xml:space="preserve">describe in the relevant Crossing System Initial Report lodged with ASIC under Rule 4A.2.1 of the </w:t>
      </w:r>
      <w:r w:rsidR="00707103">
        <w:rPr>
          <w:rFonts w:ascii="Times New Roman" w:eastAsia="Times New Roman" w:hAnsi="Times New Roman"/>
          <w:iCs/>
          <w:color w:val="000000"/>
          <w:sz w:val="23"/>
          <w:szCs w:val="23"/>
          <w:lang w:eastAsia="en-AU"/>
        </w:rPr>
        <w:t>ASIC Market Integrity Rules (Competition)</w:t>
      </w:r>
      <w:r w:rsidR="006C011A" w:rsidRPr="001B66A0">
        <w:rPr>
          <w:rFonts w:ascii="Times New Roman" w:eastAsia="Times New Roman" w:hAnsi="Times New Roman"/>
          <w:iCs/>
          <w:color w:val="000000"/>
          <w:sz w:val="23"/>
          <w:szCs w:val="23"/>
          <w:lang w:eastAsia="en-AU"/>
        </w:rPr>
        <w:t>:</w:t>
      </w:r>
    </w:p>
    <w:p w:rsidR="006C011A" w:rsidRPr="001B66A0" w:rsidRDefault="006C011A" w:rsidP="0089625B">
      <w:pPr>
        <w:pStyle w:val="ListParagraph"/>
        <w:numPr>
          <w:ilvl w:val="0"/>
          <w:numId w:val="33"/>
        </w:numPr>
        <w:autoSpaceDE w:val="0"/>
        <w:autoSpaceDN w:val="0"/>
        <w:adjustRightInd w:val="0"/>
        <w:spacing w:before="200" w:after="0" w:line="240" w:lineRule="auto"/>
        <w:ind w:left="924" w:hanging="567"/>
        <w:contextualSpacing w:val="0"/>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the legal name of the Aggregator;</w:t>
      </w:r>
    </w:p>
    <w:p w:rsidR="00BA4191" w:rsidRPr="001B66A0" w:rsidRDefault="006C011A" w:rsidP="0089625B">
      <w:pPr>
        <w:pStyle w:val="ListParagraph"/>
        <w:numPr>
          <w:ilvl w:val="0"/>
          <w:numId w:val="33"/>
        </w:numPr>
        <w:autoSpaceDE w:val="0"/>
        <w:autoSpaceDN w:val="0"/>
        <w:adjustRightInd w:val="0"/>
        <w:spacing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 xml:space="preserve">a statement that Orders in the Participant’s Crossing System may be executed or matched with Orders received via the Aggregator; </w:t>
      </w:r>
      <w:r w:rsidR="00BA4191" w:rsidRPr="001B66A0">
        <w:rPr>
          <w:rFonts w:ascii="Times New Roman" w:eastAsia="Times New Roman" w:hAnsi="Times New Roman"/>
          <w:iCs/>
          <w:color w:val="000000"/>
          <w:sz w:val="23"/>
          <w:szCs w:val="23"/>
          <w:lang w:eastAsia="en-AU"/>
        </w:rPr>
        <w:t>and</w:t>
      </w:r>
    </w:p>
    <w:p w:rsidR="00BA4191" w:rsidRPr="001B66A0" w:rsidRDefault="006C011A" w:rsidP="0089625B">
      <w:pPr>
        <w:pStyle w:val="ListParagraph"/>
        <w:numPr>
          <w:ilvl w:val="0"/>
          <w:numId w:val="33"/>
        </w:numPr>
        <w:autoSpaceDE w:val="0"/>
        <w:autoSpaceDN w:val="0"/>
        <w:adjustRightInd w:val="0"/>
        <w:spacing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a unique code identifying each Crossing System operated by the Aggregator</w:t>
      </w:r>
      <w:r w:rsidR="00BA4191" w:rsidRPr="001B66A0">
        <w:rPr>
          <w:rFonts w:ascii="Times New Roman" w:eastAsia="Times New Roman" w:hAnsi="Times New Roman"/>
          <w:iCs/>
          <w:color w:val="000000"/>
          <w:sz w:val="23"/>
          <w:szCs w:val="23"/>
          <w:lang w:eastAsia="en-AU"/>
        </w:rPr>
        <w:t>.</w:t>
      </w:r>
    </w:p>
    <w:p w:rsidR="00BA4191" w:rsidRPr="001B66A0" w:rsidRDefault="00BA4191"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AA745F" w:rsidRDefault="00D60A34"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 xml:space="preserve">The second limb of the </w:t>
      </w:r>
      <w:r w:rsidR="00BA4191" w:rsidRPr="001B66A0">
        <w:rPr>
          <w:rFonts w:ascii="Times New Roman" w:eastAsia="Times New Roman" w:hAnsi="Times New Roman"/>
          <w:iCs/>
          <w:color w:val="000000"/>
          <w:sz w:val="23"/>
          <w:szCs w:val="23"/>
          <w:lang w:eastAsia="en-AU"/>
        </w:rPr>
        <w:t>condition</w:t>
      </w:r>
      <w:r w:rsidR="0027163C" w:rsidRPr="001B66A0">
        <w:rPr>
          <w:rFonts w:ascii="Times New Roman" w:eastAsia="Times New Roman" w:hAnsi="Times New Roman"/>
          <w:iCs/>
          <w:color w:val="000000"/>
          <w:sz w:val="23"/>
          <w:szCs w:val="23"/>
          <w:lang w:eastAsia="en-AU"/>
        </w:rPr>
        <w:t>s</w:t>
      </w:r>
      <w:r w:rsidR="00D33EF2">
        <w:rPr>
          <w:rFonts w:ascii="Times New Roman" w:eastAsia="Times New Roman" w:hAnsi="Times New Roman"/>
          <w:iCs/>
          <w:color w:val="000000"/>
          <w:sz w:val="23"/>
          <w:szCs w:val="23"/>
          <w:lang w:eastAsia="en-AU"/>
        </w:rPr>
        <w:t xml:space="preserve"> in paragraph 7</w:t>
      </w:r>
      <w:r w:rsidR="00682DBB" w:rsidRPr="001B66A0">
        <w:rPr>
          <w:rFonts w:ascii="Times New Roman" w:eastAsia="Times New Roman" w:hAnsi="Times New Roman"/>
          <w:iCs/>
          <w:color w:val="000000"/>
          <w:sz w:val="23"/>
          <w:szCs w:val="23"/>
          <w:lang w:eastAsia="en-AU"/>
        </w:rPr>
        <w:t xml:space="preserve"> is </w:t>
      </w:r>
      <w:r w:rsidR="00301C2A" w:rsidRPr="001B66A0">
        <w:rPr>
          <w:rFonts w:ascii="Times New Roman" w:eastAsia="Times New Roman" w:hAnsi="Times New Roman"/>
          <w:iCs/>
          <w:color w:val="000000"/>
          <w:sz w:val="23"/>
          <w:szCs w:val="23"/>
          <w:lang w:eastAsia="en-AU"/>
        </w:rPr>
        <w:t>t</w:t>
      </w:r>
      <w:r w:rsidR="00BA4191" w:rsidRPr="001B66A0">
        <w:rPr>
          <w:rFonts w:ascii="Times New Roman" w:eastAsia="Times New Roman" w:hAnsi="Times New Roman"/>
          <w:iCs/>
          <w:color w:val="000000"/>
          <w:sz w:val="23"/>
          <w:szCs w:val="23"/>
          <w:lang w:eastAsia="en-AU"/>
        </w:rPr>
        <w:t>hat</w:t>
      </w:r>
      <w:r w:rsidR="00B64741" w:rsidRPr="001B66A0">
        <w:rPr>
          <w:rFonts w:ascii="Times New Roman" w:eastAsia="Times New Roman" w:hAnsi="Times New Roman"/>
          <w:iCs/>
          <w:color w:val="000000"/>
          <w:sz w:val="23"/>
          <w:szCs w:val="23"/>
          <w:lang w:eastAsia="en-AU"/>
        </w:rPr>
        <w:t xml:space="preserve"> the Participant must</w:t>
      </w:r>
      <w:r w:rsidR="00BA4191" w:rsidRPr="001B66A0">
        <w:rPr>
          <w:rFonts w:ascii="Times New Roman" w:eastAsia="Times New Roman" w:hAnsi="Times New Roman"/>
          <w:iCs/>
          <w:color w:val="000000"/>
          <w:sz w:val="23"/>
          <w:szCs w:val="23"/>
          <w:lang w:eastAsia="en-AU"/>
        </w:rPr>
        <w:t xml:space="preserve">, </w:t>
      </w:r>
      <w:r w:rsidR="006C011A" w:rsidRPr="001B66A0">
        <w:rPr>
          <w:rFonts w:ascii="Times New Roman" w:eastAsia="Times New Roman" w:hAnsi="Times New Roman"/>
          <w:iCs/>
          <w:color w:val="000000"/>
          <w:sz w:val="23"/>
          <w:szCs w:val="23"/>
          <w:lang w:eastAsia="en-AU"/>
        </w:rPr>
        <w:t xml:space="preserve">for the purposes of the requirement in Rule 4A.2.2 of the </w:t>
      </w:r>
      <w:r w:rsidR="00707103">
        <w:rPr>
          <w:rFonts w:ascii="Times New Roman" w:eastAsia="Times New Roman" w:hAnsi="Times New Roman"/>
          <w:iCs/>
          <w:color w:val="000000"/>
          <w:sz w:val="23"/>
          <w:szCs w:val="23"/>
          <w:lang w:eastAsia="en-AU"/>
        </w:rPr>
        <w:t>ASIC Market Integrity Rules (Competition)</w:t>
      </w:r>
      <w:r w:rsidR="006C011A" w:rsidRPr="001B66A0">
        <w:rPr>
          <w:rFonts w:ascii="Times New Roman" w:eastAsia="Times New Roman" w:hAnsi="Times New Roman"/>
          <w:iCs/>
          <w:color w:val="000000"/>
          <w:sz w:val="23"/>
          <w:szCs w:val="23"/>
          <w:lang w:eastAsia="en-AU"/>
        </w:rPr>
        <w:t xml:space="preserve"> to prepare and provide</w:t>
      </w:r>
      <w:r w:rsidR="00AA745F">
        <w:rPr>
          <w:rFonts w:ascii="Times New Roman" w:eastAsia="Times New Roman" w:hAnsi="Times New Roman"/>
          <w:iCs/>
          <w:color w:val="000000"/>
          <w:sz w:val="23"/>
          <w:szCs w:val="23"/>
          <w:lang w:eastAsia="en-AU"/>
        </w:rPr>
        <w:t xml:space="preserve"> to ASIC</w:t>
      </w:r>
      <w:r w:rsidR="006C011A" w:rsidRPr="001B66A0">
        <w:rPr>
          <w:rFonts w:ascii="Times New Roman" w:eastAsia="Times New Roman" w:hAnsi="Times New Roman"/>
          <w:iCs/>
          <w:color w:val="000000"/>
          <w:sz w:val="23"/>
          <w:szCs w:val="23"/>
          <w:lang w:eastAsia="en-AU"/>
        </w:rPr>
        <w:t xml:space="preserve"> a Crossing System Monthly Report, treat any change during a calendar month to the information provided in compli</w:t>
      </w:r>
      <w:r w:rsidRPr="001B66A0">
        <w:rPr>
          <w:rFonts w:ascii="Times New Roman" w:eastAsia="Times New Roman" w:hAnsi="Times New Roman"/>
          <w:iCs/>
          <w:color w:val="000000"/>
          <w:sz w:val="23"/>
          <w:szCs w:val="23"/>
          <w:lang w:eastAsia="en-AU"/>
        </w:rPr>
        <w:t>ance wi</w:t>
      </w:r>
      <w:r w:rsidR="00301C2A" w:rsidRPr="001B66A0">
        <w:rPr>
          <w:rFonts w:ascii="Times New Roman" w:eastAsia="Times New Roman" w:hAnsi="Times New Roman"/>
          <w:iCs/>
          <w:color w:val="000000"/>
          <w:sz w:val="23"/>
          <w:szCs w:val="23"/>
          <w:lang w:eastAsia="en-AU"/>
        </w:rPr>
        <w:t>th the first limb of the condition</w:t>
      </w:r>
      <w:r w:rsidR="00626172">
        <w:rPr>
          <w:rFonts w:ascii="Times New Roman" w:eastAsia="Times New Roman" w:hAnsi="Times New Roman"/>
          <w:iCs/>
          <w:color w:val="000000"/>
          <w:sz w:val="23"/>
          <w:szCs w:val="23"/>
          <w:lang w:eastAsia="en-AU"/>
        </w:rPr>
        <w:t>s</w:t>
      </w:r>
      <w:r w:rsidR="00301C2A" w:rsidRPr="001B66A0">
        <w:rPr>
          <w:rFonts w:ascii="Times New Roman" w:eastAsia="Times New Roman" w:hAnsi="Times New Roman"/>
          <w:iCs/>
          <w:color w:val="000000"/>
          <w:sz w:val="23"/>
          <w:szCs w:val="23"/>
          <w:lang w:eastAsia="en-AU"/>
        </w:rPr>
        <w:t xml:space="preserve">, </w:t>
      </w:r>
      <w:r w:rsidR="006C011A" w:rsidRPr="001B66A0">
        <w:rPr>
          <w:rFonts w:ascii="Times New Roman" w:eastAsia="Times New Roman" w:hAnsi="Times New Roman"/>
          <w:iCs/>
          <w:color w:val="000000"/>
          <w:sz w:val="23"/>
          <w:szCs w:val="23"/>
          <w:lang w:eastAsia="en-AU"/>
        </w:rPr>
        <w:t>as a change required to be set out in a Cro</w:t>
      </w:r>
      <w:r w:rsidR="009F0A12" w:rsidRPr="001B66A0">
        <w:rPr>
          <w:rFonts w:ascii="Times New Roman" w:eastAsia="Times New Roman" w:hAnsi="Times New Roman"/>
          <w:iCs/>
          <w:color w:val="000000"/>
          <w:sz w:val="23"/>
          <w:szCs w:val="23"/>
          <w:lang w:eastAsia="en-AU"/>
        </w:rPr>
        <w:t xml:space="preserve">ssing System Monthly Report. </w:t>
      </w:r>
    </w:p>
    <w:p w:rsidR="00AA745F" w:rsidRDefault="00AA745F"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FA34BE" w:rsidRPr="001B66A0" w:rsidRDefault="00214A68"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r w:rsidRPr="00214A68">
        <w:rPr>
          <w:rFonts w:ascii="Times New Roman" w:eastAsia="Times New Roman" w:hAnsi="Times New Roman"/>
          <w:iCs/>
          <w:color w:val="000000"/>
          <w:sz w:val="23"/>
          <w:szCs w:val="23"/>
          <w:lang w:eastAsia="en-AU"/>
        </w:rPr>
        <w:t xml:space="preserve">From 28 October 2014, Rule 4A.2.2 will be amended to require that a Participant prepare and lodge with ASIC a Crossing System Monthly Report only where there is a change during a calendar month to information last provided to ASIC in a Crossing System Monthly Report or Crossing System Initial Report. </w:t>
      </w:r>
      <w:r>
        <w:rPr>
          <w:rFonts w:ascii="Times New Roman" w:eastAsia="Times New Roman" w:hAnsi="Times New Roman"/>
          <w:iCs/>
          <w:color w:val="000000"/>
          <w:sz w:val="23"/>
          <w:szCs w:val="23"/>
          <w:lang w:eastAsia="en-AU"/>
        </w:rPr>
        <w:t xml:space="preserve">Accordingly, the second limb of the condition also </w:t>
      </w:r>
      <w:r w:rsidR="00D86754">
        <w:rPr>
          <w:rFonts w:ascii="Times New Roman" w:eastAsia="Times New Roman" w:hAnsi="Times New Roman"/>
          <w:iCs/>
          <w:color w:val="000000"/>
          <w:sz w:val="23"/>
          <w:szCs w:val="23"/>
          <w:lang w:eastAsia="en-AU"/>
        </w:rPr>
        <w:t xml:space="preserve">provides </w:t>
      </w:r>
      <w:r>
        <w:rPr>
          <w:rFonts w:ascii="Times New Roman" w:eastAsia="Times New Roman" w:hAnsi="Times New Roman"/>
          <w:iCs/>
          <w:color w:val="000000"/>
          <w:sz w:val="23"/>
          <w:szCs w:val="23"/>
          <w:lang w:eastAsia="en-AU"/>
        </w:rPr>
        <w:t>that i</w:t>
      </w:r>
      <w:r w:rsidR="00AA745F">
        <w:rPr>
          <w:rFonts w:ascii="Times New Roman" w:eastAsia="Times New Roman" w:hAnsi="Times New Roman"/>
          <w:iCs/>
          <w:color w:val="000000"/>
          <w:sz w:val="23"/>
          <w:szCs w:val="23"/>
          <w:lang w:eastAsia="en-AU"/>
        </w:rPr>
        <w:t xml:space="preserve">f </w:t>
      </w:r>
      <w:r w:rsidR="006C011A" w:rsidRPr="001B66A0">
        <w:rPr>
          <w:rFonts w:ascii="Times New Roman" w:eastAsia="Times New Roman" w:hAnsi="Times New Roman"/>
          <w:iCs/>
          <w:color w:val="000000"/>
          <w:sz w:val="23"/>
          <w:szCs w:val="23"/>
          <w:lang w:eastAsia="en-AU"/>
        </w:rPr>
        <w:t>the Participant is not otherwise required to prepare and provide to ASIC a Crossing System Mo</w:t>
      </w:r>
      <w:r w:rsidR="00AA745F">
        <w:rPr>
          <w:rFonts w:ascii="Times New Roman" w:eastAsia="Times New Roman" w:hAnsi="Times New Roman"/>
          <w:iCs/>
          <w:color w:val="000000"/>
          <w:sz w:val="23"/>
          <w:szCs w:val="23"/>
          <w:lang w:eastAsia="en-AU"/>
        </w:rPr>
        <w:t xml:space="preserve">nthly Report in relation to </w:t>
      </w:r>
      <w:r w:rsidR="00C47FF5">
        <w:rPr>
          <w:rFonts w:ascii="Times New Roman" w:eastAsia="Times New Roman" w:hAnsi="Times New Roman"/>
          <w:iCs/>
          <w:color w:val="000000"/>
          <w:sz w:val="23"/>
          <w:szCs w:val="23"/>
          <w:lang w:eastAsia="en-AU"/>
        </w:rPr>
        <w:t>a</w:t>
      </w:r>
      <w:r w:rsidR="006C011A" w:rsidRPr="001B66A0">
        <w:rPr>
          <w:rFonts w:ascii="Times New Roman" w:eastAsia="Times New Roman" w:hAnsi="Times New Roman"/>
          <w:iCs/>
          <w:color w:val="000000"/>
          <w:sz w:val="23"/>
          <w:szCs w:val="23"/>
          <w:lang w:eastAsia="en-AU"/>
        </w:rPr>
        <w:t xml:space="preserve"> calendar month, </w:t>
      </w:r>
      <w:r w:rsidR="00A21EA4" w:rsidRPr="001B66A0">
        <w:rPr>
          <w:rFonts w:ascii="Times New Roman" w:eastAsia="Times New Roman" w:hAnsi="Times New Roman"/>
          <w:iCs/>
          <w:color w:val="000000"/>
          <w:sz w:val="23"/>
          <w:szCs w:val="23"/>
          <w:lang w:eastAsia="en-AU"/>
        </w:rPr>
        <w:t>the Participant must treat</w:t>
      </w:r>
      <w:r w:rsidR="00B24C93" w:rsidRPr="00B24C93">
        <w:rPr>
          <w:rFonts w:ascii="Times New Roman" w:eastAsia="Times New Roman" w:hAnsi="Times New Roman"/>
          <w:iCs/>
          <w:color w:val="000000"/>
          <w:sz w:val="23"/>
          <w:szCs w:val="23"/>
          <w:lang w:eastAsia="en-AU"/>
        </w:rPr>
        <w:t xml:space="preserve"> any change </w:t>
      </w:r>
      <w:r w:rsidR="000D3CCF">
        <w:rPr>
          <w:rFonts w:ascii="Times New Roman" w:eastAsia="Times New Roman" w:hAnsi="Times New Roman"/>
          <w:iCs/>
          <w:color w:val="000000"/>
          <w:sz w:val="23"/>
          <w:szCs w:val="23"/>
          <w:lang w:eastAsia="en-AU"/>
        </w:rPr>
        <w:t xml:space="preserve">to the information </w:t>
      </w:r>
      <w:r w:rsidR="00B24C93">
        <w:rPr>
          <w:rFonts w:ascii="Times New Roman" w:eastAsia="Times New Roman" w:hAnsi="Times New Roman"/>
          <w:iCs/>
          <w:color w:val="000000"/>
          <w:sz w:val="23"/>
          <w:szCs w:val="23"/>
          <w:lang w:eastAsia="en-AU"/>
        </w:rPr>
        <w:t>as a</w:t>
      </w:r>
      <w:r w:rsidR="00A21EA4" w:rsidRPr="001B66A0">
        <w:rPr>
          <w:rFonts w:ascii="Times New Roman" w:eastAsia="Times New Roman" w:hAnsi="Times New Roman"/>
          <w:iCs/>
          <w:color w:val="000000"/>
          <w:sz w:val="23"/>
          <w:szCs w:val="23"/>
          <w:lang w:eastAsia="en-AU"/>
        </w:rPr>
        <w:t xml:space="preserve"> </w:t>
      </w:r>
      <w:r w:rsidR="00B24C93">
        <w:rPr>
          <w:rFonts w:ascii="Times New Roman" w:eastAsia="Times New Roman" w:hAnsi="Times New Roman"/>
          <w:iCs/>
          <w:color w:val="000000"/>
          <w:sz w:val="23"/>
          <w:szCs w:val="23"/>
          <w:lang w:eastAsia="en-AU"/>
        </w:rPr>
        <w:t>c</w:t>
      </w:r>
      <w:r w:rsidR="006C011A" w:rsidRPr="001B66A0">
        <w:rPr>
          <w:rFonts w:ascii="Times New Roman" w:eastAsia="Times New Roman" w:hAnsi="Times New Roman"/>
          <w:iCs/>
          <w:color w:val="000000"/>
          <w:sz w:val="23"/>
          <w:szCs w:val="23"/>
          <w:lang w:eastAsia="en-AU"/>
        </w:rPr>
        <w:t>hange</w:t>
      </w:r>
      <w:r w:rsidR="00B24C93">
        <w:rPr>
          <w:rFonts w:ascii="Times New Roman" w:eastAsia="Times New Roman" w:hAnsi="Times New Roman"/>
          <w:iCs/>
          <w:color w:val="000000"/>
          <w:sz w:val="23"/>
          <w:szCs w:val="23"/>
          <w:lang w:eastAsia="en-AU"/>
        </w:rPr>
        <w:t xml:space="preserve"> </w:t>
      </w:r>
      <w:r w:rsidR="006C011A" w:rsidRPr="001B66A0">
        <w:rPr>
          <w:rFonts w:ascii="Times New Roman" w:eastAsia="Times New Roman" w:hAnsi="Times New Roman"/>
          <w:iCs/>
          <w:color w:val="000000"/>
          <w:sz w:val="23"/>
          <w:szCs w:val="23"/>
          <w:lang w:eastAsia="en-AU"/>
        </w:rPr>
        <w:t>requiring the preparation and provision</w:t>
      </w:r>
      <w:r w:rsidR="007163E9">
        <w:rPr>
          <w:rFonts w:ascii="Times New Roman" w:eastAsia="Times New Roman" w:hAnsi="Times New Roman"/>
          <w:iCs/>
          <w:color w:val="000000"/>
          <w:sz w:val="23"/>
          <w:szCs w:val="23"/>
          <w:lang w:eastAsia="en-AU"/>
        </w:rPr>
        <w:t xml:space="preserve"> to ASIC</w:t>
      </w:r>
      <w:r w:rsidR="006C011A" w:rsidRPr="001B66A0">
        <w:rPr>
          <w:rFonts w:ascii="Times New Roman" w:eastAsia="Times New Roman" w:hAnsi="Times New Roman"/>
          <w:iCs/>
          <w:color w:val="000000"/>
          <w:sz w:val="23"/>
          <w:szCs w:val="23"/>
          <w:lang w:eastAsia="en-AU"/>
        </w:rPr>
        <w:t xml:space="preserve"> of a Crossing System Monthly Report.</w:t>
      </w:r>
      <w:r w:rsidR="00B53A22">
        <w:rPr>
          <w:rFonts w:ascii="Times New Roman" w:eastAsia="Times New Roman" w:hAnsi="Times New Roman"/>
          <w:iCs/>
          <w:color w:val="000000"/>
          <w:sz w:val="23"/>
          <w:szCs w:val="23"/>
          <w:lang w:eastAsia="en-AU"/>
        </w:rPr>
        <w:t xml:space="preserve"> </w:t>
      </w:r>
    </w:p>
    <w:bookmarkEnd w:id="5"/>
    <w:bookmarkEnd w:id="6"/>
    <w:bookmarkEnd w:id="7"/>
    <w:p w:rsidR="00033E5B" w:rsidRPr="001B66A0" w:rsidRDefault="00033E5B"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5748D2" w:rsidRPr="001B66A0" w:rsidRDefault="005748D2" w:rsidP="0089625B">
      <w:pPr>
        <w:autoSpaceDE w:val="0"/>
        <w:autoSpaceDN w:val="0"/>
        <w:adjustRightInd w:val="0"/>
        <w:spacing w:after="0" w:line="240" w:lineRule="auto"/>
        <w:jc w:val="both"/>
        <w:rPr>
          <w:rFonts w:ascii="Times New Roman" w:eastAsia="Times New Roman" w:hAnsi="Times New Roman"/>
          <w:b/>
          <w:bCs/>
          <w:i/>
          <w:iCs/>
          <w:color w:val="000000"/>
          <w:sz w:val="23"/>
          <w:szCs w:val="23"/>
          <w:lang w:eastAsia="en-AU"/>
        </w:rPr>
      </w:pPr>
      <w:r w:rsidRPr="001B66A0">
        <w:rPr>
          <w:rFonts w:ascii="Times New Roman" w:eastAsia="Times New Roman" w:hAnsi="Times New Roman"/>
          <w:b/>
          <w:bCs/>
          <w:i/>
          <w:iCs/>
          <w:color w:val="000000"/>
          <w:sz w:val="23"/>
          <w:szCs w:val="23"/>
          <w:lang w:eastAsia="en-AU"/>
        </w:rPr>
        <w:t>Relief</w:t>
      </w:r>
      <w:r w:rsidR="006F3D45" w:rsidRPr="001B66A0">
        <w:rPr>
          <w:rFonts w:ascii="Times New Roman" w:eastAsia="Times New Roman" w:hAnsi="Times New Roman"/>
          <w:b/>
          <w:bCs/>
          <w:i/>
          <w:iCs/>
          <w:color w:val="000000"/>
          <w:sz w:val="23"/>
          <w:szCs w:val="23"/>
          <w:lang w:eastAsia="en-AU"/>
        </w:rPr>
        <w:t xml:space="preserve"> from </w:t>
      </w:r>
      <w:r w:rsidR="006D6CE7">
        <w:rPr>
          <w:rFonts w:ascii="Times New Roman" w:eastAsia="Times New Roman" w:hAnsi="Times New Roman"/>
          <w:b/>
          <w:bCs/>
          <w:i/>
          <w:iCs/>
          <w:color w:val="000000"/>
          <w:sz w:val="23"/>
          <w:szCs w:val="23"/>
          <w:lang w:eastAsia="en-AU"/>
        </w:rPr>
        <w:t>R</w:t>
      </w:r>
      <w:r w:rsidRPr="001B66A0">
        <w:rPr>
          <w:rFonts w:ascii="Times New Roman" w:eastAsia="Times New Roman" w:hAnsi="Times New Roman"/>
          <w:b/>
          <w:bCs/>
          <w:i/>
          <w:iCs/>
          <w:color w:val="000000"/>
          <w:sz w:val="23"/>
          <w:szCs w:val="23"/>
          <w:lang w:eastAsia="en-AU"/>
        </w:rPr>
        <w:t>ule 4A.3.1</w:t>
      </w:r>
      <w:r w:rsidR="006F3D45" w:rsidRPr="001B66A0">
        <w:rPr>
          <w:rFonts w:ascii="Times New Roman" w:eastAsia="Times New Roman" w:hAnsi="Times New Roman"/>
          <w:b/>
          <w:bCs/>
          <w:i/>
          <w:iCs/>
          <w:color w:val="000000"/>
          <w:sz w:val="23"/>
          <w:szCs w:val="23"/>
          <w:lang w:eastAsia="en-AU"/>
        </w:rPr>
        <w:t>(1)</w:t>
      </w:r>
      <w:r w:rsidRPr="001B66A0">
        <w:rPr>
          <w:rFonts w:ascii="Times New Roman" w:eastAsia="Times New Roman" w:hAnsi="Times New Roman"/>
          <w:b/>
          <w:bCs/>
          <w:i/>
          <w:iCs/>
          <w:color w:val="000000"/>
          <w:sz w:val="23"/>
          <w:szCs w:val="23"/>
          <w:lang w:eastAsia="en-AU"/>
        </w:rPr>
        <w:t xml:space="preserve"> – Paragraphs 5, 6 and 8</w:t>
      </w:r>
    </w:p>
    <w:p w:rsidR="00033E5B" w:rsidRPr="001B66A0" w:rsidRDefault="00033E5B" w:rsidP="0089625B">
      <w:pPr>
        <w:autoSpaceDE w:val="0"/>
        <w:autoSpaceDN w:val="0"/>
        <w:adjustRightInd w:val="0"/>
        <w:spacing w:after="0" w:line="240" w:lineRule="auto"/>
        <w:jc w:val="both"/>
        <w:rPr>
          <w:rFonts w:ascii="Times New Roman" w:eastAsia="Times New Roman" w:hAnsi="Times New Roman"/>
          <w:b/>
          <w:bCs/>
          <w:iCs/>
          <w:color w:val="000000"/>
          <w:sz w:val="23"/>
          <w:szCs w:val="23"/>
          <w:lang w:val="en-US" w:eastAsia="en-AU"/>
        </w:rPr>
      </w:pPr>
    </w:p>
    <w:p w:rsidR="006F3D45" w:rsidRPr="001B66A0" w:rsidRDefault="006F3D45"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 xml:space="preserve">Paragraph </w:t>
      </w:r>
      <w:r w:rsidR="00B80F74" w:rsidRPr="001B66A0">
        <w:rPr>
          <w:rFonts w:ascii="Times New Roman" w:eastAsia="Times New Roman" w:hAnsi="Times New Roman"/>
          <w:iCs/>
          <w:color w:val="000000"/>
          <w:sz w:val="23"/>
          <w:szCs w:val="23"/>
          <w:lang w:eastAsia="en-AU"/>
        </w:rPr>
        <w:t>5</w:t>
      </w:r>
      <w:r w:rsidRPr="001B66A0">
        <w:rPr>
          <w:rFonts w:ascii="Times New Roman" w:eastAsia="Times New Roman" w:hAnsi="Times New Roman"/>
          <w:iCs/>
          <w:color w:val="000000"/>
          <w:sz w:val="23"/>
          <w:szCs w:val="23"/>
          <w:lang w:eastAsia="en-AU"/>
        </w:rPr>
        <w:t xml:space="preserve"> of the Class Rule Waiver</w:t>
      </w:r>
      <w:r w:rsidRPr="001B66A0">
        <w:rPr>
          <w:rFonts w:ascii="Times New Roman" w:eastAsia="Times New Roman" w:hAnsi="Times New Roman"/>
          <w:bCs/>
          <w:iCs/>
          <w:color w:val="000000"/>
          <w:sz w:val="23"/>
          <w:szCs w:val="23"/>
          <w:lang w:val="en-US" w:eastAsia="en-AU"/>
        </w:rPr>
        <w:t xml:space="preserve"> relieves a Participant </w:t>
      </w:r>
      <w:r w:rsidRPr="001B66A0">
        <w:rPr>
          <w:rFonts w:ascii="Times New Roman" w:eastAsia="Times New Roman" w:hAnsi="Times New Roman"/>
          <w:iCs/>
          <w:color w:val="000000"/>
          <w:sz w:val="23"/>
          <w:szCs w:val="23"/>
          <w:lang w:eastAsia="en-AU"/>
        </w:rPr>
        <w:t xml:space="preserve">from the obligation to comply with Rule </w:t>
      </w:r>
      <w:r w:rsidR="00BE034E" w:rsidRPr="001B66A0">
        <w:rPr>
          <w:rFonts w:ascii="Times New Roman" w:eastAsia="Times New Roman" w:hAnsi="Times New Roman"/>
          <w:iCs/>
          <w:color w:val="000000"/>
          <w:sz w:val="23"/>
          <w:szCs w:val="23"/>
          <w:lang w:eastAsia="en-AU"/>
        </w:rPr>
        <w:t>4A.3.</w:t>
      </w:r>
      <w:r w:rsidRPr="001B66A0">
        <w:rPr>
          <w:rFonts w:ascii="Times New Roman" w:eastAsia="Times New Roman" w:hAnsi="Times New Roman"/>
          <w:iCs/>
          <w:color w:val="000000"/>
          <w:sz w:val="23"/>
          <w:szCs w:val="23"/>
          <w:lang w:eastAsia="en-AU"/>
        </w:rPr>
        <w:t>1(1)</w:t>
      </w:r>
      <w:r w:rsidR="00796C57" w:rsidRPr="001B66A0">
        <w:rPr>
          <w:rFonts w:ascii="Times New Roman" w:eastAsia="Times New Roman" w:hAnsi="Times New Roman"/>
          <w:iCs/>
          <w:color w:val="000000"/>
          <w:sz w:val="23"/>
          <w:szCs w:val="23"/>
          <w:lang w:eastAsia="en-AU"/>
        </w:rPr>
        <w:t xml:space="preserve"> of the </w:t>
      </w:r>
      <w:r w:rsidR="00707103">
        <w:rPr>
          <w:rFonts w:ascii="Times New Roman" w:eastAsia="Times New Roman" w:hAnsi="Times New Roman"/>
          <w:iCs/>
          <w:color w:val="000000"/>
          <w:sz w:val="23"/>
          <w:szCs w:val="23"/>
          <w:lang w:eastAsia="en-AU"/>
        </w:rPr>
        <w:t>ASIC Market Integrity Rules (Competition)</w:t>
      </w:r>
      <w:r w:rsidRPr="001B66A0">
        <w:rPr>
          <w:rFonts w:ascii="Times New Roman" w:eastAsia="Times New Roman" w:hAnsi="Times New Roman"/>
          <w:iCs/>
          <w:color w:val="000000"/>
          <w:sz w:val="23"/>
          <w:szCs w:val="23"/>
          <w:lang w:eastAsia="en-AU"/>
        </w:rPr>
        <w:t xml:space="preserve">. The relief </w:t>
      </w:r>
      <w:r w:rsidR="003E1B25">
        <w:rPr>
          <w:rFonts w:ascii="Times New Roman" w:eastAsia="Times New Roman" w:hAnsi="Times New Roman"/>
          <w:iCs/>
          <w:color w:val="000000"/>
          <w:sz w:val="23"/>
          <w:szCs w:val="23"/>
          <w:lang w:eastAsia="en-AU"/>
        </w:rPr>
        <w:t xml:space="preserve">applies </w:t>
      </w:r>
      <w:r w:rsidR="00C87079" w:rsidRPr="001B66A0">
        <w:rPr>
          <w:rFonts w:ascii="Times New Roman" w:eastAsia="Times New Roman" w:hAnsi="Times New Roman"/>
          <w:iCs/>
          <w:color w:val="000000"/>
          <w:sz w:val="23"/>
          <w:szCs w:val="23"/>
          <w:lang w:eastAsia="en-AU"/>
        </w:rPr>
        <w:t>to the extent that Rule</w:t>
      </w:r>
      <w:r w:rsidRPr="001B66A0">
        <w:rPr>
          <w:rFonts w:ascii="Times New Roman" w:eastAsia="Times New Roman" w:hAnsi="Times New Roman"/>
          <w:iCs/>
          <w:color w:val="000000"/>
          <w:sz w:val="23"/>
          <w:szCs w:val="23"/>
          <w:lang w:eastAsia="en-AU"/>
        </w:rPr>
        <w:t xml:space="preserve"> requir</w:t>
      </w:r>
      <w:r w:rsidR="00632D77" w:rsidRPr="001B66A0">
        <w:rPr>
          <w:rFonts w:ascii="Times New Roman" w:eastAsia="Times New Roman" w:hAnsi="Times New Roman"/>
          <w:iCs/>
          <w:color w:val="000000"/>
          <w:sz w:val="23"/>
          <w:szCs w:val="23"/>
          <w:lang w:eastAsia="en-AU"/>
        </w:rPr>
        <w:t>es a Participant to make available on a publicly accessible website and free of charge</w:t>
      </w:r>
      <w:r w:rsidRPr="001B66A0">
        <w:rPr>
          <w:rFonts w:ascii="Times New Roman" w:eastAsia="Times New Roman" w:hAnsi="Times New Roman"/>
          <w:iCs/>
          <w:color w:val="000000"/>
          <w:sz w:val="23"/>
          <w:szCs w:val="23"/>
          <w:lang w:eastAsia="en-AU"/>
        </w:rPr>
        <w:t>:</w:t>
      </w:r>
    </w:p>
    <w:p w:rsidR="006F3D45" w:rsidRPr="001B66A0" w:rsidRDefault="006F3D45" w:rsidP="0089625B">
      <w:pPr>
        <w:pStyle w:val="ListParagraph"/>
        <w:numPr>
          <w:ilvl w:val="0"/>
          <w:numId w:val="35"/>
        </w:numPr>
        <w:autoSpaceDE w:val="0"/>
        <w:autoSpaceDN w:val="0"/>
        <w:adjustRightInd w:val="0"/>
        <w:spacing w:before="200"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 xml:space="preserve">a code identifying a Crossing System operated by another Participant; </w:t>
      </w:r>
    </w:p>
    <w:p w:rsidR="006F3D45" w:rsidRPr="001B66A0" w:rsidRDefault="006F3D45" w:rsidP="0089625B">
      <w:pPr>
        <w:pStyle w:val="ListParagraph"/>
        <w:numPr>
          <w:ilvl w:val="0"/>
          <w:numId w:val="35"/>
        </w:numPr>
        <w:autoSpaceDE w:val="0"/>
        <w:autoSpaceDN w:val="0"/>
        <w:adjustRightInd w:val="0"/>
        <w:spacing w:before="200"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the legal name of a Participant that operates a Crossing System; and</w:t>
      </w:r>
    </w:p>
    <w:p w:rsidR="006F3D45" w:rsidRPr="001B66A0" w:rsidRDefault="006F3D45" w:rsidP="0089625B">
      <w:pPr>
        <w:pStyle w:val="ListParagraph"/>
        <w:numPr>
          <w:ilvl w:val="0"/>
          <w:numId w:val="35"/>
        </w:numPr>
        <w:autoSpaceDE w:val="0"/>
        <w:autoSpaceDN w:val="0"/>
        <w:adjustRightInd w:val="0"/>
        <w:spacing w:before="200"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information about whether Orders are received from a Crossing System or Participant identified under paragraph (a) or (b),</w:t>
      </w:r>
    </w:p>
    <w:p w:rsidR="006F3D45" w:rsidRPr="001B66A0" w:rsidRDefault="006F3D45"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6F3D45" w:rsidRPr="001B66A0" w:rsidRDefault="006F3D45"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because Orders may be executed or matched in the Participant's Crossing System with Orders received via another person (the Aggregator) from the other Crossing System or Participant.</w:t>
      </w:r>
    </w:p>
    <w:p w:rsidR="00070870" w:rsidRPr="001B66A0" w:rsidRDefault="00070870"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6F3D45" w:rsidRPr="001B66A0" w:rsidRDefault="006F3D45"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 xml:space="preserve">The relief applies in the circumstances set out in paragraph 6 of the Class Rule Waiver. Those circumstances are where the Participant is not reasonably able to identify the other Crossing System or Participant required to be identified by </w:t>
      </w:r>
      <w:r w:rsidR="00EE7369" w:rsidRPr="001B66A0">
        <w:rPr>
          <w:rFonts w:ascii="Times New Roman" w:eastAsia="Times New Roman" w:hAnsi="Times New Roman"/>
          <w:iCs/>
          <w:color w:val="000000"/>
          <w:sz w:val="23"/>
          <w:szCs w:val="23"/>
          <w:lang w:eastAsia="en-AU"/>
        </w:rPr>
        <w:t>Rule 4A.3.1(1)</w:t>
      </w:r>
      <w:r w:rsidRPr="001B66A0">
        <w:rPr>
          <w:rFonts w:ascii="Times New Roman" w:eastAsia="Times New Roman" w:hAnsi="Times New Roman"/>
          <w:iCs/>
          <w:color w:val="000000"/>
          <w:sz w:val="23"/>
          <w:szCs w:val="23"/>
          <w:lang w:eastAsia="en-AU"/>
        </w:rPr>
        <w:t xml:space="preserve">, because Orders are received from that Crossing System or Participant via the Aggregator. </w:t>
      </w:r>
    </w:p>
    <w:p w:rsidR="006F3D45" w:rsidRPr="001B66A0" w:rsidRDefault="006F3D45"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6F3D45" w:rsidRPr="001B66A0" w:rsidRDefault="006F3D45" w:rsidP="0089625B">
      <w:pPr>
        <w:autoSpaceDE w:val="0"/>
        <w:autoSpaceDN w:val="0"/>
        <w:adjustRightInd w:val="0"/>
        <w:spacing w:after="0" w:line="240" w:lineRule="auto"/>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iCs/>
          <w:color w:val="000000"/>
          <w:sz w:val="23"/>
          <w:szCs w:val="23"/>
          <w:lang w:eastAsia="en-AU"/>
        </w:rPr>
        <w:t xml:space="preserve">The relief is subject to the conditions in paragraph </w:t>
      </w:r>
      <w:r w:rsidR="007F67A9" w:rsidRPr="001B66A0">
        <w:rPr>
          <w:rFonts w:ascii="Times New Roman" w:eastAsia="Times New Roman" w:hAnsi="Times New Roman"/>
          <w:iCs/>
          <w:color w:val="000000"/>
          <w:sz w:val="23"/>
          <w:szCs w:val="23"/>
          <w:lang w:eastAsia="en-AU"/>
        </w:rPr>
        <w:t>8</w:t>
      </w:r>
      <w:r w:rsidRPr="001B66A0">
        <w:rPr>
          <w:rFonts w:ascii="Times New Roman" w:eastAsia="Times New Roman" w:hAnsi="Times New Roman"/>
          <w:iCs/>
          <w:color w:val="000000"/>
          <w:sz w:val="23"/>
          <w:szCs w:val="23"/>
          <w:lang w:eastAsia="en-AU"/>
        </w:rPr>
        <w:t xml:space="preserve"> of the Class Rule Waiver. The first limb of the condition</w:t>
      </w:r>
      <w:r w:rsidR="00B12B3C" w:rsidRPr="001B66A0">
        <w:rPr>
          <w:rFonts w:ascii="Times New Roman" w:eastAsia="Times New Roman" w:hAnsi="Times New Roman"/>
          <w:iCs/>
          <w:color w:val="000000"/>
          <w:sz w:val="23"/>
          <w:szCs w:val="23"/>
          <w:lang w:eastAsia="en-AU"/>
        </w:rPr>
        <w:t>s</w:t>
      </w:r>
      <w:r w:rsidRPr="001B66A0">
        <w:rPr>
          <w:rFonts w:ascii="Times New Roman" w:eastAsia="Times New Roman" w:hAnsi="Times New Roman"/>
          <w:iCs/>
          <w:color w:val="000000"/>
          <w:sz w:val="23"/>
          <w:szCs w:val="23"/>
          <w:lang w:eastAsia="en-AU"/>
        </w:rPr>
        <w:t xml:space="preserve"> is that the Participant</w:t>
      </w:r>
      <w:r w:rsidRPr="001B66A0">
        <w:rPr>
          <w:rFonts w:ascii="Times New Roman" w:eastAsia="Times New Roman" w:hAnsi="Times New Roman"/>
          <w:bCs/>
          <w:iCs/>
          <w:color w:val="000000"/>
          <w:sz w:val="23"/>
          <w:szCs w:val="23"/>
          <w:lang w:eastAsia="en-AU"/>
        </w:rPr>
        <w:t xml:space="preserve"> </w:t>
      </w:r>
      <w:r w:rsidRPr="001B66A0">
        <w:rPr>
          <w:rFonts w:ascii="Times New Roman" w:eastAsia="Times New Roman" w:hAnsi="Times New Roman"/>
          <w:iCs/>
          <w:color w:val="000000"/>
          <w:sz w:val="23"/>
          <w:szCs w:val="23"/>
          <w:lang w:eastAsia="en-AU"/>
        </w:rPr>
        <w:t xml:space="preserve">must instead </w:t>
      </w:r>
      <w:r w:rsidR="0064115F" w:rsidRPr="001B66A0">
        <w:rPr>
          <w:rFonts w:ascii="Times New Roman" w:eastAsia="Times New Roman" w:hAnsi="Times New Roman"/>
          <w:iCs/>
          <w:color w:val="000000"/>
          <w:sz w:val="23"/>
          <w:szCs w:val="23"/>
          <w:lang w:eastAsia="en-AU"/>
        </w:rPr>
        <w:t>make available on a website that is publicly accessible and free of charge</w:t>
      </w:r>
      <w:r w:rsidRPr="001B66A0">
        <w:rPr>
          <w:rFonts w:ascii="Times New Roman" w:eastAsia="Times New Roman" w:hAnsi="Times New Roman"/>
          <w:iCs/>
          <w:color w:val="000000"/>
          <w:sz w:val="23"/>
          <w:szCs w:val="23"/>
          <w:lang w:eastAsia="en-AU"/>
        </w:rPr>
        <w:t>:</w:t>
      </w:r>
    </w:p>
    <w:p w:rsidR="006F3D45" w:rsidRPr="001B66A0" w:rsidRDefault="006F3D45" w:rsidP="0089625B">
      <w:pPr>
        <w:pStyle w:val="ListParagraph"/>
        <w:numPr>
          <w:ilvl w:val="0"/>
          <w:numId w:val="36"/>
        </w:numPr>
        <w:autoSpaceDE w:val="0"/>
        <w:autoSpaceDN w:val="0"/>
        <w:adjustRightInd w:val="0"/>
        <w:spacing w:before="200"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the legal name of the Aggregator;</w:t>
      </w:r>
    </w:p>
    <w:p w:rsidR="006F3D45" w:rsidRPr="001B66A0" w:rsidRDefault="006F3D45" w:rsidP="0089625B">
      <w:pPr>
        <w:pStyle w:val="ListParagraph"/>
        <w:numPr>
          <w:ilvl w:val="0"/>
          <w:numId w:val="36"/>
        </w:numPr>
        <w:autoSpaceDE w:val="0"/>
        <w:autoSpaceDN w:val="0"/>
        <w:adjustRightInd w:val="0"/>
        <w:spacing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a statement that Orders in the Participant’s Crossing System may be executed or matched with Orders received via the Aggregator; and</w:t>
      </w:r>
    </w:p>
    <w:p w:rsidR="006F3D45" w:rsidRPr="001B66A0" w:rsidRDefault="006F3D45" w:rsidP="0089625B">
      <w:pPr>
        <w:pStyle w:val="ListParagraph"/>
        <w:numPr>
          <w:ilvl w:val="0"/>
          <w:numId w:val="36"/>
        </w:numPr>
        <w:autoSpaceDE w:val="0"/>
        <w:autoSpaceDN w:val="0"/>
        <w:adjustRightInd w:val="0"/>
        <w:spacing w:after="0" w:line="240" w:lineRule="auto"/>
        <w:ind w:left="924" w:hanging="567"/>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a unique code identifying each Crossing System operated by the Aggregator.</w:t>
      </w:r>
    </w:p>
    <w:p w:rsidR="006F3D45" w:rsidRPr="001B66A0" w:rsidRDefault="006F3D45"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p>
    <w:p w:rsidR="0066137C" w:rsidRPr="001B66A0" w:rsidRDefault="006F3D45" w:rsidP="0089625B">
      <w:pPr>
        <w:autoSpaceDE w:val="0"/>
        <w:autoSpaceDN w:val="0"/>
        <w:adjustRightInd w:val="0"/>
        <w:spacing w:after="0" w:line="240" w:lineRule="auto"/>
        <w:jc w:val="both"/>
        <w:rPr>
          <w:rFonts w:ascii="Times New Roman" w:eastAsia="Times New Roman" w:hAnsi="Times New Roman"/>
          <w:iCs/>
          <w:color w:val="000000"/>
          <w:sz w:val="23"/>
          <w:szCs w:val="23"/>
          <w:lang w:eastAsia="en-AU"/>
        </w:rPr>
      </w:pPr>
      <w:r w:rsidRPr="001B66A0">
        <w:rPr>
          <w:rFonts w:ascii="Times New Roman" w:eastAsia="Times New Roman" w:hAnsi="Times New Roman"/>
          <w:iCs/>
          <w:color w:val="000000"/>
          <w:sz w:val="23"/>
          <w:szCs w:val="23"/>
          <w:lang w:eastAsia="en-AU"/>
        </w:rPr>
        <w:t>The second limb of the condition</w:t>
      </w:r>
      <w:r w:rsidR="004171C6">
        <w:rPr>
          <w:rFonts w:ascii="Times New Roman" w:eastAsia="Times New Roman" w:hAnsi="Times New Roman"/>
          <w:iCs/>
          <w:color w:val="000000"/>
          <w:sz w:val="23"/>
          <w:szCs w:val="23"/>
          <w:lang w:eastAsia="en-AU"/>
        </w:rPr>
        <w:t>s in paragraph 8</w:t>
      </w:r>
      <w:r w:rsidR="00B12B3C" w:rsidRPr="001B66A0">
        <w:rPr>
          <w:rFonts w:ascii="Times New Roman" w:eastAsia="Times New Roman" w:hAnsi="Times New Roman"/>
          <w:iCs/>
          <w:color w:val="000000"/>
          <w:sz w:val="23"/>
          <w:szCs w:val="23"/>
          <w:lang w:eastAsia="en-AU"/>
        </w:rPr>
        <w:t xml:space="preserve"> </w:t>
      </w:r>
      <w:r w:rsidRPr="001B66A0">
        <w:rPr>
          <w:rFonts w:ascii="Times New Roman" w:eastAsia="Times New Roman" w:hAnsi="Times New Roman"/>
          <w:iCs/>
          <w:color w:val="000000"/>
          <w:sz w:val="23"/>
          <w:szCs w:val="23"/>
          <w:lang w:eastAsia="en-AU"/>
        </w:rPr>
        <w:t>is that the Participant must</w:t>
      </w:r>
      <w:r w:rsidR="00B12B3C" w:rsidRPr="001B66A0">
        <w:rPr>
          <w:rFonts w:ascii="Times New Roman" w:eastAsia="Times New Roman" w:hAnsi="Times New Roman"/>
          <w:iCs/>
          <w:color w:val="000000"/>
          <w:sz w:val="23"/>
          <w:szCs w:val="23"/>
          <w:lang w:eastAsia="en-AU"/>
        </w:rPr>
        <w:t xml:space="preserve"> </w:t>
      </w:r>
      <w:r w:rsidR="00B12B3C" w:rsidRPr="001B66A0">
        <w:rPr>
          <w:rFonts w:ascii="Times New Roman" w:eastAsia="Times New Roman" w:hAnsi="Times New Roman"/>
          <w:bCs/>
          <w:iCs/>
          <w:color w:val="000000"/>
          <w:sz w:val="23"/>
          <w:szCs w:val="23"/>
          <w:lang w:eastAsia="en-AU"/>
        </w:rPr>
        <w:t xml:space="preserve">comply with Rules 4A.3.1 and 4A.3.2 of the </w:t>
      </w:r>
      <w:r w:rsidR="00707103">
        <w:rPr>
          <w:rFonts w:ascii="Times New Roman" w:eastAsia="Times New Roman" w:hAnsi="Times New Roman"/>
          <w:bCs/>
          <w:iCs/>
          <w:color w:val="000000"/>
          <w:sz w:val="23"/>
          <w:szCs w:val="23"/>
          <w:lang w:eastAsia="en-AU"/>
        </w:rPr>
        <w:t>ASIC Market Integrity Rules (Competition)</w:t>
      </w:r>
      <w:r w:rsidR="00B12B3C" w:rsidRPr="001B66A0">
        <w:rPr>
          <w:rFonts w:ascii="Times New Roman" w:eastAsia="Times New Roman" w:hAnsi="Times New Roman"/>
          <w:bCs/>
          <w:iCs/>
          <w:color w:val="000000"/>
          <w:sz w:val="23"/>
          <w:szCs w:val="23"/>
          <w:lang w:eastAsia="en-AU"/>
        </w:rPr>
        <w:t xml:space="preserve"> as if the information </w:t>
      </w:r>
      <w:r w:rsidR="001C6610" w:rsidRPr="001B66A0">
        <w:rPr>
          <w:rFonts w:ascii="Times New Roman" w:eastAsia="Times New Roman" w:hAnsi="Times New Roman"/>
          <w:bCs/>
          <w:iCs/>
          <w:color w:val="000000"/>
          <w:sz w:val="23"/>
          <w:szCs w:val="23"/>
          <w:lang w:eastAsia="en-AU"/>
        </w:rPr>
        <w:t>provided under the first limb of the condition</w:t>
      </w:r>
      <w:r w:rsidR="00626172">
        <w:rPr>
          <w:rFonts w:ascii="Times New Roman" w:eastAsia="Times New Roman" w:hAnsi="Times New Roman"/>
          <w:bCs/>
          <w:iCs/>
          <w:color w:val="000000"/>
          <w:sz w:val="23"/>
          <w:szCs w:val="23"/>
          <w:lang w:eastAsia="en-AU"/>
        </w:rPr>
        <w:t>s</w:t>
      </w:r>
      <w:r w:rsidR="001C6610" w:rsidRPr="001B66A0">
        <w:rPr>
          <w:rFonts w:ascii="Times New Roman" w:eastAsia="Times New Roman" w:hAnsi="Times New Roman"/>
          <w:bCs/>
          <w:iCs/>
          <w:color w:val="000000"/>
          <w:sz w:val="23"/>
          <w:szCs w:val="23"/>
          <w:lang w:eastAsia="en-AU"/>
        </w:rPr>
        <w:t xml:space="preserve"> </w:t>
      </w:r>
      <w:r w:rsidR="00B12B3C" w:rsidRPr="001B66A0">
        <w:rPr>
          <w:rFonts w:ascii="Times New Roman" w:eastAsia="Times New Roman" w:hAnsi="Times New Roman"/>
          <w:bCs/>
          <w:iCs/>
          <w:color w:val="000000"/>
          <w:sz w:val="23"/>
          <w:szCs w:val="23"/>
          <w:lang w:eastAsia="en-AU"/>
        </w:rPr>
        <w:t xml:space="preserve">was </w:t>
      </w:r>
      <w:r w:rsidR="003D19B5" w:rsidRPr="001B66A0">
        <w:rPr>
          <w:rFonts w:ascii="Times New Roman" w:eastAsia="Times New Roman" w:hAnsi="Times New Roman"/>
          <w:bCs/>
          <w:iCs/>
          <w:color w:val="000000"/>
          <w:sz w:val="23"/>
          <w:szCs w:val="23"/>
          <w:lang w:eastAsia="en-AU"/>
        </w:rPr>
        <w:t>‘</w:t>
      </w:r>
      <w:r w:rsidR="00B12B3C" w:rsidRPr="001B66A0">
        <w:rPr>
          <w:rFonts w:ascii="Times New Roman" w:eastAsia="Times New Roman" w:hAnsi="Times New Roman"/>
          <w:bCs/>
          <w:iCs/>
          <w:color w:val="000000"/>
          <w:sz w:val="23"/>
          <w:szCs w:val="23"/>
          <w:lang w:eastAsia="en-AU"/>
        </w:rPr>
        <w:t>Publicly Available Crossing System Information</w:t>
      </w:r>
      <w:r w:rsidR="003D19B5" w:rsidRPr="001B66A0">
        <w:rPr>
          <w:rFonts w:ascii="Times New Roman" w:eastAsia="Times New Roman" w:hAnsi="Times New Roman"/>
          <w:bCs/>
          <w:iCs/>
          <w:color w:val="000000"/>
          <w:sz w:val="23"/>
          <w:szCs w:val="23"/>
          <w:lang w:eastAsia="en-AU"/>
        </w:rPr>
        <w:t>’</w:t>
      </w:r>
      <w:r w:rsidR="00B12B3C" w:rsidRPr="001B66A0">
        <w:rPr>
          <w:rFonts w:ascii="Times New Roman" w:eastAsia="Times New Roman" w:hAnsi="Times New Roman"/>
          <w:bCs/>
          <w:iCs/>
          <w:color w:val="000000"/>
          <w:sz w:val="23"/>
          <w:szCs w:val="23"/>
          <w:lang w:eastAsia="en-AU"/>
        </w:rPr>
        <w:t xml:space="preserve"> for the purposes of those Rules</w:t>
      </w:r>
      <w:r w:rsidRPr="001B66A0">
        <w:rPr>
          <w:rFonts w:ascii="Times New Roman" w:eastAsia="Times New Roman" w:hAnsi="Times New Roman"/>
          <w:iCs/>
          <w:color w:val="000000"/>
          <w:sz w:val="23"/>
          <w:szCs w:val="23"/>
          <w:lang w:eastAsia="en-AU"/>
        </w:rPr>
        <w:t xml:space="preserve">. </w:t>
      </w:r>
      <w:r w:rsidR="0066137C" w:rsidRPr="001B66A0">
        <w:rPr>
          <w:rFonts w:ascii="Times New Roman" w:eastAsia="Times New Roman" w:hAnsi="Times New Roman"/>
          <w:iCs/>
          <w:color w:val="000000"/>
          <w:sz w:val="23"/>
          <w:szCs w:val="23"/>
          <w:lang w:eastAsia="en-AU"/>
        </w:rPr>
        <w:t>Th</w:t>
      </w:r>
      <w:r w:rsidR="00F52740">
        <w:rPr>
          <w:rFonts w:ascii="Times New Roman" w:eastAsia="Times New Roman" w:hAnsi="Times New Roman"/>
          <w:iCs/>
          <w:color w:val="000000"/>
          <w:sz w:val="23"/>
          <w:szCs w:val="23"/>
          <w:lang w:eastAsia="en-AU"/>
        </w:rPr>
        <w:t>is</w:t>
      </w:r>
      <w:r w:rsidR="0066137C" w:rsidRPr="001B66A0">
        <w:rPr>
          <w:rFonts w:ascii="Times New Roman" w:eastAsia="Times New Roman" w:hAnsi="Times New Roman"/>
          <w:iCs/>
          <w:color w:val="000000"/>
          <w:sz w:val="23"/>
          <w:szCs w:val="23"/>
          <w:lang w:eastAsia="en-AU"/>
        </w:rPr>
        <w:t xml:space="preserve"> ensures that the Participant is required to</w:t>
      </w:r>
      <w:r w:rsidR="00117F0F" w:rsidRPr="001B66A0">
        <w:rPr>
          <w:rFonts w:ascii="Times New Roman" w:eastAsia="Times New Roman" w:hAnsi="Times New Roman"/>
          <w:iCs/>
          <w:color w:val="000000"/>
          <w:sz w:val="23"/>
          <w:szCs w:val="23"/>
          <w:lang w:eastAsia="en-AU"/>
        </w:rPr>
        <w:t xml:space="preserve"> give ASIC and the Participant’s clients a copy</w:t>
      </w:r>
      <w:r w:rsidR="003D19B5" w:rsidRPr="001B66A0">
        <w:rPr>
          <w:rFonts w:ascii="Times New Roman" w:eastAsia="Times New Roman" w:hAnsi="Times New Roman"/>
          <w:iCs/>
          <w:color w:val="000000"/>
          <w:sz w:val="23"/>
          <w:szCs w:val="23"/>
          <w:lang w:eastAsia="en-AU"/>
        </w:rPr>
        <w:t xml:space="preserve"> of that</w:t>
      </w:r>
      <w:r w:rsidR="00117F0F" w:rsidRPr="001B66A0">
        <w:rPr>
          <w:rFonts w:ascii="Times New Roman" w:eastAsia="Times New Roman" w:hAnsi="Times New Roman"/>
          <w:iCs/>
          <w:color w:val="000000"/>
          <w:sz w:val="23"/>
          <w:szCs w:val="23"/>
          <w:lang w:eastAsia="en-AU"/>
        </w:rPr>
        <w:t xml:space="preserve"> information</w:t>
      </w:r>
      <w:r w:rsidR="003D19B5" w:rsidRPr="001B66A0">
        <w:rPr>
          <w:rFonts w:ascii="Times New Roman" w:eastAsia="Times New Roman" w:hAnsi="Times New Roman"/>
          <w:iCs/>
          <w:color w:val="000000"/>
          <w:sz w:val="23"/>
          <w:szCs w:val="23"/>
          <w:lang w:eastAsia="en-AU"/>
        </w:rPr>
        <w:t>, and any updates to that</w:t>
      </w:r>
      <w:r w:rsidR="00117F0F" w:rsidRPr="001B66A0">
        <w:rPr>
          <w:rFonts w:ascii="Times New Roman" w:eastAsia="Times New Roman" w:hAnsi="Times New Roman"/>
          <w:iCs/>
          <w:color w:val="000000"/>
          <w:sz w:val="23"/>
          <w:szCs w:val="23"/>
          <w:lang w:eastAsia="en-AU"/>
        </w:rPr>
        <w:t xml:space="preserve"> information, in accordance </w:t>
      </w:r>
      <w:r w:rsidR="00E07C67" w:rsidRPr="001B66A0">
        <w:rPr>
          <w:rFonts w:ascii="Times New Roman" w:eastAsia="Times New Roman" w:hAnsi="Times New Roman"/>
          <w:iCs/>
          <w:color w:val="000000"/>
          <w:sz w:val="23"/>
          <w:szCs w:val="23"/>
          <w:lang w:eastAsia="en-AU"/>
        </w:rPr>
        <w:t xml:space="preserve">with </w:t>
      </w:r>
      <w:r w:rsidR="00DC515A">
        <w:rPr>
          <w:rFonts w:ascii="Times New Roman" w:eastAsia="Times New Roman" w:hAnsi="Times New Roman"/>
          <w:iCs/>
          <w:color w:val="000000"/>
          <w:sz w:val="23"/>
          <w:szCs w:val="23"/>
          <w:lang w:eastAsia="en-AU"/>
        </w:rPr>
        <w:t xml:space="preserve">the requirements of </w:t>
      </w:r>
      <w:r w:rsidR="00117F0F" w:rsidRPr="001B66A0">
        <w:rPr>
          <w:rFonts w:ascii="Times New Roman" w:eastAsia="Times New Roman" w:hAnsi="Times New Roman"/>
          <w:iCs/>
          <w:color w:val="000000"/>
          <w:sz w:val="23"/>
          <w:szCs w:val="23"/>
          <w:lang w:eastAsia="en-AU"/>
        </w:rPr>
        <w:t>Rule</w:t>
      </w:r>
      <w:r w:rsidR="00891E38">
        <w:rPr>
          <w:rFonts w:ascii="Times New Roman" w:eastAsia="Times New Roman" w:hAnsi="Times New Roman"/>
          <w:iCs/>
          <w:color w:val="000000"/>
          <w:sz w:val="23"/>
          <w:szCs w:val="23"/>
          <w:lang w:eastAsia="en-AU"/>
        </w:rPr>
        <w:t>s</w:t>
      </w:r>
      <w:r w:rsidR="00117F0F" w:rsidRPr="001B66A0">
        <w:rPr>
          <w:rFonts w:ascii="Times New Roman" w:eastAsia="Times New Roman" w:hAnsi="Times New Roman"/>
          <w:iCs/>
          <w:color w:val="000000"/>
          <w:sz w:val="23"/>
          <w:szCs w:val="23"/>
          <w:lang w:eastAsia="en-AU"/>
        </w:rPr>
        <w:t xml:space="preserve"> 4A.3.1</w:t>
      </w:r>
      <w:r w:rsidR="00DC515A">
        <w:rPr>
          <w:rFonts w:ascii="Times New Roman" w:eastAsia="Times New Roman" w:hAnsi="Times New Roman"/>
          <w:iCs/>
          <w:color w:val="000000"/>
          <w:sz w:val="23"/>
          <w:szCs w:val="23"/>
          <w:lang w:eastAsia="en-AU"/>
        </w:rPr>
        <w:t xml:space="preserve"> and </w:t>
      </w:r>
      <w:r w:rsidR="001A69BD" w:rsidRPr="001B66A0">
        <w:rPr>
          <w:rFonts w:ascii="Times New Roman" w:eastAsia="Times New Roman" w:hAnsi="Times New Roman"/>
          <w:iCs/>
          <w:color w:val="000000"/>
          <w:sz w:val="23"/>
          <w:szCs w:val="23"/>
          <w:lang w:eastAsia="en-AU"/>
        </w:rPr>
        <w:t>4A.3.2.</w:t>
      </w:r>
    </w:p>
    <w:p w:rsidR="00E623A8" w:rsidRPr="001B66A0" w:rsidRDefault="00BE3B15" w:rsidP="0089625B">
      <w:pPr>
        <w:keepNext/>
        <w:spacing w:before="360" w:after="60" w:line="240" w:lineRule="auto"/>
        <w:jc w:val="both"/>
        <w:outlineLvl w:val="0"/>
        <w:rPr>
          <w:rFonts w:ascii="Arial" w:eastAsia="Times New Roman" w:hAnsi="Arial" w:cs="Arial"/>
          <w:b/>
          <w:bCs/>
          <w:kern w:val="32"/>
          <w:sz w:val="24"/>
          <w:szCs w:val="32"/>
        </w:rPr>
      </w:pPr>
      <w:bookmarkStart w:id="8" w:name="_Toc158699042"/>
      <w:bookmarkEnd w:id="4"/>
      <w:r>
        <w:rPr>
          <w:rFonts w:ascii="Arial" w:eastAsia="Times New Roman" w:hAnsi="Arial" w:cs="Arial"/>
          <w:b/>
          <w:bCs/>
          <w:kern w:val="32"/>
          <w:sz w:val="24"/>
          <w:szCs w:val="32"/>
        </w:rPr>
        <w:t>5</w:t>
      </w:r>
      <w:r w:rsidR="00E24809" w:rsidRPr="001B66A0">
        <w:rPr>
          <w:rFonts w:ascii="Arial" w:eastAsia="Times New Roman" w:hAnsi="Arial" w:cs="Arial"/>
          <w:b/>
          <w:bCs/>
          <w:kern w:val="32"/>
          <w:sz w:val="24"/>
          <w:szCs w:val="32"/>
        </w:rPr>
        <w:t>.</w:t>
      </w:r>
      <w:r w:rsidR="00E24809" w:rsidRPr="001B66A0">
        <w:rPr>
          <w:rFonts w:ascii="Arial" w:eastAsia="Times New Roman" w:hAnsi="Arial" w:cs="Arial"/>
          <w:b/>
          <w:bCs/>
          <w:kern w:val="32"/>
          <w:sz w:val="24"/>
          <w:szCs w:val="32"/>
        </w:rPr>
        <w:tab/>
        <w:t>Consultation</w:t>
      </w:r>
      <w:bookmarkEnd w:id="8"/>
    </w:p>
    <w:p w:rsidR="001D3E65" w:rsidRPr="001B66A0" w:rsidRDefault="001D3E65" w:rsidP="0089625B">
      <w:pPr>
        <w:widowControl w:val="0"/>
        <w:adjustRightInd w:val="0"/>
        <w:spacing w:before="200" w:after="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 xml:space="preserve">ASIC consulted on its proposal to make the </w:t>
      </w:r>
      <w:r w:rsidRPr="001B66A0">
        <w:rPr>
          <w:rFonts w:ascii="Times New Roman" w:eastAsia="Times New Roman" w:hAnsi="Times New Roman"/>
          <w:i/>
          <w:sz w:val="23"/>
          <w:szCs w:val="23"/>
        </w:rPr>
        <w:t xml:space="preserve">ASIC Market Integrity Rules (Competition in Exchange Markets) Amendment 2013 (No. 2) </w:t>
      </w:r>
      <w:r w:rsidRPr="001B66A0">
        <w:rPr>
          <w:rFonts w:ascii="Times New Roman" w:eastAsia="Times New Roman" w:hAnsi="Times New Roman"/>
          <w:sz w:val="23"/>
          <w:szCs w:val="23"/>
        </w:rPr>
        <w:t xml:space="preserve">(the instrument that amended the disclosure requirements for Participants that operate Crossing Systems) through </w:t>
      </w:r>
      <w:r w:rsidRPr="001B66A0">
        <w:rPr>
          <w:rFonts w:ascii="Times New Roman" w:eastAsia="Times New Roman" w:hAnsi="Times New Roman"/>
          <w:i/>
          <w:iCs/>
          <w:sz w:val="23"/>
          <w:szCs w:val="23"/>
        </w:rPr>
        <w:t>Consultation Paper 202</w:t>
      </w:r>
      <w:r w:rsidRPr="001B66A0">
        <w:rPr>
          <w:rFonts w:ascii="Times New Roman" w:eastAsia="Times New Roman" w:hAnsi="Times New Roman"/>
          <w:sz w:val="23"/>
          <w:szCs w:val="23"/>
        </w:rPr>
        <w:t xml:space="preserve"> </w:t>
      </w:r>
      <w:r w:rsidRPr="001B66A0">
        <w:rPr>
          <w:rFonts w:ascii="Times New Roman" w:eastAsia="Times New Roman" w:hAnsi="Times New Roman"/>
          <w:i/>
          <w:iCs/>
          <w:sz w:val="23"/>
          <w:szCs w:val="23"/>
        </w:rPr>
        <w:t xml:space="preserve">Dark liquidity and high-frequency trading: Proposals </w:t>
      </w:r>
      <w:r w:rsidRPr="001B66A0">
        <w:rPr>
          <w:rFonts w:ascii="Times New Roman" w:eastAsia="Times New Roman" w:hAnsi="Times New Roman"/>
          <w:sz w:val="23"/>
          <w:szCs w:val="23"/>
        </w:rPr>
        <w:t>(</w:t>
      </w:r>
      <w:r w:rsidRPr="001B66A0">
        <w:rPr>
          <w:rFonts w:ascii="Times New Roman" w:eastAsia="Times New Roman" w:hAnsi="Times New Roman"/>
          <w:bCs/>
          <w:sz w:val="23"/>
          <w:szCs w:val="23"/>
        </w:rPr>
        <w:t>CP 202</w:t>
      </w:r>
      <w:r w:rsidRPr="001B66A0">
        <w:rPr>
          <w:rFonts w:ascii="Times New Roman" w:eastAsia="Times New Roman" w:hAnsi="Times New Roman"/>
          <w:sz w:val="23"/>
          <w:szCs w:val="23"/>
        </w:rPr>
        <w:t>) released on 18 March 2013. As part of that consultation process, ASIC also held meetings with industry stakeholders and information sessions for members of the Australian Financial Markets Association</w:t>
      </w:r>
      <w:r w:rsidR="00BF3392" w:rsidRPr="001B66A0">
        <w:rPr>
          <w:rFonts w:ascii="Times New Roman" w:eastAsia="Times New Roman" w:hAnsi="Times New Roman"/>
          <w:sz w:val="23"/>
          <w:szCs w:val="23"/>
        </w:rPr>
        <w:t>,</w:t>
      </w:r>
      <w:r w:rsidRPr="001B66A0">
        <w:rPr>
          <w:rFonts w:ascii="Times New Roman" w:eastAsia="Times New Roman" w:hAnsi="Times New Roman"/>
          <w:sz w:val="23"/>
          <w:szCs w:val="23"/>
        </w:rPr>
        <w:t xml:space="preserve"> the Financial Services Council and the Stockbrokers Association of Australia. </w:t>
      </w:r>
    </w:p>
    <w:p w:rsidR="001D3E65" w:rsidRPr="001B66A0" w:rsidRDefault="001D3E65" w:rsidP="0089625B">
      <w:pPr>
        <w:widowControl w:val="0"/>
        <w:adjustRightInd w:val="0"/>
        <w:spacing w:before="200" w:after="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 xml:space="preserve">ASIC has consulted on its proposal to clarify the operation of the Crossing System obligations through direct discussions with Participants that operate Crossing Systems. Following those discussions, ASIC clarified the intended operation of Rules 4A.2.1 and 4A.3.1 in FAQ A1. The Class Rule Waiver </w:t>
      </w:r>
      <w:r w:rsidR="00E7111D" w:rsidRPr="001B66A0">
        <w:rPr>
          <w:rFonts w:ascii="Times New Roman" w:eastAsia="Times New Roman" w:hAnsi="Times New Roman"/>
          <w:sz w:val="23"/>
          <w:szCs w:val="23"/>
        </w:rPr>
        <w:t>implements</w:t>
      </w:r>
      <w:r w:rsidRPr="001B66A0">
        <w:rPr>
          <w:rFonts w:ascii="Times New Roman" w:eastAsia="Times New Roman" w:hAnsi="Times New Roman"/>
          <w:sz w:val="23"/>
          <w:szCs w:val="23"/>
        </w:rPr>
        <w:t xml:space="preserve"> the guidance</w:t>
      </w:r>
      <w:r w:rsidR="008E0D89" w:rsidRPr="001B66A0">
        <w:rPr>
          <w:rFonts w:ascii="Times New Roman" w:eastAsia="Times New Roman" w:hAnsi="Times New Roman"/>
          <w:sz w:val="23"/>
          <w:szCs w:val="23"/>
        </w:rPr>
        <w:t xml:space="preserve"> in FAQ A1</w:t>
      </w:r>
      <w:r w:rsidRPr="001B66A0">
        <w:rPr>
          <w:rFonts w:ascii="Times New Roman" w:eastAsia="Times New Roman" w:hAnsi="Times New Roman"/>
          <w:sz w:val="23"/>
          <w:szCs w:val="23"/>
        </w:rPr>
        <w:t xml:space="preserve"> </w:t>
      </w:r>
      <w:r w:rsidR="00DA012C" w:rsidRPr="00DA012C">
        <w:rPr>
          <w:rFonts w:ascii="Times New Roman" w:eastAsia="Times New Roman" w:hAnsi="Times New Roman"/>
          <w:bCs/>
          <w:iCs/>
          <w:sz w:val="23"/>
          <w:szCs w:val="23"/>
        </w:rPr>
        <w:t xml:space="preserve">that </w:t>
      </w:r>
      <w:r w:rsidR="00DA012C">
        <w:rPr>
          <w:rFonts w:ascii="Times New Roman" w:eastAsia="Times New Roman" w:hAnsi="Times New Roman"/>
          <w:bCs/>
          <w:iCs/>
          <w:sz w:val="23"/>
          <w:szCs w:val="23"/>
        </w:rPr>
        <w:t xml:space="preserve">applies </w:t>
      </w:r>
      <w:r w:rsidR="00DA012C" w:rsidRPr="00DA012C">
        <w:rPr>
          <w:rFonts w:ascii="Times New Roman" w:eastAsia="Times New Roman" w:hAnsi="Times New Roman"/>
          <w:bCs/>
          <w:iCs/>
          <w:sz w:val="23"/>
          <w:szCs w:val="23"/>
        </w:rPr>
        <w:t xml:space="preserve">where a Participant </w:t>
      </w:r>
      <w:r w:rsidR="00DA012C" w:rsidRPr="005A6956">
        <w:rPr>
          <w:rFonts w:ascii="Times New Roman" w:eastAsia="Times New Roman" w:hAnsi="Times New Roman"/>
          <w:bCs/>
          <w:iCs/>
          <w:sz w:val="23"/>
          <w:szCs w:val="23"/>
        </w:rPr>
        <w:t xml:space="preserve">receives </w:t>
      </w:r>
      <w:r w:rsidR="00DA012C" w:rsidRPr="00DA012C">
        <w:rPr>
          <w:rFonts w:ascii="Times New Roman" w:eastAsia="Times New Roman" w:hAnsi="Times New Roman"/>
          <w:bCs/>
          <w:iCs/>
          <w:sz w:val="23"/>
          <w:szCs w:val="23"/>
        </w:rPr>
        <w:t>Orders via an Aggregator and it is not possible to disclose information about the</w:t>
      </w:r>
      <w:r w:rsidR="00DD3DDA">
        <w:rPr>
          <w:rFonts w:ascii="Times New Roman" w:eastAsia="Times New Roman" w:hAnsi="Times New Roman"/>
          <w:bCs/>
          <w:iCs/>
          <w:sz w:val="23"/>
          <w:szCs w:val="23"/>
        </w:rPr>
        <w:t xml:space="preserve"> other</w:t>
      </w:r>
      <w:r w:rsidR="00DA012C" w:rsidRPr="00DA012C">
        <w:rPr>
          <w:rFonts w:ascii="Times New Roman" w:eastAsia="Times New Roman" w:hAnsi="Times New Roman"/>
          <w:bCs/>
          <w:iCs/>
          <w:sz w:val="23"/>
          <w:szCs w:val="23"/>
        </w:rPr>
        <w:t xml:space="preserve"> Crossing Systems and Participants that operate Crossing Systems that transmit Orders to the Aggregator</w:t>
      </w:r>
      <w:r w:rsidR="00DA012C">
        <w:rPr>
          <w:rFonts w:ascii="Times New Roman" w:eastAsia="Times New Roman" w:hAnsi="Times New Roman"/>
          <w:bCs/>
          <w:iCs/>
          <w:sz w:val="23"/>
          <w:szCs w:val="23"/>
        </w:rPr>
        <w:t>.</w:t>
      </w:r>
    </w:p>
    <w:p w:rsidR="00E24809" w:rsidRPr="001B66A0" w:rsidRDefault="00BE3B15" w:rsidP="00B15427">
      <w:pPr>
        <w:keepNext/>
        <w:spacing w:before="360" w:after="60" w:line="240" w:lineRule="auto"/>
        <w:outlineLvl w:val="0"/>
        <w:rPr>
          <w:rFonts w:ascii="Arial" w:eastAsia="Times New Roman" w:hAnsi="Arial" w:cs="Arial"/>
          <w:b/>
          <w:bCs/>
          <w:kern w:val="32"/>
          <w:sz w:val="24"/>
          <w:szCs w:val="32"/>
        </w:rPr>
      </w:pPr>
      <w:r>
        <w:rPr>
          <w:rFonts w:ascii="Arial" w:eastAsia="Times New Roman" w:hAnsi="Arial" w:cs="Arial"/>
          <w:b/>
          <w:bCs/>
          <w:kern w:val="32"/>
          <w:sz w:val="24"/>
          <w:szCs w:val="32"/>
        </w:rPr>
        <w:t>6</w:t>
      </w:r>
      <w:r w:rsidR="00E24809" w:rsidRPr="001B66A0">
        <w:rPr>
          <w:rFonts w:ascii="Arial" w:eastAsia="Times New Roman" w:hAnsi="Arial" w:cs="Arial"/>
          <w:b/>
          <w:bCs/>
          <w:kern w:val="32"/>
          <w:sz w:val="24"/>
          <w:szCs w:val="32"/>
        </w:rPr>
        <w:t>.</w:t>
      </w:r>
      <w:r w:rsidR="00E24809" w:rsidRPr="001B66A0">
        <w:rPr>
          <w:rFonts w:ascii="Arial" w:eastAsia="Times New Roman" w:hAnsi="Arial" w:cs="Arial"/>
          <w:b/>
          <w:bCs/>
          <w:kern w:val="32"/>
          <w:sz w:val="24"/>
          <w:szCs w:val="32"/>
        </w:rPr>
        <w:tab/>
        <w:t>Statement of Compatibility with Human Rights</w:t>
      </w:r>
      <w:r w:rsidR="00E24809" w:rsidRPr="001B66A0">
        <w:rPr>
          <w:rFonts w:ascii="Arial" w:eastAsia="Times New Roman" w:hAnsi="Arial" w:cs="Arial"/>
          <w:b/>
          <w:bCs/>
          <w:kern w:val="32"/>
          <w:sz w:val="24"/>
          <w:szCs w:val="32"/>
        </w:rPr>
        <w:br/>
      </w:r>
    </w:p>
    <w:p w:rsidR="00E24809" w:rsidRPr="001B66A0" w:rsidRDefault="00E24809" w:rsidP="0089625B">
      <w:pPr>
        <w:widowControl w:val="0"/>
        <w:adjustRightInd w:val="0"/>
        <w:spacing w:after="0" w:line="240" w:lineRule="auto"/>
        <w:jc w:val="both"/>
        <w:textAlignment w:val="baseline"/>
        <w:rPr>
          <w:rFonts w:ascii="Times New Roman" w:eastAsia="Times New Roman" w:hAnsi="Times New Roman"/>
        </w:rPr>
      </w:pPr>
      <w:r w:rsidRPr="001B66A0">
        <w:rPr>
          <w:rFonts w:ascii="Times New Roman" w:eastAsia="Times New Roman" w:hAnsi="Times New Roman"/>
        </w:rPr>
        <w:t xml:space="preserve">A Statement of Compatibility with Human Rights is included in this Explanatory Statement at </w:t>
      </w:r>
      <w:r w:rsidRPr="001B66A0">
        <w:rPr>
          <w:rFonts w:ascii="Times New Roman" w:eastAsia="Times New Roman" w:hAnsi="Times New Roman"/>
          <w:u w:val="single"/>
        </w:rPr>
        <w:t xml:space="preserve">Attachment </w:t>
      </w:r>
      <w:r w:rsidR="00B27DDD">
        <w:rPr>
          <w:rFonts w:ascii="Times New Roman" w:eastAsia="Times New Roman" w:hAnsi="Times New Roman"/>
          <w:u w:val="single"/>
        </w:rPr>
        <w:t>A</w:t>
      </w:r>
      <w:r w:rsidRPr="001B66A0">
        <w:rPr>
          <w:rFonts w:ascii="Times New Roman" w:eastAsia="Times New Roman" w:hAnsi="Times New Roman"/>
        </w:rPr>
        <w:t>.</w:t>
      </w:r>
    </w:p>
    <w:p w:rsidR="00E24809" w:rsidRPr="001B66A0" w:rsidRDefault="00E24809" w:rsidP="0089625B">
      <w:pPr>
        <w:jc w:val="both"/>
      </w:pPr>
    </w:p>
    <w:p w:rsidR="00E24809" w:rsidRPr="001B66A0" w:rsidRDefault="00E24809" w:rsidP="0089625B">
      <w:pPr>
        <w:jc w:val="both"/>
        <w:rPr>
          <w:rFonts w:ascii="Times New Roman" w:eastAsia="Times New Roman" w:hAnsi="Times New Roman"/>
          <w:b/>
          <w:sz w:val="24"/>
          <w:szCs w:val="24"/>
          <w:u w:val="single"/>
        </w:rPr>
      </w:pPr>
      <w:r w:rsidRPr="001B66A0">
        <w:rPr>
          <w:rFonts w:ascii="Times New Roman" w:eastAsia="Times New Roman" w:hAnsi="Times New Roman"/>
          <w:b/>
          <w:sz w:val="24"/>
          <w:szCs w:val="24"/>
          <w:u w:val="single"/>
        </w:rPr>
        <w:br w:type="page"/>
      </w:r>
      <w:r w:rsidRPr="001B66A0">
        <w:rPr>
          <w:rFonts w:ascii="Times New Roman" w:eastAsia="Times New Roman" w:hAnsi="Times New Roman"/>
          <w:b/>
          <w:sz w:val="24"/>
          <w:szCs w:val="24"/>
          <w:u w:val="single"/>
        </w:rPr>
        <w:lastRenderedPageBreak/>
        <w:t xml:space="preserve">ATTACHMENT </w:t>
      </w:r>
      <w:r w:rsidR="00B27DDD">
        <w:rPr>
          <w:rFonts w:ascii="Times New Roman" w:eastAsia="Times New Roman" w:hAnsi="Times New Roman"/>
          <w:b/>
          <w:sz w:val="24"/>
          <w:szCs w:val="24"/>
          <w:u w:val="single"/>
        </w:rPr>
        <w:t>A</w:t>
      </w:r>
    </w:p>
    <w:p w:rsidR="00E13D05" w:rsidRPr="001B66A0" w:rsidRDefault="00E13D05" w:rsidP="009458C6">
      <w:pPr>
        <w:widowControl w:val="0"/>
        <w:adjustRightInd w:val="0"/>
        <w:spacing w:after="0" w:line="240" w:lineRule="auto"/>
        <w:jc w:val="center"/>
        <w:textAlignment w:val="baseline"/>
        <w:rPr>
          <w:rFonts w:ascii="Times New Roman" w:eastAsia="Times New Roman" w:hAnsi="Times New Roman"/>
          <w:sz w:val="23"/>
          <w:szCs w:val="23"/>
        </w:rPr>
      </w:pPr>
      <w:r w:rsidRPr="001B66A0">
        <w:rPr>
          <w:rFonts w:ascii="Times New Roman" w:eastAsia="Times New Roman" w:hAnsi="Times New Roman"/>
          <w:b/>
          <w:bCs/>
          <w:sz w:val="23"/>
          <w:szCs w:val="23"/>
        </w:rPr>
        <w:t>Statement of Compatibility with Human Rights</w:t>
      </w:r>
    </w:p>
    <w:p w:rsidR="00E13D05" w:rsidRPr="001B66A0" w:rsidRDefault="00E13D05" w:rsidP="009458C6">
      <w:pPr>
        <w:widowControl w:val="0"/>
        <w:adjustRightInd w:val="0"/>
        <w:spacing w:after="0" w:line="240" w:lineRule="auto"/>
        <w:jc w:val="center"/>
        <w:textAlignment w:val="baseline"/>
        <w:outlineLvl w:val="0"/>
        <w:rPr>
          <w:rFonts w:ascii="Times New Roman" w:eastAsia="Times New Roman" w:hAnsi="Times New Roman"/>
          <w:b/>
          <w:i/>
          <w:iCs/>
          <w:sz w:val="23"/>
          <w:szCs w:val="23"/>
        </w:rPr>
      </w:pPr>
    </w:p>
    <w:p w:rsidR="00E13D05" w:rsidRPr="001B66A0" w:rsidRDefault="00E13D05" w:rsidP="009458C6">
      <w:pPr>
        <w:widowControl w:val="0"/>
        <w:adjustRightInd w:val="0"/>
        <w:spacing w:after="0" w:line="240" w:lineRule="auto"/>
        <w:jc w:val="center"/>
        <w:textAlignment w:val="baseline"/>
        <w:outlineLvl w:val="0"/>
        <w:rPr>
          <w:rFonts w:ascii="Times New Roman" w:eastAsia="Times New Roman" w:hAnsi="Times New Roman"/>
          <w:i/>
          <w:sz w:val="23"/>
          <w:szCs w:val="23"/>
        </w:rPr>
      </w:pPr>
      <w:r w:rsidRPr="001B66A0">
        <w:rPr>
          <w:rFonts w:ascii="Times New Roman" w:eastAsia="Times New Roman" w:hAnsi="Times New Roman"/>
          <w:i/>
          <w:iCs/>
          <w:sz w:val="23"/>
          <w:szCs w:val="23"/>
        </w:rPr>
        <w:t>Prepared in accordance with Part 3 of the Human Rights (Parliamentary Scrutiny) Act 2011</w:t>
      </w:r>
    </w:p>
    <w:p w:rsidR="00E13D05" w:rsidRPr="001B66A0" w:rsidRDefault="00E13D05" w:rsidP="009458C6">
      <w:pPr>
        <w:widowControl w:val="0"/>
        <w:adjustRightInd w:val="0"/>
        <w:spacing w:after="0" w:line="240" w:lineRule="auto"/>
        <w:jc w:val="center"/>
        <w:textAlignment w:val="baseline"/>
        <w:outlineLvl w:val="0"/>
        <w:rPr>
          <w:rFonts w:ascii="Times New Roman" w:eastAsia="Times New Roman" w:hAnsi="Times New Roman"/>
          <w:b/>
          <w:bCs/>
          <w:sz w:val="23"/>
          <w:szCs w:val="23"/>
        </w:rPr>
      </w:pPr>
    </w:p>
    <w:p w:rsidR="00E13D05" w:rsidRPr="001B66A0" w:rsidRDefault="00E13D05" w:rsidP="009458C6">
      <w:pPr>
        <w:widowControl w:val="0"/>
        <w:adjustRightInd w:val="0"/>
        <w:spacing w:after="0" w:line="240" w:lineRule="auto"/>
        <w:jc w:val="center"/>
        <w:textAlignment w:val="baseline"/>
        <w:rPr>
          <w:rFonts w:ascii="Times New Roman" w:eastAsia="Times New Roman" w:hAnsi="Times New Roman"/>
          <w:b/>
          <w:bCs/>
          <w:sz w:val="23"/>
          <w:szCs w:val="23"/>
        </w:rPr>
      </w:pPr>
      <w:r w:rsidRPr="001B66A0">
        <w:rPr>
          <w:rFonts w:ascii="Times New Roman" w:eastAsia="Times New Roman" w:hAnsi="Times New Roman"/>
          <w:b/>
          <w:bCs/>
          <w:sz w:val="23"/>
          <w:szCs w:val="23"/>
        </w:rPr>
        <w:t xml:space="preserve">ASIC </w:t>
      </w:r>
      <w:r w:rsidR="009E2124" w:rsidRPr="001B66A0">
        <w:rPr>
          <w:rFonts w:ascii="Times New Roman" w:eastAsia="Times New Roman" w:hAnsi="Times New Roman"/>
          <w:b/>
          <w:bCs/>
          <w:sz w:val="23"/>
          <w:szCs w:val="23"/>
        </w:rPr>
        <w:t>Class Rule Waiver [CW 14/6]</w:t>
      </w:r>
    </w:p>
    <w:p w:rsidR="00E13D05" w:rsidRPr="001B66A0" w:rsidRDefault="00E13D05" w:rsidP="0089625B">
      <w:pPr>
        <w:widowControl w:val="0"/>
        <w:adjustRightInd w:val="0"/>
        <w:spacing w:before="200" w:after="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 xml:space="preserve">This Legislative Instrument is compatible with the human rights and freedoms recognised or declared in the international instruments listed in section 3 of the </w:t>
      </w:r>
      <w:r w:rsidRPr="001B66A0">
        <w:rPr>
          <w:rFonts w:ascii="Times New Roman" w:eastAsia="Times New Roman" w:hAnsi="Times New Roman"/>
          <w:i/>
          <w:iCs/>
          <w:sz w:val="23"/>
          <w:szCs w:val="23"/>
        </w:rPr>
        <w:t>Human Rights (Parliamentary Scrutiny) Act 2011</w:t>
      </w:r>
      <w:r w:rsidRPr="001B66A0">
        <w:rPr>
          <w:rFonts w:ascii="Times New Roman" w:eastAsia="Times New Roman" w:hAnsi="Times New Roman"/>
          <w:sz w:val="23"/>
          <w:szCs w:val="23"/>
        </w:rPr>
        <w:t>.</w:t>
      </w:r>
    </w:p>
    <w:p w:rsidR="00E13D05" w:rsidRPr="001B66A0" w:rsidRDefault="00E13D05" w:rsidP="0089625B">
      <w:pPr>
        <w:widowControl w:val="0"/>
        <w:numPr>
          <w:ilvl w:val="0"/>
          <w:numId w:val="24"/>
        </w:numPr>
        <w:adjustRightInd w:val="0"/>
        <w:spacing w:before="200" w:after="120" w:line="240" w:lineRule="auto"/>
        <w:jc w:val="both"/>
        <w:textAlignment w:val="baseline"/>
        <w:rPr>
          <w:rFonts w:ascii="Times New Roman" w:eastAsia="Times New Roman" w:hAnsi="Times New Roman"/>
          <w:b/>
          <w:sz w:val="23"/>
          <w:szCs w:val="23"/>
        </w:rPr>
      </w:pPr>
      <w:r w:rsidRPr="001B66A0">
        <w:rPr>
          <w:rFonts w:ascii="Times New Roman" w:eastAsia="Times New Roman" w:hAnsi="Times New Roman"/>
          <w:b/>
          <w:sz w:val="23"/>
          <w:szCs w:val="23"/>
        </w:rPr>
        <w:t>Overview of the legislative instrument</w:t>
      </w:r>
    </w:p>
    <w:p w:rsidR="00E13D05" w:rsidRPr="001B66A0" w:rsidRDefault="00E13D05" w:rsidP="0089625B">
      <w:pPr>
        <w:widowControl w:val="0"/>
        <w:numPr>
          <w:ilvl w:val="0"/>
          <w:numId w:val="22"/>
        </w:numPr>
        <w:adjustRightInd w:val="0"/>
        <w:spacing w:before="200" w:after="0" w:line="240" w:lineRule="auto"/>
        <w:ind w:left="357" w:hanging="357"/>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 xml:space="preserve">The Legislative Instrument is made under </w:t>
      </w:r>
      <w:r w:rsidR="00EE601E" w:rsidRPr="001B66A0">
        <w:rPr>
          <w:rFonts w:ascii="Times New Roman" w:eastAsia="Times New Roman" w:hAnsi="Times New Roman"/>
          <w:sz w:val="23"/>
          <w:szCs w:val="23"/>
        </w:rPr>
        <w:t>R</w:t>
      </w:r>
      <w:r w:rsidR="00725833" w:rsidRPr="001B66A0">
        <w:rPr>
          <w:rFonts w:ascii="Times New Roman" w:eastAsia="Times New Roman" w:hAnsi="Times New Roman"/>
          <w:sz w:val="23"/>
          <w:szCs w:val="23"/>
        </w:rPr>
        <w:t>ule 1.2.1(1</w:t>
      </w:r>
      <w:r w:rsidR="00EE601E" w:rsidRPr="001B66A0">
        <w:rPr>
          <w:rFonts w:ascii="Times New Roman" w:eastAsia="Times New Roman" w:hAnsi="Times New Roman"/>
          <w:sz w:val="23"/>
          <w:szCs w:val="23"/>
        </w:rPr>
        <w:t xml:space="preserve">) </w:t>
      </w:r>
      <w:r w:rsidR="00F50E68" w:rsidRPr="001B66A0">
        <w:rPr>
          <w:rFonts w:ascii="Times New Roman" w:eastAsia="Times New Roman" w:hAnsi="Times New Roman"/>
          <w:sz w:val="23"/>
          <w:szCs w:val="23"/>
        </w:rPr>
        <w:t xml:space="preserve">of </w:t>
      </w:r>
      <w:r w:rsidRPr="001B66A0">
        <w:rPr>
          <w:rFonts w:ascii="Times New Roman" w:eastAsia="Times New Roman" w:hAnsi="Times New Roman"/>
          <w:sz w:val="23"/>
          <w:szCs w:val="23"/>
        </w:rPr>
        <w:t xml:space="preserve">the </w:t>
      </w:r>
      <w:r w:rsidRPr="001B66A0">
        <w:rPr>
          <w:rFonts w:ascii="Times New Roman" w:eastAsia="Times New Roman" w:hAnsi="Times New Roman"/>
          <w:i/>
          <w:sz w:val="23"/>
          <w:szCs w:val="23"/>
        </w:rPr>
        <w:t>ASIC Market Integrity Rules (Competition in Exchange Markets) 2011</w:t>
      </w:r>
      <w:r w:rsidRPr="001B66A0">
        <w:rPr>
          <w:rFonts w:ascii="Times New Roman" w:eastAsia="Times New Roman" w:hAnsi="Times New Roman"/>
          <w:sz w:val="23"/>
          <w:szCs w:val="23"/>
        </w:rPr>
        <w:t xml:space="preserve"> (</w:t>
      </w:r>
      <w:r w:rsidRPr="001B66A0">
        <w:rPr>
          <w:rFonts w:ascii="Times New Roman" w:eastAsia="Times New Roman" w:hAnsi="Times New Roman"/>
          <w:b/>
          <w:i/>
          <w:sz w:val="23"/>
          <w:szCs w:val="23"/>
        </w:rPr>
        <w:t>ASIC Market Integrity Rules (Competition)</w:t>
      </w:r>
      <w:r w:rsidRPr="001B66A0">
        <w:rPr>
          <w:rFonts w:ascii="Times New Roman" w:eastAsia="Times New Roman" w:hAnsi="Times New Roman"/>
          <w:sz w:val="23"/>
          <w:szCs w:val="23"/>
        </w:rPr>
        <w:t>)</w:t>
      </w:r>
      <w:r w:rsidR="00EF588D" w:rsidRPr="001B66A0">
        <w:rPr>
          <w:rFonts w:ascii="Times New Roman" w:eastAsia="Times New Roman" w:hAnsi="Times New Roman"/>
          <w:sz w:val="23"/>
          <w:szCs w:val="23"/>
        </w:rPr>
        <w:t xml:space="preserve">. The ASIC Market Integrity Rules (Competition) </w:t>
      </w:r>
      <w:r w:rsidR="00B73D66" w:rsidRPr="001B66A0">
        <w:rPr>
          <w:rFonts w:ascii="Times New Roman" w:eastAsia="Times New Roman" w:hAnsi="Times New Roman"/>
          <w:sz w:val="23"/>
          <w:szCs w:val="23"/>
        </w:rPr>
        <w:t xml:space="preserve">are made under subsection 798G(1) of the Corporations Act and </w:t>
      </w:r>
      <w:r w:rsidR="00C26BC1" w:rsidRPr="001B66A0">
        <w:rPr>
          <w:rFonts w:ascii="Times New Roman" w:eastAsia="Times New Roman" w:hAnsi="Times New Roman"/>
          <w:sz w:val="23"/>
          <w:szCs w:val="23"/>
        </w:rPr>
        <w:t>a</w:t>
      </w:r>
      <w:r w:rsidRPr="001B66A0">
        <w:rPr>
          <w:rFonts w:ascii="Times New Roman" w:eastAsia="Times New Roman" w:hAnsi="Times New Roman"/>
          <w:sz w:val="23"/>
          <w:szCs w:val="23"/>
        </w:rPr>
        <w:t>pply to the activities and conduct of licensed markets on which certain Financial Products (Equity Market Products, CGS Depository Interests and ASX SPI 200 Futures) are traded. Those Financial Products are currently traded on the licensed markets operated by ASX Limited (</w:t>
      </w:r>
      <w:r w:rsidRPr="001B66A0">
        <w:rPr>
          <w:rFonts w:ascii="Times New Roman" w:eastAsia="Times New Roman" w:hAnsi="Times New Roman"/>
          <w:b/>
          <w:i/>
          <w:sz w:val="23"/>
          <w:szCs w:val="23"/>
        </w:rPr>
        <w:t>ASX</w:t>
      </w:r>
      <w:r w:rsidRPr="001B66A0">
        <w:rPr>
          <w:rFonts w:ascii="Times New Roman" w:eastAsia="Times New Roman" w:hAnsi="Times New Roman"/>
          <w:sz w:val="23"/>
          <w:szCs w:val="23"/>
        </w:rPr>
        <w:t>), Chi-X Australia Pty Ltd (</w:t>
      </w:r>
      <w:r w:rsidRPr="001B66A0">
        <w:rPr>
          <w:rFonts w:ascii="Times New Roman" w:eastAsia="Times New Roman" w:hAnsi="Times New Roman"/>
          <w:b/>
          <w:i/>
          <w:sz w:val="23"/>
          <w:szCs w:val="23"/>
        </w:rPr>
        <w:t>Chi-X</w:t>
      </w:r>
      <w:r w:rsidRPr="001B66A0">
        <w:rPr>
          <w:rFonts w:ascii="Times New Roman" w:eastAsia="Times New Roman" w:hAnsi="Times New Roman"/>
          <w:sz w:val="23"/>
          <w:szCs w:val="23"/>
        </w:rPr>
        <w:t>) and Australian Securities Exchange Limited (</w:t>
      </w:r>
      <w:r w:rsidRPr="001B66A0">
        <w:rPr>
          <w:rFonts w:ascii="Times New Roman" w:eastAsia="Times New Roman" w:hAnsi="Times New Roman"/>
          <w:b/>
          <w:i/>
          <w:sz w:val="23"/>
          <w:szCs w:val="23"/>
        </w:rPr>
        <w:t>ASX 24</w:t>
      </w:r>
      <w:r w:rsidRPr="001B66A0">
        <w:rPr>
          <w:rFonts w:ascii="Times New Roman" w:eastAsia="Times New Roman" w:hAnsi="Times New Roman"/>
          <w:sz w:val="23"/>
          <w:szCs w:val="23"/>
        </w:rPr>
        <w:t>)</w:t>
      </w:r>
      <w:r w:rsidR="00F74BA7" w:rsidRPr="001B66A0">
        <w:rPr>
          <w:rFonts w:ascii="Times New Roman" w:eastAsia="Times New Roman" w:hAnsi="Times New Roman"/>
          <w:sz w:val="23"/>
          <w:szCs w:val="23"/>
        </w:rPr>
        <w:t>. The ASIC Market Integrity Rules (Competition)</w:t>
      </w:r>
      <w:r w:rsidRPr="001B66A0">
        <w:rPr>
          <w:rFonts w:ascii="Times New Roman" w:eastAsia="Times New Roman" w:hAnsi="Times New Roman"/>
          <w:sz w:val="23"/>
          <w:szCs w:val="23"/>
        </w:rPr>
        <w:t xml:space="preserve"> apply as specified in the Rules to Participants and Market Operators of those markets.  </w:t>
      </w:r>
    </w:p>
    <w:p w:rsidR="00963472" w:rsidRPr="001B66A0" w:rsidRDefault="00C64E8B" w:rsidP="0089625B">
      <w:pPr>
        <w:widowControl w:val="0"/>
        <w:numPr>
          <w:ilvl w:val="0"/>
          <w:numId w:val="22"/>
        </w:numPr>
        <w:adjustRightInd w:val="0"/>
        <w:spacing w:before="240" w:after="0" w:line="240" w:lineRule="auto"/>
        <w:ind w:left="357" w:hanging="357"/>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 xml:space="preserve">On 5 August 2013, ASIC made </w:t>
      </w:r>
      <w:r w:rsidRPr="00307561">
        <w:rPr>
          <w:rFonts w:ascii="Times New Roman" w:eastAsia="Times New Roman" w:hAnsi="Times New Roman"/>
          <w:sz w:val="23"/>
          <w:szCs w:val="23"/>
        </w:rPr>
        <w:t xml:space="preserve">the </w:t>
      </w:r>
      <w:r w:rsidRPr="001B66A0">
        <w:rPr>
          <w:rFonts w:ascii="Times New Roman" w:eastAsia="Times New Roman" w:hAnsi="Times New Roman"/>
          <w:i/>
          <w:sz w:val="23"/>
          <w:szCs w:val="23"/>
        </w:rPr>
        <w:t>ASIC Market Integrity Rules (Competition in Exchange Markets) Amendment 2013 (No. 2)</w:t>
      </w:r>
      <w:r w:rsidRPr="001B66A0">
        <w:rPr>
          <w:rFonts w:ascii="Times New Roman" w:eastAsia="Times New Roman" w:hAnsi="Times New Roman"/>
          <w:sz w:val="23"/>
          <w:szCs w:val="23"/>
        </w:rPr>
        <w:t>. That instrument amended the disclosure requirements under the ASIC Market Integrity Rules (Competition) for a Participant that operates one or more Crossing Systems</w:t>
      </w:r>
      <w:r w:rsidR="00C747E3" w:rsidRPr="001B66A0">
        <w:rPr>
          <w:rFonts w:ascii="Times New Roman" w:eastAsia="Times New Roman" w:hAnsi="Times New Roman"/>
          <w:sz w:val="23"/>
          <w:szCs w:val="23"/>
          <w:vertAlign w:val="superscript"/>
        </w:rPr>
        <w:footnoteReference w:id="2"/>
      </w:r>
      <w:r w:rsidRPr="001B66A0">
        <w:rPr>
          <w:rFonts w:ascii="Times New Roman" w:eastAsia="Times New Roman" w:hAnsi="Times New Roman"/>
          <w:sz w:val="23"/>
          <w:szCs w:val="23"/>
        </w:rPr>
        <w:t>. The purpose of the amendments, which took effect in November 2013, was to improve transparency about Crossing Systems and to ensure there is publicly available information about, among other things, where client Orders may be matched or executed (i.e. in the Crossing System operated by the Participant, or in other Crossing Systems operated by third parties).</w:t>
      </w:r>
    </w:p>
    <w:p w:rsidR="00963472" w:rsidRPr="001B66A0" w:rsidRDefault="00963472" w:rsidP="0089625B">
      <w:pPr>
        <w:pStyle w:val="ListParagraph"/>
        <w:numPr>
          <w:ilvl w:val="0"/>
          <w:numId w:val="22"/>
        </w:numPr>
        <w:spacing w:before="200" w:after="0" w:line="240" w:lineRule="auto"/>
        <w:ind w:left="357" w:hanging="357"/>
        <w:contextualSpacing w:val="0"/>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bCs/>
          <w:iCs/>
          <w:color w:val="000000"/>
          <w:sz w:val="23"/>
          <w:szCs w:val="23"/>
          <w:lang w:eastAsia="en-AU"/>
        </w:rPr>
        <w:t>In November 2013, ASIC released FAQ A1</w:t>
      </w:r>
      <w:r w:rsidR="00887EBF" w:rsidRPr="001B66A0">
        <w:rPr>
          <w:rFonts w:ascii="Times New Roman" w:eastAsia="Times New Roman" w:hAnsi="Times New Roman"/>
          <w:bCs/>
          <w:iCs/>
          <w:color w:val="000000"/>
          <w:sz w:val="23"/>
          <w:szCs w:val="23"/>
          <w:vertAlign w:val="superscript"/>
          <w:lang w:eastAsia="en-AU"/>
        </w:rPr>
        <w:footnoteReference w:id="3"/>
      </w:r>
      <w:r w:rsidRPr="001B66A0">
        <w:rPr>
          <w:rFonts w:ascii="Times New Roman" w:eastAsia="Times New Roman" w:hAnsi="Times New Roman"/>
          <w:bCs/>
          <w:iCs/>
          <w:color w:val="000000"/>
          <w:sz w:val="23"/>
          <w:szCs w:val="23"/>
          <w:lang w:eastAsia="en-AU"/>
        </w:rPr>
        <w:t xml:space="preserve"> clarifying that the information to be disclosed under Rules 4A.2.1 and 4A.3.1 includes information about Order flows between Participants that operate Crossing Systems, and about Order flows that occur via another person (an ‘Aggregator’)</w:t>
      </w:r>
      <w:r w:rsidR="00146768" w:rsidRPr="001B66A0">
        <w:rPr>
          <w:rFonts w:ascii="Times New Roman" w:eastAsia="Times New Roman" w:hAnsi="Times New Roman"/>
          <w:bCs/>
          <w:iCs/>
          <w:color w:val="000000"/>
          <w:sz w:val="23"/>
          <w:szCs w:val="23"/>
          <w:vertAlign w:val="superscript"/>
          <w:lang w:eastAsia="en-AU"/>
        </w:rPr>
        <w:footnoteReference w:id="4"/>
      </w:r>
      <w:r w:rsidRPr="001B66A0">
        <w:rPr>
          <w:rFonts w:ascii="Times New Roman" w:eastAsia="Times New Roman" w:hAnsi="Times New Roman"/>
          <w:bCs/>
          <w:iCs/>
          <w:color w:val="000000"/>
          <w:sz w:val="23"/>
          <w:szCs w:val="23"/>
          <w:lang w:eastAsia="en-AU"/>
        </w:rPr>
        <w:t xml:space="preserve">, in addition to Order flows between Crossing Systems. </w:t>
      </w:r>
    </w:p>
    <w:p w:rsidR="00E13D05" w:rsidRPr="001B66A0" w:rsidRDefault="00E9536B" w:rsidP="0089625B">
      <w:pPr>
        <w:pStyle w:val="ListParagraph"/>
        <w:numPr>
          <w:ilvl w:val="0"/>
          <w:numId w:val="22"/>
        </w:numPr>
        <w:spacing w:before="200" w:after="0" w:line="240" w:lineRule="auto"/>
        <w:ind w:left="357" w:hanging="357"/>
        <w:contextualSpacing w:val="0"/>
        <w:jc w:val="both"/>
        <w:rPr>
          <w:rFonts w:ascii="Times New Roman" w:eastAsia="Times New Roman" w:hAnsi="Times New Roman"/>
          <w:bCs/>
          <w:iCs/>
          <w:color w:val="000000"/>
          <w:sz w:val="23"/>
          <w:szCs w:val="23"/>
          <w:lang w:eastAsia="en-AU"/>
        </w:rPr>
      </w:pPr>
      <w:r w:rsidRPr="001B66A0">
        <w:rPr>
          <w:rFonts w:ascii="Times New Roman" w:eastAsia="Times New Roman" w:hAnsi="Times New Roman"/>
          <w:bCs/>
          <w:iCs/>
          <w:color w:val="000000"/>
          <w:sz w:val="23"/>
          <w:szCs w:val="23"/>
          <w:lang w:eastAsia="en-AU"/>
        </w:rPr>
        <w:t xml:space="preserve">On 29 January 2014, ASIC made the </w:t>
      </w:r>
      <w:r w:rsidRPr="001B66A0">
        <w:rPr>
          <w:rFonts w:ascii="Times New Roman" w:eastAsia="Times New Roman" w:hAnsi="Times New Roman"/>
          <w:bCs/>
          <w:i/>
          <w:iCs/>
          <w:color w:val="000000"/>
          <w:sz w:val="23"/>
          <w:szCs w:val="23"/>
          <w:lang w:eastAsia="en-AU"/>
        </w:rPr>
        <w:t>ASIC Market Integrity Rules (Competition in Exchange Markets) Amendment 2014 (No. 1)</w:t>
      </w:r>
      <w:r w:rsidRPr="001B66A0">
        <w:rPr>
          <w:rFonts w:ascii="Times New Roman" w:eastAsia="Times New Roman" w:hAnsi="Times New Roman"/>
          <w:bCs/>
          <w:iCs/>
          <w:color w:val="000000"/>
          <w:sz w:val="23"/>
          <w:szCs w:val="23"/>
          <w:lang w:eastAsia="en-AU"/>
        </w:rPr>
        <w:t>) (</w:t>
      </w:r>
      <w:r w:rsidRPr="001B66A0">
        <w:rPr>
          <w:rFonts w:ascii="Times New Roman" w:eastAsia="Times New Roman" w:hAnsi="Times New Roman"/>
          <w:b/>
          <w:bCs/>
          <w:i/>
          <w:iCs/>
          <w:color w:val="000000"/>
          <w:sz w:val="23"/>
          <w:szCs w:val="23"/>
          <w:lang w:eastAsia="en-AU"/>
        </w:rPr>
        <w:t>Amending Instrument</w:t>
      </w:r>
      <w:r w:rsidRPr="001B66A0">
        <w:rPr>
          <w:rFonts w:ascii="Times New Roman" w:eastAsia="Times New Roman" w:hAnsi="Times New Roman"/>
          <w:bCs/>
          <w:iCs/>
          <w:color w:val="000000"/>
          <w:sz w:val="23"/>
          <w:szCs w:val="23"/>
          <w:lang w:eastAsia="en-AU"/>
        </w:rPr>
        <w:t xml:space="preserve">). </w:t>
      </w:r>
      <w:r w:rsidR="009F2F5B" w:rsidRPr="001B66A0">
        <w:rPr>
          <w:rFonts w:ascii="Times New Roman" w:eastAsia="Times New Roman" w:hAnsi="Times New Roman"/>
          <w:sz w:val="23"/>
          <w:szCs w:val="23"/>
        </w:rPr>
        <w:t>The Amending</w:t>
      </w:r>
      <w:r w:rsidR="009F2F5B" w:rsidRPr="001B66A0">
        <w:rPr>
          <w:rFonts w:ascii="Times New Roman" w:eastAsia="Times New Roman" w:hAnsi="Times New Roman"/>
          <w:bCs/>
          <w:iCs/>
          <w:sz w:val="23"/>
          <w:szCs w:val="23"/>
        </w:rPr>
        <w:t xml:space="preserve"> Instrument amended Rules 4A.2.1 and 4A.3.1 to clarify </w:t>
      </w:r>
      <w:r w:rsidR="00595E7C" w:rsidRPr="001B66A0">
        <w:rPr>
          <w:rFonts w:ascii="Times New Roman" w:eastAsia="Times New Roman" w:hAnsi="Times New Roman"/>
          <w:bCs/>
          <w:iCs/>
          <w:sz w:val="23"/>
          <w:szCs w:val="23"/>
        </w:rPr>
        <w:t>th</w:t>
      </w:r>
      <w:r w:rsidR="00780852" w:rsidRPr="001B66A0">
        <w:rPr>
          <w:rFonts w:ascii="Times New Roman" w:eastAsia="Times New Roman" w:hAnsi="Times New Roman"/>
          <w:bCs/>
          <w:iCs/>
          <w:sz w:val="23"/>
          <w:szCs w:val="23"/>
        </w:rPr>
        <w:t>e operation of</w:t>
      </w:r>
      <w:r w:rsidR="00595E7C" w:rsidRPr="001B66A0">
        <w:rPr>
          <w:rFonts w:ascii="Times New Roman" w:eastAsia="Times New Roman" w:hAnsi="Times New Roman"/>
          <w:bCs/>
          <w:iCs/>
          <w:sz w:val="23"/>
          <w:szCs w:val="23"/>
        </w:rPr>
        <w:t xml:space="preserve"> those Rules </w:t>
      </w:r>
      <w:r w:rsidR="00446CFA" w:rsidRPr="001B66A0">
        <w:rPr>
          <w:rFonts w:ascii="Times New Roman" w:eastAsia="Times New Roman" w:hAnsi="Times New Roman"/>
          <w:bCs/>
          <w:iCs/>
          <w:sz w:val="23"/>
          <w:szCs w:val="23"/>
        </w:rPr>
        <w:t>i</w:t>
      </w:r>
      <w:r w:rsidR="00477D6E" w:rsidRPr="001B66A0">
        <w:rPr>
          <w:rFonts w:ascii="Times New Roman" w:eastAsia="Times New Roman" w:hAnsi="Times New Roman"/>
          <w:bCs/>
          <w:iCs/>
          <w:sz w:val="23"/>
          <w:szCs w:val="23"/>
        </w:rPr>
        <w:t>n accordance with FAQ A1.</w:t>
      </w:r>
    </w:p>
    <w:p w:rsidR="00595E7C" w:rsidRPr="001B66A0" w:rsidRDefault="00595E7C" w:rsidP="0089625B">
      <w:pPr>
        <w:spacing w:after="0" w:line="240" w:lineRule="auto"/>
        <w:jc w:val="both"/>
        <w:rPr>
          <w:rFonts w:ascii="Times New Roman" w:eastAsia="Times New Roman" w:hAnsi="Times New Roman"/>
          <w:bCs/>
          <w:iCs/>
          <w:color w:val="000000"/>
          <w:sz w:val="23"/>
          <w:szCs w:val="23"/>
          <w:lang w:eastAsia="en-AU"/>
        </w:rPr>
      </w:pPr>
    </w:p>
    <w:p w:rsidR="00595E7C" w:rsidRPr="001B66A0" w:rsidRDefault="00595E7C" w:rsidP="0089625B">
      <w:pPr>
        <w:pStyle w:val="ListParagraph"/>
        <w:numPr>
          <w:ilvl w:val="0"/>
          <w:numId w:val="22"/>
        </w:num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bCs/>
          <w:iCs/>
          <w:sz w:val="23"/>
          <w:szCs w:val="23"/>
        </w:rPr>
      </w:pPr>
      <w:r w:rsidRPr="001B66A0">
        <w:rPr>
          <w:rFonts w:ascii="Times New Roman" w:eastAsia="Times New Roman" w:hAnsi="Times New Roman"/>
          <w:bCs/>
          <w:iCs/>
          <w:sz w:val="23"/>
          <w:szCs w:val="23"/>
        </w:rPr>
        <w:t>This Legislative Instrument provide</w:t>
      </w:r>
      <w:r w:rsidR="00F80CCE" w:rsidRPr="001B66A0">
        <w:rPr>
          <w:rFonts w:ascii="Times New Roman" w:eastAsia="Times New Roman" w:hAnsi="Times New Roman"/>
          <w:bCs/>
          <w:iCs/>
          <w:sz w:val="23"/>
          <w:szCs w:val="23"/>
        </w:rPr>
        <w:t>s conditional</w:t>
      </w:r>
      <w:r w:rsidRPr="001B66A0">
        <w:rPr>
          <w:rFonts w:ascii="Times New Roman" w:eastAsia="Times New Roman" w:hAnsi="Times New Roman"/>
          <w:bCs/>
          <w:iCs/>
          <w:sz w:val="23"/>
          <w:szCs w:val="23"/>
        </w:rPr>
        <w:t xml:space="preserve"> relief from the requirement to disclose </w:t>
      </w:r>
      <w:r w:rsidR="004475A1">
        <w:rPr>
          <w:rFonts w:ascii="Times New Roman" w:eastAsia="Times New Roman" w:hAnsi="Times New Roman"/>
          <w:bCs/>
          <w:iCs/>
          <w:sz w:val="23"/>
          <w:szCs w:val="23"/>
        </w:rPr>
        <w:t xml:space="preserve">the source of </w:t>
      </w:r>
      <w:r w:rsidRPr="001B66A0">
        <w:rPr>
          <w:rFonts w:ascii="Times New Roman" w:eastAsia="Times New Roman" w:hAnsi="Times New Roman"/>
          <w:bCs/>
          <w:iCs/>
          <w:sz w:val="23"/>
          <w:szCs w:val="23"/>
        </w:rPr>
        <w:t>Order</w:t>
      </w:r>
      <w:r w:rsidR="00FD6703">
        <w:rPr>
          <w:rFonts w:ascii="Times New Roman" w:eastAsia="Times New Roman" w:hAnsi="Times New Roman"/>
          <w:bCs/>
          <w:iCs/>
          <w:sz w:val="23"/>
          <w:szCs w:val="23"/>
        </w:rPr>
        <w:t>s</w:t>
      </w:r>
      <w:r w:rsidRPr="001B66A0">
        <w:rPr>
          <w:rFonts w:ascii="Times New Roman" w:eastAsia="Times New Roman" w:hAnsi="Times New Roman"/>
          <w:bCs/>
          <w:iCs/>
          <w:sz w:val="23"/>
          <w:szCs w:val="23"/>
        </w:rPr>
        <w:t xml:space="preserve"> </w:t>
      </w:r>
      <w:r w:rsidR="00FD6703">
        <w:rPr>
          <w:rFonts w:ascii="Times New Roman" w:eastAsia="Times New Roman" w:hAnsi="Times New Roman"/>
          <w:bCs/>
          <w:i/>
          <w:iCs/>
          <w:sz w:val="23"/>
          <w:szCs w:val="23"/>
        </w:rPr>
        <w:t>received</w:t>
      </w:r>
      <w:r w:rsidRPr="001B66A0">
        <w:rPr>
          <w:rFonts w:ascii="Times New Roman" w:eastAsia="Times New Roman" w:hAnsi="Times New Roman"/>
          <w:bCs/>
          <w:iCs/>
          <w:sz w:val="23"/>
          <w:szCs w:val="23"/>
        </w:rPr>
        <w:t xml:space="preserve"> via an Aggregator under Rules 4A.2.1 and 4A.3.1 (as amended by the Amending Instrument), in circumstances where it is not possible to identify the other Crossing Systems</w:t>
      </w:r>
      <w:r w:rsidR="003328CF" w:rsidRPr="001B66A0">
        <w:rPr>
          <w:rFonts w:ascii="Times New Roman" w:eastAsia="Times New Roman" w:hAnsi="Times New Roman"/>
          <w:bCs/>
          <w:iCs/>
          <w:sz w:val="23"/>
          <w:szCs w:val="23"/>
        </w:rPr>
        <w:t>,</w:t>
      </w:r>
      <w:r w:rsidRPr="001B66A0">
        <w:rPr>
          <w:rFonts w:ascii="Times New Roman" w:eastAsia="Times New Roman" w:hAnsi="Times New Roman"/>
          <w:bCs/>
          <w:iCs/>
          <w:sz w:val="23"/>
          <w:szCs w:val="23"/>
        </w:rPr>
        <w:t xml:space="preserve"> and </w:t>
      </w:r>
      <w:r w:rsidR="003328CF" w:rsidRPr="001B66A0">
        <w:rPr>
          <w:rFonts w:ascii="Times New Roman" w:eastAsia="Times New Roman" w:hAnsi="Times New Roman"/>
          <w:bCs/>
          <w:iCs/>
          <w:sz w:val="23"/>
          <w:szCs w:val="23"/>
        </w:rPr>
        <w:t xml:space="preserve">Participants that operate </w:t>
      </w:r>
      <w:r w:rsidRPr="001B66A0">
        <w:rPr>
          <w:rFonts w:ascii="Times New Roman" w:eastAsia="Times New Roman" w:hAnsi="Times New Roman"/>
          <w:bCs/>
          <w:iCs/>
          <w:sz w:val="23"/>
          <w:szCs w:val="23"/>
        </w:rPr>
        <w:t>Crossing System</w:t>
      </w:r>
      <w:r w:rsidR="003328CF" w:rsidRPr="001B66A0">
        <w:rPr>
          <w:rFonts w:ascii="Times New Roman" w:eastAsia="Times New Roman" w:hAnsi="Times New Roman"/>
          <w:bCs/>
          <w:iCs/>
          <w:sz w:val="23"/>
          <w:szCs w:val="23"/>
        </w:rPr>
        <w:t>s</w:t>
      </w:r>
      <w:r w:rsidR="005C7E0D">
        <w:rPr>
          <w:rFonts w:ascii="Times New Roman" w:eastAsia="Times New Roman" w:hAnsi="Times New Roman"/>
          <w:bCs/>
          <w:iCs/>
          <w:sz w:val="23"/>
          <w:szCs w:val="23"/>
        </w:rPr>
        <w:t>,</w:t>
      </w:r>
      <w:r w:rsidR="003328CF" w:rsidRPr="001B66A0">
        <w:rPr>
          <w:rFonts w:ascii="Times New Roman" w:eastAsia="Times New Roman" w:hAnsi="Times New Roman"/>
          <w:bCs/>
          <w:iCs/>
          <w:sz w:val="23"/>
          <w:szCs w:val="23"/>
        </w:rPr>
        <w:t xml:space="preserve"> </w:t>
      </w:r>
      <w:r w:rsidRPr="001B66A0">
        <w:rPr>
          <w:rFonts w:ascii="Times New Roman" w:eastAsia="Times New Roman" w:hAnsi="Times New Roman"/>
          <w:bCs/>
          <w:iCs/>
          <w:sz w:val="23"/>
          <w:szCs w:val="23"/>
        </w:rPr>
        <w:t xml:space="preserve">that were the source of </w:t>
      </w:r>
      <w:r w:rsidRPr="001B66A0">
        <w:rPr>
          <w:rFonts w:ascii="Times New Roman" w:eastAsia="Times New Roman" w:hAnsi="Times New Roman"/>
          <w:bCs/>
          <w:iCs/>
          <w:sz w:val="23"/>
          <w:szCs w:val="23"/>
        </w:rPr>
        <w:lastRenderedPageBreak/>
        <w:t>those Orders. The purpose of this relief is to implement the guidance in FAQ A1 as to what should be disclosed under those Rules</w:t>
      </w:r>
      <w:r w:rsidR="00FC10CE">
        <w:rPr>
          <w:rFonts w:ascii="Times New Roman" w:eastAsia="Times New Roman" w:hAnsi="Times New Roman"/>
          <w:bCs/>
          <w:iCs/>
          <w:sz w:val="23"/>
          <w:szCs w:val="23"/>
        </w:rPr>
        <w:t xml:space="preserve"> in those circumstances</w:t>
      </w:r>
      <w:r w:rsidRPr="001B66A0">
        <w:rPr>
          <w:rFonts w:ascii="Times New Roman" w:eastAsia="Times New Roman" w:hAnsi="Times New Roman"/>
          <w:bCs/>
          <w:iCs/>
          <w:sz w:val="23"/>
          <w:szCs w:val="23"/>
        </w:rPr>
        <w:t xml:space="preserve">. </w:t>
      </w:r>
    </w:p>
    <w:p w:rsidR="00E13D05" w:rsidRPr="001B66A0" w:rsidRDefault="00E13D05" w:rsidP="0089625B">
      <w:pPr>
        <w:widowControl w:val="0"/>
        <w:numPr>
          <w:ilvl w:val="0"/>
          <w:numId w:val="24"/>
        </w:numPr>
        <w:adjustRightInd w:val="0"/>
        <w:spacing w:before="200" w:after="120" w:line="240" w:lineRule="auto"/>
        <w:jc w:val="both"/>
        <w:textAlignment w:val="baseline"/>
        <w:rPr>
          <w:rFonts w:ascii="Times New Roman" w:eastAsia="Times New Roman" w:hAnsi="Times New Roman"/>
          <w:b/>
          <w:sz w:val="23"/>
          <w:szCs w:val="23"/>
        </w:rPr>
      </w:pPr>
      <w:r w:rsidRPr="001B66A0">
        <w:rPr>
          <w:rFonts w:ascii="Times New Roman" w:eastAsia="Times New Roman" w:hAnsi="Times New Roman"/>
          <w:b/>
          <w:sz w:val="23"/>
          <w:szCs w:val="23"/>
        </w:rPr>
        <w:t>Human rights implications</w:t>
      </w:r>
    </w:p>
    <w:p w:rsidR="00E13D05" w:rsidRPr="001B66A0" w:rsidRDefault="00E13D05" w:rsidP="0089625B">
      <w:pPr>
        <w:widowControl w:val="0"/>
        <w:numPr>
          <w:ilvl w:val="0"/>
          <w:numId w:val="22"/>
        </w:numPr>
        <w:adjustRightInd w:val="0"/>
        <w:spacing w:before="200" w:after="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This Legislative Instrument does not have any effect on human rights and freedoms recognised</w:t>
      </w:r>
      <w:r w:rsidRPr="001B66A0">
        <w:rPr>
          <w:rFonts w:ascii="Times New Roman" w:eastAsia="Times New Roman" w:hAnsi="Times New Roman"/>
          <w:sz w:val="23"/>
          <w:szCs w:val="23"/>
          <w:lang w:eastAsia="en-AU"/>
        </w:rPr>
        <w:t xml:space="preserve"> or declared in the international instruments listed in section 3 of the </w:t>
      </w:r>
      <w:r w:rsidRPr="001B66A0">
        <w:rPr>
          <w:rFonts w:ascii="Times New Roman" w:eastAsia="Times New Roman" w:hAnsi="Times New Roman"/>
          <w:i/>
          <w:iCs/>
          <w:sz w:val="23"/>
          <w:szCs w:val="23"/>
          <w:lang w:eastAsia="en-AU"/>
        </w:rPr>
        <w:t>Human Rights (Parliamentary Scrutiny) Act 2011</w:t>
      </w:r>
      <w:r w:rsidRPr="001B66A0">
        <w:rPr>
          <w:rFonts w:ascii="Times New Roman" w:eastAsia="Times New Roman" w:hAnsi="Times New Roman"/>
          <w:sz w:val="23"/>
          <w:szCs w:val="23"/>
          <w:lang w:eastAsia="en-AU"/>
        </w:rPr>
        <w:t xml:space="preserve"> because it does not engage any of the applicable rights or freedoms. </w:t>
      </w:r>
    </w:p>
    <w:p w:rsidR="00E13D05" w:rsidRPr="001B66A0" w:rsidRDefault="00E13D05" w:rsidP="0089625B">
      <w:pPr>
        <w:widowControl w:val="0"/>
        <w:numPr>
          <w:ilvl w:val="0"/>
          <w:numId w:val="24"/>
        </w:numPr>
        <w:adjustRightInd w:val="0"/>
        <w:spacing w:before="200" w:after="120" w:line="240" w:lineRule="auto"/>
        <w:jc w:val="both"/>
        <w:textAlignment w:val="baseline"/>
        <w:rPr>
          <w:rFonts w:ascii="Times New Roman" w:eastAsia="Times New Roman" w:hAnsi="Times New Roman"/>
          <w:b/>
          <w:sz w:val="23"/>
          <w:szCs w:val="23"/>
        </w:rPr>
      </w:pPr>
      <w:r w:rsidRPr="001B66A0">
        <w:rPr>
          <w:rFonts w:ascii="Times New Roman" w:eastAsia="Times New Roman" w:hAnsi="Times New Roman"/>
          <w:b/>
          <w:sz w:val="23"/>
          <w:szCs w:val="23"/>
        </w:rPr>
        <w:t>Conclusion</w:t>
      </w:r>
    </w:p>
    <w:p w:rsidR="00E13D05" w:rsidRPr="001B66A0" w:rsidRDefault="00E13D05" w:rsidP="0089625B">
      <w:pPr>
        <w:widowControl w:val="0"/>
        <w:numPr>
          <w:ilvl w:val="0"/>
          <w:numId w:val="22"/>
        </w:numPr>
        <w:adjustRightInd w:val="0"/>
        <w:spacing w:before="200" w:after="0" w:line="240" w:lineRule="auto"/>
        <w:jc w:val="both"/>
        <w:textAlignment w:val="baseline"/>
        <w:rPr>
          <w:rFonts w:ascii="Times New Roman" w:eastAsia="Times New Roman" w:hAnsi="Times New Roman"/>
          <w:sz w:val="23"/>
          <w:szCs w:val="23"/>
        </w:rPr>
      </w:pPr>
      <w:r w:rsidRPr="001B66A0">
        <w:rPr>
          <w:rFonts w:ascii="Times New Roman" w:eastAsia="Times New Roman" w:hAnsi="Times New Roman"/>
          <w:sz w:val="23"/>
          <w:szCs w:val="23"/>
        </w:rPr>
        <w:t>The Legislative Instrument is compatible with human rights as it does not raise any human rights issues.</w:t>
      </w:r>
    </w:p>
    <w:p w:rsidR="00E13D05" w:rsidRPr="001B66A0" w:rsidRDefault="00E13D05" w:rsidP="0089625B">
      <w:pPr>
        <w:widowControl w:val="0"/>
        <w:numPr>
          <w:ilvl w:val="0"/>
          <w:numId w:val="24"/>
        </w:numPr>
        <w:adjustRightInd w:val="0"/>
        <w:spacing w:before="200" w:after="0" w:line="240" w:lineRule="auto"/>
        <w:jc w:val="both"/>
        <w:textAlignment w:val="baseline"/>
        <w:rPr>
          <w:rFonts w:ascii="Times New Roman" w:eastAsia="Times New Roman" w:hAnsi="Times New Roman"/>
          <w:b/>
          <w:sz w:val="23"/>
          <w:szCs w:val="23"/>
        </w:rPr>
      </w:pPr>
      <w:r w:rsidRPr="001B66A0">
        <w:rPr>
          <w:rFonts w:ascii="Times New Roman" w:eastAsia="Times New Roman" w:hAnsi="Times New Roman"/>
          <w:b/>
          <w:sz w:val="23"/>
          <w:szCs w:val="23"/>
        </w:rPr>
        <w:t>Consultation</w:t>
      </w:r>
    </w:p>
    <w:p w:rsidR="003D567F" w:rsidRPr="001B66A0" w:rsidRDefault="003D567F" w:rsidP="009458C6">
      <w:pPr>
        <w:pStyle w:val="ListParagraph"/>
        <w:numPr>
          <w:ilvl w:val="0"/>
          <w:numId w:val="22"/>
        </w:numPr>
        <w:spacing w:before="240" w:line="240" w:lineRule="auto"/>
        <w:ind w:left="357"/>
        <w:jc w:val="both"/>
        <w:rPr>
          <w:rFonts w:ascii="Times New Roman" w:eastAsia="Times New Roman" w:hAnsi="Times New Roman"/>
          <w:sz w:val="23"/>
          <w:szCs w:val="23"/>
        </w:rPr>
      </w:pPr>
      <w:r w:rsidRPr="001B66A0">
        <w:rPr>
          <w:rFonts w:ascii="Times New Roman" w:eastAsia="Times New Roman" w:hAnsi="Times New Roman"/>
          <w:sz w:val="23"/>
          <w:szCs w:val="23"/>
        </w:rPr>
        <w:t xml:space="preserve">ASIC consulted on its proposal to make the </w:t>
      </w:r>
      <w:r w:rsidRPr="001B66A0">
        <w:rPr>
          <w:rFonts w:ascii="Times New Roman" w:eastAsia="Times New Roman" w:hAnsi="Times New Roman"/>
          <w:i/>
          <w:sz w:val="23"/>
          <w:szCs w:val="23"/>
        </w:rPr>
        <w:t xml:space="preserve">ASIC Market Integrity Rules (Competition in Exchange Markets) Amendment 2013 (No. 2) </w:t>
      </w:r>
      <w:r w:rsidRPr="001B66A0">
        <w:rPr>
          <w:rFonts w:ascii="Times New Roman" w:eastAsia="Times New Roman" w:hAnsi="Times New Roman"/>
          <w:sz w:val="23"/>
          <w:szCs w:val="23"/>
        </w:rPr>
        <w:t xml:space="preserve">(the instrument that amended the disclosure requirements for Participants that operate Crossing Systems) through </w:t>
      </w:r>
      <w:r w:rsidRPr="001B66A0">
        <w:rPr>
          <w:rFonts w:ascii="Times New Roman" w:eastAsia="Times New Roman" w:hAnsi="Times New Roman"/>
          <w:i/>
          <w:iCs/>
          <w:sz w:val="23"/>
          <w:szCs w:val="23"/>
        </w:rPr>
        <w:t>Consultation Paper 202</w:t>
      </w:r>
      <w:r w:rsidRPr="001B66A0">
        <w:rPr>
          <w:rFonts w:ascii="Times New Roman" w:eastAsia="Times New Roman" w:hAnsi="Times New Roman"/>
          <w:sz w:val="23"/>
          <w:szCs w:val="23"/>
        </w:rPr>
        <w:t xml:space="preserve"> </w:t>
      </w:r>
      <w:r w:rsidRPr="001B66A0">
        <w:rPr>
          <w:rFonts w:ascii="Times New Roman" w:eastAsia="Times New Roman" w:hAnsi="Times New Roman"/>
          <w:i/>
          <w:iCs/>
          <w:sz w:val="23"/>
          <w:szCs w:val="23"/>
        </w:rPr>
        <w:t xml:space="preserve">Dark liquidity and high-frequency trading: Proposals </w:t>
      </w:r>
      <w:r w:rsidRPr="001B66A0">
        <w:rPr>
          <w:rFonts w:ascii="Times New Roman" w:eastAsia="Times New Roman" w:hAnsi="Times New Roman"/>
          <w:sz w:val="23"/>
          <w:szCs w:val="23"/>
        </w:rPr>
        <w:t>(</w:t>
      </w:r>
      <w:r w:rsidRPr="001B66A0">
        <w:rPr>
          <w:rFonts w:ascii="Times New Roman" w:eastAsia="Times New Roman" w:hAnsi="Times New Roman"/>
          <w:bCs/>
          <w:sz w:val="23"/>
          <w:szCs w:val="23"/>
        </w:rPr>
        <w:t>CP 202</w:t>
      </w:r>
      <w:r w:rsidRPr="001B66A0">
        <w:rPr>
          <w:rFonts w:ascii="Times New Roman" w:eastAsia="Times New Roman" w:hAnsi="Times New Roman"/>
          <w:sz w:val="23"/>
          <w:szCs w:val="23"/>
        </w:rPr>
        <w:t xml:space="preserve">) released on 18 March 2013. As part of that consultation process, ASIC also held meetings with industry stakeholders and information sessions for members of the Australian Financial Markets Association, the Financial Services Council and the Stockbrokers Association of Australia. </w:t>
      </w:r>
    </w:p>
    <w:p w:rsidR="003D567F" w:rsidRPr="001B66A0" w:rsidRDefault="003D567F" w:rsidP="009458C6">
      <w:pPr>
        <w:pStyle w:val="ListParagraph"/>
        <w:spacing w:before="240" w:line="240" w:lineRule="auto"/>
        <w:ind w:left="357"/>
        <w:jc w:val="both"/>
        <w:rPr>
          <w:rFonts w:ascii="Times New Roman" w:eastAsia="Times New Roman" w:hAnsi="Times New Roman"/>
          <w:sz w:val="23"/>
          <w:szCs w:val="23"/>
        </w:rPr>
      </w:pPr>
    </w:p>
    <w:p w:rsidR="00464AAD" w:rsidRPr="001B66A0" w:rsidRDefault="003D567F" w:rsidP="009458C6">
      <w:pPr>
        <w:pStyle w:val="ListParagraph"/>
        <w:numPr>
          <w:ilvl w:val="0"/>
          <w:numId w:val="22"/>
        </w:numPr>
        <w:spacing w:before="240" w:line="240" w:lineRule="auto"/>
        <w:ind w:left="357"/>
        <w:jc w:val="both"/>
        <w:rPr>
          <w:rFonts w:ascii="Times New Roman" w:eastAsia="Times New Roman" w:hAnsi="Times New Roman"/>
          <w:sz w:val="23"/>
          <w:szCs w:val="23"/>
        </w:rPr>
      </w:pPr>
      <w:r w:rsidRPr="001B66A0">
        <w:rPr>
          <w:rFonts w:ascii="Times New Roman" w:eastAsia="Times New Roman" w:hAnsi="Times New Roman"/>
          <w:sz w:val="23"/>
          <w:szCs w:val="23"/>
        </w:rPr>
        <w:t>ASIC has consulted on its proposal to clarify the operation of the Crossing System obligations through direct discussions with Participants that operate Crossing Systems. Following those discussions, ASIC clarified the intended operation of R</w:t>
      </w:r>
      <w:r w:rsidR="0016453A">
        <w:rPr>
          <w:rFonts w:ascii="Times New Roman" w:eastAsia="Times New Roman" w:hAnsi="Times New Roman"/>
          <w:sz w:val="23"/>
          <w:szCs w:val="23"/>
        </w:rPr>
        <w:t>ules 4A.2.1 and 4A.3.1 in FAQ A1</w:t>
      </w:r>
      <w:r w:rsidRPr="001B66A0">
        <w:rPr>
          <w:rFonts w:ascii="Times New Roman" w:eastAsia="Times New Roman" w:hAnsi="Times New Roman"/>
          <w:bCs/>
          <w:iCs/>
          <w:sz w:val="23"/>
          <w:szCs w:val="23"/>
        </w:rPr>
        <w:t>.</w:t>
      </w:r>
    </w:p>
    <w:p w:rsidR="002B0122" w:rsidRPr="002B0122" w:rsidRDefault="002B0122" w:rsidP="0089625B">
      <w:pPr>
        <w:widowControl w:val="0"/>
        <w:adjustRightInd w:val="0"/>
        <w:spacing w:before="200" w:after="120" w:line="240" w:lineRule="auto"/>
        <w:ind w:left="360"/>
        <w:jc w:val="both"/>
        <w:textAlignment w:val="baseline"/>
        <w:rPr>
          <w:rFonts w:ascii="Times New Roman" w:eastAsia="Times New Roman" w:hAnsi="Times New Roman"/>
          <w:b/>
          <w:sz w:val="23"/>
          <w:szCs w:val="23"/>
        </w:rPr>
      </w:pPr>
      <w:r w:rsidRPr="001B66A0">
        <w:rPr>
          <w:rFonts w:ascii="Times New Roman" w:eastAsia="Times New Roman" w:hAnsi="Times New Roman"/>
          <w:b/>
          <w:sz w:val="23"/>
          <w:szCs w:val="23"/>
        </w:rPr>
        <w:t>Australian Securities and Investments Commission</w:t>
      </w:r>
    </w:p>
    <w:p w:rsidR="00E120F9" w:rsidRPr="003D567F" w:rsidRDefault="00E120F9" w:rsidP="0089625B">
      <w:pPr>
        <w:spacing w:after="0" w:line="240" w:lineRule="auto"/>
        <w:jc w:val="both"/>
        <w:rPr>
          <w:rFonts w:ascii="Times New Roman" w:eastAsia="Times New Roman" w:hAnsi="Times New Roman"/>
          <w:b/>
          <w:bCs/>
          <w:iCs/>
        </w:rPr>
      </w:pPr>
    </w:p>
    <w:sectPr w:rsidR="00E120F9" w:rsidRPr="003D567F" w:rsidSect="00B42022">
      <w:headerReference w:type="default" r:id="rId7"/>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8FA" w:rsidRDefault="006928FA" w:rsidP="00E24809">
      <w:pPr>
        <w:spacing w:after="0" w:line="240" w:lineRule="auto"/>
      </w:pPr>
      <w:r>
        <w:separator/>
      </w:r>
    </w:p>
  </w:endnote>
  <w:endnote w:type="continuationSeparator" w:id="0">
    <w:p w:rsidR="006928FA" w:rsidRDefault="006928FA" w:rsidP="00E24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8FA" w:rsidRDefault="006928FA" w:rsidP="00E24809">
      <w:pPr>
        <w:spacing w:after="0" w:line="240" w:lineRule="auto"/>
      </w:pPr>
      <w:r>
        <w:separator/>
      </w:r>
    </w:p>
  </w:footnote>
  <w:footnote w:type="continuationSeparator" w:id="0">
    <w:p w:rsidR="006928FA" w:rsidRDefault="006928FA" w:rsidP="00E24809">
      <w:pPr>
        <w:spacing w:after="0" w:line="240" w:lineRule="auto"/>
      </w:pPr>
      <w:r>
        <w:continuationSeparator/>
      </w:r>
    </w:p>
  </w:footnote>
  <w:footnote w:id="1">
    <w:p w:rsidR="00BC22FC" w:rsidRPr="00B86B04" w:rsidRDefault="00BC22FC" w:rsidP="00BC22FC">
      <w:pPr>
        <w:pStyle w:val="FootnoteText"/>
        <w:rPr>
          <w:lang w:val="en-US"/>
        </w:rPr>
      </w:pPr>
      <w:r>
        <w:rPr>
          <w:rStyle w:val="FootnoteReference"/>
        </w:rPr>
        <w:footnoteRef/>
      </w:r>
      <w:r>
        <w:t xml:space="preserve"> </w:t>
      </w:r>
      <w:r w:rsidRPr="00B86B04">
        <w:t>http://asic.gov.au/asic/ASIC.NSF/byHeadline/FAQs-Market-structure</w:t>
      </w:r>
    </w:p>
  </w:footnote>
  <w:footnote w:id="2">
    <w:p w:rsidR="00C747E3" w:rsidRPr="004E6816" w:rsidRDefault="00C747E3" w:rsidP="004E6816">
      <w:pPr>
        <w:pStyle w:val="FootnoteText"/>
        <w:spacing w:after="0" w:line="240" w:lineRule="auto"/>
        <w:rPr>
          <w:rFonts w:ascii="Times New Roman" w:hAnsi="Times New Roman"/>
          <w:sz w:val="18"/>
          <w:szCs w:val="18"/>
          <w:lang w:val="en-US"/>
        </w:rPr>
      </w:pPr>
      <w:r w:rsidRPr="004E6816">
        <w:rPr>
          <w:rStyle w:val="FootnoteReference"/>
          <w:rFonts w:ascii="Times New Roman" w:hAnsi="Times New Roman"/>
          <w:sz w:val="18"/>
          <w:szCs w:val="18"/>
        </w:rPr>
        <w:footnoteRef/>
      </w:r>
      <w:r w:rsidRPr="004E6816">
        <w:rPr>
          <w:rFonts w:ascii="Times New Roman" w:hAnsi="Times New Roman"/>
          <w:sz w:val="18"/>
          <w:szCs w:val="18"/>
        </w:rPr>
        <w:t xml:space="preserve"> ‘Crossing Systems’ are automated services provided by a Participant that match or execute Orders of the Participant’s clients with Orders of the Participant, other clients of the Participant, or any other person whose Orders may access the service, otherwise than on an Order Book.</w:t>
      </w:r>
    </w:p>
  </w:footnote>
  <w:footnote w:id="3">
    <w:p w:rsidR="00887EBF" w:rsidRPr="004E6816" w:rsidRDefault="00887EBF" w:rsidP="004E6816">
      <w:pPr>
        <w:pStyle w:val="FootnoteText"/>
        <w:spacing w:after="0" w:line="240" w:lineRule="auto"/>
        <w:rPr>
          <w:rFonts w:ascii="Times New Roman" w:hAnsi="Times New Roman"/>
          <w:sz w:val="18"/>
          <w:szCs w:val="18"/>
          <w:lang w:val="en-US"/>
        </w:rPr>
      </w:pPr>
      <w:r w:rsidRPr="004E6816">
        <w:rPr>
          <w:rStyle w:val="FootnoteReference"/>
          <w:rFonts w:ascii="Times New Roman" w:hAnsi="Times New Roman"/>
          <w:sz w:val="18"/>
          <w:szCs w:val="18"/>
        </w:rPr>
        <w:footnoteRef/>
      </w:r>
      <w:r w:rsidRPr="004E6816">
        <w:rPr>
          <w:rFonts w:ascii="Times New Roman" w:hAnsi="Times New Roman"/>
          <w:sz w:val="18"/>
          <w:szCs w:val="18"/>
        </w:rPr>
        <w:t xml:space="preserve"> http://asic.gov.au/asic/ASIC.NSF/byHeadline/FAQs-Market-structure</w:t>
      </w:r>
    </w:p>
  </w:footnote>
  <w:footnote w:id="4">
    <w:p w:rsidR="00146768" w:rsidRPr="00EB2568" w:rsidRDefault="00146768" w:rsidP="004E6816">
      <w:pPr>
        <w:pStyle w:val="FootnoteText"/>
        <w:spacing w:after="0" w:line="240" w:lineRule="auto"/>
        <w:rPr>
          <w:lang w:val="en-US"/>
        </w:rPr>
      </w:pPr>
      <w:r w:rsidRPr="004E6816">
        <w:rPr>
          <w:rStyle w:val="FootnoteReference"/>
          <w:rFonts w:ascii="Times New Roman" w:hAnsi="Times New Roman"/>
          <w:sz w:val="18"/>
          <w:szCs w:val="18"/>
        </w:rPr>
        <w:footnoteRef/>
      </w:r>
      <w:r w:rsidRPr="004E6816">
        <w:rPr>
          <w:rFonts w:ascii="Times New Roman" w:hAnsi="Times New Roman"/>
          <w:sz w:val="18"/>
          <w:szCs w:val="18"/>
        </w:rPr>
        <w:t xml:space="preserve"> An ‘Aggregator’ may be, for example,</w:t>
      </w:r>
      <w:r w:rsidRPr="004E6816">
        <w:rPr>
          <w:rFonts w:ascii="Times New Roman" w:hAnsi="Times New Roman"/>
          <w:bCs/>
          <w:iCs/>
          <w:sz w:val="18"/>
          <w:szCs w:val="18"/>
        </w:rPr>
        <w:t xml:space="preserve"> another Participant that operates an aggregation algorithm and transmits Orders between Crossing Systems and Participants that operate Crossing Systems.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A7D" w:rsidRDefault="006C5C54">
    <w:pPr>
      <w:pStyle w:val="Header"/>
      <w:jc w:val="center"/>
    </w:pPr>
    <w:fldSimple w:instr=" PAGE   \* MERGEFORMAT ">
      <w:r w:rsidR="007163E9">
        <w:rPr>
          <w:noProof/>
        </w:rPr>
        <w:t>4</w:t>
      </w:r>
    </w:fldSimple>
  </w:p>
  <w:p w:rsidR="00865A7D" w:rsidRDefault="00865A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545"/>
    <w:multiLevelType w:val="hybridMultilevel"/>
    <w:tmpl w:val="BE22BA00"/>
    <w:lvl w:ilvl="0" w:tplc="B4CEEB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5A233E"/>
    <w:multiLevelType w:val="hybridMultilevel"/>
    <w:tmpl w:val="C43A9D06"/>
    <w:lvl w:ilvl="0" w:tplc="76A4DCD8">
      <w:start w:val="1"/>
      <w:numFmt w:val="lowerLetter"/>
      <w:lvlText w:val="(%1)"/>
      <w:lvlJc w:val="left"/>
      <w:pPr>
        <w:ind w:left="2004" w:hanging="108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
    <w:nsid w:val="09F24C3D"/>
    <w:multiLevelType w:val="hybridMultilevel"/>
    <w:tmpl w:val="E89A162C"/>
    <w:lvl w:ilvl="0" w:tplc="26F607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83215C"/>
    <w:multiLevelType w:val="hybridMultilevel"/>
    <w:tmpl w:val="2F482198"/>
    <w:lvl w:ilvl="0" w:tplc="C78024E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ED6BDC"/>
    <w:multiLevelType w:val="hybridMultilevel"/>
    <w:tmpl w:val="50CC01C6"/>
    <w:lvl w:ilvl="0" w:tplc="26F607E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7F352F"/>
    <w:multiLevelType w:val="hybridMultilevel"/>
    <w:tmpl w:val="F35CA6D0"/>
    <w:lvl w:ilvl="0" w:tplc="B4CEEB1E">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nsid w:val="100F3357"/>
    <w:multiLevelType w:val="hybridMultilevel"/>
    <w:tmpl w:val="C43A9D06"/>
    <w:lvl w:ilvl="0" w:tplc="76A4DCD8">
      <w:start w:val="1"/>
      <w:numFmt w:val="lowerLetter"/>
      <w:lvlText w:val="(%1)"/>
      <w:lvlJc w:val="left"/>
      <w:pPr>
        <w:ind w:left="2004" w:hanging="108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7">
    <w:nsid w:val="124E7B16"/>
    <w:multiLevelType w:val="hybridMultilevel"/>
    <w:tmpl w:val="E3306758"/>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32536FB"/>
    <w:multiLevelType w:val="hybridMultilevel"/>
    <w:tmpl w:val="1A0EEEE2"/>
    <w:lvl w:ilvl="0" w:tplc="26F607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8F47919"/>
    <w:multiLevelType w:val="hybridMultilevel"/>
    <w:tmpl w:val="186C466C"/>
    <w:lvl w:ilvl="0" w:tplc="26F607E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0">
    <w:nsid w:val="19E6424A"/>
    <w:multiLevelType w:val="hybridMultilevel"/>
    <w:tmpl w:val="75FCC638"/>
    <w:lvl w:ilvl="0" w:tplc="0B5AE98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E005A2"/>
    <w:multiLevelType w:val="hybridMultilevel"/>
    <w:tmpl w:val="68BED970"/>
    <w:lvl w:ilvl="0" w:tplc="00F0591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6401A57"/>
    <w:multiLevelType w:val="hybridMultilevel"/>
    <w:tmpl w:val="65481A48"/>
    <w:lvl w:ilvl="0" w:tplc="26F607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A9126DD"/>
    <w:multiLevelType w:val="hybridMultilevel"/>
    <w:tmpl w:val="D2EE8668"/>
    <w:lvl w:ilvl="0" w:tplc="B4CEEB1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2AB10C00"/>
    <w:multiLevelType w:val="hybridMultilevel"/>
    <w:tmpl w:val="0AD4E5E0"/>
    <w:lvl w:ilvl="0" w:tplc="2AC6314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2CD2212F"/>
    <w:multiLevelType w:val="hybridMultilevel"/>
    <w:tmpl w:val="84F8B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2B750E1"/>
    <w:multiLevelType w:val="hybridMultilevel"/>
    <w:tmpl w:val="043A9D0C"/>
    <w:lvl w:ilvl="0" w:tplc="26F607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5152B21"/>
    <w:multiLevelType w:val="hybridMultilevel"/>
    <w:tmpl w:val="B832D26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nsid w:val="42B56DFF"/>
    <w:multiLevelType w:val="hybridMultilevel"/>
    <w:tmpl w:val="A56CABE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32827F7"/>
    <w:multiLevelType w:val="hybridMultilevel"/>
    <w:tmpl w:val="86F29A12"/>
    <w:lvl w:ilvl="0" w:tplc="26F607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48775125"/>
    <w:multiLevelType w:val="hybridMultilevel"/>
    <w:tmpl w:val="6B589C3C"/>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A19776A"/>
    <w:multiLevelType w:val="hybridMultilevel"/>
    <w:tmpl w:val="025031F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52C463A9"/>
    <w:multiLevelType w:val="hybridMultilevel"/>
    <w:tmpl w:val="6DEEC868"/>
    <w:lvl w:ilvl="0" w:tplc="85AA620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963618D"/>
    <w:multiLevelType w:val="hybridMultilevel"/>
    <w:tmpl w:val="322AE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AE37DEA"/>
    <w:multiLevelType w:val="hybridMultilevel"/>
    <w:tmpl w:val="86F29A12"/>
    <w:lvl w:ilvl="0" w:tplc="26F607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5F020B61"/>
    <w:multiLevelType w:val="hybridMultilevel"/>
    <w:tmpl w:val="3B8A6B1A"/>
    <w:lvl w:ilvl="0" w:tplc="26F607E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60DF2626"/>
    <w:multiLevelType w:val="hybridMultilevel"/>
    <w:tmpl w:val="3B8A6B1A"/>
    <w:lvl w:ilvl="0" w:tplc="26F607E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63515A62"/>
    <w:multiLevelType w:val="hybridMultilevel"/>
    <w:tmpl w:val="4E103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52927E3"/>
    <w:multiLevelType w:val="hybridMultilevel"/>
    <w:tmpl w:val="CC1AAA9A"/>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CAA7E47"/>
    <w:multiLevelType w:val="hybridMultilevel"/>
    <w:tmpl w:val="6DEEC868"/>
    <w:lvl w:ilvl="0" w:tplc="85AA620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F2A77B7"/>
    <w:multiLevelType w:val="hybridMultilevel"/>
    <w:tmpl w:val="C43A9D06"/>
    <w:lvl w:ilvl="0" w:tplc="76A4DCD8">
      <w:start w:val="1"/>
      <w:numFmt w:val="lowerLetter"/>
      <w:lvlText w:val="(%1)"/>
      <w:lvlJc w:val="left"/>
      <w:pPr>
        <w:ind w:left="2004" w:hanging="108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31">
    <w:nsid w:val="7163321C"/>
    <w:multiLevelType w:val="hybridMultilevel"/>
    <w:tmpl w:val="4A3C2CEA"/>
    <w:lvl w:ilvl="0" w:tplc="26F607E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nsid w:val="78F75FA5"/>
    <w:multiLevelType w:val="hybridMultilevel"/>
    <w:tmpl w:val="83061B9A"/>
    <w:lvl w:ilvl="0" w:tplc="0EC600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BBE6F5C"/>
    <w:multiLevelType w:val="hybridMultilevel"/>
    <w:tmpl w:val="7BD4E79A"/>
    <w:lvl w:ilvl="0" w:tplc="26F607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DD92EC8"/>
    <w:multiLevelType w:val="hybridMultilevel"/>
    <w:tmpl w:val="CDC6AC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F8D1D91"/>
    <w:multiLevelType w:val="hybridMultilevel"/>
    <w:tmpl w:val="CFAEF88C"/>
    <w:lvl w:ilvl="0" w:tplc="BA9A5AEC">
      <w:start w:val="1"/>
      <w:numFmt w:val="decimal"/>
      <w:lvlText w:val="%1."/>
      <w:lvlJc w:val="left"/>
      <w:pPr>
        <w:ind w:left="360" w:hanging="360"/>
      </w:pPr>
      <w:rPr>
        <w:b w:val="0"/>
      </w:rPr>
    </w:lvl>
    <w:lvl w:ilvl="1" w:tplc="26F607E4">
      <w:start w:val="1"/>
      <w:numFmt w:val="lowerLetter"/>
      <w:lvlText w:val="(%2)"/>
      <w:lvlJc w:val="left"/>
      <w:pPr>
        <w:ind w:left="1080" w:hanging="360"/>
      </w:pPr>
      <w:rPr>
        <w:rFonts w:hint="default"/>
      </w:rPr>
    </w:lvl>
    <w:lvl w:ilvl="2" w:tplc="CFA2019C">
      <w:start w:val="1"/>
      <w:numFmt w:val="lowerRoman"/>
      <w:lvlText w:val="(%3)"/>
      <w:lvlJc w:val="righ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8"/>
  </w:num>
  <w:num w:numId="2">
    <w:abstractNumId w:val="35"/>
  </w:num>
  <w:num w:numId="3">
    <w:abstractNumId w:val="3"/>
  </w:num>
  <w:num w:numId="4">
    <w:abstractNumId w:val="4"/>
  </w:num>
  <w:num w:numId="5">
    <w:abstractNumId w:val="2"/>
  </w:num>
  <w:num w:numId="6">
    <w:abstractNumId w:val="9"/>
  </w:num>
  <w:num w:numId="7">
    <w:abstractNumId w:val="20"/>
  </w:num>
  <w:num w:numId="8">
    <w:abstractNumId w:val="12"/>
  </w:num>
  <w:num w:numId="9">
    <w:abstractNumId w:val="5"/>
  </w:num>
  <w:num w:numId="10">
    <w:abstractNumId w:val="17"/>
  </w:num>
  <w:num w:numId="11">
    <w:abstractNumId w:val="27"/>
  </w:num>
  <w:num w:numId="12">
    <w:abstractNumId w:val="34"/>
  </w:num>
  <w:num w:numId="13">
    <w:abstractNumId w:val="15"/>
  </w:num>
  <w:num w:numId="14">
    <w:abstractNumId w:val="23"/>
  </w:num>
  <w:num w:numId="15">
    <w:abstractNumId w:val="0"/>
  </w:num>
  <w:num w:numId="16">
    <w:abstractNumId w:val="10"/>
  </w:num>
  <w:num w:numId="17">
    <w:abstractNumId w:val="33"/>
  </w:num>
  <w:num w:numId="18">
    <w:abstractNumId w:val="16"/>
  </w:num>
  <w:num w:numId="19">
    <w:abstractNumId w:val="7"/>
    <w:lvlOverride w:ilvl="0">
      <w:startOverride w:val="1"/>
    </w:lvlOverride>
  </w:num>
  <w:num w:numId="20">
    <w:abstractNumId w:val="11"/>
  </w:num>
  <w:num w:numId="21">
    <w:abstractNumId w:val="8"/>
  </w:num>
  <w:num w:numId="22">
    <w:abstractNumId w:val="21"/>
  </w:num>
  <w:num w:numId="23">
    <w:abstractNumId w:val="13"/>
  </w:num>
  <w:num w:numId="24">
    <w:abstractNumId w:val="18"/>
  </w:num>
  <w:num w:numId="25">
    <w:abstractNumId w:val="26"/>
  </w:num>
  <w:num w:numId="26">
    <w:abstractNumId w:val="14"/>
  </w:num>
  <w:num w:numId="27">
    <w:abstractNumId w:val="24"/>
  </w:num>
  <w:num w:numId="28">
    <w:abstractNumId w:val="31"/>
  </w:num>
  <w:num w:numId="29">
    <w:abstractNumId w:val="19"/>
  </w:num>
  <w:num w:numId="30">
    <w:abstractNumId w:val="25"/>
  </w:num>
  <w:num w:numId="31">
    <w:abstractNumId w:val="32"/>
  </w:num>
  <w:num w:numId="32">
    <w:abstractNumId w:val="22"/>
  </w:num>
  <w:num w:numId="33">
    <w:abstractNumId w:val="30"/>
  </w:num>
  <w:num w:numId="34">
    <w:abstractNumId w:val="1"/>
  </w:num>
  <w:num w:numId="35">
    <w:abstractNumId w:val="29"/>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E24809"/>
    <w:rsid w:val="00004639"/>
    <w:rsid w:val="00004C42"/>
    <w:rsid w:val="00005C52"/>
    <w:rsid w:val="00006893"/>
    <w:rsid w:val="00010BCE"/>
    <w:rsid w:val="00013F25"/>
    <w:rsid w:val="00015893"/>
    <w:rsid w:val="00016012"/>
    <w:rsid w:val="00021ECC"/>
    <w:rsid w:val="00022DF1"/>
    <w:rsid w:val="00025DB2"/>
    <w:rsid w:val="0003148D"/>
    <w:rsid w:val="000336D2"/>
    <w:rsid w:val="00033E5B"/>
    <w:rsid w:val="0005070D"/>
    <w:rsid w:val="0005151E"/>
    <w:rsid w:val="00054989"/>
    <w:rsid w:val="00055B84"/>
    <w:rsid w:val="000575B8"/>
    <w:rsid w:val="000622B1"/>
    <w:rsid w:val="00063910"/>
    <w:rsid w:val="00070870"/>
    <w:rsid w:val="000715AC"/>
    <w:rsid w:val="00074225"/>
    <w:rsid w:val="00076991"/>
    <w:rsid w:val="0007738B"/>
    <w:rsid w:val="00080CE7"/>
    <w:rsid w:val="00091434"/>
    <w:rsid w:val="0009763D"/>
    <w:rsid w:val="000A0BEC"/>
    <w:rsid w:val="000A220B"/>
    <w:rsid w:val="000A377B"/>
    <w:rsid w:val="000A7A1B"/>
    <w:rsid w:val="000B5F59"/>
    <w:rsid w:val="000B7BDA"/>
    <w:rsid w:val="000C46FD"/>
    <w:rsid w:val="000C5564"/>
    <w:rsid w:val="000C7D6A"/>
    <w:rsid w:val="000D2E9B"/>
    <w:rsid w:val="000D37C1"/>
    <w:rsid w:val="000D3CCF"/>
    <w:rsid w:val="000D5324"/>
    <w:rsid w:val="000D66D8"/>
    <w:rsid w:val="000E1581"/>
    <w:rsid w:val="000F24D0"/>
    <w:rsid w:val="000F5267"/>
    <w:rsid w:val="000F60BA"/>
    <w:rsid w:val="00100534"/>
    <w:rsid w:val="001027A4"/>
    <w:rsid w:val="00105A09"/>
    <w:rsid w:val="0010633E"/>
    <w:rsid w:val="00114D5C"/>
    <w:rsid w:val="001150DE"/>
    <w:rsid w:val="00116191"/>
    <w:rsid w:val="00117F0F"/>
    <w:rsid w:val="00131172"/>
    <w:rsid w:val="00140CD0"/>
    <w:rsid w:val="00146768"/>
    <w:rsid w:val="0014793A"/>
    <w:rsid w:val="00154509"/>
    <w:rsid w:val="001557EB"/>
    <w:rsid w:val="00155F7B"/>
    <w:rsid w:val="00156825"/>
    <w:rsid w:val="001624C0"/>
    <w:rsid w:val="0016453A"/>
    <w:rsid w:val="001761AD"/>
    <w:rsid w:val="00190E2D"/>
    <w:rsid w:val="001A347B"/>
    <w:rsid w:val="001A69BD"/>
    <w:rsid w:val="001B14A7"/>
    <w:rsid w:val="001B2D33"/>
    <w:rsid w:val="001B66A0"/>
    <w:rsid w:val="001C308A"/>
    <w:rsid w:val="001C60DB"/>
    <w:rsid w:val="001C6610"/>
    <w:rsid w:val="001C66D8"/>
    <w:rsid w:val="001D1446"/>
    <w:rsid w:val="001D267E"/>
    <w:rsid w:val="001D3E65"/>
    <w:rsid w:val="001D6A7E"/>
    <w:rsid w:val="001E04F7"/>
    <w:rsid w:val="001E6124"/>
    <w:rsid w:val="001E7773"/>
    <w:rsid w:val="001F18D1"/>
    <w:rsid w:val="00207548"/>
    <w:rsid w:val="00213BBF"/>
    <w:rsid w:val="00214A68"/>
    <w:rsid w:val="00221D95"/>
    <w:rsid w:val="00222C55"/>
    <w:rsid w:val="002318B5"/>
    <w:rsid w:val="002370D8"/>
    <w:rsid w:val="0024056E"/>
    <w:rsid w:val="00241CDF"/>
    <w:rsid w:val="00243D52"/>
    <w:rsid w:val="00243EF1"/>
    <w:rsid w:val="0024498F"/>
    <w:rsid w:val="00245BD1"/>
    <w:rsid w:val="002633F1"/>
    <w:rsid w:val="00267099"/>
    <w:rsid w:val="002672F0"/>
    <w:rsid w:val="0027163C"/>
    <w:rsid w:val="00273180"/>
    <w:rsid w:val="00273AB3"/>
    <w:rsid w:val="00274956"/>
    <w:rsid w:val="00280951"/>
    <w:rsid w:val="0028161C"/>
    <w:rsid w:val="00285B66"/>
    <w:rsid w:val="0029273D"/>
    <w:rsid w:val="00293165"/>
    <w:rsid w:val="00296DE7"/>
    <w:rsid w:val="002A1C7E"/>
    <w:rsid w:val="002A41A6"/>
    <w:rsid w:val="002A4A8A"/>
    <w:rsid w:val="002B0122"/>
    <w:rsid w:val="002B3EB7"/>
    <w:rsid w:val="002B5B32"/>
    <w:rsid w:val="002C2BE9"/>
    <w:rsid w:val="002C53D6"/>
    <w:rsid w:val="002C6303"/>
    <w:rsid w:val="002C6FD5"/>
    <w:rsid w:val="002D1562"/>
    <w:rsid w:val="002D28CD"/>
    <w:rsid w:val="002D66D2"/>
    <w:rsid w:val="002D694D"/>
    <w:rsid w:val="002E0CF8"/>
    <w:rsid w:val="002E3348"/>
    <w:rsid w:val="002E3942"/>
    <w:rsid w:val="00300C7D"/>
    <w:rsid w:val="00301C2A"/>
    <w:rsid w:val="00304FF6"/>
    <w:rsid w:val="003056A8"/>
    <w:rsid w:val="00307561"/>
    <w:rsid w:val="00313430"/>
    <w:rsid w:val="00314720"/>
    <w:rsid w:val="00317BCF"/>
    <w:rsid w:val="00322641"/>
    <w:rsid w:val="00322D02"/>
    <w:rsid w:val="00326E43"/>
    <w:rsid w:val="003328CF"/>
    <w:rsid w:val="003355B9"/>
    <w:rsid w:val="00337AF5"/>
    <w:rsid w:val="0034138C"/>
    <w:rsid w:val="00342D9F"/>
    <w:rsid w:val="003452C3"/>
    <w:rsid w:val="00351B6B"/>
    <w:rsid w:val="003533A8"/>
    <w:rsid w:val="00353870"/>
    <w:rsid w:val="003550EA"/>
    <w:rsid w:val="00356E9D"/>
    <w:rsid w:val="00361AB1"/>
    <w:rsid w:val="00367E50"/>
    <w:rsid w:val="0037490E"/>
    <w:rsid w:val="00376337"/>
    <w:rsid w:val="0037695A"/>
    <w:rsid w:val="00384302"/>
    <w:rsid w:val="0039007B"/>
    <w:rsid w:val="00395B41"/>
    <w:rsid w:val="003A2C29"/>
    <w:rsid w:val="003B5A5F"/>
    <w:rsid w:val="003B6CC2"/>
    <w:rsid w:val="003C18D3"/>
    <w:rsid w:val="003C2DE6"/>
    <w:rsid w:val="003C3E2D"/>
    <w:rsid w:val="003C69F7"/>
    <w:rsid w:val="003C70A7"/>
    <w:rsid w:val="003D19B5"/>
    <w:rsid w:val="003D4FF7"/>
    <w:rsid w:val="003D567F"/>
    <w:rsid w:val="003D6E10"/>
    <w:rsid w:val="003E00D1"/>
    <w:rsid w:val="003E1B25"/>
    <w:rsid w:val="003E3C9C"/>
    <w:rsid w:val="003E56A0"/>
    <w:rsid w:val="003F0F22"/>
    <w:rsid w:val="003F30A9"/>
    <w:rsid w:val="003F6E91"/>
    <w:rsid w:val="00404502"/>
    <w:rsid w:val="00404716"/>
    <w:rsid w:val="00406431"/>
    <w:rsid w:val="004171C6"/>
    <w:rsid w:val="00417496"/>
    <w:rsid w:val="004256D7"/>
    <w:rsid w:val="00426D60"/>
    <w:rsid w:val="00430430"/>
    <w:rsid w:val="00431830"/>
    <w:rsid w:val="00436EA8"/>
    <w:rsid w:val="004453EA"/>
    <w:rsid w:val="00446CFA"/>
    <w:rsid w:val="004475A1"/>
    <w:rsid w:val="00464AAD"/>
    <w:rsid w:val="00467ABE"/>
    <w:rsid w:val="00471C0B"/>
    <w:rsid w:val="004769B3"/>
    <w:rsid w:val="00477D6E"/>
    <w:rsid w:val="00480C2B"/>
    <w:rsid w:val="00483D72"/>
    <w:rsid w:val="00483EFC"/>
    <w:rsid w:val="00484613"/>
    <w:rsid w:val="00490838"/>
    <w:rsid w:val="00496AAC"/>
    <w:rsid w:val="00497B98"/>
    <w:rsid w:val="004A7A54"/>
    <w:rsid w:val="004B0947"/>
    <w:rsid w:val="004B0948"/>
    <w:rsid w:val="004B0E73"/>
    <w:rsid w:val="004B4BBB"/>
    <w:rsid w:val="004B61E1"/>
    <w:rsid w:val="004B7072"/>
    <w:rsid w:val="004C58B2"/>
    <w:rsid w:val="004C7774"/>
    <w:rsid w:val="004D23F6"/>
    <w:rsid w:val="004D315E"/>
    <w:rsid w:val="004D4AF7"/>
    <w:rsid w:val="004E0B40"/>
    <w:rsid w:val="004E6816"/>
    <w:rsid w:val="004E77F0"/>
    <w:rsid w:val="004F021E"/>
    <w:rsid w:val="004F5C6E"/>
    <w:rsid w:val="005009B0"/>
    <w:rsid w:val="005257FF"/>
    <w:rsid w:val="00530EF1"/>
    <w:rsid w:val="005369B8"/>
    <w:rsid w:val="00544123"/>
    <w:rsid w:val="00551146"/>
    <w:rsid w:val="00552018"/>
    <w:rsid w:val="005564B8"/>
    <w:rsid w:val="00557560"/>
    <w:rsid w:val="005643ED"/>
    <w:rsid w:val="00564B51"/>
    <w:rsid w:val="00567AA5"/>
    <w:rsid w:val="005713AB"/>
    <w:rsid w:val="005748D2"/>
    <w:rsid w:val="00580D5B"/>
    <w:rsid w:val="00585469"/>
    <w:rsid w:val="00585A74"/>
    <w:rsid w:val="00585BD2"/>
    <w:rsid w:val="005901C5"/>
    <w:rsid w:val="00591323"/>
    <w:rsid w:val="00591ADC"/>
    <w:rsid w:val="00595E7C"/>
    <w:rsid w:val="005A0F65"/>
    <w:rsid w:val="005A25F1"/>
    <w:rsid w:val="005A5AE5"/>
    <w:rsid w:val="005A621E"/>
    <w:rsid w:val="005A6620"/>
    <w:rsid w:val="005A6956"/>
    <w:rsid w:val="005B072D"/>
    <w:rsid w:val="005B71A4"/>
    <w:rsid w:val="005C16F5"/>
    <w:rsid w:val="005C1F18"/>
    <w:rsid w:val="005C5DE5"/>
    <w:rsid w:val="005C6299"/>
    <w:rsid w:val="005C6668"/>
    <w:rsid w:val="005C7E0D"/>
    <w:rsid w:val="005D0286"/>
    <w:rsid w:val="005D4ABE"/>
    <w:rsid w:val="005D5DB4"/>
    <w:rsid w:val="005E0DF9"/>
    <w:rsid w:val="005E153F"/>
    <w:rsid w:val="005F092C"/>
    <w:rsid w:val="005F1600"/>
    <w:rsid w:val="005F1CAC"/>
    <w:rsid w:val="005F3F56"/>
    <w:rsid w:val="00601AC7"/>
    <w:rsid w:val="00603E30"/>
    <w:rsid w:val="00611E33"/>
    <w:rsid w:val="0062081C"/>
    <w:rsid w:val="00626172"/>
    <w:rsid w:val="00626AF1"/>
    <w:rsid w:val="00632D77"/>
    <w:rsid w:val="006332BF"/>
    <w:rsid w:val="00633FE4"/>
    <w:rsid w:val="0064115F"/>
    <w:rsid w:val="006423B2"/>
    <w:rsid w:val="0064495A"/>
    <w:rsid w:val="00646202"/>
    <w:rsid w:val="006501F7"/>
    <w:rsid w:val="00656FD2"/>
    <w:rsid w:val="0065744E"/>
    <w:rsid w:val="006610D2"/>
    <w:rsid w:val="0066137C"/>
    <w:rsid w:val="0066517E"/>
    <w:rsid w:val="006678DC"/>
    <w:rsid w:val="0067049A"/>
    <w:rsid w:val="00670A80"/>
    <w:rsid w:val="00672D79"/>
    <w:rsid w:val="0067445D"/>
    <w:rsid w:val="006819CB"/>
    <w:rsid w:val="0068218F"/>
    <w:rsid w:val="00682DBB"/>
    <w:rsid w:val="0068369F"/>
    <w:rsid w:val="006845F4"/>
    <w:rsid w:val="006851AB"/>
    <w:rsid w:val="00685523"/>
    <w:rsid w:val="00687711"/>
    <w:rsid w:val="006928FA"/>
    <w:rsid w:val="00694CF4"/>
    <w:rsid w:val="006A3F95"/>
    <w:rsid w:val="006B39A8"/>
    <w:rsid w:val="006B443B"/>
    <w:rsid w:val="006B7914"/>
    <w:rsid w:val="006B7B4C"/>
    <w:rsid w:val="006C011A"/>
    <w:rsid w:val="006C05CD"/>
    <w:rsid w:val="006C45FD"/>
    <w:rsid w:val="006C5C54"/>
    <w:rsid w:val="006D120D"/>
    <w:rsid w:val="006D6CE7"/>
    <w:rsid w:val="006E5BCD"/>
    <w:rsid w:val="006F3D45"/>
    <w:rsid w:val="007017FD"/>
    <w:rsid w:val="00702CAC"/>
    <w:rsid w:val="00707103"/>
    <w:rsid w:val="007136B9"/>
    <w:rsid w:val="0071448A"/>
    <w:rsid w:val="007163E9"/>
    <w:rsid w:val="00716A38"/>
    <w:rsid w:val="00716A8F"/>
    <w:rsid w:val="00720FA2"/>
    <w:rsid w:val="007216B5"/>
    <w:rsid w:val="00725833"/>
    <w:rsid w:val="007329E3"/>
    <w:rsid w:val="00743232"/>
    <w:rsid w:val="00746310"/>
    <w:rsid w:val="007469D7"/>
    <w:rsid w:val="00751555"/>
    <w:rsid w:val="00752B60"/>
    <w:rsid w:val="007533BC"/>
    <w:rsid w:val="00754FBB"/>
    <w:rsid w:val="00763C0D"/>
    <w:rsid w:val="00767160"/>
    <w:rsid w:val="00771E15"/>
    <w:rsid w:val="00772ECC"/>
    <w:rsid w:val="00780852"/>
    <w:rsid w:val="0078497B"/>
    <w:rsid w:val="007917B4"/>
    <w:rsid w:val="00793167"/>
    <w:rsid w:val="00796C57"/>
    <w:rsid w:val="007A4335"/>
    <w:rsid w:val="007A5ED6"/>
    <w:rsid w:val="007C226B"/>
    <w:rsid w:val="007C46BE"/>
    <w:rsid w:val="007C52BC"/>
    <w:rsid w:val="007D1CCF"/>
    <w:rsid w:val="007D7597"/>
    <w:rsid w:val="007E4EAC"/>
    <w:rsid w:val="007F04B0"/>
    <w:rsid w:val="007F117A"/>
    <w:rsid w:val="007F67A9"/>
    <w:rsid w:val="00804906"/>
    <w:rsid w:val="0081656A"/>
    <w:rsid w:val="008279D9"/>
    <w:rsid w:val="00834193"/>
    <w:rsid w:val="00845BEC"/>
    <w:rsid w:val="008476B8"/>
    <w:rsid w:val="00850AC7"/>
    <w:rsid w:val="00857DA6"/>
    <w:rsid w:val="00863F40"/>
    <w:rsid w:val="00865A7D"/>
    <w:rsid w:val="008710A1"/>
    <w:rsid w:val="00873789"/>
    <w:rsid w:val="00875B20"/>
    <w:rsid w:val="00875F4C"/>
    <w:rsid w:val="00887EBF"/>
    <w:rsid w:val="00891E38"/>
    <w:rsid w:val="0089502D"/>
    <w:rsid w:val="0089625B"/>
    <w:rsid w:val="008A13EC"/>
    <w:rsid w:val="008A2066"/>
    <w:rsid w:val="008B1202"/>
    <w:rsid w:val="008B171E"/>
    <w:rsid w:val="008B23B6"/>
    <w:rsid w:val="008B3A14"/>
    <w:rsid w:val="008B60B6"/>
    <w:rsid w:val="008C4693"/>
    <w:rsid w:val="008C49DE"/>
    <w:rsid w:val="008C4B1D"/>
    <w:rsid w:val="008D43C4"/>
    <w:rsid w:val="008D6989"/>
    <w:rsid w:val="008E0D89"/>
    <w:rsid w:val="008E0FFC"/>
    <w:rsid w:val="008E1D65"/>
    <w:rsid w:val="008E22DB"/>
    <w:rsid w:val="008E54B9"/>
    <w:rsid w:val="008F05F0"/>
    <w:rsid w:val="008F1DD7"/>
    <w:rsid w:val="008F6F4A"/>
    <w:rsid w:val="00902F13"/>
    <w:rsid w:val="00911074"/>
    <w:rsid w:val="009111E9"/>
    <w:rsid w:val="00913CDF"/>
    <w:rsid w:val="00931E10"/>
    <w:rsid w:val="00932BE9"/>
    <w:rsid w:val="00935FC0"/>
    <w:rsid w:val="009365DE"/>
    <w:rsid w:val="009411E6"/>
    <w:rsid w:val="009458C6"/>
    <w:rsid w:val="00947734"/>
    <w:rsid w:val="009506D4"/>
    <w:rsid w:val="00950D4A"/>
    <w:rsid w:val="00952298"/>
    <w:rsid w:val="00952B55"/>
    <w:rsid w:val="00957055"/>
    <w:rsid w:val="00961DE1"/>
    <w:rsid w:val="00963472"/>
    <w:rsid w:val="00972086"/>
    <w:rsid w:val="009761CD"/>
    <w:rsid w:val="00976627"/>
    <w:rsid w:val="00976FE5"/>
    <w:rsid w:val="00981213"/>
    <w:rsid w:val="0098434B"/>
    <w:rsid w:val="0098446A"/>
    <w:rsid w:val="00992E48"/>
    <w:rsid w:val="009A3383"/>
    <w:rsid w:val="009A68FC"/>
    <w:rsid w:val="009B0305"/>
    <w:rsid w:val="009B2AE0"/>
    <w:rsid w:val="009B67DA"/>
    <w:rsid w:val="009B778D"/>
    <w:rsid w:val="009C3832"/>
    <w:rsid w:val="009E2124"/>
    <w:rsid w:val="009F0A12"/>
    <w:rsid w:val="009F0BF0"/>
    <w:rsid w:val="009F15AA"/>
    <w:rsid w:val="009F2F5B"/>
    <w:rsid w:val="009F4ABB"/>
    <w:rsid w:val="009F651E"/>
    <w:rsid w:val="009F7D20"/>
    <w:rsid w:val="00A02EE9"/>
    <w:rsid w:val="00A05373"/>
    <w:rsid w:val="00A1092E"/>
    <w:rsid w:val="00A12E37"/>
    <w:rsid w:val="00A13C3B"/>
    <w:rsid w:val="00A1534D"/>
    <w:rsid w:val="00A17DCC"/>
    <w:rsid w:val="00A21EA4"/>
    <w:rsid w:val="00A32A8D"/>
    <w:rsid w:val="00A345D1"/>
    <w:rsid w:val="00A34B30"/>
    <w:rsid w:val="00A34D1E"/>
    <w:rsid w:val="00A35F19"/>
    <w:rsid w:val="00A43BB1"/>
    <w:rsid w:val="00A45331"/>
    <w:rsid w:val="00A52F5B"/>
    <w:rsid w:val="00A53F02"/>
    <w:rsid w:val="00A54EEA"/>
    <w:rsid w:val="00A558B1"/>
    <w:rsid w:val="00A55E9D"/>
    <w:rsid w:val="00A65DF1"/>
    <w:rsid w:val="00A670F3"/>
    <w:rsid w:val="00A70946"/>
    <w:rsid w:val="00A71794"/>
    <w:rsid w:val="00A72250"/>
    <w:rsid w:val="00A73E0E"/>
    <w:rsid w:val="00A7612A"/>
    <w:rsid w:val="00A84940"/>
    <w:rsid w:val="00A84D48"/>
    <w:rsid w:val="00A85B89"/>
    <w:rsid w:val="00A940B8"/>
    <w:rsid w:val="00AA2AD8"/>
    <w:rsid w:val="00AA3A81"/>
    <w:rsid w:val="00AA745F"/>
    <w:rsid w:val="00AB0EC7"/>
    <w:rsid w:val="00AB16A8"/>
    <w:rsid w:val="00AB40CE"/>
    <w:rsid w:val="00AB561D"/>
    <w:rsid w:val="00AB6962"/>
    <w:rsid w:val="00AC0A6D"/>
    <w:rsid w:val="00AC1664"/>
    <w:rsid w:val="00AC53FE"/>
    <w:rsid w:val="00AC5C9E"/>
    <w:rsid w:val="00AC5FCA"/>
    <w:rsid w:val="00AC66BE"/>
    <w:rsid w:val="00AD1240"/>
    <w:rsid w:val="00AD23D5"/>
    <w:rsid w:val="00AD3775"/>
    <w:rsid w:val="00AD3CAE"/>
    <w:rsid w:val="00AD66D1"/>
    <w:rsid w:val="00AE2629"/>
    <w:rsid w:val="00AE266F"/>
    <w:rsid w:val="00AF00C4"/>
    <w:rsid w:val="00AF1A20"/>
    <w:rsid w:val="00AF3C38"/>
    <w:rsid w:val="00AF50CB"/>
    <w:rsid w:val="00AF59B9"/>
    <w:rsid w:val="00B05278"/>
    <w:rsid w:val="00B0695A"/>
    <w:rsid w:val="00B11534"/>
    <w:rsid w:val="00B12B3C"/>
    <w:rsid w:val="00B12E0E"/>
    <w:rsid w:val="00B132DF"/>
    <w:rsid w:val="00B15427"/>
    <w:rsid w:val="00B23800"/>
    <w:rsid w:val="00B24C93"/>
    <w:rsid w:val="00B24E66"/>
    <w:rsid w:val="00B27B12"/>
    <w:rsid w:val="00B27DDD"/>
    <w:rsid w:val="00B30708"/>
    <w:rsid w:val="00B372A8"/>
    <w:rsid w:val="00B37B7C"/>
    <w:rsid w:val="00B40FB9"/>
    <w:rsid w:val="00B41066"/>
    <w:rsid w:val="00B42022"/>
    <w:rsid w:val="00B44BA7"/>
    <w:rsid w:val="00B51CF1"/>
    <w:rsid w:val="00B52B38"/>
    <w:rsid w:val="00B53A22"/>
    <w:rsid w:val="00B551D3"/>
    <w:rsid w:val="00B64741"/>
    <w:rsid w:val="00B73BC4"/>
    <w:rsid w:val="00B73D66"/>
    <w:rsid w:val="00B80E91"/>
    <w:rsid w:val="00B80F74"/>
    <w:rsid w:val="00B81A2F"/>
    <w:rsid w:val="00B90C0C"/>
    <w:rsid w:val="00BA0A39"/>
    <w:rsid w:val="00BA2595"/>
    <w:rsid w:val="00BA4191"/>
    <w:rsid w:val="00BB280A"/>
    <w:rsid w:val="00BB4095"/>
    <w:rsid w:val="00BB7968"/>
    <w:rsid w:val="00BC22FC"/>
    <w:rsid w:val="00BC625E"/>
    <w:rsid w:val="00BD3FF1"/>
    <w:rsid w:val="00BD760C"/>
    <w:rsid w:val="00BE034E"/>
    <w:rsid w:val="00BE3B15"/>
    <w:rsid w:val="00BF3392"/>
    <w:rsid w:val="00C0041F"/>
    <w:rsid w:val="00C00FB3"/>
    <w:rsid w:val="00C021B9"/>
    <w:rsid w:val="00C1497F"/>
    <w:rsid w:val="00C14998"/>
    <w:rsid w:val="00C1647D"/>
    <w:rsid w:val="00C176B2"/>
    <w:rsid w:val="00C17794"/>
    <w:rsid w:val="00C220D5"/>
    <w:rsid w:val="00C2520F"/>
    <w:rsid w:val="00C25402"/>
    <w:rsid w:val="00C26BC1"/>
    <w:rsid w:val="00C30038"/>
    <w:rsid w:val="00C31BA8"/>
    <w:rsid w:val="00C32E60"/>
    <w:rsid w:val="00C4196C"/>
    <w:rsid w:val="00C45709"/>
    <w:rsid w:val="00C47FF5"/>
    <w:rsid w:val="00C564E0"/>
    <w:rsid w:val="00C6027D"/>
    <w:rsid w:val="00C619E5"/>
    <w:rsid w:val="00C6292D"/>
    <w:rsid w:val="00C63778"/>
    <w:rsid w:val="00C64CCE"/>
    <w:rsid w:val="00C64E8B"/>
    <w:rsid w:val="00C7119F"/>
    <w:rsid w:val="00C71521"/>
    <w:rsid w:val="00C73DB7"/>
    <w:rsid w:val="00C73EB6"/>
    <w:rsid w:val="00C74638"/>
    <w:rsid w:val="00C747E3"/>
    <w:rsid w:val="00C751FB"/>
    <w:rsid w:val="00C76260"/>
    <w:rsid w:val="00C779B4"/>
    <w:rsid w:val="00C82793"/>
    <w:rsid w:val="00C83E44"/>
    <w:rsid w:val="00C87079"/>
    <w:rsid w:val="00C9261F"/>
    <w:rsid w:val="00C94D35"/>
    <w:rsid w:val="00CA0FA4"/>
    <w:rsid w:val="00CB0B59"/>
    <w:rsid w:val="00CB37F1"/>
    <w:rsid w:val="00CB3F0F"/>
    <w:rsid w:val="00CB40E9"/>
    <w:rsid w:val="00CB598C"/>
    <w:rsid w:val="00CB6B22"/>
    <w:rsid w:val="00CC142E"/>
    <w:rsid w:val="00CD54DC"/>
    <w:rsid w:val="00CE5990"/>
    <w:rsid w:val="00CF29AB"/>
    <w:rsid w:val="00CF3260"/>
    <w:rsid w:val="00CF4AD9"/>
    <w:rsid w:val="00CF6997"/>
    <w:rsid w:val="00D056FE"/>
    <w:rsid w:val="00D0659C"/>
    <w:rsid w:val="00D06F81"/>
    <w:rsid w:val="00D0774C"/>
    <w:rsid w:val="00D13775"/>
    <w:rsid w:val="00D16E22"/>
    <w:rsid w:val="00D252BD"/>
    <w:rsid w:val="00D25E0E"/>
    <w:rsid w:val="00D30D2A"/>
    <w:rsid w:val="00D33B0E"/>
    <w:rsid w:val="00D33EF2"/>
    <w:rsid w:val="00D34FA1"/>
    <w:rsid w:val="00D37030"/>
    <w:rsid w:val="00D40047"/>
    <w:rsid w:val="00D40E98"/>
    <w:rsid w:val="00D417A7"/>
    <w:rsid w:val="00D5396E"/>
    <w:rsid w:val="00D53B52"/>
    <w:rsid w:val="00D55BCE"/>
    <w:rsid w:val="00D603C2"/>
    <w:rsid w:val="00D60A34"/>
    <w:rsid w:val="00D637BA"/>
    <w:rsid w:val="00D667B3"/>
    <w:rsid w:val="00D74C84"/>
    <w:rsid w:val="00D808A6"/>
    <w:rsid w:val="00D815C3"/>
    <w:rsid w:val="00D8342A"/>
    <w:rsid w:val="00D848DD"/>
    <w:rsid w:val="00D86754"/>
    <w:rsid w:val="00D90955"/>
    <w:rsid w:val="00D96B66"/>
    <w:rsid w:val="00DA012C"/>
    <w:rsid w:val="00DA0D57"/>
    <w:rsid w:val="00DA2ED3"/>
    <w:rsid w:val="00DB2E9C"/>
    <w:rsid w:val="00DB31A0"/>
    <w:rsid w:val="00DB4519"/>
    <w:rsid w:val="00DB5ADB"/>
    <w:rsid w:val="00DC2512"/>
    <w:rsid w:val="00DC515A"/>
    <w:rsid w:val="00DC7663"/>
    <w:rsid w:val="00DC796B"/>
    <w:rsid w:val="00DD3DDA"/>
    <w:rsid w:val="00DD5538"/>
    <w:rsid w:val="00DF0D1B"/>
    <w:rsid w:val="00DF7123"/>
    <w:rsid w:val="00DF7696"/>
    <w:rsid w:val="00E01364"/>
    <w:rsid w:val="00E02F81"/>
    <w:rsid w:val="00E073F0"/>
    <w:rsid w:val="00E07C67"/>
    <w:rsid w:val="00E11E1B"/>
    <w:rsid w:val="00E120F9"/>
    <w:rsid w:val="00E136E7"/>
    <w:rsid w:val="00E13D05"/>
    <w:rsid w:val="00E14957"/>
    <w:rsid w:val="00E16000"/>
    <w:rsid w:val="00E20245"/>
    <w:rsid w:val="00E220B9"/>
    <w:rsid w:val="00E24809"/>
    <w:rsid w:val="00E32DFD"/>
    <w:rsid w:val="00E32E08"/>
    <w:rsid w:val="00E3387C"/>
    <w:rsid w:val="00E33CF2"/>
    <w:rsid w:val="00E45F37"/>
    <w:rsid w:val="00E46287"/>
    <w:rsid w:val="00E5413D"/>
    <w:rsid w:val="00E555E4"/>
    <w:rsid w:val="00E55E48"/>
    <w:rsid w:val="00E57A80"/>
    <w:rsid w:val="00E623A8"/>
    <w:rsid w:val="00E635C9"/>
    <w:rsid w:val="00E63601"/>
    <w:rsid w:val="00E7111D"/>
    <w:rsid w:val="00E71BCF"/>
    <w:rsid w:val="00E73495"/>
    <w:rsid w:val="00E73AC7"/>
    <w:rsid w:val="00E75752"/>
    <w:rsid w:val="00E7592B"/>
    <w:rsid w:val="00E768C4"/>
    <w:rsid w:val="00E9536B"/>
    <w:rsid w:val="00E957AA"/>
    <w:rsid w:val="00EA2CC8"/>
    <w:rsid w:val="00EA4D68"/>
    <w:rsid w:val="00EA5EC7"/>
    <w:rsid w:val="00EA7E6F"/>
    <w:rsid w:val="00EB1531"/>
    <w:rsid w:val="00EB5C1F"/>
    <w:rsid w:val="00EB612E"/>
    <w:rsid w:val="00EC7134"/>
    <w:rsid w:val="00ED0326"/>
    <w:rsid w:val="00ED2A50"/>
    <w:rsid w:val="00ED4097"/>
    <w:rsid w:val="00ED41A7"/>
    <w:rsid w:val="00ED4EED"/>
    <w:rsid w:val="00ED5334"/>
    <w:rsid w:val="00EE0EAD"/>
    <w:rsid w:val="00EE2457"/>
    <w:rsid w:val="00EE412D"/>
    <w:rsid w:val="00EE592A"/>
    <w:rsid w:val="00EE601E"/>
    <w:rsid w:val="00EE7369"/>
    <w:rsid w:val="00EF05FA"/>
    <w:rsid w:val="00EF1D3B"/>
    <w:rsid w:val="00EF371C"/>
    <w:rsid w:val="00EF588D"/>
    <w:rsid w:val="00F02519"/>
    <w:rsid w:val="00F02AE6"/>
    <w:rsid w:val="00F06597"/>
    <w:rsid w:val="00F1601F"/>
    <w:rsid w:val="00F175D3"/>
    <w:rsid w:val="00F20A8C"/>
    <w:rsid w:val="00F20FB4"/>
    <w:rsid w:val="00F226D5"/>
    <w:rsid w:val="00F251BC"/>
    <w:rsid w:val="00F261BF"/>
    <w:rsid w:val="00F26D5E"/>
    <w:rsid w:val="00F31069"/>
    <w:rsid w:val="00F31586"/>
    <w:rsid w:val="00F3411A"/>
    <w:rsid w:val="00F347A0"/>
    <w:rsid w:val="00F357C6"/>
    <w:rsid w:val="00F359E4"/>
    <w:rsid w:val="00F36BD6"/>
    <w:rsid w:val="00F4218A"/>
    <w:rsid w:val="00F50E68"/>
    <w:rsid w:val="00F5215F"/>
    <w:rsid w:val="00F52740"/>
    <w:rsid w:val="00F55E2B"/>
    <w:rsid w:val="00F64969"/>
    <w:rsid w:val="00F6503B"/>
    <w:rsid w:val="00F73F51"/>
    <w:rsid w:val="00F74BA7"/>
    <w:rsid w:val="00F75965"/>
    <w:rsid w:val="00F80CCE"/>
    <w:rsid w:val="00F85B48"/>
    <w:rsid w:val="00F90D2F"/>
    <w:rsid w:val="00F926DD"/>
    <w:rsid w:val="00F9389C"/>
    <w:rsid w:val="00FA0938"/>
    <w:rsid w:val="00FA34BE"/>
    <w:rsid w:val="00FB00D6"/>
    <w:rsid w:val="00FC10CE"/>
    <w:rsid w:val="00FC1551"/>
    <w:rsid w:val="00FC2CCC"/>
    <w:rsid w:val="00FC3BCA"/>
    <w:rsid w:val="00FD6703"/>
    <w:rsid w:val="00FD6968"/>
    <w:rsid w:val="00FD6AAE"/>
    <w:rsid w:val="00FD6CF3"/>
    <w:rsid w:val="00FE1192"/>
    <w:rsid w:val="00FE1BC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09"/>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809"/>
    <w:pPr>
      <w:tabs>
        <w:tab w:val="center" w:pos="4513"/>
        <w:tab w:val="right" w:pos="902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E24809"/>
    <w:rPr>
      <w:sz w:val="24"/>
      <w:szCs w:val="24"/>
      <w:lang w:eastAsia="en-US"/>
    </w:rPr>
  </w:style>
  <w:style w:type="paragraph" w:styleId="ListParagraph">
    <w:name w:val="List Paragraph"/>
    <w:basedOn w:val="Normal"/>
    <w:uiPriority w:val="34"/>
    <w:qFormat/>
    <w:rsid w:val="00E24809"/>
    <w:pPr>
      <w:ind w:left="720"/>
      <w:contextualSpacing/>
    </w:pPr>
  </w:style>
  <w:style w:type="paragraph" w:styleId="FootnoteText">
    <w:name w:val="footnote text"/>
    <w:basedOn w:val="Normal"/>
    <w:link w:val="FootnoteTextChar"/>
    <w:uiPriority w:val="99"/>
    <w:semiHidden/>
    <w:unhideWhenUsed/>
    <w:rsid w:val="00E24809"/>
    <w:rPr>
      <w:sz w:val="20"/>
      <w:szCs w:val="20"/>
    </w:rPr>
  </w:style>
  <w:style w:type="character" w:customStyle="1" w:styleId="FootnoteTextChar">
    <w:name w:val="Footnote Text Char"/>
    <w:basedOn w:val="DefaultParagraphFont"/>
    <w:link w:val="FootnoteText"/>
    <w:uiPriority w:val="99"/>
    <w:semiHidden/>
    <w:rsid w:val="00E24809"/>
    <w:rPr>
      <w:rFonts w:ascii="Calibri" w:eastAsia="Calibri" w:hAnsi="Calibri"/>
      <w:lang w:eastAsia="en-US"/>
    </w:rPr>
  </w:style>
  <w:style w:type="character" w:styleId="FootnoteReference">
    <w:name w:val="footnote reference"/>
    <w:aliases w:val="(NECG) Footnote Reference"/>
    <w:basedOn w:val="DefaultParagraphFont"/>
    <w:unhideWhenUsed/>
    <w:rsid w:val="00E24809"/>
    <w:rPr>
      <w:vertAlign w:val="superscript"/>
    </w:rPr>
  </w:style>
  <w:style w:type="paragraph" w:styleId="BalloonText">
    <w:name w:val="Balloon Text"/>
    <w:basedOn w:val="Normal"/>
    <w:link w:val="BalloonTextChar"/>
    <w:uiPriority w:val="99"/>
    <w:semiHidden/>
    <w:unhideWhenUsed/>
    <w:rsid w:val="00240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56E"/>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C76260"/>
    <w:rPr>
      <w:sz w:val="16"/>
      <w:szCs w:val="16"/>
    </w:rPr>
  </w:style>
  <w:style w:type="paragraph" w:styleId="CommentText">
    <w:name w:val="annotation text"/>
    <w:basedOn w:val="Normal"/>
    <w:link w:val="CommentTextChar"/>
    <w:uiPriority w:val="99"/>
    <w:unhideWhenUsed/>
    <w:rsid w:val="00C76260"/>
    <w:pPr>
      <w:spacing w:line="240" w:lineRule="auto"/>
    </w:pPr>
    <w:rPr>
      <w:sz w:val="20"/>
      <w:szCs w:val="20"/>
    </w:rPr>
  </w:style>
  <w:style w:type="character" w:customStyle="1" w:styleId="CommentTextChar">
    <w:name w:val="Comment Text Char"/>
    <w:basedOn w:val="DefaultParagraphFont"/>
    <w:link w:val="CommentText"/>
    <w:uiPriority w:val="99"/>
    <w:rsid w:val="00C76260"/>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C76260"/>
    <w:rPr>
      <w:b/>
      <w:bCs/>
    </w:rPr>
  </w:style>
  <w:style w:type="character" w:customStyle="1" w:styleId="CommentSubjectChar">
    <w:name w:val="Comment Subject Char"/>
    <w:basedOn w:val="CommentTextChar"/>
    <w:link w:val="CommentSubject"/>
    <w:uiPriority w:val="99"/>
    <w:semiHidden/>
    <w:rsid w:val="00C76260"/>
    <w:rPr>
      <w:b/>
      <w:bCs/>
    </w:rPr>
  </w:style>
  <w:style w:type="character" w:styleId="Hyperlink">
    <w:name w:val="Hyperlink"/>
    <w:basedOn w:val="DefaultParagraphFont"/>
    <w:uiPriority w:val="99"/>
    <w:unhideWhenUsed/>
    <w:rsid w:val="00716A38"/>
    <w:rPr>
      <w:color w:val="0000FF" w:themeColor="hyperlink"/>
      <w:u w:val="single"/>
    </w:rPr>
  </w:style>
  <w:style w:type="character" w:styleId="FollowedHyperlink">
    <w:name w:val="FollowedHyperlink"/>
    <w:basedOn w:val="DefaultParagraphFont"/>
    <w:uiPriority w:val="99"/>
    <w:semiHidden/>
    <w:unhideWhenUsed/>
    <w:rsid w:val="00CF32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693484">
      <w:bodyDiv w:val="1"/>
      <w:marLeft w:val="0"/>
      <w:marRight w:val="0"/>
      <w:marTop w:val="0"/>
      <w:marBottom w:val="0"/>
      <w:divBdr>
        <w:top w:val="none" w:sz="0" w:space="0" w:color="auto"/>
        <w:left w:val="none" w:sz="0" w:space="0" w:color="auto"/>
        <w:bottom w:val="none" w:sz="0" w:space="0" w:color="auto"/>
        <w:right w:val="none" w:sz="0" w:space="0" w:color="auto"/>
      </w:divBdr>
      <w:divsChild>
        <w:div w:id="1458254181">
          <w:marLeft w:val="0"/>
          <w:marRight w:val="0"/>
          <w:marTop w:val="0"/>
          <w:marBottom w:val="0"/>
          <w:divBdr>
            <w:top w:val="none" w:sz="0" w:space="0" w:color="auto"/>
            <w:left w:val="none" w:sz="0" w:space="0" w:color="auto"/>
            <w:bottom w:val="none" w:sz="0" w:space="0" w:color="auto"/>
            <w:right w:val="none" w:sz="0" w:space="0" w:color="auto"/>
          </w:divBdr>
          <w:divsChild>
            <w:div w:id="106245435">
              <w:marLeft w:val="0"/>
              <w:marRight w:val="0"/>
              <w:marTop w:val="0"/>
              <w:marBottom w:val="0"/>
              <w:divBdr>
                <w:top w:val="none" w:sz="0" w:space="0" w:color="auto"/>
                <w:left w:val="none" w:sz="0" w:space="0" w:color="auto"/>
                <w:bottom w:val="none" w:sz="0" w:space="0" w:color="auto"/>
                <w:right w:val="none" w:sz="0" w:space="0" w:color="auto"/>
              </w:divBdr>
              <w:divsChild>
                <w:div w:id="1144158026">
                  <w:marLeft w:val="0"/>
                  <w:marRight w:val="0"/>
                  <w:marTop w:val="0"/>
                  <w:marBottom w:val="0"/>
                  <w:divBdr>
                    <w:top w:val="none" w:sz="0" w:space="0" w:color="auto"/>
                    <w:left w:val="none" w:sz="0" w:space="0" w:color="auto"/>
                    <w:bottom w:val="none" w:sz="0" w:space="0" w:color="auto"/>
                    <w:right w:val="none" w:sz="0" w:space="0" w:color="auto"/>
                  </w:divBdr>
                  <w:divsChild>
                    <w:div w:id="377434481">
                      <w:marLeft w:val="0"/>
                      <w:marRight w:val="0"/>
                      <w:marTop w:val="0"/>
                      <w:marBottom w:val="0"/>
                      <w:divBdr>
                        <w:top w:val="none" w:sz="0" w:space="0" w:color="auto"/>
                        <w:left w:val="none" w:sz="0" w:space="0" w:color="auto"/>
                        <w:bottom w:val="none" w:sz="0" w:space="0" w:color="auto"/>
                        <w:right w:val="none" w:sz="0" w:space="0" w:color="auto"/>
                      </w:divBdr>
                      <w:divsChild>
                        <w:div w:id="797141680">
                          <w:marLeft w:val="0"/>
                          <w:marRight w:val="0"/>
                          <w:marTop w:val="0"/>
                          <w:marBottom w:val="0"/>
                          <w:divBdr>
                            <w:top w:val="single" w:sz="6" w:space="0" w:color="828282"/>
                            <w:left w:val="single" w:sz="6" w:space="0" w:color="828282"/>
                            <w:bottom w:val="single" w:sz="6" w:space="0" w:color="828282"/>
                            <w:right w:val="single" w:sz="6" w:space="0" w:color="828282"/>
                          </w:divBdr>
                          <w:divsChild>
                            <w:div w:id="531264785">
                              <w:marLeft w:val="0"/>
                              <w:marRight w:val="0"/>
                              <w:marTop w:val="0"/>
                              <w:marBottom w:val="0"/>
                              <w:divBdr>
                                <w:top w:val="none" w:sz="0" w:space="0" w:color="auto"/>
                                <w:left w:val="none" w:sz="0" w:space="0" w:color="auto"/>
                                <w:bottom w:val="none" w:sz="0" w:space="0" w:color="auto"/>
                                <w:right w:val="none" w:sz="0" w:space="0" w:color="auto"/>
                              </w:divBdr>
                              <w:divsChild>
                                <w:div w:id="2024630397">
                                  <w:marLeft w:val="0"/>
                                  <w:marRight w:val="0"/>
                                  <w:marTop w:val="0"/>
                                  <w:marBottom w:val="0"/>
                                  <w:divBdr>
                                    <w:top w:val="none" w:sz="0" w:space="0" w:color="auto"/>
                                    <w:left w:val="none" w:sz="0" w:space="0" w:color="auto"/>
                                    <w:bottom w:val="none" w:sz="0" w:space="0" w:color="auto"/>
                                    <w:right w:val="none" w:sz="0" w:space="0" w:color="auto"/>
                                  </w:divBdr>
                                  <w:divsChild>
                                    <w:div w:id="1691488577">
                                      <w:marLeft w:val="0"/>
                                      <w:marRight w:val="0"/>
                                      <w:marTop w:val="0"/>
                                      <w:marBottom w:val="0"/>
                                      <w:divBdr>
                                        <w:top w:val="none" w:sz="0" w:space="0" w:color="auto"/>
                                        <w:left w:val="none" w:sz="0" w:space="0" w:color="auto"/>
                                        <w:bottom w:val="none" w:sz="0" w:space="0" w:color="auto"/>
                                        <w:right w:val="none" w:sz="0" w:space="0" w:color="auto"/>
                                      </w:divBdr>
                                      <w:divsChild>
                                        <w:div w:id="1397896128">
                                          <w:marLeft w:val="0"/>
                                          <w:marRight w:val="0"/>
                                          <w:marTop w:val="0"/>
                                          <w:marBottom w:val="0"/>
                                          <w:divBdr>
                                            <w:top w:val="none" w:sz="0" w:space="0" w:color="auto"/>
                                            <w:left w:val="none" w:sz="0" w:space="0" w:color="auto"/>
                                            <w:bottom w:val="none" w:sz="0" w:space="0" w:color="auto"/>
                                            <w:right w:val="none" w:sz="0" w:space="0" w:color="auto"/>
                                          </w:divBdr>
                                          <w:divsChild>
                                            <w:div w:id="69927731">
                                              <w:marLeft w:val="0"/>
                                              <w:marRight w:val="0"/>
                                              <w:marTop w:val="0"/>
                                              <w:marBottom w:val="0"/>
                                              <w:divBdr>
                                                <w:top w:val="none" w:sz="0" w:space="0" w:color="auto"/>
                                                <w:left w:val="none" w:sz="0" w:space="0" w:color="auto"/>
                                                <w:bottom w:val="none" w:sz="0" w:space="0" w:color="auto"/>
                                                <w:right w:val="none" w:sz="0" w:space="0" w:color="auto"/>
                                              </w:divBdr>
                                              <w:divsChild>
                                                <w:div w:id="14844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44774">
      <w:bodyDiv w:val="1"/>
      <w:marLeft w:val="0"/>
      <w:marRight w:val="0"/>
      <w:marTop w:val="0"/>
      <w:marBottom w:val="0"/>
      <w:divBdr>
        <w:top w:val="none" w:sz="0" w:space="0" w:color="auto"/>
        <w:left w:val="none" w:sz="0" w:space="0" w:color="auto"/>
        <w:bottom w:val="none" w:sz="0" w:space="0" w:color="auto"/>
        <w:right w:val="none" w:sz="0" w:space="0" w:color="auto"/>
      </w:divBdr>
      <w:divsChild>
        <w:div w:id="894783080">
          <w:marLeft w:val="0"/>
          <w:marRight w:val="0"/>
          <w:marTop w:val="0"/>
          <w:marBottom w:val="0"/>
          <w:divBdr>
            <w:top w:val="none" w:sz="0" w:space="0" w:color="auto"/>
            <w:left w:val="none" w:sz="0" w:space="0" w:color="auto"/>
            <w:bottom w:val="none" w:sz="0" w:space="0" w:color="auto"/>
            <w:right w:val="none" w:sz="0" w:space="0" w:color="auto"/>
          </w:divBdr>
          <w:divsChild>
            <w:div w:id="1044796220">
              <w:marLeft w:val="0"/>
              <w:marRight w:val="0"/>
              <w:marTop w:val="0"/>
              <w:marBottom w:val="0"/>
              <w:divBdr>
                <w:top w:val="none" w:sz="0" w:space="0" w:color="auto"/>
                <w:left w:val="none" w:sz="0" w:space="0" w:color="auto"/>
                <w:bottom w:val="none" w:sz="0" w:space="0" w:color="auto"/>
                <w:right w:val="none" w:sz="0" w:space="0" w:color="auto"/>
              </w:divBdr>
              <w:divsChild>
                <w:div w:id="1463305609">
                  <w:marLeft w:val="0"/>
                  <w:marRight w:val="0"/>
                  <w:marTop w:val="0"/>
                  <w:marBottom w:val="0"/>
                  <w:divBdr>
                    <w:top w:val="none" w:sz="0" w:space="0" w:color="auto"/>
                    <w:left w:val="none" w:sz="0" w:space="0" w:color="auto"/>
                    <w:bottom w:val="none" w:sz="0" w:space="0" w:color="auto"/>
                    <w:right w:val="none" w:sz="0" w:space="0" w:color="auto"/>
                  </w:divBdr>
                  <w:divsChild>
                    <w:div w:id="1292247305">
                      <w:marLeft w:val="0"/>
                      <w:marRight w:val="0"/>
                      <w:marTop w:val="0"/>
                      <w:marBottom w:val="0"/>
                      <w:divBdr>
                        <w:top w:val="none" w:sz="0" w:space="0" w:color="auto"/>
                        <w:left w:val="none" w:sz="0" w:space="0" w:color="auto"/>
                        <w:bottom w:val="none" w:sz="0" w:space="0" w:color="auto"/>
                        <w:right w:val="none" w:sz="0" w:space="0" w:color="auto"/>
                      </w:divBdr>
                      <w:divsChild>
                        <w:div w:id="1558130360">
                          <w:marLeft w:val="0"/>
                          <w:marRight w:val="0"/>
                          <w:marTop w:val="0"/>
                          <w:marBottom w:val="0"/>
                          <w:divBdr>
                            <w:top w:val="single" w:sz="6" w:space="0" w:color="828282"/>
                            <w:left w:val="single" w:sz="6" w:space="0" w:color="828282"/>
                            <w:bottom w:val="single" w:sz="6" w:space="0" w:color="828282"/>
                            <w:right w:val="single" w:sz="6" w:space="0" w:color="828282"/>
                          </w:divBdr>
                          <w:divsChild>
                            <w:div w:id="2026705917">
                              <w:marLeft w:val="0"/>
                              <w:marRight w:val="0"/>
                              <w:marTop w:val="0"/>
                              <w:marBottom w:val="0"/>
                              <w:divBdr>
                                <w:top w:val="none" w:sz="0" w:space="0" w:color="auto"/>
                                <w:left w:val="none" w:sz="0" w:space="0" w:color="auto"/>
                                <w:bottom w:val="none" w:sz="0" w:space="0" w:color="auto"/>
                                <w:right w:val="none" w:sz="0" w:space="0" w:color="auto"/>
                              </w:divBdr>
                              <w:divsChild>
                                <w:div w:id="1587612119">
                                  <w:marLeft w:val="0"/>
                                  <w:marRight w:val="0"/>
                                  <w:marTop w:val="0"/>
                                  <w:marBottom w:val="0"/>
                                  <w:divBdr>
                                    <w:top w:val="none" w:sz="0" w:space="0" w:color="auto"/>
                                    <w:left w:val="none" w:sz="0" w:space="0" w:color="auto"/>
                                    <w:bottom w:val="none" w:sz="0" w:space="0" w:color="auto"/>
                                    <w:right w:val="none" w:sz="0" w:space="0" w:color="auto"/>
                                  </w:divBdr>
                                  <w:divsChild>
                                    <w:div w:id="1853253848">
                                      <w:marLeft w:val="0"/>
                                      <w:marRight w:val="0"/>
                                      <w:marTop w:val="0"/>
                                      <w:marBottom w:val="0"/>
                                      <w:divBdr>
                                        <w:top w:val="none" w:sz="0" w:space="0" w:color="auto"/>
                                        <w:left w:val="none" w:sz="0" w:space="0" w:color="auto"/>
                                        <w:bottom w:val="none" w:sz="0" w:space="0" w:color="auto"/>
                                        <w:right w:val="none" w:sz="0" w:space="0" w:color="auto"/>
                                      </w:divBdr>
                                      <w:divsChild>
                                        <w:div w:id="1025405656">
                                          <w:marLeft w:val="0"/>
                                          <w:marRight w:val="0"/>
                                          <w:marTop w:val="0"/>
                                          <w:marBottom w:val="0"/>
                                          <w:divBdr>
                                            <w:top w:val="none" w:sz="0" w:space="0" w:color="auto"/>
                                            <w:left w:val="none" w:sz="0" w:space="0" w:color="auto"/>
                                            <w:bottom w:val="none" w:sz="0" w:space="0" w:color="auto"/>
                                            <w:right w:val="none" w:sz="0" w:space="0" w:color="auto"/>
                                          </w:divBdr>
                                          <w:divsChild>
                                            <w:div w:id="409081255">
                                              <w:marLeft w:val="0"/>
                                              <w:marRight w:val="0"/>
                                              <w:marTop w:val="0"/>
                                              <w:marBottom w:val="0"/>
                                              <w:divBdr>
                                                <w:top w:val="none" w:sz="0" w:space="0" w:color="auto"/>
                                                <w:left w:val="none" w:sz="0" w:space="0" w:color="auto"/>
                                                <w:bottom w:val="none" w:sz="0" w:space="0" w:color="auto"/>
                                                <w:right w:val="none" w:sz="0" w:space="0" w:color="auto"/>
                                              </w:divBdr>
                                              <w:divsChild>
                                                <w:div w:id="20492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969384">
      <w:bodyDiv w:val="1"/>
      <w:marLeft w:val="0"/>
      <w:marRight w:val="0"/>
      <w:marTop w:val="0"/>
      <w:marBottom w:val="0"/>
      <w:divBdr>
        <w:top w:val="none" w:sz="0" w:space="0" w:color="auto"/>
        <w:left w:val="none" w:sz="0" w:space="0" w:color="auto"/>
        <w:bottom w:val="none" w:sz="0" w:space="0" w:color="auto"/>
        <w:right w:val="none" w:sz="0" w:space="0" w:color="auto"/>
      </w:divBdr>
      <w:divsChild>
        <w:div w:id="1051661137">
          <w:marLeft w:val="2550"/>
          <w:marRight w:val="4050"/>
          <w:marTop w:val="0"/>
          <w:marBottom w:val="0"/>
          <w:divBdr>
            <w:top w:val="none" w:sz="0" w:space="0" w:color="auto"/>
            <w:left w:val="none" w:sz="0" w:space="0" w:color="auto"/>
            <w:bottom w:val="none" w:sz="0" w:space="0" w:color="auto"/>
            <w:right w:val="none" w:sz="0" w:space="0" w:color="auto"/>
          </w:divBdr>
        </w:div>
      </w:divsChild>
    </w:div>
    <w:div w:id="554466131">
      <w:bodyDiv w:val="1"/>
      <w:marLeft w:val="0"/>
      <w:marRight w:val="0"/>
      <w:marTop w:val="0"/>
      <w:marBottom w:val="0"/>
      <w:divBdr>
        <w:top w:val="none" w:sz="0" w:space="0" w:color="auto"/>
        <w:left w:val="none" w:sz="0" w:space="0" w:color="auto"/>
        <w:bottom w:val="none" w:sz="0" w:space="0" w:color="auto"/>
        <w:right w:val="none" w:sz="0" w:space="0" w:color="auto"/>
      </w:divBdr>
      <w:divsChild>
        <w:div w:id="931746956">
          <w:marLeft w:val="0"/>
          <w:marRight w:val="0"/>
          <w:marTop w:val="0"/>
          <w:marBottom w:val="0"/>
          <w:divBdr>
            <w:top w:val="none" w:sz="0" w:space="0" w:color="auto"/>
            <w:left w:val="none" w:sz="0" w:space="0" w:color="auto"/>
            <w:bottom w:val="none" w:sz="0" w:space="0" w:color="auto"/>
            <w:right w:val="none" w:sz="0" w:space="0" w:color="auto"/>
          </w:divBdr>
          <w:divsChild>
            <w:div w:id="1232502320">
              <w:marLeft w:val="0"/>
              <w:marRight w:val="0"/>
              <w:marTop w:val="0"/>
              <w:marBottom w:val="0"/>
              <w:divBdr>
                <w:top w:val="none" w:sz="0" w:space="0" w:color="auto"/>
                <w:left w:val="none" w:sz="0" w:space="0" w:color="auto"/>
                <w:bottom w:val="none" w:sz="0" w:space="0" w:color="auto"/>
                <w:right w:val="none" w:sz="0" w:space="0" w:color="auto"/>
              </w:divBdr>
              <w:divsChild>
                <w:div w:id="671302069">
                  <w:marLeft w:val="0"/>
                  <w:marRight w:val="0"/>
                  <w:marTop w:val="0"/>
                  <w:marBottom w:val="0"/>
                  <w:divBdr>
                    <w:top w:val="none" w:sz="0" w:space="0" w:color="auto"/>
                    <w:left w:val="none" w:sz="0" w:space="0" w:color="auto"/>
                    <w:bottom w:val="none" w:sz="0" w:space="0" w:color="auto"/>
                    <w:right w:val="none" w:sz="0" w:space="0" w:color="auto"/>
                  </w:divBdr>
                  <w:divsChild>
                    <w:div w:id="1404831822">
                      <w:marLeft w:val="0"/>
                      <w:marRight w:val="0"/>
                      <w:marTop w:val="0"/>
                      <w:marBottom w:val="0"/>
                      <w:divBdr>
                        <w:top w:val="none" w:sz="0" w:space="0" w:color="auto"/>
                        <w:left w:val="none" w:sz="0" w:space="0" w:color="auto"/>
                        <w:bottom w:val="none" w:sz="0" w:space="0" w:color="auto"/>
                        <w:right w:val="none" w:sz="0" w:space="0" w:color="auto"/>
                      </w:divBdr>
                      <w:divsChild>
                        <w:div w:id="61220679">
                          <w:marLeft w:val="0"/>
                          <w:marRight w:val="0"/>
                          <w:marTop w:val="0"/>
                          <w:marBottom w:val="0"/>
                          <w:divBdr>
                            <w:top w:val="single" w:sz="8" w:space="0" w:color="828282"/>
                            <w:left w:val="single" w:sz="8" w:space="0" w:color="828282"/>
                            <w:bottom w:val="single" w:sz="8" w:space="0" w:color="828282"/>
                            <w:right w:val="single" w:sz="8" w:space="0" w:color="828282"/>
                          </w:divBdr>
                          <w:divsChild>
                            <w:div w:id="380709667">
                              <w:marLeft w:val="0"/>
                              <w:marRight w:val="0"/>
                              <w:marTop w:val="0"/>
                              <w:marBottom w:val="0"/>
                              <w:divBdr>
                                <w:top w:val="none" w:sz="0" w:space="0" w:color="auto"/>
                                <w:left w:val="none" w:sz="0" w:space="0" w:color="auto"/>
                                <w:bottom w:val="none" w:sz="0" w:space="0" w:color="auto"/>
                                <w:right w:val="none" w:sz="0" w:space="0" w:color="auto"/>
                              </w:divBdr>
                              <w:divsChild>
                                <w:div w:id="1143962466">
                                  <w:marLeft w:val="0"/>
                                  <w:marRight w:val="0"/>
                                  <w:marTop w:val="0"/>
                                  <w:marBottom w:val="0"/>
                                  <w:divBdr>
                                    <w:top w:val="none" w:sz="0" w:space="0" w:color="auto"/>
                                    <w:left w:val="none" w:sz="0" w:space="0" w:color="auto"/>
                                    <w:bottom w:val="none" w:sz="0" w:space="0" w:color="auto"/>
                                    <w:right w:val="none" w:sz="0" w:space="0" w:color="auto"/>
                                  </w:divBdr>
                                  <w:divsChild>
                                    <w:div w:id="1934774963">
                                      <w:marLeft w:val="0"/>
                                      <w:marRight w:val="0"/>
                                      <w:marTop w:val="0"/>
                                      <w:marBottom w:val="0"/>
                                      <w:divBdr>
                                        <w:top w:val="none" w:sz="0" w:space="0" w:color="auto"/>
                                        <w:left w:val="none" w:sz="0" w:space="0" w:color="auto"/>
                                        <w:bottom w:val="none" w:sz="0" w:space="0" w:color="auto"/>
                                        <w:right w:val="none" w:sz="0" w:space="0" w:color="auto"/>
                                      </w:divBdr>
                                      <w:divsChild>
                                        <w:div w:id="585958507">
                                          <w:marLeft w:val="0"/>
                                          <w:marRight w:val="0"/>
                                          <w:marTop w:val="0"/>
                                          <w:marBottom w:val="0"/>
                                          <w:divBdr>
                                            <w:top w:val="none" w:sz="0" w:space="0" w:color="auto"/>
                                            <w:left w:val="none" w:sz="0" w:space="0" w:color="auto"/>
                                            <w:bottom w:val="none" w:sz="0" w:space="0" w:color="auto"/>
                                            <w:right w:val="none" w:sz="0" w:space="0" w:color="auto"/>
                                          </w:divBdr>
                                          <w:divsChild>
                                            <w:div w:id="339161112">
                                              <w:marLeft w:val="0"/>
                                              <w:marRight w:val="0"/>
                                              <w:marTop w:val="0"/>
                                              <w:marBottom w:val="0"/>
                                              <w:divBdr>
                                                <w:top w:val="none" w:sz="0" w:space="0" w:color="auto"/>
                                                <w:left w:val="none" w:sz="0" w:space="0" w:color="auto"/>
                                                <w:bottom w:val="none" w:sz="0" w:space="0" w:color="auto"/>
                                                <w:right w:val="none" w:sz="0" w:space="0" w:color="auto"/>
                                              </w:divBdr>
                                              <w:divsChild>
                                                <w:div w:id="7962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09622">
      <w:bodyDiv w:val="1"/>
      <w:marLeft w:val="0"/>
      <w:marRight w:val="0"/>
      <w:marTop w:val="0"/>
      <w:marBottom w:val="0"/>
      <w:divBdr>
        <w:top w:val="none" w:sz="0" w:space="0" w:color="auto"/>
        <w:left w:val="none" w:sz="0" w:space="0" w:color="auto"/>
        <w:bottom w:val="none" w:sz="0" w:space="0" w:color="auto"/>
        <w:right w:val="none" w:sz="0" w:space="0" w:color="auto"/>
      </w:divBdr>
      <w:divsChild>
        <w:div w:id="153181908">
          <w:marLeft w:val="0"/>
          <w:marRight w:val="0"/>
          <w:marTop w:val="0"/>
          <w:marBottom w:val="0"/>
          <w:divBdr>
            <w:top w:val="none" w:sz="0" w:space="0" w:color="auto"/>
            <w:left w:val="none" w:sz="0" w:space="0" w:color="auto"/>
            <w:bottom w:val="none" w:sz="0" w:space="0" w:color="auto"/>
            <w:right w:val="none" w:sz="0" w:space="0" w:color="auto"/>
          </w:divBdr>
          <w:divsChild>
            <w:div w:id="414323493">
              <w:marLeft w:val="0"/>
              <w:marRight w:val="0"/>
              <w:marTop w:val="0"/>
              <w:marBottom w:val="0"/>
              <w:divBdr>
                <w:top w:val="none" w:sz="0" w:space="0" w:color="auto"/>
                <w:left w:val="none" w:sz="0" w:space="0" w:color="auto"/>
                <w:bottom w:val="none" w:sz="0" w:space="0" w:color="auto"/>
                <w:right w:val="none" w:sz="0" w:space="0" w:color="auto"/>
              </w:divBdr>
              <w:divsChild>
                <w:div w:id="1894658772">
                  <w:marLeft w:val="0"/>
                  <w:marRight w:val="0"/>
                  <w:marTop w:val="0"/>
                  <w:marBottom w:val="0"/>
                  <w:divBdr>
                    <w:top w:val="none" w:sz="0" w:space="0" w:color="auto"/>
                    <w:left w:val="none" w:sz="0" w:space="0" w:color="auto"/>
                    <w:bottom w:val="none" w:sz="0" w:space="0" w:color="auto"/>
                    <w:right w:val="none" w:sz="0" w:space="0" w:color="auto"/>
                  </w:divBdr>
                  <w:divsChild>
                    <w:div w:id="906721828">
                      <w:marLeft w:val="0"/>
                      <w:marRight w:val="0"/>
                      <w:marTop w:val="0"/>
                      <w:marBottom w:val="0"/>
                      <w:divBdr>
                        <w:top w:val="none" w:sz="0" w:space="0" w:color="auto"/>
                        <w:left w:val="none" w:sz="0" w:space="0" w:color="auto"/>
                        <w:bottom w:val="none" w:sz="0" w:space="0" w:color="auto"/>
                        <w:right w:val="none" w:sz="0" w:space="0" w:color="auto"/>
                      </w:divBdr>
                      <w:divsChild>
                        <w:div w:id="1917593521">
                          <w:marLeft w:val="0"/>
                          <w:marRight w:val="0"/>
                          <w:marTop w:val="0"/>
                          <w:marBottom w:val="0"/>
                          <w:divBdr>
                            <w:top w:val="single" w:sz="6" w:space="0" w:color="828282"/>
                            <w:left w:val="single" w:sz="6" w:space="0" w:color="828282"/>
                            <w:bottom w:val="single" w:sz="6" w:space="0" w:color="828282"/>
                            <w:right w:val="single" w:sz="6" w:space="0" w:color="828282"/>
                          </w:divBdr>
                          <w:divsChild>
                            <w:div w:id="22370240">
                              <w:marLeft w:val="0"/>
                              <w:marRight w:val="0"/>
                              <w:marTop w:val="0"/>
                              <w:marBottom w:val="0"/>
                              <w:divBdr>
                                <w:top w:val="none" w:sz="0" w:space="0" w:color="auto"/>
                                <w:left w:val="none" w:sz="0" w:space="0" w:color="auto"/>
                                <w:bottom w:val="none" w:sz="0" w:space="0" w:color="auto"/>
                                <w:right w:val="none" w:sz="0" w:space="0" w:color="auto"/>
                              </w:divBdr>
                              <w:divsChild>
                                <w:div w:id="1793665020">
                                  <w:marLeft w:val="0"/>
                                  <w:marRight w:val="0"/>
                                  <w:marTop w:val="0"/>
                                  <w:marBottom w:val="0"/>
                                  <w:divBdr>
                                    <w:top w:val="none" w:sz="0" w:space="0" w:color="auto"/>
                                    <w:left w:val="none" w:sz="0" w:space="0" w:color="auto"/>
                                    <w:bottom w:val="none" w:sz="0" w:space="0" w:color="auto"/>
                                    <w:right w:val="none" w:sz="0" w:space="0" w:color="auto"/>
                                  </w:divBdr>
                                  <w:divsChild>
                                    <w:div w:id="426737402">
                                      <w:marLeft w:val="0"/>
                                      <w:marRight w:val="0"/>
                                      <w:marTop w:val="0"/>
                                      <w:marBottom w:val="0"/>
                                      <w:divBdr>
                                        <w:top w:val="none" w:sz="0" w:space="0" w:color="auto"/>
                                        <w:left w:val="none" w:sz="0" w:space="0" w:color="auto"/>
                                        <w:bottom w:val="none" w:sz="0" w:space="0" w:color="auto"/>
                                        <w:right w:val="none" w:sz="0" w:space="0" w:color="auto"/>
                                      </w:divBdr>
                                      <w:divsChild>
                                        <w:div w:id="1023746461">
                                          <w:marLeft w:val="0"/>
                                          <w:marRight w:val="0"/>
                                          <w:marTop w:val="0"/>
                                          <w:marBottom w:val="0"/>
                                          <w:divBdr>
                                            <w:top w:val="none" w:sz="0" w:space="0" w:color="auto"/>
                                            <w:left w:val="none" w:sz="0" w:space="0" w:color="auto"/>
                                            <w:bottom w:val="none" w:sz="0" w:space="0" w:color="auto"/>
                                            <w:right w:val="none" w:sz="0" w:space="0" w:color="auto"/>
                                          </w:divBdr>
                                          <w:divsChild>
                                            <w:div w:id="75058343">
                                              <w:marLeft w:val="0"/>
                                              <w:marRight w:val="0"/>
                                              <w:marTop w:val="0"/>
                                              <w:marBottom w:val="0"/>
                                              <w:divBdr>
                                                <w:top w:val="none" w:sz="0" w:space="0" w:color="auto"/>
                                                <w:left w:val="none" w:sz="0" w:space="0" w:color="auto"/>
                                                <w:bottom w:val="none" w:sz="0" w:space="0" w:color="auto"/>
                                                <w:right w:val="none" w:sz="0" w:space="0" w:color="auto"/>
                                              </w:divBdr>
                                              <w:divsChild>
                                                <w:div w:id="637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1044">
      <w:bodyDiv w:val="1"/>
      <w:marLeft w:val="0"/>
      <w:marRight w:val="0"/>
      <w:marTop w:val="0"/>
      <w:marBottom w:val="0"/>
      <w:divBdr>
        <w:top w:val="none" w:sz="0" w:space="0" w:color="auto"/>
        <w:left w:val="none" w:sz="0" w:space="0" w:color="auto"/>
        <w:bottom w:val="none" w:sz="0" w:space="0" w:color="auto"/>
        <w:right w:val="none" w:sz="0" w:space="0" w:color="auto"/>
      </w:divBdr>
      <w:divsChild>
        <w:div w:id="243615773">
          <w:marLeft w:val="0"/>
          <w:marRight w:val="0"/>
          <w:marTop w:val="0"/>
          <w:marBottom w:val="0"/>
          <w:divBdr>
            <w:top w:val="none" w:sz="0" w:space="0" w:color="auto"/>
            <w:left w:val="none" w:sz="0" w:space="0" w:color="auto"/>
            <w:bottom w:val="none" w:sz="0" w:space="0" w:color="auto"/>
            <w:right w:val="none" w:sz="0" w:space="0" w:color="auto"/>
          </w:divBdr>
          <w:divsChild>
            <w:div w:id="834997893">
              <w:marLeft w:val="0"/>
              <w:marRight w:val="0"/>
              <w:marTop w:val="0"/>
              <w:marBottom w:val="0"/>
              <w:divBdr>
                <w:top w:val="none" w:sz="0" w:space="0" w:color="auto"/>
                <w:left w:val="none" w:sz="0" w:space="0" w:color="auto"/>
                <w:bottom w:val="none" w:sz="0" w:space="0" w:color="auto"/>
                <w:right w:val="none" w:sz="0" w:space="0" w:color="auto"/>
              </w:divBdr>
              <w:divsChild>
                <w:div w:id="449935440">
                  <w:marLeft w:val="0"/>
                  <w:marRight w:val="0"/>
                  <w:marTop w:val="0"/>
                  <w:marBottom w:val="0"/>
                  <w:divBdr>
                    <w:top w:val="none" w:sz="0" w:space="0" w:color="auto"/>
                    <w:left w:val="none" w:sz="0" w:space="0" w:color="auto"/>
                    <w:bottom w:val="none" w:sz="0" w:space="0" w:color="auto"/>
                    <w:right w:val="none" w:sz="0" w:space="0" w:color="auto"/>
                  </w:divBdr>
                  <w:divsChild>
                    <w:div w:id="2066876457">
                      <w:marLeft w:val="0"/>
                      <w:marRight w:val="0"/>
                      <w:marTop w:val="0"/>
                      <w:marBottom w:val="0"/>
                      <w:divBdr>
                        <w:top w:val="none" w:sz="0" w:space="0" w:color="auto"/>
                        <w:left w:val="none" w:sz="0" w:space="0" w:color="auto"/>
                        <w:bottom w:val="none" w:sz="0" w:space="0" w:color="auto"/>
                        <w:right w:val="none" w:sz="0" w:space="0" w:color="auto"/>
                      </w:divBdr>
                      <w:divsChild>
                        <w:div w:id="1422877566">
                          <w:marLeft w:val="0"/>
                          <w:marRight w:val="0"/>
                          <w:marTop w:val="0"/>
                          <w:marBottom w:val="0"/>
                          <w:divBdr>
                            <w:top w:val="none" w:sz="0" w:space="0" w:color="auto"/>
                            <w:left w:val="none" w:sz="0" w:space="0" w:color="auto"/>
                            <w:bottom w:val="none" w:sz="0" w:space="0" w:color="auto"/>
                            <w:right w:val="none" w:sz="0" w:space="0" w:color="auto"/>
                          </w:divBdr>
                          <w:divsChild>
                            <w:div w:id="2557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94427">
      <w:bodyDiv w:val="1"/>
      <w:marLeft w:val="0"/>
      <w:marRight w:val="0"/>
      <w:marTop w:val="0"/>
      <w:marBottom w:val="0"/>
      <w:divBdr>
        <w:top w:val="none" w:sz="0" w:space="0" w:color="auto"/>
        <w:left w:val="none" w:sz="0" w:space="0" w:color="auto"/>
        <w:bottom w:val="none" w:sz="0" w:space="0" w:color="auto"/>
        <w:right w:val="none" w:sz="0" w:space="0" w:color="auto"/>
      </w:divBdr>
      <w:divsChild>
        <w:div w:id="224417699">
          <w:marLeft w:val="0"/>
          <w:marRight w:val="0"/>
          <w:marTop w:val="0"/>
          <w:marBottom w:val="0"/>
          <w:divBdr>
            <w:top w:val="none" w:sz="0" w:space="0" w:color="auto"/>
            <w:left w:val="none" w:sz="0" w:space="0" w:color="auto"/>
            <w:bottom w:val="none" w:sz="0" w:space="0" w:color="auto"/>
            <w:right w:val="none" w:sz="0" w:space="0" w:color="auto"/>
          </w:divBdr>
          <w:divsChild>
            <w:div w:id="1109935009">
              <w:marLeft w:val="0"/>
              <w:marRight w:val="0"/>
              <w:marTop w:val="0"/>
              <w:marBottom w:val="0"/>
              <w:divBdr>
                <w:top w:val="none" w:sz="0" w:space="0" w:color="auto"/>
                <w:left w:val="none" w:sz="0" w:space="0" w:color="auto"/>
                <w:bottom w:val="none" w:sz="0" w:space="0" w:color="auto"/>
                <w:right w:val="none" w:sz="0" w:space="0" w:color="auto"/>
              </w:divBdr>
              <w:divsChild>
                <w:div w:id="1697657981">
                  <w:marLeft w:val="0"/>
                  <w:marRight w:val="0"/>
                  <w:marTop w:val="0"/>
                  <w:marBottom w:val="0"/>
                  <w:divBdr>
                    <w:top w:val="none" w:sz="0" w:space="0" w:color="auto"/>
                    <w:left w:val="none" w:sz="0" w:space="0" w:color="auto"/>
                    <w:bottom w:val="none" w:sz="0" w:space="0" w:color="auto"/>
                    <w:right w:val="none" w:sz="0" w:space="0" w:color="auto"/>
                  </w:divBdr>
                  <w:divsChild>
                    <w:div w:id="1367487678">
                      <w:marLeft w:val="0"/>
                      <w:marRight w:val="0"/>
                      <w:marTop w:val="0"/>
                      <w:marBottom w:val="0"/>
                      <w:divBdr>
                        <w:top w:val="none" w:sz="0" w:space="0" w:color="auto"/>
                        <w:left w:val="none" w:sz="0" w:space="0" w:color="auto"/>
                        <w:bottom w:val="none" w:sz="0" w:space="0" w:color="auto"/>
                        <w:right w:val="none" w:sz="0" w:space="0" w:color="auto"/>
                      </w:divBdr>
                      <w:divsChild>
                        <w:div w:id="1121613237">
                          <w:marLeft w:val="0"/>
                          <w:marRight w:val="0"/>
                          <w:marTop w:val="0"/>
                          <w:marBottom w:val="0"/>
                          <w:divBdr>
                            <w:top w:val="single" w:sz="6" w:space="0" w:color="828282"/>
                            <w:left w:val="single" w:sz="6" w:space="0" w:color="828282"/>
                            <w:bottom w:val="single" w:sz="6" w:space="0" w:color="828282"/>
                            <w:right w:val="single" w:sz="6" w:space="0" w:color="828282"/>
                          </w:divBdr>
                          <w:divsChild>
                            <w:div w:id="2103136797">
                              <w:marLeft w:val="0"/>
                              <w:marRight w:val="0"/>
                              <w:marTop w:val="0"/>
                              <w:marBottom w:val="0"/>
                              <w:divBdr>
                                <w:top w:val="none" w:sz="0" w:space="0" w:color="auto"/>
                                <w:left w:val="none" w:sz="0" w:space="0" w:color="auto"/>
                                <w:bottom w:val="none" w:sz="0" w:space="0" w:color="auto"/>
                                <w:right w:val="none" w:sz="0" w:space="0" w:color="auto"/>
                              </w:divBdr>
                              <w:divsChild>
                                <w:div w:id="898786194">
                                  <w:marLeft w:val="0"/>
                                  <w:marRight w:val="0"/>
                                  <w:marTop w:val="0"/>
                                  <w:marBottom w:val="0"/>
                                  <w:divBdr>
                                    <w:top w:val="none" w:sz="0" w:space="0" w:color="auto"/>
                                    <w:left w:val="none" w:sz="0" w:space="0" w:color="auto"/>
                                    <w:bottom w:val="none" w:sz="0" w:space="0" w:color="auto"/>
                                    <w:right w:val="none" w:sz="0" w:space="0" w:color="auto"/>
                                  </w:divBdr>
                                  <w:divsChild>
                                    <w:div w:id="898832137">
                                      <w:marLeft w:val="0"/>
                                      <w:marRight w:val="0"/>
                                      <w:marTop w:val="0"/>
                                      <w:marBottom w:val="0"/>
                                      <w:divBdr>
                                        <w:top w:val="none" w:sz="0" w:space="0" w:color="auto"/>
                                        <w:left w:val="none" w:sz="0" w:space="0" w:color="auto"/>
                                        <w:bottom w:val="none" w:sz="0" w:space="0" w:color="auto"/>
                                        <w:right w:val="none" w:sz="0" w:space="0" w:color="auto"/>
                                      </w:divBdr>
                                      <w:divsChild>
                                        <w:div w:id="259527876">
                                          <w:marLeft w:val="0"/>
                                          <w:marRight w:val="0"/>
                                          <w:marTop w:val="0"/>
                                          <w:marBottom w:val="0"/>
                                          <w:divBdr>
                                            <w:top w:val="none" w:sz="0" w:space="0" w:color="auto"/>
                                            <w:left w:val="none" w:sz="0" w:space="0" w:color="auto"/>
                                            <w:bottom w:val="none" w:sz="0" w:space="0" w:color="auto"/>
                                            <w:right w:val="none" w:sz="0" w:space="0" w:color="auto"/>
                                          </w:divBdr>
                                          <w:divsChild>
                                            <w:div w:id="20593909">
                                              <w:marLeft w:val="0"/>
                                              <w:marRight w:val="0"/>
                                              <w:marTop w:val="0"/>
                                              <w:marBottom w:val="0"/>
                                              <w:divBdr>
                                                <w:top w:val="none" w:sz="0" w:space="0" w:color="auto"/>
                                                <w:left w:val="none" w:sz="0" w:space="0" w:color="auto"/>
                                                <w:bottom w:val="none" w:sz="0" w:space="0" w:color="auto"/>
                                                <w:right w:val="none" w:sz="0" w:space="0" w:color="auto"/>
                                              </w:divBdr>
                                              <w:divsChild>
                                                <w:div w:id="19860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4542547">
      <w:bodyDiv w:val="1"/>
      <w:marLeft w:val="0"/>
      <w:marRight w:val="0"/>
      <w:marTop w:val="0"/>
      <w:marBottom w:val="0"/>
      <w:divBdr>
        <w:top w:val="none" w:sz="0" w:space="0" w:color="auto"/>
        <w:left w:val="none" w:sz="0" w:space="0" w:color="auto"/>
        <w:bottom w:val="none" w:sz="0" w:space="0" w:color="auto"/>
        <w:right w:val="none" w:sz="0" w:space="0" w:color="auto"/>
      </w:divBdr>
      <w:divsChild>
        <w:div w:id="235362358">
          <w:marLeft w:val="0"/>
          <w:marRight w:val="0"/>
          <w:marTop w:val="0"/>
          <w:marBottom w:val="0"/>
          <w:divBdr>
            <w:top w:val="none" w:sz="0" w:space="0" w:color="auto"/>
            <w:left w:val="none" w:sz="0" w:space="0" w:color="auto"/>
            <w:bottom w:val="none" w:sz="0" w:space="0" w:color="auto"/>
            <w:right w:val="none" w:sz="0" w:space="0" w:color="auto"/>
          </w:divBdr>
          <w:divsChild>
            <w:div w:id="1353192596">
              <w:marLeft w:val="0"/>
              <w:marRight w:val="0"/>
              <w:marTop w:val="0"/>
              <w:marBottom w:val="0"/>
              <w:divBdr>
                <w:top w:val="none" w:sz="0" w:space="0" w:color="auto"/>
                <w:left w:val="none" w:sz="0" w:space="0" w:color="auto"/>
                <w:bottom w:val="none" w:sz="0" w:space="0" w:color="auto"/>
                <w:right w:val="none" w:sz="0" w:space="0" w:color="auto"/>
              </w:divBdr>
              <w:divsChild>
                <w:div w:id="1990210032">
                  <w:marLeft w:val="0"/>
                  <w:marRight w:val="0"/>
                  <w:marTop w:val="0"/>
                  <w:marBottom w:val="0"/>
                  <w:divBdr>
                    <w:top w:val="none" w:sz="0" w:space="0" w:color="auto"/>
                    <w:left w:val="none" w:sz="0" w:space="0" w:color="auto"/>
                    <w:bottom w:val="none" w:sz="0" w:space="0" w:color="auto"/>
                    <w:right w:val="none" w:sz="0" w:space="0" w:color="auto"/>
                  </w:divBdr>
                  <w:divsChild>
                    <w:div w:id="1748263732">
                      <w:marLeft w:val="0"/>
                      <w:marRight w:val="0"/>
                      <w:marTop w:val="0"/>
                      <w:marBottom w:val="0"/>
                      <w:divBdr>
                        <w:top w:val="none" w:sz="0" w:space="0" w:color="auto"/>
                        <w:left w:val="none" w:sz="0" w:space="0" w:color="auto"/>
                        <w:bottom w:val="none" w:sz="0" w:space="0" w:color="auto"/>
                        <w:right w:val="none" w:sz="0" w:space="0" w:color="auto"/>
                      </w:divBdr>
                      <w:divsChild>
                        <w:div w:id="1930767889">
                          <w:marLeft w:val="0"/>
                          <w:marRight w:val="0"/>
                          <w:marTop w:val="0"/>
                          <w:marBottom w:val="0"/>
                          <w:divBdr>
                            <w:top w:val="single" w:sz="6" w:space="0" w:color="828282"/>
                            <w:left w:val="single" w:sz="6" w:space="0" w:color="828282"/>
                            <w:bottom w:val="single" w:sz="6" w:space="0" w:color="828282"/>
                            <w:right w:val="single" w:sz="6" w:space="0" w:color="828282"/>
                          </w:divBdr>
                          <w:divsChild>
                            <w:div w:id="768937928">
                              <w:marLeft w:val="0"/>
                              <w:marRight w:val="0"/>
                              <w:marTop w:val="0"/>
                              <w:marBottom w:val="0"/>
                              <w:divBdr>
                                <w:top w:val="none" w:sz="0" w:space="0" w:color="auto"/>
                                <w:left w:val="none" w:sz="0" w:space="0" w:color="auto"/>
                                <w:bottom w:val="none" w:sz="0" w:space="0" w:color="auto"/>
                                <w:right w:val="none" w:sz="0" w:space="0" w:color="auto"/>
                              </w:divBdr>
                              <w:divsChild>
                                <w:div w:id="1257248924">
                                  <w:marLeft w:val="0"/>
                                  <w:marRight w:val="0"/>
                                  <w:marTop w:val="0"/>
                                  <w:marBottom w:val="0"/>
                                  <w:divBdr>
                                    <w:top w:val="none" w:sz="0" w:space="0" w:color="auto"/>
                                    <w:left w:val="none" w:sz="0" w:space="0" w:color="auto"/>
                                    <w:bottom w:val="none" w:sz="0" w:space="0" w:color="auto"/>
                                    <w:right w:val="none" w:sz="0" w:space="0" w:color="auto"/>
                                  </w:divBdr>
                                  <w:divsChild>
                                    <w:div w:id="1724981756">
                                      <w:marLeft w:val="0"/>
                                      <w:marRight w:val="0"/>
                                      <w:marTop w:val="0"/>
                                      <w:marBottom w:val="0"/>
                                      <w:divBdr>
                                        <w:top w:val="none" w:sz="0" w:space="0" w:color="auto"/>
                                        <w:left w:val="none" w:sz="0" w:space="0" w:color="auto"/>
                                        <w:bottom w:val="none" w:sz="0" w:space="0" w:color="auto"/>
                                        <w:right w:val="none" w:sz="0" w:space="0" w:color="auto"/>
                                      </w:divBdr>
                                      <w:divsChild>
                                        <w:div w:id="1993290181">
                                          <w:marLeft w:val="0"/>
                                          <w:marRight w:val="0"/>
                                          <w:marTop w:val="0"/>
                                          <w:marBottom w:val="0"/>
                                          <w:divBdr>
                                            <w:top w:val="none" w:sz="0" w:space="0" w:color="auto"/>
                                            <w:left w:val="none" w:sz="0" w:space="0" w:color="auto"/>
                                            <w:bottom w:val="none" w:sz="0" w:space="0" w:color="auto"/>
                                            <w:right w:val="none" w:sz="0" w:space="0" w:color="auto"/>
                                          </w:divBdr>
                                          <w:divsChild>
                                            <w:div w:id="182669738">
                                              <w:marLeft w:val="0"/>
                                              <w:marRight w:val="0"/>
                                              <w:marTop w:val="0"/>
                                              <w:marBottom w:val="0"/>
                                              <w:divBdr>
                                                <w:top w:val="none" w:sz="0" w:space="0" w:color="auto"/>
                                                <w:left w:val="none" w:sz="0" w:space="0" w:color="auto"/>
                                                <w:bottom w:val="none" w:sz="0" w:space="0" w:color="auto"/>
                                                <w:right w:val="none" w:sz="0" w:space="0" w:color="auto"/>
                                              </w:divBdr>
                                              <w:divsChild>
                                                <w:div w:id="16544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9250126">
      <w:bodyDiv w:val="1"/>
      <w:marLeft w:val="0"/>
      <w:marRight w:val="0"/>
      <w:marTop w:val="0"/>
      <w:marBottom w:val="0"/>
      <w:divBdr>
        <w:top w:val="none" w:sz="0" w:space="0" w:color="auto"/>
        <w:left w:val="none" w:sz="0" w:space="0" w:color="auto"/>
        <w:bottom w:val="none" w:sz="0" w:space="0" w:color="auto"/>
        <w:right w:val="none" w:sz="0" w:space="0" w:color="auto"/>
      </w:divBdr>
      <w:divsChild>
        <w:div w:id="2119369342">
          <w:marLeft w:val="0"/>
          <w:marRight w:val="0"/>
          <w:marTop w:val="0"/>
          <w:marBottom w:val="0"/>
          <w:divBdr>
            <w:top w:val="none" w:sz="0" w:space="0" w:color="auto"/>
            <w:left w:val="none" w:sz="0" w:space="0" w:color="auto"/>
            <w:bottom w:val="none" w:sz="0" w:space="0" w:color="auto"/>
            <w:right w:val="none" w:sz="0" w:space="0" w:color="auto"/>
          </w:divBdr>
          <w:divsChild>
            <w:div w:id="1280992226">
              <w:marLeft w:val="0"/>
              <w:marRight w:val="0"/>
              <w:marTop w:val="0"/>
              <w:marBottom w:val="0"/>
              <w:divBdr>
                <w:top w:val="none" w:sz="0" w:space="0" w:color="auto"/>
                <w:left w:val="none" w:sz="0" w:space="0" w:color="auto"/>
                <w:bottom w:val="none" w:sz="0" w:space="0" w:color="auto"/>
                <w:right w:val="none" w:sz="0" w:space="0" w:color="auto"/>
              </w:divBdr>
              <w:divsChild>
                <w:div w:id="1262032065">
                  <w:marLeft w:val="0"/>
                  <w:marRight w:val="0"/>
                  <w:marTop w:val="0"/>
                  <w:marBottom w:val="0"/>
                  <w:divBdr>
                    <w:top w:val="none" w:sz="0" w:space="0" w:color="auto"/>
                    <w:left w:val="none" w:sz="0" w:space="0" w:color="auto"/>
                    <w:bottom w:val="none" w:sz="0" w:space="0" w:color="auto"/>
                    <w:right w:val="none" w:sz="0" w:space="0" w:color="auto"/>
                  </w:divBdr>
                  <w:divsChild>
                    <w:div w:id="1307861171">
                      <w:marLeft w:val="0"/>
                      <w:marRight w:val="0"/>
                      <w:marTop w:val="0"/>
                      <w:marBottom w:val="0"/>
                      <w:divBdr>
                        <w:top w:val="none" w:sz="0" w:space="0" w:color="auto"/>
                        <w:left w:val="none" w:sz="0" w:space="0" w:color="auto"/>
                        <w:bottom w:val="none" w:sz="0" w:space="0" w:color="auto"/>
                        <w:right w:val="none" w:sz="0" w:space="0" w:color="auto"/>
                      </w:divBdr>
                      <w:divsChild>
                        <w:div w:id="989987982">
                          <w:marLeft w:val="0"/>
                          <w:marRight w:val="0"/>
                          <w:marTop w:val="0"/>
                          <w:marBottom w:val="0"/>
                          <w:divBdr>
                            <w:top w:val="single" w:sz="6" w:space="0" w:color="828282"/>
                            <w:left w:val="single" w:sz="6" w:space="0" w:color="828282"/>
                            <w:bottom w:val="single" w:sz="6" w:space="0" w:color="828282"/>
                            <w:right w:val="single" w:sz="6" w:space="0" w:color="828282"/>
                          </w:divBdr>
                          <w:divsChild>
                            <w:div w:id="1335382720">
                              <w:marLeft w:val="0"/>
                              <w:marRight w:val="0"/>
                              <w:marTop w:val="0"/>
                              <w:marBottom w:val="0"/>
                              <w:divBdr>
                                <w:top w:val="none" w:sz="0" w:space="0" w:color="auto"/>
                                <w:left w:val="none" w:sz="0" w:space="0" w:color="auto"/>
                                <w:bottom w:val="none" w:sz="0" w:space="0" w:color="auto"/>
                                <w:right w:val="none" w:sz="0" w:space="0" w:color="auto"/>
                              </w:divBdr>
                              <w:divsChild>
                                <w:div w:id="106391191">
                                  <w:marLeft w:val="0"/>
                                  <w:marRight w:val="0"/>
                                  <w:marTop w:val="0"/>
                                  <w:marBottom w:val="0"/>
                                  <w:divBdr>
                                    <w:top w:val="none" w:sz="0" w:space="0" w:color="auto"/>
                                    <w:left w:val="none" w:sz="0" w:space="0" w:color="auto"/>
                                    <w:bottom w:val="none" w:sz="0" w:space="0" w:color="auto"/>
                                    <w:right w:val="none" w:sz="0" w:space="0" w:color="auto"/>
                                  </w:divBdr>
                                  <w:divsChild>
                                    <w:div w:id="686325235">
                                      <w:marLeft w:val="0"/>
                                      <w:marRight w:val="0"/>
                                      <w:marTop w:val="0"/>
                                      <w:marBottom w:val="0"/>
                                      <w:divBdr>
                                        <w:top w:val="none" w:sz="0" w:space="0" w:color="auto"/>
                                        <w:left w:val="none" w:sz="0" w:space="0" w:color="auto"/>
                                        <w:bottom w:val="none" w:sz="0" w:space="0" w:color="auto"/>
                                        <w:right w:val="none" w:sz="0" w:space="0" w:color="auto"/>
                                      </w:divBdr>
                                      <w:divsChild>
                                        <w:div w:id="617447117">
                                          <w:marLeft w:val="0"/>
                                          <w:marRight w:val="0"/>
                                          <w:marTop w:val="0"/>
                                          <w:marBottom w:val="0"/>
                                          <w:divBdr>
                                            <w:top w:val="none" w:sz="0" w:space="0" w:color="auto"/>
                                            <w:left w:val="none" w:sz="0" w:space="0" w:color="auto"/>
                                            <w:bottom w:val="none" w:sz="0" w:space="0" w:color="auto"/>
                                            <w:right w:val="none" w:sz="0" w:space="0" w:color="auto"/>
                                          </w:divBdr>
                                          <w:divsChild>
                                            <w:div w:id="1850410002">
                                              <w:marLeft w:val="0"/>
                                              <w:marRight w:val="0"/>
                                              <w:marTop w:val="0"/>
                                              <w:marBottom w:val="0"/>
                                              <w:divBdr>
                                                <w:top w:val="none" w:sz="0" w:space="0" w:color="auto"/>
                                                <w:left w:val="none" w:sz="0" w:space="0" w:color="auto"/>
                                                <w:bottom w:val="none" w:sz="0" w:space="0" w:color="auto"/>
                                                <w:right w:val="none" w:sz="0" w:space="0" w:color="auto"/>
                                              </w:divBdr>
                                              <w:divsChild>
                                                <w:div w:id="4563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635094">
      <w:bodyDiv w:val="1"/>
      <w:marLeft w:val="0"/>
      <w:marRight w:val="0"/>
      <w:marTop w:val="0"/>
      <w:marBottom w:val="0"/>
      <w:divBdr>
        <w:top w:val="none" w:sz="0" w:space="0" w:color="auto"/>
        <w:left w:val="none" w:sz="0" w:space="0" w:color="auto"/>
        <w:bottom w:val="none" w:sz="0" w:space="0" w:color="auto"/>
        <w:right w:val="none" w:sz="0" w:space="0" w:color="auto"/>
      </w:divBdr>
      <w:divsChild>
        <w:div w:id="287900081">
          <w:marLeft w:val="0"/>
          <w:marRight w:val="0"/>
          <w:marTop w:val="0"/>
          <w:marBottom w:val="0"/>
          <w:divBdr>
            <w:top w:val="none" w:sz="0" w:space="0" w:color="auto"/>
            <w:left w:val="none" w:sz="0" w:space="0" w:color="auto"/>
            <w:bottom w:val="none" w:sz="0" w:space="0" w:color="auto"/>
            <w:right w:val="none" w:sz="0" w:space="0" w:color="auto"/>
          </w:divBdr>
          <w:divsChild>
            <w:div w:id="71127049">
              <w:marLeft w:val="0"/>
              <w:marRight w:val="0"/>
              <w:marTop w:val="0"/>
              <w:marBottom w:val="0"/>
              <w:divBdr>
                <w:top w:val="none" w:sz="0" w:space="0" w:color="auto"/>
                <w:left w:val="none" w:sz="0" w:space="0" w:color="auto"/>
                <w:bottom w:val="none" w:sz="0" w:space="0" w:color="auto"/>
                <w:right w:val="none" w:sz="0" w:space="0" w:color="auto"/>
              </w:divBdr>
              <w:divsChild>
                <w:div w:id="1820342503">
                  <w:marLeft w:val="0"/>
                  <w:marRight w:val="0"/>
                  <w:marTop w:val="0"/>
                  <w:marBottom w:val="0"/>
                  <w:divBdr>
                    <w:top w:val="none" w:sz="0" w:space="0" w:color="auto"/>
                    <w:left w:val="none" w:sz="0" w:space="0" w:color="auto"/>
                    <w:bottom w:val="none" w:sz="0" w:space="0" w:color="auto"/>
                    <w:right w:val="none" w:sz="0" w:space="0" w:color="auto"/>
                  </w:divBdr>
                  <w:divsChild>
                    <w:div w:id="783503168">
                      <w:marLeft w:val="0"/>
                      <w:marRight w:val="0"/>
                      <w:marTop w:val="0"/>
                      <w:marBottom w:val="0"/>
                      <w:divBdr>
                        <w:top w:val="none" w:sz="0" w:space="0" w:color="auto"/>
                        <w:left w:val="none" w:sz="0" w:space="0" w:color="auto"/>
                        <w:bottom w:val="none" w:sz="0" w:space="0" w:color="auto"/>
                        <w:right w:val="none" w:sz="0" w:space="0" w:color="auto"/>
                      </w:divBdr>
                      <w:divsChild>
                        <w:div w:id="1720787014">
                          <w:marLeft w:val="0"/>
                          <w:marRight w:val="0"/>
                          <w:marTop w:val="0"/>
                          <w:marBottom w:val="0"/>
                          <w:divBdr>
                            <w:top w:val="none" w:sz="0" w:space="0" w:color="auto"/>
                            <w:left w:val="none" w:sz="0" w:space="0" w:color="auto"/>
                            <w:bottom w:val="none" w:sz="0" w:space="0" w:color="auto"/>
                            <w:right w:val="none" w:sz="0" w:space="0" w:color="auto"/>
                          </w:divBdr>
                          <w:divsChild>
                            <w:div w:id="5476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809737">
      <w:bodyDiv w:val="1"/>
      <w:marLeft w:val="0"/>
      <w:marRight w:val="0"/>
      <w:marTop w:val="0"/>
      <w:marBottom w:val="0"/>
      <w:divBdr>
        <w:top w:val="none" w:sz="0" w:space="0" w:color="auto"/>
        <w:left w:val="none" w:sz="0" w:space="0" w:color="auto"/>
        <w:bottom w:val="none" w:sz="0" w:space="0" w:color="auto"/>
        <w:right w:val="none" w:sz="0" w:space="0" w:color="auto"/>
      </w:divBdr>
      <w:divsChild>
        <w:div w:id="575895496">
          <w:marLeft w:val="0"/>
          <w:marRight w:val="0"/>
          <w:marTop w:val="0"/>
          <w:marBottom w:val="0"/>
          <w:divBdr>
            <w:top w:val="none" w:sz="0" w:space="0" w:color="auto"/>
            <w:left w:val="none" w:sz="0" w:space="0" w:color="auto"/>
            <w:bottom w:val="none" w:sz="0" w:space="0" w:color="auto"/>
            <w:right w:val="none" w:sz="0" w:space="0" w:color="auto"/>
          </w:divBdr>
          <w:divsChild>
            <w:div w:id="1366059253">
              <w:marLeft w:val="0"/>
              <w:marRight w:val="0"/>
              <w:marTop w:val="0"/>
              <w:marBottom w:val="0"/>
              <w:divBdr>
                <w:top w:val="none" w:sz="0" w:space="0" w:color="auto"/>
                <w:left w:val="none" w:sz="0" w:space="0" w:color="auto"/>
                <w:bottom w:val="none" w:sz="0" w:space="0" w:color="auto"/>
                <w:right w:val="none" w:sz="0" w:space="0" w:color="auto"/>
              </w:divBdr>
              <w:divsChild>
                <w:div w:id="2071883676">
                  <w:marLeft w:val="0"/>
                  <w:marRight w:val="0"/>
                  <w:marTop w:val="0"/>
                  <w:marBottom w:val="0"/>
                  <w:divBdr>
                    <w:top w:val="none" w:sz="0" w:space="0" w:color="auto"/>
                    <w:left w:val="none" w:sz="0" w:space="0" w:color="auto"/>
                    <w:bottom w:val="none" w:sz="0" w:space="0" w:color="auto"/>
                    <w:right w:val="none" w:sz="0" w:space="0" w:color="auto"/>
                  </w:divBdr>
                  <w:divsChild>
                    <w:div w:id="812331515">
                      <w:marLeft w:val="0"/>
                      <w:marRight w:val="0"/>
                      <w:marTop w:val="0"/>
                      <w:marBottom w:val="0"/>
                      <w:divBdr>
                        <w:top w:val="none" w:sz="0" w:space="0" w:color="auto"/>
                        <w:left w:val="none" w:sz="0" w:space="0" w:color="auto"/>
                        <w:bottom w:val="none" w:sz="0" w:space="0" w:color="auto"/>
                        <w:right w:val="none" w:sz="0" w:space="0" w:color="auto"/>
                      </w:divBdr>
                      <w:divsChild>
                        <w:div w:id="489637804">
                          <w:marLeft w:val="0"/>
                          <w:marRight w:val="0"/>
                          <w:marTop w:val="0"/>
                          <w:marBottom w:val="0"/>
                          <w:divBdr>
                            <w:top w:val="single" w:sz="6" w:space="0" w:color="828282"/>
                            <w:left w:val="single" w:sz="6" w:space="0" w:color="828282"/>
                            <w:bottom w:val="single" w:sz="6" w:space="0" w:color="828282"/>
                            <w:right w:val="single" w:sz="6" w:space="0" w:color="828282"/>
                          </w:divBdr>
                          <w:divsChild>
                            <w:div w:id="150412287">
                              <w:marLeft w:val="0"/>
                              <w:marRight w:val="0"/>
                              <w:marTop w:val="0"/>
                              <w:marBottom w:val="0"/>
                              <w:divBdr>
                                <w:top w:val="none" w:sz="0" w:space="0" w:color="auto"/>
                                <w:left w:val="none" w:sz="0" w:space="0" w:color="auto"/>
                                <w:bottom w:val="none" w:sz="0" w:space="0" w:color="auto"/>
                                <w:right w:val="none" w:sz="0" w:space="0" w:color="auto"/>
                              </w:divBdr>
                              <w:divsChild>
                                <w:div w:id="40793844">
                                  <w:marLeft w:val="0"/>
                                  <w:marRight w:val="0"/>
                                  <w:marTop w:val="0"/>
                                  <w:marBottom w:val="0"/>
                                  <w:divBdr>
                                    <w:top w:val="none" w:sz="0" w:space="0" w:color="auto"/>
                                    <w:left w:val="none" w:sz="0" w:space="0" w:color="auto"/>
                                    <w:bottom w:val="none" w:sz="0" w:space="0" w:color="auto"/>
                                    <w:right w:val="none" w:sz="0" w:space="0" w:color="auto"/>
                                  </w:divBdr>
                                  <w:divsChild>
                                    <w:div w:id="1676569411">
                                      <w:marLeft w:val="0"/>
                                      <w:marRight w:val="0"/>
                                      <w:marTop w:val="0"/>
                                      <w:marBottom w:val="0"/>
                                      <w:divBdr>
                                        <w:top w:val="none" w:sz="0" w:space="0" w:color="auto"/>
                                        <w:left w:val="none" w:sz="0" w:space="0" w:color="auto"/>
                                        <w:bottom w:val="none" w:sz="0" w:space="0" w:color="auto"/>
                                        <w:right w:val="none" w:sz="0" w:space="0" w:color="auto"/>
                                      </w:divBdr>
                                      <w:divsChild>
                                        <w:div w:id="913274210">
                                          <w:marLeft w:val="0"/>
                                          <w:marRight w:val="0"/>
                                          <w:marTop w:val="0"/>
                                          <w:marBottom w:val="0"/>
                                          <w:divBdr>
                                            <w:top w:val="none" w:sz="0" w:space="0" w:color="auto"/>
                                            <w:left w:val="none" w:sz="0" w:space="0" w:color="auto"/>
                                            <w:bottom w:val="none" w:sz="0" w:space="0" w:color="auto"/>
                                            <w:right w:val="none" w:sz="0" w:space="0" w:color="auto"/>
                                          </w:divBdr>
                                          <w:divsChild>
                                            <w:div w:id="2116365707">
                                              <w:marLeft w:val="0"/>
                                              <w:marRight w:val="0"/>
                                              <w:marTop w:val="0"/>
                                              <w:marBottom w:val="0"/>
                                              <w:divBdr>
                                                <w:top w:val="none" w:sz="0" w:space="0" w:color="auto"/>
                                                <w:left w:val="none" w:sz="0" w:space="0" w:color="auto"/>
                                                <w:bottom w:val="none" w:sz="0" w:space="0" w:color="auto"/>
                                                <w:right w:val="none" w:sz="0" w:space="0" w:color="auto"/>
                                              </w:divBdr>
                                              <w:divsChild>
                                                <w:div w:id="17058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646526">
      <w:bodyDiv w:val="1"/>
      <w:marLeft w:val="0"/>
      <w:marRight w:val="0"/>
      <w:marTop w:val="0"/>
      <w:marBottom w:val="0"/>
      <w:divBdr>
        <w:top w:val="none" w:sz="0" w:space="0" w:color="auto"/>
        <w:left w:val="none" w:sz="0" w:space="0" w:color="auto"/>
        <w:bottom w:val="none" w:sz="0" w:space="0" w:color="auto"/>
        <w:right w:val="none" w:sz="0" w:space="0" w:color="auto"/>
      </w:divBdr>
      <w:divsChild>
        <w:div w:id="1991858308">
          <w:marLeft w:val="0"/>
          <w:marRight w:val="0"/>
          <w:marTop w:val="0"/>
          <w:marBottom w:val="0"/>
          <w:divBdr>
            <w:top w:val="none" w:sz="0" w:space="0" w:color="auto"/>
            <w:left w:val="none" w:sz="0" w:space="0" w:color="auto"/>
            <w:bottom w:val="none" w:sz="0" w:space="0" w:color="auto"/>
            <w:right w:val="none" w:sz="0" w:space="0" w:color="auto"/>
          </w:divBdr>
          <w:divsChild>
            <w:div w:id="274753049">
              <w:marLeft w:val="0"/>
              <w:marRight w:val="0"/>
              <w:marTop w:val="0"/>
              <w:marBottom w:val="0"/>
              <w:divBdr>
                <w:top w:val="none" w:sz="0" w:space="0" w:color="auto"/>
                <w:left w:val="none" w:sz="0" w:space="0" w:color="auto"/>
                <w:bottom w:val="none" w:sz="0" w:space="0" w:color="auto"/>
                <w:right w:val="none" w:sz="0" w:space="0" w:color="auto"/>
              </w:divBdr>
              <w:divsChild>
                <w:div w:id="1555192595">
                  <w:marLeft w:val="0"/>
                  <w:marRight w:val="0"/>
                  <w:marTop w:val="0"/>
                  <w:marBottom w:val="0"/>
                  <w:divBdr>
                    <w:top w:val="none" w:sz="0" w:space="0" w:color="auto"/>
                    <w:left w:val="none" w:sz="0" w:space="0" w:color="auto"/>
                    <w:bottom w:val="none" w:sz="0" w:space="0" w:color="auto"/>
                    <w:right w:val="none" w:sz="0" w:space="0" w:color="auto"/>
                  </w:divBdr>
                  <w:divsChild>
                    <w:div w:id="546256525">
                      <w:marLeft w:val="0"/>
                      <w:marRight w:val="0"/>
                      <w:marTop w:val="0"/>
                      <w:marBottom w:val="0"/>
                      <w:divBdr>
                        <w:top w:val="none" w:sz="0" w:space="0" w:color="auto"/>
                        <w:left w:val="none" w:sz="0" w:space="0" w:color="auto"/>
                        <w:bottom w:val="none" w:sz="0" w:space="0" w:color="auto"/>
                        <w:right w:val="none" w:sz="0" w:space="0" w:color="auto"/>
                      </w:divBdr>
                      <w:divsChild>
                        <w:div w:id="155417983">
                          <w:marLeft w:val="0"/>
                          <w:marRight w:val="0"/>
                          <w:marTop w:val="0"/>
                          <w:marBottom w:val="0"/>
                          <w:divBdr>
                            <w:top w:val="single" w:sz="6" w:space="0" w:color="828282"/>
                            <w:left w:val="single" w:sz="6" w:space="0" w:color="828282"/>
                            <w:bottom w:val="single" w:sz="6" w:space="0" w:color="828282"/>
                            <w:right w:val="single" w:sz="6" w:space="0" w:color="828282"/>
                          </w:divBdr>
                          <w:divsChild>
                            <w:div w:id="541674291">
                              <w:marLeft w:val="0"/>
                              <w:marRight w:val="0"/>
                              <w:marTop w:val="0"/>
                              <w:marBottom w:val="0"/>
                              <w:divBdr>
                                <w:top w:val="none" w:sz="0" w:space="0" w:color="auto"/>
                                <w:left w:val="none" w:sz="0" w:space="0" w:color="auto"/>
                                <w:bottom w:val="none" w:sz="0" w:space="0" w:color="auto"/>
                                <w:right w:val="none" w:sz="0" w:space="0" w:color="auto"/>
                              </w:divBdr>
                              <w:divsChild>
                                <w:div w:id="1760515789">
                                  <w:marLeft w:val="0"/>
                                  <w:marRight w:val="0"/>
                                  <w:marTop w:val="0"/>
                                  <w:marBottom w:val="0"/>
                                  <w:divBdr>
                                    <w:top w:val="none" w:sz="0" w:space="0" w:color="auto"/>
                                    <w:left w:val="none" w:sz="0" w:space="0" w:color="auto"/>
                                    <w:bottom w:val="none" w:sz="0" w:space="0" w:color="auto"/>
                                    <w:right w:val="none" w:sz="0" w:space="0" w:color="auto"/>
                                  </w:divBdr>
                                  <w:divsChild>
                                    <w:div w:id="1063331492">
                                      <w:marLeft w:val="0"/>
                                      <w:marRight w:val="0"/>
                                      <w:marTop w:val="0"/>
                                      <w:marBottom w:val="0"/>
                                      <w:divBdr>
                                        <w:top w:val="none" w:sz="0" w:space="0" w:color="auto"/>
                                        <w:left w:val="none" w:sz="0" w:space="0" w:color="auto"/>
                                        <w:bottom w:val="none" w:sz="0" w:space="0" w:color="auto"/>
                                        <w:right w:val="none" w:sz="0" w:space="0" w:color="auto"/>
                                      </w:divBdr>
                                      <w:divsChild>
                                        <w:div w:id="42221557">
                                          <w:marLeft w:val="0"/>
                                          <w:marRight w:val="0"/>
                                          <w:marTop w:val="0"/>
                                          <w:marBottom w:val="0"/>
                                          <w:divBdr>
                                            <w:top w:val="none" w:sz="0" w:space="0" w:color="auto"/>
                                            <w:left w:val="none" w:sz="0" w:space="0" w:color="auto"/>
                                            <w:bottom w:val="none" w:sz="0" w:space="0" w:color="auto"/>
                                            <w:right w:val="none" w:sz="0" w:space="0" w:color="auto"/>
                                          </w:divBdr>
                                          <w:divsChild>
                                            <w:div w:id="93787071">
                                              <w:marLeft w:val="0"/>
                                              <w:marRight w:val="0"/>
                                              <w:marTop w:val="0"/>
                                              <w:marBottom w:val="0"/>
                                              <w:divBdr>
                                                <w:top w:val="none" w:sz="0" w:space="0" w:color="auto"/>
                                                <w:left w:val="none" w:sz="0" w:space="0" w:color="auto"/>
                                                <w:bottom w:val="none" w:sz="0" w:space="0" w:color="auto"/>
                                                <w:right w:val="none" w:sz="0" w:space="0" w:color="auto"/>
                                              </w:divBdr>
                                              <w:divsChild>
                                                <w:div w:id="14672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932258">
      <w:bodyDiv w:val="1"/>
      <w:marLeft w:val="0"/>
      <w:marRight w:val="0"/>
      <w:marTop w:val="0"/>
      <w:marBottom w:val="0"/>
      <w:divBdr>
        <w:top w:val="none" w:sz="0" w:space="0" w:color="auto"/>
        <w:left w:val="none" w:sz="0" w:space="0" w:color="auto"/>
        <w:bottom w:val="none" w:sz="0" w:space="0" w:color="auto"/>
        <w:right w:val="none" w:sz="0" w:space="0" w:color="auto"/>
      </w:divBdr>
      <w:divsChild>
        <w:div w:id="590507472">
          <w:marLeft w:val="0"/>
          <w:marRight w:val="0"/>
          <w:marTop w:val="0"/>
          <w:marBottom w:val="0"/>
          <w:divBdr>
            <w:top w:val="none" w:sz="0" w:space="0" w:color="auto"/>
            <w:left w:val="none" w:sz="0" w:space="0" w:color="auto"/>
            <w:bottom w:val="none" w:sz="0" w:space="0" w:color="auto"/>
            <w:right w:val="none" w:sz="0" w:space="0" w:color="auto"/>
          </w:divBdr>
          <w:divsChild>
            <w:div w:id="1908883892">
              <w:marLeft w:val="0"/>
              <w:marRight w:val="0"/>
              <w:marTop w:val="0"/>
              <w:marBottom w:val="0"/>
              <w:divBdr>
                <w:top w:val="none" w:sz="0" w:space="0" w:color="auto"/>
                <w:left w:val="none" w:sz="0" w:space="0" w:color="auto"/>
                <w:bottom w:val="none" w:sz="0" w:space="0" w:color="auto"/>
                <w:right w:val="none" w:sz="0" w:space="0" w:color="auto"/>
              </w:divBdr>
              <w:divsChild>
                <w:div w:id="838891341">
                  <w:marLeft w:val="0"/>
                  <w:marRight w:val="0"/>
                  <w:marTop w:val="0"/>
                  <w:marBottom w:val="0"/>
                  <w:divBdr>
                    <w:top w:val="none" w:sz="0" w:space="0" w:color="auto"/>
                    <w:left w:val="none" w:sz="0" w:space="0" w:color="auto"/>
                    <w:bottom w:val="none" w:sz="0" w:space="0" w:color="auto"/>
                    <w:right w:val="none" w:sz="0" w:space="0" w:color="auto"/>
                  </w:divBdr>
                  <w:divsChild>
                    <w:div w:id="1142963189">
                      <w:marLeft w:val="0"/>
                      <w:marRight w:val="0"/>
                      <w:marTop w:val="0"/>
                      <w:marBottom w:val="0"/>
                      <w:divBdr>
                        <w:top w:val="none" w:sz="0" w:space="0" w:color="auto"/>
                        <w:left w:val="none" w:sz="0" w:space="0" w:color="auto"/>
                        <w:bottom w:val="none" w:sz="0" w:space="0" w:color="auto"/>
                        <w:right w:val="none" w:sz="0" w:space="0" w:color="auto"/>
                      </w:divBdr>
                      <w:divsChild>
                        <w:div w:id="541213579">
                          <w:marLeft w:val="0"/>
                          <w:marRight w:val="0"/>
                          <w:marTop w:val="0"/>
                          <w:marBottom w:val="0"/>
                          <w:divBdr>
                            <w:top w:val="single" w:sz="6" w:space="0" w:color="828282"/>
                            <w:left w:val="single" w:sz="6" w:space="0" w:color="828282"/>
                            <w:bottom w:val="single" w:sz="6" w:space="0" w:color="828282"/>
                            <w:right w:val="single" w:sz="6" w:space="0" w:color="828282"/>
                          </w:divBdr>
                          <w:divsChild>
                            <w:div w:id="440800722">
                              <w:marLeft w:val="0"/>
                              <w:marRight w:val="0"/>
                              <w:marTop w:val="0"/>
                              <w:marBottom w:val="0"/>
                              <w:divBdr>
                                <w:top w:val="none" w:sz="0" w:space="0" w:color="auto"/>
                                <w:left w:val="none" w:sz="0" w:space="0" w:color="auto"/>
                                <w:bottom w:val="none" w:sz="0" w:space="0" w:color="auto"/>
                                <w:right w:val="none" w:sz="0" w:space="0" w:color="auto"/>
                              </w:divBdr>
                              <w:divsChild>
                                <w:div w:id="551696335">
                                  <w:marLeft w:val="0"/>
                                  <w:marRight w:val="0"/>
                                  <w:marTop w:val="0"/>
                                  <w:marBottom w:val="0"/>
                                  <w:divBdr>
                                    <w:top w:val="none" w:sz="0" w:space="0" w:color="auto"/>
                                    <w:left w:val="none" w:sz="0" w:space="0" w:color="auto"/>
                                    <w:bottom w:val="none" w:sz="0" w:space="0" w:color="auto"/>
                                    <w:right w:val="none" w:sz="0" w:space="0" w:color="auto"/>
                                  </w:divBdr>
                                  <w:divsChild>
                                    <w:div w:id="980889140">
                                      <w:marLeft w:val="0"/>
                                      <w:marRight w:val="0"/>
                                      <w:marTop w:val="0"/>
                                      <w:marBottom w:val="0"/>
                                      <w:divBdr>
                                        <w:top w:val="none" w:sz="0" w:space="0" w:color="auto"/>
                                        <w:left w:val="none" w:sz="0" w:space="0" w:color="auto"/>
                                        <w:bottom w:val="none" w:sz="0" w:space="0" w:color="auto"/>
                                        <w:right w:val="none" w:sz="0" w:space="0" w:color="auto"/>
                                      </w:divBdr>
                                      <w:divsChild>
                                        <w:div w:id="1115489275">
                                          <w:marLeft w:val="0"/>
                                          <w:marRight w:val="0"/>
                                          <w:marTop w:val="0"/>
                                          <w:marBottom w:val="0"/>
                                          <w:divBdr>
                                            <w:top w:val="none" w:sz="0" w:space="0" w:color="auto"/>
                                            <w:left w:val="none" w:sz="0" w:space="0" w:color="auto"/>
                                            <w:bottom w:val="none" w:sz="0" w:space="0" w:color="auto"/>
                                            <w:right w:val="none" w:sz="0" w:space="0" w:color="auto"/>
                                          </w:divBdr>
                                          <w:divsChild>
                                            <w:div w:id="469398071">
                                              <w:marLeft w:val="0"/>
                                              <w:marRight w:val="0"/>
                                              <w:marTop w:val="0"/>
                                              <w:marBottom w:val="0"/>
                                              <w:divBdr>
                                                <w:top w:val="none" w:sz="0" w:space="0" w:color="auto"/>
                                                <w:left w:val="none" w:sz="0" w:space="0" w:color="auto"/>
                                                <w:bottom w:val="none" w:sz="0" w:space="0" w:color="auto"/>
                                                <w:right w:val="none" w:sz="0" w:space="0" w:color="auto"/>
                                              </w:divBdr>
                                              <w:divsChild>
                                                <w:div w:id="18913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410282">
      <w:bodyDiv w:val="1"/>
      <w:marLeft w:val="0"/>
      <w:marRight w:val="0"/>
      <w:marTop w:val="0"/>
      <w:marBottom w:val="0"/>
      <w:divBdr>
        <w:top w:val="none" w:sz="0" w:space="0" w:color="auto"/>
        <w:left w:val="none" w:sz="0" w:space="0" w:color="auto"/>
        <w:bottom w:val="none" w:sz="0" w:space="0" w:color="auto"/>
        <w:right w:val="none" w:sz="0" w:space="0" w:color="auto"/>
      </w:divBdr>
      <w:divsChild>
        <w:div w:id="2095858812">
          <w:marLeft w:val="2550"/>
          <w:marRight w:val="4050"/>
          <w:marTop w:val="0"/>
          <w:marBottom w:val="0"/>
          <w:divBdr>
            <w:top w:val="none" w:sz="0" w:space="0" w:color="auto"/>
            <w:left w:val="none" w:sz="0" w:space="0" w:color="auto"/>
            <w:bottom w:val="none" w:sz="0" w:space="0" w:color="auto"/>
            <w:right w:val="none" w:sz="0" w:space="0" w:color="auto"/>
          </w:divBdr>
        </w:div>
      </w:divsChild>
    </w:div>
    <w:div w:id="2019308356">
      <w:bodyDiv w:val="1"/>
      <w:marLeft w:val="0"/>
      <w:marRight w:val="0"/>
      <w:marTop w:val="0"/>
      <w:marBottom w:val="0"/>
      <w:divBdr>
        <w:top w:val="none" w:sz="0" w:space="0" w:color="auto"/>
        <w:left w:val="none" w:sz="0" w:space="0" w:color="auto"/>
        <w:bottom w:val="none" w:sz="0" w:space="0" w:color="auto"/>
        <w:right w:val="none" w:sz="0" w:space="0" w:color="auto"/>
      </w:divBdr>
      <w:divsChild>
        <w:div w:id="953292641">
          <w:marLeft w:val="0"/>
          <w:marRight w:val="0"/>
          <w:marTop w:val="0"/>
          <w:marBottom w:val="0"/>
          <w:divBdr>
            <w:top w:val="none" w:sz="0" w:space="0" w:color="auto"/>
            <w:left w:val="none" w:sz="0" w:space="0" w:color="auto"/>
            <w:bottom w:val="none" w:sz="0" w:space="0" w:color="auto"/>
            <w:right w:val="none" w:sz="0" w:space="0" w:color="auto"/>
          </w:divBdr>
          <w:divsChild>
            <w:div w:id="1819299433">
              <w:marLeft w:val="0"/>
              <w:marRight w:val="0"/>
              <w:marTop w:val="0"/>
              <w:marBottom w:val="0"/>
              <w:divBdr>
                <w:top w:val="none" w:sz="0" w:space="0" w:color="auto"/>
                <w:left w:val="none" w:sz="0" w:space="0" w:color="auto"/>
                <w:bottom w:val="none" w:sz="0" w:space="0" w:color="auto"/>
                <w:right w:val="none" w:sz="0" w:space="0" w:color="auto"/>
              </w:divBdr>
              <w:divsChild>
                <w:div w:id="101461041">
                  <w:marLeft w:val="0"/>
                  <w:marRight w:val="0"/>
                  <w:marTop w:val="0"/>
                  <w:marBottom w:val="0"/>
                  <w:divBdr>
                    <w:top w:val="none" w:sz="0" w:space="0" w:color="auto"/>
                    <w:left w:val="none" w:sz="0" w:space="0" w:color="auto"/>
                    <w:bottom w:val="none" w:sz="0" w:space="0" w:color="auto"/>
                    <w:right w:val="none" w:sz="0" w:space="0" w:color="auto"/>
                  </w:divBdr>
                  <w:divsChild>
                    <w:div w:id="1780444948">
                      <w:marLeft w:val="0"/>
                      <w:marRight w:val="0"/>
                      <w:marTop w:val="0"/>
                      <w:marBottom w:val="0"/>
                      <w:divBdr>
                        <w:top w:val="none" w:sz="0" w:space="0" w:color="auto"/>
                        <w:left w:val="none" w:sz="0" w:space="0" w:color="auto"/>
                        <w:bottom w:val="none" w:sz="0" w:space="0" w:color="auto"/>
                        <w:right w:val="none" w:sz="0" w:space="0" w:color="auto"/>
                      </w:divBdr>
                      <w:divsChild>
                        <w:div w:id="1075281561">
                          <w:marLeft w:val="0"/>
                          <w:marRight w:val="0"/>
                          <w:marTop w:val="0"/>
                          <w:marBottom w:val="0"/>
                          <w:divBdr>
                            <w:top w:val="single" w:sz="6" w:space="0" w:color="828282"/>
                            <w:left w:val="single" w:sz="6" w:space="0" w:color="828282"/>
                            <w:bottom w:val="single" w:sz="6" w:space="0" w:color="828282"/>
                            <w:right w:val="single" w:sz="6" w:space="0" w:color="828282"/>
                          </w:divBdr>
                          <w:divsChild>
                            <w:div w:id="890264721">
                              <w:marLeft w:val="0"/>
                              <w:marRight w:val="0"/>
                              <w:marTop w:val="0"/>
                              <w:marBottom w:val="0"/>
                              <w:divBdr>
                                <w:top w:val="none" w:sz="0" w:space="0" w:color="auto"/>
                                <w:left w:val="none" w:sz="0" w:space="0" w:color="auto"/>
                                <w:bottom w:val="none" w:sz="0" w:space="0" w:color="auto"/>
                                <w:right w:val="none" w:sz="0" w:space="0" w:color="auto"/>
                              </w:divBdr>
                              <w:divsChild>
                                <w:div w:id="1603025181">
                                  <w:marLeft w:val="0"/>
                                  <w:marRight w:val="0"/>
                                  <w:marTop w:val="0"/>
                                  <w:marBottom w:val="0"/>
                                  <w:divBdr>
                                    <w:top w:val="none" w:sz="0" w:space="0" w:color="auto"/>
                                    <w:left w:val="none" w:sz="0" w:space="0" w:color="auto"/>
                                    <w:bottom w:val="none" w:sz="0" w:space="0" w:color="auto"/>
                                    <w:right w:val="none" w:sz="0" w:space="0" w:color="auto"/>
                                  </w:divBdr>
                                  <w:divsChild>
                                    <w:div w:id="1066221164">
                                      <w:marLeft w:val="0"/>
                                      <w:marRight w:val="0"/>
                                      <w:marTop w:val="0"/>
                                      <w:marBottom w:val="0"/>
                                      <w:divBdr>
                                        <w:top w:val="none" w:sz="0" w:space="0" w:color="auto"/>
                                        <w:left w:val="none" w:sz="0" w:space="0" w:color="auto"/>
                                        <w:bottom w:val="none" w:sz="0" w:space="0" w:color="auto"/>
                                        <w:right w:val="none" w:sz="0" w:space="0" w:color="auto"/>
                                      </w:divBdr>
                                      <w:divsChild>
                                        <w:div w:id="399013688">
                                          <w:marLeft w:val="0"/>
                                          <w:marRight w:val="0"/>
                                          <w:marTop w:val="0"/>
                                          <w:marBottom w:val="0"/>
                                          <w:divBdr>
                                            <w:top w:val="none" w:sz="0" w:space="0" w:color="auto"/>
                                            <w:left w:val="none" w:sz="0" w:space="0" w:color="auto"/>
                                            <w:bottom w:val="none" w:sz="0" w:space="0" w:color="auto"/>
                                            <w:right w:val="none" w:sz="0" w:space="0" w:color="auto"/>
                                          </w:divBdr>
                                          <w:divsChild>
                                            <w:div w:id="2082288404">
                                              <w:marLeft w:val="0"/>
                                              <w:marRight w:val="0"/>
                                              <w:marTop w:val="0"/>
                                              <w:marBottom w:val="0"/>
                                              <w:divBdr>
                                                <w:top w:val="none" w:sz="0" w:space="0" w:color="auto"/>
                                                <w:left w:val="none" w:sz="0" w:space="0" w:color="auto"/>
                                                <w:bottom w:val="none" w:sz="0" w:space="0" w:color="auto"/>
                                                <w:right w:val="none" w:sz="0" w:space="0" w:color="auto"/>
                                              </w:divBdr>
                                              <w:divsChild>
                                                <w:div w:id="10985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Zafeirakopoulos</dc:creator>
  <cp:keywords/>
  <dc:description/>
  <cp:lastModifiedBy>JD</cp:lastModifiedBy>
  <cp:revision>77</cp:revision>
  <cp:lastPrinted>2013-09-10T01:09:00Z</cp:lastPrinted>
  <dcterms:created xsi:type="dcterms:W3CDTF">2014-03-05T00:35:00Z</dcterms:created>
  <dcterms:modified xsi:type="dcterms:W3CDTF">2014-03-05T06:35:00Z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A4089632</vt:lpwstr>
  </property>
  <property fmtid="{D5CDD505-2E9C-101B-9397-08002B2CF9AE}" pid="4" name="Objective-Title">
    <vt:lpwstr>Explanatory Statement - ASIC Class Rule Waiver 14_6</vt:lpwstr>
  </property>
  <property fmtid="{D5CDD505-2E9C-101B-9397-08002B2CF9AE}" pid="5" name="Objective-Comment">
    <vt:lpwstr/>
  </property>
  <property fmtid="{D5CDD505-2E9C-101B-9397-08002B2CF9AE}" pid="6" name="Objective-CreationStamp">
    <vt:filetime>2014-02-28T00:33:52Z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2014-03-04T12:52:10Z</vt:filetime>
  </property>
  <property fmtid="{D5CDD505-2E9C-101B-9397-08002B2CF9AE}" pid="11" name="Objective-Owner">
    <vt:lpwstr>Jennifer Dolphin</vt:lpwstr>
  </property>
  <property fmtid="{D5CDD505-2E9C-101B-9397-08002B2CF9AE}" pid="12" name="Objective-Path">
    <vt:lpwstr>Jennifer Dolphin:Special Folder - Jennifer Dolphin:Handy - Jennifer Dolphin:My ECM Files:CLO:Projects:Change to short sale tagging date and crossing system operator rules:</vt:lpwstr>
  </property>
  <property fmtid="{D5CDD505-2E9C-101B-9397-08002B2CF9AE}" pid="13" name="Objective-Parent">
    <vt:lpwstr>Change to short sale tagging date and crossing system operator rules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