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2D" w:rsidRDefault="00FA202D" w:rsidP="00FA202D">
      <w:pPr>
        <w:ind w:left="720" w:hanging="720"/>
      </w:pPr>
      <w:r>
        <w:rPr>
          <w:noProof/>
          <w:lang w:eastAsia="en-AU"/>
        </w:rPr>
        <mc:AlternateContent>
          <mc:Choice Requires="wps">
            <w:drawing>
              <wp:anchor distT="0" distB="0" distL="114300" distR="114300" simplePos="0" relativeHeight="251659264" behindDoc="0" locked="0" layoutInCell="1" allowOverlap="1" wp14:anchorId="5F17FF64" wp14:editId="36AD992A">
                <wp:simplePos x="0" y="0"/>
                <wp:positionH relativeFrom="column">
                  <wp:posOffset>-295275</wp:posOffset>
                </wp:positionH>
                <wp:positionV relativeFrom="paragraph">
                  <wp:posOffset>-381000</wp:posOffset>
                </wp:positionV>
                <wp:extent cx="6423660" cy="9525000"/>
                <wp:effectExtent l="38100" t="38100" r="342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9525000"/>
                        </a:xfrm>
                        <a:prstGeom prst="rect">
                          <a:avLst/>
                        </a:prstGeom>
                        <a:solidFill>
                          <a:srgbClr val="FFFFFF"/>
                        </a:solidFill>
                        <a:ln w="76200" cmpd="tri">
                          <a:solidFill>
                            <a:srgbClr val="000000"/>
                          </a:solidFill>
                          <a:miter lim="800000"/>
                          <a:headEnd/>
                          <a:tailEnd/>
                        </a:ln>
                      </wps:spPr>
                      <wps:txbx>
                        <w:txbxContent>
                          <w:p w:rsidR="00FA202D" w:rsidRPr="00E4135E" w:rsidRDefault="00FA202D" w:rsidP="00FA202D">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FA202D" w:rsidRPr="00E4135E" w:rsidRDefault="00FA202D" w:rsidP="00FA202D">
                            <w:pP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00FA202D" w:rsidRPr="00E4135E" w:rsidRDefault="00FA202D" w:rsidP="00FA202D">
                            <w:pPr>
                              <w:spacing w:before="120" w:after="120"/>
                              <w:jc w:val="center"/>
                              <w:rPr>
                                <w:rFonts w:ascii="Times New Roman" w:hAnsi="Times New Roman"/>
                                <w:sz w:val="24"/>
                                <w:szCs w:val="24"/>
                              </w:rPr>
                            </w:pPr>
                          </w:p>
                          <w:p w:rsidR="00FA202D" w:rsidRPr="00461CFC" w:rsidRDefault="00FA202D" w:rsidP="00FA202D">
                            <w:pPr>
                              <w:spacing w:before="120" w:after="120"/>
                              <w:jc w:val="center"/>
                              <w:rPr>
                                <w:rFonts w:ascii="Times New Roman" w:hAnsi="Times New Roman"/>
                                <w:b/>
                                <w:sz w:val="24"/>
                                <w:szCs w:val="24"/>
                              </w:rPr>
                            </w:pPr>
                            <w:r>
                              <w:rPr>
                                <w:rFonts w:ascii="Times New Roman" w:hAnsi="Times New Roman"/>
                                <w:b/>
                                <w:sz w:val="24"/>
                                <w:szCs w:val="24"/>
                              </w:rPr>
                              <w:t xml:space="preserve">Southern and Eastern </w:t>
                            </w:r>
                            <w:proofErr w:type="spellStart"/>
                            <w:r>
                              <w:rPr>
                                <w:rFonts w:ascii="Times New Roman" w:hAnsi="Times New Roman"/>
                                <w:b/>
                                <w:sz w:val="24"/>
                                <w:szCs w:val="24"/>
                              </w:rPr>
                              <w:t>Scalefish</w:t>
                            </w:r>
                            <w:proofErr w:type="spellEnd"/>
                            <w:r>
                              <w:rPr>
                                <w:rFonts w:ascii="Times New Roman" w:hAnsi="Times New Roman"/>
                                <w:b/>
                                <w:sz w:val="24"/>
                                <w:szCs w:val="24"/>
                              </w:rPr>
                              <w:t xml:space="preserve"> and Shark Fishery Total Allowable Catch (Non-Quota Species) Determination 2014</w:t>
                            </w:r>
                          </w:p>
                          <w:p w:rsidR="00FA202D" w:rsidRDefault="00FA202D" w:rsidP="00FA202D">
                            <w:pPr>
                              <w:spacing w:before="120" w:after="120"/>
                              <w:jc w:val="center"/>
                              <w:rPr>
                                <w:rFonts w:ascii="Times New Roman" w:hAnsi="Times New Roman"/>
                                <w:sz w:val="24"/>
                                <w:szCs w:val="24"/>
                              </w:rPr>
                            </w:pPr>
                          </w:p>
                          <w:p w:rsidR="00FA202D" w:rsidRPr="00E4135E" w:rsidRDefault="00FA202D" w:rsidP="00FA202D">
                            <w:pPr>
                              <w:spacing w:before="120" w:after="120"/>
                              <w:jc w:val="center"/>
                              <w:rPr>
                                <w:rFonts w:ascii="Times New Roman" w:hAnsi="Times New Roman"/>
                                <w:sz w:val="24"/>
                                <w:szCs w:val="24"/>
                              </w:rPr>
                            </w:pPr>
                            <w:r w:rsidRPr="00E4135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FA202D" w:rsidRPr="00E4135E" w:rsidRDefault="00FA202D" w:rsidP="00FA202D">
                            <w:pPr>
                              <w:spacing w:before="120" w:after="120"/>
                              <w:jc w:val="center"/>
                              <w:rPr>
                                <w:rFonts w:ascii="Times New Roman" w:hAnsi="Times New Roman"/>
                                <w:sz w:val="24"/>
                                <w:szCs w:val="24"/>
                              </w:rPr>
                            </w:pPr>
                          </w:p>
                          <w:p w:rsidR="00FA202D" w:rsidRPr="00E4135E" w:rsidRDefault="00FA202D" w:rsidP="00FA202D">
                            <w:pPr>
                              <w:spacing w:before="120" w:after="120"/>
                              <w:jc w:val="both"/>
                              <w:rPr>
                                <w:rFonts w:ascii="Times New Roman" w:hAnsi="Times New Roman"/>
                                <w:b/>
                                <w:sz w:val="24"/>
                                <w:szCs w:val="24"/>
                              </w:rPr>
                            </w:pPr>
                            <w:r w:rsidRPr="00E4135E">
                              <w:rPr>
                                <w:rFonts w:ascii="Times New Roman" w:hAnsi="Times New Roman"/>
                                <w:b/>
                                <w:sz w:val="24"/>
                                <w:szCs w:val="24"/>
                              </w:rPr>
                              <w:t>Overview of the Legislative Instrument</w:t>
                            </w:r>
                          </w:p>
                          <w:p w:rsidR="00FA202D" w:rsidRDefault="00FA202D" w:rsidP="00FA202D">
                            <w:pPr>
                              <w:autoSpaceDE w:val="0"/>
                              <w:autoSpaceDN w:val="0"/>
                              <w:adjustRightInd w:val="0"/>
                              <w:spacing w:after="0" w:line="240" w:lineRule="auto"/>
                              <w:jc w:val="both"/>
                              <w:rPr>
                                <w:rFonts w:ascii="Times New Roman" w:eastAsia="Times New Roman" w:hAnsi="Times New Roman"/>
                                <w:color w:val="000000"/>
                                <w:sz w:val="24"/>
                                <w:szCs w:val="24"/>
                                <w:lang w:eastAsia="en-AU"/>
                              </w:rPr>
                            </w:pPr>
                            <w:r w:rsidRPr="00364134">
                              <w:rPr>
                                <w:rFonts w:ascii="Times New Roman" w:eastAsia="Times New Roman" w:hAnsi="Times New Roman"/>
                                <w:color w:val="000000"/>
                                <w:sz w:val="24"/>
                                <w:szCs w:val="24"/>
                                <w:lang w:eastAsia="en-AU"/>
                              </w:rPr>
                              <w:t xml:space="preserve">This instrument determines the total allowable catch for each non-quota species in the area of the East Coast Deepwater Trawl Sector of the Southern and Eastern </w:t>
                            </w:r>
                            <w:proofErr w:type="spellStart"/>
                            <w:r w:rsidRPr="00364134">
                              <w:rPr>
                                <w:rFonts w:ascii="Times New Roman" w:eastAsia="Times New Roman" w:hAnsi="Times New Roman"/>
                                <w:color w:val="000000"/>
                                <w:sz w:val="24"/>
                                <w:szCs w:val="24"/>
                                <w:lang w:eastAsia="en-AU"/>
                              </w:rPr>
                              <w:t>Scalefish</w:t>
                            </w:r>
                            <w:proofErr w:type="spellEnd"/>
                            <w:r w:rsidRPr="00364134">
                              <w:rPr>
                                <w:rFonts w:ascii="Times New Roman" w:eastAsia="Times New Roman" w:hAnsi="Times New Roman"/>
                                <w:color w:val="000000"/>
                                <w:sz w:val="24"/>
                                <w:szCs w:val="24"/>
                                <w:lang w:eastAsia="en-AU"/>
                              </w:rPr>
                              <w:t xml:space="preserve"> and Shark Fishery for the 201</w:t>
                            </w:r>
                            <w:r>
                              <w:rPr>
                                <w:rFonts w:ascii="Times New Roman" w:eastAsia="Times New Roman" w:hAnsi="Times New Roman"/>
                                <w:color w:val="000000"/>
                                <w:sz w:val="24"/>
                                <w:szCs w:val="24"/>
                                <w:lang w:eastAsia="en-AU"/>
                              </w:rPr>
                              <w:t>4</w:t>
                            </w:r>
                            <w:r w:rsidRPr="00364134">
                              <w:rPr>
                                <w:rFonts w:ascii="Times New Roman" w:eastAsia="Times New Roman" w:hAnsi="Times New Roman"/>
                                <w:color w:val="000000"/>
                                <w:sz w:val="24"/>
                                <w:szCs w:val="24"/>
                                <w:lang w:eastAsia="en-AU"/>
                              </w:rPr>
                              <w:t xml:space="preserve"> fishing year beginning on 1 May 201</w:t>
                            </w:r>
                            <w:r>
                              <w:rPr>
                                <w:rFonts w:ascii="Times New Roman" w:eastAsia="Times New Roman" w:hAnsi="Times New Roman"/>
                                <w:color w:val="000000"/>
                                <w:sz w:val="24"/>
                                <w:szCs w:val="24"/>
                                <w:lang w:eastAsia="en-AU"/>
                              </w:rPr>
                              <w:t>4</w:t>
                            </w:r>
                            <w:r w:rsidRPr="00364134">
                              <w:rPr>
                                <w:rFonts w:ascii="Times New Roman" w:eastAsia="Times New Roman" w:hAnsi="Times New Roman"/>
                                <w:color w:val="000000"/>
                                <w:sz w:val="24"/>
                                <w:szCs w:val="24"/>
                                <w:lang w:eastAsia="en-AU"/>
                              </w:rPr>
                              <w:t xml:space="preserve"> and ending on 30 April 201</w:t>
                            </w:r>
                            <w:r>
                              <w:rPr>
                                <w:rFonts w:ascii="Times New Roman" w:eastAsia="Times New Roman" w:hAnsi="Times New Roman"/>
                                <w:color w:val="000000"/>
                                <w:sz w:val="24"/>
                                <w:szCs w:val="24"/>
                                <w:lang w:eastAsia="en-AU"/>
                              </w:rPr>
                              <w:t>5</w:t>
                            </w:r>
                            <w:r w:rsidRPr="00364134">
                              <w:rPr>
                                <w:rFonts w:ascii="Times New Roman" w:eastAsia="Times New Roman" w:hAnsi="Times New Roman"/>
                                <w:color w:val="000000"/>
                                <w:sz w:val="24"/>
                                <w:szCs w:val="24"/>
                                <w:lang w:eastAsia="en-AU"/>
                              </w:rPr>
                              <w:t xml:space="preserve">.  </w:t>
                            </w:r>
                          </w:p>
                          <w:p w:rsidR="00FA202D" w:rsidRDefault="00FA202D" w:rsidP="00FA202D">
                            <w:pPr>
                              <w:autoSpaceDE w:val="0"/>
                              <w:autoSpaceDN w:val="0"/>
                              <w:adjustRightInd w:val="0"/>
                              <w:spacing w:after="0" w:line="240" w:lineRule="auto"/>
                              <w:jc w:val="both"/>
                              <w:rPr>
                                <w:rFonts w:ascii="Times New Roman" w:eastAsia="Times New Roman" w:hAnsi="Times New Roman"/>
                                <w:color w:val="000000"/>
                                <w:sz w:val="24"/>
                                <w:szCs w:val="24"/>
                                <w:lang w:eastAsia="en-AU"/>
                              </w:rPr>
                            </w:pPr>
                          </w:p>
                          <w:p w:rsidR="00FA202D" w:rsidRPr="00FA202D" w:rsidRDefault="00FA202D" w:rsidP="00C62CBB">
                            <w:pPr>
                              <w:autoSpaceDE w:val="0"/>
                              <w:autoSpaceDN w:val="0"/>
                              <w:adjustRightInd w:val="0"/>
                              <w:spacing w:line="240" w:lineRule="auto"/>
                              <w:jc w:val="both"/>
                              <w:rPr>
                                <w:rFonts w:ascii="Times New Roman" w:hAnsi="Times New Roman"/>
                                <w:sz w:val="24"/>
                                <w:szCs w:val="24"/>
                              </w:rPr>
                            </w:pPr>
                            <w:r w:rsidRPr="00FA202D">
                              <w:rPr>
                                <w:rFonts w:ascii="Times New Roman" w:hAnsi="Times New Roman"/>
                                <w:sz w:val="24"/>
                                <w:szCs w:val="24"/>
                              </w:rPr>
                              <w:t xml:space="preserve">Section 15 of the </w:t>
                            </w:r>
                            <w:r w:rsidRPr="00FA202D">
                              <w:rPr>
                                <w:rFonts w:ascii="Times New Roman" w:hAnsi="Times New Roman"/>
                                <w:i/>
                                <w:sz w:val="24"/>
                                <w:szCs w:val="24"/>
                              </w:rPr>
                              <w:t xml:space="preserve">Southern and Eastern </w:t>
                            </w:r>
                            <w:proofErr w:type="spellStart"/>
                            <w:r w:rsidRPr="00FA202D">
                              <w:rPr>
                                <w:rFonts w:ascii="Times New Roman" w:hAnsi="Times New Roman"/>
                                <w:i/>
                                <w:sz w:val="24"/>
                                <w:szCs w:val="24"/>
                              </w:rPr>
                              <w:t>Scalefish</w:t>
                            </w:r>
                            <w:proofErr w:type="spellEnd"/>
                            <w:r w:rsidRPr="00FA202D">
                              <w:rPr>
                                <w:rFonts w:ascii="Times New Roman" w:hAnsi="Times New Roman"/>
                                <w:i/>
                                <w:sz w:val="24"/>
                                <w:szCs w:val="24"/>
                              </w:rPr>
                              <w:t xml:space="preserve"> and Shark Fishery Management Plan 2003</w:t>
                            </w:r>
                            <w:r w:rsidRPr="00FA202D">
                              <w:rPr>
                                <w:rFonts w:ascii="Times New Roman" w:hAnsi="Times New Roman"/>
                                <w:sz w:val="24"/>
                                <w:szCs w:val="24"/>
                              </w:rPr>
                              <w:t xml:space="preserve"> (the Plan) provides that AFMA may determine a Total Allowable Catch (TAC) for a non-quota species for a period specified in the Determination. In determining a TAC for a non-quota species or a non-quota species fished with a particular method or in a particular area of the fishery, AFMA must have regard to reference points for the species determined under section 9 of the Plan. The determination of a non-quota TAC must specify the TAC expressed in whole weight or a specified other weight and must specify the particular parts of the fishery area to which the TAC applies and fishing methods to which the TAC applies.</w:t>
                            </w:r>
                          </w:p>
                          <w:p w:rsidR="00C62CBB" w:rsidRPr="00C62CBB" w:rsidRDefault="00C62CBB" w:rsidP="00C62CBB">
                            <w:pPr>
                              <w:autoSpaceDE w:val="0"/>
                              <w:autoSpaceDN w:val="0"/>
                              <w:adjustRightInd w:val="0"/>
                              <w:spacing w:line="240" w:lineRule="auto"/>
                              <w:jc w:val="both"/>
                              <w:rPr>
                                <w:rFonts w:ascii="Times New Roman" w:hAnsi="Times New Roman"/>
                                <w:sz w:val="24"/>
                                <w:szCs w:val="24"/>
                              </w:rPr>
                            </w:pPr>
                            <w:r w:rsidRPr="00C62CBB">
                              <w:rPr>
                                <w:rFonts w:ascii="Times New Roman" w:hAnsi="Times New Roman"/>
                                <w:sz w:val="24"/>
                                <w:szCs w:val="24"/>
                              </w:rPr>
                              <w:t>Section 16 of the Plan provides that, before AFMA determines a TAC for a non-quota species, it must consult and consider the views of each relevant management advisory committee. It must take into account advice from the relevant fishery assessment group about the stock status of a non-quota species and may consider the views of any other interested person. AFMA must also take into account all fishing mortality from all sectors within the fishery and overlapping or adjacent fisheries, the ecological implications of harvesting the TAC, the distribution and population structure of the species and the precautionary principle.</w:t>
                            </w:r>
                          </w:p>
                          <w:p w:rsidR="00FA202D" w:rsidRDefault="00FA202D" w:rsidP="00FA202D">
                            <w:pPr>
                              <w:spacing w:before="120" w:after="120"/>
                              <w:rPr>
                                <w:rFonts w:ascii="Times New Roman" w:hAnsi="Times New Roman"/>
                                <w:b/>
                                <w:sz w:val="24"/>
                                <w:szCs w:val="24"/>
                              </w:rPr>
                            </w:pPr>
                          </w:p>
                          <w:p w:rsidR="00FA202D" w:rsidRPr="00E4135E" w:rsidRDefault="00FA202D" w:rsidP="00FA202D">
                            <w:pPr>
                              <w:spacing w:before="120" w:after="120"/>
                              <w:rPr>
                                <w:rFonts w:ascii="Times New Roman" w:hAnsi="Times New Roman"/>
                                <w:b/>
                                <w:sz w:val="24"/>
                                <w:szCs w:val="24"/>
                              </w:rPr>
                            </w:pPr>
                            <w:r w:rsidRPr="00E4135E">
                              <w:rPr>
                                <w:rFonts w:ascii="Times New Roman" w:hAnsi="Times New Roman"/>
                                <w:b/>
                                <w:sz w:val="24"/>
                                <w:szCs w:val="24"/>
                              </w:rPr>
                              <w:t>Human rights implications</w:t>
                            </w:r>
                          </w:p>
                          <w:p w:rsidR="00FA202D" w:rsidRPr="00E4135E" w:rsidRDefault="00FA202D" w:rsidP="00FA202D">
                            <w:pPr>
                              <w:spacing w:before="120" w:after="120"/>
                              <w:rPr>
                                <w:rFonts w:ascii="Times New Roman" w:hAnsi="Times New Roman"/>
                                <w:sz w:val="24"/>
                                <w:szCs w:val="24"/>
                              </w:rPr>
                            </w:pPr>
                            <w:r w:rsidRPr="00E4135E">
                              <w:rPr>
                                <w:rFonts w:ascii="Times New Roman" w:hAnsi="Times New Roman"/>
                                <w:sz w:val="24"/>
                                <w:szCs w:val="24"/>
                              </w:rPr>
                              <w:t>This Legislative Instrument does not engage any of the applicable rights or freedoms.</w:t>
                            </w:r>
                          </w:p>
                          <w:p w:rsidR="00FA202D" w:rsidRPr="00E4135E" w:rsidRDefault="00FA202D" w:rsidP="00FA202D">
                            <w:pPr>
                              <w:spacing w:before="120" w:after="120"/>
                              <w:rPr>
                                <w:rFonts w:ascii="Times New Roman" w:hAnsi="Times New Roman"/>
                                <w:sz w:val="24"/>
                                <w:szCs w:val="24"/>
                              </w:rPr>
                            </w:pPr>
                          </w:p>
                          <w:p w:rsidR="00FA202D" w:rsidRPr="00E4135E" w:rsidRDefault="00FA202D" w:rsidP="00FA202D">
                            <w:pPr>
                              <w:spacing w:before="120" w:after="120"/>
                              <w:rPr>
                                <w:rFonts w:ascii="Times New Roman" w:hAnsi="Times New Roman"/>
                                <w:b/>
                                <w:sz w:val="24"/>
                                <w:szCs w:val="24"/>
                              </w:rPr>
                            </w:pPr>
                            <w:r w:rsidRPr="00E4135E">
                              <w:rPr>
                                <w:rFonts w:ascii="Times New Roman" w:hAnsi="Times New Roman"/>
                                <w:b/>
                                <w:sz w:val="24"/>
                                <w:szCs w:val="24"/>
                              </w:rPr>
                              <w:t>Conclusion</w:t>
                            </w:r>
                          </w:p>
                          <w:p w:rsidR="00C62CBB" w:rsidRPr="00E4135E" w:rsidRDefault="00C62CBB" w:rsidP="00C62CBB">
                            <w:pPr>
                              <w:spacing w:before="120" w:after="120" w:line="240" w:lineRule="auto"/>
                              <w:rPr>
                                <w:rFonts w:ascii="Times New Roman" w:hAnsi="Times New Roman"/>
                                <w:sz w:val="24"/>
                                <w:szCs w:val="24"/>
                              </w:rPr>
                            </w:pPr>
                            <w:r>
                              <w:rPr>
                                <w:rFonts w:ascii="Times New Roman" w:hAnsi="Times New Roman"/>
                                <w:sz w:val="24"/>
                                <w:szCs w:val="24"/>
                              </w:rPr>
                              <w:t xml:space="preserve">This </w:t>
                            </w:r>
                            <w:r w:rsidRPr="00E4135E">
                              <w:rPr>
                                <w:rFonts w:ascii="Times New Roman" w:hAnsi="Times New Roman"/>
                                <w:sz w:val="24"/>
                                <w:szCs w:val="24"/>
                              </w:rPr>
                              <w:t>Legislative Instrument is compatible with human rights as it does not raise any human rights issues.</w:t>
                            </w:r>
                            <w:r>
                              <w:rPr>
                                <w:rFonts w:ascii="Times New Roman" w:hAnsi="Times New Roman"/>
                                <w:sz w:val="24"/>
                                <w:szCs w:val="24"/>
                              </w:rPr>
                              <w:t xml:space="preserve">  AFMA </w:t>
                            </w:r>
                            <w:r w:rsidRPr="003F45D3">
                              <w:rPr>
                                <w:rFonts w:ascii="Times New Roman" w:hAnsi="Times New Roman"/>
                                <w:sz w:val="24"/>
                                <w:szCs w:val="24"/>
                              </w:rPr>
                              <w:t xml:space="preserve">is satisfied that the </w:t>
                            </w:r>
                            <w:r>
                              <w:rPr>
                                <w:rFonts w:ascii="Times New Roman" w:hAnsi="Times New Roman"/>
                                <w:sz w:val="24"/>
                                <w:szCs w:val="24"/>
                              </w:rPr>
                              <w:t>instrument</w:t>
                            </w:r>
                            <w:r w:rsidRPr="003F45D3">
                              <w:rPr>
                                <w:rFonts w:ascii="Times New Roman" w:hAnsi="Times New Roman"/>
                                <w:sz w:val="24"/>
                                <w:szCs w:val="24"/>
                              </w:rPr>
                              <w:t xml:space="preserve"> is consistent with AFMA’s obligation to pursue its statutory objectives</w:t>
                            </w:r>
                            <w:r>
                              <w:rPr>
                                <w:rFonts w:ascii="Times New Roman" w:hAnsi="Times New Roman"/>
                                <w:sz w:val="24"/>
                                <w:szCs w:val="24"/>
                              </w:rPr>
                              <w:t xml:space="preserve">.  The instrument is machinery in nature and </w:t>
                            </w:r>
                            <w:r>
                              <w:rPr>
                                <w:rFonts w:ascii="Times New Roman" w:hAnsi="Times New Roman"/>
                                <w:sz w:val="24"/>
                                <w:szCs w:val="24"/>
                              </w:rPr>
                              <w:t>allows for the take of non-quota species in the fishery up to the specified</w:t>
                            </w:r>
                            <w:bookmarkStart w:id="0" w:name="_GoBack"/>
                            <w:bookmarkEnd w:id="0"/>
                            <w:r>
                              <w:rPr>
                                <w:rFonts w:ascii="Times New Roman" w:hAnsi="Times New Roman"/>
                                <w:sz w:val="24"/>
                                <w:szCs w:val="24"/>
                              </w:rPr>
                              <w:t xml:space="preserve"> limit for fishing concession holders.</w:t>
                            </w:r>
                          </w:p>
                          <w:p w:rsidR="00FA202D" w:rsidRPr="00E4135E" w:rsidRDefault="00FA202D" w:rsidP="00FA202D">
                            <w:pPr>
                              <w:spacing w:before="120" w:after="120"/>
                              <w:rPr>
                                <w:rFonts w:ascii="Times New Roman" w:hAnsi="Times New Roman"/>
                                <w:sz w:val="24"/>
                                <w:szCs w:val="24"/>
                              </w:rPr>
                            </w:pPr>
                          </w:p>
                          <w:p w:rsidR="00FA202D" w:rsidRPr="00E4135E" w:rsidRDefault="00FA202D" w:rsidP="00FA202D">
                            <w:pPr>
                              <w:spacing w:before="120" w:after="120"/>
                              <w:rPr>
                                <w:rFonts w:ascii="Times New Roman" w:hAnsi="Times New Roman"/>
                                <w:sz w:val="24"/>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25pt;margin-top:-30pt;width:505.8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" strokeweight="6pt">
                <v:stroke linestyle="thickBetweenThin"/>
                <v:textbox inset="5mm,,5mm">
                  <w:txbxContent>
                    <w:p w:rsidR="00FA202D" w:rsidRPr="00E4135E" w:rsidRDefault="00FA202D" w:rsidP="00FA202D">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FA202D" w:rsidRPr="00E4135E" w:rsidRDefault="00FA202D" w:rsidP="00FA202D">
                      <w:pPr>
                        <w:spacing w:before="120" w:after="120"/>
                        <w:jc w:val="center"/>
                        <w:rPr>
                          <w:rFonts w:ascii="Times New Roman" w:hAnsi="Times New Roman"/>
                          <w:sz w:val="24"/>
                          <w:szCs w:val="24"/>
                        </w:rPr>
                      </w:pPr>
                      <w:r w:rsidRPr="00E4135E">
                        <w:rPr>
                          <w:rFonts w:ascii="Times New Roman" w:hAnsi="Times New Roman"/>
                          <w:i/>
                          <w:sz w:val="24"/>
                          <w:szCs w:val="24"/>
                        </w:rPr>
                        <w:t>Prepared in accordance with Part 3 of the Human Rights (Parliamentary Scrutiny) Act 2011</w:t>
                      </w:r>
                    </w:p>
                    <w:p w:rsidR="00FA202D" w:rsidRPr="00E4135E" w:rsidRDefault="00FA202D" w:rsidP="00FA202D">
                      <w:pPr>
                        <w:spacing w:before="120" w:after="120"/>
                        <w:jc w:val="center"/>
                        <w:rPr>
                          <w:rFonts w:ascii="Times New Roman" w:hAnsi="Times New Roman"/>
                          <w:sz w:val="24"/>
                          <w:szCs w:val="24"/>
                        </w:rPr>
                      </w:pPr>
                    </w:p>
                    <w:p w:rsidR="00FA202D" w:rsidRPr="00461CFC" w:rsidRDefault="00FA202D" w:rsidP="00FA202D">
                      <w:pPr>
                        <w:spacing w:before="120" w:after="120"/>
                        <w:jc w:val="center"/>
                        <w:rPr>
                          <w:rFonts w:ascii="Times New Roman" w:hAnsi="Times New Roman"/>
                          <w:b/>
                          <w:sz w:val="24"/>
                          <w:szCs w:val="24"/>
                        </w:rPr>
                      </w:pPr>
                      <w:r>
                        <w:rPr>
                          <w:rFonts w:ascii="Times New Roman" w:hAnsi="Times New Roman"/>
                          <w:b/>
                          <w:sz w:val="24"/>
                          <w:szCs w:val="24"/>
                        </w:rPr>
                        <w:t xml:space="preserve">Southern and Eastern </w:t>
                      </w:r>
                      <w:proofErr w:type="spellStart"/>
                      <w:r>
                        <w:rPr>
                          <w:rFonts w:ascii="Times New Roman" w:hAnsi="Times New Roman"/>
                          <w:b/>
                          <w:sz w:val="24"/>
                          <w:szCs w:val="24"/>
                        </w:rPr>
                        <w:t>Scalefish</w:t>
                      </w:r>
                      <w:proofErr w:type="spellEnd"/>
                      <w:r>
                        <w:rPr>
                          <w:rFonts w:ascii="Times New Roman" w:hAnsi="Times New Roman"/>
                          <w:b/>
                          <w:sz w:val="24"/>
                          <w:szCs w:val="24"/>
                        </w:rPr>
                        <w:t xml:space="preserve"> and Shark Fishery Total Allowable Catch (Non-Quota Species) Determination 2014</w:t>
                      </w:r>
                    </w:p>
                    <w:p w:rsidR="00FA202D" w:rsidRDefault="00FA202D" w:rsidP="00FA202D">
                      <w:pPr>
                        <w:spacing w:before="120" w:after="120"/>
                        <w:jc w:val="center"/>
                        <w:rPr>
                          <w:rFonts w:ascii="Times New Roman" w:hAnsi="Times New Roman"/>
                          <w:sz w:val="24"/>
                          <w:szCs w:val="24"/>
                        </w:rPr>
                      </w:pPr>
                    </w:p>
                    <w:p w:rsidR="00FA202D" w:rsidRPr="00E4135E" w:rsidRDefault="00FA202D" w:rsidP="00FA202D">
                      <w:pPr>
                        <w:spacing w:before="120" w:after="120"/>
                        <w:jc w:val="center"/>
                        <w:rPr>
                          <w:rFonts w:ascii="Times New Roman" w:hAnsi="Times New Roman"/>
                          <w:sz w:val="24"/>
                          <w:szCs w:val="24"/>
                        </w:rPr>
                      </w:pPr>
                      <w:r w:rsidRPr="00E4135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szCs w:val="24"/>
                        </w:rPr>
                        <w:t>Human Rights (Parliamentary Scrutiny) Act 2011</w:t>
                      </w:r>
                      <w:r w:rsidRPr="00E4135E">
                        <w:rPr>
                          <w:rFonts w:ascii="Times New Roman" w:hAnsi="Times New Roman"/>
                          <w:sz w:val="24"/>
                          <w:szCs w:val="24"/>
                        </w:rPr>
                        <w:t>.</w:t>
                      </w:r>
                    </w:p>
                    <w:p w:rsidR="00FA202D" w:rsidRPr="00E4135E" w:rsidRDefault="00FA202D" w:rsidP="00FA202D">
                      <w:pPr>
                        <w:spacing w:before="120" w:after="120"/>
                        <w:jc w:val="center"/>
                        <w:rPr>
                          <w:rFonts w:ascii="Times New Roman" w:hAnsi="Times New Roman"/>
                          <w:sz w:val="24"/>
                          <w:szCs w:val="24"/>
                        </w:rPr>
                      </w:pPr>
                    </w:p>
                    <w:p w:rsidR="00FA202D" w:rsidRPr="00E4135E" w:rsidRDefault="00FA202D" w:rsidP="00FA202D">
                      <w:pPr>
                        <w:spacing w:before="120" w:after="120"/>
                        <w:jc w:val="both"/>
                        <w:rPr>
                          <w:rFonts w:ascii="Times New Roman" w:hAnsi="Times New Roman"/>
                          <w:b/>
                          <w:sz w:val="24"/>
                          <w:szCs w:val="24"/>
                        </w:rPr>
                      </w:pPr>
                      <w:r w:rsidRPr="00E4135E">
                        <w:rPr>
                          <w:rFonts w:ascii="Times New Roman" w:hAnsi="Times New Roman"/>
                          <w:b/>
                          <w:sz w:val="24"/>
                          <w:szCs w:val="24"/>
                        </w:rPr>
                        <w:t>Overview of the Legislative Instrument</w:t>
                      </w:r>
                    </w:p>
                    <w:p w:rsidR="00FA202D" w:rsidRDefault="00FA202D" w:rsidP="00FA202D">
                      <w:pPr>
                        <w:autoSpaceDE w:val="0"/>
                        <w:autoSpaceDN w:val="0"/>
                        <w:adjustRightInd w:val="0"/>
                        <w:spacing w:after="0" w:line="240" w:lineRule="auto"/>
                        <w:jc w:val="both"/>
                        <w:rPr>
                          <w:rFonts w:ascii="Times New Roman" w:eastAsia="Times New Roman" w:hAnsi="Times New Roman"/>
                          <w:color w:val="000000"/>
                          <w:sz w:val="24"/>
                          <w:szCs w:val="24"/>
                          <w:lang w:eastAsia="en-AU"/>
                        </w:rPr>
                      </w:pPr>
                      <w:r w:rsidRPr="00364134">
                        <w:rPr>
                          <w:rFonts w:ascii="Times New Roman" w:eastAsia="Times New Roman" w:hAnsi="Times New Roman"/>
                          <w:color w:val="000000"/>
                          <w:sz w:val="24"/>
                          <w:szCs w:val="24"/>
                          <w:lang w:eastAsia="en-AU"/>
                        </w:rPr>
                        <w:t xml:space="preserve">This instrument determines the total allowable catch for each non-quota species in the area of the East Coast Deepwater Trawl Sector of the Southern and Eastern </w:t>
                      </w:r>
                      <w:proofErr w:type="spellStart"/>
                      <w:r w:rsidRPr="00364134">
                        <w:rPr>
                          <w:rFonts w:ascii="Times New Roman" w:eastAsia="Times New Roman" w:hAnsi="Times New Roman"/>
                          <w:color w:val="000000"/>
                          <w:sz w:val="24"/>
                          <w:szCs w:val="24"/>
                          <w:lang w:eastAsia="en-AU"/>
                        </w:rPr>
                        <w:t>Scalefish</w:t>
                      </w:r>
                      <w:proofErr w:type="spellEnd"/>
                      <w:r w:rsidRPr="00364134">
                        <w:rPr>
                          <w:rFonts w:ascii="Times New Roman" w:eastAsia="Times New Roman" w:hAnsi="Times New Roman"/>
                          <w:color w:val="000000"/>
                          <w:sz w:val="24"/>
                          <w:szCs w:val="24"/>
                          <w:lang w:eastAsia="en-AU"/>
                        </w:rPr>
                        <w:t xml:space="preserve"> and Shark Fishery for the 201</w:t>
                      </w:r>
                      <w:r>
                        <w:rPr>
                          <w:rFonts w:ascii="Times New Roman" w:eastAsia="Times New Roman" w:hAnsi="Times New Roman"/>
                          <w:color w:val="000000"/>
                          <w:sz w:val="24"/>
                          <w:szCs w:val="24"/>
                          <w:lang w:eastAsia="en-AU"/>
                        </w:rPr>
                        <w:t>4</w:t>
                      </w:r>
                      <w:r w:rsidRPr="00364134">
                        <w:rPr>
                          <w:rFonts w:ascii="Times New Roman" w:eastAsia="Times New Roman" w:hAnsi="Times New Roman"/>
                          <w:color w:val="000000"/>
                          <w:sz w:val="24"/>
                          <w:szCs w:val="24"/>
                          <w:lang w:eastAsia="en-AU"/>
                        </w:rPr>
                        <w:t xml:space="preserve"> fishing year beginning on 1 May 201</w:t>
                      </w:r>
                      <w:r>
                        <w:rPr>
                          <w:rFonts w:ascii="Times New Roman" w:eastAsia="Times New Roman" w:hAnsi="Times New Roman"/>
                          <w:color w:val="000000"/>
                          <w:sz w:val="24"/>
                          <w:szCs w:val="24"/>
                          <w:lang w:eastAsia="en-AU"/>
                        </w:rPr>
                        <w:t>4</w:t>
                      </w:r>
                      <w:r w:rsidRPr="00364134">
                        <w:rPr>
                          <w:rFonts w:ascii="Times New Roman" w:eastAsia="Times New Roman" w:hAnsi="Times New Roman"/>
                          <w:color w:val="000000"/>
                          <w:sz w:val="24"/>
                          <w:szCs w:val="24"/>
                          <w:lang w:eastAsia="en-AU"/>
                        </w:rPr>
                        <w:t xml:space="preserve"> and ending on 30 April 201</w:t>
                      </w:r>
                      <w:r>
                        <w:rPr>
                          <w:rFonts w:ascii="Times New Roman" w:eastAsia="Times New Roman" w:hAnsi="Times New Roman"/>
                          <w:color w:val="000000"/>
                          <w:sz w:val="24"/>
                          <w:szCs w:val="24"/>
                          <w:lang w:eastAsia="en-AU"/>
                        </w:rPr>
                        <w:t>5</w:t>
                      </w:r>
                      <w:r w:rsidRPr="00364134">
                        <w:rPr>
                          <w:rFonts w:ascii="Times New Roman" w:eastAsia="Times New Roman" w:hAnsi="Times New Roman"/>
                          <w:color w:val="000000"/>
                          <w:sz w:val="24"/>
                          <w:szCs w:val="24"/>
                          <w:lang w:eastAsia="en-AU"/>
                        </w:rPr>
                        <w:t xml:space="preserve">.  </w:t>
                      </w:r>
                    </w:p>
                    <w:p w:rsidR="00FA202D" w:rsidRDefault="00FA202D" w:rsidP="00FA202D">
                      <w:pPr>
                        <w:autoSpaceDE w:val="0"/>
                        <w:autoSpaceDN w:val="0"/>
                        <w:adjustRightInd w:val="0"/>
                        <w:spacing w:after="0" w:line="240" w:lineRule="auto"/>
                        <w:jc w:val="both"/>
                        <w:rPr>
                          <w:rFonts w:ascii="Times New Roman" w:eastAsia="Times New Roman" w:hAnsi="Times New Roman"/>
                          <w:color w:val="000000"/>
                          <w:sz w:val="24"/>
                          <w:szCs w:val="24"/>
                          <w:lang w:eastAsia="en-AU"/>
                        </w:rPr>
                      </w:pPr>
                    </w:p>
                    <w:p w:rsidR="00FA202D" w:rsidRPr="00FA202D" w:rsidRDefault="00FA202D" w:rsidP="00C62CBB">
                      <w:pPr>
                        <w:autoSpaceDE w:val="0"/>
                        <w:autoSpaceDN w:val="0"/>
                        <w:adjustRightInd w:val="0"/>
                        <w:spacing w:line="240" w:lineRule="auto"/>
                        <w:jc w:val="both"/>
                        <w:rPr>
                          <w:rFonts w:ascii="Times New Roman" w:hAnsi="Times New Roman"/>
                          <w:sz w:val="24"/>
                          <w:szCs w:val="24"/>
                        </w:rPr>
                      </w:pPr>
                      <w:r w:rsidRPr="00FA202D">
                        <w:rPr>
                          <w:rFonts w:ascii="Times New Roman" w:hAnsi="Times New Roman"/>
                          <w:sz w:val="24"/>
                          <w:szCs w:val="24"/>
                        </w:rPr>
                        <w:t xml:space="preserve">Section 15 of the </w:t>
                      </w:r>
                      <w:r w:rsidRPr="00FA202D">
                        <w:rPr>
                          <w:rFonts w:ascii="Times New Roman" w:hAnsi="Times New Roman"/>
                          <w:i/>
                          <w:sz w:val="24"/>
                          <w:szCs w:val="24"/>
                        </w:rPr>
                        <w:t xml:space="preserve">Southern and Eastern </w:t>
                      </w:r>
                      <w:proofErr w:type="spellStart"/>
                      <w:r w:rsidRPr="00FA202D">
                        <w:rPr>
                          <w:rFonts w:ascii="Times New Roman" w:hAnsi="Times New Roman"/>
                          <w:i/>
                          <w:sz w:val="24"/>
                          <w:szCs w:val="24"/>
                        </w:rPr>
                        <w:t>Scalefish</w:t>
                      </w:r>
                      <w:proofErr w:type="spellEnd"/>
                      <w:r w:rsidRPr="00FA202D">
                        <w:rPr>
                          <w:rFonts w:ascii="Times New Roman" w:hAnsi="Times New Roman"/>
                          <w:i/>
                          <w:sz w:val="24"/>
                          <w:szCs w:val="24"/>
                        </w:rPr>
                        <w:t xml:space="preserve"> and Shark Fishery Management Plan 2003</w:t>
                      </w:r>
                      <w:r w:rsidRPr="00FA202D">
                        <w:rPr>
                          <w:rFonts w:ascii="Times New Roman" w:hAnsi="Times New Roman"/>
                          <w:sz w:val="24"/>
                          <w:szCs w:val="24"/>
                        </w:rPr>
                        <w:t xml:space="preserve"> (the Plan) provides that AFMA may determine a Total Allowable Catch (TAC) for a non-quota species for a period specified in the Determination. In determining a TAC for a non-quota species or a non-quota species fished with a particular method or in a particular area of the fishery, AFMA must have regard to reference points for the species determined under section 9 of the Plan. The determination of a non-quota TAC must specify the TAC expressed in whole weight or a specified other weight and must specify the particular parts of the fishery area to which the TAC applies and fishing methods to which the TAC applies.</w:t>
                      </w:r>
                    </w:p>
                    <w:p w:rsidR="00C62CBB" w:rsidRPr="00C62CBB" w:rsidRDefault="00C62CBB" w:rsidP="00C62CBB">
                      <w:pPr>
                        <w:autoSpaceDE w:val="0"/>
                        <w:autoSpaceDN w:val="0"/>
                        <w:adjustRightInd w:val="0"/>
                        <w:spacing w:line="240" w:lineRule="auto"/>
                        <w:jc w:val="both"/>
                        <w:rPr>
                          <w:rFonts w:ascii="Times New Roman" w:hAnsi="Times New Roman"/>
                          <w:sz w:val="24"/>
                          <w:szCs w:val="24"/>
                        </w:rPr>
                      </w:pPr>
                      <w:r w:rsidRPr="00C62CBB">
                        <w:rPr>
                          <w:rFonts w:ascii="Times New Roman" w:hAnsi="Times New Roman"/>
                          <w:sz w:val="24"/>
                          <w:szCs w:val="24"/>
                        </w:rPr>
                        <w:t>Section 16 of the Plan provides that, before AFMA determines a TAC for a non-quota species, it must consult and consider the views of each relevant management advisory committee. It must take into account advice from the relevant fishery assessment group about the stock status of a non-quota species and may consider the views of any other interested person. AFMA must also take into account all fishing mortality from all sectors within the fishery and overlapping or adjacent fisheries, the ecological implications of harvesting the TAC, the distribution and population structure of the species and the precautionary principle.</w:t>
                      </w:r>
                    </w:p>
                    <w:p w:rsidR="00FA202D" w:rsidRDefault="00FA202D" w:rsidP="00FA202D">
                      <w:pPr>
                        <w:spacing w:before="120" w:after="120"/>
                        <w:rPr>
                          <w:rFonts w:ascii="Times New Roman" w:hAnsi="Times New Roman"/>
                          <w:b/>
                          <w:sz w:val="24"/>
                          <w:szCs w:val="24"/>
                        </w:rPr>
                      </w:pPr>
                    </w:p>
                    <w:p w:rsidR="00FA202D" w:rsidRPr="00E4135E" w:rsidRDefault="00FA202D" w:rsidP="00FA202D">
                      <w:pPr>
                        <w:spacing w:before="120" w:after="120"/>
                        <w:rPr>
                          <w:rFonts w:ascii="Times New Roman" w:hAnsi="Times New Roman"/>
                          <w:b/>
                          <w:sz w:val="24"/>
                          <w:szCs w:val="24"/>
                        </w:rPr>
                      </w:pPr>
                      <w:r w:rsidRPr="00E4135E">
                        <w:rPr>
                          <w:rFonts w:ascii="Times New Roman" w:hAnsi="Times New Roman"/>
                          <w:b/>
                          <w:sz w:val="24"/>
                          <w:szCs w:val="24"/>
                        </w:rPr>
                        <w:t>Human rights implications</w:t>
                      </w:r>
                    </w:p>
                    <w:p w:rsidR="00FA202D" w:rsidRPr="00E4135E" w:rsidRDefault="00FA202D" w:rsidP="00FA202D">
                      <w:pPr>
                        <w:spacing w:before="120" w:after="120"/>
                        <w:rPr>
                          <w:rFonts w:ascii="Times New Roman" w:hAnsi="Times New Roman"/>
                          <w:sz w:val="24"/>
                          <w:szCs w:val="24"/>
                        </w:rPr>
                      </w:pPr>
                      <w:r w:rsidRPr="00E4135E">
                        <w:rPr>
                          <w:rFonts w:ascii="Times New Roman" w:hAnsi="Times New Roman"/>
                          <w:sz w:val="24"/>
                          <w:szCs w:val="24"/>
                        </w:rPr>
                        <w:t>This Legislative Instrument does not engage any of the applicable rights or freedoms.</w:t>
                      </w:r>
                    </w:p>
                    <w:p w:rsidR="00FA202D" w:rsidRPr="00E4135E" w:rsidRDefault="00FA202D" w:rsidP="00FA202D">
                      <w:pPr>
                        <w:spacing w:before="120" w:after="120"/>
                        <w:rPr>
                          <w:rFonts w:ascii="Times New Roman" w:hAnsi="Times New Roman"/>
                          <w:sz w:val="24"/>
                          <w:szCs w:val="24"/>
                        </w:rPr>
                      </w:pPr>
                    </w:p>
                    <w:p w:rsidR="00FA202D" w:rsidRPr="00E4135E" w:rsidRDefault="00FA202D" w:rsidP="00FA202D">
                      <w:pPr>
                        <w:spacing w:before="120" w:after="120"/>
                        <w:rPr>
                          <w:rFonts w:ascii="Times New Roman" w:hAnsi="Times New Roman"/>
                          <w:b/>
                          <w:sz w:val="24"/>
                          <w:szCs w:val="24"/>
                        </w:rPr>
                      </w:pPr>
                      <w:r w:rsidRPr="00E4135E">
                        <w:rPr>
                          <w:rFonts w:ascii="Times New Roman" w:hAnsi="Times New Roman"/>
                          <w:b/>
                          <w:sz w:val="24"/>
                          <w:szCs w:val="24"/>
                        </w:rPr>
                        <w:t>Conclusion</w:t>
                      </w:r>
                    </w:p>
                    <w:p w:rsidR="00C62CBB" w:rsidRPr="00E4135E" w:rsidRDefault="00C62CBB" w:rsidP="00C62CBB">
                      <w:pPr>
                        <w:spacing w:before="120" w:after="120" w:line="240" w:lineRule="auto"/>
                        <w:rPr>
                          <w:rFonts w:ascii="Times New Roman" w:hAnsi="Times New Roman"/>
                          <w:sz w:val="24"/>
                          <w:szCs w:val="24"/>
                        </w:rPr>
                      </w:pPr>
                      <w:r>
                        <w:rPr>
                          <w:rFonts w:ascii="Times New Roman" w:hAnsi="Times New Roman"/>
                          <w:sz w:val="24"/>
                          <w:szCs w:val="24"/>
                        </w:rPr>
                        <w:t xml:space="preserve">This </w:t>
                      </w:r>
                      <w:r w:rsidRPr="00E4135E">
                        <w:rPr>
                          <w:rFonts w:ascii="Times New Roman" w:hAnsi="Times New Roman"/>
                          <w:sz w:val="24"/>
                          <w:szCs w:val="24"/>
                        </w:rPr>
                        <w:t>Legislative Instrument is compatible with human rights as it does not raise any human rights issues.</w:t>
                      </w:r>
                      <w:r>
                        <w:rPr>
                          <w:rFonts w:ascii="Times New Roman" w:hAnsi="Times New Roman"/>
                          <w:sz w:val="24"/>
                          <w:szCs w:val="24"/>
                        </w:rPr>
                        <w:t xml:space="preserve">  AFMA </w:t>
                      </w:r>
                      <w:r w:rsidRPr="003F45D3">
                        <w:rPr>
                          <w:rFonts w:ascii="Times New Roman" w:hAnsi="Times New Roman"/>
                          <w:sz w:val="24"/>
                          <w:szCs w:val="24"/>
                        </w:rPr>
                        <w:t xml:space="preserve">is satisfied that the </w:t>
                      </w:r>
                      <w:r>
                        <w:rPr>
                          <w:rFonts w:ascii="Times New Roman" w:hAnsi="Times New Roman"/>
                          <w:sz w:val="24"/>
                          <w:szCs w:val="24"/>
                        </w:rPr>
                        <w:t>instrument</w:t>
                      </w:r>
                      <w:r w:rsidRPr="003F45D3">
                        <w:rPr>
                          <w:rFonts w:ascii="Times New Roman" w:hAnsi="Times New Roman"/>
                          <w:sz w:val="24"/>
                          <w:szCs w:val="24"/>
                        </w:rPr>
                        <w:t xml:space="preserve"> is consistent with AFMA’s obligation to pursue its statutory objectives</w:t>
                      </w:r>
                      <w:r>
                        <w:rPr>
                          <w:rFonts w:ascii="Times New Roman" w:hAnsi="Times New Roman"/>
                          <w:sz w:val="24"/>
                          <w:szCs w:val="24"/>
                        </w:rPr>
                        <w:t xml:space="preserve">.  The instrument is machinery in nature and </w:t>
                      </w:r>
                      <w:r>
                        <w:rPr>
                          <w:rFonts w:ascii="Times New Roman" w:hAnsi="Times New Roman"/>
                          <w:sz w:val="24"/>
                          <w:szCs w:val="24"/>
                        </w:rPr>
                        <w:t>allows for the take of non-quota species in the fishery up to the specified</w:t>
                      </w:r>
                      <w:bookmarkStart w:id="1" w:name="_GoBack"/>
                      <w:bookmarkEnd w:id="1"/>
                      <w:r>
                        <w:rPr>
                          <w:rFonts w:ascii="Times New Roman" w:hAnsi="Times New Roman"/>
                          <w:sz w:val="24"/>
                          <w:szCs w:val="24"/>
                        </w:rPr>
                        <w:t xml:space="preserve"> limit for fishing concession holders.</w:t>
                      </w:r>
                    </w:p>
                    <w:p w:rsidR="00FA202D" w:rsidRPr="00E4135E" w:rsidRDefault="00FA202D" w:rsidP="00FA202D">
                      <w:pPr>
                        <w:spacing w:before="120" w:after="120"/>
                        <w:rPr>
                          <w:rFonts w:ascii="Times New Roman" w:hAnsi="Times New Roman"/>
                          <w:sz w:val="24"/>
                          <w:szCs w:val="24"/>
                        </w:rPr>
                      </w:pPr>
                    </w:p>
                    <w:p w:rsidR="00FA202D" w:rsidRPr="00E4135E" w:rsidRDefault="00FA202D" w:rsidP="00FA202D">
                      <w:pPr>
                        <w:spacing w:before="120" w:after="120"/>
                        <w:rPr>
                          <w:rFonts w:ascii="Times New Roman" w:hAnsi="Times New Roman"/>
                          <w:sz w:val="24"/>
                          <w:szCs w:val="24"/>
                        </w:rPr>
                      </w:pPr>
                    </w:p>
                  </w:txbxContent>
                </v:textbox>
              </v:rect>
            </w:pict>
          </mc:Fallback>
        </mc:AlternateContent>
      </w: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Pr>
        <w:ind w:left="720" w:hanging="720"/>
      </w:pPr>
    </w:p>
    <w:p w:rsidR="00FA202D" w:rsidRDefault="00FA202D" w:rsidP="00FA202D"/>
    <w:p w:rsidR="00FA202D" w:rsidRDefault="00FA202D" w:rsidP="00FA202D"/>
    <w:p w:rsidR="00FA202D" w:rsidRDefault="00FA202D" w:rsidP="00FA202D"/>
    <w:p w:rsidR="00FE07CE" w:rsidRDefault="00FE07CE"/>
    <w:sectPr w:rsidR="00FE0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2D"/>
    <w:rsid w:val="00C62CBB"/>
    <w:rsid w:val="00FA202D"/>
    <w:rsid w:val="00FE07C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2D"/>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2D"/>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KEARNEY Brendan</cp:lastModifiedBy>
  <cp:revision>2</cp:revision>
  <dcterms:created xsi:type="dcterms:W3CDTF">2014-02-11T03:51:00Z</dcterms:created>
  <dcterms:modified xsi:type="dcterms:W3CDTF">2014-02-11T22:49:00Z</dcterms:modified>
</cp:coreProperties>
</file>