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3C5E8" w14:textId="77777777" w:rsidR="001527DE" w:rsidRPr="00D56B67" w:rsidRDefault="00FB017C">
      <w:pPr>
        <w:rPr>
          <w:rFonts w:ascii="Times New Roman" w:hAnsi="Times New Roman"/>
          <w:sz w:val="24"/>
          <w:szCs w:val="24"/>
        </w:rPr>
      </w:pPr>
    </w:p>
    <w:p w14:paraId="6153C5E9" w14:textId="77777777" w:rsidR="00D56B67" w:rsidRPr="00D56B67" w:rsidRDefault="00FB017C">
      <w:pPr>
        <w:rPr>
          <w:rFonts w:ascii="Times New Roman" w:hAnsi="Times New Roman"/>
          <w:sz w:val="24"/>
          <w:szCs w:val="24"/>
        </w:rPr>
      </w:pPr>
    </w:p>
    <w:p w14:paraId="6153C5EA" w14:textId="77777777" w:rsidR="00D56B67" w:rsidRPr="00D56B67" w:rsidRDefault="00FB017C">
      <w:pPr>
        <w:rPr>
          <w:rFonts w:ascii="Times New Roman" w:hAnsi="Times New Roman"/>
          <w:sz w:val="24"/>
          <w:szCs w:val="24"/>
        </w:rPr>
      </w:pPr>
    </w:p>
    <w:p w14:paraId="6153C5EB" w14:textId="77777777" w:rsidR="00D56B67" w:rsidRDefault="00FB017C">
      <w:pPr>
        <w:jc w:val="left"/>
        <w:rPr>
          <w:rFonts w:ascii="Times New Roman" w:hAnsi="Times New Roman"/>
          <w:b/>
          <w:sz w:val="40"/>
          <w:szCs w:val="40"/>
        </w:rPr>
      </w:pPr>
    </w:p>
    <w:p w14:paraId="6153C5EC" w14:textId="77777777" w:rsidR="00D56B67" w:rsidRPr="008175AC" w:rsidRDefault="00460E26" w:rsidP="00D56B6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175AC">
        <w:rPr>
          <w:rFonts w:ascii="Times New Roman" w:hAnsi="Times New Roman"/>
          <w:b/>
          <w:i/>
          <w:sz w:val="24"/>
          <w:szCs w:val="24"/>
        </w:rPr>
        <w:t>Public Service Act 1999</w:t>
      </w:r>
    </w:p>
    <w:p w14:paraId="6153C5ED" w14:textId="77777777" w:rsidR="00D56B67" w:rsidRPr="008175AC" w:rsidRDefault="00FB017C" w:rsidP="00D56B6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153C5EE" w14:textId="77777777" w:rsidR="00274F74" w:rsidRPr="00274F74" w:rsidRDefault="00460E26" w:rsidP="006C3686">
      <w:pPr>
        <w:jc w:val="center"/>
        <w:rPr>
          <w:rFonts w:ascii="Times New Roman" w:hAnsi="Times New Roman"/>
          <w:b/>
          <w:sz w:val="24"/>
          <w:szCs w:val="24"/>
        </w:rPr>
      </w:pPr>
      <w:r w:rsidRPr="00274F74">
        <w:rPr>
          <w:rFonts w:ascii="Times New Roman" w:hAnsi="Times New Roman"/>
          <w:b/>
          <w:sz w:val="24"/>
          <w:szCs w:val="24"/>
        </w:rPr>
        <w:t xml:space="preserve">Determination under subsection 24(3) – </w:t>
      </w:r>
      <w:r>
        <w:rPr>
          <w:rFonts w:ascii="Times New Roman" w:hAnsi="Times New Roman"/>
          <w:b/>
          <w:sz w:val="24"/>
          <w:szCs w:val="24"/>
        </w:rPr>
        <w:t xml:space="preserve">Non-SES employees - </w:t>
      </w:r>
      <w:r w:rsidRPr="00274F74">
        <w:rPr>
          <w:rFonts w:ascii="Times New Roman" w:hAnsi="Times New Roman"/>
          <w:b/>
          <w:sz w:val="24"/>
          <w:szCs w:val="24"/>
        </w:rPr>
        <w:t xml:space="preserve">amendment of determination of 18 September 2013 </w:t>
      </w: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274F74">
        <w:rPr>
          <w:rFonts w:ascii="Times New Roman" w:hAnsi="Times New Roman"/>
          <w:b/>
          <w:sz w:val="24"/>
          <w:szCs w:val="24"/>
        </w:rPr>
        <w:t>No.</w:t>
      </w:r>
      <w:r>
        <w:rPr>
          <w:rFonts w:ascii="Times New Roman" w:hAnsi="Times New Roman"/>
          <w:b/>
          <w:sz w:val="24"/>
          <w:szCs w:val="24"/>
        </w:rPr>
        <w:t>2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 </w:t>
      </w:r>
    </w:p>
    <w:p w14:paraId="6153C5EF" w14:textId="77777777" w:rsidR="009437A5" w:rsidRPr="00BE2E56" w:rsidRDefault="00460E26" w:rsidP="00D56B67">
      <w:pPr>
        <w:jc w:val="left"/>
        <w:rPr>
          <w:rFonts w:ascii="Times New Roman" w:hAnsi="Times New Roman"/>
          <w:sz w:val="24"/>
          <w:szCs w:val="24"/>
        </w:rPr>
      </w:pPr>
      <w:r w:rsidRPr="008175AC">
        <w:rPr>
          <w:rFonts w:ascii="Times New Roman" w:hAnsi="Times New Roman"/>
          <w:sz w:val="24"/>
          <w:szCs w:val="24"/>
        </w:rPr>
        <w:t xml:space="preserve">I, </w:t>
      </w:r>
      <w:r>
        <w:rPr>
          <w:rFonts w:ascii="Times New Roman" w:hAnsi="Times New Roman"/>
          <w:sz w:val="24"/>
          <w:szCs w:val="24"/>
        </w:rPr>
        <w:t xml:space="preserve">Eric </w:t>
      </w:r>
      <w:proofErr w:type="spellStart"/>
      <w:r>
        <w:rPr>
          <w:rFonts w:ascii="Times New Roman" w:hAnsi="Times New Roman"/>
          <w:sz w:val="24"/>
          <w:szCs w:val="24"/>
        </w:rPr>
        <w:t>Abetz</w:t>
      </w:r>
      <w:proofErr w:type="spellEnd"/>
      <w:r w:rsidRPr="008175A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Minister Assisting the Prime Minister for the</w:t>
      </w:r>
      <w:r w:rsidRPr="008175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Public Service</w:t>
      </w:r>
      <w:r w:rsidRPr="008175AC">
        <w:rPr>
          <w:rFonts w:ascii="Times New Roman" w:hAnsi="Times New Roman"/>
          <w:sz w:val="24"/>
          <w:szCs w:val="24"/>
        </w:rPr>
        <w:t xml:space="preserve">, being of the opinion that it is </w:t>
      </w:r>
      <w:r>
        <w:rPr>
          <w:rFonts w:ascii="Times New Roman" w:hAnsi="Times New Roman"/>
          <w:sz w:val="24"/>
          <w:szCs w:val="24"/>
        </w:rPr>
        <w:t>desirable</w:t>
      </w:r>
      <w:r w:rsidRPr="008175AC">
        <w:rPr>
          <w:rFonts w:ascii="Times New Roman" w:hAnsi="Times New Roman"/>
          <w:sz w:val="24"/>
          <w:szCs w:val="24"/>
        </w:rPr>
        <w:t xml:space="preserve"> to do so because of exceptional circumstances, </w:t>
      </w:r>
      <w:r>
        <w:rPr>
          <w:rFonts w:ascii="Times New Roman" w:hAnsi="Times New Roman"/>
          <w:sz w:val="24"/>
          <w:szCs w:val="24"/>
        </w:rPr>
        <w:t xml:space="preserve">hereby amend the Determination made on 18 September 2013 under subsection 24(3) of the </w:t>
      </w:r>
      <w:r>
        <w:rPr>
          <w:rFonts w:ascii="Times New Roman" w:hAnsi="Times New Roman"/>
          <w:i/>
          <w:sz w:val="24"/>
          <w:szCs w:val="24"/>
        </w:rPr>
        <w:t>Public Service Act 1999,</w:t>
      </w:r>
      <w:r w:rsidRPr="00790C05">
        <w:rPr>
          <w:rFonts w:ascii="Times New Roman" w:hAnsi="Times New Roman"/>
          <w:i/>
          <w:sz w:val="24"/>
          <w:szCs w:val="24"/>
        </w:rPr>
        <w:t xml:space="preserve"> Determination under subsection 24(3) – Non-SES employees moved between APS agencies to give effect to the Administrative Arrangements Orders made by the Governor-General in Council on 18 September 2013</w:t>
      </w:r>
      <w:r>
        <w:rPr>
          <w:rFonts w:ascii="Times New Roman" w:hAnsi="Times New Roman"/>
          <w:sz w:val="24"/>
          <w:szCs w:val="24"/>
        </w:rPr>
        <w:t xml:space="preserve"> (as amended on 31 October 2013)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as set out in the Schedule, to take effect on and </w:t>
      </w:r>
      <w:r w:rsidRPr="00BE2E56">
        <w:rPr>
          <w:rFonts w:ascii="Times New Roman" w:hAnsi="Times New Roman"/>
          <w:sz w:val="24"/>
          <w:szCs w:val="24"/>
        </w:rPr>
        <w:t xml:space="preserve">from </w:t>
      </w:r>
      <w:r>
        <w:rPr>
          <w:rFonts w:ascii="Times New Roman" w:hAnsi="Times New Roman"/>
          <w:sz w:val="24"/>
          <w:szCs w:val="24"/>
        </w:rPr>
        <w:t>30 January</w:t>
      </w:r>
      <w:r w:rsidRPr="00BE2E56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4</w:t>
      </w:r>
      <w:r w:rsidRPr="00BE2E56">
        <w:rPr>
          <w:rFonts w:ascii="Times New Roman" w:hAnsi="Times New Roman"/>
          <w:sz w:val="24"/>
          <w:szCs w:val="24"/>
        </w:rPr>
        <w:t>.</w:t>
      </w:r>
    </w:p>
    <w:p w14:paraId="6153C5F0" w14:textId="77777777" w:rsidR="009437A5" w:rsidRDefault="00FB017C" w:rsidP="00D56B67">
      <w:pPr>
        <w:jc w:val="left"/>
        <w:rPr>
          <w:rFonts w:ascii="Times New Roman" w:hAnsi="Times New Roman"/>
          <w:sz w:val="24"/>
          <w:szCs w:val="24"/>
        </w:rPr>
      </w:pPr>
    </w:p>
    <w:p w14:paraId="6153C5F1" w14:textId="77777777" w:rsidR="009437A5" w:rsidRDefault="00FB017C" w:rsidP="00D56B67">
      <w:pPr>
        <w:jc w:val="left"/>
        <w:rPr>
          <w:rFonts w:ascii="Times New Roman" w:hAnsi="Times New Roman"/>
          <w:sz w:val="24"/>
          <w:szCs w:val="24"/>
        </w:rPr>
      </w:pPr>
    </w:p>
    <w:p w14:paraId="6153C5F2" w14:textId="0018C980" w:rsidR="009437A5" w:rsidRDefault="00460E26" w:rsidP="00D56B67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Dated </w:t>
      </w:r>
      <w:r w:rsidRPr="001404D1">
        <w:rPr>
          <w:rFonts w:ascii="Times New Roman" w:hAnsi="Times New Roman"/>
          <w:sz w:val="24"/>
          <w:szCs w:val="24"/>
        </w:rPr>
        <w:t xml:space="preserve">this </w:t>
      </w:r>
      <w:r w:rsidR="00FB017C">
        <w:rPr>
          <w:rFonts w:ascii="Times New Roman" w:hAnsi="Times New Roman"/>
          <w:sz w:val="24"/>
          <w:szCs w:val="24"/>
        </w:rPr>
        <w:t>29</w:t>
      </w:r>
      <w:r w:rsidR="00FB017C" w:rsidRPr="00FB017C">
        <w:rPr>
          <w:rFonts w:ascii="Times New Roman" w:hAnsi="Times New Roman"/>
          <w:sz w:val="24"/>
          <w:szCs w:val="24"/>
          <w:vertAlign w:val="superscript"/>
        </w:rPr>
        <w:t>th</w:t>
      </w:r>
      <w:r w:rsidR="00FB017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day of January 2014</w:t>
      </w:r>
    </w:p>
    <w:p w14:paraId="6153C5F3" w14:textId="77777777" w:rsidR="009437A5" w:rsidRDefault="00FB017C" w:rsidP="00D56B67">
      <w:pPr>
        <w:jc w:val="left"/>
        <w:rPr>
          <w:rFonts w:ascii="Times New Roman" w:hAnsi="Times New Roman"/>
          <w:sz w:val="24"/>
          <w:szCs w:val="24"/>
        </w:rPr>
      </w:pPr>
    </w:p>
    <w:p w14:paraId="6153C5F4" w14:textId="77777777" w:rsidR="009437A5" w:rsidRDefault="00FB017C" w:rsidP="00D56B67">
      <w:pPr>
        <w:jc w:val="left"/>
        <w:rPr>
          <w:rFonts w:ascii="Times New Roman" w:hAnsi="Times New Roman"/>
          <w:sz w:val="24"/>
          <w:szCs w:val="24"/>
        </w:rPr>
      </w:pPr>
    </w:p>
    <w:p w14:paraId="6153C5F5" w14:textId="77777777" w:rsidR="009437A5" w:rsidRDefault="00460E26" w:rsidP="00D56B67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Eric </w:t>
      </w:r>
      <w:proofErr w:type="spellStart"/>
      <w:r>
        <w:rPr>
          <w:rFonts w:ascii="Times New Roman" w:hAnsi="Times New Roman"/>
          <w:sz w:val="24"/>
          <w:szCs w:val="24"/>
        </w:rPr>
        <w:t>Abetz</w:t>
      </w:r>
      <w:proofErr w:type="spellEnd"/>
      <w:r>
        <w:rPr>
          <w:rFonts w:ascii="Times New Roman" w:hAnsi="Times New Roman"/>
          <w:sz w:val="24"/>
          <w:szCs w:val="24"/>
        </w:rPr>
        <w:br/>
      </w:r>
      <w:r w:rsidRPr="00A03B88">
        <w:rPr>
          <w:rFonts w:ascii="Times New Roman" w:hAnsi="Times New Roman"/>
          <w:sz w:val="24"/>
          <w:szCs w:val="24"/>
        </w:rPr>
        <w:t xml:space="preserve">Minister </w:t>
      </w:r>
      <w:r>
        <w:rPr>
          <w:rFonts w:ascii="Times New Roman" w:hAnsi="Times New Roman"/>
          <w:sz w:val="24"/>
          <w:szCs w:val="24"/>
        </w:rPr>
        <w:t xml:space="preserve">Assisting the Prime Minister for </w:t>
      </w:r>
      <w:r w:rsidRPr="00A03B88">
        <w:rPr>
          <w:rFonts w:ascii="Times New Roman" w:hAnsi="Times New Roman"/>
          <w:sz w:val="24"/>
          <w:szCs w:val="24"/>
        </w:rPr>
        <w:t>the Public Service</w:t>
      </w:r>
    </w:p>
    <w:p w14:paraId="6153C5F6" w14:textId="77777777" w:rsidR="009437A5" w:rsidRDefault="00FB017C" w:rsidP="00D56B67">
      <w:pPr>
        <w:jc w:val="left"/>
        <w:rPr>
          <w:rFonts w:ascii="Times New Roman" w:hAnsi="Times New Roman"/>
          <w:sz w:val="24"/>
          <w:szCs w:val="24"/>
        </w:rPr>
      </w:pPr>
    </w:p>
    <w:p w14:paraId="6153C5F7" w14:textId="77777777" w:rsidR="009437A5" w:rsidRDefault="00460E26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153C5F8" w14:textId="77777777" w:rsidR="009437A5" w:rsidRPr="00122C26" w:rsidRDefault="00460E26" w:rsidP="00D56B67">
      <w:pPr>
        <w:jc w:val="left"/>
        <w:rPr>
          <w:rFonts w:ascii="Arial" w:hAnsi="Arial" w:cs="Arial"/>
          <w:b/>
          <w:sz w:val="24"/>
          <w:szCs w:val="24"/>
        </w:rPr>
      </w:pPr>
      <w:r w:rsidRPr="00122C26">
        <w:rPr>
          <w:rFonts w:ascii="Arial" w:hAnsi="Arial" w:cs="Arial"/>
          <w:b/>
          <w:sz w:val="24"/>
          <w:szCs w:val="24"/>
        </w:rPr>
        <w:lastRenderedPageBreak/>
        <w:t xml:space="preserve">SCHEDULE – Amendments </w:t>
      </w:r>
    </w:p>
    <w:p w14:paraId="6153C5F9" w14:textId="77777777" w:rsidR="009437A5" w:rsidRPr="00122C26" w:rsidRDefault="00FB017C" w:rsidP="00D56B67">
      <w:pPr>
        <w:jc w:val="left"/>
        <w:rPr>
          <w:rFonts w:ascii="Arial" w:hAnsi="Arial" w:cs="Arial"/>
          <w:sz w:val="24"/>
          <w:szCs w:val="24"/>
        </w:rPr>
      </w:pPr>
    </w:p>
    <w:p w14:paraId="6153C5FA" w14:textId="77777777" w:rsidR="009437A5" w:rsidRPr="00122C26" w:rsidRDefault="00460E26" w:rsidP="00790C05">
      <w:pPr>
        <w:pStyle w:val="Level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After p</w:t>
      </w:r>
      <w:r w:rsidRPr="00122C26">
        <w:rPr>
          <w:rFonts w:ascii="Arial" w:hAnsi="Arial" w:cs="Arial"/>
          <w:b/>
          <w:sz w:val="24"/>
          <w:szCs w:val="24"/>
        </w:rPr>
        <w:t>aragraph 5</w:t>
      </w:r>
    </w:p>
    <w:p w14:paraId="6153C5FB" w14:textId="77777777" w:rsidR="009437A5" w:rsidRDefault="00460E26" w:rsidP="00790C05">
      <w:pPr>
        <w:pStyle w:val="Level1f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</w:t>
      </w:r>
      <w:r w:rsidRPr="00790C05">
        <w:rPr>
          <w:rFonts w:ascii="Times New Roman" w:hAnsi="Times New Roman"/>
          <w:sz w:val="24"/>
          <w:szCs w:val="24"/>
        </w:rPr>
        <w:t xml:space="preserve">: </w:t>
      </w:r>
    </w:p>
    <w:p w14:paraId="6153C5FC" w14:textId="77777777" w:rsidR="00C8302D" w:rsidRPr="00C8302D" w:rsidRDefault="00460E26" w:rsidP="00C8302D">
      <w:pPr>
        <w:spacing w:before="240" w:after="0" w:line="260" w:lineRule="atLeast"/>
        <w:ind w:left="567" w:hanging="567"/>
        <w:jc w:val="left"/>
        <w:rPr>
          <w:rFonts w:ascii="Times New Roman" w:eastAsia="Calibri" w:hAnsi="Times New Roman"/>
          <w:sz w:val="22"/>
          <w:szCs w:val="22"/>
        </w:rPr>
      </w:pPr>
      <w:proofErr w:type="spellStart"/>
      <w:r w:rsidRPr="00C8302D">
        <w:rPr>
          <w:rFonts w:ascii="Times New Roman" w:eastAsia="Calibri" w:hAnsi="Times New Roman"/>
          <w:sz w:val="22"/>
          <w:szCs w:val="22"/>
        </w:rPr>
        <w:t>5A</w:t>
      </w:r>
      <w:proofErr w:type="spellEnd"/>
      <w:r w:rsidRPr="00C8302D">
        <w:rPr>
          <w:rFonts w:ascii="Times New Roman" w:eastAsia="Calibri" w:hAnsi="Times New Roman"/>
          <w:sz w:val="22"/>
          <w:szCs w:val="22"/>
        </w:rPr>
        <w:t>.</w:t>
      </w:r>
      <w:r w:rsidRPr="00C8302D">
        <w:rPr>
          <w:rFonts w:ascii="Times New Roman" w:eastAsia="Calibri" w:hAnsi="Times New Roman"/>
          <w:sz w:val="22"/>
          <w:szCs w:val="22"/>
        </w:rPr>
        <w:tab/>
        <w:t>This Determination ceases to apply to a</w:t>
      </w:r>
      <w:r>
        <w:rPr>
          <w:rFonts w:ascii="Times New Roman" w:eastAsia="Calibri" w:hAnsi="Times New Roman"/>
          <w:sz w:val="22"/>
          <w:szCs w:val="22"/>
        </w:rPr>
        <w:t>n employee with effect from 30</w:t>
      </w:r>
      <w:r w:rsidRPr="00C8302D">
        <w:rPr>
          <w:rFonts w:ascii="Times New Roman" w:eastAsia="Calibri" w:hAnsi="Times New Roman"/>
          <w:sz w:val="22"/>
          <w:szCs w:val="22"/>
        </w:rPr>
        <w:t xml:space="preserve"> January 2014 if the employee is an employee in:</w:t>
      </w:r>
    </w:p>
    <w:p w14:paraId="6153C5FD" w14:textId="77777777" w:rsidR="00C8302D" w:rsidRPr="00C8302D" w:rsidRDefault="00460E26" w:rsidP="00C8302D">
      <w:pPr>
        <w:tabs>
          <w:tab w:val="left" w:pos="709"/>
        </w:tabs>
        <w:spacing w:before="40" w:after="0" w:line="240" w:lineRule="auto"/>
        <w:ind w:left="1418" w:hanging="1560"/>
        <w:jc w:val="left"/>
        <w:rPr>
          <w:rFonts w:ascii="Times New Roman" w:eastAsia="Times New Roman" w:hAnsi="Times New Roman"/>
          <w:sz w:val="22"/>
          <w:szCs w:val="22"/>
          <w:lang w:eastAsia="en-AU"/>
        </w:rPr>
      </w:pPr>
      <w:r w:rsidRPr="00C8302D">
        <w:rPr>
          <w:rFonts w:ascii="Times New Roman" w:eastAsia="Times New Roman" w:hAnsi="Times New Roman"/>
          <w:sz w:val="22"/>
          <w:szCs w:val="22"/>
          <w:lang w:eastAsia="en-AU"/>
        </w:rPr>
        <w:tab/>
        <w:t xml:space="preserve">(a) </w:t>
      </w:r>
      <w:r w:rsidRPr="00C8302D">
        <w:rPr>
          <w:rFonts w:ascii="Times New Roman" w:eastAsia="Times New Roman" w:hAnsi="Times New Roman"/>
          <w:sz w:val="22"/>
          <w:szCs w:val="22"/>
          <w:lang w:eastAsia="en-AU"/>
        </w:rPr>
        <w:tab/>
        <w:t>the Attorney-General’s Department; or</w:t>
      </w:r>
    </w:p>
    <w:p w14:paraId="6153C5FE" w14:textId="77777777" w:rsidR="00C8302D" w:rsidRPr="00C8302D" w:rsidRDefault="00460E26" w:rsidP="00C8302D">
      <w:pPr>
        <w:tabs>
          <w:tab w:val="left" w:pos="709"/>
        </w:tabs>
        <w:spacing w:before="40" w:after="0" w:line="240" w:lineRule="auto"/>
        <w:ind w:left="1418" w:hanging="1560"/>
        <w:jc w:val="left"/>
        <w:rPr>
          <w:rFonts w:ascii="Times New Roman" w:eastAsia="Times New Roman" w:hAnsi="Times New Roman"/>
          <w:sz w:val="22"/>
          <w:szCs w:val="22"/>
          <w:lang w:eastAsia="en-AU"/>
        </w:rPr>
      </w:pPr>
      <w:r w:rsidRPr="00C8302D">
        <w:rPr>
          <w:rFonts w:ascii="Times New Roman" w:eastAsia="Times New Roman" w:hAnsi="Times New Roman"/>
          <w:sz w:val="22"/>
          <w:szCs w:val="22"/>
          <w:lang w:eastAsia="en-AU"/>
        </w:rPr>
        <w:tab/>
        <w:t>(b)</w:t>
      </w:r>
      <w:r w:rsidRPr="00C8302D">
        <w:rPr>
          <w:rFonts w:ascii="Times New Roman" w:eastAsia="Times New Roman" w:hAnsi="Times New Roman"/>
          <w:sz w:val="22"/>
          <w:szCs w:val="22"/>
          <w:lang w:eastAsia="en-AU"/>
        </w:rPr>
        <w:tab/>
        <w:t>the Australian Trade Commission; or</w:t>
      </w:r>
    </w:p>
    <w:p w14:paraId="6153C5FF" w14:textId="77777777" w:rsidR="00C8302D" w:rsidRPr="00C8302D" w:rsidRDefault="00460E26" w:rsidP="00C8302D">
      <w:pPr>
        <w:tabs>
          <w:tab w:val="left" w:pos="709"/>
        </w:tabs>
        <w:spacing w:before="40" w:after="0" w:line="240" w:lineRule="auto"/>
        <w:ind w:left="1418" w:hanging="1560"/>
        <w:jc w:val="left"/>
        <w:rPr>
          <w:rFonts w:ascii="Times New Roman" w:eastAsia="Times New Roman" w:hAnsi="Times New Roman"/>
          <w:sz w:val="22"/>
          <w:szCs w:val="22"/>
          <w:lang w:eastAsia="en-AU"/>
        </w:rPr>
      </w:pPr>
      <w:r w:rsidRPr="00C8302D">
        <w:rPr>
          <w:rFonts w:ascii="Times New Roman" w:eastAsia="Times New Roman" w:hAnsi="Times New Roman"/>
          <w:sz w:val="22"/>
          <w:szCs w:val="22"/>
          <w:lang w:eastAsia="en-AU"/>
        </w:rPr>
        <w:tab/>
        <w:t>(c)</w:t>
      </w:r>
      <w:r w:rsidRPr="00C8302D">
        <w:rPr>
          <w:rFonts w:ascii="Times New Roman" w:eastAsia="Times New Roman" w:hAnsi="Times New Roman"/>
          <w:sz w:val="22"/>
          <w:szCs w:val="22"/>
          <w:lang w:eastAsia="en-AU"/>
        </w:rPr>
        <w:tab/>
        <w:t>the Department of the Environment; or</w:t>
      </w:r>
    </w:p>
    <w:p w14:paraId="6153C600" w14:textId="77777777" w:rsidR="00C8302D" w:rsidRPr="00C8302D" w:rsidRDefault="00460E26" w:rsidP="00C8302D">
      <w:pPr>
        <w:tabs>
          <w:tab w:val="left" w:pos="709"/>
        </w:tabs>
        <w:spacing w:before="40" w:after="0" w:line="240" w:lineRule="auto"/>
        <w:ind w:left="1418" w:hanging="1560"/>
        <w:jc w:val="left"/>
        <w:rPr>
          <w:rFonts w:ascii="Times New Roman" w:eastAsia="Times New Roman" w:hAnsi="Times New Roman"/>
          <w:sz w:val="22"/>
          <w:szCs w:val="22"/>
          <w:lang w:eastAsia="en-AU"/>
        </w:rPr>
      </w:pPr>
      <w:r w:rsidRPr="00C8302D">
        <w:rPr>
          <w:rFonts w:ascii="Times New Roman" w:eastAsia="Times New Roman" w:hAnsi="Times New Roman"/>
          <w:sz w:val="22"/>
          <w:szCs w:val="22"/>
          <w:lang w:eastAsia="en-AU"/>
        </w:rPr>
        <w:tab/>
        <w:t>(d)</w:t>
      </w:r>
      <w:r w:rsidRPr="00C8302D">
        <w:rPr>
          <w:rFonts w:ascii="Times New Roman" w:eastAsia="Times New Roman" w:hAnsi="Times New Roman"/>
          <w:sz w:val="22"/>
          <w:szCs w:val="22"/>
          <w:lang w:eastAsia="en-AU"/>
        </w:rPr>
        <w:tab/>
        <w:t>the Department of Foreign Affairs and Trade; or</w:t>
      </w:r>
    </w:p>
    <w:p w14:paraId="6153C601" w14:textId="77777777" w:rsidR="00C8302D" w:rsidRPr="00C8302D" w:rsidRDefault="00460E26" w:rsidP="00C8302D">
      <w:pPr>
        <w:tabs>
          <w:tab w:val="left" w:pos="709"/>
        </w:tabs>
        <w:spacing w:before="40" w:after="0" w:line="240" w:lineRule="auto"/>
        <w:ind w:left="1418" w:hanging="1560"/>
        <w:jc w:val="left"/>
        <w:rPr>
          <w:rFonts w:ascii="Times New Roman" w:eastAsia="Times New Roman" w:hAnsi="Times New Roman"/>
          <w:sz w:val="22"/>
          <w:szCs w:val="22"/>
          <w:lang w:eastAsia="en-AU"/>
        </w:rPr>
      </w:pPr>
      <w:r w:rsidRPr="00C8302D">
        <w:rPr>
          <w:rFonts w:ascii="Times New Roman" w:eastAsia="Times New Roman" w:hAnsi="Times New Roman"/>
          <w:sz w:val="22"/>
          <w:szCs w:val="22"/>
          <w:lang w:eastAsia="en-AU"/>
        </w:rPr>
        <w:tab/>
        <w:t>(e)</w:t>
      </w:r>
      <w:r w:rsidRPr="00C8302D">
        <w:rPr>
          <w:rFonts w:ascii="Times New Roman" w:eastAsia="Times New Roman" w:hAnsi="Times New Roman"/>
          <w:sz w:val="22"/>
          <w:szCs w:val="22"/>
          <w:lang w:eastAsia="en-AU"/>
        </w:rPr>
        <w:tab/>
        <w:t>the Department of Industry; or</w:t>
      </w:r>
    </w:p>
    <w:p w14:paraId="6153C602" w14:textId="77777777" w:rsidR="00C8302D" w:rsidRPr="00C8302D" w:rsidRDefault="00460E26" w:rsidP="00C8302D">
      <w:pPr>
        <w:tabs>
          <w:tab w:val="left" w:pos="709"/>
        </w:tabs>
        <w:spacing w:before="40" w:after="0" w:line="240" w:lineRule="auto"/>
        <w:ind w:left="1418" w:hanging="1560"/>
        <w:jc w:val="left"/>
        <w:rPr>
          <w:rFonts w:ascii="Times New Roman" w:eastAsia="Times New Roman" w:hAnsi="Times New Roman"/>
          <w:sz w:val="22"/>
          <w:szCs w:val="22"/>
          <w:lang w:eastAsia="en-AU"/>
        </w:rPr>
      </w:pPr>
      <w:r w:rsidRPr="00C8302D">
        <w:rPr>
          <w:rFonts w:ascii="Times New Roman" w:eastAsia="Times New Roman" w:hAnsi="Times New Roman"/>
          <w:sz w:val="22"/>
          <w:szCs w:val="22"/>
          <w:lang w:eastAsia="en-AU"/>
        </w:rPr>
        <w:tab/>
        <w:t>(f)</w:t>
      </w:r>
      <w:r w:rsidRPr="00C8302D">
        <w:rPr>
          <w:rFonts w:ascii="Times New Roman" w:eastAsia="Times New Roman" w:hAnsi="Times New Roman"/>
          <w:sz w:val="22"/>
          <w:szCs w:val="22"/>
          <w:lang w:eastAsia="en-AU"/>
        </w:rPr>
        <w:tab/>
        <w:t>the Department of the Treasury.</w:t>
      </w:r>
    </w:p>
    <w:p w14:paraId="6153C603" w14:textId="77777777" w:rsidR="00C8302D" w:rsidRPr="00C8302D" w:rsidRDefault="00460E26" w:rsidP="00C8302D">
      <w:pPr>
        <w:spacing w:before="240" w:after="0" w:line="260" w:lineRule="atLeast"/>
        <w:ind w:left="567" w:hanging="567"/>
        <w:jc w:val="left"/>
        <w:rPr>
          <w:rFonts w:ascii="Times New Roman" w:eastAsia="Calibri" w:hAnsi="Times New Roman"/>
          <w:sz w:val="22"/>
          <w:szCs w:val="22"/>
        </w:rPr>
      </w:pPr>
      <w:proofErr w:type="spellStart"/>
      <w:r w:rsidRPr="00C8302D">
        <w:rPr>
          <w:rFonts w:ascii="Times New Roman" w:eastAsia="Calibri" w:hAnsi="Times New Roman"/>
          <w:sz w:val="22"/>
          <w:szCs w:val="22"/>
        </w:rPr>
        <w:t>5B</w:t>
      </w:r>
      <w:proofErr w:type="spellEnd"/>
      <w:r w:rsidRPr="00C8302D">
        <w:rPr>
          <w:rFonts w:ascii="Times New Roman" w:eastAsia="Calibri" w:hAnsi="Times New Roman"/>
          <w:sz w:val="22"/>
          <w:szCs w:val="22"/>
        </w:rPr>
        <w:t>.</w:t>
      </w:r>
      <w:r w:rsidRPr="00C8302D">
        <w:rPr>
          <w:rFonts w:ascii="Times New Roman" w:eastAsia="Calibri" w:hAnsi="Times New Roman"/>
          <w:sz w:val="22"/>
          <w:szCs w:val="22"/>
        </w:rPr>
        <w:tab/>
        <w:t>However, the annual salary that</w:t>
      </w:r>
      <w:r>
        <w:rPr>
          <w:rFonts w:ascii="Times New Roman" w:eastAsia="Calibri" w:hAnsi="Times New Roman"/>
          <w:sz w:val="22"/>
          <w:szCs w:val="22"/>
        </w:rPr>
        <w:t xml:space="preserve"> applies to the employee on 30</w:t>
      </w:r>
      <w:r w:rsidRPr="00C8302D">
        <w:rPr>
          <w:rFonts w:ascii="Times New Roman" w:eastAsia="Calibri" w:hAnsi="Times New Roman"/>
          <w:sz w:val="22"/>
          <w:szCs w:val="22"/>
        </w:rPr>
        <w:t xml:space="preserve"> January 2014 is the greater of:</w:t>
      </w:r>
    </w:p>
    <w:p w14:paraId="6153C604" w14:textId="77777777" w:rsidR="00C8302D" w:rsidRPr="00C8302D" w:rsidRDefault="00460E26" w:rsidP="00C8302D">
      <w:pPr>
        <w:tabs>
          <w:tab w:val="left" w:pos="709"/>
        </w:tabs>
        <w:spacing w:before="40" w:after="0" w:line="240" w:lineRule="auto"/>
        <w:ind w:left="1418" w:hanging="1560"/>
        <w:jc w:val="left"/>
        <w:rPr>
          <w:rFonts w:ascii="Times New Roman" w:eastAsia="Times New Roman" w:hAnsi="Times New Roman"/>
          <w:sz w:val="22"/>
          <w:szCs w:val="22"/>
          <w:lang w:eastAsia="en-AU"/>
        </w:rPr>
      </w:pPr>
      <w:r w:rsidRPr="00C8302D">
        <w:rPr>
          <w:rFonts w:ascii="Times New Roman" w:eastAsia="Times New Roman" w:hAnsi="Times New Roman"/>
          <w:sz w:val="22"/>
          <w:szCs w:val="22"/>
          <w:lang w:eastAsia="en-AU"/>
        </w:rPr>
        <w:tab/>
        <w:t>(a)</w:t>
      </w:r>
      <w:r w:rsidRPr="00C8302D">
        <w:rPr>
          <w:rFonts w:ascii="Times New Roman" w:eastAsia="Times New Roman" w:hAnsi="Times New Roman"/>
          <w:sz w:val="22"/>
          <w:szCs w:val="22"/>
          <w:lang w:eastAsia="en-AU"/>
        </w:rPr>
        <w:tab/>
        <w:t>the annual salary that applied to the e</w:t>
      </w:r>
      <w:r>
        <w:rPr>
          <w:rFonts w:ascii="Times New Roman" w:eastAsia="Times New Roman" w:hAnsi="Times New Roman"/>
          <w:sz w:val="22"/>
          <w:szCs w:val="22"/>
          <w:lang w:eastAsia="en-AU"/>
        </w:rPr>
        <w:t>mployee immediately before 30</w:t>
      </w:r>
      <w:r w:rsidRPr="00C8302D">
        <w:rPr>
          <w:rFonts w:ascii="Times New Roman" w:eastAsia="Times New Roman" w:hAnsi="Times New Roman"/>
          <w:sz w:val="22"/>
          <w:szCs w:val="22"/>
          <w:lang w:eastAsia="en-AU"/>
        </w:rPr>
        <w:t xml:space="preserve"> January 2014; and</w:t>
      </w:r>
    </w:p>
    <w:p w14:paraId="6153C605" w14:textId="77777777" w:rsidR="00C8302D" w:rsidRPr="00C8302D" w:rsidRDefault="00460E26" w:rsidP="00C8302D">
      <w:pPr>
        <w:tabs>
          <w:tab w:val="left" w:pos="709"/>
        </w:tabs>
        <w:spacing w:before="40" w:after="0" w:line="240" w:lineRule="auto"/>
        <w:ind w:left="1418" w:hanging="1560"/>
        <w:jc w:val="left"/>
        <w:rPr>
          <w:rFonts w:ascii="Times New Roman" w:eastAsia="Times New Roman" w:hAnsi="Times New Roman"/>
          <w:sz w:val="22"/>
          <w:szCs w:val="22"/>
          <w:lang w:eastAsia="en-AU"/>
        </w:rPr>
      </w:pPr>
      <w:r w:rsidRPr="00C8302D">
        <w:rPr>
          <w:rFonts w:ascii="Times New Roman" w:eastAsia="Times New Roman" w:hAnsi="Times New Roman"/>
          <w:sz w:val="22"/>
          <w:szCs w:val="22"/>
          <w:lang w:eastAsia="en-AU"/>
        </w:rPr>
        <w:tab/>
        <w:t>(b)</w:t>
      </w:r>
      <w:r w:rsidRPr="00C8302D">
        <w:rPr>
          <w:rFonts w:ascii="Times New Roman" w:eastAsia="Times New Roman" w:hAnsi="Times New Roman"/>
          <w:sz w:val="22"/>
          <w:szCs w:val="22"/>
          <w:lang w:eastAsia="en-AU"/>
        </w:rPr>
        <w:tab/>
        <w:t>the annual salary that would, apart from this clause, apply to the employee</w:t>
      </w:r>
      <w:r>
        <w:rPr>
          <w:rFonts w:ascii="Times New Roman" w:eastAsia="Times New Roman" w:hAnsi="Times New Roman"/>
          <w:sz w:val="22"/>
          <w:szCs w:val="22"/>
          <w:lang w:eastAsia="en-AU"/>
        </w:rPr>
        <w:t xml:space="preserve"> on 30 </w:t>
      </w:r>
      <w:r w:rsidRPr="00C8302D">
        <w:rPr>
          <w:rFonts w:ascii="Times New Roman" w:eastAsia="Times New Roman" w:hAnsi="Times New Roman"/>
          <w:sz w:val="22"/>
          <w:szCs w:val="22"/>
          <w:lang w:eastAsia="en-AU"/>
        </w:rPr>
        <w:t>January 2014.</w:t>
      </w:r>
    </w:p>
    <w:p w14:paraId="6153C606" w14:textId="77777777" w:rsidR="00C8302D" w:rsidRPr="00C8302D" w:rsidRDefault="00460E26" w:rsidP="00C8302D">
      <w:pPr>
        <w:spacing w:before="240" w:after="0" w:line="260" w:lineRule="atLeast"/>
        <w:ind w:left="567" w:hanging="567"/>
        <w:jc w:val="left"/>
        <w:rPr>
          <w:rFonts w:ascii="Times New Roman" w:eastAsia="Calibri" w:hAnsi="Times New Roman"/>
          <w:sz w:val="22"/>
          <w:szCs w:val="22"/>
        </w:rPr>
      </w:pPr>
      <w:proofErr w:type="spellStart"/>
      <w:r w:rsidRPr="00C8302D">
        <w:rPr>
          <w:rFonts w:ascii="Times New Roman" w:eastAsia="Calibri" w:hAnsi="Times New Roman"/>
          <w:sz w:val="22"/>
          <w:szCs w:val="22"/>
        </w:rPr>
        <w:t>5C</w:t>
      </w:r>
      <w:proofErr w:type="spellEnd"/>
      <w:r w:rsidRPr="00C8302D">
        <w:rPr>
          <w:rFonts w:ascii="Times New Roman" w:eastAsia="Calibri" w:hAnsi="Times New Roman"/>
          <w:sz w:val="22"/>
          <w:szCs w:val="22"/>
        </w:rPr>
        <w:t>.</w:t>
      </w:r>
      <w:r w:rsidRPr="00C8302D">
        <w:rPr>
          <w:rFonts w:ascii="Times New Roman" w:eastAsia="Calibri" w:hAnsi="Times New Roman"/>
          <w:sz w:val="22"/>
          <w:szCs w:val="22"/>
        </w:rPr>
        <w:tab/>
        <w:t xml:space="preserve"> The annual salary worked out under clause </w:t>
      </w:r>
      <w:proofErr w:type="spellStart"/>
      <w:r w:rsidRPr="00C8302D">
        <w:rPr>
          <w:rFonts w:ascii="Times New Roman" w:eastAsia="Calibri" w:hAnsi="Times New Roman"/>
          <w:sz w:val="22"/>
          <w:szCs w:val="22"/>
        </w:rPr>
        <w:t>5B</w:t>
      </w:r>
      <w:proofErr w:type="spellEnd"/>
      <w:r w:rsidRPr="00C8302D">
        <w:rPr>
          <w:rFonts w:ascii="Times New Roman" w:eastAsia="Calibri" w:hAnsi="Times New Roman"/>
          <w:sz w:val="22"/>
          <w:szCs w:val="22"/>
        </w:rPr>
        <w:t xml:space="preserve"> ceases to apply when the salary of the employee is increased by:</w:t>
      </w:r>
    </w:p>
    <w:p w14:paraId="6153C607" w14:textId="77777777" w:rsidR="00C8302D" w:rsidRPr="00C8302D" w:rsidRDefault="00460E26" w:rsidP="00C8302D">
      <w:pPr>
        <w:tabs>
          <w:tab w:val="left" w:pos="709"/>
        </w:tabs>
        <w:spacing w:before="40" w:after="0" w:line="240" w:lineRule="auto"/>
        <w:ind w:left="1418" w:hanging="1560"/>
        <w:jc w:val="left"/>
        <w:rPr>
          <w:rFonts w:ascii="Times New Roman" w:eastAsia="Times New Roman" w:hAnsi="Times New Roman"/>
          <w:sz w:val="22"/>
          <w:szCs w:val="22"/>
          <w:lang w:eastAsia="en-AU"/>
        </w:rPr>
      </w:pPr>
      <w:r w:rsidRPr="00C8302D">
        <w:rPr>
          <w:rFonts w:ascii="Times New Roman" w:eastAsia="Times New Roman" w:hAnsi="Times New Roman"/>
          <w:sz w:val="22"/>
          <w:szCs w:val="22"/>
          <w:lang w:eastAsia="en-AU"/>
        </w:rPr>
        <w:tab/>
        <w:t xml:space="preserve">(a) </w:t>
      </w:r>
      <w:r w:rsidRPr="00C8302D">
        <w:rPr>
          <w:rFonts w:ascii="Times New Roman" w:eastAsia="Times New Roman" w:hAnsi="Times New Roman"/>
          <w:sz w:val="22"/>
          <w:szCs w:val="22"/>
          <w:lang w:eastAsia="en-AU"/>
        </w:rPr>
        <w:tab/>
        <w:t xml:space="preserve">a fair work instrument within the meaning of the </w:t>
      </w:r>
      <w:r w:rsidRPr="00C8302D">
        <w:rPr>
          <w:rFonts w:ascii="Times New Roman" w:eastAsia="Times New Roman" w:hAnsi="Times New Roman"/>
          <w:i/>
          <w:sz w:val="22"/>
          <w:szCs w:val="22"/>
          <w:lang w:eastAsia="en-AU"/>
        </w:rPr>
        <w:t>Fair Work Act 2009</w:t>
      </w:r>
      <w:r w:rsidRPr="00C8302D">
        <w:rPr>
          <w:rFonts w:ascii="Times New Roman" w:eastAsia="Times New Roman" w:hAnsi="Times New Roman"/>
          <w:sz w:val="22"/>
          <w:szCs w:val="22"/>
          <w:lang w:eastAsia="en-AU"/>
        </w:rPr>
        <w:t>; or</w:t>
      </w:r>
    </w:p>
    <w:p w14:paraId="6153C608" w14:textId="77777777" w:rsidR="00C8302D" w:rsidRPr="00C8302D" w:rsidRDefault="00460E26" w:rsidP="00C8302D">
      <w:pPr>
        <w:tabs>
          <w:tab w:val="left" w:pos="709"/>
        </w:tabs>
        <w:spacing w:before="40" w:after="0" w:line="240" w:lineRule="auto"/>
        <w:ind w:left="1418" w:hanging="1560"/>
        <w:jc w:val="left"/>
        <w:rPr>
          <w:rFonts w:ascii="Times New Roman" w:eastAsia="Times New Roman" w:hAnsi="Times New Roman"/>
          <w:iCs/>
          <w:sz w:val="22"/>
          <w:szCs w:val="20"/>
          <w:lang w:eastAsia="en-AU"/>
        </w:rPr>
      </w:pPr>
      <w:r w:rsidRPr="00C8302D">
        <w:rPr>
          <w:rFonts w:ascii="Times New Roman" w:eastAsia="Times New Roman" w:hAnsi="Times New Roman"/>
          <w:sz w:val="22"/>
          <w:szCs w:val="22"/>
          <w:lang w:eastAsia="en-AU"/>
        </w:rPr>
        <w:tab/>
        <w:t xml:space="preserve">(b) </w:t>
      </w:r>
      <w:r w:rsidRPr="00C8302D">
        <w:rPr>
          <w:rFonts w:ascii="Times New Roman" w:eastAsia="Times New Roman" w:hAnsi="Times New Roman"/>
          <w:sz w:val="22"/>
          <w:szCs w:val="22"/>
          <w:lang w:eastAsia="en-AU"/>
        </w:rPr>
        <w:tab/>
        <w:t xml:space="preserve">a transitional instrument within the meaning of the </w:t>
      </w:r>
      <w:r w:rsidRPr="00C8302D">
        <w:rPr>
          <w:rFonts w:ascii="Times New Roman" w:eastAsia="Times New Roman" w:hAnsi="Times New Roman"/>
          <w:i/>
          <w:iCs/>
          <w:sz w:val="22"/>
          <w:szCs w:val="20"/>
          <w:lang w:eastAsia="en-AU"/>
        </w:rPr>
        <w:t>Fair Work (Transitional Provisions and Consequential Amendments) Act 2009</w:t>
      </w:r>
      <w:r w:rsidRPr="00C8302D">
        <w:rPr>
          <w:rFonts w:ascii="Times New Roman" w:eastAsia="Times New Roman" w:hAnsi="Times New Roman"/>
          <w:iCs/>
          <w:sz w:val="22"/>
          <w:szCs w:val="20"/>
          <w:lang w:eastAsia="en-AU"/>
        </w:rPr>
        <w:t>; or</w:t>
      </w:r>
    </w:p>
    <w:p w14:paraId="6153C609" w14:textId="77777777" w:rsidR="00C8302D" w:rsidRPr="00C8302D" w:rsidRDefault="00460E26" w:rsidP="00C8302D">
      <w:pPr>
        <w:tabs>
          <w:tab w:val="left" w:pos="709"/>
        </w:tabs>
        <w:spacing w:before="40" w:after="0" w:line="240" w:lineRule="auto"/>
        <w:ind w:left="1418" w:hanging="1560"/>
        <w:jc w:val="left"/>
        <w:rPr>
          <w:rFonts w:ascii="Times New Roman" w:eastAsia="Times New Roman" w:hAnsi="Times New Roman"/>
          <w:sz w:val="22"/>
          <w:szCs w:val="20"/>
          <w:lang w:eastAsia="en-AU"/>
        </w:rPr>
      </w:pPr>
      <w:r w:rsidRPr="00C8302D">
        <w:rPr>
          <w:rFonts w:ascii="Times New Roman" w:eastAsia="Times New Roman" w:hAnsi="Times New Roman"/>
          <w:iCs/>
          <w:sz w:val="22"/>
          <w:szCs w:val="20"/>
          <w:lang w:eastAsia="en-AU"/>
        </w:rPr>
        <w:tab/>
        <w:t xml:space="preserve">(c) </w:t>
      </w:r>
      <w:r w:rsidRPr="00C8302D">
        <w:rPr>
          <w:rFonts w:ascii="Times New Roman" w:eastAsia="Times New Roman" w:hAnsi="Times New Roman"/>
          <w:sz w:val="22"/>
          <w:szCs w:val="22"/>
          <w:lang w:eastAsia="en-AU"/>
        </w:rPr>
        <w:t xml:space="preserve"> </w:t>
      </w:r>
      <w:r w:rsidRPr="00C8302D">
        <w:rPr>
          <w:rFonts w:ascii="Times New Roman" w:eastAsia="Times New Roman" w:hAnsi="Times New Roman"/>
          <w:sz w:val="22"/>
          <w:szCs w:val="22"/>
          <w:lang w:eastAsia="en-AU"/>
        </w:rPr>
        <w:tab/>
      </w:r>
      <w:r w:rsidRPr="00C8302D">
        <w:rPr>
          <w:rFonts w:ascii="Times New Roman" w:eastAsia="Times New Roman" w:hAnsi="Times New Roman"/>
          <w:sz w:val="22"/>
          <w:szCs w:val="20"/>
          <w:lang w:eastAsia="en-AU"/>
        </w:rPr>
        <w:t xml:space="preserve">a determination under subsection 24(1) or (3) of the </w:t>
      </w:r>
      <w:r w:rsidRPr="00C8302D">
        <w:rPr>
          <w:rFonts w:ascii="Times New Roman" w:eastAsia="Times New Roman" w:hAnsi="Times New Roman"/>
          <w:i/>
          <w:sz w:val="22"/>
          <w:szCs w:val="20"/>
          <w:lang w:eastAsia="en-AU"/>
        </w:rPr>
        <w:t>Public Service Act 1999</w:t>
      </w:r>
      <w:r w:rsidRPr="00C8302D">
        <w:rPr>
          <w:rFonts w:ascii="Times New Roman" w:eastAsia="Times New Roman" w:hAnsi="Times New Roman"/>
          <w:sz w:val="22"/>
          <w:szCs w:val="20"/>
          <w:lang w:eastAsia="en-AU"/>
        </w:rPr>
        <w:t xml:space="preserve">; or </w:t>
      </w:r>
    </w:p>
    <w:p w14:paraId="6153C60A" w14:textId="77777777" w:rsidR="00C8302D" w:rsidRPr="00C8302D" w:rsidRDefault="00460E26" w:rsidP="00C8302D">
      <w:pPr>
        <w:tabs>
          <w:tab w:val="left" w:pos="709"/>
        </w:tabs>
        <w:spacing w:before="40" w:after="0" w:line="240" w:lineRule="auto"/>
        <w:ind w:left="1418" w:hanging="1560"/>
        <w:jc w:val="left"/>
        <w:rPr>
          <w:rFonts w:ascii="Times New Roman" w:eastAsia="Times New Roman" w:hAnsi="Times New Roman"/>
          <w:sz w:val="22"/>
          <w:szCs w:val="20"/>
          <w:lang w:eastAsia="en-AU"/>
        </w:rPr>
      </w:pPr>
      <w:r w:rsidRPr="00C8302D">
        <w:rPr>
          <w:rFonts w:ascii="Times New Roman" w:eastAsia="Times New Roman" w:hAnsi="Times New Roman"/>
          <w:sz w:val="22"/>
          <w:szCs w:val="20"/>
          <w:lang w:eastAsia="en-AU"/>
        </w:rPr>
        <w:tab/>
        <w:t>(d)</w:t>
      </w:r>
      <w:r w:rsidRPr="00C8302D">
        <w:rPr>
          <w:rFonts w:ascii="Times New Roman" w:eastAsia="Times New Roman" w:hAnsi="Times New Roman"/>
          <w:sz w:val="22"/>
          <w:szCs w:val="20"/>
          <w:lang w:eastAsia="en-AU"/>
        </w:rPr>
        <w:tab/>
        <w:t>a written contract of employment.</w:t>
      </w:r>
    </w:p>
    <w:p w14:paraId="6153C60B" w14:textId="77777777" w:rsidR="00C8302D" w:rsidRPr="00790C05" w:rsidRDefault="00FB017C" w:rsidP="00790C05">
      <w:pPr>
        <w:pStyle w:val="Level1fo"/>
        <w:rPr>
          <w:rFonts w:ascii="Times New Roman" w:hAnsi="Times New Roman"/>
          <w:sz w:val="24"/>
          <w:szCs w:val="24"/>
        </w:rPr>
      </w:pPr>
    </w:p>
    <w:sectPr w:rsidR="00C8302D" w:rsidRPr="00790C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3C622" w14:textId="77777777" w:rsidR="005955CE" w:rsidRDefault="00460E26">
      <w:pPr>
        <w:spacing w:after="0" w:line="240" w:lineRule="auto"/>
      </w:pPr>
      <w:r>
        <w:separator/>
      </w:r>
    </w:p>
  </w:endnote>
  <w:endnote w:type="continuationSeparator" w:id="0">
    <w:p w14:paraId="6153C624" w14:textId="77777777" w:rsidR="005955CE" w:rsidRDefault="0046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3C60E" w14:textId="77777777" w:rsidR="00B26629" w:rsidRDefault="00FB01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ooterTable"/>
      <w:tblW w:w="5000" w:type="pct"/>
      <w:tblLook w:val="04A0" w:firstRow="1" w:lastRow="0" w:firstColumn="1" w:lastColumn="0" w:noHBand="0" w:noVBand="1"/>
    </w:tblPr>
    <w:tblGrid>
      <w:gridCol w:w="3007"/>
      <w:gridCol w:w="3011"/>
      <w:gridCol w:w="3008"/>
    </w:tblGrid>
    <w:tr w:rsidR="00D44E59" w14:paraId="6153C612" w14:textId="77777777">
      <w:tc>
        <w:tcPr>
          <w:tcW w:w="3007" w:type="dxa"/>
        </w:tcPr>
        <w:p w14:paraId="6153C60F" w14:textId="77777777" w:rsidR="001527DE" w:rsidRDefault="00FB017C">
          <w:pPr>
            <w:pStyle w:val="Footer"/>
          </w:pPr>
        </w:p>
      </w:tc>
      <w:tc>
        <w:tcPr>
          <w:tcW w:w="3011" w:type="dxa"/>
        </w:tcPr>
        <w:p w14:paraId="6153C610" w14:textId="77777777" w:rsidR="001527DE" w:rsidRDefault="00460E26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FB017C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3008" w:type="dxa"/>
        </w:tcPr>
        <w:p w14:paraId="6153C611" w14:textId="77777777" w:rsidR="001527DE" w:rsidRDefault="00FB017C">
          <w:pPr>
            <w:pStyle w:val="Footer"/>
          </w:pPr>
        </w:p>
      </w:tc>
    </w:tr>
    <w:tr w:rsidR="00D44E59" w14:paraId="6153C614" w14:textId="77777777">
      <w:tc>
        <w:tcPr>
          <w:tcW w:w="9026" w:type="dxa"/>
          <w:gridSpan w:val="3"/>
        </w:tcPr>
        <w:p w14:paraId="6153C613" w14:textId="77777777" w:rsidR="001527DE" w:rsidRDefault="00FB017C" w:rsidP="002B3D8A">
          <w:pPr>
            <w:pStyle w:val="Footer"/>
          </w:pPr>
        </w:p>
      </w:tc>
    </w:tr>
  </w:tbl>
  <w:p w14:paraId="6153C615" w14:textId="77777777" w:rsidR="001527DE" w:rsidRDefault="00FB01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ooterTable"/>
      <w:tblW w:w="5000" w:type="pct"/>
      <w:tblLook w:val="04A0" w:firstRow="1" w:lastRow="0" w:firstColumn="1" w:lastColumn="0" w:noHBand="0" w:noVBand="1"/>
    </w:tblPr>
    <w:tblGrid>
      <w:gridCol w:w="3007"/>
      <w:gridCol w:w="3011"/>
      <w:gridCol w:w="3008"/>
    </w:tblGrid>
    <w:tr w:rsidR="00D44E59" w14:paraId="6153C61A" w14:textId="77777777">
      <w:tc>
        <w:tcPr>
          <w:tcW w:w="3007" w:type="dxa"/>
        </w:tcPr>
        <w:p w14:paraId="6153C617" w14:textId="77777777" w:rsidR="001527DE" w:rsidRDefault="00FB017C">
          <w:pPr>
            <w:pStyle w:val="Footer"/>
          </w:pPr>
        </w:p>
      </w:tc>
      <w:tc>
        <w:tcPr>
          <w:tcW w:w="3011" w:type="dxa"/>
        </w:tcPr>
        <w:p w14:paraId="6153C618" w14:textId="77777777" w:rsidR="001527DE" w:rsidRDefault="00460E26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</w:tc>
      <w:tc>
        <w:tcPr>
          <w:tcW w:w="3008" w:type="dxa"/>
        </w:tcPr>
        <w:p w14:paraId="6153C619" w14:textId="77777777" w:rsidR="001527DE" w:rsidRDefault="00FB017C">
          <w:pPr>
            <w:pStyle w:val="Footer"/>
          </w:pPr>
        </w:p>
      </w:tc>
    </w:tr>
    <w:tr w:rsidR="00D44E59" w14:paraId="6153C61C" w14:textId="77777777">
      <w:tc>
        <w:tcPr>
          <w:tcW w:w="9026" w:type="dxa"/>
          <w:gridSpan w:val="3"/>
        </w:tcPr>
        <w:p w14:paraId="6153C61B" w14:textId="77777777" w:rsidR="001527DE" w:rsidRDefault="00E5732A">
          <w:pPr>
            <w:pStyle w:val="Footer"/>
          </w:pPr>
          <w:fldSimple w:instr=" DOCPROPERTY &quot;ashurstDocRef&quot; \* CHARFORMAT ">
            <w:r w:rsidR="001230CF">
              <w:t>AUSTRALIA\PMC\227216782.01</w:t>
            </w:r>
          </w:fldSimple>
        </w:p>
      </w:tc>
    </w:tr>
  </w:tbl>
  <w:p w14:paraId="6153C61D" w14:textId="77777777" w:rsidR="001527DE" w:rsidRDefault="00FB01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3C61E" w14:textId="77777777" w:rsidR="005955CE" w:rsidRDefault="00460E26">
      <w:pPr>
        <w:spacing w:after="0" w:line="240" w:lineRule="auto"/>
      </w:pPr>
      <w:r>
        <w:separator/>
      </w:r>
    </w:p>
  </w:footnote>
  <w:footnote w:type="continuationSeparator" w:id="0">
    <w:p w14:paraId="6153C620" w14:textId="77777777" w:rsidR="005955CE" w:rsidRDefault="00460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3C60C" w14:textId="77777777" w:rsidR="001C74E6" w:rsidRDefault="00FB01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3C60D" w14:textId="77777777" w:rsidR="001C74E6" w:rsidRDefault="00FB01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3C616" w14:textId="77777777" w:rsidR="001C74E6" w:rsidRDefault="00FB01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C5D62134"/>
    <w:lvl w:ilvl="0">
      <w:start w:val="1"/>
      <w:numFmt w:val="bullet"/>
      <w:pStyle w:val="ListBullet3"/>
      <w:lvlText w:val=""/>
      <w:lvlJc w:val="left"/>
      <w:pPr>
        <w:tabs>
          <w:tab w:val="num" w:pos="782"/>
        </w:tabs>
        <w:ind w:left="782" w:hanging="782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106EB444"/>
    <w:lvl w:ilvl="0">
      <w:start w:val="1"/>
      <w:numFmt w:val="bullet"/>
      <w:pStyle w:val="ListBullet2"/>
      <w:lvlText w:val="o"/>
      <w:lvlJc w:val="left"/>
      <w:pPr>
        <w:tabs>
          <w:tab w:val="num" w:pos="782"/>
        </w:tabs>
        <w:ind w:left="782" w:hanging="782"/>
      </w:pPr>
      <w:rPr>
        <w:rFonts w:ascii="Courier New" w:hAnsi="Courier New" w:hint="default"/>
      </w:rPr>
    </w:lvl>
  </w:abstractNum>
  <w:abstractNum w:abstractNumId="2">
    <w:nsid w:val="FFFFFF88"/>
    <w:multiLevelType w:val="singleLevel"/>
    <w:tmpl w:val="F8C2C1AE"/>
    <w:lvl w:ilvl="0">
      <w:start w:val="1"/>
      <w:numFmt w:val="decimal"/>
      <w:pStyle w:val="ListNumber"/>
      <w:lvlText w:val="%1."/>
      <w:lvlJc w:val="left"/>
      <w:pPr>
        <w:tabs>
          <w:tab w:val="num" w:pos="782"/>
        </w:tabs>
        <w:ind w:left="782" w:hanging="782"/>
      </w:pPr>
      <w:rPr>
        <w:rFonts w:hint="default"/>
      </w:rPr>
    </w:lvl>
  </w:abstractNum>
  <w:abstractNum w:abstractNumId="3">
    <w:nsid w:val="FFFFFF89"/>
    <w:multiLevelType w:val="singleLevel"/>
    <w:tmpl w:val="0EAAD660"/>
    <w:lvl w:ilvl="0">
      <w:start w:val="1"/>
      <w:numFmt w:val="bullet"/>
      <w:pStyle w:val="ListBullet"/>
      <w:lvlText w:val=""/>
      <w:lvlJc w:val="left"/>
      <w:pPr>
        <w:tabs>
          <w:tab w:val="num" w:pos="782"/>
        </w:tabs>
        <w:ind w:left="782" w:hanging="782"/>
      </w:pPr>
      <w:rPr>
        <w:rFonts w:ascii="Symbol" w:hAnsi="Symbol" w:hint="default"/>
      </w:rPr>
    </w:lvl>
  </w:abstractNum>
  <w:abstractNum w:abstractNumId="4">
    <w:nsid w:val="0DBC168B"/>
    <w:multiLevelType w:val="hybridMultilevel"/>
    <w:tmpl w:val="EDCEAC4A"/>
    <w:lvl w:ilvl="0" w:tplc="B69E75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B944DA96" w:tentative="1">
      <w:start w:val="1"/>
      <w:numFmt w:val="lowerLetter"/>
      <w:lvlText w:val="%2."/>
      <w:lvlJc w:val="left"/>
      <w:pPr>
        <w:ind w:left="2520" w:hanging="360"/>
      </w:pPr>
    </w:lvl>
    <w:lvl w:ilvl="2" w:tplc="5BB484B0" w:tentative="1">
      <w:start w:val="1"/>
      <w:numFmt w:val="lowerRoman"/>
      <w:lvlText w:val="%3."/>
      <w:lvlJc w:val="right"/>
      <w:pPr>
        <w:ind w:left="3240" w:hanging="180"/>
      </w:pPr>
    </w:lvl>
    <w:lvl w:ilvl="3" w:tplc="CF6E6A14" w:tentative="1">
      <w:start w:val="1"/>
      <w:numFmt w:val="decimal"/>
      <w:lvlText w:val="%4."/>
      <w:lvlJc w:val="left"/>
      <w:pPr>
        <w:ind w:left="3960" w:hanging="360"/>
      </w:pPr>
    </w:lvl>
    <w:lvl w:ilvl="4" w:tplc="ED765254" w:tentative="1">
      <w:start w:val="1"/>
      <w:numFmt w:val="lowerLetter"/>
      <w:lvlText w:val="%5."/>
      <w:lvlJc w:val="left"/>
      <w:pPr>
        <w:ind w:left="4680" w:hanging="360"/>
      </w:pPr>
    </w:lvl>
    <w:lvl w:ilvl="5" w:tplc="E70C7432" w:tentative="1">
      <w:start w:val="1"/>
      <w:numFmt w:val="lowerRoman"/>
      <w:lvlText w:val="%6."/>
      <w:lvlJc w:val="right"/>
      <w:pPr>
        <w:ind w:left="5400" w:hanging="180"/>
      </w:pPr>
    </w:lvl>
    <w:lvl w:ilvl="6" w:tplc="351A7A04" w:tentative="1">
      <w:start w:val="1"/>
      <w:numFmt w:val="decimal"/>
      <w:lvlText w:val="%7."/>
      <w:lvlJc w:val="left"/>
      <w:pPr>
        <w:ind w:left="6120" w:hanging="360"/>
      </w:pPr>
    </w:lvl>
    <w:lvl w:ilvl="7" w:tplc="909AD64C" w:tentative="1">
      <w:start w:val="1"/>
      <w:numFmt w:val="lowerLetter"/>
      <w:lvlText w:val="%8."/>
      <w:lvlJc w:val="left"/>
      <w:pPr>
        <w:ind w:left="6840" w:hanging="360"/>
      </w:pPr>
    </w:lvl>
    <w:lvl w:ilvl="8" w:tplc="B488706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DF34BEE"/>
    <w:multiLevelType w:val="multilevel"/>
    <w:tmpl w:val="66B0F702"/>
    <w:styleLink w:val="OutlineList3"/>
    <w:lvl w:ilvl="0">
      <w:start w:val="1"/>
      <w:numFmt w:val="none"/>
      <w:pStyle w:val="sch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2"/>
      <w:lvlText w:val="%2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2">
      <w:start w:val="1"/>
      <w:numFmt w:val="decimal"/>
      <w:pStyle w:val="sch3"/>
      <w:lvlText w:val="%2.%3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3">
      <w:start w:val="1"/>
      <w:numFmt w:val="lowerLetter"/>
      <w:pStyle w:val="sch4"/>
      <w:lvlText w:val="(%4)"/>
      <w:lvlJc w:val="left"/>
      <w:pPr>
        <w:tabs>
          <w:tab w:val="num" w:pos="1406"/>
        </w:tabs>
        <w:ind w:left="1406" w:hanging="624"/>
      </w:pPr>
      <w:rPr>
        <w:rFonts w:hint="default"/>
      </w:rPr>
    </w:lvl>
    <w:lvl w:ilvl="4">
      <w:start w:val="1"/>
      <w:numFmt w:val="lowerRoman"/>
      <w:pStyle w:val="sch5"/>
      <w:lvlText w:val="(%5)"/>
      <w:lvlJc w:val="left"/>
      <w:pPr>
        <w:tabs>
          <w:tab w:val="num" w:pos="2030"/>
        </w:tabs>
        <w:ind w:left="2030" w:hanging="624"/>
      </w:pPr>
      <w:rPr>
        <w:rFonts w:hint="default"/>
      </w:rPr>
    </w:lvl>
    <w:lvl w:ilvl="5">
      <w:start w:val="1"/>
      <w:numFmt w:val="upperLetter"/>
      <w:pStyle w:val="sch6"/>
      <w:lvlText w:val="(%6)"/>
      <w:lvlJc w:val="left"/>
      <w:pPr>
        <w:tabs>
          <w:tab w:val="num" w:pos="2654"/>
        </w:tabs>
        <w:ind w:left="2654" w:hanging="624"/>
      </w:pPr>
      <w:rPr>
        <w:rFonts w:hint="default"/>
      </w:rPr>
    </w:lvl>
    <w:lvl w:ilvl="6">
      <w:start w:val="27"/>
      <w:numFmt w:val="lowerLetter"/>
      <w:pStyle w:val="sch7"/>
      <w:lvlText w:val="(%7)"/>
      <w:lvlJc w:val="left"/>
      <w:pPr>
        <w:tabs>
          <w:tab w:val="num" w:pos="3277"/>
        </w:tabs>
        <w:ind w:left="3277" w:hanging="623"/>
      </w:pPr>
      <w:rPr>
        <w:rFonts w:hint="default"/>
      </w:rPr>
    </w:lvl>
    <w:lvl w:ilvl="7">
      <w:start w:val="1"/>
      <w:numFmt w:val="lowerLetter"/>
      <w:pStyle w:val="sch8"/>
      <w:lvlText w:val="(%8)"/>
      <w:lvlJc w:val="left"/>
      <w:pPr>
        <w:tabs>
          <w:tab w:val="num" w:pos="3901"/>
        </w:tabs>
        <w:ind w:left="3901" w:hanging="624"/>
      </w:pPr>
      <w:rPr>
        <w:rFonts w:hint="default"/>
      </w:rPr>
    </w:lvl>
    <w:lvl w:ilvl="8">
      <w:start w:val="1"/>
      <w:numFmt w:val="lowerRoman"/>
      <w:pStyle w:val="sch9"/>
      <w:lvlText w:val="(%9)"/>
      <w:lvlJc w:val="left"/>
      <w:pPr>
        <w:tabs>
          <w:tab w:val="num" w:pos="4525"/>
        </w:tabs>
        <w:ind w:left="4525" w:hanging="624"/>
      </w:pPr>
      <w:rPr>
        <w:rFonts w:hint="default"/>
      </w:rPr>
    </w:lvl>
  </w:abstractNum>
  <w:abstractNum w:abstractNumId="6">
    <w:nsid w:val="15BE5257"/>
    <w:multiLevelType w:val="hybridMultilevel"/>
    <w:tmpl w:val="12EE862E"/>
    <w:lvl w:ilvl="0" w:tplc="64AA31C6">
      <w:start w:val="1"/>
      <w:numFmt w:val="upperLetter"/>
      <w:pStyle w:val="ListNumber3"/>
      <w:lvlText w:val="%1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1" w:tplc="C49C43D2" w:tentative="1">
      <w:start w:val="1"/>
      <w:numFmt w:val="lowerLetter"/>
      <w:lvlText w:val="%2."/>
      <w:lvlJc w:val="left"/>
      <w:pPr>
        <w:ind w:left="1440" w:hanging="360"/>
      </w:pPr>
    </w:lvl>
    <w:lvl w:ilvl="2" w:tplc="4D8ED9E0" w:tentative="1">
      <w:start w:val="1"/>
      <w:numFmt w:val="lowerRoman"/>
      <w:lvlText w:val="%3."/>
      <w:lvlJc w:val="right"/>
      <w:pPr>
        <w:ind w:left="2160" w:hanging="180"/>
      </w:pPr>
    </w:lvl>
    <w:lvl w:ilvl="3" w:tplc="05061F1A" w:tentative="1">
      <w:start w:val="1"/>
      <w:numFmt w:val="decimal"/>
      <w:lvlText w:val="%4."/>
      <w:lvlJc w:val="left"/>
      <w:pPr>
        <w:ind w:left="2880" w:hanging="360"/>
      </w:pPr>
    </w:lvl>
    <w:lvl w:ilvl="4" w:tplc="A9304080" w:tentative="1">
      <w:start w:val="1"/>
      <w:numFmt w:val="lowerLetter"/>
      <w:lvlText w:val="%5."/>
      <w:lvlJc w:val="left"/>
      <w:pPr>
        <w:ind w:left="3600" w:hanging="360"/>
      </w:pPr>
    </w:lvl>
    <w:lvl w:ilvl="5" w:tplc="E2BA7416" w:tentative="1">
      <w:start w:val="1"/>
      <w:numFmt w:val="lowerRoman"/>
      <w:lvlText w:val="%6."/>
      <w:lvlJc w:val="right"/>
      <w:pPr>
        <w:ind w:left="4320" w:hanging="180"/>
      </w:pPr>
    </w:lvl>
    <w:lvl w:ilvl="6" w:tplc="DC7C14FE" w:tentative="1">
      <w:start w:val="1"/>
      <w:numFmt w:val="decimal"/>
      <w:lvlText w:val="%7."/>
      <w:lvlJc w:val="left"/>
      <w:pPr>
        <w:ind w:left="5040" w:hanging="360"/>
      </w:pPr>
    </w:lvl>
    <w:lvl w:ilvl="7" w:tplc="BA1E9460" w:tentative="1">
      <w:start w:val="1"/>
      <w:numFmt w:val="lowerLetter"/>
      <w:lvlText w:val="%8."/>
      <w:lvlJc w:val="left"/>
      <w:pPr>
        <w:ind w:left="5760" w:hanging="360"/>
      </w:pPr>
    </w:lvl>
    <w:lvl w:ilvl="8" w:tplc="C1D6E8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07FF6"/>
    <w:multiLevelType w:val="hybridMultilevel"/>
    <w:tmpl w:val="E7E86DAA"/>
    <w:lvl w:ilvl="0" w:tplc="727EA570">
      <w:start w:val="1"/>
      <w:numFmt w:val="decimal"/>
      <w:pStyle w:val="ListNumber2"/>
      <w:lvlText w:val="(%1)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1" w:tplc="2AE4BA24" w:tentative="1">
      <w:start w:val="1"/>
      <w:numFmt w:val="lowerLetter"/>
      <w:lvlText w:val="%2."/>
      <w:lvlJc w:val="left"/>
      <w:pPr>
        <w:ind w:left="1440" w:hanging="360"/>
      </w:pPr>
    </w:lvl>
    <w:lvl w:ilvl="2" w:tplc="91C23C04" w:tentative="1">
      <w:start w:val="1"/>
      <w:numFmt w:val="lowerRoman"/>
      <w:lvlText w:val="%3."/>
      <w:lvlJc w:val="right"/>
      <w:pPr>
        <w:ind w:left="2160" w:hanging="180"/>
      </w:pPr>
    </w:lvl>
    <w:lvl w:ilvl="3" w:tplc="D0747C8E" w:tentative="1">
      <w:start w:val="1"/>
      <w:numFmt w:val="decimal"/>
      <w:lvlText w:val="%4."/>
      <w:lvlJc w:val="left"/>
      <w:pPr>
        <w:ind w:left="2880" w:hanging="360"/>
      </w:pPr>
    </w:lvl>
    <w:lvl w:ilvl="4" w:tplc="CCF43B98" w:tentative="1">
      <w:start w:val="1"/>
      <w:numFmt w:val="lowerLetter"/>
      <w:lvlText w:val="%5."/>
      <w:lvlJc w:val="left"/>
      <w:pPr>
        <w:ind w:left="3600" w:hanging="360"/>
      </w:pPr>
    </w:lvl>
    <w:lvl w:ilvl="5" w:tplc="8C7E387C" w:tentative="1">
      <w:start w:val="1"/>
      <w:numFmt w:val="lowerRoman"/>
      <w:lvlText w:val="%6."/>
      <w:lvlJc w:val="right"/>
      <w:pPr>
        <w:ind w:left="4320" w:hanging="180"/>
      </w:pPr>
    </w:lvl>
    <w:lvl w:ilvl="6" w:tplc="60309800" w:tentative="1">
      <w:start w:val="1"/>
      <w:numFmt w:val="decimal"/>
      <w:lvlText w:val="%7."/>
      <w:lvlJc w:val="left"/>
      <w:pPr>
        <w:ind w:left="5040" w:hanging="360"/>
      </w:pPr>
    </w:lvl>
    <w:lvl w:ilvl="7" w:tplc="A5D218E0" w:tentative="1">
      <w:start w:val="1"/>
      <w:numFmt w:val="lowerLetter"/>
      <w:lvlText w:val="%8."/>
      <w:lvlJc w:val="left"/>
      <w:pPr>
        <w:ind w:left="5760" w:hanging="360"/>
      </w:pPr>
    </w:lvl>
    <w:lvl w:ilvl="8" w:tplc="C8D674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519EB"/>
    <w:multiLevelType w:val="hybridMultilevel"/>
    <w:tmpl w:val="6504CD32"/>
    <w:lvl w:ilvl="0" w:tplc="BA8AD348">
      <w:start w:val="1"/>
      <w:numFmt w:val="lowerRoman"/>
      <w:pStyle w:val="ListNumber5"/>
      <w:lvlText w:val="(%1)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1" w:tplc="EC68DA94" w:tentative="1">
      <w:start w:val="1"/>
      <w:numFmt w:val="lowerLetter"/>
      <w:lvlText w:val="%2."/>
      <w:lvlJc w:val="left"/>
      <w:pPr>
        <w:ind w:left="1440" w:hanging="360"/>
      </w:pPr>
    </w:lvl>
    <w:lvl w:ilvl="2" w:tplc="19AAE0AC" w:tentative="1">
      <w:start w:val="1"/>
      <w:numFmt w:val="lowerRoman"/>
      <w:lvlText w:val="%3."/>
      <w:lvlJc w:val="right"/>
      <w:pPr>
        <w:ind w:left="2160" w:hanging="180"/>
      </w:pPr>
    </w:lvl>
    <w:lvl w:ilvl="3" w:tplc="A530C6B8" w:tentative="1">
      <w:start w:val="1"/>
      <w:numFmt w:val="decimal"/>
      <w:lvlText w:val="%4."/>
      <w:lvlJc w:val="left"/>
      <w:pPr>
        <w:ind w:left="2880" w:hanging="360"/>
      </w:pPr>
    </w:lvl>
    <w:lvl w:ilvl="4" w:tplc="0A361836" w:tentative="1">
      <w:start w:val="1"/>
      <w:numFmt w:val="lowerLetter"/>
      <w:lvlText w:val="%5."/>
      <w:lvlJc w:val="left"/>
      <w:pPr>
        <w:ind w:left="3600" w:hanging="360"/>
      </w:pPr>
    </w:lvl>
    <w:lvl w:ilvl="5" w:tplc="12ACBF2C" w:tentative="1">
      <w:start w:val="1"/>
      <w:numFmt w:val="lowerRoman"/>
      <w:lvlText w:val="%6."/>
      <w:lvlJc w:val="right"/>
      <w:pPr>
        <w:ind w:left="4320" w:hanging="180"/>
      </w:pPr>
    </w:lvl>
    <w:lvl w:ilvl="6" w:tplc="A546206E" w:tentative="1">
      <w:start w:val="1"/>
      <w:numFmt w:val="decimal"/>
      <w:lvlText w:val="%7."/>
      <w:lvlJc w:val="left"/>
      <w:pPr>
        <w:ind w:left="5040" w:hanging="360"/>
      </w:pPr>
    </w:lvl>
    <w:lvl w:ilvl="7" w:tplc="74740B38" w:tentative="1">
      <w:start w:val="1"/>
      <w:numFmt w:val="lowerLetter"/>
      <w:lvlText w:val="%8."/>
      <w:lvlJc w:val="left"/>
      <w:pPr>
        <w:ind w:left="5760" w:hanging="360"/>
      </w:pPr>
    </w:lvl>
    <w:lvl w:ilvl="8" w:tplc="B694EB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830B0"/>
    <w:multiLevelType w:val="hybridMultilevel"/>
    <w:tmpl w:val="046C2060"/>
    <w:lvl w:ilvl="0" w:tplc="68DE6558">
      <w:start w:val="1"/>
      <w:numFmt w:val="lowerLetter"/>
      <w:pStyle w:val="ListNumber4"/>
      <w:lvlText w:val="(%1)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1" w:tplc="51DE014A" w:tentative="1">
      <w:start w:val="1"/>
      <w:numFmt w:val="lowerLetter"/>
      <w:lvlText w:val="%2."/>
      <w:lvlJc w:val="left"/>
      <w:pPr>
        <w:ind w:left="1440" w:hanging="360"/>
      </w:pPr>
    </w:lvl>
    <w:lvl w:ilvl="2" w:tplc="D5E89C4A" w:tentative="1">
      <w:start w:val="1"/>
      <w:numFmt w:val="lowerRoman"/>
      <w:lvlText w:val="%3."/>
      <w:lvlJc w:val="right"/>
      <w:pPr>
        <w:ind w:left="2160" w:hanging="180"/>
      </w:pPr>
    </w:lvl>
    <w:lvl w:ilvl="3" w:tplc="3124BAB6" w:tentative="1">
      <w:start w:val="1"/>
      <w:numFmt w:val="decimal"/>
      <w:lvlText w:val="%4."/>
      <w:lvlJc w:val="left"/>
      <w:pPr>
        <w:ind w:left="2880" w:hanging="360"/>
      </w:pPr>
    </w:lvl>
    <w:lvl w:ilvl="4" w:tplc="4BBCE976" w:tentative="1">
      <w:start w:val="1"/>
      <w:numFmt w:val="lowerLetter"/>
      <w:lvlText w:val="%5."/>
      <w:lvlJc w:val="left"/>
      <w:pPr>
        <w:ind w:left="3600" w:hanging="360"/>
      </w:pPr>
    </w:lvl>
    <w:lvl w:ilvl="5" w:tplc="10922A94" w:tentative="1">
      <w:start w:val="1"/>
      <w:numFmt w:val="lowerRoman"/>
      <w:lvlText w:val="%6."/>
      <w:lvlJc w:val="right"/>
      <w:pPr>
        <w:ind w:left="4320" w:hanging="180"/>
      </w:pPr>
    </w:lvl>
    <w:lvl w:ilvl="6" w:tplc="ECA6570A" w:tentative="1">
      <w:start w:val="1"/>
      <w:numFmt w:val="decimal"/>
      <w:lvlText w:val="%7."/>
      <w:lvlJc w:val="left"/>
      <w:pPr>
        <w:ind w:left="5040" w:hanging="360"/>
      </w:pPr>
    </w:lvl>
    <w:lvl w:ilvl="7" w:tplc="AF9803E8" w:tentative="1">
      <w:start w:val="1"/>
      <w:numFmt w:val="lowerLetter"/>
      <w:lvlText w:val="%8."/>
      <w:lvlJc w:val="left"/>
      <w:pPr>
        <w:ind w:left="5760" w:hanging="360"/>
      </w:pPr>
    </w:lvl>
    <w:lvl w:ilvl="8" w:tplc="493269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23FF2"/>
    <w:multiLevelType w:val="multilevel"/>
    <w:tmpl w:val="E02ED1AA"/>
    <w:styleLink w:val="OutlineBullets"/>
    <w:lvl w:ilvl="0">
      <w:start w:val="1"/>
      <w:numFmt w:val="bullet"/>
      <w:pStyle w:val="Bullet1"/>
      <w:lvlText w:val=""/>
      <w:lvlJc w:val="left"/>
      <w:pPr>
        <w:tabs>
          <w:tab w:val="num" w:pos="782"/>
        </w:tabs>
        <w:ind w:left="782" w:hanging="782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tabs>
          <w:tab w:val="num" w:pos="1406"/>
        </w:tabs>
        <w:ind w:left="1406" w:hanging="624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tabs>
          <w:tab w:val="num" w:pos="2030"/>
        </w:tabs>
        <w:ind w:left="2030" w:hanging="624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2654"/>
        </w:tabs>
        <w:ind w:left="2654" w:hanging="624"/>
      </w:pPr>
      <w:rPr>
        <w:rFonts w:ascii="Symbol" w:hAnsi="Symbol" w:hint="default"/>
      </w:rPr>
    </w:lvl>
    <w:lvl w:ilvl="4">
      <w:start w:val="1"/>
      <w:numFmt w:val="bullet"/>
      <w:pStyle w:val="Bullet5"/>
      <w:lvlText w:val=""/>
      <w:lvlJc w:val="left"/>
      <w:pPr>
        <w:tabs>
          <w:tab w:val="num" w:pos="3277"/>
        </w:tabs>
        <w:ind w:left="3277" w:hanging="623"/>
      </w:pPr>
      <w:rPr>
        <w:rFonts w:ascii="Symbol" w:hAnsi="Symbol" w:hint="default"/>
      </w:rPr>
    </w:lvl>
    <w:lvl w:ilvl="5">
      <w:start w:val="1"/>
      <w:numFmt w:val="bullet"/>
      <w:pStyle w:val="Bullet6"/>
      <w:lvlText w:val=""/>
      <w:lvlJc w:val="left"/>
      <w:pPr>
        <w:tabs>
          <w:tab w:val="num" w:pos="3901"/>
        </w:tabs>
        <w:ind w:left="3901" w:hanging="624"/>
      </w:pPr>
      <w:rPr>
        <w:rFonts w:ascii="Symbol" w:hAnsi="Symbol" w:hint="default"/>
      </w:rPr>
    </w:lvl>
    <w:lvl w:ilvl="6">
      <w:start w:val="1"/>
      <w:numFmt w:val="bullet"/>
      <w:pStyle w:val="Bullet7"/>
      <w:lvlText w:val=""/>
      <w:lvlJc w:val="left"/>
      <w:pPr>
        <w:tabs>
          <w:tab w:val="num" w:pos="4525"/>
        </w:tabs>
        <w:ind w:left="4525" w:hanging="624"/>
      </w:pPr>
      <w:rPr>
        <w:rFonts w:ascii="Symbol" w:hAnsi="Symbol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5B633194"/>
    <w:multiLevelType w:val="multilevel"/>
    <w:tmpl w:val="2C04127E"/>
    <w:styleLink w:val="OutlineList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06"/>
        </w:tabs>
        <w:ind w:left="1406" w:hanging="624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030"/>
        </w:tabs>
        <w:ind w:left="2030" w:hanging="624"/>
      </w:pPr>
      <w:rPr>
        <w:rFonts w:hint="default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654"/>
        </w:tabs>
        <w:ind w:left="2654" w:hanging="624"/>
      </w:pPr>
      <w:rPr>
        <w:rFonts w:hint="default"/>
      </w:rPr>
    </w:lvl>
    <w:lvl w:ilvl="6">
      <w:start w:val="27"/>
      <w:numFmt w:val="lowerLetter"/>
      <w:pStyle w:val="Heading7"/>
      <w:lvlText w:val="(%7)"/>
      <w:lvlJc w:val="left"/>
      <w:pPr>
        <w:tabs>
          <w:tab w:val="num" w:pos="3277"/>
        </w:tabs>
        <w:ind w:left="3277" w:hanging="623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3901"/>
        </w:tabs>
        <w:ind w:left="3901" w:hanging="624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4525"/>
        </w:tabs>
        <w:ind w:left="4525" w:hanging="624"/>
      </w:pPr>
      <w:rPr>
        <w:rFonts w:hint="default"/>
      </w:rPr>
    </w:lvl>
  </w:abstractNum>
  <w:abstractNum w:abstractNumId="12">
    <w:nsid w:val="67545DF5"/>
    <w:multiLevelType w:val="multilevel"/>
    <w:tmpl w:val="C7F812CE"/>
    <w:styleLink w:val="OutlineList1"/>
    <w:lvl w:ilvl="0">
      <w:start w:val="1"/>
      <w:numFmt w:val="decimal"/>
      <w:pStyle w:val="Level1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</w:rPr>
    </w:lvl>
    <w:lvl w:ilvl="1">
      <w:start w:val="1"/>
      <w:numFmt w:val="decimal"/>
      <w:pStyle w:val="Level11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</w:rPr>
    </w:lvl>
    <w:lvl w:ilvl="2">
      <w:start w:val="1"/>
      <w:numFmt w:val="lowerLetter"/>
      <w:pStyle w:val="Levela"/>
      <w:lvlText w:val="(%3)"/>
      <w:lvlJc w:val="left"/>
      <w:pPr>
        <w:tabs>
          <w:tab w:val="num" w:pos="1406"/>
        </w:tabs>
        <w:ind w:left="1406" w:hanging="624"/>
      </w:pPr>
      <w:rPr>
        <w:rFonts w:hint="default"/>
      </w:rPr>
    </w:lvl>
    <w:lvl w:ilvl="3">
      <w:start w:val="1"/>
      <w:numFmt w:val="lowerRoman"/>
      <w:pStyle w:val="Leveli"/>
      <w:lvlText w:val="(%4)"/>
      <w:lvlJc w:val="left"/>
      <w:pPr>
        <w:tabs>
          <w:tab w:val="num" w:pos="2030"/>
        </w:tabs>
        <w:ind w:left="2030" w:hanging="624"/>
      </w:pPr>
      <w:rPr>
        <w:rFonts w:hint="default"/>
      </w:rPr>
    </w:lvl>
    <w:lvl w:ilvl="4">
      <w:start w:val="1"/>
      <w:numFmt w:val="upperLetter"/>
      <w:pStyle w:val="LevelA0"/>
      <w:lvlText w:val="(%5)"/>
      <w:lvlJc w:val="left"/>
      <w:pPr>
        <w:tabs>
          <w:tab w:val="num" w:pos="2654"/>
        </w:tabs>
        <w:ind w:left="2654" w:hanging="624"/>
      </w:pPr>
      <w:rPr>
        <w:rFonts w:hint="default"/>
      </w:rPr>
    </w:lvl>
    <w:lvl w:ilvl="5">
      <w:start w:val="27"/>
      <w:numFmt w:val="lowerLetter"/>
      <w:pStyle w:val="Levelaa"/>
      <w:lvlText w:val="(%6)"/>
      <w:lvlJc w:val="left"/>
      <w:pPr>
        <w:tabs>
          <w:tab w:val="num" w:pos="3277"/>
        </w:tabs>
        <w:ind w:left="3277" w:hanging="623"/>
      </w:pPr>
      <w:rPr>
        <w:rFonts w:hint="default"/>
      </w:rPr>
    </w:lvl>
    <w:lvl w:ilvl="6">
      <w:start w:val="1"/>
      <w:numFmt w:val="lowerLetter"/>
      <w:pStyle w:val="Levelalower"/>
      <w:lvlText w:val="(%7)"/>
      <w:lvlJc w:val="left"/>
      <w:pPr>
        <w:tabs>
          <w:tab w:val="num" w:pos="3901"/>
        </w:tabs>
        <w:ind w:left="3901" w:hanging="624"/>
      </w:pPr>
      <w:rPr>
        <w:rFonts w:hint="default"/>
      </w:rPr>
    </w:lvl>
    <w:lvl w:ilvl="7">
      <w:start w:val="1"/>
      <w:numFmt w:val="lowerRoman"/>
      <w:pStyle w:val="Levelilower"/>
      <w:lvlText w:val="(%8)"/>
      <w:lvlJc w:val="left"/>
      <w:pPr>
        <w:tabs>
          <w:tab w:val="num" w:pos="4525"/>
        </w:tabs>
        <w:ind w:left="4525" w:hanging="62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12"/>
  </w:num>
  <w:num w:numId="10">
    <w:abstractNumId w:val="11"/>
  </w:num>
  <w:num w:numId="11">
    <w:abstractNumId w:val="5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59"/>
    <w:rsid w:val="000F04E2"/>
    <w:rsid w:val="001230CF"/>
    <w:rsid w:val="00460E26"/>
    <w:rsid w:val="005955CE"/>
    <w:rsid w:val="00D44E59"/>
    <w:rsid w:val="00E5732A"/>
    <w:rsid w:val="00FB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3C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Times New Roman"/>
        <w:sz w:val="18"/>
        <w:szCs w:val="18"/>
        <w:lang w:val="en-AU" w:eastAsia="en-US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3" w:unhideWhenUsed="0" w:qFormat="1"/>
    <w:lsdException w:name="heading 2" w:uiPriority="13" w:qFormat="1"/>
    <w:lsdException w:name="heading 3" w:uiPriority="13" w:qFormat="1"/>
    <w:lsdException w:name="heading 4" w:uiPriority="13" w:qFormat="1"/>
    <w:lsdException w:name="heading 5" w:uiPriority="13" w:qFormat="1"/>
    <w:lsdException w:name="heading 6" w:uiPriority="13" w:qFormat="1"/>
    <w:lsdException w:name="heading 7" w:uiPriority="13" w:qFormat="1"/>
    <w:lsdException w:name="heading 8" w:uiPriority="13" w:qFormat="1"/>
    <w:lsdException w:name="heading 9" w:uiPriority="13" w:qFormat="1"/>
    <w:lsdException w:name="toc 1" w:uiPriority="97"/>
    <w:lsdException w:name="toc 2" w:uiPriority="97"/>
    <w:lsdException w:name="toc 3" w:uiPriority="97"/>
    <w:lsdException w:name="toc 4" w:uiPriority="97"/>
    <w:lsdException w:name="toc 5" w:uiPriority="97"/>
    <w:lsdException w:name="toc 6" w:uiPriority="97"/>
    <w:lsdException w:name="toc 7" w:uiPriority="97"/>
    <w:lsdException w:name="toc 8" w:uiPriority="97"/>
    <w:lsdException w:name="toc 9" w:uiPriority="97"/>
    <w:lsdException w:name="Normal Indent" w:uiPriority="0"/>
    <w:lsdException w:name="annotation text" w:uiPriority="0"/>
    <w:lsdException w:name="header" w:uiPriority="89"/>
    <w:lsdException w:name="footer" w:uiPriority="89"/>
    <w:lsdException w:name="caption" w:uiPriority="89" w:qFormat="1"/>
    <w:lsdException w:name="List Bullet" w:uiPriority="94"/>
    <w:lsdException w:name="List Number" w:uiPriority="94"/>
    <w:lsdException w:name="List Bullet 2" w:uiPriority="94"/>
    <w:lsdException w:name="List Bullet 3" w:uiPriority="94"/>
    <w:lsdException w:name="List Number 2" w:uiPriority="94"/>
    <w:lsdException w:name="List Number 3" w:uiPriority="94"/>
    <w:lsdException w:name="List Number 4" w:uiPriority="0"/>
    <w:lsdException w:name="List Number 5" w:uiPriority="94"/>
    <w:lsdException w:name="Title" w:semiHidden="0" w:uiPriority="8" w:unhideWhenUsed="0" w:qFormat="1"/>
    <w:lsdException w:name="Default Paragraph Font" w:uiPriority="1"/>
    <w:lsdException w:name="Body Text" w:uiPriority="10"/>
    <w:lsdException w:name="Subtitle" w:semiHidden="0" w:uiPriority="9" w:unhideWhenUsed="0" w:qFormat="1"/>
    <w:lsdException w:name="Strong" w:semiHidden="0" w:uiPriority="79" w:unhideWhenUsed="0" w:qFormat="1"/>
    <w:lsdException w:name="Emphasis" w:semiHidden="0" w:uiPriority="79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79" w:unhideWhenUsed="0" w:qFormat="1"/>
    <w:lsdException w:name="Intense Quote" w:semiHidden="0" w:uiPriority="7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89" w:unhideWhenUsed="0"/>
    <w:lsdException w:name="Intense Emphasis" w:semiHidden="0" w:uiPriority="79" w:unhideWhenUsed="0" w:qFormat="1"/>
    <w:lsdException w:name="Subtle Reference" w:semiHidden="0" w:uiPriority="89" w:unhideWhenUsed="0" w:qFormat="1"/>
    <w:lsdException w:name="Intense Reference" w:semiHidden="0" w:uiPriority="89" w:unhideWhenUsed="0" w:qFormat="1"/>
    <w:lsdException w:name="Book Title" w:semiHidden="0" w:uiPriority="89" w:unhideWhenUsed="0" w:qFormat="1"/>
    <w:lsdException w:name="Bibliography" w:uiPriority="89"/>
    <w:lsdException w:name="TOC Heading" w:uiPriority="89" w:qFormat="1"/>
  </w:latentStyles>
  <w:style w:type="paragraph" w:default="1" w:styleId="Normal">
    <w:name w:val="Normal"/>
    <w:qFormat/>
    <w:pPr>
      <w:jc w:val="both"/>
    </w:pPr>
  </w:style>
  <w:style w:type="paragraph" w:styleId="Heading1">
    <w:name w:val="heading 1"/>
    <w:basedOn w:val="Normal"/>
    <w:next w:val="Normal"/>
    <w:link w:val="Heading1Char"/>
    <w:uiPriority w:val="13"/>
    <w:pPr>
      <w:numPr>
        <w:numId w:val="10"/>
      </w:numPr>
      <w:jc w:val="center"/>
      <w:outlineLvl w:val="0"/>
    </w:pPr>
    <w:rPr>
      <w:b/>
    </w:rPr>
  </w:style>
  <w:style w:type="paragraph" w:styleId="Heading2">
    <w:name w:val="heading 2"/>
    <w:basedOn w:val="Normal"/>
    <w:next w:val="Indent1"/>
    <w:link w:val="Heading2Char"/>
    <w:uiPriority w:val="13"/>
    <w:unhideWhenUsed/>
    <w:pPr>
      <w:keepNext/>
      <w:numPr>
        <w:ilvl w:val="1"/>
        <w:numId w:val="10"/>
      </w:numPr>
      <w:outlineLvl w:val="1"/>
    </w:pPr>
    <w:rPr>
      <w:b/>
    </w:rPr>
  </w:style>
  <w:style w:type="paragraph" w:styleId="Heading3">
    <w:name w:val="heading 3"/>
    <w:basedOn w:val="Normal"/>
    <w:next w:val="Indent1"/>
    <w:link w:val="Heading3Char"/>
    <w:uiPriority w:val="13"/>
    <w:unhideWhenUsed/>
    <w:pPr>
      <w:numPr>
        <w:ilvl w:val="2"/>
        <w:numId w:val="10"/>
      </w:numPr>
      <w:outlineLvl w:val="2"/>
    </w:pPr>
    <w:rPr>
      <w:b/>
    </w:rPr>
  </w:style>
  <w:style w:type="paragraph" w:styleId="Heading4">
    <w:name w:val="heading 4"/>
    <w:basedOn w:val="Normal"/>
    <w:next w:val="Indent2"/>
    <w:link w:val="Heading4Char"/>
    <w:uiPriority w:val="13"/>
    <w:unhideWhenUsed/>
    <w:pPr>
      <w:numPr>
        <w:ilvl w:val="3"/>
        <w:numId w:val="10"/>
      </w:numPr>
      <w:outlineLvl w:val="3"/>
    </w:pPr>
  </w:style>
  <w:style w:type="paragraph" w:styleId="Heading5">
    <w:name w:val="heading 5"/>
    <w:basedOn w:val="Normal"/>
    <w:next w:val="Indent3"/>
    <w:link w:val="Heading5Char"/>
    <w:uiPriority w:val="13"/>
    <w:unhideWhenUsed/>
    <w:pPr>
      <w:numPr>
        <w:ilvl w:val="4"/>
        <w:numId w:val="10"/>
      </w:numPr>
      <w:outlineLvl w:val="4"/>
    </w:pPr>
  </w:style>
  <w:style w:type="paragraph" w:styleId="Heading6">
    <w:name w:val="heading 6"/>
    <w:basedOn w:val="Normal"/>
    <w:next w:val="Indent4"/>
    <w:link w:val="Heading6Char"/>
    <w:uiPriority w:val="13"/>
    <w:unhideWhenUsed/>
    <w:pPr>
      <w:numPr>
        <w:ilvl w:val="5"/>
        <w:numId w:val="10"/>
      </w:numPr>
      <w:outlineLvl w:val="5"/>
    </w:pPr>
  </w:style>
  <w:style w:type="paragraph" w:styleId="Heading7">
    <w:name w:val="heading 7"/>
    <w:basedOn w:val="Normal"/>
    <w:next w:val="Indent5"/>
    <w:link w:val="Heading7Char"/>
    <w:uiPriority w:val="13"/>
    <w:unhideWhenUsed/>
    <w:pPr>
      <w:numPr>
        <w:ilvl w:val="6"/>
        <w:numId w:val="10"/>
      </w:numPr>
      <w:outlineLvl w:val="6"/>
    </w:pPr>
  </w:style>
  <w:style w:type="paragraph" w:styleId="Heading8">
    <w:name w:val="heading 8"/>
    <w:basedOn w:val="Normal"/>
    <w:next w:val="Indent6"/>
    <w:link w:val="Heading8Char"/>
    <w:uiPriority w:val="13"/>
    <w:semiHidden/>
    <w:pPr>
      <w:numPr>
        <w:ilvl w:val="7"/>
        <w:numId w:val="10"/>
      </w:numPr>
      <w:outlineLvl w:val="7"/>
    </w:pPr>
  </w:style>
  <w:style w:type="paragraph" w:styleId="Heading9">
    <w:name w:val="heading 9"/>
    <w:basedOn w:val="Normal"/>
    <w:next w:val="Indent7"/>
    <w:link w:val="Heading9Char"/>
    <w:uiPriority w:val="13"/>
    <w:semiHidden/>
    <w:pPr>
      <w:numPr>
        <w:ilvl w:val="8"/>
        <w:numId w:val="10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fo">
    <w:name w:val="Level 1.fo"/>
    <w:basedOn w:val="Normal"/>
    <w:uiPriority w:val="4"/>
    <w:pPr>
      <w:tabs>
        <w:tab w:val="left" w:pos="1406"/>
      </w:tabs>
      <w:ind w:left="782"/>
    </w:pPr>
  </w:style>
  <w:style w:type="paragraph" w:customStyle="1" w:styleId="Level11fo">
    <w:name w:val="Level 1.1fo"/>
    <w:basedOn w:val="Normal"/>
    <w:pPr>
      <w:tabs>
        <w:tab w:val="left" w:pos="1406"/>
      </w:tabs>
      <w:ind w:left="782"/>
    </w:pPr>
  </w:style>
  <w:style w:type="paragraph" w:customStyle="1" w:styleId="Levelafo">
    <w:name w:val="Level (a)fo"/>
    <w:basedOn w:val="Normal"/>
    <w:uiPriority w:val="6"/>
    <w:pPr>
      <w:tabs>
        <w:tab w:val="left" w:pos="2030"/>
      </w:tabs>
      <w:ind w:left="1406"/>
    </w:pPr>
  </w:style>
  <w:style w:type="paragraph" w:customStyle="1" w:styleId="Levelifo">
    <w:name w:val="Level (i)fo"/>
    <w:basedOn w:val="Normal"/>
    <w:uiPriority w:val="6"/>
    <w:pPr>
      <w:tabs>
        <w:tab w:val="left" w:pos="2654"/>
      </w:tabs>
      <w:ind w:left="2030"/>
    </w:pPr>
  </w:style>
  <w:style w:type="paragraph" w:customStyle="1" w:styleId="LevelAfo0">
    <w:name w:val="Level(A)fo"/>
    <w:basedOn w:val="Normal"/>
    <w:uiPriority w:val="6"/>
    <w:pPr>
      <w:tabs>
        <w:tab w:val="left" w:pos="3277"/>
      </w:tabs>
      <w:ind w:left="2654"/>
    </w:pPr>
  </w:style>
  <w:style w:type="paragraph" w:customStyle="1" w:styleId="Levelaafo">
    <w:name w:val="Level(aa)fo"/>
    <w:basedOn w:val="Normal"/>
    <w:uiPriority w:val="6"/>
    <w:pPr>
      <w:tabs>
        <w:tab w:val="left" w:pos="3901"/>
      </w:tabs>
      <w:ind w:left="3277"/>
    </w:pPr>
  </w:style>
  <w:style w:type="paragraph" w:customStyle="1" w:styleId="Level1">
    <w:name w:val="Level 1."/>
    <w:basedOn w:val="Normal"/>
    <w:next w:val="Level1fo"/>
    <w:uiPriority w:val="4"/>
    <w:pPr>
      <w:numPr>
        <w:numId w:val="9"/>
      </w:numPr>
      <w:outlineLvl w:val="0"/>
    </w:pPr>
  </w:style>
  <w:style w:type="paragraph" w:customStyle="1" w:styleId="Level11">
    <w:name w:val="Level 1.1"/>
    <w:basedOn w:val="Normal"/>
    <w:next w:val="Level11fo"/>
    <w:uiPriority w:val="5"/>
    <w:pPr>
      <w:numPr>
        <w:ilvl w:val="1"/>
        <w:numId w:val="9"/>
      </w:numPr>
      <w:outlineLvl w:val="1"/>
    </w:pPr>
  </w:style>
  <w:style w:type="paragraph" w:customStyle="1" w:styleId="Levela">
    <w:name w:val="Level (a)"/>
    <w:basedOn w:val="Normal"/>
    <w:next w:val="Levelafo"/>
    <w:uiPriority w:val="6"/>
    <w:pPr>
      <w:numPr>
        <w:ilvl w:val="2"/>
        <w:numId w:val="9"/>
      </w:numPr>
      <w:outlineLvl w:val="2"/>
    </w:pPr>
  </w:style>
  <w:style w:type="paragraph" w:customStyle="1" w:styleId="Leveli">
    <w:name w:val="Level (i)"/>
    <w:basedOn w:val="Normal"/>
    <w:next w:val="Levelifo"/>
    <w:uiPriority w:val="6"/>
    <w:pPr>
      <w:numPr>
        <w:ilvl w:val="3"/>
        <w:numId w:val="9"/>
      </w:numPr>
      <w:outlineLvl w:val="3"/>
    </w:pPr>
  </w:style>
  <w:style w:type="paragraph" w:customStyle="1" w:styleId="LevelA0">
    <w:name w:val="Level(A)"/>
    <w:basedOn w:val="Normal"/>
    <w:next w:val="LevelAfo0"/>
    <w:uiPriority w:val="6"/>
    <w:pPr>
      <w:numPr>
        <w:ilvl w:val="4"/>
        <w:numId w:val="9"/>
      </w:numPr>
      <w:outlineLvl w:val="4"/>
    </w:pPr>
  </w:style>
  <w:style w:type="paragraph" w:customStyle="1" w:styleId="Levelaa">
    <w:name w:val="Level(aa)"/>
    <w:basedOn w:val="Normal"/>
    <w:next w:val="Levelaafo"/>
    <w:uiPriority w:val="6"/>
    <w:pPr>
      <w:numPr>
        <w:ilvl w:val="5"/>
        <w:numId w:val="9"/>
      </w:numPr>
      <w:outlineLvl w:val="5"/>
    </w:pPr>
  </w:style>
  <w:style w:type="paragraph" w:customStyle="1" w:styleId="Indent1">
    <w:name w:val="Indent1"/>
    <w:basedOn w:val="Normal"/>
    <w:uiPriority w:val="10"/>
    <w:pPr>
      <w:tabs>
        <w:tab w:val="left" w:pos="1406"/>
      </w:tabs>
      <w:ind w:left="782"/>
    </w:pPr>
  </w:style>
  <w:style w:type="paragraph" w:customStyle="1" w:styleId="Indent2">
    <w:name w:val="Indent2"/>
    <w:basedOn w:val="Normal"/>
    <w:uiPriority w:val="10"/>
    <w:pPr>
      <w:tabs>
        <w:tab w:val="left" w:pos="2030"/>
      </w:tabs>
      <w:ind w:left="1406"/>
    </w:pPr>
  </w:style>
  <w:style w:type="paragraph" w:customStyle="1" w:styleId="Indent3">
    <w:name w:val="Indent3"/>
    <w:basedOn w:val="Normal"/>
    <w:uiPriority w:val="10"/>
    <w:pPr>
      <w:tabs>
        <w:tab w:val="left" w:pos="2654"/>
      </w:tabs>
      <w:ind w:left="2030"/>
    </w:pPr>
  </w:style>
  <w:style w:type="paragraph" w:customStyle="1" w:styleId="Indent4">
    <w:name w:val="Indent4"/>
    <w:basedOn w:val="Normal"/>
    <w:uiPriority w:val="10"/>
    <w:pPr>
      <w:tabs>
        <w:tab w:val="left" w:pos="3277"/>
      </w:tabs>
      <w:ind w:left="2654"/>
    </w:pPr>
  </w:style>
  <w:style w:type="paragraph" w:customStyle="1" w:styleId="Indent5">
    <w:name w:val="Indent5"/>
    <w:basedOn w:val="Normal"/>
    <w:uiPriority w:val="10"/>
    <w:pPr>
      <w:tabs>
        <w:tab w:val="left" w:pos="3901"/>
      </w:tabs>
      <w:ind w:left="3277"/>
    </w:pPr>
  </w:style>
  <w:style w:type="paragraph" w:styleId="Footer">
    <w:name w:val="footer"/>
    <w:basedOn w:val="Normal"/>
    <w:link w:val="FooterChar"/>
    <w:uiPriority w:val="89"/>
    <w:semiHidden/>
    <w:pPr>
      <w:spacing w:after="0" w:line="20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89"/>
    <w:semiHidden/>
    <w:rPr>
      <w:rFonts w:ascii="Verdana" w:hAnsi="Verdana"/>
      <w:sz w:val="14"/>
    </w:rPr>
  </w:style>
  <w:style w:type="paragraph" w:styleId="Header">
    <w:name w:val="header"/>
    <w:basedOn w:val="Normal"/>
    <w:link w:val="HeaderChar"/>
    <w:uiPriority w:val="89"/>
    <w:semiHidden/>
    <w:pPr>
      <w:spacing w:before="100" w:after="0" w:line="200" w:lineRule="atLeast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89"/>
    <w:semiHidden/>
    <w:rPr>
      <w:rFonts w:ascii="Verdana" w:hAnsi="Verdana"/>
      <w:sz w:val="14"/>
    </w:rPr>
  </w:style>
  <w:style w:type="numbering" w:customStyle="1" w:styleId="OutlineList1">
    <w:name w:val="OutlineList1"/>
    <w:uiPriority w:val="99"/>
    <w:pPr>
      <w:numPr>
        <w:numId w:val="9"/>
      </w:numPr>
    </w:pPr>
  </w:style>
  <w:style w:type="numbering" w:customStyle="1" w:styleId="OutlineList2">
    <w:name w:val="OutlineList2"/>
    <w:uiPriority w:val="99"/>
    <w:pPr>
      <w:numPr>
        <w:numId w:val="10"/>
      </w:numPr>
    </w:pPr>
  </w:style>
  <w:style w:type="paragraph" w:customStyle="1" w:styleId="sch1">
    <w:name w:val="sch1"/>
    <w:basedOn w:val="Normal"/>
    <w:next w:val="Normal"/>
    <w:uiPriority w:val="19"/>
    <w:pPr>
      <w:numPr>
        <w:numId w:val="11"/>
      </w:numPr>
      <w:jc w:val="center"/>
      <w:outlineLvl w:val="0"/>
    </w:pPr>
    <w:rPr>
      <w:b/>
    </w:rPr>
  </w:style>
  <w:style w:type="paragraph" w:customStyle="1" w:styleId="sch2">
    <w:name w:val="sch2"/>
    <w:basedOn w:val="Normal"/>
    <w:next w:val="Indent1"/>
    <w:uiPriority w:val="19"/>
    <w:pPr>
      <w:numPr>
        <w:ilvl w:val="1"/>
        <w:numId w:val="11"/>
      </w:numPr>
      <w:outlineLvl w:val="0"/>
    </w:pPr>
  </w:style>
  <w:style w:type="paragraph" w:customStyle="1" w:styleId="sch3">
    <w:name w:val="sch3"/>
    <w:basedOn w:val="Normal"/>
    <w:next w:val="Indent1"/>
    <w:uiPriority w:val="19"/>
    <w:pPr>
      <w:numPr>
        <w:ilvl w:val="2"/>
        <w:numId w:val="11"/>
      </w:numPr>
      <w:outlineLvl w:val="1"/>
    </w:pPr>
  </w:style>
  <w:style w:type="paragraph" w:customStyle="1" w:styleId="sch4">
    <w:name w:val="sch4"/>
    <w:basedOn w:val="Normal"/>
    <w:next w:val="Indent2"/>
    <w:uiPriority w:val="19"/>
    <w:pPr>
      <w:numPr>
        <w:ilvl w:val="3"/>
        <w:numId w:val="11"/>
      </w:numPr>
      <w:outlineLvl w:val="2"/>
    </w:pPr>
  </w:style>
  <w:style w:type="paragraph" w:customStyle="1" w:styleId="sch5">
    <w:name w:val="sch5"/>
    <w:basedOn w:val="Normal"/>
    <w:next w:val="Indent3"/>
    <w:uiPriority w:val="19"/>
    <w:pPr>
      <w:numPr>
        <w:ilvl w:val="4"/>
        <w:numId w:val="11"/>
      </w:numPr>
      <w:outlineLvl w:val="3"/>
    </w:pPr>
  </w:style>
  <w:style w:type="paragraph" w:customStyle="1" w:styleId="sch6">
    <w:name w:val="sch6"/>
    <w:basedOn w:val="Normal"/>
    <w:next w:val="Indent4"/>
    <w:uiPriority w:val="19"/>
    <w:pPr>
      <w:numPr>
        <w:ilvl w:val="5"/>
        <w:numId w:val="11"/>
      </w:numPr>
      <w:outlineLvl w:val="4"/>
    </w:pPr>
  </w:style>
  <w:style w:type="paragraph" w:customStyle="1" w:styleId="sch7">
    <w:name w:val="sch7"/>
    <w:basedOn w:val="Normal"/>
    <w:next w:val="Indent5"/>
    <w:uiPriority w:val="19"/>
    <w:pPr>
      <w:numPr>
        <w:ilvl w:val="6"/>
        <w:numId w:val="11"/>
      </w:numPr>
      <w:outlineLvl w:val="5"/>
    </w:pPr>
  </w:style>
  <w:style w:type="numbering" w:customStyle="1" w:styleId="OutlineList3">
    <w:name w:val="OutlineList3"/>
    <w:uiPriority w:val="99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13"/>
    <w:rPr>
      <w:b/>
    </w:rPr>
  </w:style>
  <w:style w:type="character" w:customStyle="1" w:styleId="Heading2Char">
    <w:name w:val="Heading 2 Char"/>
    <w:basedOn w:val="DefaultParagraphFont"/>
    <w:link w:val="Heading2"/>
    <w:uiPriority w:val="13"/>
    <w:rPr>
      <w:b/>
    </w:rPr>
  </w:style>
  <w:style w:type="character" w:customStyle="1" w:styleId="Heading3Char">
    <w:name w:val="Heading 3 Char"/>
    <w:basedOn w:val="DefaultParagraphFont"/>
    <w:link w:val="Heading3"/>
    <w:uiPriority w:val="13"/>
    <w:rPr>
      <w:b/>
    </w:rPr>
  </w:style>
  <w:style w:type="character" w:customStyle="1" w:styleId="Heading4Char">
    <w:name w:val="Heading 4 Char"/>
    <w:basedOn w:val="DefaultParagraphFont"/>
    <w:link w:val="Heading4"/>
    <w:uiPriority w:val="13"/>
  </w:style>
  <w:style w:type="character" w:customStyle="1" w:styleId="Heading5Char">
    <w:name w:val="Heading 5 Char"/>
    <w:basedOn w:val="DefaultParagraphFont"/>
    <w:link w:val="Heading5"/>
    <w:uiPriority w:val="13"/>
  </w:style>
  <w:style w:type="character" w:customStyle="1" w:styleId="Heading6Char">
    <w:name w:val="Heading 6 Char"/>
    <w:basedOn w:val="DefaultParagraphFont"/>
    <w:link w:val="Heading6"/>
    <w:uiPriority w:val="13"/>
  </w:style>
  <w:style w:type="character" w:customStyle="1" w:styleId="Heading7Char">
    <w:name w:val="Heading 7 Char"/>
    <w:basedOn w:val="DefaultParagraphFont"/>
    <w:link w:val="Heading7"/>
    <w:uiPriority w:val="13"/>
  </w:style>
  <w:style w:type="character" w:customStyle="1" w:styleId="Heading8Char">
    <w:name w:val="Heading 8 Char"/>
    <w:basedOn w:val="DefaultParagraphFont"/>
    <w:link w:val="Heading8"/>
    <w:uiPriority w:val="13"/>
    <w:semiHidden/>
  </w:style>
  <w:style w:type="character" w:customStyle="1" w:styleId="Heading9Char">
    <w:name w:val="Heading 9 Char"/>
    <w:basedOn w:val="DefaultParagraphFont"/>
    <w:link w:val="Heading9"/>
    <w:uiPriority w:val="13"/>
    <w:semiHidden/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00" w:hanging="200"/>
    </w:pPr>
  </w:style>
  <w:style w:type="paragraph" w:styleId="TOC1">
    <w:name w:val="toc 1"/>
    <w:basedOn w:val="Normal"/>
    <w:uiPriority w:val="97"/>
    <w:semiHidden/>
    <w:pPr>
      <w:tabs>
        <w:tab w:val="left" w:pos="782"/>
        <w:tab w:val="right" w:leader="dot" w:pos="9072"/>
      </w:tabs>
      <w:spacing w:after="0"/>
      <w:ind w:left="782" w:hanging="782"/>
    </w:pPr>
    <w:rPr>
      <w:caps/>
    </w:rPr>
  </w:style>
  <w:style w:type="paragraph" w:styleId="TOC2">
    <w:name w:val="toc 2"/>
    <w:basedOn w:val="TOC1"/>
    <w:uiPriority w:val="97"/>
    <w:semiHidden/>
    <w:rPr>
      <w:caps w:val="0"/>
    </w:rPr>
  </w:style>
  <w:style w:type="paragraph" w:styleId="TOC3">
    <w:name w:val="toc 3"/>
    <w:basedOn w:val="TOC1"/>
    <w:uiPriority w:val="97"/>
    <w:semiHidden/>
    <w:pPr>
      <w:tabs>
        <w:tab w:val="clear" w:pos="782"/>
      </w:tabs>
      <w:ind w:left="0" w:firstLine="0"/>
    </w:pPr>
  </w:style>
  <w:style w:type="paragraph" w:styleId="TOC4">
    <w:name w:val="toc 4"/>
    <w:basedOn w:val="TOC1"/>
    <w:uiPriority w:val="97"/>
    <w:semiHidden/>
    <w:pPr>
      <w:tabs>
        <w:tab w:val="clear" w:pos="782"/>
      </w:tabs>
      <w:ind w:left="0" w:firstLine="0"/>
    </w:pPr>
    <w:rPr>
      <w:caps w:val="0"/>
    </w:rPr>
  </w:style>
  <w:style w:type="paragraph" w:styleId="TOC5">
    <w:name w:val="toc 5"/>
    <w:basedOn w:val="TOC2"/>
    <w:next w:val="Normal"/>
    <w:uiPriority w:val="97"/>
    <w:semiHidden/>
    <w:rPr>
      <w:b/>
    </w:rPr>
  </w:style>
  <w:style w:type="paragraph" w:styleId="TOC6">
    <w:name w:val="toc 6"/>
    <w:basedOn w:val="TOC2"/>
    <w:next w:val="Normal"/>
    <w:uiPriority w:val="97"/>
    <w:semiHidden/>
    <w:rPr>
      <w:b/>
      <w:caps/>
    </w:rPr>
  </w:style>
  <w:style w:type="paragraph" w:styleId="TOC7">
    <w:name w:val="toc 7"/>
    <w:basedOn w:val="TOC1"/>
    <w:next w:val="Normal"/>
    <w:uiPriority w:val="97"/>
    <w:semiHidden/>
    <w:pPr>
      <w:ind w:left="0" w:firstLine="0"/>
    </w:pPr>
  </w:style>
  <w:style w:type="paragraph" w:styleId="TOC8">
    <w:name w:val="toc 8"/>
    <w:basedOn w:val="TOC1"/>
    <w:next w:val="Normal"/>
    <w:uiPriority w:val="97"/>
    <w:semiHidden/>
    <w:pPr>
      <w:ind w:left="0" w:firstLine="0"/>
    </w:pPr>
  </w:style>
  <w:style w:type="paragraph" w:styleId="TOC9">
    <w:name w:val="toc 9"/>
    <w:basedOn w:val="TOC1"/>
    <w:next w:val="Normal"/>
    <w:uiPriority w:val="97"/>
    <w:semiHidden/>
    <w:pPr>
      <w:ind w:left="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eastAsia="SimSun"/>
      <w:b/>
      <w:bCs/>
    </w:rPr>
  </w:style>
  <w:style w:type="paragraph" w:styleId="Caption">
    <w:name w:val="caption"/>
    <w:basedOn w:val="Normal"/>
    <w:next w:val="Normal"/>
    <w:uiPriority w:val="89"/>
    <w:semiHidden/>
    <w:pPr>
      <w:spacing w:before="120" w:after="120" w:line="240" w:lineRule="auto"/>
    </w:pPr>
    <w:rPr>
      <w:b/>
      <w:bCs/>
    </w:rPr>
  </w:style>
  <w:style w:type="paragraph" w:styleId="EnvelopeAddress">
    <w:name w:val="envelope address"/>
    <w:basedOn w:val="Normal"/>
    <w:uiPriority w:val="99"/>
    <w:semiHidden/>
  </w:style>
  <w:style w:type="paragraph" w:styleId="EnvelopeReturn">
    <w:name w:val="envelope return"/>
    <w:basedOn w:val="EnvelopeAddress"/>
    <w:uiPriority w:val="99"/>
    <w:semiHidden/>
  </w:style>
  <w:style w:type="paragraph" w:styleId="ListBullet">
    <w:name w:val="List Bullet"/>
    <w:basedOn w:val="Normal"/>
    <w:uiPriority w:val="94"/>
    <w:pPr>
      <w:numPr>
        <w:numId w:val="1"/>
      </w:numPr>
    </w:pPr>
  </w:style>
  <w:style w:type="paragraph" w:styleId="ListNumber">
    <w:name w:val="List Number"/>
    <w:basedOn w:val="Normal"/>
    <w:uiPriority w:val="94"/>
    <w:pPr>
      <w:numPr>
        <w:numId w:val="2"/>
      </w:numPr>
    </w:pPr>
  </w:style>
  <w:style w:type="paragraph" w:styleId="ListBullet2">
    <w:name w:val="List Bullet 2"/>
    <w:basedOn w:val="Normal"/>
    <w:uiPriority w:val="94"/>
    <w:pPr>
      <w:numPr>
        <w:numId w:val="3"/>
      </w:numPr>
    </w:pPr>
  </w:style>
  <w:style w:type="paragraph" w:styleId="ListBullet3">
    <w:name w:val="List Bullet 3"/>
    <w:basedOn w:val="Normal"/>
    <w:uiPriority w:val="94"/>
    <w:pPr>
      <w:numPr>
        <w:numId w:val="4"/>
      </w:numPr>
    </w:pPr>
  </w:style>
  <w:style w:type="paragraph" w:styleId="ListNumber2">
    <w:name w:val="List Number 2"/>
    <w:basedOn w:val="Normal"/>
    <w:uiPriority w:val="94"/>
    <w:pPr>
      <w:numPr>
        <w:numId w:val="5"/>
      </w:numPr>
    </w:pPr>
  </w:style>
  <w:style w:type="paragraph" w:styleId="ListNumber3">
    <w:name w:val="List Number 3"/>
    <w:basedOn w:val="Normal"/>
    <w:uiPriority w:val="94"/>
    <w:pPr>
      <w:numPr>
        <w:numId w:val="6"/>
      </w:numPr>
    </w:pPr>
  </w:style>
  <w:style w:type="paragraph" w:styleId="ListNumber4">
    <w:name w:val="List Number 4"/>
    <w:basedOn w:val="Normal"/>
    <w:pPr>
      <w:numPr>
        <w:numId w:val="7"/>
      </w:numPr>
    </w:pPr>
  </w:style>
  <w:style w:type="paragraph" w:styleId="ListNumber5">
    <w:name w:val="List Number 5"/>
    <w:basedOn w:val="Normal"/>
    <w:uiPriority w:val="94"/>
    <w:pPr>
      <w:numPr>
        <w:numId w:val="8"/>
      </w:numPr>
    </w:pPr>
  </w:style>
  <w:style w:type="paragraph" w:styleId="Title">
    <w:name w:val="Title"/>
    <w:basedOn w:val="Normal"/>
    <w:next w:val="Subtitle"/>
    <w:link w:val="TitleChar"/>
    <w:uiPriority w:val="8"/>
    <w:qFormat/>
    <w:pPr>
      <w:keepNext/>
      <w:jc w:val="center"/>
      <w:outlineLvl w:val="0"/>
    </w:pPr>
    <w:rPr>
      <w:b/>
      <w:caps/>
    </w:rPr>
  </w:style>
  <w:style w:type="character" w:customStyle="1" w:styleId="TitleChar">
    <w:name w:val="Title Char"/>
    <w:basedOn w:val="DefaultParagraphFont"/>
    <w:link w:val="Title"/>
    <w:uiPriority w:val="8"/>
    <w:rPr>
      <w:rFonts w:ascii="Verdana" w:hAnsi="Verdana"/>
      <w:b/>
      <w:caps/>
      <w:sz w:val="18"/>
    </w:rPr>
  </w:style>
  <w:style w:type="paragraph" w:styleId="Subtitle">
    <w:name w:val="Subtitle"/>
    <w:basedOn w:val="Normal"/>
    <w:next w:val="Normal"/>
    <w:link w:val="SubtitleChar"/>
    <w:uiPriority w:val="9"/>
    <w:qFormat/>
    <w:pPr>
      <w:keepNext/>
      <w:jc w:val="center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9"/>
    <w:rPr>
      <w:b/>
    </w:rPr>
  </w:style>
  <w:style w:type="paragraph" w:styleId="BodyText">
    <w:name w:val="Body Text"/>
    <w:basedOn w:val="Normal"/>
    <w:link w:val="BodyTextChar"/>
    <w:uiPriority w:val="10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ind w:left="284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Arial" w:hAnsi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Arial" w:hAnsi="Arial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Arial" w:hAnsi="Arial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line="480" w:lineRule="auto"/>
      <w:ind w:left="284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Arial" w:hAnsi="Arial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ind w:left="284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Arial" w:hAnsi="Arial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pPr>
      <w:ind w:left="782" w:right="782"/>
    </w:pPr>
    <w:rPr>
      <w:iCs/>
    </w:rPr>
  </w:style>
  <w:style w:type="paragraph" w:styleId="ListParagraph">
    <w:name w:val="List Paragraph"/>
    <w:basedOn w:val="Normal"/>
    <w:uiPriority w:val="99"/>
    <w:unhideWhenUsed/>
    <w:pPr>
      <w:ind w:left="782"/>
    </w:pPr>
  </w:style>
  <w:style w:type="paragraph" w:styleId="Quote">
    <w:name w:val="Quote"/>
    <w:basedOn w:val="Normal"/>
    <w:next w:val="Normal"/>
    <w:link w:val="QuoteChar"/>
    <w:uiPriority w:val="79"/>
    <w:pPr>
      <w:ind w:left="782" w:right="782"/>
    </w:pPr>
    <w:rPr>
      <w:iCs/>
    </w:rPr>
  </w:style>
  <w:style w:type="character" w:customStyle="1" w:styleId="QuoteChar">
    <w:name w:val="Quote Char"/>
    <w:basedOn w:val="DefaultParagraphFont"/>
    <w:link w:val="Quote"/>
    <w:uiPriority w:val="79"/>
    <w:rPr>
      <w:rFonts w:ascii="Verdana" w:hAnsi="Verdana"/>
      <w:iCs/>
      <w:sz w:val="18"/>
    </w:rPr>
  </w:style>
  <w:style w:type="character" w:styleId="SubtleEmphasis">
    <w:name w:val="Subtle Emphasis"/>
    <w:basedOn w:val="DefaultParagraphFont"/>
    <w:uiPriority w:val="89"/>
    <w:semiHidden/>
    <w:unhideWhenUsed/>
    <w:rPr>
      <w:i/>
      <w:iCs/>
      <w:color w:val="auto"/>
    </w:rPr>
  </w:style>
  <w:style w:type="paragraph" w:styleId="TOCHeading">
    <w:name w:val="TOC Heading"/>
    <w:basedOn w:val="Normal"/>
    <w:next w:val="Normal"/>
    <w:uiPriority w:val="89"/>
    <w:semiHidden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10"/>
    <w:semiHidden/>
  </w:style>
  <w:style w:type="paragraph" w:styleId="FootnoteText">
    <w:name w:val="footnote text"/>
    <w:basedOn w:val="Normal"/>
    <w:next w:val="FootnoteMore"/>
    <w:link w:val="FootnoteTextChar"/>
    <w:uiPriority w:val="99"/>
    <w:semiHidden/>
    <w:unhideWhenUsed/>
    <w:pPr>
      <w:spacing w:after="100" w:line="200" w:lineRule="atLeast"/>
      <w:ind w:left="782" w:hanging="782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Verdana" w:hAnsi="Verdana"/>
      <w:sz w:val="14"/>
    </w:rPr>
  </w:style>
  <w:style w:type="paragraph" w:styleId="CommentText">
    <w:name w:val="annotation text"/>
    <w:basedOn w:val="Normal"/>
    <w:link w:val="CommentTextChar"/>
    <w:semiHidden/>
    <w:unhideWhenUsed/>
    <w:pPr>
      <w:spacing w:after="0"/>
    </w:pPr>
    <w:rPr>
      <w:sz w:val="1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Verdana" w:hAnsi="Verdana"/>
      <w:sz w:val="14"/>
    </w:rPr>
  </w:style>
  <w:style w:type="paragraph" w:styleId="EndnoteText">
    <w:name w:val="endnote text"/>
    <w:basedOn w:val="FootnoteText"/>
    <w:next w:val="EndnoteMore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Verdana" w:hAnsi="Verdana"/>
      <w:sz w:val="1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5F5F5F"/>
      <w:u w:val="single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pPr>
      <w:spacing w:before="110" w:after="110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alowerfo">
    <w:name w:val="Level (a) lower fo"/>
    <w:basedOn w:val="Normal"/>
    <w:uiPriority w:val="7"/>
    <w:pPr>
      <w:tabs>
        <w:tab w:val="left" w:pos="4525"/>
      </w:tabs>
      <w:ind w:left="3901"/>
    </w:pPr>
  </w:style>
  <w:style w:type="paragraph" w:customStyle="1" w:styleId="Levelilowerfo">
    <w:name w:val="Level (i) lower fo"/>
    <w:basedOn w:val="Normal"/>
    <w:uiPriority w:val="8"/>
    <w:pPr>
      <w:ind w:left="4525"/>
    </w:pPr>
  </w:style>
  <w:style w:type="paragraph" w:customStyle="1" w:styleId="Levelalower">
    <w:name w:val="Level (a) lower"/>
    <w:basedOn w:val="Normal"/>
    <w:next w:val="Levelalowerfo"/>
    <w:uiPriority w:val="7"/>
    <w:pPr>
      <w:numPr>
        <w:ilvl w:val="6"/>
        <w:numId w:val="9"/>
      </w:numPr>
    </w:pPr>
  </w:style>
  <w:style w:type="paragraph" w:customStyle="1" w:styleId="Levelilower">
    <w:name w:val="Level (i) lower"/>
    <w:basedOn w:val="Normal"/>
    <w:next w:val="Levelilowerfo"/>
    <w:uiPriority w:val="8"/>
    <w:pPr>
      <w:numPr>
        <w:ilvl w:val="7"/>
        <w:numId w:val="9"/>
      </w:numPr>
    </w:pPr>
  </w:style>
  <w:style w:type="paragraph" w:customStyle="1" w:styleId="Indent6">
    <w:name w:val="Indent6"/>
    <w:basedOn w:val="Normal"/>
    <w:uiPriority w:val="10"/>
    <w:pPr>
      <w:tabs>
        <w:tab w:val="left" w:pos="4525"/>
      </w:tabs>
      <w:ind w:left="3901"/>
    </w:pPr>
  </w:style>
  <w:style w:type="paragraph" w:styleId="NoSpacing">
    <w:name w:val="No Spacing"/>
    <w:basedOn w:val="Normal"/>
    <w:uiPriority w:val="1"/>
    <w:qFormat/>
    <w:pPr>
      <w:spacing w:after="0"/>
    </w:pPr>
  </w:style>
  <w:style w:type="paragraph" w:customStyle="1" w:styleId="Indent7">
    <w:name w:val="Indent7"/>
    <w:basedOn w:val="Normal"/>
    <w:uiPriority w:val="10"/>
    <w:pPr>
      <w:ind w:left="4525"/>
    </w:pPr>
  </w:style>
  <w:style w:type="paragraph" w:customStyle="1" w:styleId="NormalLeftAligned">
    <w:name w:val="NormalLeftAligned"/>
    <w:basedOn w:val="Normal"/>
    <w:qFormat/>
    <w:pPr>
      <w:jc w:val="left"/>
    </w:pPr>
  </w:style>
  <w:style w:type="paragraph" w:customStyle="1" w:styleId="sch8">
    <w:name w:val="sch8"/>
    <w:basedOn w:val="Normal"/>
    <w:next w:val="Indent6"/>
    <w:uiPriority w:val="19"/>
    <w:pPr>
      <w:numPr>
        <w:ilvl w:val="7"/>
        <w:numId w:val="11"/>
      </w:numPr>
    </w:pPr>
  </w:style>
  <w:style w:type="paragraph" w:customStyle="1" w:styleId="sch9">
    <w:name w:val="sch9"/>
    <w:basedOn w:val="Normal"/>
    <w:next w:val="Indent7"/>
    <w:uiPriority w:val="19"/>
    <w:pPr>
      <w:numPr>
        <w:ilvl w:val="8"/>
        <w:numId w:val="11"/>
      </w:numPr>
    </w:pPr>
  </w:style>
  <w:style w:type="table" w:customStyle="1" w:styleId="FooterTable">
    <w:name w:val="FooterTable"/>
    <w:basedOn w:val="TableNormal"/>
    <w:uiPriority w:val="99"/>
    <w:pPr>
      <w:spacing w:line="240" w:lineRule="auto"/>
    </w:pPr>
    <w:rPr>
      <w:sz w:val="1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PageNumber">
    <w:name w:val="page number"/>
    <w:basedOn w:val="DefaultParagraphFont"/>
    <w:uiPriority w:val="99"/>
    <w:unhideWhenUsed/>
    <w:rPr>
      <w:rFonts w:ascii="Verdana" w:hAnsi="Verdana"/>
      <w:sz w:val="18"/>
    </w:rPr>
  </w:style>
  <w:style w:type="paragraph" w:customStyle="1" w:styleId="Bullet1">
    <w:name w:val="Bullet1"/>
    <w:basedOn w:val="Normal"/>
    <w:uiPriority w:val="94"/>
    <w:pPr>
      <w:numPr>
        <w:numId w:val="12"/>
      </w:numPr>
    </w:pPr>
  </w:style>
  <w:style w:type="paragraph" w:customStyle="1" w:styleId="Bullet2">
    <w:name w:val="Bullet2"/>
    <w:basedOn w:val="Bullet1"/>
    <w:uiPriority w:val="94"/>
    <w:pPr>
      <w:numPr>
        <w:ilvl w:val="1"/>
      </w:numPr>
    </w:pPr>
  </w:style>
  <w:style w:type="paragraph" w:customStyle="1" w:styleId="Bullet3">
    <w:name w:val="Bullet3"/>
    <w:basedOn w:val="Bullet1"/>
    <w:uiPriority w:val="94"/>
    <w:pPr>
      <w:numPr>
        <w:ilvl w:val="2"/>
      </w:numPr>
    </w:pPr>
  </w:style>
  <w:style w:type="paragraph" w:customStyle="1" w:styleId="Bullet4">
    <w:name w:val="Bullet4"/>
    <w:basedOn w:val="Bullet1"/>
    <w:uiPriority w:val="94"/>
    <w:pPr>
      <w:numPr>
        <w:ilvl w:val="3"/>
      </w:numPr>
    </w:pPr>
  </w:style>
  <w:style w:type="paragraph" w:customStyle="1" w:styleId="Bullet5">
    <w:name w:val="Bullet5"/>
    <w:basedOn w:val="Bullet1"/>
    <w:uiPriority w:val="94"/>
    <w:pPr>
      <w:numPr>
        <w:ilvl w:val="4"/>
      </w:numPr>
    </w:pPr>
  </w:style>
  <w:style w:type="paragraph" w:customStyle="1" w:styleId="Bullet6">
    <w:name w:val="Bullet6"/>
    <w:basedOn w:val="Bullet1"/>
    <w:uiPriority w:val="94"/>
    <w:pPr>
      <w:numPr>
        <w:ilvl w:val="5"/>
      </w:numPr>
    </w:pPr>
  </w:style>
  <w:style w:type="paragraph" w:customStyle="1" w:styleId="Bullet7">
    <w:name w:val="Bullet7"/>
    <w:basedOn w:val="Bullet1"/>
    <w:uiPriority w:val="94"/>
    <w:pPr>
      <w:numPr>
        <w:ilvl w:val="6"/>
      </w:numPr>
    </w:pPr>
  </w:style>
  <w:style w:type="numbering" w:customStyle="1" w:styleId="OutlineBullets">
    <w:name w:val="OutlineBullets"/>
    <w:uiPriority w:val="99"/>
    <w:pPr>
      <w:numPr>
        <w:numId w:val="12"/>
      </w:numPr>
    </w:pPr>
  </w:style>
  <w:style w:type="paragraph" w:customStyle="1" w:styleId="EndnoteMore">
    <w:name w:val="Endnote More"/>
    <w:basedOn w:val="FootnoteMore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Verdana" w:hAnsi="Verdana"/>
      <w:b/>
      <w:bCs/>
      <w:sz w:val="1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4"/>
      <w:szCs w:val="16"/>
    </w:rPr>
  </w:style>
  <w:style w:type="paragraph" w:customStyle="1" w:styleId="FootnoteMore">
    <w:name w:val="Footnote More"/>
    <w:basedOn w:val="FootnoteText"/>
    <w:uiPriority w:val="99"/>
    <w:semiHidden/>
    <w:pPr>
      <w:ind w:firstLine="0"/>
    </w:pPr>
  </w:style>
  <w:style w:type="character" w:styleId="FootnoteReference">
    <w:name w:val="footnote reference"/>
    <w:basedOn w:val="DefaultParagraphFont"/>
    <w:uiPriority w:val="99"/>
    <w:semiHidden/>
    <w:unhideWhenUsed/>
    <w:rPr>
      <w:sz w:val="1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sz w:val="14"/>
      <w:vertAlign w:val="superscript"/>
    </w:rPr>
  </w:style>
  <w:style w:type="paragraph" w:styleId="NormalIndent">
    <w:name w:val="Normal Indent"/>
    <w:basedOn w:val="Normal"/>
    <w:semiHidden/>
    <w:unhideWhenUsed/>
    <w:pPr>
      <w:ind w:left="782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eastAsia="SimSun"/>
      <w:b/>
      <w:bCs/>
      <w:szCs w:val="24"/>
    </w:rPr>
  </w:style>
  <w:style w:type="paragraph" w:customStyle="1" w:styleId="CBoldCaps">
    <w:name w:val="CBoldCaps"/>
    <w:basedOn w:val="Title"/>
    <w:uiPriority w:val="95"/>
  </w:style>
  <w:style w:type="paragraph" w:customStyle="1" w:styleId="LBoldCaps">
    <w:name w:val="LBoldCaps"/>
    <w:basedOn w:val="Title"/>
    <w:uiPriority w:val="95"/>
    <w:pPr>
      <w:jc w:val="left"/>
    </w:pPr>
  </w:style>
  <w:style w:type="paragraph" w:customStyle="1" w:styleId="LBoldItalics">
    <w:name w:val="LBoldItalics"/>
    <w:basedOn w:val="Normal"/>
    <w:uiPriority w:val="95"/>
    <w:pPr>
      <w:jc w:val="left"/>
    </w:pPr>
    <w:rPr>
      <w:b/>
      <w:i/>
    </w:rPr>
  </w:style>
  <w:style w:type="paragraph" w:customStyle="1" w:styleId="RBoldCaps">
    <w:name w:val="RBoldCaps"/>
    <w:basedOn w:val="Title"/>
    <w:uiPriority w:val="95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uiPriority w:val="94"/>
    <w:pPr>
      <w:tabs>
        <w:tab w:val="left" w:pos="783"/>
        <w:tab w:val="left" w:pos="1406"/>
        <w:tab w:val="left" w:pos="2030"/>
        <w:tab w:val="left" w:pos="2654"/>
        <w:tab w:val="left" w:pos="3277"/>
        <w:tab w:val="left" w:pos="3901"/>
      </w:tabs>
      <w:ind w:left="783" w:hanging="783"/>
    </w:pPr>
  </w:style>
  <w:style w:type="paragraph" w:customStyle="1" w:styleId="CoverTitleMain">
    <w:name w:val="Cover Title Main"/>
    <w:basedOn w:val="Normal"/>
    <w:next w:val="Normal"/>
    <w:rsid w:val="00CF2B4F"/>
    <w:pPr>
      <w:keepNext/>
      <w:spacing w:after="480" w:line="240" w:lineRule="auto"/>
      <w:jc w:val="center"/>
    </w:pPr>
    <w:rPr>
      <w:rFonts w:ascii="Trebuchet MS" w:eastAsia="Times New Roman" w:hAnsi="Trebuchet MS"/>
      <w:color w:val="000000"/>
      <w:sz w:val="72"/>
      <w:szCs w:val="20"/>
      <w:lang w:eastAsia="en-AU"/>
    </w:rPr>
  </w:style>
  <w:style w:type="paragraph" w:customStyle="1" w:styleId="CharCharCharChar">
    <w:name w:val="Char Char Char Char"/>
    <w:basedOn w:val="Normal"/>
    <w:rsid w:val="00CB0F40"/>
    <w:pPr>
      <w:spacing w:before="200" w:after="160" w:line="240" w:lineRule="exact"/>
      <w:jc w:val="left"/>
    </w:pPr>
    <w:rPr>
      <w:rFonts w:ascii="Arial" w:eastAsia="MS Mincho" w:hAnsi="Arial" w:cs="Arial"/>
      <w:sz w:val="20"/>
      <w:szCs w:val="20"/>
      <w:lang w:val="en-US" w:eastAsia="zh-CN"/>
    </w:rPr>
  </w:style>
  <w:style w:type="paragraph" w:customStyle="1" w:styleId="Subject">
    <w:name w:val="Subject"/>
    <w:basedOn w:val="Normal"/>
    <w:rsid w:val="00E769A2"/>
    <w:pPr>
      <w:keepNext/>
      <w:keepLines/>
      <w:spacing w:before="200" w:after="0" w:line="290" w:lineRule="atLeast"/>
      <w:jc w:val="left"/>
    </w:pPr>
    <w:rPr>
      <w:rFonts w:ascii="Arial" w:eastAsia="SimSun" w:hAnsi="Arial"/>
      <w:b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4D116C"/>
    <w:pPr>
      <w:spacing w:after="0" w:line="240" w:lineRule="auto"/>
    </w:pPr>
  </w:style>
  <w:style w:type="character" w:customStyle="1" w:styleId="st1">
    <w:name w:val="st1"/>
    <w:basedOn w:val="DefaultParagraphFont"/>
    <w:rsid w:val="007F6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Times New Roman"/>
        <w:sz w:val="18"/>
        <w:szCs w:val="18"/>
        <w:lang w:val="en-AU" w:eastAsia="en-US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3" w:unhideWhenUsed="0" w:qFormat="1"/>
    <w:lsdException w:name="heading 2" w:uiPriority="13" w:qFormat="1"/>
    <w:lsdException w:name="heading 3" w:uiPriority="13" w:qFormat="1"/>
    <w:lsdException w:name="heading 4" w:uiPriority="13" w:qFormat="1"/>
    <w:lsdException w:name="heading 5" w:uiPriority="13" w:qFormat="1"/>
    <w:lsdException w:name="heading 6" w:uiPriority="13" w:qFormat="1"/>
    <w:lsdException w:name="heading 7" w:uiPriority="13" w:qFormat="1"/>
    <w:lsdException w:name="heading 8" w:uiPriority="13" w:qFormat="1"/>
    <w:lsdException w:name="heading 9" w:uiPriority="13" w:qFormat="1"/>
    <w:lsdException w:name="toc 1" w:uiPriority="97"/>
    <w:lsdException w:name="toc 2" w:uiPriority="97"/>
    <w:lsdException w:name="toc 3" w:uiPriority="97"/>
    <w:lsdException w:name="toc 4" w:uiPriority="97"/>
    <w:lsdException w:name="toc 5" w:uiPriority="97"/>
    <w:lsdException w:name="toc 6" w:uiPriority="97"/>
    <w:lsdException w:name="toc 7" w:uiPriority="97"/>
    <w:lsdException w:name="toc 8" w:uiPriority="97"/>
    <w:lsdException w:name="toc 9" w:uiPriority="97"/>
    <w:lsdException w:name="Normal Indent" w:uiPriority="0"/>
    <w:lsdException w:name="annotation text" w:uiPriority="0"/>
    <w:lsdException w:name="header" w:uiPriority="89"/>
    <w:lsdException w:name="footer" w:uiPriority="89"/>
    <w:lsdException w:name="caption" w:uiPriority="89" w:qFormat="1"/>
    <w:lsdException w:name="List Bullet" w:uiPriority="94"/>
    <w:lsdException w:name="List Number" w:uiPriority="94"/>
    <w:lsdException w:name="List Bullet 2" w:uiPriority="94"/>
    <w:lsdException w:name="List Bullet 3" w:uiPriority="94"/>
    <w:lsdException w:name="List Number 2" w:uiPriority="94"/>
    <w:lsdException w:name="List Number 3" w:uiPriority="94"/>
    <w:lsdException w:name="List Number 4" w:uiPriority="0"/>
    <w:lsdException w:name="List Number 5" w:uiPriority="94"/>
    <w:lsdException w:name="Title" w:semiHidden="0" w:uiPriority="8" w:unhideWhenUsed="0" w:qFormat="1"/>
    <w:lsdException w:name="Default Paragraph Font" w:uiPriority="1"/>
    <w:lsdException w:name="Body Text" w:uiPriority="10"/>
    <w:lsdException w:name="Subtitle" w:semiHidden="0" w:uiPriority="9" w:unhideWhenUsed="0" w:qFormat="1"/>
    <w:lsdException w:name="Strong" w:semiHidden="0" w:uiPriority="79" w:unhideWhenUsed="0" w:qFormat="1"/>
    <w:lsdException w:name="Emphasis" w:semiHidden="0" w:uiPriority="79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79" w:unhideWhenUsed="0" w:qFormat="1"/>
    <w:lsdException w:name="Intense Quote" w:semiHidden="0" w:uiPriority="7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89" w:unhideWhenUsed="0"/>
    <w:lsdException w:name="Intense Emphasis" w:semiHidden="0" w:uiPriority="79" w:unhideWhenUsed="0" w:qFormat="1"/>
    <w:lsdException w:name="Subtle Reference" w:semiHidden="0" w:uiPriority="89" w:unhideWhenUsed="0" w:qFormat="1"/>
    <w:lsdException w:name="Intense Reference" w:semiHidden="0" w:uiPriority="89" w:unhideWhenUsed="0" w:qFormat="1"/>
    <w:lsdException w:name="Book Title" w:semiHidden="0" w:uiPriority="89" w:unhideWhenUsed="0" w:qFormat="1"/>
    <w:lsdException w:name="Bibliography" w:uiPriority="89"/>
    <w:lsdException w:name="TOC Heading" w:uiPriority="89" w:qFormat="1"/>
  </w:latentStyles>
  <w:style w:type="paragraph" w:default="1" w:styleId="Normal">
    <w:name w:val="Normal"/>
    <w:qFormat/>
    <w:pPr>
      <w:jc w:val="both"/>
    </w:pPr>
  </w:style>
  <w:style w:type="paragraph" w:styleId="Heading1">
    <w:name w:val="heading 1"/>
    <w:basedOn w:val="Normal"/>
    <w:next w:val="Normal"/>
    <w:link w:val="Heading1Char"/>
    <w:uiPriority w:val="13"/>
    <w:pPr>
      <w:numPr>
        <w:numId w:val="10"/>
      </w:numPr>
      <w:jc w:val="center"/>
      <w:outlineLvl w:val="0"/>
    </w:pPr>
    <w:rPr>
      <w:b/>
    </w:rPr>
  </w:style>
  <w:style w:type="paragraph" w:styleId="Heading2">
    <w:name w:val="heading 2"/>
    <w:basedOn w:val="Normal"/>
    <w:next w:val="Indent1"/>
    <w:link w:val="Heading2Char"/>
    <w:uiPriority w:val="13"/>
    <w:unhideWhenUsed/>
    <w:pPr>
      <w:keepNext/>
      <w:numPr>
        <w:ilvl w:val="1"/>
        <w:numId w:val="10"/>
      </w:numPr>
      <w:outlineLvl w:val="1"/>
    </w:pPr>
    <w:rPr>
      <w:b/>
    </w:rPr>
  </w:style>
  <w:style w:type="paragraph" w:styleId="Heading3">
    <w:name w:val="heading 3"/>
    <w:basedOn w:val="Normal"/>
    <w:next w:val="Indent1"/>
    <w:link w:val="Heading3Char"/>
    <w:uiPriority w:val="13"/>
    <w:unhideWhenUsed/>
    <w:pPr>
      <w:numPr>
        <w:ilvl w:val="2"/>
        <w:numId w:val="10"/>
      </w:numPr>
      <w:outlineLvl w:val="2"/>
    </w:pPr>
    <w:rPr>
      <w:b/>
    </w:rPr>
  </w:style>
  <w:style w:type="paragraph" w:styleId="Heading4">
    <w:name w:val="heading 4"/>
    <w:basedOn w:val="Normal"/>
    <w:next w:val="Indent2"/>
    <w:link w:val="Heading4Char"/>
    <w:uiPriority w:val="13"/>
    <w:unhideWhenUsed/>
    <w:pPr>
      <w:numPr>
        <w:ilvl w:val="3"/>
        <w:numId w:val="10"/>
      </w:numPr>
      <w:outlineLvl w:val="3"/>
    </w:pPr>
  </w:style>
  <w:style w:type="paragraph" w:styleId="Heading5">
    <w:name w:val="heading 5"/>
    <w:basedOn w:val="Normal"/>
    <w:next w:val="Indent3"/>
    <w:link w:val="Heading5Char"/>
    <w:uiPriority w:val="13"/>
    <w:unhideWhenUsed/>
    <w:pPr>
      <w:numPr>
        <w:ilvl w:val="4"/>
        <w:numId w:val="10"/>
      </w:numPr>
      <w:outlineLvl w:val="4"/>
    </w:pPr>
  </w:style>
  <w:style w:type="paragraph" w:styleId="Heading6">
    <w:name w:val="heading 6"/>
    <w:basedOn w:val="Normal"/>
    <w:next w:val="Indent4"/>
    <w:link w:val="Heading6Char"/>
    <w:uiPriority w:val="13"/>
    <w:unhideWhenUsed/>
    <w:pPr>
      <w:numPr>
        <w:ilvl w:val="5"/>
        <w:numId w:val="10"/>
      </w:numPr>
      <w:outlineLvl w:val="5"/>
    </w:pPr>
  </w:style>
  <w:style w:type="paragraph" w:styleId="Heading7">
    <w:name w:val="heading 7"/>
    <w:basedOn w:val="Normal"/>
    <w:next w:val="Indent5"/>
    <w:link w:val="Heading7Char"/>
    <w:uiPriority w:val="13"/>
    <w:unhideWhenUsed/>
    <w:pPr>
      <w:numPr>
        <w:ilvl w:val="6"/>
        <w:numId w:val="10"/>
      </w:numPr>
      <w:outlineLvl w:val="6"/>
    </w:pPr>
  </w:style>
  <w:style w:type="paragraph" w:styleId="Heading8">
    <w:name w:val="heading 8"/>
    <w:basedOn w:val="Normal"/>
    <w:next w:val="Indent6"/>
    <w:link w:val="Heading8Char"/>
    <w:uiPriority w:val="13"/>
    <w:semiHidden/>
    <w:pPr>
      <w:numPr>
        <w:ilvl w:val="7"/>
        <w:numId w:val="10"/>
      </w:numPr>
      <w:outlineLvl w:val="7"/>
    </w:pPr>
  </w:style>
  <w:style w:type="paragraph" w:styleId="Heading9">
    <w:name w:val="heading 9"/>
    <w:basedOn w:val="Normal"/>
    <w:next w:val="Indent7"/>
    <w:link w:val="Heading9Char"/>
    <w:uiPriority w:val="13"/>
    <w:semiHidden/>
    <w:pPr>
      <w:numPr>
        <w:ilvl w:val="8"/>
        <w:numId w:val="10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fo">
    <w:name w:val="Level 1.fo"/>
    <w:basedOn w:val="Normal"/>
    <w:uiPriority w:val="4"/>
    <w:pPr>
      <w:tabs>
        <w:tab w:val="left" w:pos="1406"/>
      </w:tabs>
      <w:ind w:left="782"/>
    </w:pPr>
  </w:style>
  <w:style w:type="paragraph" w:customStyle="1" w:styleId="Level11fo">
    <w:name w:val="Level 1.1fo"/>
    <w:basedOn w:val="Normal"/>
    <w:pPr>
      <w:tabs>
        <w:tab w:val="left" w:pos="1406"/>
      </w:tabs>
      <w:ind w:left="782"/>
    </w:pPr>
  </w:style>
  <w:style w:type="paragraph" w:customStyle="1" w:styleId="Levelafo">
    <w:name w:val="Level (a)fo"/>
    <w:basedOn w:val="Normal"/>
    <w:uiPriority w:val="6"/>
    <w:pPr>
      <w:tabs>
        <w:tab w:val="left" w:pos="2030"/>
      </w:tabs>
      <w:ind w:left="1406"/>
    </w:pPr>
  </w:style>
  <w:style w:type="paragraph" w:customStyle="1" w:styleId="Levelifo">
    <w:name w:val="Level (i)fo"/>
    <w:basedOn w:val="Normal"/>
    <w:uiPriority w:val="6"/>
    <w:pPr>
      <w:tabs>
        <w:tab w:val="left" w:pos="2654"/>
      </w:tabs>
      <w:ind w:left="2030"/>
    </w:pPr>
  </w:style>
  <w:style w:type="paragraph" w:customStyle="1" w:styleId="LevelAfo0">
    <w:name w:val="Level(A)fo"/>
    <w:basedOn w:val="Normal"/>
    <w:uiPriority w:val="6"/>
    <w:pPr>
      <w:tabs>
        <w:tab w:val="left" w:pos="3277"/>
      </w:tabs>
      <w:ind w:left="2654"/>
    </w:pPr>
  </w:style>
  <w:style w:type="paragraph" w:customStyle="1" w:styleId="Levelaafo">
    <w:name w:val="Level(aa)fo"/>
    <w:basedOn w:val="Normal"/>
    <w:uiPriority w:val="6"/>
    <w:pPr>
      <w:tabs>
        <w:tab w:val="left" w:pos="3901"/>
      </w:tabs>
      <w:ind w:left="3277"/>
    </w:pPr>
  </w:style>
  <w:style w:type="paragraph" w:customStyle="1" w:styleId="Level1">
    <w:name w:val="Level 1."/>
    <w:basedOn w:val="Normal"/>
    <w:next w:val="Level1fo"/>
    <w:uiPriority w:val="4"/>
    <w:pPr>
      <w:numPr>
        <w:numId w:val="9"/>
      </w:numPr>
      <w:outlineLvl w:val="0"/>
    </w:pPr>
  </w:style>
  <w:style w:type="paragraph" w:customStyle="1" w:styleId="Level11">
    <w:name w:val="Level 1.1"/>
    <w:basedOn w:val="Normal"/>
    <w:next w:val="Level11fo"/>
    <w:uiPriority w:val="5"/>
    <w:pPr>
      <w:numPr>
        <w:ilvl w:val="1"/>
        <w:numId w:val="9"/>
      </w:numPr>
      <w:outlineLvl w:val="1"/>
    </w:pPr>
  </w:style>
  <w:style w:type="paragraph" w:customStyle="1" w:styleId="Levela">
    <w:name w:val="Level (a)"/>
    <w:basedOn w:val="Normal"/>
    <w:next w:val="Levelafo"/>
    <w:uiPriority w:val="6"/>
    <w:pPr>
      <w:numPr>
        <w:ilvl w:val="2"/>
        <w:numId w:val="9"/>
      </w:numPr>
      <w:outlineLvl w:val="2"/>
    </w:pPr>
  </w:style>
  <w:style w:type="paragraph" w:customStyle="1" w:styleId="Leveli">
    <w:name w:val="Level (i)"/>
    <w:basedOn w:val="Normal"/>
    <w:next w:val="Levelifo"/>
    <w:uiPriority w:val="6"/>
    <w:pPr>
      <w:numPr>
        <w:ilvl w:val="3"/>
        <w:numId w:val="9"/>
      </w:numPr>
      <w:outlineLvl w:val="3"/>
    </w:pPr>
  </w:style>
  <w:style w:type="paragraph" w:customStyle="1" w:styleId="LevelA0">
    <w:name w:val="Level(A)"/>
    <w:basedOn w:val="Normal"/>
    <w:next w:val="LevelAfo0"/>
    <w:uiPriority w:val="6"/>
    <w:pPr>
      <w:numPr>
        <w:ilvl w:val="4"/>
        <w:numId w:val="9"/>
      </w:numPr>
      <w:outlineLvl w:val="4"/>
    </w:pPr>
  </w:style>
  <w:style w:type="paragraph" w:customStyle="1" w:styleId="Levelaa">
    <w:name w:val="Level(aa)"/>
    <w:basedOn w:val="Normal"/>
    <w:next w:val="Levelaafo"/>
    <w:uiPriority w:val="6"/>
    <w:pPr>
      <w:numPr>
        <w:ilvl w:val="5"/>
        <w:numId w:val="9"/>
      </w:numPr>
      <w:outlineLvl w:val="5"/>
    </w:pPr>
  </w:style>
  <w:style w:type="paragraph" w:customStyle="1" w:styleId="Indent1">
    <w:name w:val="Indent1"/>
    <w:basedOn w:val="Normal"/>
    <w:uiPriority w:val="10"/>
    <w:pPr>
      <w:tabs>
        <w:tab w:val="left" w:pos="1406"/>
      </w:tabs>
      <w:ind w:left="782"/>
    </w:pPr>
  </w:style>
  <w:style w:type="paragraph" w:customStyle="1" w:styleId="Indent2">
    <w:name w:val="Indent2"/>
    <w:basedOn w:val="Normal"/>
    <w:uiPriority w:val="10"/>
    <w:pPr>
      <w:tabs>
        <w:tab w:val="left" w:pos="2030"/>
      </w:tabs>
      <w:ind w:left="1406"/>
    </w:pPr>
  </w:style>
  <w:style w:type="paragraph" w:customStyle="1" w:styleId="Indent3">
    <w:name w:val="Indent3"/>
    <w:basedOn w:val="Normal"/>
    <w:uiPriority w:val="10"/>
    <w:pPr>
      <w:tabs>
        <w:tab w:val="left" w:pos="2654"/>
      </w:tabs>
      <w:ind w:left="2030"/>
    </w:pPr>
  </w:style>
  <w:style w:type="paragraph" w:customStyle="1" w:styleId="Indent4">
    <w:name w:val="Indent4"/>
    <w:basedOn w:val="Normal"/>
    <w:uiPriority w:val="10"/>
    <w:pPr>
      <w:tabs>
        <w:tab w:val="left" w:pos="3277"/>
      </w:tabs>
      <w:ind w:left="2654"/>
    </w:pPr>
  </w:style>
  <w:style w:type="paragraph" w:customStyle="1" w:styleId="Indent5">
    <w:name w:val="Indent5"/>
    <w:basedOn w:val="Normal"/>
    <w:uiPriority w:val="10"/>
    <w:pPr>
      <w:tabs>
        <w:tab w:val="left" w:pos="3901"/>
      </w:tabs>
      <w:ind w:left="3277"/>
    </w:pPr>
  </w:style>
  <w:style w:type="paragraph" w:styleId="Footer">
    <w:name w:val="footer"/>
    <w:basedOn w:val="Normal"/>
    <w:link w:val="FooterChar"/>
    <w:uiPriority w:val="89"/>
    <w:semiHidden/>
    <w:pPr>
      <w:spacing w:after="0" w:line="20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89"/>
    <w:semiHidden/>
    <w:rPr>
      <w:rFonts w:ascii="Verdana" w:hAnsi="Verdana"/>
      <w:sz w:val="14"/>
    </w:rPr>
  </w:style>
  <w:style w:type="paragraph" w:styleId="Header">
    <w:name w:val="header"/>
    <w:basedOn w:val="Normal"/>
    <w:link w:val="HeaderChar"/>
    <w:uiPriority w:val="89"/>
    <w:semiHidden/>
    <w:pPr>
      <w:spacing w:before="100" w:after="0" w:line="200" w:lineRule="atLeast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89"/>
    <w:semiHidden/>
    <w:rPr>
      <w:rFonts w:ascii="Verdana" w:hAnsi="Verdana"/>
      <w:sz w:val="14"/>
    </w:rPr>
  </w:style>
  <w:style w:type="numbering" w:customStyle="1" w:styleId="OutlineList1">
    <w:name w:val="OutlineList1"/>
    <w:uiPriority w:val="99"/>
    <w:pPr>
      <w:numPr>
        <w:numId w:val="9"/>
      </w:numPr>
    </w:pPr>
  </w:style>
  <w:style w:type="numbering" w:customStyle="1" w:styleId="OutlineList2">
    <w:name w:val="OutlineList2"/>
    <w:uiPriority w:val="99"/>
    <w:pPr>
      <w:numPr>
        <w:numId w:val="10"/>
      </w:numPr>
    </w:pPr>
  </w:style>
  <w:style w:type="paragraph" w:customStyle="1" w:styleId="sch1">
    <w:name w:val="sch1"/>
    <w:basedOn w:val="Normal"/>
    <w:next w:val="Normal"/>
    <w:uiPriority w:val="19"/>
    <w:pPr>
      <w:numPr>
        <w:numId w:val="11"/>
      </w:numPr>
      <w:jc w:val="center"/>
      <w:outlineLvl w:val="0"/>
    </w:pPr>
    <w:rPr>
      <w:b/>
    </w:rPr>
  </w:style>
  <w:style w:type="paragraph" w:customStyle="1" w:styleId="sch2">
    <w:name w:val="sch2"/>
    <w:basedOn w:val="Normal"/>
    <w:next w:val="Indent1"/>
    <w:uiPriority w:val="19"/>
    <w:pPr>
      <w:numPr>
        <w:ilvl w:val="1"/>
        <w:numId w:val="11"/>
      </w:numPr>
      <w:outlineLvl w:val="0"/>
    </w:pPr>
  </w:style>
  <w:style w:type="paragraph" w:customStyle="1" w:styleId="sch3">
    <w:name w:val="sch3"/>
    <w:basedOn w:val="Normal"/>
    <w:next w:val="Indent1"/>
    <w:uiPriority w:val="19"/>
    <w:pPr>
      <w:numPr>
        <w:ilvl w:val="2"/>
        <w:numId w:val="11"/>
      </w:numPr>
      <w:outlineLvl w:val="1"/>
    </w:pPr>
  </w:style>
  <w:style w:type="paragraph" w:customStyle="1" w:styleId="sch4">
    <w:name w:val="sch4"/>
    <w:basedOn w:val="Normal"/>
    <w:next w:val="Indent2"/>
    <w:uiPriority w:val="19"/>
    <w:pPr>
      <w:numPr>
        <w:ilvl w:val="3"/>
        <w:numId w:val="11"/>
      </w:numPr>
      <w:outlineLvl w:val="2"/>
    </w:pPr>
  </w:style>
  <w:style w:type="paragraph" w:customStyle="1" w:styleId="sch5">
    <w:name w:val="sch5"/>
    <w:basedOn w:val="Normal"/>
    <w:next w:val="Indent3"/>
    <w:uiPriority w:val="19"/>
    <w:pPr>
      <w:numPr>
        <w:ilvl w:val="4"/>
        <w:numId w:val="11"/>
      </w:numPr>
      <w:outlineLvl w:val="3"/>
    </w:pPr>
  </w:style>
  <w:style w:type="paragraph" w:customStyle="1" w:styleId="sch6">
    <w:name w:val="sch6"/>
    <w:basedOn w:val="Normal"/>
    <w:next w:val="Indent4"/>
    <w:uiPriority w:val="19"/>
    <w:pPr>
      <w:numPr>
        <w:ilvl w:val="5"/>
        <w:numId w:val="11"/>
      </w:numPr>
      <w:outlineLvl w:val="4"/>
    </w:pPr>
  </w:style>
  <w:style w:type="paragraph" w:customStyle="1" w:styleId="sch7">
    <w:name w:val="sch7"/>
    <w:basedOn w:val="Normal"/>
    <w:next w:val="Indent5"/>
    <w:uiPriority w:val="19"/>
    <w:pPr>
      <w:numPr>
        <w:ilvl w:val="6"/>
        <w:numId w:val="11"/>
      </w:numPr>
      <w:outlineLvl w:val="5"/>
    </w:pPr>
  </w:style>
  <w:style w:type="numbering" w:customStyle="1" w:styleId="OutlineList3">
    <w:name w:val="OutlineList3"/>
    <w:uiPriority w:val="99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13"/>
    <w:rPr>
      <w:b/>
    </w:rPr>
  </w:style>
  <w:style w:type="character" w:customStyle="1" w:styleId="Heading2Char">
    <w:name w:val="Heading 2 Char"/>
    <w:basedOn w:val="DefaultParagraphFont"/>
    <w:link w:val="Heading2"/>
    <w:uiPriority w:val="13"/>
    <w:rPr>
      <w:b/>
    </w:rPr>
  </w:style>
  <w:style w:type="character" w:customStyle="1" w:styleId="Heading3Char">
    <w:name w:val="Heading 3 Char"/>
    <w:basedOn w:val="DefaultParagraphFont"/>
    <w:link w:val="Heading3"/>
    <w:uiPriority w:val="13"/>
    <w:rPr>
      <w:b/>
    </w:rPr>
  </w:style>
  <w:style w:type="character" w:customStyle="1" w:styleId="Heading4Char">
    <w:name w:val="Heading 4 Char"/>
    <w:basedOn w:val="DefaultParagraphFont"/>
    <w:link w:val="Heading4"/>
    <w:uiPriority w:val="13"/>
  </w:style>
  <w:style w:type="character" w:customStyle="1" w:styleId="Heading5Char">
    <w:name w:val="Heading 5 Char"/>
    <w:basedOn w:val="DefaultParagraphFont"/>
    <w:link w:val="Heading5"/>
    <w:uiPriority w:val="13"/>
  </w:style>
  <w:style w:type="character" w:customStyle="1" w:styleId="Heading6Char">
    <w:name w:val="Heading 6 Char"/>
    <w:basedOn w:val="DefaultParagraphFont"/>
    <w:link w:val="Heading6"/>
    <w:uiPriority w:val="13"/>
  </w:style>
  <w:style w:type="character" w:customStyle="1" w:styleId="Heading7Char">
    <w:name w:val="Heading 7 Char"/>
    <w:basedOn w:val="DefaultParagraphFont"/>
    <w:link w:val="Heading7"/>
    <w:uiPriority w:val="13"/>
  </w:style>
  <w:style w:type="character" w:customStyle="1" w:styleId="Heading8Char">
    <w:name w:val="Heading 8 Char"/>
    <w:basedOn w:val="DefaultParagraphFont"/>
    <w:link w:val="Heading8"/>
    <w:uiPriority w:val="13"/>
    <w:semiHidden/>
  </w:style>
  <w:style w:type="character" w:customStyle="1" w:styleId="Heading9Char">
    <w:name w:val="Heading 9 Char"/>
    <w:basedOn w:val="DefaultParagraphFont"/>
    <w:link w:val="Heading9"/>
    <w:uiPriority w:val="13"/>
    <w:semiHidden/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00" w:hanging="200"/>
    </w:pPr>
  </w:style>
  <w:style w:type="paragraph" w:styleId="TOC1">
    <w:name w:val="toc 1"/>
    <w:basedOn w:val="Normal"/>
    <w:uiPriority w:val="97"/>
    <w:semiHidden/>
    <w:pPr>
      <w:tabs>
        <w:tab w:val="left" w:pos="782"/>
        <w:tab w:val="right" w:leader="dot" w:pos="9072"/>
      </w:tabs>
      <w:spacing w:after="0"/>
      <w:ind w:left="782" w:hanging="782"/>
    </w:pPr>
    <w:rPr>
      <w:caps/>
    </w:rPr>
  </w:style>
  <w:style w:type="paragraph" w:styleId="TOC2">
    <w:name w:val="toc 2"/>
    <w:basedOn w:val="TOC1"/>
    <w:uiPriority w:val="97"/>
    <w:semiHidden/>
    <w:rPr>
      <w:caps w:val="0"/>
    </w:rPr>
  </w:style>
  <w:style w:type="paragraph" w:styleId="TOC3">
    <w:name w:val="toc 3"/>
    <w:basedOn w:val="TOC1"/>
    <w:uiPriority w:val="97"/>
    <w:semiHidden/>
    <w:pPr>
      <w:tabs>
        <w:tab w:val="clear" w:pos="782"/>
      </w:tabs>
      <w:ind w:left="0" w:firstLine="0"/>
    </w:pPr>
  </w:style>
  <w:style w:type="paragraph" w:styleId="TOC4">
    <w:name w:val="toc 4"/>
    <w:basedOn w:val="TOC1"/>
    <w:uiPriority w:val="97"/>
    <w:semiHidden/>
    <w:pPr>
      <w:tabs>
        <w:tab w:val="clear" w:pos="782"/>
      </w:tabs>
      <w:ind w:left="0" w:firstLine="0"/>
    </w:pPr>
    <w:rPr>
      <w:caps w:val="0"/>
    </w:rPr>
  </w:style>
  <w:style w:type="paragraph" w:styleId="TOC5">
    <w:name w:val="toc 5"/>
    <w:basedOn w:val="TOC2"/>
    <w:next w:val="Normal"/>
    <w:uiPriority w:val="97"/>
    <w:semiHidden/>
    <w:rPr>
      <w:b/>
    </w:rPr>
  </w:style>
  <w:style w:type="paragraph" w:styleId="TOC6">
    <w:name w:val="toc 6"/>
    <w:basedOn w:val="TOC2"/>
    <w:next w:val="Normal"/>
    <w:uiPriority w:val="97"/>
    <w:semiHidden/>
    <w:rPr>
      <w:b/>
      <w:caps/>
    </w:rPr>
  </w:style>
  <w:style w:type="paragraph" w:styleId="TOC7">
    <w:name w:val="toc 7"/>
    <w:basedOn w:val="TOC1"/>
    <w:next w:val="Normal"/>
    <w:uiPriority w:val="97"/>
    <w:semiHidden/>
    <w:pPr>
      <w:ind w:left="0" w:firstLine="0"/>
    </w:pPr>
  </w:style>
  <w:style w:type="paragraph" w:styleId="TOC8">
    <w:name w:val="toc 8"/>
    <w:basedOn w:val="TOC1"/>
    <w:next w:val="Normal"/>
    <w:uiPriority w:val="97"/>
    <w:semiHidden/>
    <w:pPr>
      <w:ind w:left="0" w:firstLine="0"/>
    </w:pPr>
  </w:style>
  <w:style w:type="paragraph" w:styleId="TOC9">
    <w:name w:val="toc 9"/>
    <w:basedOn w:val="TOC1"/>
    <w:next w:val="Normal"/>
    <w:uiPriority w:val="97"/>
    <w:semiHidden/>
    <w:pPr>
      <w:ind w:left="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eastAsia="SimSun"/>
      <w:b/>
      <w:bCs/>
    </w:rPr>
  </w:style>
  <w:style w:type="paragraph" w:styleId="Caption">
    <w:name w:val="caption"/>
    <w:basedOn w:val="Normal"/>
    <w:next w:val="Normal"/>
    <w:uiPriority w:val="89"/>
    <w:semiHidden/>
    <w:pPr>
      <w:spacing w:before="120" w:after="120" w:line="240" w:lineRule="auto"/>
    </w:pPr>
    <w:rPr>
      <w:b/>
      <w:bCs/>
    </w:rPr>
  </w:style>
  <w:style w:type="paragraph" w:styleId="EnvelopeAddress">
    <w:name w:val="envelope address"/>
    <w:basedOn w:val="Normal"/>
    <w:uiPriority w:val="99"/>
    <w:semiHidden/>
  </w:style>
  <w:style w:type="paragraph" w:styleId="EnvelopeReturn">
    <w:name w:val="envelope return"/>
    <w:basedOn w:val="EnvelopeAddress"/>
    <w:uiPriority w:val="99"/>
    <w:semiHidden/>
  </w:style>
  <w:style w:type="paragraph" w:styleId="ListBullet">
    <w:name w:val="List Bullet"/>
    <w:basedOn w:val="Normal"/>
    <w:uiPriority w:val="94"/>
    <w:pPr>
      <w:numPr>
        <w:numId w:val="1"/>
      </w:numPr>
    </w:pPr>
  </w:style>
  <w:style w:type="paragraph" w:styleId="ListNumber">
    <w:name w:val="List Number"/>
    <w:basedOn w:val="Normal"/>
    <w:uiPriority w:val="94"/>
    <w:pPr>
      <w:numPr>
        <w:numId w:val="2"/>
      </w:numPr>
    </w:pPr>
  </w:style>
  <w:style w:type="paragraph" w:styleId="ListBullet2">
    <w:name w:val="List Bullet 2"/>
    <w:basedOn w:val="Normal"/>
    <w:uiPriority w:val="94"/>
    <w:pPr>
      <w:numPr>
        <w:numId w:val="3"/>
      </w:numPr>
    </w:pPr>
  </w:style>
  <w:style w:type="paragraph" w:styleId="ListBullet3">
    <w:name w:val="List Bullet 3"/>
    <w:basedOn w:val="Normal"/>
    <w:uiPriority w:val="94"/>
    <w:pPr>
      <w:numPr>
        <w:numId w:val="4"/>
      </w:numPr>
    </w:pPr>
  </w:style>
  <w:style w:type="paragraph" w:styleId="ListNumber2">
    <w:name w:val="List Number 2"/>
    <w:basedOn w:val="Normal"/>
    <w:uiPriority w:val="94"/>
    <w:pPr>
      <w:numPr>
        <w:numId w:val="5"/>
      </w:numPr>
    </w:pPr>
  </w:style>
  <w:style w:type="paragraph" w:styleId="ListNumber3">
    <w:name w:val="List Number 3"/>
    <w:basedOn w:val="Normal"/>
    <w:uiPriority w:val="94"/>
    <w:pPr>
      <w:numPr>
        <w:numId w:val="6"/>
      </w:numPr>
    </w:pPr>
  </w:style>
  <w:style w:type="paragraph" w:styleId="ListNumber4">
    <w:name w:val="List Number 4"/>
    <w:basedOn w:val="Normal"/>
    <w:pPr>
      <w:numPr>
        <w:numId w:val="7"/>
      </w:numPr>
    </w:pPr>
  </w:style>
  <w:style w:type="paragraph" w:styleId="ListNumber5">
    <w:name w:val="List Number 5"/>
    <w:basedOn w:val="Normal"/>
    <w:uiPriority w:val="94"/>
    <w:pPr>
      <w:numPr>
        <w:numId w:val="8"/>
      </w:numPr>
    </w:pPr>
  </w:style>
  <w:style w:type="paragraph" w:styleId="Title">
    <w:name w:val="Title"/>
    <w:basedOn w:val="Normal"/>
    <w:next w:val="Subtitle"/>
    <w:link w:val="TitleChar"/>
    <w:uiPriority w:val="8"/>
    <w:qFormat/>
    <w:pPr>
      <w:keepNext/>
      <w:jc w:val="center"/>
      <w:outlineLvl w:val="0"/>
    </w:pPr>
    <w:rPr>
      <w:b/>
      <w:caps/>
    </w:rPr>
  </w:style>
  <w:style w:type="character" w:customStyle="1" w:styleId="TitleChar">
    <w:name w:val="Title Char"/>
    <w:basedOn w:val="DefaultParagraphFont"/>
    <w:link w:val="Title"/>
    <w:uiPriority w:val="8"/>
    <w:rPr>
      <w:rFonts w:ascii="Verdana" w:hAnsi="Verdana"/>
      <w:b/>
      <w:caps/>
      <w:sz w:val="18"/>
    </w:rPr>
  </w:style>
  <w:style w:type="paragraph" w:styleId="Subtitle">
    <w:name w:val="Subtitle"/>
    <w:basedOn w:val="Normal"/>
    <w:next w:val="Normal"/>
    <w:link w:val="SubtitleChar"/>
    <w:uiPriority w:val="9"/>
    <w:qFormat/>
    <w:pPr>
      <w:keepNext/>
      <w:jc w:val="center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9"/>
    <w:rPr>
      <w:b/>
    </w:rPr>
  </w:style>
  <w:style w:type="paragraph" w:styleId="BodyText">
    <w:name w:val="Body Text"/>
    <w:basedOn w:val="Normal"/>
    <w:link w:val="BodyTextChar"/>
    <w:uiPriority w:val="10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ind w:left="284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Arial" w:hAnsi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Arial" w:hAnsi="Arial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Arial" w:hAnsi="Arial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line="480" w:lineRule="auto"/>
      <w:ind w:left="284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Arial" w:hAnsi="Arial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ind w:left="284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Arial" w:hAnsi="Arial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pPr>
      <w:ind w:left="782" w:right="782"/>
    </w:pPr>
    <w:rPr>
      <w:iCs/>
    </w:rPr>
  </w:style>
  <w:style w:type="paragraph" w:styleId="ListParagraph">
    <w:name w:val="List Paragraph"/>
    <w:basedOn w:val="Normal"/>
    <w:uiPriority w:val="99"/>
    <w:unhideWhenUsed/>
    <w:pPr>
      <w:ind w:left="782"/>
    </w:pPr>
  </w:style>
  <w:style w:type="paragraph" w:styleId="Quote">
    <w:name w:val="Quote"/>
    <w:basedOn w:val="Normal"/>
    <w:next w:val="Normal"/>
    <w:link w:val="QuoteChar"/>
    <w:uiPriority w:val="79"/>
    <w:pPr>
      <w:ind w:left="782" w:right="782"/>
    </w:pPr>
    <w:rPr>
      <w:iCs/>
    </w:rPr>
  </w:style>
  <w:style w:type="character" w:customStyle="1" w:styleId="QuoteChar">
    <w:name w:val="Quote Char"/>
    <w:basedOn w:val="DefaultParagraphFont"/>
    <w:link w:val="Quote"/>
    <w:uiPriority w:val="79"/>
    <w:rPr>
      <w:rFonts w:ascii="Verdana" w:hAnsi="Verdana"/>
      <w:iCs/>
      <w:sz w:val="18"/>
    </w:rPr>
  </w:style>
  <w:style w:type="character" w:styleId="SubtleEmphasis">
    <w:name w:val="Subtle Emphasis"/>
    <w:basedOn w:val="DefaultParagraphFont"/>
    <w:uiPriority w:val="89"/>
    <w:semiHidden/>
    <w:unhideWhenUsed/>
    <w:rPr>
      <w:i/>
      <w:iCs/>
      <w:color w:val="auto"/>
    </w:rPr>
  </w:style>
  <w:style w:type="paragraph" w:styleId="TOCHeading">
    <w:name w:val="TOC Heading"/>
    <w:basedOn w:val="Normal"/>
    <w:next w:val="Normal"/>
    <w:uiPriority w:val="89"/>
    <w:semiHidden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10"/>
    <w:semiHidden/>
  </w:style>
  <w:style w:type="paragraph" w:styleId="FootnoteText">
    <w:name w:val="footnote text"/>
    <w:basedOn w:val="Normal"/>
    <w:next w:val="FootnoteMore"/>
    <w:link w:val="FootnoteTextChar"/>
    <w:uiPriority w:val="99"/>
    <w:semiHidden/>
    <w:unhideWhenUsed/>
    <w:pPr>
      <w:spacing w:after="100" w:line="200" w:lineRule="atLeast"/>
      <w:ind w:left="782" w:hanging="782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Verdana" w:hAnsi="Verdana"/>
      <w:sz w:val="14"/>
    </w:rPr>
  </w:style>
  <w:style w:type="paragraph" w:styleId="CommentText">
    <w:name w:val="annotation text"/>
    <w:basedOn w:val="Normal"/>
    <w:link w:val="CommentTextChar"/>
    <w:semiHidden/>
    <w:unhideWhenUsed/>
    <w:pPr>
      <w:spacing w:after="0"/>
    </w:pPr>
    <w:rPr>
      <w:sz w:val="1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Verdana" w:hAnsi="Verdana"/>
      <w:sz w:val="14"/>
    </w:rPr>
  </w:style>
  <w:style w:type="paragraph" w:styleId="EndnoteText">
    <w:name w:val="endnote text"/>
    <w:basedOn w:val="FootnoteText"/>
    <w:next w:val="EndnoteMore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Verdana" w:hAnsi="Verdana"/>
      <w:sz w:val="1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5F5F5F"/>
      <w:u w:val="single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pPr>
      <w:spacing w:before="110" w:after="110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alowerfo">
    <w:name w:val="Level (a) lower fo"/>
    <w:basedOn w:val="Normal"/>
    <w:uiPriority w:val="7"/>
    <w:pPr>
      <w:tabs>
        <w:tab w:val="left" w:pos="4525"/>
      </w:tabs>
      <w:ind w:left="3901"/>
    </w:pPr>
  </w:style>
  <w:style w:type="paragraph" w:customStyle="1" w:styleId="Levelilowerfo">
    <w:name w:val="Level (i) lower fo"/>
    <w:basedOn w:val="Normal"/>
    <w:uiPriority w:val="8"/>
    <w:pPr>
      <w:ind w:left="4525"/>
    </w:pPr>
  </w:style>
  <w:style w:type="paragraph" w:customStyle="1" w:styleId="Levelalower">
    <w:name w:val="Level (a) lower"/>
    <w:basedOn w:val="Normal"/>
    <w:next w:val="Levelalowerfo"/>
    <w:uiPriority w:val="7"/>
    <w:pPr>
      <w:numPr>
        <w:ilvl w:val="6"/>
        <w:numId w:val="9"/>
      </w:numPr>
    </w:pPr>
  </w:style>
  <w:style w:type="paragraph" w:customStyle="1" w:styleId="Levelilower">
    <w:name w:val="Level (i) lower"/>
    <w:basedOn w:val="Normal"/>
    <w:next w:val="Levelilowerfo"/>
    <w:uiPriority w:val="8"/>
    <w:pPr>
      <w:numPr>
        <w:ilvl w:val="7"/>
        <w:numId w:val="9"/>
      </w:numPr>
    </w:pPr>
  </w:style>
  <w:style w:type="paragraph" w:customStyle="1" w:styleId="Indent6">
    <w:name w:val="Indent6"/>
    <w:basedOn w:val="Normal"/>
    <w:uiPriority w:val="10"/>
    <w:pPr>
      <w:tabs>
        <w:tab w:val="left" w:pos="4525"/>
      </w:tabs>
      <w:ind w:left="3901"/>
    </w:pPr>
  </w:style>
  <w:style w:type="paragraph" w:styleId="NoSpacing">
    <w:name w:val="No Spacing"/>
    <w:basedOn w:val="Normal"/>
    <w:uiPriority w:val="1"/>
    <w:qFormat/>
    <w:pPr>
      <w:spacing w:after="0"/>
    </w:pPr>
  </w:style>
  <w:style w:type="paragraph" w:customStyle="1" w:styleId="Indent7">
    <w:name w:val="Indent7"/>
    <w:basedOn w:val="Normal"/>
    <w:uiPriority w:val="10"/>
    <w:pPr>
      <w:ind w:left="4525"/>
    </w:pPr>
  </w:style>
  <w:style w:type="paragraph" w:customStyle="1" w:styleId="NormalLeftAligned">
    <w:name w:val="NormalLeftAligned"/>
    <w:basedOn w:val="Normal"/>
    <w:qFormat/>
    <w:pPr>
      <w:jc w:val="left"/>
    </w:pPr>
  </w:style>
  <w:style w:type="paragraph" w:customStyle="1" w:styleId="sch8">
    <w:name w:val="sch8"/>
    <w:basedOn w:val="Normal"/>
    <w:next w:val="Indent6"/>
    <w:uiPriority w:val="19"/>
    <w:pPr>
      <w:numPr>
        <w:ilvl w:val="7"/>
        <w:numId w:val="11"/>
      </w:numPr>
    </w:pPr>
  </w:style>
  <w:style w:type="paragraph" w:customStyle="1" w:styleId="sch9">
    <w:name w:val="sch9"/>
    <w:basedOn w:val="Normal"/>
    <w:next w:val="Indent7"/>
    <w:uiPriority w:val="19"/>
    <w:pPr>
      <w:numPr>
        <w:ilvl w:val="8"/>
        <w:numId w:val="11"/>
      </w:numPr>
    </w:pPr>
  </w:style>
  <w:style w:type="table" w:customStyle="1" w:styleId="FooterTable">
    <w:name w:val="FooterTable"/>
    <w:basedOn w:val="TableNormal"/>
    <w:uiPriority w:val="99"/>
    <w:pPr>
      <w:spacing w:line="240" w:lineRule="auto"/>
    </w:pPr>
    <w:rPr>
      <w:sz w:val="1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PageNumber">
    <w:name w:val="page number"/>
    <w:basedOn w:val="DefaultParagraphFont"/>
    <w:uiPriority w:val="99"/>
    <w:unhideWhenUsed/>
    <w:rPr>
      <w:rFonts w:ascii="Verdana" w:hAnsi="Verdana"/>
      <w:sz w:val="18"/>
    </w:rPr>
  </w:style>
  <w:style w:type="paragraph" w:customStyle="1" w:styleId="Bullet1">
    <w:name w:val="Bullet1"/>
    <w:basedOn w:val="Normal"/>
    <w:uiPriority w:val="94"/>
    <w:pPr>
      <w:numPr>
        <w:numId w:val="12"/>
      </w:numPr>
    </w:pPr>
  </w:style>
  <w:style w:type="paragraph" w:customStyle="1" w:styleId="Bullet2">
    <w:name w:val="Bullet2"/>
    <w:basedOn w:val="Bullet1"/>
    <w:uiPriority w:val="94"/>
    <w:pPr>
      <w:numPr>
        <w:ilvl w:val="1"/>
      </w:numPr>
    </w:pPr>
  </w:style>
  <w:style w:type="paragraph" w:customStyle="1" w:styleId="Bullet3">
    <w:name w:val="Bullet3"/>
    <w:basedOn w:val="Bullet1"/>
    <w:uiPriority w:val="94"/>
    <w:pPr>
      <w:numPr>
        <w:ilvl w:val="2"/>
      </w:numPr>
    </w:pPr>
  </w:style>
  <w:style w:type="paragraph" w:customStyle="1" w:styleId="Bullet4">
    <w:name w:val="Bullet4"/>
    <w:basedOn w:val="Bullet1"/>
    <w:uiPriority w:val="94"/>
    <w:pPr>
      <w:numPr>
        <w:ilvl w:val="3"/>
      </w:numPr>
    </w:pPr>
  </w:style>
  <w:style w:type="paragraph" w:customStyle="1" w:styleId="Bullet5">
    <w:name w:val="Bullet5"/>
    <w:basedOn w:val="Bullet1"/>
    <w:uiPriority w:val="94"/>
    <w:pPr>
      <w:numPr>
        <w:ilvl w:val="4"/>
      </w:numPr>
    </w:pPr>
  </w:style>
  <w:style w:type="paragraph" w:customStyle="1" w:styleId="Bullet6">
    <w:name w:val="Bullet6"/>
    <w:basedOn w:val="Bullet1"/>
    <w:uiPriority w:val="94"/>
    <w:pPr>
      <w:numPr>
        <w:ilvl w:val="5"/>
      </w:numPr>
    </w:pPr>
  </w:style>
  <w:style w:type="paragraph" w:customStyle="1" w:styleId="Bullet7">
    <w:name w:val="Bullet7"/>
    <w:basedOn w:val="Bullet1"/>
    <w:uiPriority w:val="94"/>
    <w:pPr>
      <w:numPr>
        <w:ilvl w:val="6"/>
      </w:numPr>
    </w:pPr>
  </w:style>
  <w:style w:type="numbering" w:customStyle="1" w:styleId="OutlineBullets">
    <w:name w:val="OutlineBullets"/>
    <w:uiPriority w:val="99"/>
    <w:pPr>
      <w:numPr>
        <w:numId w:val="12"/>
      </w:numPr>
    </w:pPr>
  </w:style>
  <w:style w:type="paragraph" w:customStyle="1" w:styleId="EndnoteMore">
    <w:name w:val="Endnote More"/>
    <w:basedOn w:val="FootnoteMore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Verdana" w:hAnsi="Verdana"/>
      <w:b/>
      <w:bCs/>
      <w:sz w:val="1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4"/>
      <w:szCs w:val="16"/>
    </w:rPr>
  </w:style>
  <w:style w:type="paragraph" w:customStyle="1" w:styleId="FootnoteMore">
    <w:name w:val="Footnote More"/>
    <w:basedOn w:val="FootnoteText"/>
    <w:uiPriority w:val="99"/>
    <w:semiHidden/>
    <w:pPr>
      <w:ind w:firstLine="0"/>
    </w:pPr>
  </w:style>
  <w:style w:type="character" w:styleId="FootnoteReference">
    <w:name w:val="footnote reference"/>
    <w:basedOn w:val="DefaultParagraphFont"/>
    <w:uiPriority w:val="99"/>
    <w:semiHidden/>
    <w:unhideWhenUsed/>
    <w:rPr>
      <w:sz w:val="1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sz w:val="14"/>
      <w:vertAlign w:val="superscript"/>
    </w:rPr>
  </w:style>
  <w:style w:type="paragraph" w:styleId="NormalIndent">
    <w:name w:val="Normal Indent"/>
    <w:basedOn w:val="Normal"/>
    <w:semiHidden/>
    <w:unhideWhenUsed/>
    <w:pPr>
      <w:ind w:left="782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eastAsia="SimSun"/>
      <w:b/>
      <w:bCs/>
      <w:szCs w:val="24"/>
    </w:rPr>
  </w:style>
  <w:style w:type="paragraph" w:customStyle="1" w:styleId="CBoldCaps">
    <w:name w:val="CBoldCaps"/>
    <w:basedOn w:val="Title"/>
    <w:uiPriority w:val="95"/>
  </w:style>
  <w:style w:type="paragraph" w:customStyle="1" w:styleId="LBoldCaps">
    <w:name w:val="LBoldCaps"/>
    <w:basedOn w:val="Title"/>
    <w:uiPriority w:val="95"/>
    <w:pPr>
      <w:jc w:val="left"/>
    </w:pPr>
  </w:style>
  <w:style w:type="paragraph" w:customStyle="1" w:styleId="LBoldItalics">
    <w:name w:val="LBoldItalics"/>
    <w:basedOn w:val="Normal"/>
    <w:uiPriority w:val="95"/>
    <w:pPr>
      <w:jc w:val="left"/>
    </w:pPr>
    <w:rPr>
      <w:b/>
      <w:i/>
    </w:rPr>
  </w:style>
  <w:style w:type="paragraph" w:customStyle="1" w:styleId="RBoldCaps">
    <w:name w:val="RBoldCaps"/>
    <w:basedOn w:val="Title"/>
    <w:uiPriority w:val="95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uiPriority w:val="94"/>
    <w:pPr>
      <w:tabs>
        <w:tab w:val="left" w:pos="783"/>
        <w:tab w:val="left" w:pos="1406"/>
        <w:tab w:val="left" w:pos="2030"/>
        <w:tab w:val="left" w:pos="2654"/>
        <w:tab w:val="left" w:pos="3277"/>
        <w:tab w:val="left" w:pos="3901"/>
      </w:tabs>
      <w:ind w:left="783" w:hanging="783"/>
    </w:pPr>
  </w:style>
  <w:style w:type="paragraph" w:customStyle="1" w:styleId="CoverTitleMain">
    <w:name w:val="Cover Title Main"/>
    <w:basedOn w:val="Normal"/>
    <w:next w:val="Normal"/>
    <w:rsid w:val="00CF2B4F"/>
    <w:pPr>
      <w:keepNext/>
      <w:spacing w:after="480" w:line="240" w:lineRule="auto"/>
      <w:jc w:val="center"/>
    </w:pPr>
    <w:rPr>
      <w:rFonts w:ascii="Trebuchet MS" w:eastAsia="Times New Roman" w:hAnsi="Trebuchet MS"/>
      <w:color w:val="000000"/>
      <w:sz w:val="72"/>
      <w:szCs w:val="20"/>
      <w:lang w:eastAsia="en-AU"/>
    </w:rPr>
  </w:style>
  <w:style w:type="paragraph" w:customStyle="1" w:styleId="CharCharCharChar">
    <w:name w:val="Char Char Char Char"/>
    <w:basedOn w:val="Normal"/>
    <w:rsid w:val="00CB0F40"/>
    <w:pPr>
      <w:spacing w:before="200" w:after="160" w:line="240" w:lineRule="exact"/>
      <w:jc w:val="left"/>
    </w:pPr>
    <w:rPr>
      <w:rFonts w:ascii="Arial" w:eastAsia="MS Mincho" w:hAnsi="Arial" w:cs="Arial"/>
      <w:sz w:val="20"/>
      <w:szCs w:val="20"/>
      <w:lang w:val="en-US" w:eastAsia="zh-CN"/>
    </w:rPr>
  </w:style>
  <w:style w:type="paragraph" w:customStyle="1" w:styleId="Subject">
    <w:name w:val="Subject"/>
    <w:basedOn w:val="Normal"/>
    <w:rsid w:val="00E769A2"/>
    <w:pPr>
      <w:keepNext/>
      <w:keepLines/>
      <w:spacing w:before="200" w:after="0" w:line="290" w:lineRule="atLeast"/>
      <w:jc w:val="left"/>
    </w:pPr>
    <w:rPr>
      <w:rFonts w:ascii="Arial" w:eastAsia="SimSun" w:hAnsi="Arial"/>
      <w:b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4D116C"/>
    <w:pPr>
      <w:spacing w:after="0" w:line="240" w:lineRule="auto"/>
    </w:pPr>
  </w:style>
  <w:style w:type="character" w:customStyle="1" w:styleId="st1">
    <w:name w:val="st1"/>
    <w:basedOn w:val="DefaultParagraphFont"/>
    <w:rsid w:val="007F6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shurst Documents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0000FF"/>
      </a:hlink>
      <a:folHlink>
        <a:srgbClr val="919191"/>
      </a:folHlink>
    </a:clrScheme>
    <a:fontScheme name="Ashurst">
      <a:majorFont>
        <a:latin typeface="Verdana"/>
        <a:ea typeface="SimSun"/>
        <a:cs typeface=""/>
      </a:majorFont>
      <a:minorFont>
        <a:latin typeface="Verdana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04E89E7C0E1084B93B24D0D7F2EBDDB" ma:contentTypeVersion="" ma:contentTypeDescription="PDMS Document Site Content Type" ma:contentTypeScope="" ma:versionID="71ed3b4efc06a728587c10efcbe48ac9">
  <xsd:schema xmlns:xsd="http://www.w3.org/2001/XMLSchema" xmlns:xs="http://www.w3.org/2001/XMLSchema" xmlns:p="http://schemas.microsoft.com/office/2006/metadata/properties" xmlns:ns2="1DBDF622-DE95-4340-ACA8-BBFEAC383F1D" targetNamespace="http://schemas.microsoft.com/office/2006/metadata/properties" ma:root="true" ma:fieldsID="99e9753b06a4b516af7807ec24b5e6f5" ns2:_="">
    <xsd:import namespace="1DBDF622-DE95-4340-ACA8-BBFEAC383F1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DF622-DE95-4340-ACA8-BBFEAC383F1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DBDF622-DE95-4340-ACA8-BBFEAC383F1D">Sensitive</Security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1B2B4-22FB-4645-9436-D0534D583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DF622-DE95-4340-ACA8-BBFEAC383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517A4E-A3C8-4661-A322-F245C5B90408}">
  <ds:schemaRefs>
    <ds:schemaRef ds:uri="http://schemas.microsoft.com/office/2006/documentManagement/types"/>
    <ds:schemaRef ds:uri="http://purl.org/dc/terms/"/>
    <ds:schemaRef ds:uri="1DBDF622-DE95-4340-ACA8-BBFEAC383F1D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6DF89EC-2A7A-492C-B19C-0119B1CD1B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B4281C-4F31-4975-9743-4B3BD9BA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82BC8E53.dotm</Template>
  <TotalTime>2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Ashurst Australia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subject>Determinations under s24(3) of the Public Service Act 1999</dc:subject>
  <dc:creator>Ashurst User</dc:creator>
  <cp:lastModifiedBy>Shannon Wykes</cp:lastModifiedBy>
  <cp:revision>3</cp:revision>
  <cp:lastPrinted>2014-01-15T23:10:00Z</cp:lastPrinted>
  <dcterms:created xsi:type="dcterms:W3CDTF">2014-01-29T05:49:00Z</dcterms:created>
  <dcterms:modified xsi:type="dcterms:W3CDTF">2014-01-29T05:54:00Z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ashurstDocRef">
    <vt:lpwstr>AUSTRALIA\PMC\227216782.01</vt:lpwstr>
  </property>
  <property fmtid="{D5CDD505-2E9C-101B-9397-08002B2CF9AE}" pid="4" name="AssignedOrgUnitLevel1">
    <vt:lpwstr/>
  </property>
  <property fmtid="{D5CDD505-2E9C-101B-9397-08002B2CF9AE}" pid="5" name="AssignedOrgUnitLevel2">
    <vt:lpwstr/>
  </property>
  <property fmtid="{D5CDD505-2E9C-101B-9397-08002B2CF9AE}" pid="6" name="AssignedOrgUnitLevel3">
    <vt:lpwstr/>
  </property>
  <property fmtid="{D5CDD505-2E9C-101B-9397-08002B2CF9AE}" pid="7" name="AssignedTo">
    <vt:lpwstr>CROSTHWAITE, Kerren</vt:lpwstr>
  </property>
  <property fmtid="{D5CDD505-2E9C-101B-9397-08002B2CF9AE}" pid="8" name="AssociatedGroups">
    <vt:lpwstr>Workplace Relations</vt:lpwstr>
  </property>
  <property fmtid="{D5CDD505-2E9C-101B-9397-08002B2CF9AE}" pid="9" name="Caveat">
    <vt:lpwstr/>
  </property>
  <property fmtid="{D5CDD505-2E9C-101B-9397-08002B2CF9AE}" pid="10" name="checkforsharepointfields">
    <vt:lpwstr>True</vt:lpwstr>
  </property>
  <property fmtid="{D5CDD505-2E9C-101B-9397-08002B2CF9AE}" pid="11" name="ClearanceActualDate">
    <vt:lpwstr>15 January 2014</vt:lpwstr>
  </property>
  <property fmtid="{D5CDD505-2E9C-101B-9397-08002B2CF9AE}" pid="12" name="ClearanceDueDate">
    <vt:lpwstr/>
  </property>
  <property fmtid="{D5CDD505-2E9C-101B-9397-08002B2CF9AE}" pid="13" name="ContentTypeId">
    <vt:lpwstr>0x010100266966F133664895A6EE3632470D45F500D04E89E7C0E1084B93B24D0D7F2EBDDB</vt:lpwstr>
  </property>
  <property fmtid="{D5CDD505-2E9C-101B-9397-08002B2CF9AE}" pid="14" name="CoordinatingGroup">
    <vt:lpwstr>Workplace Relations</vt:lpwstr>
  </property>
  <property fmtid="{D5CDD505-2E9C-101B-9397-08002B2CF9AE}" pid="15" name="CurrentUser">
    <vt:lpwstr>CROSTHWAITE, Kerren</vt:lpwstr>
  </property>
  <property fmtid="{D5CDD505-2E9C-101B-9397-08002B2CF9AE}" pid="16" name="DLM">
    <vt:lpwstr/>
  </property>
  <property fmtid="{D5CDD505-2E9C-101B-9397-08002B2CF9AE}" pid="17" name="DMSAuthorID">
    <vt:lpwstr>PMC</vt:lpwstr>
  </property>
  <property fmtid="{D5CDD505-2E9C-101B-9397-08002B2CF9AE}" pid="18" name="DMSCountry">
    <vt:lpwstr>AUSTRALIA</vt:lpwstr>
  </property>
  <property fmtid="{D5CDD505-2E9C-101B-9397-08002B2CF9AE}" pid="19" name="DocID">
    <vt:lpwstr>227216782.01</vt:lpwstr>
  </property>
  <property fmtid="{D5CDD505-2E9C-101B-9397-08002B2CF9AE}" pid="20" name="Electorates">
    <vt:lpwstr> </vt:lpwstr>
  </property>
  <property fmtid="{D5CDD505-2E9C-101B-9397-08002B2CF9AE}" pid="21" name="GroupResponsible">
    <vt:lpwstr>Workplace Relations</vt:lpwstr>
  </property>
  <property fmtid="{D5CDD505-2E9C-101B-9397-08002B2CF9AE}" pid="22" name="HandlingProtocol">
    <vt:lpwstr>Standard</vt:lpwstr>
  </property>
  <property fmtid="{D5CDD505-2E9C-101B-9397-08002B2CF9AE}" pid="23" name="IncludeInPackage">
    <vt:bool>true</vt:bool>
  </property>
  <property fmtid="{D5CDD505-2E9C-101B-9397-08002B2CF9AE}" pid="24" name="InformationMinister">
    <vt:lpwstr> </vt:lpwstr>
  </property>
  <property fmtid="{D5CDD505-2E9C-101B-9397-08002B2CF9AE}" pid="25" name="IsPrimary">
    <vt:bool>true</vt:bool>
  </property>
  <property fmtid="{D5CDD505-2E9C-101B-9397-08002B2CF9AE}" pid="26" name="IterationNumber">
    <vt:lpwstr>1</vt:lpwstr>
  </property>
  <property fmtid="{D5CDD505-2E9C-101B-9397-08002B2CF9AE}" pid="27" name="LastActionedBy">
    <vt:lpwstr>CROSTHWAITE, Kerren</vt:lpwstr>
  </property>
  <property fmtid="{D5CDD505-2E9C-101B-9397-08002B2CF9AE}" pid="28" name="LastActionedDate">
    <vt:lpwstr>15 January 2014</vt:lpwstr>
  </property>
  <property fmtid="{D5CDD505-2E9C-101B-9397-08002B2CF9AE}" pid="29" name="LastClearingOfficer">
    <vt:lpwstr>Helen Bull</vt:lpwstr>
  </property>
  <property fmtid="{D5CDD505-2E9C-101B-9397-08002B2CF9AE}" pid="30" name="Ministers">
    <vt:lpwstr>Eric Abetz</vt:lpwstr>
  </property>
  <property fmtid="{D5CDD505-2E9C-101B-9397-08002B2CF9AE}" pid="31" name="MOActionActualDate">
    <vt:lpwstr/>
  </property>
  <property fmtid="{D5CDD505-2E9C-101B-9397-08002B2CF9AE}" pid="32" name="MOActionDueDate">
    <vt:lpwstr/>
  </property>
  <property fmtid="{D5CDD505-2E9C-101B-9397-08002B2CF9AE}" pid="33" name="NominatedUser">
    <vt:lpwstr>CROSTHWAITE, Kerren</vt:lpwstr>
  </property>
  <property fmtid="{D5CDD505-2E9C-101B-9397-08002B2CF9AE}" pid="34" name="PdrAcl">
    <vt:lpwstr>Workplace Relations, Workplace Relations, Parliamentary Coordinator MS, DLO, Ministerial Staff - Coalition 2013, Business Administrator, Limited Distribution MS</vt:lpwstr>
  </property>
  <property fmtid="{D5CDD505-2E9C-101B-9397-08002B2CF9AE}" pid="35" name="PdrId">
    <vt:lpwstr>MS13-000070</vt:lpwstr>
  </property>
  <property fmtid="{D5CDD505-2E9C-101B-9397-08002B2CF9AE}" pid="36" name="Principal">
    <vt:lpwstr>Minister</vt:lpwstr>
  </property>
  <property fmtid="{D5CDD505-2E9C-101B-9397-08002B2CF9AE}" pid="37" name="ProcessingInstructions">
    <vt:lpwstr/>
  </property>
  <property fmtid="{D5CDD505-2E9C-101B-9397-08002B2CF9AE}" pid="38" name="QualityCheckActualDate">
    <vt:lpwstr/>
  </property>
  <property fmtid="{D5CDD505-2E9C-101B-9397-08002B2CF9AE}" pid="39" name="QualityCheckDueDate">
    <vt:lpwstr/>
  </property>
  <property fmtid="{D5CDD505-2E9C-101B-9397-08002B2CF9AE}" pid="40" name="ReasonForRedrafting">
    <vt:lpwstr/>
  </property>
  <property fmtid="{D5CDD505-2E9C-101B-9397-08002B2CF9AE}" pid="41" name="ReasonForSensitivity">
    <vt:lpwstr/>
  </property>
  <property fmtid="{D5CDD505-2E9C-101B-9397-08002B2CF9AE}" pid="42" name="ReasonForSuspension">
    <vt:lpwstr/>
  </property>
  <property fmtid="{D5CDD505-2E9C-101B-9397-08002B2CF9AE}" pid="43" name="RegisteredDate">
    <vt:lpwstr>18 November 2013</vt:lpwstr>
  </property>
  <property fmtid="{D5CDD505-2E9C-101B-9397-08002B2CF9AE}" pid="44" name="RequestedAction">
    <vt:lpwstr>Signature</vt:lpwstr>
  </property>
  <property fmtid="{D5CDD505-2E9C-101B-9397-08002B2CF9AE}" pid="45" name="ResponsibleMinister">
    <vt:lpwstr>Eric Abetz</vt:lpwstr>
  </property>
  <property fmtid="{D5CDD505-2E9C-101B-9397-08002B2CF9AE}" pid="46" name="RetainAsNationalArchive">
    <vt:lpwstr>True</vt:lpwstr>
  </property>
  <property fmtid="{D5CDD505-2E9C-101B-9397-08002B2CF9AE}" pid="47" name="SecurityClassification">
    <vt:lpwstr>UNCLASSIFIED</vt:lpwstr>
  </property>
  <property fmtid="{D5CDD505-2E9C-101B-9397-08002B2CF9AE}" pid="48" name="Status">
    <vt:lpwstr>Editing</vt:lpwstr>
  </property>
  <property fmtid="{D5CDD505-2E9C-101B-9397-08002B2CF9AE}" pid="49" name="Subject">
    <vt:lpwstr>Determinations under s24(3) of the Public Service Act</vt:lpwstr>
  </property>
  <property fmtid="{D5CDD505-2E9C-101B-9397-08002B2CF9AE}" pid="50" name="Superseded">
    <vt:lpwstr>True</vt:lpwstr>
  </property>
  <property fmtid="{D5CDD505-2E9C-101B-9397-08002B2CF9AE}" pid="51" name="TaskSeqNo">
    <vt:lpwstr>0</vt:lpwstr>
  </property>
  <property fmtid="{D5CDD505-2E9C-101B-9397-08002B2CF9AE}" pid="52" name="Template Filename">
    <vt:lpwstr/>
  </property>
  <property fmtid="{D5CDD505-2E9C-101B-9397-08002B2CF9AE}" pid="53" name="TemplateSubType">
    <vt:lpwstr>Comprehensive</vt:lpwstr>
  </property>
  <property fmtid="{D5CDD505-2E9C-101B-9397-08002B2CF9AE}" pid="54" name="TemplateType">
    <vt:lpwstr>Information Submission</vt:lpwstr>
  </property>
  <property fmtid="{D5CDD505-2E9C-101B-9397-08002B2CF9AE}" pid="55" name="TempType">
    <vt:lpwstr>a4.portrait</vt:lpwstr>
  </property>
  <property fmtid="{D5CDD505-2E9C-101B-9397-08002B2CF9AE}" pid="56" name="TrustedGroups">
    <vt:lpwstr>Parliamentary Coordinator MS, DLO, Ministerial Staff - Coalition 2013, Business Administrator, Limited Distribution MS</vt:lpwstr>
  </property>
  <property fmtid="{D5CDD505-2E9C-101B-9397-08002B2CF9AE}" pid="57" name="Zone">
    <vt:lpwstr>Edit</vt:lpwstr>
  </property>
</Properties>
</file>