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45479" w14:textId="77777777" w:rsidR="003E71C7" w:rsidRDefault="005B22FF" w:rsidP="00F01449">
      <w:pPr>
        <w:pStyle w:val="TxtParagraph"/>
        <w:spacing w:before="0" w:after="0"/>
        <w:jc w:val="center"/>
      </w:pPr>
      <w:r>
        <w:pict w14:anchorId="0A645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2.5pt">
            <v:imagedata r:id="rId12" o:title="crest_ministerial"/>
          </v:shape>
        </w:pict>
      </w:r>
    </w:p>
    <w:p w14:paraId="0A64547A" w14:textId="77777777" w:rsidR="00CA0BB5" w:rsidRDefault="00CA0BB5" w:rsidP="00CA0BB5">
      <w:pPr>
        <w:pStyle w:val="Heading1"/>
        <w:jc w:val="center"/>
      </w:pPr>
      <w:r>
        <w:t xml:space="preserve">DIRECTION </w:t>
      </w:r>
      <w:r w:rsidR="000B7F6D">
        <w:t>RELATING TO COMMONWEALTH BORROWING</w:t>
      </w:r>
    </w:p>
    <w:p w14:paraId="0A64547B" w14:textId="77777777" w:rsidR="00CA0BB5" w:rsidRPr="009C37A6" w:rsidRDefault="00CA0BB5" w:rsidP="00CA0BB5">
      <w:pPr>
        <w:pStyle w:val="Heading2"/>
        <w:rPr>
          <w:b w:val="0"/>
        </w:rPr>
      </w:pPr>
    </w:p>
    <w:p w14:paraId="0A64547C" w14:textId="77777777" w:rsidR="00055C4F" w:rsidRDefault="00055C4F" w:rsidP="009C37A6">
      <w:pPr>
        <w:pStyle w:val="NumberedParagraph"/>
        <w:numPr>
          <w:ilvl w:val="0"/>
          <w:numId w:val="0"/>
        </w:numPr>
        <w:rPr>
          <w:rFonts w:ascii="Arial" w:hAnsi="Arial" w:cs="Arial"/>
        </w:rPr>
      </w:pPr>
      <w:r w:rsidRPr="00055C4F">
        <w:rPr>
          <w:rFonts w:ascii="Arial" w:hAnsi="Arial" w:cs="Arial"/>
        </w:rPr>
        <w:t xml:space="preserve">I, </w:t>
      </w:r>
      <w:r w:rsidR="00DA6B43">
        <w:rPr>
          <w:rFonts w:ascii="Arial" w:hAnsi="Arial" w:cs="Arial"/>
        </w:rPr>
        <w:t>JOSEPH BENEDICT HOCKEY</w:t>
      </w:r>
      <w:r w:rsidRPr="00055C4F">
        <w:rPr>
          <w:rFonts w:ascii="Arial" w:hAnsi="Arial" w:cs="Arial"/>
        </w:rPr>
        <w:t>, Treasurer of the Commonwealth</w:t>
      </w:r>
      <w:r w:rsidR="006C40D7">
        <w:rPr>
          <w:rFonts w:ascii="Arial" w:hAnsi="Arial" w:cs="Arial"/>
        </w:rPr>
        <w:t xml:space="preserve"> of Australia</w:t>
      </w:r>
      <w:r w:rsidRPr="00055C4F">
        <w:rPr>
          <w:rFonts w:ascii="Arial" w:hAnsi="Arial" w:cs="Arial"/>
        </w:rPr>
        <w:t>, give th</w:t>
      </w:r>
      <w:r w:rsidR="0067431D">
        <w:rPr>
          <w:rFonts w:ascii="Arial" w:hAnsi="Arial" w:cs="Arial"/>
        </w:rPr>
        <w:t>is</w:t>
      </w:r>
      <w:r w:rsidR="007A00EE">
        <w:rPr>
          <w:rFonts w:ascii="Arial" w:hAnsi="Arial" w:cs="Arial"/>
        </w:rPr>
        <w:t xml:space="preserve"> </w:t>
      </w:r>
      <w:r w:rsidRPr="00055C4F">
        <w:rPr>
          <w:rFonts w:ascii="Arial" w:hAnsi="Arial" w:cs="Arial"/>
        </w:rPr>
        <w:t>Direction</w:t>
      </w:r>
      <w:r w:rsidR="007A00EE">
        <w:rPr>
          <w:rFonts w:ascii="Arial" w:hAnsi="Arial" w:cs="Arial"/>
        </w:rPr>
        <w:t xml:space="preserve"> under section 51JA of the </w:t>
      </w:r>
      <w:r w:rsidR="007A00EE">
        <w:rPr>
          <w:rFonts w:ascii="Arial" w:hAnsi="Arial" w:cs="Arial"/>
          <w:i/>
        </w:rPr>
        <w:t>Commonwealth Inscribed Stock Act 1911</w:t>
      </w:r>
      <w:r w:rsidR="007A00EE">
        <w:rPr>
          <w:rFonts w:ascii="Arial" w:hAnsi="Arial" w:cs="Arial"/>
        </w:rPr>
        <w:t xml:space="preserve"> (‘the</w:t>
      </w:r>
      <w:r w:rsidR="00705159">
        <w:rPr>
          <w:rFonts w:ascii="Arial" w:hAnsi="Arial" w:cs="Arial"/>
        </w:rPr>
        <w:t> </w:t>
      </w:r>
      <w:r w:rsidR="007A00EE">
        <w:rPr>
          <w:rFonts w:ascii="Arial" w:hAnsi="Arial" w:cs="Arial"/>
        </w:rPr>
        <w:t>CIS</w:t>
      </w:r>
      <w:r w:rsidR="00705159">
        <w:rPr>
          <w:rFonts w:ascii="Arial" w:hAnsi="Arial" w:cs="Arial"/>
        </w:rPr>
        <w:t> </w:t>
      </w:r>
      <w:r w:rsidR="007A00EE">
        <w:rPr>
          <w:rFonts w:ascii="Arial" w:hAnsi="Arial" w:cs="Arial"/>
        </w:rPr>
        <w:t>Act’)</w:t>
      </w:r>
      <w:r w:rsidR="000B7F6D">
        <w:rPr>
          <w:rFonts w:ascii="Arial" w:hAnsi="Arial" w:cs="Arial"/>
        </w:rPr>
        <w:t xml:space="preserve">.   </w:t>
      </w:r>
    </w:p>
    <w:p w14:paraId="0A64547D" w14:textId="77777777" w:rsidR="000B7F6D" w:rsidRDefault="000B7F6D" w:rsidP="009C37A6">
      <w:pPr>
        <w:pStyle w:val="NumberedParagraph"/>
        <w:numPr>
          <w:ilvl w:val="0"/>
          <w:numId w:val="0"/>
        </w:numPr>
        <w:rPr>
          <w:rFonts w:ascii="Arial" w:hAnsi="Arial" w:cs="Arial"/>
          <w:highlight w:val="yellow"/>
        </w:rPr>
      </w:pPr>
    </w:p>
    <w:p w14:paraId="0A64547E" w14:textId="77777777" w:rsidR="009C37A6" w:rsidRDefault="000B7F6D" w:rsidP="009C37A6">
      <w:pPr>
        <w:pStyle w:val="NumberedParagraph"/>
        <w:numPr>
          <w:ilvl w:val="0"/>
          <w:numId w:val="0"/>
        </w:numPr>
        <w:rPr>
          <w:rFonts w:ascii="Arial" w:hAnsi="Arial" w:cs="Arial"/>
          <w:highlight w:val="yellow"/>
        </w:rPr>
      </w:pPr>
      <w:r w:rsidRPr="000B7F6D">
        <w:rPr>
          <w:rFonts w:ascii="Arial" w:hAnsi="Arial" w:cs="Arial"/>
        </w:rPr>
        <w:t xml:space="preserve">This </w:t>
      </w:r>
      <w:r w:rsidR="00656786">
        <w:rPr>
          <w:rFonts w:ascii="Arial" w:hAnsi="Arial" w:cs="Arial"/>
        </w:rPr>
        <w:t xml:space="preserve">Direction applies </w:t>
      </w:r>
      <w:r>
        <w:rPr>
          <w:rFonts w:ascii="Arial" w:hAnsi="Arial" w:cs="Arial"/>
        </w:rPr>
        <w:t xml:space="preserve">to </w:t>
      </w:r>
      <w:r w:rsidR="004F390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persons to whom </w:t>
      </w:r>
      <w:r w:rsidR="004D57D6">
        <w:rPr>
          <w:rFonts w:ascii="Arial" w:hAnsi="Arial" w:cs="Arial"/>
        </w:rPr>
        <w:t xml:space="preserve">powers </w:t>
      </w:r>
      <w:r w:rsidR="00472210">
        <w:rPr>
          <w:rFonts w:ascii="Arial" w:hAnsi="Arial" w:cs="Arial"/>
        </w:rPr>
        <w:t xml:space="preserve">under section 3A </w:t>
      </w:r>
      <w:r w:rsidR="00580B76">
        <w:rPr>
          <w:rFonts w:ascii="Arial" w:hAnsi="Arial" w:cs="Arial"/>
        </w:rPr>
        <w:t xml:space="preserve">of the CIS Act </w:t>
      </w:r>
      <w:r w:rsidR="004D57D6">
        <w:rPr>
          <w:rFonts w:ascii="Arial" w:hAnsi="Arial" w:cs="Arial"/>
        </w:rPr>
        <w:t>have been delegated</w:t>
      </w:r>
      <w:r>
        <w:rPr>
          <w:rFonts w:ascii="Arial" w:hAnsi="Arial" w:cs="Arial"/>
        </w:rPr>
        <w:t xml:space="preserve">.  Delegates are required to comply with this Direction. </w:t>
      </w:r>
    </w:p>
    <w:p w14:paraId="0A64547F" w14:textId="77777777" w:rsidR="000B7F6D" w:rsidRPr="00802ECB" w:rsidRDefault="000B7F6D" w:rsidP="009C37A6">
      <w:pPr>
        <w:pStyle w:val="NumberedParagraph"/>
        <w:numPr>
          <w:ilvl w:val="0"/>
          <w:numId w:val="0"/>
        </w:numPr>
        <w:rPr>
          <w:rFonts w:ascii="Arial" w:hAnsi="Arial" w:cs="Arial"/>
          <w:highlight w:val="yellow"/>
        </w:rPr>
      </w:pPr>
    </w:p>
    <w:p w14:paraId="0A645480" w14:textId="77777777" w:rsidR="009C37A6" w:rsidRDefault="000B7F6D" w:rsidP="009C37A6">
      <w:pPr>
        <w:pStyle w:val="NumberedParagraph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Commonwealth borrowing</w:t>
      </w:r>
    </w:p>
    <w:p w14:paraId="0A645481" w14:textId="77777777" w:rsidR="000B7F6D" w:rsidRDefault="000B7F6D" w:rsidP="009C37A6">
      <w:pPr>
        <w:pStyle w:val="NumberedParagraph"/>
        <w:numPr>
          <w:ilvl w:val="0"/>
          <w:numId w:val="0"/>
        </w:numPr>
        <w:rPr>
          <w:rFonts w:ascii="Arial" w:hAnsi="Arial" w:cs="Arial"/>
        </w:rPr>
      </w:pPr>
    </w:p>
    <w:p w14:paraId="0A645482" w14:textId="77777777" w:rsidR="000B7F6D" w:rsidRDefault="000B7F6D" w:rsidP="000B7F6D">
      <w:pPr>
        <w:rPr>
          <w:rFonts w:ascii="Arial" w:hAnsi="Arial" w:cs="Arial"/>
          <w:sz w:val="22"/>
          <w:szCs w:val="22"/>
        </w:rPr>
      </w:pPr>
      <w:r w:rsidRPr="00BC313E">
        <w:rPr>
          <w:rFonts w:ascii="Arial" w:hAnsi="Arial" w:cs="Arial"/>
          <w:sz w:val="22"/>
          <w:szCs w:val="22"/>
        </w:rPr>
        <w:t>The Commonwealth can borrow to meet budgetary needs, and it can al</w:t>
      </w:r>
      <w:r>
        <w:rPr>
          <w:rFonts w:ascii="Arial" w:hAnsi="Arial" w:cs="Arial"/>
          <w:sz w:val="22"/>
          <w:szCs w:val="22"/>
        </w:rPr>
        <w:t>so borrow for policy purposes.</w:t>
      </w:r>
    </w:p>
    <w:p w14:paraId="0A645483" w14:textId="77777777" w:rsidR="000B7F6D" w:rsidRDefault="000B7F6D" w:rsidP="000B7F6D">
      <w:pPr>
        <w:rPr>
          <w:rFonts w:ascii="Arial" w:hAnsi="Arial" w:cs="Arial"/>
          <w:sz w:val="22"/>
          <w:szCs w:val="22"/>
        </w:rPr>
      </w:pPr>
    </w:p>
    <w:p w14:paraId="0A645484" w14:textId="77777777" w:rsidR="00355B75" w:rsidRDefault="00355B75" w:rsidP="000B7F6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Maximum total face value of stock and securities that may be on issue</w:t>
      </w:r>
    </w:p>
    <w:p w14:paraId="0A645485" w14:textId="77777777" w:rsidR="00355B75" w:rsidRPr="008124E7" w:rsidRDefault="00355B75" w:rsidP="000B7F6D">
      <w:pPr>
        <w:rPr>
          <w:rFonts w:ascii="Arial" w:hAnsi="Arial" w:cs="Arial"/>
          <w:b/>
          <w:sz w:val="22"/>
          <w:szCs w:val="22"/>
        </w:rPr>
      </w:pPr>
    </w:p>
    <w:p w14:paraId="0A645486" w14:textId="77777777" w:rsidR="00355B75" w:rsidRDefault="000D7509" w:rsidP="000B7F6D">
      <w:pPr>
        <w:pStyle w:val="NumberedParagraph"/>
        <w:numPr>
          <w:ilvl w:val="0"/>
          <w:numId w:val="0"/>
        </w:numPr>
        <w:rPr>
          <w:rFonts w:ascii="Arial" w:hAnsi="Arial" w:cs="Arial"/>
          <w:szCs w:val="22"/>
        </w:rPr>
      </w:pPr>
      <w:r w:rsidRPr="000D7509">
        <w:rPr>
          <w:rFonts w:ascii="Arial" w:hAnsi="Arial" w:cs="Arial"/>
          <w:szCs w:val="22"/>
        </w:rPr>
        <w:t xml:space="preserve">Pursuant to </w:t>
      </w:r>
      <w:r w:rsidR="00D67D98">
        <w:rPr>
          <w:rFonts w:ascii="Arial" w:hAnsi="Arial" w:cs="Arial"/>
          <w:szCs w:val="22"/>
        </w:rPr>
        <w:t>sub</w:t>
      </w:r>
      <w:r w:rsidRPr="000D7509">
        <w:rPr>
          <w:rFonts w:ascii="Arial" w:hAnsi="Arial" w:cs="Arial"/>
          <w:szCs w:val="22"/>
        </w:rPr>
        <w:t xml:space="preserve">section 51JA(2) of the </w:t>
      </w:r>
      <w:r w:rsidR="00B85DF4">
        <w:rPr>
          <w:rFonts w:ascii="Arial" w:hAnsi="Arial" w:cs="Arial"/>
          <w:szCs w:val="22"/>
        </w:rPr>
        <w:t>CIS Act</w:t>
      </w:r>
      <w:r w:rsidRPr="000D7509">
        <w:rPr>
          <w:rFonts w:ascii="Arial" w:hAnsi="Arial" w:cs="Arial"/>
          <w:i/>
          <w:szCs w:val="22"/>
        </w:rPr>
        <w:t>,</w:t>
      </w:r>
      <w:r>
        <w:rPr>
          <w:rFonts w:ascii="Arial" w:hAnsi="Arial" w:cs="Arial"/>
          <w:szCs w:val="22"/>
        </w:rPr>
        <w:t xml:space="preserve"> I direct that</w:t>
      </w:r>
      <w:r w:rsidRPr="000D7509">
        <w:rPr>
          <w:rFonts w:ascii="Arial" w:hAnsi="Arial" w:cs="Arial"/>
          <w:i/>
          <w:szCs w:val="22"/>
        </w:rPr>
        <w:t xml:space="preserve"> </w:t>
      </w:r>
      <w:r w:rsidRPr="000D7509">
        <w:rPr>
          <w:rFonts w:ascii="Arial" w:hAnsi="Arial" w:cs="Arial"/>
          <w:szCs w:val="22"/>
        </w:rPr>
        <w:t>t</w:t>
      </w:r>
      <w:r w:rsidR="000B7F6D" w:rsidRPr="000D7509">
        <w:rPr>
          <w:rFonts w:ascii="Arial" w:hAnsi="Arial" w:cs="Arial"/>
          <w:szCs w:val="22"/>
        </w:rPr>
        <w:t>he maximum total face value of stock and securities that may be on issue is</w:t>
      </w:r>
      <w:r w:rsidR="002B0CDE" w:rsidRPr="000D7509">
        <w:rPr>
          <w:rFonts w:ascii="Arial" w:hAnsi="Arial" w:cs="Arial"/>
          <w:szCs w:val="22"/>
        </w:rPr>
        <w:t xml:space="preserve"> </w:t>
      </w:r>
      <w:r w:rsidR="00C6115F" w:rsidRPr="000D7509">
        <w:rPr>
          <w:rFonts w:ascii="Arial" w:hAnsi="Arial" w:cs="Arial"/>
          <w:szCs w:val="22"/>
        </w:rPr>
        <w:t>$</w:t>
      </w:r>
      <w:r w:rsidR="000652A9" w:rsidRPr="000D7509">
        <w:rPr>
          <w:rFonts w:ascii="Arial" w:hAnsi="Arial" w:cs="Arial"/>
          <w:szCs w:val="22"/>
        </w:rPr>
        <w:t>500</w:t>
      </w:r>
      <w:r w:rsidR="00C6115F" w:rsidRPr="000D7509">
        <w:rPr>
          <w:rFonts w:ascii="Arial" w:hAnsi="Arial" w:cs="Arial"/>
          <w:szCs w:val="22"/>
        </w:rPr>
        <w:t xml:space="preserve"> billion.</w:t>
      </w:r>
      <w:r w:rsidR="00C6115F">
        <w:rPr>
          <w:rFonts w:ascii="Arial" w:hAnsi="Arial" w:cs="Arial"/>
          <w:szCs w:val="22"/>
        </w:rPr>
        <w:t xml:space="preserve"> </w:t>
      </w:r>
    </w:p>
    <w:p w14:paraId="0A645487" w14:textId="77777777" w:rsidR="00355B75" w:rsidRDefault="00355B75" w:rsidP="000B7F6D">
      <w:pPr>
        <w:pStyle w:val="NumberedParagraph"/>
        <w:numPr>
          <w:ilvl w:val="0"/>
          <w:numId w:val="0"/>
        </w:numPr>
        <w:rPr>
          <w:rFonts w:ascii="Arial" w:hAnsi="Arial" w:cs="Arial"/>
          <w:szCs w:val="22"/>
        </w:rPr>
      </w:pPr>
    </w:p>
    <w:p w14:paraId="0A645488" w14:textId="77777777" w:rsidR="000B7F6D" w:rsidRPr="000B7F6D" w:rsidRDefault="000B7F6D" w:rsidP="000B7F6D">
      <w:pPr>
        <w:pStyle w:val="NumberedParagraph"/>
        <w:numPr>
          <w:ilvl w:val="0"/>
          <w:numId w:val="0"/>
        </w:numPr>
        <w:rPr>
          <w:rFonts w:ascii="Arial" w:hAnsi="Arial" w:cs="Arial"/>
        </w:rPr>
      </w:pPr>
      <w:r w:rsidRPr="00BC313E">
        <w:rPr>
          <w:rFonts w:ascii="Arial" w:hAnsi="Arial" w:cs="Arial"/>
          <w:szCs w:val="22"/>
        </w:rPr>
        <w:t xml:space="preserve">This Direction </w:t>
      </w:r>
      <w:r w:rsidR="00873B04">
        <w:rPr>
          <w:rFonts w:ascii="Arial" w:hAnsi="Arial" w:cs="Arial"/>
          <w:szCs w:val="22"/>
        </w:rPr>
        <w:t xml:space="preserve">replaces </w:t>
      </w:r>
      <w:r w:rsidR="00DA6B43">
        <w:rPr>
          <w:rFonts w:ascii="Arial" w:hAnsi="Arial" w:cs="Arial"/>
          <w:szCs w:val="22"/>
        </w:rPr>
        <w:t xml:space="preserve">the </w:t>
      </w:r>
      <w:r w:rsidR="00444DD0">
        <w:rPr>
          <w:rFonts w:ascii="Arial" w:hAnsi="Arial" w:cs="Arial"/>
          <w:szCs w:val="22"/>
        </w:rPr>
        <w:t xml:space="preserve">previous </w:t>
      </w:r>
      <w:r w:rsidRPr="00BC313E">
        <w:rPr>
          <w:rFonts w:ascii="Arial" w:hAnsi="Arial" w:cs="Arial"/>
          <w:szCs w:val="22"/>
        </w:rPr>
        <w:t xml:space="preserve">Direction </w:t>
      </w:r>
      <w:r w:rsidR="0030507A">
        <w:rPr>
          <w:rFonts w:ascii="Arial" w:hAnsi="Arial" w:cs="Arial"/>
          <w:szCs w:val="22"/>
        </w:rPr>
        <w:t xml:space="preserve">made </w:t>
      </w:r>
      <w:r w:rsidRPr="00BC313E">
        <w:rPr>
          <w:rFonts w:ascii="Arial" w:hAnsi="Arial" w:cs="Arial"/>
          <w:szCs w:val="22"/>
        </w:rPr>
        <w:t xml:space="preserve">under section 51JA of the CIS Act on </w:t>
      </w:r>
      <w:r w:rsidR="00774E6B">
        <w:rPr>
          <w:rFonts w:ascii="Arial" w:hAnsi="Arial" w:cs="Arial"/>
          <w:szCs w:val="22"/>
        </w:rPr>
        <w:t>9</w:t>
      </w:r>
      <w:r w:rsidR="00DA6B43">
        <w:rPr>
          <w:rFonts w:ascii="Arial" w:hAnsi="Arial" w:cs="Arial"/>
          <w:szCs w:val="22"/>
        </w:rPr>
        <w:t> </w:t>
      </w:r>
      <w:r w:rsidR="00774E6B">
        <w:rPr>
          <w:rFonts w:ascii="Arial" w:hAnsi="Arial" w:cs="Arial"/>
          <w:szCs w:val="22"/>
        </w:rPr>
        <w:t>August</w:t>
      </w:r>
      <w:r w:rsidR="00DA6B43">
        <w:rPr>
          <w:rFonts w:ascii="Arial" w:hAnsi="Arial" w:cs="Arial"/>
          <w:szCs w:val="22"/>
        </w:rPr>
        <w:t> </w:t>
      </w:r>
      <w:r w:rsidR="00774E6B">
        <w:rPr>
          <w:rFonts w:ascii="Arial" w:hAnsi="Arial" w:cs="Arial"/>
          <w:szCs w:val="22"/>
        </w:rPr>
        <w:t>201</w:t>
      </w:r>
      <w:r w:rsidR="00DA6B43">
        <w:rPr>
          <w:rFonts w:ascii="Arial" w:hAnsi="Arial" w:cs="Arial"/>
          <w:szCs w:val="22"/>
        </w:rPr>
        <w:t>2</w:t>
      </w:r>
      <w:r w:rsidR="00774E6B">
        <w:rPr>
          <w:rFonts w:ascii="Arial" w:hAnsi="Arial" w:cs="Arial"/>
          <w:szCs w:val="22"/>
        </w:rPr>
        <w:t xml:space="preserve">. </w:t>
      </w:r>
      <w:r w:rsidR="00C43326">
        <w:rPr>
          <w:rFonts w:ascii="Arial" w:hAnsi="Arial" w:cs="Arial"/>
          <w:szCs w:val="22"/>
        </w:rPr>
        <w:t xml:space="preserve">  </w:t>
      </w:r>
    </w:p>
    <w:p w14:paraId="0A645489" w14:textId="77777777" w:rsidR="007A00EE" w:rsidRPr="00055C4F" w:rsidRDefault="007A00EE" w:rsidP="009C37A6">
      <w:pPr>
        <w:pStyle w:val="NumberedParagraph"/>
        <w:numPr>
          <w:ilvl w:val="0"/>
          <w:numId w:val="0"/>
        </w:numPr>
        <w:rPr>
          <w:rFonts w:ascii="Arial" w:hAnsi="Arial" w:cs="Arial"/>
          <w:b/>
        </w:rPr>
      </w:pPr>
    </w:p>
    <w:p w14:paraId="0A64548A" w14:textId="77777777" w:rsidR="00055C4F" w:rsidRDefault="00055C4F" w:rsidP="009C37A6">
      <w:pPr>
        <w:pStyle w:val="NumberedParagraph"/>
        <w:numPr>
          <w:ilvl w:val="0"/>
          <w:numId w:val="0"/>
        </w:numPr>
        <w:rPr>
          <w:rFonts w:ascii="Arial" w:hAnsi="Arial" w:cs="Arial"/>
          <w:highlight w:val="yellow"/>
        </w:rPr>
      </w:pPr>
    </w:p>
    <w:p w14:paraId="0A64548B" w14:textId="4E99F4CB" w:rsidR="00CA0BB5" w:rsidRPr="008E719F" w:rsidRDefault="00CA0BB5" w:rsidP="00CA0BB5">
      <w:pPr>
        <w:pStyle w:val="TxtParagraph"/>
        <w:rPr>
          <w:rFonts w:ascii="Arial" w:hAnsi="Arial" w:cs="Arial"/>
          <w:sz w:val="22"/>
          <w:szCs w:val="22"/>
        </w:rPr>
      </w:pPr>
      <w:r w:rsidRPr="008E719F">
        <w:rPr>
          <w:rFonts w:ascii="Arial" w:hAnsi="Arial" w:cs="Arial"/>
          <w:sz w:val="22"/>
          <w:szCs w:val="22"/>
        </w:rPr>
        <w:t>Date</w:t>
      </w:r>
      <w:r w:rsidR="005B22FF">
        <w:rPr>
          <w:rFonts w:ascii="Arial" w:hAnsi="Arial" w:cs="Arial"/>
          <w:sz w:val="22"/>
          <w:szCs w:val="22"/>
        </w:rPr>
        <w:t>d this 11</w:t>
      </w:r>
      <w:r w:rsidR="005B22FF" w:rsidRPr="005B22FF">
        <w:rPr>
          <w:rFonts w:ascii="Arial" w:hAnsi="Arial" w:cs="Arial"/>
          <w:sz w:val="22"/>
          <w:szCs w:val="22"/>
          <w:vertAlign w:val="superscript"/>
        </w:rPr>
        <w:t>th</w:t>
      </w:r>
      <w:r w:rsidR="005B22FF">
        <w:rPr>
          <w:rFonts w:ascii="Arial" w:hAnsi="Arial" w:cs="Arial"/>
          <w:sz w:val="22"/>
          <w:szCs w:val="22"/>
        </w:rPr>
        <w:t xml:space="preserve"> </w:t>
      </w:r>
      <w:r w:rsidRPr="008E719F">
        <w:rPr>
          <w:rFonts w:ascii="Arial" w:hAnsi="Arial" w:cs="Arial"/>
          <w:sz w:val="22"/>
          <w:szCs w:val="22"/>
        </w:rPr>
        <w:t xml:space="preserve">day of </w:t>
      </w:r>
      <w:r w:rsidR="005B22FF">
        <w:rPr>
          <w:rFonts w:ascii="Arial" w:hAnsi="Arial" w:cs="Arial"/>
          <w:sz w:val="22"/>
          <w:szCs w:val="22"/>
        </w:rPr>
        <w:t>December</w:t>
      </w:r>
      <w:r w:rsidRPr="008E719F">
        <w:rPr>
          <w:rFonts w:ascii="Arial" w:hAnsi="Arial" w:cs="Arial"/>
          <w:sz w:val="22"/>
          <w:szCs w:val="22"/>
        </w:rPr>
        <w:t xml:space="preserve"> 2</w:t>
      </w:r>
      <w:r w:rsidR="00D1037D">
        <w:rPr>
          <w:rFonts w:ascii="Arial" w:hAnsi="Arial" w:cs="Arial"/>
          <w:sz w:val="22"/>
          <w:szCs w:val="22"/>
        </w:rPr>
        <w:t>01</w:t>
      </w:r>
      <w:r w:rsidR="004D57D6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</w:p>
    <w:p w14:paraId="0A64548C" w14:textId="77777777" w:rsidR="00CA0BB5" w:rsidRPr="008E719F" w:rsidRDefault="00CA0BB5" w:rsidP="00CA0BB5">
      <w:pPr>
        <w:pStyle w:val="TxtParagraph"/>
        <w:rPr>
          <w:rFonts w:ascii="Arial" w:hAnsi="Arial" w:cs="Arial"/>
          <w:sz w:val="22"/>
          <w:szCs w:val="22"/>
        </w:rPr>
      </w:pPr>
    </w:p>
    <w:p w14:paraId="0A64548D" w14:textId="77777777" w:rsidR="00CA0BB5" w:rsidRPr="008E719F" w:rsidRDefault="00CA0BB5" w:rsidP="00CA0BB5">
      <w:pPr>
        <w:pStyle w:val="TxtParagraph"/>
        <w:rPr>
          <w:rFonts w:ascii="Arial" w:hAnsi="Arial" w:cs="Arial"/>
          <w:sz w:val="22"/>
          <w:szCs w:val="22"/>
        </w:rPr>
      </w:pPr>
    </w:p>
    <w:p w14:paraId="0A64548E" w14:textId="77777777" w:rsidR="00CA0BB5" w:rsidRPr="008E719F" w:rsidRDefault="00DA6B43" w:rsidP="009C37A6">
      <w:pPr>
        <w:pStyle w:val="TxtParagraph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BENEDICT HOCKEY</w:t>
      </w:r>
      <w:r w:rsidR="009C37A6">
        <w:rPr>
          <w:rFonts w:ascii="Arial" w:hAnsi="Arial" w:cs="Arial"/>
          <w:sz w:val="22"/>
          <w:szCs w:val="22"/>
        </w:rPr>
        <w:br/>
      </w:r>
      <w:r w:rsidR="00CA0BB5" w:rsidRPr="008E719F">
        <w:rPr>
          <w:rFonts w:ascii="Arial" w:hAnsi="Arial" w:cs="Arial"/>
          <w:sz w:val="22"/>
          <w:szCs w:val="22"/>
        </w:rPr>
        <w:t>Treasurer of the Commonwealth of Australia</w:t>
      </w:r>
    </w:p>
    <w:sectPr w:rsidR="00CA0BB5" w:rsidRPr="008E719F" w:rsidSect="00F01449">
      <w:headerReference w:type="even" r:id="rId13"/>
      <w:headerReference w:type="default" r:id="rId14"/>
      <w:footerReference w:type="default" r:id="rId15"/>
      <w:pgSz w:w="11900" w:h="16840"/>
      <w:pgMar w:top="1418" w:right="1418" w:bottom="1418" w:left="1701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45492" w14:textId="77777777" w:rsidR="00CF4C6E" w:rsidRDefault="00CF4C6E">
      <w:r>
        <w:separator/>
      </w:r>
    </w:p>
  </w:endnote>
  <w:endnote w:type="continuationSeparator" w:id="0">
    <w:p w14:paraId="0A645493" w14:textId="77777777" w:rsidR="00CF4C6E" w:rsidRDefault="00CF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45498" w14:textId="77777777" w:rsidR="00774E6B" w:rsidRDefault="00774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45490" w14:textId="77777777" w:rsidR="00CF4C6E" w:rsidRDefault="00CF4C6E">
      <w:r>
        <w:separator/>
      </w:r>
    </w:p>
  </w:footnote>
  <w:footnote w:type="continuationSeparator" w:id="0">
    <w:p w14:paraId="0A645491" w14:textId="77777777" w:rsidR="00CF4C6E" w:rsidRDefault="00CF4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45494" w14:textId="77777777" w:rsidR="00774E6B" w:rsidRDefault="00774E6B" w:rsidP="000767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45495" w14:textId="77777777" w:rsidR="00774E6B" w:rsidRDefault="00774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45496" w14:textId="77777777" w:rsidR="00774E6B" w:rsidRDefault="00774E6B" w:rsidP="000767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A645497" w14:textId="77777777" w:rsidR="00774E6B" w:rsidRDefault="00774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Times" w:hAnsi="Times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Times" w:hAnsi="Times" w:hint="default"/>
      </w:rPr>
    </w:lvl>
  </w:abstractNum>
  <w:abstractNum w:abstractNumId="2">
    <w:nsid w:val="00000003"/>
    <w:multiLevelType w:val="singleLevel"/>
    <w:tmpl w:val="00000000"/>
    <w:lvl w:ilvl="0">
      <w:start w:val="1"/>
      <w:numFmt w:val="bullet"/>
      <w:pStyle w:val="Numberi"/>
      <w:lvlText w:val="•"/>
      <w:lvlJc w:val="left"/>
      <w:pPr>
        <w:tabs>
          <w:tab w:val="num" w:pos="425"/>
        </w:tabs>
        <w:ind w:left="425" w:hanging="425"/>
      </w:pPr>
      <w:rPr>
        <w:rFonts w:ascii="Times" w:hAnsi="Times" w:hint="default"/>
      </w:rPr>
    </w:lvl>
  </w:abstractNum>
  <w:abstractNum w:abstractNumId="3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</w:lvl>
    <w:lvl w:ilvl="2">
      <w:start w:val="1"/>
      <w:numFmt w:val="lowerRoman"/>
      <w:lvlText w:val="(%3)"/>
      <w:lvlJc w:val="left"/>
      <w:pPr>
        <w:tabs>
          <w:tab w:val="num" w:pos="1712"/>
        </w:tabs>
        <w:ind w:left="1418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5486B72"/>
    <w:multiLevelType w:val="multilevel"/>
    <w:tmpl w:val="66C8A5C6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</w:lvl>
  </w:abstractNum>
  <w:abstractNum w:abstractNumId="5">
    <w:nsid w:val="275A538E"/>
    <w:multiLevelType w:val="multilevel"/>
    <w:tmpl w:val="BC3E2BF4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3FE336A6"/>
    <w:multiLevelType w:val="hybridMultilevel"/>
    <w:tmpl w:val="9D4ACF54"/>
    <w:name w:val="StandardNumberedList3"/>
    <w:lvl w:ilvl="0" w:tplc="94DC621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926D02"/>
    <w:multiLevelType w:val="singleLevel"/>
    <w:tmpl w:val="22B6FD84"/>
    <w:lvl w:ilvl="0">
      <w:start w:val="2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1"/>
  </w:num>
  <w:num w:numId="8">
    <w:abstractNumId w:val="2"/>
  </w:num>
  <w:num w:numId="9">
    <w:abstractNumId w:val="3"/>
  </w:num>
  <w:num w:numId="10">
    <w:abstractNumId w:val="2"/>
  </w:num>
  <w:num w:numId="11">
    <w:abstractNumId w:val="2"/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4"/>
  </w:num>
  <w:num w:numId="19">
    <w:abstractNumId w:val="6"/>
  </w:num>
  <w:num w:numId="20">
    <w:abstractNumId w:val="5"/>
  </w:num>
  <w:num w:numId="21">
    <w:abstractNumId w:val="7"/>
  </w:num>
  <w:num w:numId="22">
    <w:abstractNumId w:val="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3D6"/>
    <w:rsid w:val="0001340F"/>
    <w:rsid w:val="00015CE0"/>
    <w:rsid w:val="000221C3"/>
    <w:rsid w:val="00026ED6"/>
    <w:rsid w:val="00027FD8"/>
    <w:rsid w:val="00050DEA"/>
    <w:rsid w:val="00055C4F"/>
    <w:rsid w:val="00064EC9"/>
    <w:rsid w:val="000652A9"/>
    <w:rsid w:val="00076720"/>
    <w:rsid w:val="00092BA7"/>
    <w:rsid w:val="000A09CC"/>
    <w:rsid w:val="000A2159"/>
    <w:rsid w:val="000A3DD1"/>
    <w:rsid w:val="000B0A44"/>
    <w:rsid w:val="000B129F"/>
    <w:rsid w:val="000B705D"/>
    <w:rsid w:val="000B7F6D"/>
    <w:rsid w:val="000C04E9"/>
    <w:rsid w:val="000D7509"/>
    <w:rsid w:val="000E3619"/>
    <w:rsid w:val="000F1D6C"/>
    <w:rsid w:val="00110B54"/>
    <w:rsid w:val="001141DF"/>
    <w:rsid w:val="0015076C"/>
    <w:rsid w:val="00150A9F"/>
    <w:rsid w:val="00154032"/>
    <w:rsid w:val="00187E6B"/>
    <w:rsid w:val="00191ADF"/>
    <w:rsid w:val="00192A40"/>
    <w:rsid w:val="001D3E24"/>
    <w:rsid w:val="001E6832"/>
    <w:rsid w:val="0020050C"/>
    <w:rsid w:val="0020295B"/>
    <w:rsid w:val="002105F7"/>
    <w:rsid w:val="00213FDE"/>
    <w:rsid w:val="00214A6A"/>
    <w:rsid w:val="00237C9D"/>
    <w:rsid w:val="00260830"/>
    <w:rsid w:val="00261094"/>
    <w:rsid w:val="0027791E"/>
    <w:rsid w:val="00280663"/>
    <w:rsid w:val="0028747A"/>
    <w:rsid w:val="00291378"/>
    <w:rsid w:val="002B0CDE"/>
    <w:rsid w:val="002C02E0"/>
    <w:rsid w:val="002C7951"/>
    <w:rsid w:val="002F2E63"/>
    <w:rsid w:val="003029E6"/>
    <w:rsid w:val="0030507A"/>
    <w:rsid w:val="00341F18"/>
    <w:rsid w:val="00355B75"/>
    <w:rsid w:val="00366C84"/>
    <w:rsid w:val="003868AF"/>
    <w:rsid w:val="003E14F0"/>
    <w:rsid w:val="003E4018"/>
    <w:rsid w:val="003E71C7"/>
    <w:rsid w:val="003F18EA"/>
    <w:rsid w:val="003F3C04"/>
    <w:rsid w:val="00426438"/>
    <w:rsid w:val="00431C03"/>
    <w:rsid w:val="00444DD0"/>
    <w:rsid w:val="00446794"/>
    <w:rsid w:val="004536AB"/>
    <w:rsid w:val="00457163"/>
    <w:rsid w:val="00457205"/>
    <w:rsid w:val="00472210"/>
    <w:rsid w:val="00472E2D"/>
    <w:rsid w:val="004748B7"/>
    <w:rsid w:val="00475EE4"/>
    <w:rsid w:val="00487775"/>
    <w:rsid w:val="004D57D6"/>
    <w:rsid w:val="004D6038"/>
    <w:rsid w:val="004F3904"/>
    <w:rsid w:val="00533403"/>
    <w:rsid w:val="005365BC"/>
    <w:rsid w:val="00544D04"/>
    <w:rsid w:val="00552D7D"/>
    <w:rsid w:val="005601C3"/>
    <w:rsid w:val="0056525E"/>
    <w:rsid w:val="00565D96"/>
    <w:rsid w:val="00576C83"/>
    <w:rsid w:val="00580B76"/>
    <w:rsid w:val="00584D4F"/>
    <w:rsid w:val="005867DD"/>
    <w:rsid w:val="005A174F"/>
    <w:rsid w:val="005B039D"/>
    <w:rsid w:val="005B22FF"/>
    <w:rsid w:val="005B7218"/>
    <w:rsid w:val="005C0D60"/>
    <w:rsid w:val="005C6556"/>
    <w:rsid w:val="005D5A7D"/>
    <w:rsid w:val="005D5E15"/>
    <w:rsid w:val="005F15B9"/>
    <w:rsid w:val="005F3873"/>
    <w:rsid w:val="005F4693"/>
    <w:rsid w:val="006133CC"/>
    <w:rsid w:val="0061344A"/>
    <w:rsid w:val="00656786"/>
    <w:rsid w:val="00657486"/>
    <w:rsid w:val="00663F55"/>
    <w:rsid w:val="0067431D"/>
    <w:rsid w:val="00680D38"/>
    <w:rsid w:val="006A0984"/>
    <w:rsid w:val="006A3E28"/>
    <w:rsid w:val="006B0A4F"/>
    <w:rsid w:val="006B3B80"/>
    <w:rsid w:val="006C40D7"/>
    <w:rsid w:val="006E0815"/>
    <w:rsid w:val="006E0E25"/>
    <w:rsid w:val="00705159"/>
    <w:rsid w:val="00713528"/>
    <w:rsid w:val="00734D5F"/>
    <w:rsid w:val="00742417"/>
    <w:rsid w:val="007455B0"/>
    <w:rsid w:val="007577F7"/>
    <w:rsid w:val="00760D7D"/>
    <w:rsid w:val="00762DF0"/>
    <w:rsid w:val="00767083"/>
    <w:rsid w:val="00774E6B"/>
    <w:rsid w:val="007A00EE"/>
    <w:rsid w:val="007A2932"/>
    <w:rsid w:val="007B33A8"/>
    <w:rsid w:val="007C2650"/>
    <w:rsid w:val="007D1038"/>
    <w:rsid w:val="007F2700"/>
    <w:rsid w:val="00802ECB"/>
    <w:rsid w:val="008124E7"/>
    <w:rsid w:val="0081504C"/>
    <w:rsid w:val="00841C19"/>
    <w:rsid w:val="00873B04"/>
    <w:rsid w:val="008744EE"/>
    <w:rsid w:val="00877B5B"/>
    <w:rsid w:val="008829A6"/>
    <w:rsid w:val="00885E17"/>
    <w:rsid w:val="008B4DFF"/>
    <w:rsid w:val="008C4535"/>
    <w:rsid w:val="008C68F9"/>
    <w:rsid w:val="008E6804"/>
    <w:rsid w:val="008E719F"/>
    <w:rsid w:val="009017CA"/>
    <w:rsid w:val="0092069A"/>
    <w:rsid w:val="009224AE"/>
    <w:rsid w:val="00930D15"/>
    <w:rsid w:val="00935ABC"/>
    <w:rsid w:val="00951C98"/>
    <w:rsid w:val="00954617"/>
    <w:rsid w:val="00955E22"/>
    <w:rsid w:val="009603AF"/>
    <w:rsid w:val="0097066C"/>
    <w:rsid w:val="009912D6"/>
    <w:rsid w:val="00993D05"/>
    <w:rsid w:val="009946A4"/>
    <w:rsid w:val="009A515F"/>
    <w:rsid w:val="009A5793"/>
    <w:rsid w:val="009B0159"/>
    <w:rsid w:val="009C274F"/>
    <w:rsid w:val="009C37A6"/>
    <w:rsid w:val="009C6F43"/>
    <w:rsid w:val="009D3B4B"/>
    <w:rsid w:val="009E4D0D"/>
    <w:rsid w:val="009E6720"/>
    <w:rsid w:val="009E6832"/>
    <w:rsid w:val="009F4B48"/>
    <w:rsid w:val="00A13A71"/>
    <w:rsid w:val="00A2750E"/>
    <w:rsid w:val="00A346FB"/>
    <w:rsid w:val="00A35C4C"/>
    <w:rsid w:val="00A61F9E"/>
    <w:rsid w:val="00AA18B9"/>
    <w:rsid w:val="00AA3C28"/>
    <w:rsid w:val="00AA64BD"/>
    <w:rsid w:val="00AD2869"/>
    <w:rsid w:val="00AE6299"/>
    <w:rsid w:val="00B01BDA"/>
    <w:rsid w:val="00B1415A"/>
    <w:rsid w:val="00B237CA"/>
    <w:rsid w:val="00B57636"/>
    <w:rsid w:val="00B73126"/>
    <w:rsid w:val="00B750DE"/>
    <w:rsid w:val="00B75C5A"/>
    <w:rsid w:val="00B82EA8"/>
    <w:rsid w:val="00B85DF4"/>
    <w:rsid w:val="00BA4A5D"/>
    <w:rsid w:val="00BA4E53"/>
    <w:rsid w:val="00BB24BE"/>
    <w:rsid w:val="00BC1F94"/>
    <w:rsid w:val="00BD5777"/>
    <w:rsid w:val="00BE3951"/>
    <w:rsid w:val="00BF1191"/>
    <w:rsid w:val="00C14695"/>
    <w:rsid w:val="00C324B3"/>
    <w:rsid w:val="00C43326"/>
    <w:rsid w:val="00C52B46"/>
    <w:rsid w:val="00C60209"/>
    <w:rsid w:val="00C6115F"/>
    <w:rsid w:val="00C6178C"/>
    <w:rsid w:val="00C65ACB"/>
    <w:rsid w:val="00C66E32"/>
    <w:rsid w:val="00C76F61"/>
    <w:rsid w:val="00C86926"/>
    <w:rsid w:val="00CA0BB5"/>
    <w:rsid w:val="00CA7CBA"/>
    <w:rsid w:val="00CB1373"/>
    <w:rsid w:val="00CF4C6E"/>
    <w:rsid w:val="00CF5098"/>
    <w:rsid w:val="00D00265"/>
    <w:rsid w:val="00D1037D"/>
    <w:rsid w:val="00D61CED"/>
    <w:rsid w:val="00D67D98"/>
    <w:rsid w:val="00D73830"/>
    <w:rsid w:val="00D81235"/>
    <w:rsid w:val="00D9353B"/>
    <w:rsid w:val="00D95CC3"/>
    <w:rsid w:val="00DA1237"/>
    <w:rsid w:val="00DA2789"/>
    <w:rsid w:val="00DA6B43"/>
    <w:rsid w:val="00DD13B5"/>
    <w:rsid w:val="00DE2895"/>
    <w:rsid w:val="00E042DD"/>
    <w:rsid w:val="00E077CB"/>
    <w:rsid w:val="00E21930"/>
    <w:rsid w:val="00E34AE1"/>
    <w:rsid w:val="00E3569C"/>
    <w:rsid w:val="00E3619C"/>
    <w:rsid w:val="00E44C97"/>
    <w:rsid w:val="00E52306"/>
    <w:rsid w:val="00E5501D"/>
    <w:rsid w:val="00E6681A"/>
    <w:rsid w:val="00E67003"/>
    <w:rsid w:val="00E87415"/>
    <w:rsid w:val="00E955E0"/>
    <w:rsid w:val="00E95F99"/>
    <w:rsid w:val="00EE1FBC"/>
    <w:rsid w:val="00EE4E63"/>
    <w:rsid w:val="00F01297"/>
    <w:rsid w:val="00F01449"/>
    <w:rsid w:val="00F044BD"/>
    <w:rsid w:val="00F163D6"/>
    <w:rsid w:val="00F37FB0"/>
    <w:rsid w:val="00F408A2"/>
    <w:rsid w:val="00F45B5D"/>
    <w:rsid w:val="00F53308"/>
    <w:rsid w:val="00F53A8B"/>
    <w:rsid w:val="00FD15CC"/>
    <w:rsid w:val="00FE397D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645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3403"/>
    <w:pPr>
      <w:widowControl w:val="0"/>
    </w:pPr>
    <w:rPr>
      <w:rFonts w:eastAsia="Times New Roman"/>
      <w:sz w:val="24"/>
    </w:rPr>
  </w:style>
  <w:style w:type="paragraph" w:styleId="Heading1">
    <w:name w:val="heading 1"/>
    <w:basedOn w:val="Normal"/>
    <w:next w:val="TxtParagraph"/>
    <w:qFormat/>
    <w:pPr>
      <w:keepNext/>
      <w:keepLines/>
      <w:widowControl/>
      <w:spacing w:before="280" w:line="310" w:lineRule="atLeast"/>
      <w:outlineLvl w:val="0"/>
    </w:pPr>
    <w:rPr>
      <w:rFonts w:ascii="Optima" w:hAnsi="Optima"/>
      <w:b/>
      <w:smallCaps/>
      <w:sz w:val="26"/>
    </w:rPr>
  </w:style>
  <w:style w:type="paragraph" w:styleId="Heading2">
    <w:name w:val="heading 2"/>
    <w:basedOn w:val="Normal"/>
    <w:next w:val="TxtParagraph"/>
    <w:qFormat/>
    <w:pPr>
      <w:keepNext/>
      <w:keepLines/>
      <w:widowControl/>
      <w:spacing w:before="240" w:after="60" w:line="270" w:lineRule="atLeast"/>
      <w:outlineLvl w:val="1"/>
    </w:pPr>
    <w:rPr>
      <w:rFonts w:ascii="Optima" w:hAnsi="Optima"/>
      <w:b/>
    </w:rPr>
  </w:style>
  <w:style w:type="paragraph" w:styleId="Heading3">
    <w:name w:val="heading 3"/>
    <w:basedOn w:val="Normal"/>
    <w:next w:val="TxtParagraph"/>
    <w:qFormat/>
    <w:pPr>
      <w:keepNext/>
      <w:keepLines/>
      <w:widowControl/>
      <w:spacing w:before="200" w:after="60" w:line="250" w:lineRule="atLeast"/>
      <w:outlineLvl w:val="2"/>
    </w:pPr>
    <w:rPr>
      <w:rFonts w:ascii="Optima" w:hAnsi="Optima"/>
      <w:b/>
      <w:i/>
      <w:sz w:val="23"/>
    </w:rPr>
  </w:style>
  <w:style w:type="paragraph" w:styleId="Heading4">
    <w:name w:val="heading 4"/>
    <w:basedOn w:val="Normal"/>
    <w:next w:val="TxtParagraph"/>
    <w:qFormat/>
    <w:pPr>
      <w:keepNext/>
      <w:keepLines/>
      <w:widowControl/>
      <w:spacing w:before="160" w:after="60" w:line="240" w:lineRule="atLeast"/>
      <w:outlineLvl w:val="3"/>
    </w:pPr>
    <w:rPr>
      <w:rFonts w:ascii="Optima" w:hAnsi="Optim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tParagraph">
    <w:name w:val="Txt  Paragraph"/>
    <w:basedOn w:val="NormalBase"/>
    <w:rPr>
      <w:color w:val="000000"/>
    </w:rPr>
  </w:style>
  <w:style w:type="paragraph" w:customStyle="1" w:styleId="5SubjectTitle">
    <w:name w:val="5. Subject/Title"/>
    <w:basedOn w:val="Heading1"/>
    <w:next w:val="TxtParagraph"/>
    <w:pPr>
      <w:spacing w:before="120" w:after="240"/>
      <w:outlineLvl w:val="9"/>
    </w:pPr>
    <w:rPr>
      <w:smallCaps w:val="0"/>
    </w:rPr>
  </w:style>
  <w:style w:type="paragraph" w:customStyle="1" w:styleId="3Address">
    <w:name w:val="3. Address"/>
    <w:basedOn w:val="TxtParagraph"/>
    <w:pPr>
      <w:keepNext/>
      <w:keepLines/>
      <w:tabs>
        <w:tab w:val="clear" w:pos="567"/>
      </w:tabs>
      <w:spacing w:before="0" w:after="0" w:line="260" w:lineRule="atLeast"/>
      <w:jc w:val="left"/>
    </w:pPr>
  </w:style>
  <w:style w:type="paragraph" w:customStyle="1" w:styleId="Sig4Contactdet">
    <w:name w:val="Sig.4 Contact det"/>
    <w:basedOn w:val="TxtParagraph"/>
    <w:pPr>
      <w:keepNext/>
      <w:tabs>
        <w:tab w:val="clear" w:pos="567"/>
        <w:tab w:val="left" w:pos="851"/>
        <w:tab w:val="left" w:pos="4536"/>
      </w:tabs>
      <w:spacing w:before="0" w:after="0" w:line="260" w:lineRule="atLeast"/>
      <w:jc w:val="left"/>
    </w:pPr>
  </w:style>
  <w:style w:type="paragraph" w:customStyle="1" w:styleId="2Date">
    <w:name w:val="2. Date"/>
    <w:basedOn w:val="TxtParagraph"/>
    <w:next w:val="3Address"/>
    <w:pPr>
      <w:keepNext/>
      <w:keepLines/>
      <w:tabs>
        <w:tab w:val="clear" w:pos="567"/>
      </w:tabs>
      <w:spacing w:before="320" w:after="320"/>
      <w:jc w:val="left"/>
    </w:pPr>
  </w:style>
  <w:style w:type="paragraph" w:customStyle="1" w:styleId="4Addressee">
    <w:name w:val="4. Addressee"/>
    <w:basedOn w:val="TxtParagraph"/>
    <w:next w:val="5SubjectTitle"/>
    <w:pPr>
      <w:keepNext/>
      <w:keepLines/>
      <w:tabs>
        <w:tab w:val="clear" w:pos="567"/>
      </w:tabs>
      <w:spacing w:before="400" w:after="240"/>
      <w:jc w:val="left"/>
    </w:pPr>
  </w:style>
  <w:style w:type="paragraph" w:customStyle="1" w:styleId="Sig1Salutation">
    <w:name w:val="Sig.1 Salutation"/>
    <w:basedOn w:val="TxtParagraph"/>
    <w:next w:val="Sig2Officer"/>
    <w:pPr>
      <w:keepNext/>
      <w:tabs>
        <w:tab w:val="clear" w:pos="567"/>
      </w:tabs>
      <w:spacing w:before="240" w:line="260" w:lineRule="atLeast"/>
      <w:jc w:val="left"/>
    </w:pPr>
  </w:style>
  <w:style w:type="paragraph" w:customStyle="1" w:styleId="TxtQuotation">
    <w:name w:val="Txt Quotation"/>
    <w:basedOn w:val="TxtParagraph"/>
    <w:next w:val="TxtParagraph"/>
    <w:pPr>
      <w:spacing w:line="270" w:lineRule="atLeast"/>
      <w:ind w:left="567" w:right="567"/>
    </w:pPr>
    <w:rPr>
      <w:sz w:val="22"/>
    </w:rPr>
  </w:style>
  <w:style w:type="paragraph" w:customStyle="1" w:styleId="1Reference">
    <w:name w:val="1. Reference"/>
    <w:basedOn w:val="TxtParagraph"/>
    <w:next w:val="2Date"/>
    <w:pPr>
      <w:keepNext/>
      <w:keepLines/>
      <w:tabs>
        <w:tab w:val="clear" w:pos="567"/>
        <w:tab w:val="left" w:pos="1134"/>
      </w:tabs>
      <w:spacing w:before="0" w:after="0"/>
      <w:jc w:val="left"/>
    </w:pPr>
  </w:style>
  <w:style w:type="paragraph" w:styleId="Footer">
    <w:name w:val="footer"/>
    <w:basedOn w:val="Normal"/>
    <w:pPr>
      <w:widowControl/>
      <w:spacing w:line="220" w:lineRule="atLeast"/>
      <w:jc w:val="right"/>
    </w:pPr>
    <w:rPr>
      <w:rFonts w:ascii="Optima" w:hAnsi="Optima"/>
      <w:sz w:val="18"/>
    </w:rPr>
  </w:style>
  <w:style w:type="paragraph" w:styleId="Header">
    <w:name w:val="header"/>
    <w:basedOn w:val="Normal"/>
    <w:pPr>
      <w:widowControl/>
      <w:spacing w:before="240"/>
    </w:pPr>
    <w:rPr>
      <w:rFonts w:ascii="Optima" w:hAnsi="Optima"/>
      <w:position w:val="8"/>
      <w:sz w:val="18"/>
    </w:rPr>
  </w:style>
  <w:style w:type="paragraph" w:customStyle="1" w:styleId="Sig5Enclosure">
    <w:name w:val="Sig.5 Enclosure"/>
    <w:basedOn w:val="TxtParagraph"/>
    <w:next w:val="TxtParagraph"/>
    <w:pPr>
      <w:tabs>
        <w:tab w:val="clear" w:pos="567"/>
        <w:tab w:val="left" w:pos="851"/>
      </w:tabs>
      <w:spacing w:line="260" w:lineRule="atLeast"/>
      <w:jc w:val="left"/>
    </w:pPr>
  </w:style>
  <w:style w:type="paragraph" w:customStyle="1" w:styleId="TxtQAQuestion">
    <w:name w:val="Txt Q&amp;A  Question"/>
    <w:basedOn w:val="TxtParagraph"/>
    <w:next w:val="TxtQAAnswer"/>
    <w:pPr>
      <w:tabs>
        <w:tab w:val="left" w:pos="1134"/>
        <w:tab w:val="left" w:pos="1559"/>
      </w:tabs>
      <w:spacing w:before="80" w:after="80"/>
      <w:ind w:left="1559" w:hanging="992"/>
    </w:pPr>
  </w:style>
  <w:style w:type="paragraph" w:customStyle="1" w:styleId="TxtQAAnswer">
    <w:name w:val="Txt Q&amp;A Answer"/>
    <w:basedOn w:val="TxtParagraph"/>
    <w:next w:val="TxtQAQuestion"/>
    <w:pPr>
      <w:tabs>
        <w:tab w:val="clear" w:pos="567"/>
      </w:tabs>
      <w:spacing w:before="80" w:after="80"/>
      <w:ind w:left="1559" w:hanging="425"/>
    </w:pPr>
  </w:style>
  <w:style w:type="paragraph" w:customStyle="1" w:styleId="FooterOffice1">
    <w:name w:val="Footer Office 1"/>
    <w:pPr>
      <w:spacing w:before="400" w:after="100" w:line="336" w:lineRule="exact"/>
      <w:jc w:val="right"/>
    </w:pPr>
    <w:rPr>
      <w:rFonts w:ascii="Optima" w:eastAsia="Times New Roman" w:hAnsi="Optima"/>
      <w:sz w:val="28"/>
    </w:rPr>
  </w:style>
  <w:style w:type="paragraph" w:customStyle="1" w:styleId="FooterOffice2">
    <w:name w:val="Footer Office 2"/>
    <w:basedOn w:val="FooterOffice1"/>
    <w:pPr>
      <w:spacing w:before="0" w:line="220" w:lineRule="exact"/>
      <w:jc w:val="both"/>
    </w:pPr>
    <w:rPr>
      <w:caps/>
      <w:sz w:val="16"/>
    </w:rPr>
  </w:style>
  <w:style w:type="paragraph" w:customStyle="1" w:styleId="TxtParaLast">
    <w:name w:val="Txt  ParaLast"/>
    <w:basedOn w:val="TxtParagraph"/>
    <w:pPr>
      <w:keepNext/>
    </w:pPr>
  </w:style>
  <w:style w:type="paragraph" w:customStyle="1" w:styleId="Leg1SecHead1">
    <w:name w:val="Leg1 Sec Head: 1."/>
    <w:basedOn w:val="TxtParagraph"/>
    <w:pPr>
      <w:keepNext/>
      <w:tabs>
        <w:tab w:val="left" w:pos="1134"/>
        <w:tab w:val="left" w:pos="1701"/>
      </w:tabs>
      <w:spacing w:before="80" w:after="80" w:line="270" w:lineRule="atLeast"/>
      <w:ind w:left="1701" w:right="567" w:hanging="1134"/>
      <w:jc w:val="left"/>
    </w:pPr>
    <w:rPr>
      <w:b/>
      <w:sz w:val="22"/>
    </w:rPr>
  </w:style>
  <w:style w:type="paragraph" w:customStyle="1" w:styleId="Leg2Sec1">
    <w:name w:val="Leg2 Sec: 1."/>
    <w:basedOn w:val="TxtParagraph"/>
    <w:pPr>
      <w:tabs>
        <w:tab w:val="clear" w:pos="567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Leg3SecSubsec11">
    <w:name w:val="Leg3 Sec(Subsec): 1.(1)"/>
    <w:basedOn w:val="TxtParagraph"/>
    <w:pPr>
      <w:tabs>
        <w:tab w:val="left" w:pos="1276"/>
        <w:tab w:val="left" w:pos="1701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Leg4Subsec1">
    <w:name w:val="Leg4 Subsec: (1)"/>
    <w:basedOn w:val="TxtParagraph"/>
    <w:pPr>
      <w:tabs>
        <w:tab w:val="clear" w:pos="567"/>
      </w:tabs>
      <w:spacing w:before="80" w:after="80" w:line="270" w:lineRule="atLeast"/>
      <w:ind w:left="1701" w:right="567" w:hanging="425"/>
      <w:jc w:val="left"/>
    </w:pPr>
    <w:rPr>
      <w:sz w:val="22"/>
    </w:rPr>
  </w:style>
  <w:style w:type="paragraph" w:customStyle="1" w:styleId="Leg5Paraa">
    <w:name w:val="Leg5 Para: (a)"/>
    <w:basedOn w:val="TxtParagraph"/>
    <w:pPr>
      <w:tabs>
        <w:tab w:val="clear" w:pos="567"/>
      </w:tabs>
      <w:spacing w:before="80" w:after="80" w:line="270" w:lineRule="atLeast"/>
      <w:ind w:left="2268" w:right="567" w:hanging="425"/>
      <w:jc w:val="left"/>
    </w:pPr>
    <w:rPr>
      <w:sz w:val="22"/>
    </w:rPr>
  </w:style>
  <w:style w:type="paragraph" w:customStyle="1" w:styleId="Leg6SubParai">
    <w:name w:val="Leg6 SubPara: (i)"/>
    <w:basedOn w:val="TxtParagraph"/>
    <w:pPr>
      <w:tabs>
        <w:tab w:val="clear" w:pos="567"/>
      </w:tabs>
      <w:spacing w:before="80" w:after="80" w:line="270" w:lineRule="atLeast"/>
      <w:ind w:left="2977" w:right="567" w:hanging="567"/>
      <w:jc w:val="left"/>
    </w:pPr>
    <w:rPr>
      <w:sz w:val="22"/>
    </w:rPr>
  </w:style>
  <w:style w:type="paragraph" w:customStyle="1" w:styleId="Sig2Officer">
    <w:name w:val="Sig.2 Officer"/>
    <w:basedOn w:val="TxtParagraph"/>
    <w:pPr>
      <w:keepNext/>
      <w:tabs>
        <w:tab w:val="clear" w:pos="567"/>
        <w:tab w:val="left" w:pos="4536"/>
      </w:tabs>
      <w:spacing w:before="0" w:after="0" w:line="260" w:lineRule="atLeast"/>
      <w:jc w:val="left"/>
    </w:pPr>
  </w:style>
  <w:style w:type="paragraph" w:customStyle="1" w:styleId="Sig3forAGS">
    <w:name w:val="Sig.3 for AGS"/>
    <w:basedOn w:val="TxtParagraph"/>
    <w:pPr>
      <w:keepNext/>
      <w:tabs>
        <w:tab w:val="clear" w:pos="567"/>
        <w:tab w:val="left" w:pos="4536"/>
      </w:tabs>
      <w:spacing w:before="0" w:after="240" w:line="260" w:lineRule="atLeast"/>
      <w:jc w:val="left"/>
    </w:pPr>
  </w:style>
  <w:style w:type="paragraph" w:customStyle="1" w:styleId="TxtIndent1">
    <w:name w:val="Txt Indent 1"/>
    <w:basedOn w:val="TxtParagraph"/>
    <w:pPr>
      <w:tabs>
        <w:tab w:val="clear" w:pos="567"/>
      </w:tabs>
      <w:spacing w:before="80" w:after="80" w:line="280" w:lineRule="atLeast"/>
      <w:ind w:left="567" w:hanging="567"/>
    </w:pPr>
  </w:style>
  <w:style w:type="paragraph" w:customStyle="1" w:styleId="TxtIndent2">
    <w:name w:val="Txt Indent 2"/>
    <w:basedOn w:val="TxtParagraph"/>
    <w:pPr>
      <w:tabs>
        <w:tab w:val="clear" w:pos="567"/>
      </w:tabs>
      <w:spacing w:before="80" w:after="80" w:line="280" w:lineRule="atLeast"/>
      <w:ind w:left="992" w:hanging="425"/>
    </w:pPr>
  </w:style>
  <w:style w:type="paragraph" w:customStyle="1" w:styleId="TxtIndent3">
    <w:name w:val="Txt Indent 3"/>
    <w:basedOn w:val="TxtParagraph"/>
    <w:pPr>
      <w:tabs>
        <w:tab w:val="clear" w:pos="567"/>
      </w:tabs>
      <w:spacing w:before="80" w:after="80" w:line="280" w:lineRule="atLeast"/>
      <w:ind w:left="1417" w:hanging="425"/>
    </w:pPr>
  </w:style>
  <w:style w:type="paragraph" w:customStyle="1" w:styleId="TxtIndent4">
    <w:name w:val="Txt Indent 4"/>
    <w:basedOn w:val="TxtParagraph"/>
    <w:pPr>
      <w:tabs>
        <w:tab w:val="clear" w:pos="567"/>
      </w:tabs>
      <w:spacing w:before="80" w:after="80" w:line="280" w:lineRule="atLeast"/>
      <w:ind w:left="1843" w:hanging="425"/>
    </w:pPr>
  </w:style>
  <w:style w:type="paragraph" w:customStyle="1" w:styleId="NormalBase">
    <w:name w:val="Normal Base"/>
    <w:pPr>
      <w:tabs>
        <w:tab w:val="left" w:pos="567"/>
      </w:tabs>
      <w:spacing w:before="120" w:after="120" w:line="300" w:lineRule="atLeast"/>
      <w:jc w:val="both"/>
    </w:pPr>
    <w:rPr>
      <w:rFonts w:eastAsia="Times New Roman"/>
      <w:sz w:val="24"/>
    </w:rPr>
  </w:style>
  <w:style w:type="paragraph" w:customStyle="1" w:styleId="Number1">
    <w:name w:val="Number 1"/>
    <w:basedOn w:val="TxtParagraph"/>
    <w:pPr>
      <w:tabs>
        <w:tab w:val="num" w:pos="425"/>
      </w:tabs>
      <w:ind w:left="425" w:hanging="425"/>
    </w:pPr>
  </w:style>
  <w:style w:type="paragraph" w:customStyle="1" w:styleId="Numbera">
    <w:name w:val="Number(a)"/>
    <w:basedOn w:val="TxtIndent2"/>
    <w:pPr>
      <w:numPr>
        <w:ilvl w:val="1"/>
        <w:numId w:val="1"/>
      </w:numPr>
    </w:pPr>
  </w:style>
  <w:style w:type="paragraph" w:customStyle="1" w:styleId="Numberi">
    <w:name w:val="Number(i)"/>
    <w:basedOn w:val="TxtIndent3"/>
    <w:pPr>
      <w:numPr>
        <w:ilvl w:val="2"/>
        <w:numId w:val="1"/>
      </w:numPr>
    </w:p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187E6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Pr>
      <w:b/>
    </w:rPr>
  </w:style>
  <w:style w:type="paragraph" w:customStyle="1" w:styleId="NumberedParagraph">
    <w:name w:val="Numbered Paragraph"/>
    <w:basedOn w:val="Normal"/>
    <w:rsid w:val="009C37A6"/>
    <w:pPr>
      <w:widowControl/>
      <w:numPr>
        <w:numId w:val="17"/>
      </w:numPr>
    </w:pPr>
    <w:rPr>
      <w:rFonts w:ascii="Book Antiqua" w:hAnsi="Book Antiqua"/>
      <w:sz w:val="22"/>
    </w:rPr>
  </w:style>
  <w:style w:type="paragraph" w:customStyle="1" w:styleId="OutlineNumbered1">
    <w:name w:val="Outline Numbered 1"/>
    <w:basedOn w:val="Normal"/>
    <w:rsid w:val="009C37A6"/>
    <w:pPr>
      <w:widowControl/>
      <w:numPr>
        <w:numId w:val="18"/>
      </w:numPr>
    </w:pPr>
    <w:rPr>
      <w:rFonts w:ascii="Book Antiqua" w:hAnsi="Book Antiqua"/>
      <w:sz w:val="22"/>
    </w:rPr>
  </w:style>
  <w:style w:type="paragraph" w:customStyle="1" w:styleId="OutlineNumbered2">
    <w:name w:val="Outline Numbered 2"/>
    <w:basedOn w:val="Normal"/>
    <w:rsid w:val="009C37A6"/>
    <w:pPr>
      <w:widowControl/>
      <w:numPr>
        <w:ilvl w:val="1"/>
        <w:numId w:val="18"/>
      </w:numPr>
    </w:pPr>
    <w:rPr>
      <w:rFonts w:ascii="Book Antiqua" w:hAnsi="Book Antiqua"/>
      <w:sz w:val="22"/>
    </w:rPr>
  </w:style>
  <w:style w:type="paragraph" w:customStyle="1" w:styleId="OutlineNumbered3">
    <w:name w:val="Outline Numbered 3"/>
    <w:basedOn w:val="Normal"/>
    <w:rsid w:val="009C37A6"/>
    <w:pPr>
      <w:widowControl/>
      <w:numPr>
        <w:ilvl w:val="2"/>
        <w:numId w:val="18"/>
      </w:numPr>
    </w:pPr>
    <w:rPr>
      <w:rFonts w:ascii="Book Antiqua" w:hAnsi="Book Antiqua"/>
      <w:sz w:val="22"/>
    </w:rPr>
  </w:style>
  <w:style w:type="paragraph" w:customStyle="1" w:styleId="Bullet">
    <w:name w:val="Bullet"/>
    <w:basedOn w:val="Normal"/>
    <w:rsid w:val="0092069A"/>
    <w:pPr>
      <w:numPr>
        <w:numId w:val="20"/>
      </w:numPr>
    </w:pPr>
    <w:rPr>
      <w:rFonts w:ascii="Arial" w:hAnsi="Arial" w:cs="Arial"/>
      <w:sz w:val="22"/>
      <w:szCs w:val="22"/>
    </w:rPr>
  </w:style>
  <w:style w:type="paragraph" w:customStyle="1" w:styleId="Dash">
    <w:name w:val="Dash"/>
    <w:basedOn w:val="Normal"/>
    <w:rsid w:val="0092069A"/>
    <w:pPr>
      <w:numPr>
        <w:ilvl w:val="1"/>
        <w:numId w:val="20"/>
      </w:numPr>
    </w:pPr>
    <w:rPr>
      <w:rFonts w:ascii="Arial" w:hAnsi="Arial" w:cs="Arial"/>
      <w:sz w:val="22"/>
      <w:szCs w:val="22"/>
    </w:rPr>
  </w:style>
  <w:style w:type="paragraph" w:customStyle="1" w:styleId="DoubleDot">
    <w:name w:val="Double Dot"/>
    <w:basedOn w:val="Normal"/>
    <w:rsid w:val="0092069A"/>
    <w:pPr>
      <w:numPr>
        <w:ilvl w:val="2"/>
        <w:numId w:val="20"/>
      </w:numPr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4D603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01449"/>
  </w:style>
  <w:style w:type="paragraph" w:customStyle="1" w:styleId="Char1">
    <w:name w:val="Char1"/>
    <w:basedOn w:val="Normal"/>
    <w:rsid w:val="000B7F6D"/>
    <w:pPr>
      <w:widowControl/>
    </w:pPr>
    <w:rPr>
      <w:rFonts w:ascii="Arial" w:hAnsi="Arial" w:cs="Arial"/>
      <w:sz w:val="22"/>
      <w:szCs w:val="22"/>
      <w:lang w:eastAsia="en-US"/>
    </w:rPr>
  </w:style>
  <w:style w:type="character" w:styleId="CommentReference">
    <w:name w:val="annotation reference"/>
    <w:rsid w:val="004722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2210"/>
    <w:rPr>
      <w:sz w:val="20"/>
    </w:rPr>
  </w:style>
  <w:style w:type="character" w:customStyle="1" w:styleId="CommentTextChar">
    <w:name w:val="Comment Text Char"/>
    <w:link w:val="CommentText"/>
    <w:rsid w:val="0047221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472210"/>
    <w:rPr>
      <w:b/>
      <w:bCs/>
    </w:rPr>
  </w:style>
  <w:style w:type="character" w:customStyle="1" w:styleId="CommentSubjectChar">
    <w:name w:val="Comment Subject Char"/>
    <w:link w:val="CommentSubject"/>
    <w:rsid w:val="00472210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8b04f6-f261-4499-b462-41ddd755ff66">2014RG-33-6670</_dlc_DocId>
    <_dlc_DocIdUrl xmlns="378b04f6-f261-4499-b462-41ddd755ff66">
      <Url>http://tweb/sites/rg/ldp/lmu/_layouts/DocIdRedir.aspx?ID=2014RG-33-6670</Url>
      <Description>2014RG-33-6670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E83D5A93A894F841F42C609B9ED90" ma:contentTypeVersion="8" ma:contentTypeDescription="Create a new document." ma:contentTypeScope="" ma:versionID="d4279bdae34f7706b2adb5796eb5089b">
  <xsd:schema xmlns:xsd="http://www.w3.org/2001/XMLSchema" xmlns:xs="http://www.w3.org/2001/XMLSchema" xmlns:p="http://schemas.microsoft.com/office/2006/metadata/properties" xmlns:ns2="378b04f6-f261-4499-b462-41ddd755ff66" targetNamespace="http://schemas.microsoft.com/office/2006/metadata/properties" ma:root="true" ma:fieldsID="22f26d0b53b139d9c050ec22fe8dd7e4" ns2:_="">
    <xsd:import namespace="378b04f6-f261-4499-b462-41ddd755f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b04f6-f261-4499-b462-41ddd755f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6BF84-8C5C-4F3C-934D-05E5D3B6F35B}">
  <ds:schemaRefs>
    <ds:schemaRef ds:uri="378b04f6-f261-4499-b462-41ddd755ff66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5F3238F-F697-4899-BEA5-1B8C75D62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6D911-1562-447B-A188-7C35DF5A78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6CBDECC-55B9-4601-8A1F-DFF15F6C9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b04f6-f261-4499-b462-41ddd755f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AUTHORISATIONS AND DELEGATIONS FOR THE ISSUE AND MANAGEMENT OF COMMONWEALTH SECURITIES</vt:lpstr>
    </vt:vector>
  </TitlesOfParts>
  <Company>Australian Government Solicitor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AUTHORISATIONS AND DELEGATIONS FOR THE ISSUE AND MANAGEMENT OF COMMONWEALTH SECURITIES</dc:title>
  <dc:subject/>
  <dc:creator>First Name Surname</dc:creator>
  <cp:keywords/>
  <cp:lastModifiedBy>Hogan, Kevin</cp:lastModifiedBy>
  <cp:revision>14</cp:revision>
  <cp:lastPrinted>2013-12-10T07:25:00Z</cp:lastPrinted>
  <dcterms:created xsi:type="dcterms:W3CDTF">2013-12-06T04:07:00Z</dcterms:created>
  <dcterms:modified xsi:type="dcterms:W3CDTF">2014-01-19T21:44:00Z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1731934038</vt:i4>
  </property>
  <property fmtid="{D5CDD505-2E9C-101B-9397-08002B2CF9AE}" pid="4" name="_EmailSubject">
    <vt:lpwstr>FRLI - Registration of Tsr's Direction as to maximum amount of CGS on issue</vt:lpwstr>
  </property>
  <property fmtid="{D5CDD505-2E9C-101B-9397-08002B2CF9AE}" pid="5" name="_AuthorEmail">
    <vt:lpwstr>Nick.Loan@TREASURY.GOV.AU</vt:lpwstr>
  </property>
  <property fmtid="{D5CDD505-2E9C-101B-9397-08002B2CF9AE}" pid="6" name="_AuthorEmailDisplayName">
    <vt:lpwstr>Loan, Nick</vt:lpwstr>
  </property>
  <property fmtid="{D5CDD505-2E9C-101B-9397-08002B2CF9AE}" pid="7" name="_PreviousAdHocReviewCycleID">
    <vt:i4>1808985974</vt:i4>
  </property>
  <property fmtid="{D5CDD505-2E9C-101B-9397-08002B2CF9AE}" pid="8" name="_dlc_DocIdItemGuid">
    <vt:lpwstr>f9a86a2b-c0c6-45dd-adf1-ac0b66e2371e</vt:lpwstr>
  </property>
  <property fmtid="{D5CDD505-2E9C-101B-9397-08002B2CF9AE}" pid="9" name="ContentTypeId">
    <vt:lpwstr>0x0101009BAE83D5A93A894F841F42C609B9ED90</vt:lpwstr>
  </property>
  <property fmtid="{D5CDD505-2E9C-101B-9397-08002B2CF9AE}" pid="10" name="_ReviewingToolsShownOnce">
    <vt:lpwstr/>
  </property>
</Properties>
</file>