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E0" w:rsidRPr="005F1388" w:rsidRDefault="007177E0" w:rsidP="007177E0">
      <w:pPr>
        <w:rPr>
          <w:sz w:val="28"/>
        </w:rPr>
      </w:pPr>
      <w:r>
        <w:rPr>
          <w:noProof/>
          <w:lang w:eastAsia="en-A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19225" cy="1104900"/>
            <wp:effectExtent l="0" t="0" r="9525" b="0"/>
            <wp:wrapSquare wrapText="bothSides"/>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anchor>
        </w:drawing>
      </w:r>
      <w:r w:rsidR="002D5B48">
        <w:rPr>
          <w:sz w:val="28"/>
        </w:rPr>
        <w:br w:type="textWrapping" w:clear="all"/>
      </w:r>
    </w:p>
    <w:p w:rsidR="00801B61" w:rsidRPr="00801B61" w:rsidRDefault="00801B61" w:rsidP="00801B61">
      <w:pPr>
        <w:pStyle w:val="ShortT"/>
        <w:spacing w:before="240"/>
      </w:pPr>
      <w:r>
        <w:t>Australian Education (SES Scores) Determination 2013</w:t>
      </w:r>
    </w:p>
    <w:p w:rsidR="004E370A" w:rsidRPr="00BC3AE3" w:rsidRDefault="004E370A" w:rsidP="00BC3AE3">
      <w:pPr>
        <w:pStyle w:val="MadeunderText"/>
      </w:pPr>
      <w:proofErr w:type="gramStart"/>
      <w:r w:rsidRPr="00BC3AE3">
        <w:t>made</w:t>
      </w:r>
      <w:proofErr w:type="gramEnd"/>
      <w:r w:rsidRPr="00BC3AE3">
        <w:t xml:space="preserve"> under</w:t>
      </w:r>
      <w:r w:rsidR="00957E53">
        <w:t xml:space="preserve"> </w:t>
      </w:r>
      <w:r w:rsidR="00801B61">
        <w:t>subsection 52(2)</w:t>
      </w:r>
      <w:r w:rsidR="00D351AD">
        <w:t xml:space="preserve"> of the</w:t>
      </w:r>
      <w:r w:rsidR="00801B61">
        <w:t xml:space="preserve"> </w:t>
      </w:r>
      <w:r w:rsidR="00801B61" w:rsidRPr="00801B61">
        <w:rPr>
          <w:i/>
        </w:rPr>
        <w:t>Australian Education Act 2013</w:t>
      </w:r>
    </w:p>
    <w:p w:rsidR="00CF1824" w:rsidRPr="003E7949" w:rsidRDefault="00CF1824" w:rsidP="007177E0">
      <w:pPr>
        <w:spacing w:before="1000"/>
        <w:rPr>
          <w:rFonts w:cs="Arial"/>
          <w:sz w:val="24"/>
          <w:szCs w:val="24"/>
        </w:rPr>
      </w:pPr>
      <w:r w:rsidRPr="00042EA7">
        <w:rPr>
          <w:rFonts w:cs="Arial"/>
          <w:b/>
          <w:sz w:val="32"/>
          <w:szCs w:val="32"/>
        </w:rPr>
        <w:t>Compilation No.</w:t>
      </w:r>
      <w:r>
        <w:rPr>
          <w:rFonts w:cs="Arial"/>
          <w:b/>
          <w:sz w:val="32"/>
          <w:szCs w:val="32"/>
        </w:rPr>
        <w:t xml:space="preserve"> </w:t>
      </w:r>
      <w:r w:rsidR="009C0622">
        <w:rPr>
          <w:rFonts w:cs="Arial"/>
          <w:b/>
          <w:sz w:val="32"/>
          <w:szCs w:val="32"/>
        </w:rPr>
        <w:t>3</w:t>
      </w:r>
      <w:r w:rsidR="003E7949">
        <w:rPr>
          <w:rFonts w:cs="Arial"/>
          <w:b/>
          <w:sz w:val="32"/>
          <w:szCs w:val="32"/>
        </w:rPr>
        <w:tab/>
      </w:r>
      <w:r w:rsidR="003E7949">
        <w:rPr>
          <w:rFonts w:cs="Arial"/>
          <w:b/>
          <w:sz w:val="32"/>
          <w:szCs w:val="32"/>
        </w:rPr>
        <w:tab/>
      </w:r>
    </w:p>
    <w:p w:rsidR="007177E0" w:rsidRPr="00642BE4" w:rsidRDefault="007177E0" w:rsidP="003E7949">
      <w:pPr>
        <w:spacing w:before="480"/>
        <w:rPr>
          <w:rFonts w:cs="Arial"/>
          <w:sz w:val="24"/>
        </w:rPr>
      </w:pPr>
      <w:r w:rsidRPr="00642BE4">
        <w:rPr>
          <w:rFonts w:cs="Arial"/>
          <w:b/>
          <w:sz w:val="24"/>
        </w:rPr>
        <w:t>Compilation date:</w:t>
      </w:r>
      <w:r>
        <w:rPr>
          <w:rFonts w:cs="Arial"/>
          <w:b/>
          <w:sz w:val="24"/>
        </w:rPr>
        <w:tab/>
      </w:r>
      <w:r>
        <w:rPr>
          <w:rFonts w:cs="Arial"/>
          <w:b/>
          <w:sz w:val="24"/>
        </w:rPr>
        <w:tab/>
      </w:r>
      <w:r w:rsidR="00067503">
        <w:rPr>
          <w:rFonts w:cs="Arial"/>
          <w:b/>
          <w:sz w:val="24"/>
        </w:rPr>
        <w:tab/>
      </w:r>
      <w:r w:rsidR="00F556AF" w:rsidRPr="00F556AF">
        <w:rPr>
          <w:rFonts w:cs="Arial"/>
          <w:sz w:val="24"/>
        </w:rPr>
        <w:t>1</w:t>
      </w:r>
      <w:r w:rsidR="001F6E2E">
        <w:rPr>
          <w:rFonts w:cs="Arial"/>
          <w:sz w:val="24"/>
        </w:rPr>
        <w:t>7</w:t>
      </w:r>
      <w:r w:rsidR="00B618D6" w:rsidRPr="00F556AF">
        <w:rPr>
          <w:rFonts w:cs="Arial"/>
          <w:sz w:val="24"/>
        </w:rPr>
        <w:t xml:space="preserve"> </w:t>
      </w:r>
      <w:r w:rsidR="001F6E2E">
        <w:rPr>
          <w:rFonts w:cs="Arial"/>
          <w:sz w:val="24"/>
        </w:rPr>
        <w:t>December</w:t>
      </w:r>
      <w:r w:rsidR="00B618D6">
        <w:rPr>
          <w:rFonts w:cs="Arial"/>
          <w:sz w:val="24"/>
        </w:rPr>
        <w:t xml:space="preserve"> 2016 </w:t>
      </w:r>
    </w:p>
    <w:p w:rsidR="007177E0" w:rsidRPr="00801B61" w:rsidRDefault="007177E0" w:rsidP="00801B61">
      <w:pPr>
        <w:spacing w:before="240"/>
        <w:ind w:left="3600" w:hanging="3600"/>
        <w:rPr>
          <w:rFonts w:cs="Arial"/>
          <w:sz w:val="24"/>
        </w:rPr>
      </w:pPr>
      <w:r w:rsidRPr="00642BE4">
        <w:rPr>
          <w:rFonts w:cs="Arial"/>
          <w:b/>
          <w:sz w:val="24"/>
        </w:rPr>
        <w:t>Includes amendments up to:</w:t>
      </w:r>
      <w:r w:rsidRPr="00642BE4">
        <w:rPr>
          <w:rFonts w:cs="Arial"/>
          <w:b/>
          <w:sz w:val="24"/>
        </w:rPr>
        <w:tab/>
      </w:r>
      <w:r w:rsidR="00801B61" w:rsidRPr="00801B61">
        <w:rPr>
          <w:rFonts w:cs="Arial"/>
          <w:sz w:val="24"/>
        </w:rPr>
        <w:t xml:space="preserve">Australian Education (SES Scores) Amendment Determination </w:t>
      </w:r>
      <w:r w:rsidR="009C0622">
        <w:rPr>
          <w:rFonts w:cs="Arial"/>
          <w:sz w:val="24"/>
        </w:rPr>
        <w:t>2016</w:t>
      </w:r>
      <w:r w:rsidR="00801B61" w:rsidRPr="00801B61">
        <w:rPr>
          <w:rFonts w:cs="Arial"/>
          <w:sz w:val="24"/>
        </w:rPr>
        <w:t xml:space="preserve"> (</w:t>
      </w:r>
      <w:proofErr w:type="spellStart"/>
      <w:r w:rsidR="00801B61" w:rsidRPr="00801B61">
        <w:rPr>
          <w:rFonts w:cs="Arial"/>
          <w:sz w:val="24"/>
        </w:rPr>
        <w:t>No.1</w:t>
      </w:r>
      <w:proofErr w:type="spellEnd"/>
      <w:r w:rsidR="00801B61" w:rsidRPr="00801B61">
        <w:rPr>
          <w:rFonts w:cs="Arial"/>
          <w:sz w:val="24"/>
        </w:rPr>
        <w:t>)</w:t>
      </w:r>
    </w:p>
    <w:p w:rsidR="005C0CFA" w:rsidRDefault="005C0CFA" w:rsidP="007177E0">
      <w:pPr>
        <w:spacing w:before="240"/>
        <w:rPr>
          <w:rFonts w:cs="Arial"/>
          <w:sz w:val="24"/>
        </w:rPr>
      </w:pPr>
    </w:p>
    <w:p w:rsidR="00EC69EE" w:rsidRDefault="00EC69EE" w:rsidP="007177E0">
      <w:pPr>
        <w:spacing w:before="240"/>
        <w:rPr>
          <w:rFonts w:cs="Arial"/>
          <w:sz w:val="24"/>
        </w:rPr>
      </w:pPr>
    </w:p>
    <w:p w:rsidR="00EC69EE" w:rsidRDefault="00EC69EE" w:rsidP="007177E0">
      <w:pPr>
        <w:spacing w:before="240"/>
        <w:rPr>
          <w:rFonts w:cs="Arial"/>
          <w:sz w:val="24"/>
        </w:rPr>
      </w:pPr>
    </w:p>
    <w:p w:rsidR="00184770" w:rsidRDefault="00184770" w:rsidP="007177E0">
      <w:pPr>
        <w:spacing w:before="240"/>
        <w:rPr>
          <w:rFonts w:cs="Arial"/>
          <w:sz w:val="24"/>
        </w:rPr>
      </w:pPr>
    </w:p>
    <w:p w:rsidR="003E7949" w:rsidRPr="00184770" w:rsidRDefault="00184770" w:rsidP="00184770">
      <w:pPr>
        <w:tabs>
          <w:tab w:val="left" w:pos="4950"/>
        </w:tabs>
        <w:rPr>
          <w:rFonts w:cs="Arial"/>
          <w:sz w:val="24"/>
        </w:rPr>
      </w:pPr>
      <w:r>
        <w:rPr>
          <w:rFonts w:cs="Arial"/>
          <w:sz w:val="24"/>
        </w:rPr>
        <w:tab/>
      </w:r>
    </w:p>
    <w:p w:rsidR="00371193" w:rsidRPr="00C27148" w:rsidRDefault="00371193" w:rsidP="00371193">
      <w:pPr>
        <w:pageBreakBefore/>
        <w:rPr>
          <w:rFonts w:cs="Arial"/>
          <w:b/>
          <w:sz w:val="32"/>
          <w:szCs w:val="32"/>
        </w:rPr>
      </w:pPr>
      <w:r w:rsidRPr="00C27148">
        <w:rPr>
          <w:rFonts w:cs="Arial"/>
          <w:b/>
          <w:sz w:val="32"/>
          <w:szCs w:val="32"/>
        </w:rPr>
        <w:lastRenderedPageBreak/>
        <w:t>About this compilation</w:t>
      </w:r>
    </w:p>
    <w:p w:rsidR="009469C4" w:rsidRDefault="009469C4" w:rsidP="009469C4">
      <w:pPr>
        <w:spacing w:after="120"/>
        <w:rPr>
          <w:rFonts w:cs="Arial"/>
          <w:szCs w:val="22"/>
        </w:rPr>
      </w:pPr>
    </w:p>
    <w:p w:rsidR="00CF1824" w:rsidRPr="00042EA7" w:rsidRDefault="00CF1824" w:rsidP="00CF1824">
      <w:pPr>
        <w:spacing w:before="240"/>
        <w:rPr>
          <w:rFonts w:cs="Arial"/>
        </w:rPr>
      </w:pPr>
      <w:r w:rsidRPr="00042EA7">
        <w:rPr>
          <w:rFonts w:cs="Arial"/>
          <w:b/>
          <w:szCs w:val="22"/>
        </w:rPr>
        <w:t>This compilation</w:t>
      </w:r>
    </w:p>
    <w:p w:rsidR="00CF1824" w:rsidRPr="00042EA7" w:rsidRDefault="00CF1824" w:rsidP="00CF1824">
      <w:pPr>
        <w:spacing w:before="120" w:after="120"/>
        <w:rPr>
          <w:rFonts w:cs="Arial"/>
          <w:szCs w:val="22"/>
        </w:rPr>
      </w:pPr>
      <w:r w:rsidRPr="00042EA7">
        <w:rPr>
          <w:rFonts w:cs="Arial"/>
          <w:szCs w:val="22"/>
        </w:rPr>
        <w:t xml:space="preserve">This is a compilation of the </w:t>
      </w:r>
      <w:r w:rsidR="005F12F7">
        <w:rPr>
          <w:rFonts w:cs="Arial"/>
          <w:i/>
          <w:szCs w:val="22"/>
        </w:rPr>
        <w:t>Australian Education (SES Scores) Determination 2013</w:t>
      </w:r>
      <w:r w:rsidRPr="00042EA7">
        <w:rPr>
          <w:rFonts w:cs="Arial"/>
          <w:szCs w:val="22"/>
        </w:rPr>
        <w:t xml:space="preserve"> that shows the text of the law as amended and in force </w:t>
      </w:r>
      <w:r w:rsidRPr="00F97947">
        <w:rPr>
          <w:rFonts w:cs="Arial"/>
          <w:szCs w:val="22"/>
        </w:rPr>
        <w:t>on</w:t>
      </w:r>
      <w:r w:rsidR="00B618D6">
        <w:rPr>
          <w:rFonts w:cs="Arial"/>
          <w:szCs w:val="22"/>
        </w:rPr>
        <w:t xml:space="preserve"> </w:t>
      </w:r>
      <w:r w:rsidR="005521C1">
        <w:rPr>
          <w:rFonts w:cs="Arial"/>
          <w:szCs w:val="22"/>
        </w:rPr>
        <w:t>17</w:t>
      </w:r>
      <w:r w:rsidR="00B618D6">
        <w:rPr>
          <w:rFonts w:cs="Arial"/>
          <w:szCs w:val="22"/>
        </w:rPr>
        <w:t xml:space="preserve"> December 2016</w:t>
      </w:r>
      <w:r w:rsidRPr="00F97947">
        <w:rPr>
          <w:rFonts w:cs="Arial"/>
          <w:szCs w:val="22"/>
        </w:rPr>
        <w:t xml:space="preserve"> (the </w:t>
      </w:r>
      <w:r w:rsidRPr="00042EA7">
        <w:rPr>
          <w:rFonts w:cs="Arial"/>
          <w:b/>
          <w:i/>
          <w:szCs w:val="22"/>
        </w:rPr>
        <w:t>compilation date</w:t>
      </w:r>
      <w:r w:rsidRPr="00042EA7">
        <w:rPr>
          <w:rFonts w:cs="Arial"/>
          <w:szCs w:val="22"/>
        </w:rPr>
        <w:t>).</w:t>
      </w:r>
    </w:p>
    <w:p w:rsidR="00CF1824" w:rsidRPr="00042EA7" w:rsidRDefault="00CF1824" w:rsidP="00CF1824">
      <w:pPr>
        <w:spacing w:after="120"/>
        <w:rPr>
          <w:rFonts w:cs="Arial"/>
          <w:szCs w:val="22"/>
        </w:rPr>
      </w:pPr>
      <w:r w:rsidRPr="00042EA7">
        <w:rPr>
          <w:rFonts w:cs="Arial"/>
          <w:szCs w:val="22"/>
        </w:rPr>
        <w:t xml:space="preserve">This compilation was </w:t>
      </w:r>
      <w:r w:rsidRPr="00F97947">
        <w:rPr>
          <w:rFonts w:cs="Arial"/>
          <w:szCs w:val="22"/>
        </w:rPr>
        <w:t>prepared on</w:t>
      </w:r>
      <w:r w:rsidR="00203E60" w:rsidRPr="00F97947">
        <w:rPr>
          <w:rFonts w:cs="Arial"/>
          <w:szCs w:val="22"/>
        </w:rPr>
        <w:t xml:space="preserve"> </w:t>
      </w:r>
      <w:r w:rsidR="00F556AF">
        <w:rPr>
          <w:rFonts w:cs="Arial"/>
          <w:szCs w:val="22"/>
        </w:rPr>
        <w:t>1</w:t>
      </w:r>
      <w:r w:rsidR="001F6E2E">
        <w:rPr>
          <w:rFonts w:cs="Arial"/>
          <w:szCs w:val="22"/>
        </w:rPr>
        <w:t>7</w:t>
      </w:r>
      <w:r w:rsidR="00B618D6">
        <w:rPr>
          <w:rFonts w:cs="Arial"/>
          <w:szCs w:val="22"/>
        </w:rPr>
        <w:t xml:space="preserve"> December 2016.</w:t>
      </w:r>
    </w:p>
    <w:p w:rsidR="00CF1824" w:rsidRPr="00042EA7" w:rsidRDefault="00CF1824" w:rsidP="00CF1824">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w:t>
      </w:r>
      <w:bookmarkStart w:id="0" w:name="_GoBack"/>
      <w:bookmarkEnd w:id="0"/>
      <w:r w:rsidRPr="00042EA7">
        <w:rPr>
          <w:rFonts w:cs="Arial"/>
          <w:szCs w:val="22"/>
        </w:rPr>
        <w:t>visions of the compiled law.</w:t>
      </w:r>
    </w:p>
    <w:p w:rsidR="00CF1824" w:rsidRPr="00042EA7" w:rsidRDefault="00CF1824" w:rsidP="00CF1824">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CF1824" w:rsidRPr="00042EA7" w:rsidRDefault="00CF1824" w:rsidP="00CF1824">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w:t>
      </w:r>
      <w:r w:rsidR="009C0622">
        <w:rPr>
          <w:rFonts w:cs="Arial"/>
          <w:szCs w:val="22"/>
        </w:rPr>
        <w:t xml:space="preserve"> the Federal Register of Legislation</w:t>
      </w:r>
      <w:r w:rsidRPr="00042EA7">
        <w:rPr>
          <w:rFonts w:cs="Arial"/>
          <w:szCs w:val="22"/>
        </w:rPr>
        <w:t xml:space="preserve"> (www.</w:t>
      </w:r>
      <w:r w:rsidR="009C0622">
        <w:rPr>
          <w:rFonts w:cs="Arial"/>
          <w:szCs w:val="22"/>
        </w:rPr>
        <w:t>legislation.gov.au</w:t>
      </w:r>
      <w:r w:rsidRPr="00042EA7">
        <w:rPr>
          <w:rFonts w:cs="Arial"/>
          <w:szCs w:val="22"/>
        </w:rPr>
        <w:t xml:space="preserve">).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sidR="009C0622">
        <w:rPr>
          <w:rFonts w:cs="Arial"/>
          <w:szCs w:val="22"/>
        </w:rPr>
        <w:t>the Federal Register of Legislation</w:t>
      </w:r>
      <w:r w:rsidRPr="00042EA7">
        <w:rPr>
          <w:rFonts w:cs="Arial"/>
          <w:szCs w:val="22"/>
        </w:rPr>
        <w:t xml:space="preserve"> for the compiled law.</w:t>
      </w:r>
    </w:p>
    <w:p w:rsidR="00CF1824" w:rsidRPr="00042EA7" w:rsidRDefault="00CF1824" w:rsidP="00CF1824">
      <w:pPr>
        <w:spacing w:before="120" w:after="120"/>
        <w:rPr>
          <w:rFonts w:cs="Arial"/>
          <w:b/>
          <w:szCs w:val="22"/>
        </w:rPr>
      </w:pPr>
      <w:r w:rsidRPr="00042EA7">
        <w:rPr>
          <w:rFonts w:cs="Arial"/>
          <w:b/>
          <w:szCs w:val="22"/>
        </w:rPr>
        <w:t>Application, saving and transitional provisions for provisions and amendments</w:t>
      </w:r>
    </w:p>
    <w:p w:rsidR="00CF1824" w:rsidRPr="00042EA7" w:rsidRDefault="00CF1824" w:rsidP="00CF1824">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CF1824" w:rsidRPr="00042EA7" w:rsidRDefault="00CF1824" w:rsidP="00CF1824">
      <w:pPr>
        <w:spacing w:before="120" w:after="120"/>
        <w:rPr>
          <w:rFonts w:cs="Arial"/>
          <w:b/>
          <w:szCs w:val="22"/>
        </w:rPr>
      </w:pPr>
      <w:r w:rsidRPr="00042EA7">
        <w:rPr>
          <w:rFonts w:cs="Arial"/>
          <w:b/>
          <w:szCs w:val="22"/>
        </w:rPr>
        <w:t>Modifications</w:t>
      </w:r>
    </w:p>
    <w:p w:rsidR="00CF1824" w:rsidRPr="00042EA7" w:rsidRDefault="00CF1824" w:rsidP="00CF1824">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9C0622">
        <w:rPr>
          <w:rFonts w:cs="Arial"/>
          <w:szCs w:val="22"/>
        </w:rPr>
        <w:t>the Federal Register of Legislation</w:t>
      </w:r>
      <w:r w:rsidRPr="00042EA7">
        <w:rPr>
          <w:rFonts w:cs="Arial"/>
          <w:szCs w:val="22"/>
        </w:rPr>
        <w:t xml:space="preserve"> for the compiled law.</w:t>
      </w:r>
    </w:p>
    <w:p w:rsidR="00CF1824" w:rsidRPr="00042EA7" w:rsidRDefault="00CF1824" w:rsidP="00CF1824">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CF1824" w:rsidRPr="00BC57F4" w:rsidRDefault="00CF1824" w:rsidP="00CF1824">
      <w:pPr>
        <w:spacing w:after="120"/>
        <w:rPr>
          <w:rFonts w:cs="Arial"/>
        </w:rPr>
      </w:pPr>
      <w:r w:rsidRPr="00042EA7">
        <w:rPr>
          <w:rFonts w:cs="Arial"/>
          <w:szCs w:val="22"/>
        </w:rPr>
        <w:t>If a provision of the compiled law has been repealed in accordance with a provision of the law, details are included in the endnotes.</w:t>
      </w:r>
    </w:p>
    <w:p w:rsidR="00427678" w:rsidRDefault="00427678" w:rsidP="0076547B"/>
    <w:p w:rsidR="00427678" w:rsidRPr="00ED79B6" w:rsidRDefault="00427678" w:rsidP="0076547B"/>
    <w:p w:rsidR="00427678" w:rsidRPr="00ED79B6" w:rsidRDefault="00427678" w:rsidP="0076547B">
      <w:pPr>
        <w:pStyle w:val="Header"/>
        <w:tabs>
          <w:tab w:val="clear" w:pos="4150"/>
          <w:tab w:val="clear" w:pos="8307"/>
        </w:tabs>
      </w:pPr>
      <w:r w:rsidRPr="00ED79B6">
        <w:rPr>
          <w:rStyle w:val="CharChapNo"/>
        </w:rPr>
        <w:t xml:space="preserve"> </w:t>
      </w:r>
      <w:r w:rsidRPr="00ED79B6">
        <w:rPr>
          <w:rStyle w:val="CharChapText"/>
        </w:rPr>
        <w:t xml:space="preserve"> </w:t>
      </w:r>
    </w:p>
    <w:p w:rsidR="00427678" w:rsidRPr="00ED79B6" w:rsidRDefault="00427678" w:rsidP="0076547B">
      <w:pPr>
        <w:pStyle w:val="Header"/>
        <w:tabs>
          <w:tab w:val="clear" w:pos="4150"/>
          <w:tab w:val="clear" w:pos="8307"/>
        </w:tabs>
      </w:pPr>
      <w:r w:rsidRPr="00ED79B6">
        <w:rPr>
          <w:rStyle w:val="CharPartNo"/>
        </w:rPr>
        <w:t xml:space="preserve"> </w:t>
      </w:r>
      <w:r w:rsidRPr="00ED79B6">
        <w:rPr>
          <w:rStyle w:val="CharPartText"/>
        </w:rPr>
        <w:t xml:space="preserve"> </w:t>
      </w:r>
    </w:p>
    <w:p w:rsidR="00427678" w:rsidRPr="00ED79B6" w:rsidRDefault="00427678" w:rsidP="0076547B">
      <w:pPr>
        <w:pStyle w:val="Header"/>
        <w:tabs>
          <w:tab w:val="clear" w:pos="4150"/>
          <w:tab w:val="clear" w:pos="8307"/>
        </w:tabs>
      </w:pPr>
      <w:r w:rsidRPr="00ED79B6">
        <w:rPr>
          <w:rStyle w:val="CharDivNo"/>
        </w:rPr>
        <w:t xml:space="preserve"> </w:t>
      </w:r>
      <w:r w:rsidRPr="00ED79B6">
        <w:rPr>
          <w:rStyle w:val="CharDivText"/>
        </w:rPr>
        <w:t xml:space="preserve"> </w:t>
      </w:r>
    </w:p>
    <w:p w:rsidR="00427678" w:rsidRDefault="00427678" w:rsidP="0076547B">
      <w:pPr>
        <w:sectPr w:rsidR="00427678" w:rsidSect="001A4A0C">
          <w:headerReference w:type="even" r:id="rId10"/>
          <w:headerReference w:type="default" r:id="rId11"/>
          <w:footerReference w:type="even" r:id="rId12"/>
          <w:headerReference w:type="first" r:id="rId13"/>
          <w:footerReference w:type="first" r:id="rId14"/>
          <w:pgSz w:w="11907" w:h="16839"/>
          <w:pgMar w:top="1440" w:right="1797" w:bottom="1440" w:left="1797" w:header="720" w:footer="3402" w:gutter="0"/>
          <w:cols w:space="708"/>
          <w:titlePg/>
          <w:docGrid w:linePitch="360"/>
        </w:sectPr>
      </w:pPr>
    </w:p>
    <w:p w:rsidR="005F12F7" w:rsidRPr="00935745" w:rsidRDefault="005F12F7" w:rsidP="00A64C97">
      <w:pPr>
        <w:pStyle w:val="ActHead5"/>
        <w:spacing w:before="0"/>
        <w:ind w:left="0" w:firstLine="0"/>
      </w:pPr>
      <w:bookmarkStart w:id="1" w:name="_Toc362015395"/>
      <w:proofErr w:type="gramStart"/>
      <w:r w:rsidRPr="00935745">
        <w:rPr>
          <w:rStyle w:val="CharSectno"/>
        </w:rPr>
        <w:lastRenderedPageBreak/>
        <w:t>1</w:t>
      </w:r>
      <w:r w:rsidRPr="00935745">
        <w:t xml:space="preserve">  Name</w:t>
      </w:r>
      <w:proofErr w:type="gramEnd"/>
      <w:r w:rsidRPr="00935745">
        <w:t xml:space="preserve"> of </w:t>
      </w:r>
      <w:bookmarkEnd w:id="1"/>
      <w:r w:rsidRPr="00935745">
        <w:t>determination</w:t>
      </w:r>
    </w:p>
    <w:p w:rsidR="00B618D6" w:rsidRDefault="005F12F7" w:rsidP="00B618D6">
      <w:pPr>
        <w:pStyle w:val="subsection"/>
        <w:rPr>
          <w:i/>
        </w:rPr>
      </w:pPr>
      <w:r w:rsidRPr="00935745">
        <w:tab/>
      </w:r>
      <w:r w:rsidRPr="00935745">
        <w:tab/>
        <w:t>This determination is the</w:t>
      </w:r>
      <w:r w:rsidR="00B618D6">
        <w:t xml:space="preserve"> Australian Education (SES Scores) Determination 2013. </w:t>
      </w:r>
      <w:r w:rsidRPr="00935745">
        <w:rPr>
          <w:i/>
        </w:rPr>
        <w:t xml:space="preserve"> </w:t>
      </w:r>
      <w:bookmarkStart w:id="2" w:name="_Toc362015396"/>
    </w:p>
    <w:p w:rsidR="005F12F7" w:rsidRPr="00935745" w:rsidRDefault="005F12F7" w:rsidP="00B618D6">
      <w:pPr>
        <w:pStyle w:val="subsection"/>
      </w:pPr>
      <w:proofErr w:type="gramStart"/>
      <w:r w:rsidRPr="00935745">
        <w:rPr>
          <w:rStyle w:val="CharSectno"/>
        </w:rPr>
        <w:t>2</w:t>
      </w:r>
      <w:r w:rsidRPr="00935745">
        <w:t xml:space="preserve">  Commencement</w:t>
      </w:r>
      <w:bookmarkEnd w:id="2"/>
      <w:proofErr w:type="gramEnd"/>
    </w:p>
    <w:p w:rsidR="005F12F7" w:rsidRPr="00935745" w:rsidRDefault="005F12F7" w:rsidP="005F12F7">
      <w:pPr>
        <w:pStyle w:val="subsection"/>
      </w:pPr>
      <w:r w:rsidRPr="00935745">
        <w:tab/>
      </w:r>
      <w:r w:rsidRPr="00935745">
        <w:tab/>
        <w:t>This determination commences on 1 January 2014.</w:t>
      </w:r>
    </w:p>
    <w:p w:rsidR="005F12F7" w:rsidRPr="00935745" w:rsidRDefault="005F12F7" w:rsidP="005F12F7">
      <w:pPr>
        <w:pStyle w:val="ActHead5"/>
      </w:pPr>
      <w:bookmarkStart w:id="3" w:name="_Toc362015398"/>
      <w:proofErr w:type="gramStart"/>
      <w:r w:rsidRPr="00935745">
        <w:rPr>
          <w:rStyle w:val="CharSectno"/>
        </w:rPr>
        <w:t>3</w:t>
      </w:r>
      <w:r w:rsidRPr="00935745">
        <w:t xml:space="preserve">  </w:t>
      </w:r>
      <w:bookmarkEnd w:id="3"/>
      <w:r w:rsidRPr="00935745">
        <w:t>Determination</w:t>
      </w:r>
      <w:proofErr w:type="gramEnd"/>
      <w:r w:rsidRPr="00935745">
        <w:t xml:space="preserve"> of SES scores</w:t>
      </w:r>
    </w:p>
    <w:p w:rsidR="005F12F7" w:rsidRPr="00935745" w:rsidRDefault="005F12F7" w:rsidP="005F12F7">
      <w:pPr>
        <w:pStyle w:val="subsection"/>
      </w:pPr>
      <w:r w:rsidRPr="00935745">
        <w:tab/>
      </w:r>
      <w:r w:rsidRPr="00935745">
        <w:tab/>
        <w:t xml:space="preserve">For subsection 52(2) of the </w:t>
      </w:r>
      <w:r w:rsidRPr="00935745">
        <w:rPr>
          <w:i/>
        </w:rPr>
        <w:t>Australian Education Act 2013</w:t>
      </w:r>
      <w:r w:rsidRPr="00935745">
        <w:t>, the SES score of each school of the approved authority in column 1 of the table in this section that is located in the State or Territory mentioned in column 2 of the table is the score in column 3 of the table for that authority.</w:t>
      </w:r>
    </w:p>
    <w:tbl>
      <w:tblPr>
        <w:tblW w:w="8887" w:type="dxa"/>
        <w:tblInd w:w="-176" w:type="dxa"/>
        <w:tblBorders>
          <w:top w:val="single" w:sz="4" w:space="0" w:color="auto"/>
          <w:bottom w:val="single" w:sz="4" w:space="0" w:color="auto"/>
          <w:insideH w:val="single" w:sz="4" w:space="0" w:color="auto"/>
        </w:tblBorders>
        <w:tblLook w:val="04A0" w:firstRow="1" w:lastRow="0" w:firstColumn="1" w:lastColumn="0" w:noHBand="0" w:noVBand="1"/>
      </w:tblPr>
      <w:tblGrid>
        <w:gridCol w:w="616"/>
        <w:gridCol w:w="5090"/>
        <w:gridCol w:w="1808"/>
        <w:gridCol w:w="1373"/>
      </w:tblGrid>
      <w:tr w:rsidR="005F12F7" w:rsidRPr="00935745" w:rsidTr="00A64C97">
        <w:trPr>
          <w:cantSplit/>
          <w:trHeight w:val="161"/>
          <w:tblHeader/>
        </w:trPr>
        <w:tc>
          <w:tcPr>
            <w:tcW w:w="8887" w:type="dxa"/>
            <w:gridSpan w:val="4"/>
            <w:tcBorders>
              <w:top w:val="single" w:sz="12" w:space="0" w:color="auto"/>
            </w:tcBorders>
            <w:shd w:val="clear" w:color="auto" w:fill="auto"/>
          </w:tcPr>
          <w:p w:rsidR="005F12F7" w:rsidRPr="00935745" w:rsidRDefault="005F12F7" w:rsidP="00A64C97">
            <w:pPr>
              <w:pStyle w:val="TableHeading"/>
              <w:ind w:left="-284" w:firstLine="284"/>
            </w:pPr>
            <w:r w:rsidRPr="00935745">
              <w:t>SES scores</w:t>
            </w:r>
          </w:p>
        </w:tc>
      </w:tr>
      <w:tr w:rsidR="005F12F7" w:rsidRPr="00935745" w:rsidTr="00A64C97">
        <w:trPr>
          <w:cantSplit/>
          <w:trHeight w:val="580"/>
          <w:tblHeader/>
        </w:trPr>
        <w:tc>
          <w:tcPr>
            <w:tcW w:w="616" w:type="dxa"/>
            <w:tcBorders>
              <w:bottom w:val="single" w:sz="12" w:space="0" w:color="auto"/>
            </w:tcBorders>
            <w:shd w:val="clear" w:color="auto" w:fill="auto"/>
            <w:vAlign w:val="bottom"/>
          </w:tcPr>
          <w:p w:rsidR="005F12F7" w:rsidRPr="00935745" w:rsidRDefault="005F12F7" w:rsidP="003A308C">
            <w:pPr>
              <w:pStyle w:val="TableHeading"/>
            </w:pPr>
            <w:r w:rsidRPr="00935745">
              <w:t>Item</w:t>
            </w:r>
          </w:p>
        </w:tc>
        <w:tc>
          <w:tcPr>
            <w:tcW w:w="5090" w:type="dxa"/>
            <w:tcBorders>
              <w:bottom w:val="single" w:sz="12" w:space="0" w:color="auto"/>
            </w:tcBorders>
            <w:shd w:val="clear" w:color="auto" w:fill="auto"/>
            <w:vAlign w:val="bottom"/>
          </w:tcPr>
          <w:p w:rsidR="005F12F7" w:rsidRPr="00935745" w:rsidRDefault="005F12F7" w:rsidP="005F12F7">
            <w:pPr>
              <w:pStyle w:val="TableHeading"/>
              <w:ind w:right="-391"/>
            </w:pPr>
            <w:r w:rsidRPr="00935745">
              <w:t>Column 1</w:t>
            </w:r>
          </w:p>
          <w:p w:rsidR="005F12F7" w:rsidRPr="00935745" w:rsidRDefault="005F12F7" w:rsidP="003A308C">
            <w:pPr>
              <w:pStyle w:val="TableHeading"/>
            </w:pPr>
            <w:r w:rsidRPr="00935745">
              <w:t>Each school of this approved authority…</w:t>
            </w:r>
          </w:p>
        </w:tc>
        <w:tc>
          <w:tcPr>
            <w:tcW w:w="1808" w:type="dxa"/>
            <w:tcBorders>
              <w:bottom w:val="single" w:sz="12" w:space="0" w:color="auto"/>
            </w:tcBorders>
            <w:shd w:val="clear" w:color="auto" w:fill="auto"/>
            <w:vAlign w:val="bottom"/>
          </w:tcPr>
          <w:p w:rsidR="005F12F7" w:rsidRPr="00935745" w:rsidRDefault="005F12F7" w:rsidP="003A308C">
            <w:pPr>
              <w:pStyle w:val="TableHeading"/>
            </w:pPr>
            <w:r w:rsidRPr="00935745">
              <w:t>Column 2</w:t>
            </w:r>
          </w:p>
          <w:p w:rsidR="005F12F7" w:rsidRPr="00935745" w:rsidRDefault="005F12F7" w:rsidP="003A308C">
            <w:pPr>
              <w:pStyle w:val="Tabletext"/>
              <w:rPr>
                <w:b/>
              </w:rPr>
            </w:pPr>
            <w:r w:rsidRPr="00935745">
              <w:rPr>
                <w:b/>
              </w:rPr>
              <w:t>… loca</w:t>
            </w:r>
            <w:r>
              <w:rPr>
                <w:b/>
              </w:rPr>
              <w:t xml:space="preserve">ted in this State or Territory </w:t>
            </w:r>
          </w:p>
        </w:tc>
        <w:tc>
          <w:tcPr>
            <w:tcW w:w="1373" w:type="dxa"/>
            <w:tcBorders>
              <w:bottom w:val="single" w:sz="12" w:space="0" w:color="auto"/>
            </w:tcBorders>
            <w:shd w:val="clear" w:color="auto" w:fill="auto"/>
            <w:vAlign w:val="bottom"/>
          </w:tcPr>
          <w:p w:rsidR="005F12F7" w:rsidRPr="00935745" w:rsidRDefault="005F12F7" w:rsidP="003A308C">
            <w:pPr>
              <w:pStyle w:val="TableHeading"/>
            </w:pPr>
            <w:r w:rsidRPr="00935745">
              <w:t>Column 3</w:t>
            </w:r>
          </w:p>
          <w:p w:rsidR="005F12F7" w:rsidRPr="00935745" w:rsidRDefault="005F12F7" w:rsidP="003A308C">
            <w:pPr>
              <w:pStyle w:val="TableHeading"/>
            </w:pPr>
            <w:r w:rsidRPr="00935745">
              <w:t>… has this SES Score</w:t>
            </w:r>
          </w:p>
        </w:tc>
      </w:tr>
      <w:tr w:rsidR="005F12F7" w:rsidRPr="00935745" w:rsidTr="00A64C97">
        <w:trPr>
          <w:cantSplit/>
          <w:trHeight w:val="161"/>
        </w:trPr>
        <w:tc>
          <w:tcPr>
            <w:tcW w:w="616" w:type="dxa"/>
            <w:tcBorders>
              <w:top w:val="single" w:sz="12" w:space="0" w:color="auto"/>
            </w:tcBorders>
            <w:shd w:val="clear" w:color="auto" w:fill="auto"/>
          </w:tcPr>
          <w:p w:rsidR="005F12F7" w:rsidRPr="00935745" w:rsidRDefault="005F12F7" w:rsidP="003A308C">
            <w:pPr>
              <w:pStyle w:val="Tabletext"/>
            </w:pPr>
            <w:r w:rsidRPr="00935745">
              <w:t>1</w:t>
            </w:r>
          </w:p>
        </w:tc>
        <w:tc>
          <w:tcPr>
            <w:tcW w:w="5090" w:type="dxa"/>
            <w:tcBorders>
              <w:top w:val="single" w:sz="12" w:space="0" w:color="auto"/>
            </w:tcBorders>
            <w:shd w:val="clear" w:color="auto" w:fill="auto"/>
          </w:tcPr>
          <w:p w:rsidR="005F12F7" w:rsidRPr="00935745" w:rsidRDefault="005F12F7" w:rsidP="003A308C">
            <w:pPr>
              <w:pStyle w:val="Tabletext"/>
            </w:pPr>
            <w:r w:rsidRPr="00935745">
              <w:t>Catholic Education Commission NSW</w:t>
            </w:r>
          </w:p>
        </w:tc>
        <w:tc>
          <w:tcPr>
            <w:tcW w:w="1808" w:type="dxa"/>
            <w:tcBorders>
              <w:top w:val="single" w:sz="12" w:space="0" w:color="auto"/>
            </w:tcBorders>
            <w:shd w:val="clear" w:color="auto" w:fill="auto"/>
          </w:tcPr>
          <w:p w:rsidR="005F12F7" w:rsidRPr="00935745" w:rsidRDefault="005F12F7" w:rsidP="003A308C">
            <w:pPr>
              <w:pStyle w:val="Tabletext"/>
              <w:jc w:val="center"/>
            </w:pPr>
            <w:r w:rsidRPr="00935745">
              <w:t>NSW</w:t>
            </w:r>
          </w:p>
        </w:tc>
        <w:tc>
          <w:tcPr>
            <w:tcW w:w="1373" w:type="dxa"/>
            <w:tcBorders>
              <w:top w:val="single" w:sz="12" w:space="0" w:color="auto"/>
            </w:tcBorders>
            <w:shd w:val="clear" w:color="auto" w:fill="auto"/>
          </w:tcPr>
          <w:p w:rsidR="005F12F7" w:rsidRPr="00935745" w:rsidRDefault="005F12F7" w:rsidP="003A308C">
            <w:pPr>
              <w:pStyle w:val="Tabletext"/>
              <w:jc w:val="center"/>
            </w:pPr>
            <w:r w:rsidRPr="00935745">
              <w:t>101</w:t>
            </w:r>
          </w:p>
        </w:tc>
      </w:tr>
      <w:tr w:rsidR="005F12F7" w:rsidRPr="00935745" w:rsidTr="00A64C97">
        <w:trPr>
          <w:cantSplit/>
          <w:trHeight w:val="281"/>
        </w:trPr>
        <w:tc>
          <w:tcPr>
            <w:tcW w:w="616" w:type="dxa"/>
            <w:shd w:val="clear" w:color="auto" w:fill="auto"/>
          </w:tcPr>
          <w:p w:rsidR="005F12F7" w:rsidRPr="00935745" w:rsidRDefault="005F12F7" w:rsidP="003A308C">
            <w:pPr>
              <w:pStyle w:val="Tabletext"/>
            </w:pPr>
            <w:r w:rsidRPr="00935745">
              <w:t>2</w:t>
            </w:r>
          </w:p>
        </w:tc>
        <w:tc>
          <w:tcPr>
            <w:tcW w:w="5090" w:type="dxa"/>
            <w:shd w:val="clear" w:color="auto" w:fill="auto"/>
          </w:tcPr>
          <w:p w:rsidR="005F12F7" w:rsidRPr="00935745" w:rsidRDefault="005F12F7" w:rsidP="003A308C">
            <w:pPr>
              <w:pStyle w:val="Tabletext"/>
            </w:pPr>
            <w:r w:rsidRPr="00935745">
              <w:t>Catholic Education Commission of Victoria Limited</w:t>
            </w:r>
          </w:p>
        </w:tc>
        <w:tc>
          <w:tcPr>
            <w:tcW w:w="1808" w:type="dxa"/>
            <w:shd w:val="clear" w:color="auto" w:fill="auto"/>
          </w:tcPr>
          <w:p w:rsidR="005F12F7" w:rsidRPr="00935745" w:rsidRDefault="005F12F7" w:rsidP="003A308C">
            <w:pPr>
              <w:pStyle w:val="Tabletext"/>
              <w:jc w:val="center"/>
            </w:pPr>
            <w:r w:rsidRPr="00935745">
              <w:t>VIC</w:t>
            </w:r>
          </w:p>
        </w:tc>
        <w:tc>
          <w:tcPr>
            <w:tcW w:w="1373" w:type="dxa"/>
            <w:shd w:val="clear" w:color="auto" w:fill="auto"/>
          </w:tcPr>
          <w:p w:rsidR="005F12F7" w:rsidRPr="00935745" w:rsidRDefault="005F12F7" w:rsidP="003A308C">
            <w:pPr>
              <w:pStyle w:val="Tabletext"/>
              <w:jc w:val="center"/>
            </w:pPr>
            <w:r w:rsidRPr="00935745">
              <w:t>101</w:t>
            </w:r>
          </w:p>
        </w:tc>
      </w:tr>
      <w:tr w:rsidR="005F12F7" w:rsidRPr="00935745" w:rsidTr="00A64C97">
        <w:trPr>
          <w:cantSplit/>
          <w:trHeight w:val="289"/>
        </w:trPr>
        <w:tc>
          <w:tcPr>
            <w:tcW w:w="616" w:type="dxa"/>
            <w:shd w:val="clear" w:color="auto" w:fill="auto"/>
          </w:tcPr>
          <w:p w:rsidR="005F12F7" w:rsidRPr="00935745" w:rsidRDefault="005F12F7" w:rsidP="003A308C">
            <w:pPr>
              <w:pStyle w:val="Tabletext"/>
            </w:pPr>
            <w:r w:rsidRPr="00935745">
              <w:t>3</w:t>
            </w:r>
          </w:p>
        </w:tc>
        <w:tc>
          <w:tcPr>
            <w:tcW w:w="5090" w:type="dxa"/>
            <w:shd w:val="clear" w:color="auto" w:fill="auto"/>
          </w:tcPr>
          <w:p w:rsidR="005F12F7" w:rsidRPr="00935745" w:rsidRDefault="005F12F7" w:rsidP="003A308C">
            <w:pPr>
              <w:pStyle w:val="Tabletext"/>
            </w:pPr>
            <w:r w:rsidRPr="00935745">
              <w:t>Corporation of the Roman Catholic Bishops of Queensland</w:t>
            </w:r>
          </w:p>
        </w:tc>
        <w:tc>
          <w:tcPr>
            <w:tcW w:w="1808" w:type="dxa"/>
            <w:shd w:val="clear" w:color="auto" w:fill="auto"/>
          </w:tcPr>
          <w:p w:rsidR="005F12F7" w:rsidRPr="00935745" w:rsidRDefault="005F12F7" w:rsidP="003A308C">
            <w:pPr>
              <w:pStyle w:val="Tabletext"/>
              <w:jc w:val="center"/>
            </w:pPr>
            <w:r w:rsidRPr="00935745">
              <w:t>QLD</w:t>
            </w:r>
          </w:p>
        </w:tc>
        <w:tc>
          <w:tcPr>
            <w:tcW w:w="1373" w:type="dxa"/>
            <w:shd w:val="clear" w:color="auto" w:fill="auto"/>
          </w:tcPr>
          <w:p w:rsidR="005F12F7" w:rsidRPr="00935745" w:rsidRDefault="005F12F7" w:rsidP="003A308C">
            <w:pPr>
              <w:pStyle w:val="Tabletext"/>
              <w:jc w:val="center"/>
            </w:pPr>
            <w:r w:rsidRPr="00935745">
              <w:t>101</w:t>
            </w:r>
          </w:p>
        </w:tc>
      </w:tr>
      <w:tr w:rsidR="005F12F7" w:rsidRPr="00935745" w:rsidTr="00A64C97">
        <w:trPr>
          <w:cantSplit/>
          <w:trHeight w:val="289"/>
        </w:trPr>
        <w:tc>
          <w:tcPr>
            <w:tcW w:w="616" w:type="dxa"/>
            <w:shd w:val="clear" w:color="auto" w:fill="auto"/>
          </w:tcPr>
          <w:p w:rsidR="005F12F7" w:rsidRPr="00935745" w:rsidRDefault="005F12F7" w:rsidP="003A308C">
            <w:pPr>
              <w:pStyle w:val="Tabletext"/>
            </w:pPr>
            <w:r w:rsidRPr="00935745">
              <w:t>4</w:t>
            </w:r>
          </w:p>
        </w:tc>
        <w:tc>
          <w:tcPr>
            <w:tcW w:w="5090" w:type="dxa"/>
            <w:shd w:val="clear" w:color="auto" w:fill="auto"/>
          </w:tcPr>
          <w:p w:rsidR="005F12F7" w:rsidRPr="00935745" w:rsidRDefault="005F12F7" w:rsidP="003A308C">
            <w:pPr>
              <w:pStyle w:val="Tabletext"/>
            </w:pPr>
            <w:r w:rsidRPr="00935745">
              <w:t>South Australian Commission for Catholic Schools Inc.</w:t>
            </w:r>
          </w:p>
        </w:tc>
        <w:tc>
          <w:tcPr>
            <w:tcW w:w="1808" w:type="dxa"/>
            <w:shd w:val="clear" w:color="auto" w:fill="auto"/>
          </w:tcPr>
          <w:p w:rsidR="005F12F7" w:rsidRPr="00935745" w:rsidRDefault="005F12F7" w:rsidP="003A308C">
            <w:pPr>
              <w:pStyle w:val="Tabletext"/>
              <w:jc w:val="center"/>
            </w:pPr>
            <w:r w:rsidRPr="00935745">
              <w:t>SA</w:t>
            </w:r>
          </w:p>
        </w:tc>
        <w:tc>
          <w:tcPr>
            <w:tcW w:w="1373" w:type="dxa"/>
            <w:shd w:val="clear" w:color="auto" w:fill="auto"/>
          </w:tcPr>
          <w:p w:rsidR="005F12F7" w:rsidRPr="00935745" w:rsidRDefault="005F12F7" w:rsidP="003A308C">
            <w:pPr>
              <w:pStyle w:val="Tabletext"/>
              <w:jc w:val="center"/>
            </w:pPr>
            <w:r w:rsidRPr="00935745">
              <w:t>98</w:t>
            </w:r>
          </w:p>
        </w:tc>
      </w:tr>
      <w:tr w:rsidR="005F12F7" w:rsidRPr="00935745" w:rsidTr="00A64C97">
        <w:trPr>
          <w:cantSplit/>
          <w:trHeight w:val="153"/>
        </w:trPr>
        <w:tc>
          <w:tcPr>
            <w:tcW w:w="616" w:type="dxa"/>
            <w:shd w:val="clear" w:color="auto" w:fill="auto"/>
          </w:tcPr>
          <w:p w:rsidR="005F12F7" w:rsidRPr="00935745" w:rsidRDefault="005F12F7" w:rsidP="003A308C">
            <w:pPr>
              <w:pStyle w:val="Tabletext"/>
            </w:pPr>
            <w:r w:rsidRPr="00935745">
              <w:t>5</w:t>
            </w:r>
          </w:p>
        </w:tc>
        <w:tc>
          <w:tcPr>
            <w:tcW w:w="5090" w:type="dxa"/>
            <w:shd w:val="clear" w:color="auto" w:fill="auto"/>
          </w:tcPr>
          <w:p w:rsidR="005F12F7" w:rsidRPr="00935745" w:rsidRDefault="005F12F7" w:rsidP="003A308C">
            <w:pPr>
              <w:pStyle w:val="Tabletext"/>
            </w:pPr>
            <w:r w:rsidRPr="00935745">
              <w:t>Catholic Education Commission of WA</w:t>
            </w:r>
          </w:p>
        </w:tc>
        <w:tc>
          <w:tcPr>
            <w:tcW w:w="1808" w:type="dxa"/>
            <w:shd w:val="clear" w:color="auto" w:fill="auto"/>
          </w:tcPr>
          <w:p w:rsidR="005F12F7" w:rsidRPr="00935745" w:rsidRDefault="005F12F7" w:rsidP="003A308C">
            <w:pPr>
              <w:pStyle w:val="Tabletext"/>
              <w:jc w:val="center"/>
            </w:pPr>
            <w:r w:rsidRPr="00935745">
              <w:t>WA</w:t>
            </w:r>
          </w:p>
        </w:tc>
        <w:tc>
          <w:tcPr>
            <w:tcW w:w="1373" w:type="dxa"/>
            <w:shd w:val="clear" w:color="auto" w:fill="auto"/>
          </w:tcPr>
          <w:p w:rsidR="005F12F7" w:rsidRPr="00935745" w:rsidRDefault="005F12F7" w:rsidP="003A308C">
            <w:pPr>
              <w:pStyle w:val="Tabletext"/>
              <w:jc w:val="center"/>
            </w:pPr>
            <w:r w:rsidRPr="00935745">
              <w:t>103</w:t>
            </w:r>
          </w:p>
        </w:tc>
      </w:tr>
      <w:tr w:rsidR="005F12F7" w:rsidRPr="00935745" w:rsidTr="00A64C97">
        <w:trPr>
          <w:cantSplit/>
          <w:trHeight w:val="161"/>
        </w:trPr>
        <w:tc>
          <w:tcPr>
            <w:tcW w:w="616" w:type="dxa"/>
            <w:shd w:val="clear" w:color="auto" w:fill="auto"/>
          </w:tcPr>
          <w:p w:rsidR="005F12F7" w:rsidRPr="00935745" w:rsidRDefault="005F12F7" w:rsidP="003A308C">
            <w:pPr>
              <w:pStyle w:val="Tabletext"/>
            </w:pPr>
            <w:r w:rsidRPr="00935745">
              <w:t>6</w:t>
            </w:r>
          </w:p>
        </w:tc>
        <w:tc>
          <w:tcPr>
            <w:tcW w:w="5090" w:type="dxa"/>
            <w:shd w:val="clear" w:color="auto" w:fill="auto"/>
          </w:tcPr>
          <w:p w:rsidR="005F12F7" w:rsidRPr="00935745" w:rsidRDefault="005F12F7" w:rsidP="003A308C">
            <w:pPr>
              <w:pStyle w:val="Tabletext"/>
            </w:pPr>
            <w:r w:rsidRPr="00935745">
              <w:t>Catholic Education Centre</w:t>
            </w:r>
          </w:p>
        </w:tc>
        <w:tc>
          <w:tcPr>
            <w:tcW w:w="1808" w:type="dxa"/>
            <w:shd w:val="clear" w:color="auto" w:fill="auto"/>
          </w:tcPr>
          <w:p w:rsidR="005F12F7" w:rsidRPr="00935745" w:rsidRDefault="005F12F7" w:rsidP="003A308C">
            <w:pPr>
              <w:pStyle w:val="Tabletext"/>
              <w:jc w:val="center"/>
            </w:pPr>
            <w:r w:rsidRPr="00935745">
              <w:t>TAS</w:t>
            </w:r>
          </w:p>
        </w:tc>
        <w:tc>
          <w:tcPr>
            <w:tcW w:w="1373" w:type="dxa"/>
            <w:shd w:val="clear" w:color="auto" w:fill="auto"/>
          </w:tcPr>
          <w:p w:rsidR="005F12F7" w:rsidRPr="00935745" w:rsidRDefault="005F12F7" w:rsidP="003A308C">
            <w:pPr>
              <w:pStyle w:val="Tabletext"/>
              <w:jc w:val="center"/>
            </w:pPr>
            <w:r w:rsidRPr="00935745">
              <w:t>95</w:t>
            </w:r>
          </w:p>
        </w:tc>
      </w:tr>
      <w:tr w:rsidR="005F12F7" w:rsidRPr="00935745" w:rsidTr="00A64C97">
        <w:trPr>
          <w:cantSplit/>
          <w:trHeight w:val="289"/>
        </w:trPr>
        <w:tc>
          <w:tcPr>
            <w:tcW w:w="616" w:type="dxa"/>
            <w:shd w:val="clear" w:color="auto" w:fill="auto"/>
          </w:tcPr>
          <w:p w:rsidR="005F12F7" w:rsidRPr="00935745" w:rsidRDefault="005F12F7" w:rsidP="003A308C">
            <w:pPr>
              <w:pStyle w:val="Tabletext"/>
            </w:pPr>
            <w:r w:rsidRPr="00935745">
              <w:t>7</w:t>
            </w:r>
          </w:p>
        </w:tc>
        <w:tc>
          <w:tcPr>
            <w:tcW w:w="5090" w:type="dxa"/>
            <w:shd w:val="clear" w:color="auto" w:fill="auto"/>
          </w:tcPr>
          <w:p w:rsidR="005F12F7" w:rsidRPr="00935745" w:rsidRDefault="005F12F7" w:rsidP="003A308C">
            <w:pPr>
              <w:pStyle w:val="Tabletext"/>
            </w:pPr>
            <w:r w:rsidRPr="00935745">
              <w:t>Catholic Church of the Diocese of Darwin Property Trust Inc.</w:t>
            </w:r>
          </w:p>
        </w:tc>
        <w:tc>
          <w:tcPr>
            <w:tcW w:w="1808" w:type="dxa"/>
            <w:shd w:val="clear" w:color="auto" w:fill="auto"/>
          </w:tcPr>
          <w:p w:rsidR="005F12F7" w:rsidRPr="00935745" w:rsidRDefault="005F12F7" w:rsidP="003A308C">
            <w:pPr>
              <w:pStyle w:val="Tabletext"/>
              <w:jc w:val="center"/>
            </w:pPr>
            <w:r w:rsidRPr="00935745">
              <w:t>NT</w:t>
            </w:r>
          </w:p>
        </w:tc>
        <w:tc>
          <w:tcPr>
            <w:tcW w:w="1373" w:type="dxa"/>
            <w:shd w:val="clear" w:color="auto" w:fill="auto"/>
          </w:tcPr>
          <w:p w:rsidR="005F12F7" w:rsidRPr="00935745" w:rsidRDefault="005F12F7" w:rsidP="003A308C">
            <w:pPr>
              <w:pStyle w:val="Tabletext"/>
              <w:jc w:val="center"/>
            </w:pPr>
            <w:r w:rsidRPr="00935745">
              <w:t>101</w:t>
            </w:r>
          </w:p>
        </w:tc>
      </w:tr>
      <w:tr w:rsidR="005F12F7" w:rsidRPr="00935745" w:rsidTr="00A64C97">
        <w:trPr>
          <w:cantSplit/>
          <w:trHeight w:val="153"/>
        </w:trPr>
        <w:tc>
          <w:tcPr>
            <w:tcW w:w="616" w:type="dxa"/>
            <w:shd w:val="clear" w:color="auto" w:fill="auto"/>
          </w:tcPr>
          <w:p w:rsidR="005F12F7" w:rsidRPr="00935745" w:rsidRDefault="005F12F7" w:rsidP="003A308C">
            <w:pPr>
              <w:pStyle w:val="Tabletext"/>
            </w:pPr>
            <w:r w:rsidRPr="00935745">
              <w:t>8</w:t>
            </w:r>
          </w:p>
        </w:tc>
        <w:tc>
          <w:tcPr>
            <w:tcW w:w="5090" w:type="dxa"/>
            <w:shd w:val="clear" w:color="auto" w:fill="auto"/>
          </w:tcPr>
          <w:p w:rsidR="005F12F7" w:rsidRPr="00935745" w:rsidRDefault="005F12F7" w:rsidP="003A308C">
            <w:pPr>
              <w:pStyle w:val="Tabletext"/>
            </w:pPr>
            <w:r w:rsidRPr="00935745">
              <w:t>Catholic Education Office</w:t>
            </w:r>
          </w:p>
        </w:tc>
        <w:tc>
          <w:tcPr>
            <w:tcW w:w="1808" w:type="dxa"/>
            <w:shd w:val="clear" w:color="auto" w:fill="auto"/>
          </w:tcPr>
          <w:p w:rsidR="005F12F7" w:rsidRPr="00935745" w:rsidRDefault="005F12F7" w:rsidP="003A308C">
            <w:pPr>
              <w:pStyle w:val="Tabletext"/>
              <w:jc w:val="center"/>
            </w:pPr>
            <w:r w:rsidRPr="00935745">
              <w:t>ACT</w:t>
            </w:r>
          </w:p>
        </w:tc>
        <w:tc>
          <w:tcPr>
            <w:tcW w:w="1373" w:type="dxa"/>
            <w:shd w:val="clear" w:color="auto" w:fill="auto"/>
          </w:tcPr>
          <w:p w:rsidR="005F12F7" w:rsidRPr="00935745" w:rsidRDefault="005F12F7" w:rsidP="003A308C">
            <w:pPr>
              <w:pStyle w:val="Tabletext"/>
              <w:jc w:val="center"/>
            </w:pPr>
            <w:r w:rsidRPr="00935745">
              <w:t>101</w:t>
            </w:r>
          </w:p>
        </w:tc>
      </w:tr>
      <w:tr w:rsidR="005F12F7" w:rsidRPr="00935745" w:rsidTr="00A64C97">
        <w:trPr>
          <w:cantSplit/>
          <w:trHeight w:val="418"/>
        </w:trPr>
        <w:tc>
          <w:tcPr>
            <w:tcW w:w="616" w:type="dxa"/>
            <w:shd w:val="clear" w:color="auto" w:fill="auto"/>
          </w:tcPr>
          <w:p w:rsidR="005F12F7" w:rsidRPr="00935745" w:rsidRDefault="005F12F7" w:rsidP="003A308C">
            <w:pPr>
              <w:pStyle w:val="Tabletext"/>
            </w:pPr>
            <w:r w:rsidRPr="00935745">
              <w:t>9</w:t>
            </w:r>
          </w:p>
        </w:tc>
        <w:tc>
          <w:tcPr>
            <w:tcW w:w="5090" w:type="dxa"/>
            <w:shd w:val="clear" w:color="auto" w:fill="auto"/>
          </w:tcPr>
          <w:p w:rsidR="005F12F7" w:rsidRPr="00935745" w:rsidRDefault="005F12F7" w:rsidP="003A308C">
            <w:pPr>
              <w:pStyle w:val="Tabletext"/>
            </w:pPr>
            <w:r w:rsidRPr="00935745">
              <w:t>Lutheran Schools Association of South Australia, Northern Territory and Western Australia Inc.</w:t>
            </w:r>
          </w:p>
        </w:tc>
        <w:tc>
          <w:tcPr>
            <w:tcW w:w="1808" w:type="dxa"/>
            <w:shd w:val="clear" w:color="auto" w:fill="auto"/>
          </w:tcPr>
          <w:p w:rsidR="005F12F7" w:rsidRPr="00935745" w:rsidRDefault="005F12F7" w:rsidP="003A308C">
            <w:pPr>
              <w:pStyle w:val="Tabletext"/>
              <w:jc w:val="center"/>
            </w:pPr>
            <w:r w:rsidRPr="00935745">
              <w:t>SA, NT or WA</w:t>
            </w:r>
          </w:p>
        </w:tc>
        <w:tc>
          <w:tcPr>
            <w:tcW w:w="1373" w:type="dxa"/>
            <w:shd w:val="clear" w:color="auto" w:fill="auto"/>
          </w:tcPr>
          <w:p w:rsidR="005F12F7" w:rsidRPr="00935745" w:rsidRDefault="009C0622" w:rsidP="009C0622">
            <w:pPr>
              <w:pStyle w:val="Tabletext"/>
              <w:jc w:val="center"/>
            </w:pPr>
            <w:r>
              <w:t>99</w:t>
            </w:r>
          </w:p>
        </w:tc>
      </w:tr>
      <w:tr w:rsidR="005F12F7" w:rsidRPr="00935745" w:rsidTr="00A64C97">
        <w:trPr>
          <w:cantSplit/>
          <w:trHeight w:val="289"/>
        </w:trPr>
        <w:tc>
          <w:tcPr>
            <w:tcW w:w="616" w:type="dxa"/>
            <w:shd w:val="clear" w:color="auto" w:fill="auto"/>
          </w:tcPr>
          <w:p w:rsidR="005F12F7" w:rsidRPr="00935745" w:rsidRDefault="005F12F7" w:rsidP="003A308C">
            <w:pPr>
              <w:pStyle w:val="Tabletext"/>
            </w:pPr>
            <w:r w:rsidRPr="00935745">
              <w:t>10</w:t>
            </w:r>
          </w:p>
        </w:tc>
        <w:tc>
          <w:tcPr>
            <w:tcW w:w="5090" w:type="dxa"/>
            <w:shd w:val="clear" w:color="auto" w:fill="auto"/>
          </w:tcPr>
          <w:p w:rsidR="005F12F7" w:rsidRPr="00935745" w:rsidRDefault="005F12F7" w:rsidP="003A308C">
            <w:pPr>
              <w:pStyle w:val="Tabletext"/>
            </w:pPr>
            <w:r w:rsidRPr="00935745">
              <w:t>Seventh-day Adventist Schools (Greater Sydney) Limited</w:t>
            </w:r>
          </w:p>
        </w:tc>
        <w:tc>
          <w:tcPr>
            <w:tcW w:w="1808" w:type="dxa"/>
            <w:shd w:val="clear" w:color="auto" w:fill="auto"/>
          </w:tcPr>
          <w:p w:rsidR="005F12F7" w:rsidRPr="00935745" w:rsidRDefault="005F12F7" w:rsidP="003A308C">
            <w:pPr>
              <w:pStyle w:val="Tabletext"/>
              <w:jc w:val="center"/>
            </w:pPr>
            <w:r w:rsidRPr="00935745">
              <w:t>NSW</w:t>
            </w:r>
          </w:p>
        </w:tc>
        <w:tc>
          <w:tcPr>
            <w:tcW w:w="1373" w:type="dxa"/>
            <w:shd w:val="clear" w:color="auto" w:fill="auto"/>
          </w:tcPr>
          <w:p w:rsidR="005F12F7" w:rsidRPr="00935745" w:rsidRDefault="005F12F7" w:rsidP="003A308C">
            <w:pPr>
              <w:pStyle w:val="Tabletext"/>
              <w:jc w:val="center"/>
            </w:pPr>
            <w:r w:rsidRPr="00935745">
              <w:t>102</w:t>
            </w:r>
          </w:p>
        </w:tc>
      </w:tr>
      <w:tr w:rsidR="005F12F7" w:rsidRPr="00935745" w:rsidTr="00A64C97">
        <w:trPr>
          <w:cantSplit/>
          <w:trHeight w:val="281"/>
        </w:trPr>
        <w:tc>
          <w:tcPr>
            <w:tcW w:w="616" w:type="dxa"/>
            <w:shd w:val="clear" w:color="auto" w:fill="auto"/>
          </w:tcPr>
          <w:p w:rsidR="005F12F7" w:rsidRPr="00935745" w:rsidRDefault="005F12F7" w:rsidP="003A308C">
            <w:pPr>
              <w:pStyle w:val="Tabletext"/>
            </w:pPr>
            <w:r w:rsidRPr="00935745">
              <w:t>11</w:t>
            </w:r>
          </w:p>
        </w:tc>
        <w:tc>
          <w:tcPr>
            <w:tcW w:w="5090" w:type="dxa"/>
            <w:shd w:val="clear" w:color="auto" w:fill="auto"/>
          </w:tcPr>
          <w:p w:rsidR="005F12F7" w:rsidRPr="00935745" w:rsidRDefault="005F12F7" w:rsidP="003A308C">
            <w:pPr>
              <w:pStyle w:val="Tabletext"/>
            </w:pPr>
            <w:r w:rsidRPr="00935745">
              <w:t>Victorian Ecumenical System of Schools Limited</w:t>
            </w:r>
          </w:p>
        </w:tc>
        <w:tc>
          <w:tcPr>
            <w:tcW w:w="1808" w:type="dxa"/>
            <w:shd w:val="clear" w:color="auto" w:fill="auto"/>
          </w:tcPr>
          <w:p w:rsidR="005F12F7" w:rsidRPr="00935745" w:rsidRDefault="005F12F7" w:rsidP="003A308C">
            <w:pPr>
              <w:pStyle w:val="Tabletext"/>
              <w:jc w:val="center"/>
            </w:pPr>
            <w:r w:rsidRPr="00935745">
              <w:t>VIC</w:t>
            </w:r>
          </w:p>
        </w:tc>
        <w:tc>
          <w:tcPr>
            <w:tcW w:w="1373" w:type="dxa"/>
            <w:shd w:val="clear" w:color="auto" w:fill="auto"/>
          </w:tcPr>
          <w:p w:rsidR="005F12F7" w:rsidRPr="00935745" w:rsidRDefault="005F12F7" w:rsidP="003A308C">
            <w:pPr>
              <w:pStyle w:val="Tabletext"/>
              <w:jc w:val="center"/>
            </w:pPr>
            <w:r w:rsidRPr="00935745">
              <w:t>101</w:t>
            </w:r>
          </w:p>
        </w:tc>
      </w:tr>
      <w:tr w:rsidR="005F12F7" w:rsidRPr="00935745" w:rsidTr="00A64C97">
        <w:trPr>
          <w:cantSplit/>
          <w:trHeight w:val="289"/>
        </w:trPr>
        <w:tc>
          <w:tcPr>
            <w:tcW w:w="616" w:type="dxa"/>
            <w:shd w:val="clear" w:color="auto" w:fill="auto"/>
          </w:tcPr>
          <w:p w:rsidR="005F12F7" w:rsidRPr="00935745" w:rsidRDefault="005F12F7" w:rsidP="003A308C">
            <w:pPr>
              <w:pStyle w:val="Tabletext"/>
            </w:pPr>
            <w:r w:rsidRPr="00935745">
              <w:t>12</w:t>
            </w:r>
          </w:p>
        </w:tc>
        <w:tc>
          <w:tcPr>
            <w:tcW w:w="5090" w:type="dxa"/>
            <w:shd w:val="clear" w:color="auto" w:fill="auto"/>
          </w:tcPr>
          <w:p w:rsidR="005F12F7" w:rsidRPr="00935745" w:rsidRDefault="005F12F7" w:rsidP="003A308C">
            <w:pPr>
              <w:pStyle w:val="Tabletext"/>
            </w:pPr>
            <w:r w:rsidRPr="00935745">
              <w:t>South Australian Anglican Schools’ System Inc.</w:t>
            </w:r>
          </w:p>
        </w:tc>
        <w:tc>
          <w:tcPr>
            <w:tcW w:w="1808" w:type="dxa"/>
            <w:shd w:val="clear" w:color="auto" w:fill="auto"/>
          </w:tcPr>
          <w:p w:rsidR="005F12F7" w:rsidRPr="00935745" w:rsidRDefault="005F12F7" w:rsidP="003A308C">
            <w:pPr>
              <w:pStyle w:val="Tabletext"/>
              <w:jc w:val="center"/>
            </w:pPr>
            <w:r w:rsidRPr="00935745">
              <w:t>SA</w:t>
            </w:r>
          </w:p>
        </w:tc>
        <w:tc>
          <w:tcPr>
            <w:tcW w:w="1373" w:type="dxa"/>
            <w:shd w:val="clear" w:color="auto" w:fill="auto"/>
          </w:tcPr>
          <w:p w:rsidR="005F12F7" w:rsidRPr="00935745" w:rsidRDefault="005F12F7" w:rsidP="003A308C">
            <w:pPr>
              <w:pStyle w:val="Tabletext"/>
              <w:jc w:val="center"/>
            </w:pPr>
            <w:r w:rsidRPr="00935745">
              <w:t>93</w:t>
            </w:r>
          </w:p>
        </w:tc>
      </w:tr>
      <w:tr w:rsidR="005F12F7" w:rsidRPr="00935745" w:rsidTr="00A64C97">
        <w:trPr>
          <w:cantSplit/>
          <w:trHeight w:val="289"/>
        </w:trPr>
        <w:tc>
          <w:tcPr>
            <w:tcW w:w="616" w:type="dxa"/>
            <w:shd w:val="clear" w:color="auto" w:fill="auto"/>
          </w:tcPr>
          <w:p w:rsidR="005F12F7" w:rsidRPr="00935745" w:rsidRDefault="005F12F7" w:rsidP="003A308C">
            <w:pPr>
              <w:pStyle w:val="Tabletext"/>
            </w:pPr>
            <w:r w:rsidRPr="00935745">
              <w:t>13</w:t>
            </w:r>
          </w:p>
        </w:tc>
        <w:tc>
          <w:tcPr>
            <w:tcW w:w="5090" w:type="dxa"/>
            <w:shd w:val="clear" w:color="auto" w:fill="auto"/>
          </w:tcPr>
          <w:p w:rsidR="005F12F7" w:rsidRPr="00935745" w:rsidRDefault="005F12F7" w:rsidP="003A308C">
            <w:pPr>
              <w:pStyle w:val="Tabletext"/>
            </w:pPr>
            <w:r w:rsidRPr="00935745">
              <w:t>Lutheran Church of Australia Queensland District</w:t>
            </w:r>
          </w:p>
        </w:tc>
        <w:tc>
          <w:tcPr>
            <w:tcW w:w="1808" w:type="dxa"/>
            <w:shd w:val="clear" w:color="auto" w:fill="auto"/>
          </w:tcPr>
          <w:p w:rsidR="005F12F7" w:rsidRPr="00935745" w:rsidRDefault="005F12F7" w:rsidP="003A308C">
            <w:pPr>
              <w:pStyle w:val="Tabletext"/>
              <w:jc w:val="center"/>
            </w:pPr>
            <w:r w:rsidRPr="00935745">
              <w:t>QLD</w:t>
            </w:r>
          </w:p>
        </w:tc>
        <w:tc>
          <w:tcPr>
            <w:tcW w:w="1373" w:type="dxa"/>
            <w:shd w:val="clear" w:color="auto" w:fill="auto"/>
          </w:tcPr>
          <w:p w:rsidR="005F12F7" w:rsidRPr="00935745" w:rsidRDefault="005F12F7" w:rsidP="00F97947">
            <w:pPr>
              <w:pStyle w:val="Tabletext"/>
              <w:jc w:val="center"/>
            </w:pPr>
            <w:r w:rsidRPr="00935745">
              <w:t>10</w:t>
            </w:r>
            <w:r w:rsidR="00F97947">
              <w:t>2</w:t>
            </w:r>
          </w:p>
        </w:tc>
      </w:tr>
      <w:tr w:rsidR="005F12F7" w:rsidRPr="00935745" w:rsidTr="00A64C97">
        <w:trPr>
          <w:cantSplit/>
          <w:trHeight w:val="161"/>
        </w:trPr>
        <w:tc>
          <w:tcPr>
            <w:tcW w:w="616" w:type="dxa"/>
            <w:shd w:val="clear" w:color="auto" w:fill="auto"/>
          </w:tcPr>
          <w:p w:rsidR="005F12F7" w:rsidRPr="00935745" w:rsidRDefault="005F12F7" w:rsidP="003A308C">
            <w:pPr>
              <w:pStyle w:val="Tabletext"/>
            </w:pPr>
            <w:r w:rsidRPr="00935745">
              <w:t>14</w:t>
            </w:r>
          </w:p>
        </w:tc>
        <w:tc>
          <w:tcPr>
            <w:tcW w:w="5090" w:type="dxa"/>
            <w:shd w:val="clear" w:color="auto" w:fill="auto"/>
          </w:tcPr>
          <w:p w:rsidR="005F12F7" w:rsidRPr="00935745" w:rsidRDefault="005F12F7" w:rsidP="003A308C">
            <w:pPr>
              <w:pStyle w:val="Tabletext"/>
            </w:pPr>
            <w:r w:rsidRPr="00935745">
              <w:t>Sydney Anglican Schools Corporation</w:t>
            </w:r>
          </w:p>
        </w:tc>
        <w:tc>
          <w:tcPr>
            <w:tcW w:w="1808" w:type="dxa"/>
            <w:shd w:val="clear" w:color="auto" w:fill="auto"/>
          </w:tcPr>
          <w:p w:rsidR="005F12F7" w:rsidRPr="00935745" w:rsidRDefault="005F12F7" w:rsidP="003A308C">
            <w:pPr>
              <w:pStyle w:val="Tabletext"/>
              <w:jc w:val="center"/>
            </w:pPr>
            <w:r w:rsidRPr="00935745">
              <w:t>NSW</w:t>
            </w:r>
          </w:p>
        </w:tc>
        <w:tc>
          <w:tcPr>
            <w:tcW w:w="1373" w:type="dxa"/>
            <w:shd w:val="clear" w:color="auto" w:fill="auto"/>
          </w:tcPr>
          <w:p w:rsidR="005F12F7" w:rsidRPr="00935745" w:rsidRDefault="005F12F7" w:rsidP="003A308C">
            <w:pPr>
              <w:pStyle w:val="Tabletext"/>
              <w:jc w:val="center"/>
            </w:pPr>
            <w:r w:rsidRPr="00935745">
              <w:t>105</w:t>
            </w:r>
          </w:p>
        </w:tc>
      </w:tr>
      <w:tr w:rsidR="005F12F7" w:rsidRPr="00935745" w:rsidTr="00A64C97">
        <w:trPr>
          <w:cantSplit/>
          <w:trHeight w:val="161"/>
        </w:trPr>
        <w:tc>
          <w:tcPr>
            <w:tcW w:w="616" w:type="dxa"/>
            <w:shd w:val="clear" w:color="auto" w:fill="auto"/>
          </w:tcPr>
          <w:p w:rsidR="005F12F7" w:rsidRPr="00935745" w:rsidRDefault="005F12F7" w:rsidP="003A308C">
            <w:pPr>
              <w:pStyle w:val="Tabletext"/>
            </w:pPr>
            <w:r w:rsidRPr="00935745">
              <w:t>15</w:t>
            </w:r>
          </w:p>
        </w:tc>
        <w:tc>
          <w:tcPr>
            <w:tcW w:w="5090" w:type="dxa"/>
            <w:shd w:val="clear" w:color="auto" w:fill="auto"/>
          </w:tcPr>
          <w:p w:rsidR="005F12F7" w:rsidRPr="00935745" w:rsidRDefault="005F12F7" w:rsidP="003A308C">
            <w:pPr>
              <w:pStyle w:val="Tabletext"/>
            </w:pPr>
            <w:r w:rsidRPr="00935745">
              <w:t>Swan Christian Education Association Inc.</w:t>
            </w:r>
          </w:p>
        </w:tc>
        <w:tc>
          <w:tcPr>
            <w:tcW w:w="1808" w:type="dxa"/>
            <w:shd w:val="clear" w:color="auto" w:fill="auto"/>
          </w:tcPr>
          <w:p w:rsidR="005F12F7" w:rsidRPr="00935745" w:rsidRDefault="005F12F7" w:rsidP="003A308C">
            <w:pPr>
              <w:pStyle w:val="Tabletext"/>
              <w:jc w:val="center"/>
            </w:pPr>
            <w:r w:rsidRPr="00935745">
              <w:t>WA</w:t>
            </w:r>
          </w:p>
        </w:tc>
        <w:tc>
          <w:tcPr>
            <w:tcW w:w="1373" w:type="dxa"/>
            <w:shd w:val="clear" w:color="auto" w:fill="auto"/>
          </w:tcPr>
          <w:p w:rsidR="005F12F7" w:rsidRPr="00935745" w:rsidRDefault="005F12F7" w:rsidP="003A308C">
            <w:pPr>
              <w:pStyle w:val="Tabletext"/>
              <w:jc w:val="center"/>
            </w:pPr>
            <w:r w:rsidRPr="00935745">
              <w:t>100</w:t>
            </w:r>
          </w:p>
        </w:tc>
      </w:tr>
      <w:tr w:rsidR="005F12F7" w:rsidRPr="00935745" w:rsidTr="00A64C97">
        <w:trPr>
          <w:cantSplit/>
          <w:trHeight w:val="297"/>
        </w:trPr>
        <w:tc>
          <w:tcPr>
            <w:tcW w:w="616" w:type="dxa"/>
            <w:shd w:val="clear" w:color="auto" w:fill="auto"/>
          </w:tcPr>
          <w:p w:rsidR="005F12F7" w:rsidRPr="00935745" w:rsidRDefault="005F12F7" w:rsidP="003A308C">
            <w:pPr>
              <w:pStyle w:val="Tabletext"/>
            </w:pPr>
            <w:r w:rsidRPr="00935745">
              <w:t>16</w:t>
            </w:r>
          </w:p>
        </w:tc>
        <w:tc>
          <w:tcPr>
            <w:tcW w:w="5090" w:type="dxa"/>
            <w:shd w:val="clear" w:color="auto" w:fill="auto"/>
          </w:tcPr>
          <w:p w:rsidR="005F12F7" w:rsidRPr="00935745" w:rsidRDefault="005F12F7" w:rsidP="003A308C">
            <w:pPr>
              <w:pStyle w:val="Tabletext"/>
            </w:pPr>
            <w:r w:rsidRPr="00935745">
              <w:t>Seventh-day Adventist Schools (South New South Wales) Limited</w:t>
            </w:r>
          </w:p>
        </w:tc>
        <w:tc>
          <w:tcPr>
            <w:tcW w:w="1808" w:type="dxa"/>
            <w:shd w:val="clear" w:color="auto" w:fill="auto"/>
          </w:tcPr>
          <w:p w:rsidR="005F12F7" w:rsidRPr="00935745" w:rsidRDefault="005F12F7" w:rsidP="003A308C">
            <w:pPr>
              <w:pStyle w:val="Tabletext"/>
              <w:jc w:val="center"/>
            </w:pPr>
            <w:r w:rsidRPr="00935745">
              <w:t>NSW or ACT</w:t>
            </w:r>
          </w:p>
        </w:tc>
        <w:tc>
          <w:tcPr>
            <w:tcW w:w="1373" w:type="dxa"/>
            <w:shd w:val="clear" w:color="auto" w:fill="auto"/>
          </w:tcPr>
          <w:p w:rsidR="005F12F7" w:rsidRPr="00935745" w:rsidRDefault="005F12F7" w:rsidP="003A308C">
            <w:pPr>
              <w:pStyle w:val="Tabletext"/>
              <w:jc w:val="center"/>
            </w:pPr>
            <w:r w:rsidRPr="00935745">
              <w:t>97</w:t>
            </w:r>
          </w:p>
        </w:tc>
      </w:tr>
      <w:tr w:rsidR="005F12F7" w:rsidRPr="00935745" w:rsidTr="00A64C97">
        <w:trPr>
          <w:cantSplit/>
          <w:trHeight w:val="297"/>
        </w:trPr>
        <w:tc>
          <w:tcPr>
            <w:tcW w:w="616" w:type="dxa"/>
            <w:shd w:val="clear" w:color="auto" w:fill="auto"/>
          </w:tcPr>
          <w:p w:rsidR="005F12F7" w:rsidRPr="00935745" w:rsidRDefault="005F12F7" w:rsidP="003A308C">
            <w:pPr>
              <w:pStyle w:val="Tabletext"/>
            </w:pPr>
            <w:r>
              <w:t>17</w:t>
            </w:r>
          </w:p>
        </w:tc>
        <w:tc>
          <w:tcPr>
            <w:tcW w:w="5090" w:type="dxa"/>
            <w:shd w:val="clear" w:color="auto" w:fill="auto"/>
          </w:tcPr>
          <w:p w:rsidR="005F12F7" w:rsidRPr="00935745" w:rsidRDefault="005F12F7" w:rsidP="003A308C">
            <w:pPr>
              <w:pStyle w:val="Tabletext"/>
            </w:pPr>
            <w:r>
              <w:t>Seventh-day Adventist schools (Northern Australia) Limited</w:t>
            </w:r>
          </w:p>
        </w:tc>
        <w:tc>
          <w:tcPr>
            <w:tcW w:w="1808" w:type="dxa"/>
            <w:shd w:val="clear" w:color="auto" w:fill="auto"/>
          </w:tcPr>
          <w:p w:rsidR="005F12F7" w:rsidRPr="00935745" w:rsidRDefault="005F12F7" w:rsidP="003A308C">
            <w:pPr>
              <w:pStyle w:val="Tabletext"/>
              <w:jc w:val="center"/>
            </w:pPr>
            <w:r>
              <w:t>QLD</w:t>
            </w:r>
          </w:p>
        </w:tc>
        <w:tc>
          <w:tcPr>
            <w:tcW w:w="1373" w:type="dxa"/>
            <w:shd w:val="clear" w:color="auto" w:fill="auto"/>
          </w:tcPr>
          <w:p w:rsidR="005F12F7" w:rsidRPr="00935745" w:rsidRDefault="00565802" w:rsidP="003A308C">
            <w:pPr>
              <w:pStyle w:val="Tabletext"/>
              <w:jc w:val="center"/>
            </w:pPr>
            <w:r>
              <w:t>93</w:t>
            </w:r>
          </w:p>
        </w:tc>
      </w:tr>
      <w:tr w:rsidR="005F12F7" w:rsidRPr="00935745" w:rsidTr="00A64C97">
        <w:trPr>
          <w:cantSplit/>
          <w:trHeight w:val="297"/>
        </w:trPr>
        <w:tc>
          <w:tcPr>
            <w:tcW w:w="616" w:type="dxa"/>
            <w:shd w:val="clear" w:color="auto" w:fill="auto"/>
          </w:tcPr>
          <w:p w:rsidR="005F12F7" w:rsidRPr="00935745" w:rsidRDefault="005F12F7" w:rsidP="003A308C">
            <w:pPr>
              <w:pStyle w:val="Tabletext"/>
            </w:pPr>
            <w:r>
              <w:t>18</w:t>
            </w:r>
          </w:p>
        </w:tc>
        <w:tc>
          <w:tcPr>
            <w:tcW w:w="5090" w:type="dxa"/>
            <w:shd w:val="clear" w:color="auto" w:fill="auto"/>
          </w:tcPr>
          <w:p w:rsidR="005F12F7" w:rsidRPr="00935745" w:rsidRDefault="00565802" w:rsidP="003A308C">
            <w:pPr>
              <w:pStyle w:val="Tabletext"/>
            </w:pPr>
            <w:r>
              <w:t>Seventh-day Adventist Schools (South Queensland) Ltd</w:t>
            </w:r>
          </w:p>
        </w:tc>
        <w:tc>
          <w:tcPr>
            <w:tcW w:w="1808" w:type="dxa"/>
            <w:shd w:val="clear" w:color="auto" w:fill="auto"/>
          </w:tcPr>
          <w:p w:rsidR="005F12F7" w:rsidRPr="00935745" w:rsidRDefault="00565802" w:rsidP="003A308C">
            <w:pPr>
              <w:pStyle w:val="Tabletext"/>
              <w:jc w:val="center"/>
            </w:pPr>
            <w:r>
              <w:t>QLD</w:t>
            </w:r>
          </w:p>
        </w:tc>
        <w:tc>
          <w:tcPr>
            <w:tcW w:w="1373" w:type="dxa"/>
            <w:shd w:val="clear" w:color="auto" w:fill="auto"/>
          </w:tcPr>
          <w:p w:rsidR="005F12F7" w:rsidRPr="00935745" w:rsidRDefault="00565802" w:rsidP="003A308C">
            <w:pPr>
              <w:pStyle w:val="Tabletext"/>
              <w:jc w:val="center"/>
            </w:pPr>
            <w:r>
              <w:t>98</w:t>
            </w:r>
          </w:p>
        </w:tc>
      </w:tr>
      <w:tr w:rsidR="005F12F7" w:rsidRPr="00935745" w:rsidTr="00A64C97">
        <w:trPr>
          <w:cantSplit/>
          <w:trHeight w:val="297"/>
        </w:trPr>
        <w:tc>
          <w:tcPr>
            <w:tcW w:w="616" w:type="dxa"/>
            <w:shd w:val="clear" w:color="auto" w:fill="auto"/>
          </w:tcPr>
          <w:p w:rsidR="005F12F7" w:rsidRPr="00935745" w:rsidRDefault="005F12F7" w:rsidP="003A308C">
            <w:pPr>
              <w:pStyle w:val="Tabletext"/>
            </w:pPr>
            <w:r>
              <w:t>19</w:t>
            </w:r>
          </w:p>
        </w:tc>
        <w:tc>
          <w:tcPr>
            <w:tcW w:w="5090" w:type="dxa"/>
            <w:shd w:val="clear" w:color="auto" w:fill="auto"/>
          </w:tcPr>
          <w:p w:rsidR="005F12F7" w:rsidRPr="00935745" w:rsidRDefault="00565802" w:rsidP="003A308C">
            <w:pPr>
              <w:pStyle w:val="Tabletext"/>
            </w:pPr>
            <w:r>
              <w:t>Lutheran Church of Australia Victorian District</w:t>
            </w:r>
          </w:p>
        </w:tc>
        <w:tc>
          <w:tcPr>
            <w:tcW w:w="1808" w:type="dxa"/>
            <w:shd w:val="clear" w:color="auto" w:fill="auto"/>
          </w:tcPr>
          <w:p w:rsidR="005F12F7" w:rsidRPr="00935745" w:rsidRDefault="00965818" w:rsidP="00965818">
            <w:pPr>
              <w:pStyle w:val="Tabletext"/>
              <w:jc w:val="center"/>
            </w:pPr>
            <w:r>
              <w:t xml:space="preserve">VIC, </w:t>
            </w:r>
            <w:r w:rsidR="00565802">
              <w:t>TAS</w:t>
            </w:r>
            <w:r>
              <w:t xml:space="preserve"> or NSW</w:t>
            </w:r>
          </w:p>
        </w:tc>
        <w:tc>
          <w:tcPr>
            <w:tcW w:w="1373" w:type="dxa"/>
            <w:shd w:val="clear" w:color="auto" w:fill="auto"/>
          </w:tcPr>
          <w:p w:rsidR="005F12F7" w:rsidRPr="00935745" w:rsidRDefault="00565802" w:rsidP="00F97947">
            <w:pPr>
              <w:pStyle w:val="Tabletext"/>
              <w:jc w:val="center"/>
            </w:pPr>
            <w:r>
              <w:t>10</w:t>
            </w:r>
            <w:r w:rsidR="00F97947">
              <w:t>0</w:t>
            </w:r>
          </w:p>
        </w:tc>
      </w:tr>
      <w:tr w:rsidR="005F12F7" w:rsidRPr="00935745" w:rsidTr="00A64C97">
        <w:trPr>
          <w:cantSplit/>
          <w:trHeight w:val="297"/>
        </w:trPr>
        <w:tc>
          <w:tcPr>
            <w:tcW w:w="616" w:type="dxa"/>
            <w:shd w:val="clear" w:color="auto" w:fill="auto"/>
          </w:tcPr>
          <w:p w:rsidR="005F12F7" w:rsidRPr="00935745" w:rsidRDefault="005F12F7" w:rsidP="003A308C">
            <w:pPr>
              <w:pStyle w:val="Tabletext"/>
            </w:pPr>
            <w:r>
              <w:t>20</w:t>
            </w:r>
          </w:p>
        </w:tc>
        <w:tc>
          <w:tcPr>
            <w:tcW w:w="5090" w:type="dxa"/>
            <w:shd w:val="clear" w:color="auto" w:fill="auto"/>
          </w:tcPr>
          <w:p w:rsidR="005F12F7" w:rsidRPr="00935745" w:rsidRDefault="00565802" w:rsidP="003A308C">
            <w:pPr>
              <w:pStyle w:val="Tabletext"/>
            </w:pPr>
            <w:r>
              <w:t>Seventh-day Adventist Schools (North New-South Wales) Limited</w:t>
            </w:r>
          </w:p>
        </w:tc>
        <w:tc>
          <w:tcPr>
            <w:tcW w:w="1808" w:type="dxa"/>
            <w:shd w:val="clear" w:color="auto" w:fill="auto"/>
          </w:tcPr>
          <w:p w:rsidR="005F12F7" w:rsidRPr="00935745" w:rsidRDefault="00565802" w:rsidP="003A308C">
            <w:pPr>
              <w:pStyle w:val="Tabletext"/>
              <w:jc w:val="center"/>
            </w:pPr>
            <w:r>
              <w:t>NSW</w:t>
            </w:r>
          </w:p>
        </w:tc>
        <w:tc>
          <w:tcPr>
            <w:tcW w:w="1373" w:type="dxa"/>
            <w:shd w:val="clear" w:color="auto" w:fill="auto"/>
          </w:tcPr>
          <w:p w:rsidR="005F12F7" w:rsidRPr="00935745" w:rsidRDefault="00565802" w:rsidP="003A308C">
            <w:pPr>
              <w:pStyle w:val="Tabletext"/>
              <w:jc w:val="center"/>
            </w:pPr>
            <w:r>
              <w:t>97</w:t>
            </w:r>
          </w:p>
        </w:tc>
      </w:tr>
    </w:tbl>
    <w:p w:rsidR="005F12F7" w:rsidRDefault="005F12F7" w:rsidP="00715914">
      <w:pPr>
        <w:sectPr w:rsidR="005F12F7" w:rsidSect="00A64C97">
          <w:headerReference w:type="even" r:id="rId15"/>
          <w:headerReference w:type="default" r:id="rId16"/>
          <w:footerReference w:type="even" r:id="rId17"/>
          <w:footerReference w:type="default" r:id="rId18"/>
          <w:headerReference w:type="first" r:id="rId19"/>
          <w:pgSz w:w="11907" w:h="16839"/>
          <w:pgMar w:top="2378" w:right="1797" w:bottom="1440" w:left="1797" w:header="454" w:footer="567" w:gutter="0"/>
          <w:pgNumType w:fmt="lowerRoman" w:start="1"/>
          <w:cols w:space="708"/>
          <w:docGrid w:linePitch="360"/>
        </w:sectPr>
      </w:pPr>
    </w:p>
    <w:p w:rsidR="002F1C9A" w:rsidRPr="001778F8" w:rsidRDefault="002F1C9A" w:rsidP="001A0BEE">
      <w:pPr>
        <w:pStyle w:val="ENotesHeading1"/>
      </w:pPr>
      <w:r>
        <w:lastRenderedPageBreak/>
        <w:t>Endnotes</w:t>
      </w:r>
    </w:p>
    <w:p w:rsidR="002F1C9A" w:rsidRPr="00BC57F4" w:rsidRDefault="002F1C9A" w:rsidP="0095354D">
      <w:pPr>
        <w:pStyle w:val="ENotesHeading2"/>
      </w:pPr>
      <w:r w:rsidRPr="00BC57F4">
        <w:t>Endnote 1—</w:t>
      </w:r>
      <w:proofErr w:type="gramStart"/>
      <w:r w:rsidRPr="00BC57F4">
        <w:t>About</w:t>
      </w:r>
      <w:proofErr w:type="gramEnd"/>
      <w:r w:rsidRPr="00BC57F4">
        <w:t xml:space="preserve"> the endnotes</w:t>
      </w:r>
    </w:p>
    <w:p w:rsidR="00CF1824" w:rsidRPr="00042EA7" w:rsidRDefault="00CF1824" w:rsidP="00CF1824">
      <w:pPr>
        <w:spacing w:after="120"/>
      </w:pPr>
      <w:r w:rsidRPr="00042EA7">
        <w:t>The endnotes provide information about this compilation and the compiled law.</w:t>
      </w:r>
    </w:p>
    <w:p w:rsidR="00CF1824" w:rsidRPr="00042EA7" w:rsidRDefault="00CF1824" w:rsidP="00CF1824">
      <w:pPr>
        <w:spacing w:after="120"/>
      </w:pPr>
      <w:r w:rsidRPr="00042EA7">
        <w:t>The following endnotes are included in every compilation:</w:t>
      </w:r>
    </w:p>
    <w:p w:rsidR="00CF1824" w:rsidRPr="00042EA7" w:rsidRDefault="00CF1824" w:rsidP="00CF1824">
      <w:r w:rsidRPr="00042EA7">
        <w:t>Endnote 1—</w:t>
      </w:r>
      <w:proofErr w:type="gramStart"/>
      <w:r w:rsidRPr="00042EA7">
        <w:t>About</w:t>
      </w:r>
      <w:proofErr w:type="gramEnd"/>
      <w:r w:rsidRPr="00042EA7">
        <w:t xml:space="preserve"> the endnotes</w:t>
      </w:r>
    </w:p>
    <w:p w:rsidR="00CF1824" w:rsidRPr="00042EA7" w:rsidRDefault="00CF1824" w:rsidP="00CF1824">
      <w:r w:rsidRPr="00042EA7">
        <w:t>Endnote 2—Abbreviation key</w:t>
      </w:r>
    </w:p>
    <w:p w:rsidR="00CF1824" w:rsidRPr="00042EA7" w:rsidRDefault="00CF1824" w:rsidP="00CF1824">
      <w:r w:rsidRPr="00042EA7">
        <w:t>Endnote 3—Legislation history</w:t>
      </w:r>
    </w:p>
    <w:p w:rsidR="00CF1824" w:rsidRPr="00042EA7" w:rsidRDefault="00CF1824" w:rsidP="00CF1824">
      <w:pPr>
        <w:spacing w:after="120"/>
      </w:pPr>
      <w:r w:rsidRPr="00042EA7">
        <w:t>Endnote 4—Amendment history</w:t>
      </w:r>
    </w:p>
    <w:p w:rsidR="00CF1824" w:rsidRPr="00042EA7" w:rsidRDefault="00CF1824" w:rsidP="00CF1824">
      <w:pPr>
        <w:spacing w:after="120"/>
      </w:pPr>
      <w:r w:rsidRPr="00042EA7">
        <w:t xml:space="preserve">Endnotes about </w:t>
      </w:r>
      <w:proofErr w:type="spellStart"/>
      <w:r w:rsidRPr="00042EA7">
        <w:t>misdescribed</w:t>
      </w:r>
      <w:proofErr w:type="spellEnd"/>
      <w:r w:rsidRPr="00042EA7">
        <w:t xml:space="preserve"> amendments and other matters are included in a compilation only as necessary.</w:t>
      </w:r>
    </w:p>
    <w:p w:rsidR="00CF1824" w:rsidRPr="00042EA7" w:rsidRDefault="00CF1824" w:rsidP="00CF1824">
      <w:r w:rsidRPr="00042EA7">
        <w:rPr>
          <w:b/>
        </w:rPr>
        <w:t>Abbreviation key—Endnote 2</w:t>
      </w:r>
    </w:p>
    <w:p w:rsidR="00CF1824" w:rsidRPr="00042EA7" w:rsidRDefault="00CF1824" w:rsidP="00CF1824">
      <w:pPr>
        <w:spacing w:after="120"/>
      </w:pPr>
      <w:r w:rsidRPr="00042EA7">
        <w:t>The abbreviation key sets out abbreviations that may be used in the endnotes.</w:t>
      </w:r>
    </w:p>
    <w:p w:rsidR="00CF1824" w:rsidRPr="00042EA7" w:rsidRDefault="00CF1824" w:rsidP="00CF1824">
      <w:pPr>
        <w:rPr>
          <w:b/>
        </w:rPr>
      </w:pPr>
      <w:r w:rsidRPr="00042EA7">
        <w:rPr>
          <w:b/>
        </w:rPr>
        <w:t>Legislation history and amendment history—Endnotes 3 and 4</w:t>
      </w:r>
    </w:p>
    <w:p w:rsidR="00CF1824" w:rsidRPr="00042EA7" w:rsidRDefault="00CF1824" w:rsidP="00CF1824">
      <w:pPr>
        <w:spacing w:after="120"/>
      </w:pPr>
      <w:r w:rsidRPr="00042EA7">
        <w:t>Amending laws are annotated in the legislation history and amendment history.</w:t>
      </w:r>
    </w:p>
    <w:p w:rsidR="00CF1824" w:rsidRPr="00042EA7" w:rsidRDefault="00CF1824" w:rsidP="00CF1824">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F1824" w:rsidRPr="00042EA7" w:rsidRDefault="00CF1824" w:rsidP="00CF1824">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F1824" w:rsidRPr="00042EA7" w:rsidRDefault="00CF1824" w:rsidP="00CF1824">
      <w:pPr>
        <w:keepNext/>
      </w:pPr>
      <w:proofErr w:type="spellStart"/>
      <w:r w:rsidRPr="00042EA7">
        <w:rPr>
          <w:b/>
        </w:rPr>
        <w:t>Misdescribed</w:t>
      </w:r>
      <w:proofErr w:type="spellEnd"/>
      <w:r w:rsidRPr="00042EA7">
        <w:rPr>
          <w:b/>
        </w:rPr>
        <w:t xml:space="preserve"> amendments</w:t>
      </w:r>
    </w:p>
    <w:p w:rsidR="00CF1824" w:rsidRPr="00042EA7" w:rsidRDefault="00CF1824" w:rsidP="00CF1824">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CF1824" w:rsidRDefault="00CF1824" w:rsidP="00CF1824">
      <w:r w:rsidRPr="00042EA7">
        <w:t xml:space="preserve">If a </w:t>
      </w:r>
      <w:proofErr w:type="spellStart"/>
      <w:r w:rsidRPr="00042EA7">
        <w:t>misdescribed</w:t>
      </w:r>
      <w:proofErr w:type="spellEnd"/>
      <w:r w:rsidRPr="00042EA7">
        <w:t xml:space="preserve"> amendment cannot be given effect as intended, the amendment is set out in the endnotes.</w:t>
      </w:r>
    </w:p>
    <w:p w:rsidR="00122293" w:rsidRDefault="00122293" w:rsidP="00CF1824"/>
    <w:p w:rsidR="00122293" w:rsidRDefault="00122293" w:rsidP="00CF1824">
      <w:pPr>
        <w:sectPr w:rsidR="00122293" w:rsidSect="00B4588C">
          <w:headerReference w:type="even" r:id="rId20"/>
          <w:headerReference w:type="default" r:id="rId21"/>
          <w:footerReference w:type="even" r:id="rId22"/>
          <w:footerReference w:type="default" r:id="rId23"/>
          <w:pgSz w:w="11907" w:h="16839" w:code="9"/>
          <w:pgMar w:top="1440" w:right="1797" w:bottom="1440" w:left="1797" w:header="720" w:footer="709" w:gutter="0"/>
          <w:cols w:space="708"/>
          <w:docGrid w:linePitch="360"/>
        </w:sectPr>
      </w:pPr>
    </w:p>
    <w:p w:rsidR="00122293" w:rsidRPr="00BC57F4" w:rsidRDefault="00122293" w:rsidP="00122293">
      <w:pPr>
        <w:pStyle w:val="ENotesHeading2"/>
        <w:pageBreakBefore/>
        <w:outlineLvl w:val="9"/>
      </w:pPr>
      <w:r w:rsidRPr="00BC57F4">
        <w:lastRenderedPageBreak/>
        <w:t>Endnote 2—Abbreviation key</w:t>
      </w:r>
    </w:p>
    <w:tbl>
      <w:tblPr>
        <w:tblW w:w="7938" w:type="dxa"/>
        <w:tblInd w:w="108" w:type="dxa"/>
        <w:tblLayout w:type="fixed"/>
        <w:tblLook w:val="0000" w:firstRow="0" w:lastRow="0" w:firstColumn="0" w:lastColumn="0" w:noHBand="0" w:noVBand="0"/>
      </w:tblPr>
      <w:tblGrid>
        <w:gridCol w:w="4253"/>
        <w:gridCol w:w="3685"/>
      </w:tblGrid>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A = Act</w:t>
            </w:r>
          </w:p>
        </w:tc>
        <w:tc>
          <w:tcPr>
            <w:tcW w:w="3685" w:type="dxa"/>
            <w:shd w:val="clear" w:color="auto" w:fill="auto"/>
          </w:tcPr>
          <w:p w:rsidR="00122293" w:rsidRPr="00042EA7" w:rsidRDefault="00122293" w:rsidP="00993F92">
            <w:pPr>
              <w:pStyle w:val="ENoteTableText"/>
              <w:ind w:left="454" w:hanging="454"/>
              <w:rPr>
                <w:sz w:val="20"/>
              </w:rPr>
            </w:pPr>
            <w:proofErr w:type="spellStart"/>
            <w:r w:rsidRPr="00042EA7">
              <w:rPr>
                <w:sz w:val="20"/>
              </w:rPr>
              <w:t>orig</w:t>
            </w:r>
            <w:proofErr w:type="spellEnd"/>
            <w:r w:rsidRPr="00042EA7">
              <w:rPr>
                <w:sz w:val="20"/>
              </w:rPr>
              <w:t xml:space="preserve"> = original</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ad = added or inserted</w:t>
            </w:r>
          </w:p>
        </w:tc>
        <w:tc>
          <w:tcPr>
            <w:tcW w:w="3685" w:type="dxa"/>
            <w:shd w:val="clear" w:color="auto" w:fill="auto"/>
          </w:tcPr>
          <w:p w:rsidR="00122293" w:rsidRPr="00042EA7" w:rsidRDefault="00122293" w:rsidP="00993F92">
            <w:pPr>
              <w:pStyle w:val="ENoteTableText"/>
              <w:ind w:left="454" w:hanging="454"/>
              <w:rPr>
                <w:sz w:val="20"/>
              </w:rPr>
            </w:pPr>
            <w:r w:rsidRPr="00042EA7">
              <w:rPr>
                <w:sz w:val="20"/>
              </w:rPr>
              <w:t>par = paragraph(s)/subparagraph(s)</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am = amended</w:t>
            </w:r>
          </w:p>
        </w:tc>
        <w:tc>
          <w:tcPr>
            <w:tcW w:w="3685" w:type="dxa"/>
            <w:shd w:val="clear" w:color="auto" w:fill="auto"/>
          </w:tcPr>
          <w:p w:rsidR="00122293" w:rsidRPr="00042EA7" w:rsidRDefault="00122293" w:rsidP="00993F92">
            <w:pPr>
              <w:pStyle w:val="ENoteTableText"/>
              <w:spacing w:before="0"/>
              <w:rPr>
                <w:sz w:val="20"/>
              </w:rPr>
            </w:pPr>
            <w:r w:rsidRPr="00042EA7">
              <w:rPr>
                <w:sz w:val="20"/>
              </w:rPr>
              <w:t xml:space="preserve">    /sub</w:t>
            </w:r>
            <w:r>
              <w:rPr>
                <w:sz w:val="20"/>
              </w:rPr>
              <w:noBreakHyphen/>
            </w:r>
            <w:r w:rsidRPr="00042EA7">
              <w:rPr>
                <w:sz w:val="20"/>
              </w:rPr>
              <w:t>subparagraph(s)</w:t>
            </w:r>
          </w:p>
        </w:tc>
      </w:tr>
      <w:tr w:rsidR="00122293" w:rsidRPr="00042EA7" w:rsidTr="00993F92">
        <w:tc>
          <w:tcPr>
            <w:tcW w:w="4253" w:type="dxa"/>
            <w:shd w:val="clear" w:color="auto" w:fill="auto"/>
          </w:tcPr>
          <w:p w:rsidR="00122293" w:rsidRPr="00042EA7" w:rsidRDefault="00122293" w:rsidP="00993F92">
            <w:pPr>
              <w:pStyle w:val="ENoteTableText"/>
              <w:rPr>
                <w:sz w:val="20"/>
              </w:rPr>
            </w:pPr>
            <w:proofErr w:type="spellStart"/>
            <w:r w:rsidRPr="00042EA7">
              <w:rPr>
                <w:sz w:val="20"/>
              </w:rPr>
              <w:t>amdt</w:t>
            </w:r>
            <w:proofErr w:type="spellEnd"/>
            <w:r w:rsidRPr="00042EA7">
              <w:rPr>
                <w:sz w:val="20"/>
              </w:rPr>
              <w:t xml:space="preserve"> = amendment</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pres</w:t>
            </w:r>
            <w:proofErr w:type="spellEnd"/>
            <w:r w:rsidRPr="00042EA7">
              <w:rPr>
                <w:sz w:val="20"/>
              </w:rPr>
              <w:t xml:space="preserve"> = present</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c = clause(s)</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prev</w:t>
            </w:r>
            <w:proofErr w:type="spellEnd"/>
            <w:r w:rsidRPr="00042EA7">
              <w:rPr>
                <w:sz w:val="20"/>
              </w:rPr>
              <w:t xml:space="preserve"> = previous</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C[x] = Compilation No. x</w:t>
            </w:r>
          </w:p>
        </w:tc>
        <w:tc>
          <w:tcPr>
            <w:tcW w:w="3685" w:type="dxa"/>
            <w:shd w:val="clear" w:color="auto" w:fill="auto"/>
          </w:tcPr>
          <w:p w:rsidR="00122293" w:rsidRPr="00042EA7" w:rsidRDefault="00122293" w:rsidP="00993F92">
            <w:pPr>
              <w:pStyle w:val="ENoteTableText"/>
              <w:rPr>
                <w:sz w:val="20"/>
              </w:rPr>
            </w:pPr>
            <w:r w:rsidRPr="00042EA7">
              <w:rPr>
                <w:sz w:val="20"/>
              </w:rPr>
              <w:t>(</w:t>
            </w:r>
            <w:proofErr w:type="spellStart"/>
            <w:proofErr w:type="gramStart"/>
            <w:r w:rsidRPr="00042EA7">
              <w:rPr>
                <w:sz w:val="20"/>
              </w:rPr>
              <w:t>prev</w:t>
            </w:r>
            <w:proofErr w:type="spellEnd"/>
            <w:proofErr w:type="gramEnd"/>
            <w:r w:rsidRPr="00042EA7">
              <w:rPr>
                <w:sz w:val="20"/>
              </w:rPr>
              <w:t>…) = previously</w:t>
            </w:r>
          </w:p>
        </w:tc>
      </w:tr>
      <w:tr w:rsidR="00122293" w:rsidRPr="00042EA7" w:rsidTr="00993F92">
        <w:tc>
          <w:tcPr>
            <w:tcW w:w="4253" w:type="dxa"/>
            <w:shd w:val="clear" w:color="auto" w:fill="auto"/>
          </w:tcPr>
          <w:p w:rsidR="00122293" w:rsidRPr="00042EA7" w:rsidRDefault="00122293" w:rsidP="00993F92">
            <w:pPr>
              <w:pStyle w:val="ENoteTableText"/>
              <w:rPr>
                <w:sz w:val="20"/>
              </w:rPr>
            </w:pPr>
            <w:proofErr w:type="spellStart"/>
            <w:r w:rsidRPr="00042EA7">
              <w:rPr>
                <w:sz w:val="20"/>
              </w:rPr>
              <w:t>Ch</w:t>
            </w:r>
            <w:proofErr w:type="spellEnd"/>
            <w:r w:rsidRPr="00042EA7">
              <w:rPr>
                <w:sz w:val="20"/>
              </w:rPr>
              <w:t xml:space="preserve"> = Chapter(s)</w:t>
            </w:r>
          </w:p>
        </w:tc>
        <w:tc>
          <w:tcPr>
            <w:tcW w:w="3685" w:type="dxa"/>
            <w:shd w:val="clear" w:color="auto" w:fill="auto"/>
          </w:tcPr>
          <w:p w:rsidR="00122293" w:rsidRPr="00042EA7" w:rsidRDefault="00122293" w:rsidP="00993F92">
            <w:pPr>
              <w:pStyle w:val="ENoteTableText"/>
              <w:rPr>
                <w:sz w:val="20"/>
              </w:rPr>
            </w:pPr>
            <w:r w:rsidRPr="00042EA7">
              <w:rPr>
                <w:sz w:val="20"/>
              </w:rPr>
              <w:t>Pt = Part(s)</w:t>
            </w:r>
          </w:p>
        </w:tc>
      </w:tr>
      <w:tr w:rsidR="00122293" w:rsidRPr="00042EA7" w:rsidTr="00993F92">
        <w:tc>
          <w:tcPr>
            <w:tcW w:w="4253" w:type="dxa"/>
            <w:shd w:val="clear" w:color="auto" w:fill="auto"/>
          </w:tcPr>
          <w:p w:rsidR="00122293" w:rsidRPr="00042EA7" w:rsidRDefault="00122293" w:rsidP="00993F92">
            <w:pPr>
              <w:pStyle w:val="ENoteTableText"/>
              <w:rPr>
                <w:sz w:val="20"/>
              </w:rPr>
            </w:pPr>
            <w:proofErr w:type="spellStart"/>
            <w:r w:rsidRPr="00042EA7">
              <w:rPr>
                <w:sz w:val="20"/>
              </w:rPr>
              <w:t>def</w:t>
            </w:r>
            <w:proofErr w:type="spellEnd"/>
            <w:r w:rsidRPr="00042EA7">
              <w:rPr>
                <w:sz w:val="20"/>
              </w:rPr>
              <w:t xml:space="preserve"> = definition(s)</w:t>
            </w:r>
          </w:p>
        </w:tc>
        <w:tc>
          <w:tcPr>
            <w:tcW w:w="3685" w:type="dxa"/>
            <w:shd w:val="clear" w:color="auto" w:fill="auto"/>
          </w:tcPr>
          <w:p w:rsidR="00122293" w:rsidRPr="00042EA7" w:rsidRDefault="00122293" w:rsidP="00993F92">
            <w:pPr>
              <w:pStyle w:val="ENoteTableText"/>
              <w:rPr>
                <w:sz w:val="20"/>
              </w:rPr>
            </w:pPr>
            <w:r w:rsidRPr="00042EA7">
              <w:rPr>
                <w:sz w:val="20"/>
              </w:rPr>
              <w:t>r = regulation(s)/rule(s)</w:t>
            </w:r>
          </w:p>
        </w:tc>
      </w:tr>
      <w:tr w:rsidR="00122293" w:rsidRPr="00042EA7" w:rsidTr="00993F92">
        <w:tc>
          <w:tcPr>
            <w:tcW w:w="4253" w:type="dxa"/>
            <w:shd w:val="clear" w:color="auto" w:fill="auto"/>
          </w:tcPr>
          <w:p w:rsidR="00122293" w:rsidRPr="00042EA7" w:rsidRDefault="00122293" w:rsidP="00993F92">
            <w:pPr>
              <w:pStyle w:val="ENoteTableText"/>
              <w:rPr>
                <w:sz w:val="20"/>
              </w:rPr>
            </w:pPr>
            <w:proofErr w:type="spellStart"/>
            <w:r w:rsidRPr="00042EA7">
              <w:rPr>
                <w:sz w:val="20"/>
              </w:rPr>
              <w:t>Dict</w:t>
            </w:r>
            <w:proofErr w:type="spellEnd"/>
            <w:r w:rsidRPr="00042EA7">
              <w:rPr>
                <w:sz w:val="20"/>
              </w:rPr>
              <w:t xml:space="preserve"> = Dictionary</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Reg</w:t>
            </w:r>
            <w:proofErr w:type="spellEnd"/>
            <w:r w:rsidRPr="00042EA7">
              <w:rPr>
                <w:sz w:val="20"/>
              </w:rPr>
              <w:t xml:space="preserve"> = Regulation/Regulations</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disallowed = disallowed by Parliament</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reloc</w:t>
            </w:r>
            <w:proofErr w:type="spellEnd"/>
            <w:r w:rsidRPr="00042EA7">
              <w:rPr>
                <w:sz w:val="20"/>
              </w:rPr>
              <w:t xml:space="preserve"> = relocated</w:t>
            </w:r>
          </w:p>
        </w:tc>
      </w:tr>
      <w:tr w:rsidR="00122293" w:rsidRPr="00042EA7" w:rsidTr="00993F92">
        <w:tc>
          <w:tcPr>
            <w:tcW w:w="4253" w:type="dxa"/>
            <w:shd w:val="clear" w:color="auto" w:fill="auto"/>
          </w:tcPr>
          <w:p w:rsidR="00122293" w:rsidRPr="00042EA7" w:rsidRDefault="00122293" w:rsidP="00993F92">
            <w:pPr>
              <w:pStyle w:val="ENoteTableText"/>
              <w:rPr>
                <w:sz w:val="20"/>
              </w:rPr>
            </w:pPr>
            <w:proofErr w:type="spellStart"/>
            <w:r w:rsidRPr="00042EA7">
              <w:rPr>
                <w:sz w:val="20"/>
              </w:rPr>
              <w:t>Div</w:t>
            </w:r>
            <w:proofErr w:type="spellEnd"/>
            <w:r w:rsidRPr="00042EA7">
              <w:rPr>
                <w:sz w:val="20"/>
              </w:rPr>
              <w:t xml:space="preserve"> = Division(s)</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renum</w:t>
            </w:r>
            <w:proofErr w:type="spellEnd"/>
            <w:r w:rsidRPr="00042EA7">
              <w:rPr>
                <w:sz w:val="20"/>
              </w:rPr>
              <w:t xml:space="preserve"> = renumbered</w:t>
            </w:r>
          </w:p>
        </w:tc>
      </w:tr>
      <w:tr w:rsidR="00122293" w:rsidRPr="00042EA7" w:rsidTr="00993F92">
        <w:tc>
          <w:tcPr>
            <w:tcW w:w="4253" w:type="dxa"/>
            <w:shd w:val="clear" w:color="auto" w:fill="auto"/>
          </w:tcPr>
          <w:p w:rsidR="00122293" w:rsidRPr="00042EA7" w:rsidRDefault="00122293" w:rsidP="00993F92">
            <w:pPr>
              <w:pStyle w:val="ENoteTableText"/>
              <w:rPr>
                <w:sz w:val="20"/>
              </w:rPr>
            </w:pPr>
            <w:proofErr w:type="spellStart"/>
            <w:r w:rsidRPr="00042EA7">
              <w:rPr>
                <w:sz w:val="20"/>
              </w:rPr>
              <w:t>exp</w:t>
            </w:r>
            <w:proofErr w:type="spellEnd"/>
            <w:r w:rsidRPr="00042EA7">
              <w:rPr>
                <w:sz w:val="20"/>
              </w:rPr>
              <w:t xml:space="preserve"> = expires/expired or ceases/ceased to have</w:t>
            </w:r>
          </w:p>
        </w:tc>
        <w:tc>
          <w:tcPr>
            <w:tcW w:w="3685" w:type="dxa"/>
            <w:shd w:val="clear" w:color="auto" w:fill="auto"/>
          </w:tcPr>
          <w:p w:rsidR="00122293" w:rsidRPr="00042EA7" w:rsidRDefault="00122293" w:rsidP="00993F92">
            <w:pPr>
              <w:pStyle w:val="ENoteTableText"/>
              <w:rPr>
                <w:sz w:val="20"/>
              </w:rPr>
            </w:pPr>
            <w:r w:rsidRPr="00042EA7">
              <w:rPr>
                <w:sz w:val="20"/>
              </w:rPr>
              <w:t>rep = repealed</w:t>
            </w:r>
          </w:p>
        </w:tc>
      </w:tr>
      <w:tr w:rsidR="00122293" w:rsidRPr="00042EA7" w:rsidTr="00993F92">
        <w:tc>
          <w:tcPr>
            <w:tcW w:w="4253" w:type="dxa"/>
            <w:shd w:val="clear" w:color="auto" w:fill="auto"/>
          </w:tcPr>
          <w:p w:rsidR="00122293" w:rsidRPr="00042EA7" w:rsidRDefault="00122293" w:rsidP="00993F92">
            <w:pPr>
              <w:pStyle w:val="ENoteTableText"/>
              <w:spacing w:before="0"/>
              <w:rPr>
                <w:sz w:val="20"/>
              </w:rPr>
            </w:pPr>
            <w:r w:rsidRPr="00042EA7">
              <w:rPr>
                <w:sz w:val="20"/>
              </w:rPr>
              <w:t xml:space="preserve">    effect</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rs</w:t>
            </w:r>
            <w:proofErr w:type="spellEnd"/>
            <w:r w:rsidRPr="00042EA7">
              <w:rPr>
                <w:sz w:val="20"/>
              </w:rPr>
              <w:t xml:space="preserve"> = repealed and substituted</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F = Federal Register of Legislative Instruments</w:t>
            </w:r>
          </w:p>
        </w:tc>
        <w:tc>
          <w:tcPr>
            <w:tcW w:w="3685" w:type="dxa"/>
            <w:shd w:val="clear" w:color="auto" w:fill="auto"/>
          </w:tcPr>
          <w:p w:rsidR="00122293" w:rsidRPr="00042EA7" w:rsidRDefault="00122293" w:rsidP="00993F92">
            <w:pPr>
              <w:pStyle w:val="ENoteTableText"/>
              <w:rPr>
                <w:sz w:val="20"/>
              </w:rPr>
            </w:pPr>
            <w:r w:rsidRPr="00042EA7">
              <w:rPr>
                <w:sz w:val="20"/>
              </w:rPr>
              <w:t>s = section(s)/subsection(s)</w:t>
            </w:r>
          </w:p>
        </w:tc>
      </w:tr>
      <w:tr w:rsidR="00122293" w:rsidRPr="00042EA7" w:rsidTr="00993F92">
        <w:tc>
          <w:tcPr>
            <w:tcW w:w="4253" w:type="dxa"/>
            <w:shd w:val="clear" w:color="auto" w:fill="auto"/>
          </w:tcPr>
          <w:p w:rsidR="00122293" w:rsidRPr="00042EA7" w:rsidRDefault="00122293" w:rsidP="00993F92">
            <w:pPr>
              <w:pStyle w:val="ENoteTableText"/>
              <w:rPr>
                <w:sz w:val="20"/>
              </w:rPr>
            </w:pPr>
            <w:proofErr w:type="spellStart"/>
            <w:r w:rsidRPr="00042EA7">
              <w:rPr>
                <w:sz w:val="20"/>
              </w:rPr>
              <w:t>gaz</w:t>
            </w:r>
            <w:proofErr w:type="spellEnd"/>
            <w:r w:rsidRPr="00042EA7">
              <w:rPr>
                <w:sz w:val="20"/>
              </w:rPr>
              <w:t xml:space="preserve"> = gazette</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Sch</w:t>
            </w:r>
            <w:proofErr w:type="spellEnd"/>
            <w:r w:rsidRPr="00042EA7">
              <w:rPr>
                <w:sz w:val="20"/>
              </w:rPr>
              <w:t xml:space="preserve"> = Schedule(s)</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LI = Legislative Instrument</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Sdiv</w:t>
            </w:r>
            <w:proofErr w:type="spellEnd"/>
            <w:r w:rsidRPr="00042EA7">
              <w:rPr>
                <w:sz w:val="20"/>
              </w:rPr>
              <w:t xml:space="preserve"> = Subdivision(s)</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 xml:space="preserve">LIA = </w:t>
            </w:r>
            <w:r w:rsidRPr="00042EA7">
              <w:rPr>
                <w:i/>
                <w:sz w:val="20"/>
              </w:rPr>
              <w:t>Legislative Instruments Act 2003</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SLI</w:t>
            </w:r>
            <w:proofErr w:type="spellEnd"/>
            <w:r w:rsidRPr="00042EA7">
              <w:rPr>
                <w:sz w:val="20"/>
              </w:rPr>
              <w:t xml:space="preserve"> = Select Legislative Instrument</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 xml:space="preserve">(md) = </w:t>
            </w:r>
            <w:proofErr w:type="spellStart"/>
            <w:r w:rsidRPr="00042EA7">
              <w:rPr>
                <w:sz w:val="20"/>
              </w:rPr>
              <w:t>misdescribed</w:t>
            </w:r>
            <w:proofErr w:type="spellEnd"/>
            <w:r w:rsidRPr="00042EA7">
              <w:rPr>
                <w:sz w:val="20"/>
              </w:rPr>
              <w:t xml:space="preserve"> amendment</w:t>
            </w:r>
          </w:p>
        </w:tc>
        <w:tc>
          <w:tcPr>
            <w:tcW w:w="3685" w:type="dxa"/>
            <w:shd w:val="clear" w:color="auto" w:fill="auto"/>
          </w:tcPr>
          <w:p w:rsidR="00122293" w:rsidRPr="00042EA7" w:rsidRDefault="00122293" w:rsidP="00993F92">
            <w:pPr>
              <w:pStyle w:val="ENoteTableText"/>
              <w:rPr>
                <w:sz w:val="20"/>
              </w:rPr>
            </w:pPr>
            <w:r w:rsidRPr="00042EA7">
              <w:rPr>
                <w:sz w:val="20"/>
              </w:rPr>
              <w:t>SR = Statutory Rules</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mod = modified/modification</w:t>
            </w:r>
          </w:p>
        </w:tc>
        <w:tc>
          <w:tcPr>
            <w:tcW w:w="3685" w:type="dxa"/>
            <w:shd w:val="clear" w:color="auto" w:fill="auto"/>
          </w:tcPr>
          <w:p w:rsidR="00122293" w:rsidRPr="00042EA7" w:rsidRDefault="00122293" w:rsidP="00993F92">
            <w:pPr>
              <w:pStyle w:val="ENoteTableText"/>
              <w:rPr>
                <w:sz w:val="20"/>
              </w:rPr>
            </w:pPr>
            <w:r w:rsidRPr="00042EA7">
              <w:rPr>
                <w:sz w:val="20"/>
              </w:rPr>
              <w:t>Sub</w:t>
            </w:r>
            <w:r>
              <w:rPr>
                <w:sz w:val="20"/>
              </w:rPr>
              <w:noBreakHyphen/>
            </w:r>
            <w:proofErr w:type="spellStart"/>
            <w:r w:rsidRPr="00042EA7">
              <w:rPr>
                <w:sz w:val="20"/>
              </w:rPr>
              <w:t>Ch</w:t>
            </w:r>
            <w:proofErr w:type="spellEnd"/>
            <w:r w:rsidRPr="00042EA7">
              <w:rPr>
                <w:sz w:val="20"/>
              </w:rPr>
              <w:t xml:space="preserve"> = Sub</w:t>
            </w:r>
            <w:r>
              <w:rPr>
                <w:sz w:val="20"/>
              </w:rPr>
              <w:noBreakHyphen/>
            </w:r>
            <w:r w:rsidRPr="00042EA7">
              <w:rPr>
                <w:sz w:val="20"/>
              </w:rPr>
              <w:t>Chapter(s)</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No. = Number(s)</w:t>
            </w:r>
          </w:p>
        </w:tc>
        <w:tc>
          <w:tcPr>
            <w:tcW w:w="3685" w:type="dxa"/>
            <w:shd w:val="clear" w:color="auto" w:fill="auto"/>
          </w:tcPr>
          <w:p w:rsidR="00122293" w:rsidRPr="00042EA7" w:rsidRDefault="00122293" w:rsidP="00993F92">
            <w:pPr>
              <w:pStyle w:val="ENoteTableText"/>
              <w:rPr>
                <w:sz w:val="20"/>
              </w:rPr>
            </w:pPr>
            <w:proofErr w:type="spellStart"/>
            <w:r w:rsidRPr="00042EA7">
              <w:rPr>
                <w:sz w:val="20"/>
              </w:rPr>
              <w:t>SubPt</w:t>
            </w:r>
            <w:proofErr w:type="spellEnd"/>
            <w:r w:rsidRPr="00042EA7">
              <w:rPr>
                <w:sz w:val="20"/>
              </w:rPr>
              <w:t xml:space="preserve"> = Subpart(s)</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o = order(s)</w:t>
            </w:r>
          </w:p>
        </w:tc>
        <w:tc>
          <w:tcPr>
            <w:tcW w:w="3685" w:type="dxa"/>
            <w:shd w:val="clear" w:color="auto" w:fill="auto"/>
          </w:tcPr>
          <w:p w:rsidR="00122293" w:rsidRPr="00042EA7" w:rsidRDefault="00122293" w:rsidP="00993F92">
            <w:pPr>
              <w:pStyle w:val="ENoteTableText"/>
              <w:rPr>
                <w:sz w:val="20"/>
              </w:rPr>
            </w:pPr>
            <w:r w:rsidRPr="00042EA7">
              <w:rPr>
                <w:sz w:val="20"/>
                <w:u w:val="single"/>
              </w:rPr>
              <w:t>underlining</w:t>
            </w:r>
            <w:r w:rsidRPr="00042EA7">
              <w:rPr>
                <w:sz w:val="20"/>
              </w:rPr>
              <w:t xml:space="preserve"> = whole or part not</w:t>
            </w:r>
          </w:p>
        </w:tc>
      </w:tr>
      <w:tr w:rsidR="00122293" w:rsidRPr="00042EA7" w:rsidTr="00993F92">
        <w:tc>
          <w:tcPr>
            <w:tcW w:w="4253" w:type="dxa"/>
            <w:shd w:val="clear" w:color="auto" w:fill="auto"/>
          </w:tcPr>
          <w:p w:rsidR="00122293" w:rsidRPr="00042EA7" w:rsidRDefault="00122293" w:rsidP="00993F92">
            <w:pPr>
              <w:pStyle w:val="ENoteTableText"/>
              <w:rPr>
                <w:sz w:val="20"/>
              </w:rPr>
            </w:pPr>
            <w:r w:rsidRPr="00042EA7">
              <w:rPr>
                <w:sz w:val="20"/>
              </w:rPr>
              <w:t>Ord = Ordinance</w:t>
            </w:r>
          </w:p>
        </w:tc>
        <w:tc>
          <w:tcPr>
            <w:tcW w:w="3685" w:type="dxa"/>
            <w:shd w:val="clear" w:color="auto" w:fill="auto"/>
          </w:tcPr>
          <w:p w:rsidR="00122293" w:rsidRDefault="00122293" w:rsidP="00993F92">
            <w:pPr>
              <w:pStyle w:val="ENoteTableText"/>
              <w:spacing w:before="0"/>
              <w:rPr>
                <w:sz w:val="20"/>
              </w:rPr>
            </w:pPr>
            <w:r w:rsidRPr="00042EA7">
              <w:rPr>
                <w:sz w:val="20"/>
              </w:rPr>
              <w:t xml:space="preserve">    commenced or to be commenced</w:t>
            </w:r>
          </w:p>
          <w:p w:rsidR="00122293" w:rsidRPr="00042EA7" w:rsidRDefault="00122293" w:rsidP="00993F92">
            <w:pPr>
              <w:pStyle w:val="ENoteTableText"/>
              <w:spacing w:before="0"/>
              <w:rPr>
                <w:sz w:val="20"/>
              </w:rPr>
            </w:pPr>
          </w:p>
        </w:tc>
      </w:tr>
    </w:tbl>
    <w:p w:rsidR="00122293" w:rsidRPr="00BC57F4" w:rsidRDefault="00122293" w:rsidP="00122293">
      <w:pPr>
        <w:pStyle w:val="Tabletext"/>
      </w:pPr>
      <w:r>
        <w:br w:type="page"/>
      </w:r>
    </w:p>
    <w:p w:rsidR="00122293" w:rsidRDefault="00122293" w:rsidP="00CF1824">
      <w:pPr>
        <w:sectPr w:rsidR="00122293" w:rsidSect="00B4588C">
          <w:footerReference w:type="default" r:id="rId24"/>
          <w:pgSz w:w="11907" w:h="16839" w:code="9"/>
          <w:pgMar w:top="1440" w:right="1797" w:bottom="1440" w:left="1797" w:header="720" w:footer="709" w:gutter="0"/>
          <w:cols w:space="708"/>
          <w:docGrid w:linePitch="360"/>
        </w:sectPr>
      </w:pPr>
    </w:p>
    <w:p w:rsidR="00122293" w:rsidRDefault="00122293" w:rsidP="00122293">
      <w:pPr>
        <w:pStyle w:val="ENotesHeading2"/>
        <w:pageBreakBefore/>
      </w:pPr>
      <w:r>
        <w:lastRenderedPageBreak/>
        <w:t>Endnote 3—Legislation history</w:t>
      </w:r>
    </w:p>
    <w:p w:rsidR="00122293" w:rsidRDefault="00122293" w:rsidP="00122293">
      <w:pPr>
        <w:pStyle w:val="Tabletext"/>
      </w:pPr>
    </w:p>
    <w:tbl>
      <w:tblPr>
        <w:tblW w:w="7366"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948"/>
      </w:tblGrid>
      <w:tr w:rsidR="00122293" w:rsidRPr="0098546F" w:rsidTr="00BF253C">
        <w:trPr>
          <w:cantSplit/>
          <w:tblHeader/>
        </w:trPr>
        <w:tc>
          <w:tcPr>
            <w:tcW w:w="1806" w:type="dxa"/>
            <w:tcBorders>
              <w:top w:val="single" w:sz="12" w:space="0" w:color="auto"/>
              <w:bottom w:val="single" w:sz="12" w:space="0" w:color="auto"/>
            </w:tcBorders>
            <w:shd w:val="clear" w:color="auto" w:fill="auto"/>
          </w:tcPr>
          <w:p w:rsidR="00122293" w:rsidRPr="00E117A3" w:rsidRDefault="00122293" w:rsidP="00993F92">
            <w:pPr>
              <w:pStyle w:val="ENoteTableHeading"/>
            </w:pPr>
            <w:r>
              <w:t>Name</w:t>
            </w:r>
          </w:p>
        </w:tc>
        <w:tc>
          <w:tcPr>
            <w:tcW w:w="1806" w:type="dxa"/>
            <w:tcBorders>
              <w:top w:val="single" w:sz="12" w:space="0" w:color="auto"/>
              <w:bottom w:val="single" w:sz="12" w:space="0" w:color="auto"/>
            </w:tcBorders>
            <w:shd w:val="clear" w:color="auto" w:fill="auto"/>
          </w:tcPr>
          <w:p w:rsidR="00122293" w:rsidRPr="00E117A3" w:rsidRDefault="00122293" w:rsidP="00993F92">
            <w:pPr>
              <w:pStyle w:val="ENoteTableHeading"/>
            </w:pPr>
            <w:proofErr w:type="spellStart"/>
            <w:r>
              <w:t>FRLI</w:t>
            </w:r>
            <w:proofErr w:type="spellEnd"/>
            <w:r>
              <w:t xml:space="preserve"> registration</w:t>
            </w:r>
          </w:p>
        </w:tc>
        <w:tc>
          <w:tcPr>
            <w:tcW w:w="1806" w:type="dxa"/>
            <w:tcBorders>
              <w:top w:val="single" w:sz="12" w:space="0" w:color="auto"/>
              <w:bottom w:val="single" w:sz="12" w:space="0" w:color="auto"/>
            </w:tcBorders>
            <w:shd w:val="clear" w:color="auto" w:fill="auto"/>
          </w:tcPr>
          <w:p w:rsidR="00122293" w:rsidRPr="00E117A3" w:rsidRDefault="00122293" w:rsidP="00993F92">
            <w:pPr>
              <w:pStyle w:val="ENoteTableHeading"/>
            </w:pPr>
            <w:r>
              <w:t>Commencement</w:t>
            </w:r>
          </w:p>
        </w:tc>
        <w:tc>
          <w:tcPr>
            <w:tcW w:w="1948" w:type="dxa"/>
            <w:tcBorders>
              <w:top w:val="single" w:sz="12" w:space="0" w:color="auto"/>
              <w:bottom w:val="single" w:sz="12" w:space="0" w:color="auto"/>
            </w:tcBorders>
            <w:shd w:val="clear" w:color="auto" w:fill="auto"/>
          </w:tcPr>
          <w:p w:rsidR="00122293" w:rsidRPr="00E117A3" w:rsidRDefault="00122293" w:rsidP="00993F92">
            <w:pPr>
              <w:pStyle w:val="ENoteTableHeading"/>
            </w:pPr>
            <w:r w:rsidRPr="00E117A3">
              <w:t>Application, saving and transitional provisions</w:t>
            </w:r>
          </w:p>
        </w:tc>
      </w:tr>
      <w:tr w:rsidR="00122293" w:rsidRPr="00E117A3" w:rsidTr="00BF253C">
        <w:trPr>
          <w:cantSplit/>
        </w:trPr>
        <w:tc>
          <w:tcPr>
            <w:tcW w:w="1806" w:type="dxa"/>
            <w:tcBorders>
              <w:top w:val="single" w:sz="12" w:space="0" w:color="auto"/>
              <w:bottom w:val="single" w:sz="4" w:space="0" w:color="auto"/>
            </w:tcBorders>
            <w:shd w:val="clear" w:color="auto" w:fill="auto"/>
          </w:tcPr>
          <w:p w:rsidR="00122293" w:rsidRPr="00207BCD" w:rsidRDefault="00122293" w:rsidP="00993F92">
            <w:pPr>
              <w:pStyle w:val="ENoteTableText"/>
              <w:rPr>
                <w:i/>
              </w:rPr>
            </w:pPr>
            <w:r>
              <w:rPr>
                <w:i/>
              </w:rPr>
              <w:t>Australian Education (SES Scores) Determination 2013</w:t>
            </w:r>
          </w:p>
        </w:tc>
        <w:tc>
          <w:tcPr>
            <w:tcW w:w="1806" w:type="dxa"/>
            <w:tcBorders>
              <w:top w:val="single" w:sz="12" w:space="0" w:color="auto"/>
              <w:bottom w:val="single" w:sz="4" w:space="0" w:color="auto"/>
            </w:tcBorders>
            <w:shd w:val="clear" w:color="auto" w:fill="auto"/>
          </w:tcPr>
          <w:p w:rsidR="00122293" w:rsidRDefault="00122293" w:rsidP="00993F92">
            <w:pPr>
              <w:pStyle w:val="ENoteTableText"/>
            </w:pPr>
            <w:r>
              <w:t>17 December 2013</w:t>
            </w:r>
          </w:p>
          <w:p w:rsidR="00122293" w:rsidRPr="00E117A3" w:rsidRDefault="00122293" w:rsidP="00993F92">
            <w:pPr>
              <w:pStyle w:val="ENoteTableText"/>
            </w:pPr>
            <w:r>
              <w:t xml:space="preserve">(see </w:t>
            </w:r>
            <w:proofErr w:type="spellStart"/>
            <w:r>
              <w:t>F2013L02136</w:t>
            </w:r>
            <w:proofErr w:type="spellEnd"/>
            <w:r>
              <w:t>)</w:t>
            </w:r>
          </w:p>
        </w:tc>
        <w:tc>
          <w:tcPr>
            <w:tcW w:w="1806" w:type="dxa"/>
            <w:tcBorders>
              <w:top w:val="single" w:sz="12" w:space="0" w:color="auto"/>
              <w:bottom w:val="single" w:sz="4" w:space="0" w:color="auto"/>
            </w:tcBorders>
            <w:shd w:val="clear" w:color="auto" w:fill="auto"/>
          </w:tcPr>
          <w:p w:rsidR="00122293" w:rsidRPr="00E117A3" w:rsidRDefault="00122293" w:rsidP="00993F92">
            <w:pPr>
              <w:pStyle w:val="ENoteTableText"/>
            </w:pPr>
            <w:r>
              <w:t>1 January 2014</w:t>
            </w:r>
          </w:p>
        </w:tc>
        <w:tc>
          <w:tcPr>
            <w:tcW w:w="1948" w:type="dxa"/>
            <w:tcBorders>
              <w:top w:val="single" w:sz="12" w:space="0" w:color="auto"/>
              <w:bottom w:val="single" w:sz="4" w:space="0" w:color="auto"/>
            </w:tcBorders>
            <w:shd w:val="clear" w:color="auto" w:fill="auto"/>
          </w:tcPr>
          <w:p w:rsidR="00122293" w:rsidRPr="00E117A3" w:rsidRDefault="00122293" w:rsidP="00993F92">
            <w:pPr>
              <w:pStyle w:val="ENoteTableText"/>
            </w:pPr>
            <w:r>
              <w:t>-</w:t>
            </w:r>
          </w:p>
        </w:tc>
      </w:tr>
      <w:tr w:rsidR="00122293" w:rsidTr="00BF253C">
        <w:trPr>
          <w:cantSplit/>
        </w:trPr>
        <w:tc>
          <w:tcPr>
            <w:tcW w:w="1806" w:type="dxa"/>
            <w:shd w:val="clear" w:color="auto" w:fill="auto"/>
          </w:tcPr>
          <w:p w:rsidR="00122293" w:rsidRPr="00207BCD" w:rsidRDefault="00122293" w:rsidP="00993F92">
            <w:pPr>
              <w:pStyle w:val="ENoteTableText"/>
              <w:rPr>
                <w:i/>
              </w:rPr>
            </w:pPr>
            <w:r>
              <w:rPr>
                <w:i/>
              </w:rPr>
              <w:t>Australian Education (SES Scores) Amendment Determination 2014 (</w:t>
            </w:r>
            <w:proofErr w:type="spellStart"/>
            <w:r>
              <w:rPr>
                <w:i/>
              </w:rPr>
              <w:t>No.1</w:t>
            </w:r>
            <w:proofErr w:type="spellEnd"/>
            <w:r>
              <w:rPr>
                <w:i/>
              </w:rPr>
              <w:t>)</w:t>
            </w:r>
          </w:p>
        </w:tc>
        <w:tc>
          <w:tcPr>
            <w:tcW w:w="1806" w:type="dxa"/>
            <w:shd w:val="clear" w:color="auto" w:fill="auto"/>
          </w:tcPr>
          <w:p w:rsidR="00122293" w:rsidRDefault="00122293" w:rsidP="00993F92">
            <w:pPr>
              <w:pStyle w:val="ENoteTableText"/>
            </w:pPr>
            <w:r>
              <w:t>13 March 2014</w:t>
            </w:r>
          </w:p>
          <w:p w:rsidR="00122293" w:rsidRPr="00E117A3" w:rsidRDefault="00122293" w:rsidP="00993F92">
            <w:pPr>
              <w:pStyle w:val="ENoteTableText"/>
            </w:pPr>
            <w:r>
              <w:t xml:space="preserve">(see </w:t>
            </w:r>
            <w:proofErr w:type="spellStart"/>
            <w:r>
              <w:t>F2014L00252</w:t>
            </w:r>
            <w:proofErr w:type="spellEnd"/>
            <w:r>
              <w:t>)</w:t>
            </w:r>
          </w:p>
        </w:tc>
        <w:tc>
          <w:tcPr>
            <w:tcW w:w="1806" w:type="dxa"/>
            <w:shd w:val="clear" w:color="auto" w:fill="auto"/>
          </w:tcPr>
          <w:p w:rsidR="00122293" w:rsidRPr="00E117A3" w:rsidRDefault="00122293" w:rsidP="00993F92">
            <w:pPr>
              <w:pStyle w:val="ENoteTableText"/>
            </w:pPr>
            <w:r>
              <w:t>1 January 2014</w:t>
            </w:r>
          </w:p>
        </w:tc>
        <w:tc>
          <w:tcPr>
            <w:tcW w:w="1948" w:type="dxa"/>
            <w:shd w:val="clear" w:color="auto" w:fill="auto"/>
          </w:tcPr>
          <w:p w:rsidR="00122293" w:rsidRPr="00E117A3" w:rsidRDefault="00122293" w:rsidP="00993F92">
            <w:pPr>
              <w:pStyle w:val="ENoteTableText"/>
            </w:pPr>
            <w:r>
              <w:t>-</w:t>
            </w:r>
          </w:p>
        </w:tc>
      </w:tr>
      <w:tr w:rsidR="00122293" w:rsidTr="00637D98">
        <w:trPr>
          <w:cantSplit/>
        </w:trPr>
        <w:tc>
          <w:tcPr>
            <w:tcW w:w="1806" w:type="dxa"/>
            <w:shd w:val="clear" w:color="auto" w:fill="auto"/>
          </w:tcPr>
          <w:p w:rsidR="00122293" w:rsidRDefault="00122293" w:rsidP="00993F92">
            <w:pPr>
              <w:pStyle w:val="ENoteTableText"/>
              <w:rPr>
                <w:i/>
              </w:rPr>
            </w:pPr>
            <w:r w:rsidRPr="00B4588C">
              <w:rPr>
                <w:i/>
              </w:rPr>
              <w:t>Australian Education (SES Scores) Amendment Determination 2015 (</w:t>
            </w:r>
            <w:proofErr w:type="spellStart"/>
            <w:r w:rsidRPr="00B4588C">
              <w:rPr>
                <w:i/>
              </w:rPr>
              <w:t>No.1</w:t>
            </w:r>
            <w:proofErr w:type="spellEnd"/>
            <w:r w:rsidRPr="00B4588C">
              <w:rPr>
                <w:i/>
              </w:rPr>
              <w:t>)</w:t>
            </w:r>
          </w:p>
        </w:tc>
        <w:tc>
          <w:tcPr>
            <w:tcW w:w="1806" w:type="dxa"/>
            <w:shd w:val="clear" w:color="auto" w:fill="auto"/>
          </w:tcPr>
          <w:p w:rsidR="00122293" w:rsidRDefault="00122293" w:rsidP="00993F92">
            <w:pPr>
              <w:pStyle w:val="ENoteTableText"/>
            </w:pPr>
            <w:r>
              <w:t>8 January 2016</w:t>
            </w:r>
          </w:p>
          <w:p w:rsidR="00122293" w:rsidRPr="00E117A3" w:rsidRDefault="00122293" w:rsidP="00993F92">
            <w:pPr>
              <w:pStyle w:val="ENoteTableText"/>
            </w:pPr>
            <w:r>
              <w:t xml:space="preserve">(see </w:t>
            </w:r>
            <w:proofErr w:type="spellStart"/>
            <w:r>
              <w:t>F2016L00033</w:t>
            </w:r>
            <w:proofErr w:type="spellEnd"/>
            <w:r>
              <w:t>)</w:t>
            </w:r>
          </w:p>
        </w:tc>
        <w:tc>
          <w:tcPr>
            <w:tcW w:w="1806" w:type="dxa"/>
            <w:shd w:val="clear" w:color="auto" w:fill="auto"/>
          </w:tcPr>
          <w:p w:rsidR="00122293" w:rsidRPr="00E117A3" w:rsidRDefault="00122293" w:rsidP="00993F92">
            <w:pPr>
              <w:pStyle w:val="ENoteTableText"/>
            </w:pPr>
            <w:r>
              <w:t>9 January 2016</w:t>
            </w:r>
          </w:p>
        </w:tc>
        <w:tc>
          <w:tcPr>
            <w:tcW w:w="1948" w:type="dxa"/>
            <w:shd w:val="clear" w:color="auto" w:fill="auto"/>
          </w:tcPr>
          <w:p w:rsidR="00122293" w:rsidRPr="00E117A3" w:rsidRDefault="00122293" w:rsidP="00993F92">
            <w:pPr>
              <w:pStyle w:val="ENoteTableText"/>
            </w:pPr>
            <w:r>
              <w:t>-</w:t>
            </w:r>
          </w:p>
        </w:tc>
      </w:tr>
      <w:tr w:rsidR="00637D98" w:rsidTr="00BF253C">
        <w:trPr>
          <w:cantSplit/>
        </w:trPr>
        <w:tc>
          <w:tcPr>
            <w:tcW w:w="1806" w:type="dxa"/>
            <w:tcBorders>
              <w:bottom w:val="single" w:sz="12" w:space="0" w:color="auto"/>
            </w:tcBorders>
            <w:shd w:val="clear" w:color="auto" w:fill="auto"/>
          </w:tcPr>
          <w:p w:rsidR="00637D98" w:rsidRPr="00B4588C" w:rsidRDefault="006C5CE8" w:rsidP="00993F92">
            <w:pPr>
              <w:pStyle w:val="ENoteTableText"/>
              <w:rPr>
                <w:i/>
              </w:rPr>
            </w:pPr>
            <w:r>
              <w:rPr>
                <w:i/>
              </w:rPr>
              <w:t>Australian Education (SES Scores) Amendment Determination 2016 (No. 1)</w:t>
            </w:r>
          </w:p>
        </w:tc>
        <w:tc>
          <w:tcPr>
            <w:tcW w:w="1806" w:type="dxa"/>
            <w:tcBorders>
              <w:bottom w:val="single" w:sz="12" w:space="0" w:color="auto"/>
            </w:tcBorders>
            <w:shd w:val="clear" w:color="auto" w:fill="auto"/>
          </w:tcPr>
          <w:p w:rsidR="00637D98" w:rsidRPr="00B618D6" w:rsidRDefault="00B618D6" w:rsidP="00B618D6">
            <w:pPr>
              <w:pStyle w:val="ENoteTableText"/>
            </w:pPr>
            <w:r w:rsidRPr="00B618D6">
              <w:t>16 December 2016</w:t>
            </w:r>
          </w:p>
          <w:p w:rsidR="00B618D6" w:rsidRPr="00B618D6" w:rsidRDefault="00B618D6" w:rsidP="00B618D6">
            <w:pPr>
              <w:pStyle w:val="ENoteTableText"/>
            </w:pPr>
            <w:r w:rsidRPr="00B618D6">
              <w:t xml:space="preserve">(see </w:t>
            </w:r>
            <w:proofErr w:type="spellStart"/>
            <w:r w:rsidRPr="00B618D6">
              <w:t>F2016L01974</w:t>
            </w:r>
            <w:proofErr w:type="spellEnd"/>
            <w:r w:rsidRPr="00B618D6">
              <w:t>)</w:t>
            </w:r>
          </w:p>
        </w:tc>
        <w:tc>
          <w:tcPr>
            <w:tcW w:w="1806" w:type="dxa"/>
            <w:tcBorders>
              <w:bottom w:val="single" w:sz="12" w:space="0" w:color="auto"/>
            </w:tcBorders>
            <w:shd w:val="clear" w:color="auto" w:fill="auto"/>
          </w:tcPr>
          <w:p w:rsidR="00637D98" w:rsidRPr="00B618D6" w:rsidRDefault="00B618D6" w:rsidP="00B618D6">
            <w:pPr>
              <w:pStyle w:val="ENoteTableText"/>
            </w:pPr>
            <w:r w:rsidRPr="00B618D6">
              <w:t>17 December 2016</w:t>
            </w:r>
          </w:p>
        </w:tc>
        <w:tc>
          <w:tcPr>
            <w:tcW w:w="1948" w:type="dxa"/>
            <w:tcBorders>
              <w:bottom w:val="single" w:sz="12" w:space="0" w:color="auto"/>
            </w:tcBorders>
            <w:shd w:val="clear" w:color="auto" w:fill="auto"/>
          </w:tcPr>
          <w:p w:rsidR="00637D98" w:rsidRDefault="006C5CE8" w:rsidP="00993F92">
            <w:pPr>
              <w:pStyle w:val="ENoteTableText"/>
            </w:pPr>
            <w:r>
              <w:t>-</w:t>
            </w:r>
          </w:p>
        </w:tc>
      </w:tr>
    </w:tbl>
    <w:p w:rsidR="00122293" w:rsidRPr="00BC57F4" w:rsidRDefault="00122293" w:rsidP="00CF1824"/>
    <w:p w:rsidR="00122293" w:rsidRDefault="00122293" w:rsidP="0095354D">
      <w:pPr>
        <w:sectPr w:rsidR="00122293" w:rsidSect="00B4588C">
          <w:headerReference w:type="default" r:id="rId25"/>
          <w:footerReference w:type="default" r:id="rId26"/>
          <w:pgSz w:w="11907" w:h="16839" w:code="9"/>
          <w:pgMar w:top="1440" w:right="1797" w:bottom="1440" w:left="1797" w:header="720" w:footer="709" w:gutter="0"/>
          <w:cols w:space="708"/>
          <w:docGrid w:linePitch="360"/>
        </w:sectPr>
      </w:pPr>
    </w:p>
    <w:p w:rsidR="002F1C9A" w:rsidRDefault="002F1C9A" w:rsidP="0095354D"/>
    <w:p w:rsidR="00BF253C" w:rsidRDefault="00BF253C" w:rsidP="002F1C9A">
      <w:pPr>
        <w:sectPr w:rsidR="00BF253C" w:rsidSect="002F1C9A">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2325" w:right="1797" w:bottom="1440" w:left="1797" w:header="720" w:footer="709" w:gutter="0"/>
          <w:pgNumType w:start="1"/>
          <w:cols w:space="708"/>
          <w:docGrid w:linePitch="360"/>
        </w:sectPr>
      </w:pPr>
    </w:p>
    <w:p w:rsidR="00BF253C" w:rsidRDefault="00BF253C" w:rsidP="00BF253C">
      <w:pPr>
        <w:pStyle w:val="ENotesHeading2"/>
        <w:pageBreakBefore/>
      </w:pPr>
      <w:r>
        <w:lastRenderedPageBreak/>
        <w:t>Endnote 4—Amendment history</w:t>
      </w:r>
    </w:p>
    <w:p w:rsidR="00BF253C" w:rsidRDefault="00BF253C" w:rsidP="00BF253C">
      <w:pPr>
        <w:pStyle w:val="Tabletext"/>
      </w:pPr>
    </w:p>
    <w:tbl>
      <w:tblPr>
        <w:tblW w:w="7082" w:type="dxa"/>
        <w:tblInd w:w="113" w:type="dxa"/>
        <w:tblLayout w:type="fixed"/>
        <w:tblLook w:val="0000" w:firstRow="0" w:lastRow="0" w:firstColumn="0" w:lastColumn="0" w:noHBand="0" w:noVBand="0"/>
      </w:tblPr>
      <w:tblGrid>
        <w:gridCol w:w="2139"/>
        <w:gridCol w:w="4943"/>
      </w:tblGrid>
      <w:tr w:rsidR="00BF253C" w:rsidRPr="0098546F" w:rsidTr="00993F92">
        <w:trPr>
          <w:cantSplit/>
          <w:tblHeader/>
        </w:trPr>
        <w:tc>
          <w:tcPr>
            <w:tcW w:w="2139" w:type="dxa"/>
            <w:tcBorders>
              <w:top w:val="single" w:sz="12" w:space="0" w:color="auto"/>
              <w:bottom w:val="single" w:sz="12" w:space="0" w:color="auto"/>
            </w:tcBorders>
            <w:shd w:val="clear" w:color="auto" w:fill="auto"/>
          </w:tcPr>
          <w:p w:rsidR="00BF253C" w:rsidRPr="00E117A3" w:rsidRDefault="00BF253C" w:rsidP="00993F92">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BF253C" w:rsidRPr="00E117A3" w:rsidRDefault="00BF253C" w:rsidP="00993F92">
            <w:pPr>
              <w:pStyle w:val="ENoteTableHeading"/>
            </w:pPr>
            <w:r w:rsidRPr="00E117A3">
              <w:t>How affected</w:t>
            </w:r>
          </w:p>
        </w:tc>
      </w:tr>
      <w:tr w:rsidR="00BF253C" w:rsidRPr="00E117A3" w:rsidTr="00993F92">
        <w:trPr>
          <w:cantSplit/>
        </w:trPr>
        <w:tc>
          <w:tcPr>
            <w:tcW w:w="2139" w:type="dxa"/>
            <w:tcBorders>
              <w:top w:val="single" w:sz="12" w:space="0" w:color="auto"/>
            </w:tcBorders>
            <w:shd w:val="clear" w:color="auto" w:fill="auto"/>
          </w:tcPr>
          <w:p w:rsidR="00BF253C" w:rsidRPr="00E117A3" w:rsidRDefault="00BF253C" w:rsidP="00993F92">
            <w:pPr>
              <w:pStyle w:val="ENoteTableText"/>
            </w:pPr>
            <w:r>
              <w:t>Section 3, table</w:t>
            </w:r>
          </w:p>
        </w:tc>
        <w:tc>
          <w:tcPr>
            <w:tcW w:w="4943" w:type="dxa"/>
            <w:tcBorders>
              <w:top w:val="single" w:sz="12" w:space="0" w:color="auto"/>
            </w:tcBorders>
            <w:shd w:val="clear" w:color="auto" w:fill="auto"/>
          </w:tcPr>
          <w:p w:rsidR="00BF253C" w:rsidRPr="00E117A3" w:rsidRDefault="00BF253C" w:rsidP="00B618D6">
            <w:pPr>
              <w:pStyle w:val="ENoteTableText"/>
            </w:pPr>
            <w:r>
              <w:t xml:space="preserve">am </w:t>
            </w:r>
            <w:proofErr w:type="spellStart"/>
            <w:r>
              <w:t>F2014L00252</w:t>
            </w:r>
            <w:proofErr w:type="spellEnd"/>
            <w:r>
              <w:t xml:space="preserve">, am </w:t>
            </w:r>
            <w:proofErr w:type="spellStart"/>
            <w:r>
              <w:t>F2016L00033</w:t>
            </w:r>
            <w:proofErr w:type="spellEnd"/>
            <w:r w:rsidR="00010C9A">
              <w:t xml:space="preserve">, </w:t>
            </w:r>
            <w:r w:rsidR="00B618D6">
              <w:t xml:space="preserve">am </w:t>
            </w:r>
            <w:proofErr w:type="spellStart"/>
            <w:r w:rsidR="00B618D6">
              <w:t>F2016L01974</w:t>
            </w:r>
            <w:proofErr w:type="spellEnd"/>
          </w:p>
        </w:tc>
      </w:tr>
      <w:tr w:rsidR="00BF253C" w:rsidTr="00993F92">
        <w:trPr>
          <w:cantSplit/>
        </w:trPr>
        <w:tc>
          <w:tcPr>
            <w:tcW w:w="2139" w:type="dxa"/>
            <w:shd w:val="clear" w:color="auto" w:fill="auto"/>
          </w:tcPr>
          <w:p w:rsidR="00BF253C" w:rsidRPr="00E117A3" w:rsidRDefault="00BF253C" w:rsidP="00993F92">
            <w:pPr>
              <w:pStyle w:val="ENoteTableText"/>
            </w:pPr>
          </w:p>
        </w:tc>
        <w:tc>
          <w:tcPr>
            <w:tcW w:w="4943" w:type="dxa"/>
            <w:shd w:val="clear" w:color="auto" w:fill="auto"/>
          </w:tcPr>
          <w:p w:rsidR="00BF253C" w:rsidRPr="00E117A3" w:rsidRDefault="00BF253C" w:rsidP="00993F92">
            <w:pPr>
              <w:pStyle w:val="ENoteTableText"/>
            </w:pPr>
          </w:p>
        </w:tc>
      </w:tr>
      <w:tr w:rsidR="00BF253C" w:rsidTr="00993F92">
        <w:trPr>
          <w:cantSplit/>
        </w:trPr>
        <w:tc>
          <w:tcPr>
            <w:tcW w:w="2139" w:type="dxa"/>
            <w:tcBorders>
              <w:bottom w:val="single" w:sz="12" w:space="0" w:color="auto"/>
            </w:tcBorders>
            <w:shd w:val="clear" w:color="auto" w:fill="auto"/>
          </w:tcPr>
          <w:p w:rsidR="00BF253C" w:rsidRPr="00E117A3" w:rsidRDefault="00BF253C" w:rsidP="00993F92">
            <w:pPr>
              <w:pStyle w:val="ENoteTableText"/>
            </w:pPr>
          </w:p>
        </w:tc>
        <w:tc>
          <w:tcPr>
            <w:tcW w:w="4943" w:type="dxa"/>
            <w:tcBorders>
              <w:bottom w:val="single" w:sz="12" w:space="0" w:color="auto"/>
            </w:tcBorders>
            <w:shd w:val="clear" w:color="auto" w:fill="auto"/>
          </w:tcPr>
          <w:p w:rsidR="00BF253C" w:rsidRPr="00E117A3" w:rsidRDefault="00BF253C" w:rsidP="00993F92">
            <w:pPr>
              <w:pStyle w:val="ENoteTableText"/>
            </w:pPr>
          </w:p>
        </w:tc>
      </w:tr>
    </w:tbl>
    <w:p w:rsidR="00BF253C" w:rsidRDefault="00BF253C" w:rsidP="00BF253C">
      <w:pPr>
        <w:pStyle w:val="Tabletext"/>
      </w:pPr>
    </w:p>
    <w:p w:rsidR="00BF253C" w:rsidRDefault="00BF253C" w:rsidP="00BF253C"/>
    <w:p w:rsidR="007177E0" w:rsidRPr="00BF253C" w:rsidRDefault="007177E0" w:rsidP="00BF253C">
      <w:pPr>
        <w:tabs>
          <w:tab w:val="left" w:pos="1762"/>
        </w:tabs>
      </w:pPr>
    </w:p>
    <w:sectPr w:rsidR="007177E0" w:rsidRPr="00BF253C" w:rsidSect="00BF253C">
      <w:headerReference w:type="default" r:id="rId33"/>
      <w:footerReference w:type="default" r:id="rId34"/>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C2" w:rsidRDefault="009D45C2" w:rsidP="00715914">
      <w:pPr>
        <w:spacing w:line="240" w:lineRule="auto"/>
      </w:pPr>
      <w:r>
        <w:separator/>
      </w:r>
    </w:p>
  </w:endnote>
  <w:endnote w:type="continuationSeparator" w:id="0">
    <w:p w:rsidR="009D45C2" w:rsidRDefault="009D45C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2" w:rsidRDefault="000F6EF2" w:rsidP="00983541">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BE" w:rsidRPr="00E33C1C" w:rsidRDefault="00472DBE"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72DBE" w:rsidTr="008067B4">
      <w:tc>
        <w:tcPr>
          <w:tcW w:w="1384" w:type="dxa"/>
          <w:tcBorders>
            <w:top w:val="nil"/>
            <w:left w:val="nil"/>
            <w:bottom w:val="nil"/>
            <w:right w:val="nil"/>
          </w:tcBorders>
        </w:tcPr>
        <w:p w:rsidR="00472DBE" w:rsidRDefault="00472DBE" w:rsidP="008067B4">
          <w:pPr>
            <w:spacing w:line="0" w:lineRule="atLeast"/>
            <w:rPr>
              <w:sz w:val="18"/>
            </w:rPr>
          </w:pPr>
        </w:p>
      </w:tc>
      <w:tc>
        <w:tcPr>
          <w:tcW w:w="6379" w:type="dxa"/>
          <w:tcBorders>
            <w:top w:val="nil"/>
            <w:left w:val="nil"/>
            <w:bottom w:val="nil"/>
            <w:right w:val="nil"/>
          </w:tcBorders>
        </w:tcPr>
        <w:p w:rsidR="00472DBE" w:rsidRDefault="00472DBE" w:rsidP="008067B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A58BF">
            <w:rPr>
              <w:i/>
              <w:sz w:val="18"/>
            </w:rPr>
            <w:t>[name of principal legislative instrument]</w:t>
          </w:r>
          <w:r w:rsidRPr="007A1328">
            <w:rPr>
              <w:i/>
              <w:sz w:val="18"/>
            </w:rPr>
            <w:fldChar w:fldCharType="end"/>
          </w:r>
        </w:p>
      </w:tc>
      <w:tc>
        <w:tcPr>
          <w:tcW w:w="709" w:type="dxa"/>
          <w:tcBorders>
            <w:top w:val="nil"/>
            <w:left w:val="nil"/>
            <w:bottom w:val="nil"/>
            <w:right w:val="nil"/>
          </w:tcBorders>
        </w:tcPr>
        <w:p w:rsidR="00472DBE" w:rsidRDefault="00472DBE" w:rsidP="008067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F253C">
            <w:rPr>
              <w:i/>
              <w:noProof/>
              <w:sz w:val="18"/>
            </w:rPr>
            <w:t>1</w:t>
          </w:r>
          <w:r w:rsidRPr="00ED79B6">
            <w:rPr>
              <w:i/>
              <w:sz w:val="18"/>
            </w:rPr>
            <w:fldChar w:fldCharType="end"/>
          </w:r>
        </w:p>
      </w:tc>
    </w:tr>
    <w:tr w:rsidR="00472DBE" w:rsidTr="00806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472DBE" w:rsidRDefault="00472DBE" w:rsidP="008067B4">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A58BF">
            <w:rPr>
              <w:i/>
              <w:noProof/>
              <w:sz w:val="18"/>
            </w:rPr>
            <w:t>O:\Legal Group\Legislation\LEGISLATIVE INSTRUMENTS INCL REGS\2016\Australian Education Act - SES Scores Determinations\Compilation No 3 - Australian Education (SES Scores) Determination 2013.docx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1F6E2E">
            <w:rPr>
              <w:i/>
              <w:noProof/>
              <w:sz w:val="18"/>
            </w:rPr>
            <w:t>20/12/2016 2:46 PM</w:t>
          </w:r>
          <w:r w:rsidRPr="00ED79B6">
            <w:rPr>
              <w:i/>
              <w:sz w:val="18"/>
            </w:rPr>
            <w:fldChar w:fldCharType="end"/>
          </w:r>
        </w:p>
      </w:tc>
    </w:tr>
  </w:tbl>
  <w:p w:rsidR="00472DBE" w:rsidRPr="00ED79B6" w:rsidRDefault="00472DBE" w:rsidP="00472DBE">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500C8" w:rsidTr="00B33709">
      <w:tc>
        <w:tcPr>
          <w:tcW w:w="1384" w:type="dxa"/>
          <w:tcBorders>
            <w:top w:val="nil"/>
            <w:left w:val="nil"/>
            <w:bottom w:val="nil"/>
            <w:right w:val="nil"/>
          </w:tcBorders>
        </w:tcPr>
        <w:p w:rsidR="007500C8" w:rsidRDefault="007500C8" w:rsidP="00830B62">
          <w:pPr>
            <w:spacing w:line="0" w:lineRule="atLeast"/>
            <w:rPr>
              <w:sz w:val="18"/>
            </w:rPr>
          </w:pPr>
        </w:p>
      </w:tc>
      <w:tc>
        <w:tcPr>
          <w:tcW w:w="6379" w:type="dxa"/>
          <w:tcBorders>
            <w:top w:val="nil"/>
            <w:left w:val="nil"/>
            <w:bottom w:val="nil"/>
            <w:right w:val="nil"/>
          </w:tcBorders>
        </w:tcPr>
        <w:p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A58BF">
            <w:rPr>
              <w:i/>
              <w:sz w:val="18"/>
            </w:rPr>
            <w:t>[name of principal legislative instrument]</w:t>
          </w:r>
          <w:r w:rsidRPr="007A1328">
            <w:rPr>
              <w:i/>
              <w:sz w:val="18"/>
            </w:rPr>
            <w:fldChar w:fldCharType="end"/>
          </w:r>
        </w:p>
      </w:tc>
      <w:tc>
        <w:tcPr>
          <w:tcW w:w="709" w:type="dxa"/>
          <w:tcBorders>
            <w:top w:val="nil"/>
            <w:left w:val="nil"/>
            <w:bottom w:val="nil"/>
            <w:right w:val="nil"/>
          </w:tcBorders>
        </w:tcPr>
        <w:p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7B65">
            <w:rPr>
              <w:i/>
              <w:noProof/>
              <w:sz w:val="18"/>
            </w:rPr>
            <w:t>1</w:t>
          </w:r>
          <w:r w:rsidRPr="00ED79B6">
            <w:rPr>
              <w:i/>
              <w:sz w:val="18"/>
            </w:rPr>
            <w:fldChar w:fldCharType="end"/>
          </w:r>
        </w:p>
      </w:tc>
    </w:tr>
    <w:tr w:rsidR="007500C8"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500C8" w:rsidRDefault="007500C8" w:rsidP="00830B62">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A58BF">
            <w:rPr>
              <w:i/>
              <w:noProof/>
              <w:sz w:val="18"/>
            </w:rPr>
            <w:t>O:\Legal Group\Legislation\LEGISLATIVE INSTRUMENTS INCL REGS\2016\Australian Education Act - SES Scores Determinations\Compilation No 3 - Australian Education (SES Scores) Determination 2013.docx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1F6E2E">
            <w:rPr>
              <w:i/>
              <w:noProof/>
              <w:sz w:val="18"/>
            </w:rPr>
            <w:t>20/12/2016 2:46 PM</w:t>
          </w:r>
          <w:r w:rsidRPr="00ED79B6">
            <w:rPr>
              <w:i/>
              <w:sz w:val="18"/>
            </w:rPr>
            <w:fldChar w:fldCharType="end"/>
          </w:r>
        </w:p>
      </w:tc>
    </w:tr>
  </w:tbl>
  <w:p w:rsidR="007500C8" w:rsidRPr="00ED79B6" w:rsidRDefault="007500C8" w:rsidP="007500C8">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3C" w:rsidRPr="00BF253C" w:rsidRDefault="00BF253C" w:rsidP="007500C8">
    <w:pPr>
      <w:rPr>
        <w:i/>
        <w:sz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0C" w:rsidRDefault="001A4A0C" w:rsidP="003E7949">
    <w:pPr>
      <w:pStyle w:val="Footer"/>
      <w:spacing w:before="120"/>
    </w:pPr>
    <w:r w:rsidRPr="00CB7761">
      <w:t>Prepared by</w:t>
    </w:r>
    <w:r>
      <w:t xml:space="preserve"> </w:t>
    </w:r>
    <w:r w:rsidR="00801B61">
      <w:t>the Department of Education and Training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500C8" w:rsidTr="00B33709">
      <w:tc>
        <w:tcPr>
          <w:tcW w:w="709" w:type="dxa"/>
          <w:tcBorders>
            <w:top w:val="nil"/>
            <w:left w:val="nil"/>
            <w:bottom w:val="nil"/>
            <w:right w:val="nil"/>
          </w:tcBorders>
        </w:tcPr>
        <w:p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F12F7">
            <w:rPr>
              <w:i/>
              <w:noProof/>
              <w:sz w:val="18"/>
            </w:rPr>
            <w:t>ii</w:t>
          </w:r>
          <w:r w:rsidRPr="00ED79B6">
            <w:rPr>
              <w:i/>
              <w:sz w:val="18"/>
            </w:rPr>
            <w:fldChar w:fldCharType="end"/>
          </w:r>
        </w:p>
      </w:tc>
      <w:tc>
        <w:tcPr>
          <w:tcW w:w="6379" w:type="dxa"/>
          <w:tcBorders>
            <w:top w:val="nil"/>
            <w:left w:val="nil"/>
            <w:bottom w:val="nil"/>
            <w:right w:val="nil"/>
          </w:tcBorders>
        </w:tcPr>
        <w:p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A58BF">
            <w:rPr>
              <w:i/>
              <w:sz w:val="18"/>
            </w:rPr>
            <w:t>[name of principal legislative instrument]</w:t>
          </w:r>
          <w:r w:rsidRPr="007A1328">
            <w:rPr>
              <w:i/>
              <w:sz w:val="18"/>
            </w:rPr>
            <w:fldChar w:fldCharType="end"/>
          </w:r>
        </w:p>
      </w:tc>
      <w:tc>
        <w:tcPr>
          <w:tcW w:w="1383" w:type="dxa"/>
          <w:tcBorders>
            <w:top w:val="nil"/>
            <w:left w:val="nil"/>
            <w:bottom w:val="nil"/>
            <w:right w:val="nil"/>
          </w:tcBorders>
        </w:tcPr>
        <w:p w:rsidR="007500C8" w:rsidRDefault="007500C8" w:rsidP="00830B62">
          <w:pPr>
            <w:spacing w:line="0" w:lineRule="atLeast"/>
            <w:jc w:val="right"/>
            <w:rPr>
              <w:sz w:val="18"/>
            </w:rPr>
          </w:pPr>
        </w:p>
      </w:tc>
    </w:tr>
    <w:tr w:rsidR="007500C8"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500C8" w:rsidRDefault="007500C8" w:rsidP="00830B62">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A58BF">
            <w:rPr>
              <w:i/>
              <w:noProof/>
              <w:sz w:val="18"/>
            </w:rPr>
            <w:t>O:\Legal Group\Legislation\LEGISLATIVE INSTRUMENTS INCL REGS\2016\Australian Education Act - SES Scores Determinations\Compilation No 3 - Australian Education (SES Scores) Determination 2013.docx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1F6E2E">
            <w:rPr>
              <w:i/>
              <w:noProof/>
              <w:sz w:val="18"/>
            </w:rPr>
            <w:t>20/12/2016 2:46 PM</w:t>
          </w:r>
          <w:r w:rsidRPr="00ED79B6">
            <w:rPr>
              <w:i/>
              <w:sz w:val="18"/>
            </w:rPr>
            <w:fldChar w:fldCharType="end"/>
          </w:r>
        </w:p>
      </w:tc>
    </w:tr>
  </w:tbl>
  <w:p w:rsidR="007500C8" w:rsidRPr="00ED79B6" w:rsidRDefault="007500C8" w:rsidP="007500C8">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7177E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7500C8" w:rsidTr="0075398B">
      <w:tc>
        <w:tcPr>
          <w:tcW w:w="1383" w:type="dxa"/>
          <w:tcBorders>
            <w:top w:val="nil"/>
            <w:left w:val="nil"/>
            <w:bottom w:val="nil"/>
            <w:right w:val="nil"/>
          </w:tcBorders>
        </w:tcPr>
        <w:p w:rsidR="007500C8" w:rsidRDefault="007500C8" w:rsidP="00830B62">
          <w:pPr>
            <w:spacing w:line="0" w:lineRule="atLeast"/>
            <w:rPr>
              <w:sz w:val="18"/>
            </w:rPr>
          </w:pPr>
        </w:p>
      </w:tc>
      <w:tc>
        <w:tcPr>
          <w:tcW w:w="6380" w:type="dxa"/>
          <w:gridSpan w:val="3"/>
          <w:tcBorders>
            <w:top w:val="nil"/>
            <w:left w:val="nil"/>
            <w:bottom w:val="nil"/>
            <w:right w:val="nil"/>
          </w:tcBorders>
        </w:tcPr>
        <w:p w:rsidR="007500C8" w:rsidRDefault="00033668" w:rsidP="00A10B7E">
          <w:pPr>
            <w:spacing w:line="0" w:lineRule="atLeast"/>
            <w:jc w:val="center"/>
            <w:rPr>
              <w:i/>
            </w:rPr>
          </w:pPr>
          <w:r>
            <w:rPr>
              <w:i/>
            </w:rPr>
            <w:t>Australian Education (SES Scores ) Determination 2013</w:t>
          </w:r>
        </w:p>
        <w:p w:rsidR="0075398B" w:rsidRPr="00910EED" w:rsidRDefault="0075398B" w:rsidP="00A10B7E">
          <w:pPr>
            <w:spacing w:line="0" w:lineRule="atLeast"/>
            <w:jc w:val="center"/>
            <w:rPr>
              <w:i/>
              <w:sz w:val="18"/>
            </w:rPr>
          </w:pPr>
        </w:p>
      </w:tc>
      <w:tc>
        <w:tcPr>
          <w:tcW w:w="709" w:type="dxa"/>
          <w:gridSpan w:val="2"/>
          <w:tcBorders>
            <w:top w:val="nil"/>
            <w:left w:val="nil"/>
            <w:bottom w:val="nil"/>
            <w:right w:val="nil"/>
          </w:tcBorders>
        </w:tcPr>
        <w:p w:rsidR="007500C8" w:rsidRDefault="00A64C97" w:rsidP="00830B62">
          <w:pPr>
            <w:spacing w:line="0" w:lineRule="atLeast"/>
            <w:jc w:val="right"/>
            <w:rPr>
              <w:sz w:val="18"/>
            </w:rPr>
          </w:pPr>
          <w:r>
            <w:rPr>
              <w:i/>
              <w:sz w:val="18"/>
            </w:rPr>
            <w:t>2</w:t>
          </w:r>
        </w:p>
      </w:tc>
    </w:tr>
    <w:tr w:rsidR="0075398B"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rsidR="0075398B" w:rsidRPr="00130F37" w:rsidRDefault="0075398B" w:rsidP="009C0622">
          <w:pPr>
            <w:spacing w:before="120"/>
            <w:rPr>
              <w:sz w:val="16"/>
              <w:szCs w:val="16"/>
            </w:rPr>
          </w:pPr>
          <w:r w:rsidRPr="00130F37">
            <w:rPr>
              <w:sz w:val="16"/>
              <w:szCs w:val="16"/>
            </w:rPr>
            <w:t xml:space="preserve">Compilation No. </w:t>
          </w:r>
          <w:r w:rsidR="009C0622">
            <w:rPr>
              <w:sz w:val="16"/>
              <w:szCs w:val="16"/>
            </w:rPr>
            <w:t>3</w:t>
          </w:r>
        </w:p>
      </w:tc>
      <w:tc>
        <w:tcPr>
          <w:tcW w:w="2920" w:type="dxa"/>
        </w:tcPr>
        <w:p w:rsidR="0075398B" w:rsidRPr="00130F37" w:rsidRDefault="0075398B" w:rsidP="007335AF">
          <w:pPr>
            <w:spacing w:before="120"/>
            <w:jc w:val="center"/>
            <w:rPr>
              <w:sz w:val="16"/>
              <w:szCs w:val="16"/>
            </w:rPr>
          </w:pPr>
        </w:p>
      </w:tc>
      <w:tc>
        <w:tcPr>
          <w:tcW w:w="3220" w:type="dxa"/>
          <w:gridSpan w:val="2"/>
        </w:tcPr>
        <w:p w:rsidR="0075398B" w:rsidRPr="00130F37" w:rsidRDefault="0075398B" w:rsidP="001F6E2E">
          <w:pPr>
            <w:spacing w:before="120"/>
            <w:jc w:val="right"/>
            <w:rPr>
              <w:sz w:val="16"/>
              <w:szCs w:val="16"/>
            </w:rPr>
          </w:pPr>
          <w:r w:rsidRPr="00130F37">
            <w:rPr>
              <w:sz w:val="16"/>
              <w:szCs w:val="16"/>
            </w:rPr>
            <w:t>Compilation date:</w:t>
          </w:r>
          <w:r w:rsidR="00B618D6">
            <w:rPr>
              <w:sz w:val="16"/>
              <w:szCs w:val="16"/>
            </w:rPr>
            <w:t xml:space="preserve"> </w:t>
          </w:r>
          <w:r w:rsidR="00F556AF">
            <w:rPr>
              <w:sz w:val="16"/>
              <w:szCs w:val="16"/>
            </w:rPr>
            <w:t>1</w:t>
          </w:r>
          <w:r w:rsidR="001F6E2E">
            <w:rPr>
              <w:sz w:val="16"/>
              <w:szCs w:val="16"/>
            </w:rPr>
            <w:t>7</w:t>
          </w:r>
          <w:r w:rsidR="00B618D6">
            <w:rPr>
              <w:sz w:val="16"/>
              <w:szCs w:val="16"/>
            </w:rPr>
            <w:t xml:space="preserve"> December 2016</w:t>
          </w:r>
          <w:r w:rsidRPr="00130F37">
            <w:rPr>
              <w:sz w:val="16"/>
              <w:szCs w:val="16"/>
            </w:rPr>
            <w:t xml:space="preserve"> </w:t>
          </w:r>
        </w:p>
      </w:tc>
    </w:tr>
    <w:tr w:rsidR="0075398B" w:rsidTr="00753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rsidR="0075398B" w:rsidRDefault="0075398B" w:rsidP="00830B62">
          <w:pPr>
            <w:rPr>
              <w:sz w:val="18"/>
            </w:rPr>
          </w:pPr>
        </w:p>
      </w:tc>
    </w:tr>
  </w:tbl>
  <w:p w:rsidR="007500C8" w:rsidRPr="00ED79B6" w:rsidRDefault="007500C8"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9A" w:rsidRPr="00E33C1C" w:rsidRDefault="002F1C9A"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910EED" w:rsidTr="00203E60">
      <w:trPr>
        <w:gridAfter w:val="1"/>
        <w:wAfter w:w="283" w:type="dxa"/>
      </w:trPr>
      <w:tc>
        <w:tcPr>
          <w:tcW w:w="709" w:type="dxa"/>
          <w:tcBorders>
            <w:top w:val="nil"/>
            <w:left w:val="nil"/>
            <w:bottom w:val="nil"/>
            <w:right w:val="nil"/>
          </w:tcBorders>
        </w:tcPr>
        <w:p w:rsidR="00910EED" w:rsidRDefault="00B4588C" w:rsidP="001A0BEE">
          <w:pPr>
            <w:spacing w:line="0" w:lineRule="atLeast"/>
            <w:rPr>
              <w:sz w:val="18"/>
            </w:rPr>
          </w:pPr>
          <w:r>
            <w:rPr>
              <w:i/>
              <w:sz w:val="18"/>
            </w:rPr>
            <w:t>5</w:t>
          </w:r>
        </w:p>
      </w:tc>
      <w:tc>
        <w:tcPr>
          <w:tcW w:w="6379" w:type="dxa"/>
          <w:gridSpan w:val="3"/>
          <w:tcBorders>
            <w:top w:val="nil"/>
            <w:left w:val="nil"/>
            <w:bottom w:val="nil"/>
            <w:right w:val="nil"/>
          </w:tcBorders>
        </w:tcPr>
        <w:p w:rsidR="00910EED" w:rsidRPr="00910EED" w:rsidRDefault="00033668" w:rsidP="0065450D">
          <w:pPr>
            <w:spacing w:line="0" w:lineRule="atLeast"/>
            <w:jc w:val="center"/>
            <w:rPr>
              <w:i/>
              <w:sz w:val="18"/>
            </w:rPr>
          </w:pPr>
          <w:r>
            <w:rPr>
              <w:i/>
            </w:rPr>
            <w:t>Australian Education (SES Scores) Determination 2013</w:t>
          </w:r>
        </w:p>
      </w:tc>
      <w:tc>
        <w:tcPr>
          <w:tcW w:w="1384" w:type="dxa"/>
          <w:tcBorders>
            <w:top w:val="nil"/>
            <w:left w:val="nil"/>
            <w:bottom w:val="nil"/>
            <w:right w:val="nil"/>
          </w:tcBorders>
        </w:tcPr>
        <w:p w:rsidR="00910EED" w:rsidRDefault="00910EED" w:rsidP="001A0BEE">
          <w:pPr>
            <w:spacing w:line="0" w:lineRule="atLeast"/>
            <w:jc w:val="right"/>
            <w:rPr>
              <w:sz w:val="18"/>
            </w:rPr>
          </w:pPr>
        </w:p>
      </w:tc>
    </w:tr>
    <w:tr w:rsidR="002F1C9A"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2F1C9A" w:rsidRDefault="002F1C9A" w:rsidP="001A0BEE">
          <w:pPr>
            <w:jc w:val="right"/>
            <w:rPr>
              <w:sz w:val="18"/>
            </w:rPr>
          </w:pPr>
        </w:p>
      </w:tc>
    </w:tr>
    <w:tr w:rsidR="0075398B"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75398B" w:rsidRPr="00130F37" w:rsidRDefault="0075398B" w:rsidP="00033668">
          <w:pPr>
            <w:spacing w:before="120"/>
            <w:rPr>
              <w:sz w:val="16"/>
              <w:szCs w:val="16"/>
            </w:rPr>
          </w:pPr>
          <w:r w:rsidRPr="00130F37">
            <w:rPr>
              <w:sz w:val="16"/>
              <w:szCs w:val="16"/>
            </w:rPr>
            <w:t xml:space="preserve">Compilation No. </w:t>
          </w:r>
          <w:r w:rsidR="00033668">
            <w:rPr>
              <w:sz w:val="16"/>
              <w:szCs w:val="16"/>
            </w:rPr>
            <w:t>2</w:t>
          </w:r>
        </w:p>
      </w:tc>
      <w:tc>
        <w:tcPr>
          <w:tcW w:w="2920" w:type="dxa"/>
        </w:tcPr>
        <w:p w:rsidR="0075398B" w:rsidRPr="00130F37" w:rsidRDefault="0075398B" w:rsidP="00194012">
          <w:pPr>
            <w:spacing w:before="120"/>
            <w:jc w:val="center"/>
            <w:rPr>
              <w:sz w:val="16"/>
              <w:szCs w:val="16"/>
            </w:rPr>
          </w:pPr>
        </w:p>
      </w:tc>
      <w:tc>
        <w:tcPr>
          <w:tcW w:w="3645" w:type="dxa"/>
          <w:gridSpan w:val="3"/>
        </w:tcPr>
        <w:p w:rsidR="0075398B" w:rsidRPr="00130F37" w:rsidRDefault="0075398B" w:rsidP="00194012">
          <w:pPr>
            <w:spacing w:before="120"/>
            <w:jc w:val="right"/>
            <w:rPr>
              <w:sz w:val="16"/>
              <w:szCs w:val="16"/>
            </w:rPr>
          </w:pPr>
          <w:r w:rsidRPr="00130F37">
            <w:rPr>
              <w:sz w:val="16"/>
              <w:szCs w:val="16"/>
            </w:rPr>
            <w:t>Compilation date</w:t>
          </w:r>
          <w:r w:rsidR="00B4588C">
            <w:rPr>
              <w:sz w:val="16"/>
              <w:szCs w:val="16"/>
            </w:rPr>
            <w:t xml:space="preserve"> 09/01/2016</w:t>
          </w:r>
        </w:p>
      </w:tc>
    </w:tr>
  </w:tbl>
  <w:p w:rsidR="002F1C9A" w:rsidRPr="00ED79B6" w:rsidRDefault="002F1C9A" w:rsidP="001A0BEE">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93" w:rsidRPr="00E33C1C" w:rsidRDefault="00122293" w:rsidP="007177E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122293" w:rsidTr="0075398B">
      <w:tc>
        <w:tcPr>
          <w:tcW w:w="1383" w:type="dxa"/>
          <w:tcBorders>
            <w:top w:val="nil"/>
            <w:left w:val="nil"/>
            <w:bottom w:val="nil"/>
            <w:right w:val="nil"/>
          </w:tcBorders>
        </w:tcPr>
        <w:p w:rsidR="00122293" w:rsidRDefault="00122293" w:rsidP="00830B62">
          <w:pPr>
            <w:spacing w:line="0" w:lineRule="atLeast"/>
            <w:rPr>
              <w:sz w:val="18"/>
            </w:rPr>
          </w:pPr>
        </w:p>
      </w:tc>
      <w:tc>
        <w:tcPr>
          <w:tcW w:w="6380" w:type="dxa"/>
          <w:gridSpan w:val="3"/>
          <w:tcBorders>
            <w:top w:val="nil"/>
            <w:left w:val="nil"/>
            <w:bottom w:val="nil"/>
            <w:right w:val="nil"/>
          </w:tcBorders>
        </w:tcPr>
        <w:p w:rsidR="00122293" w:rsidRDefault="00122293" w:rsidP="00A10B7E">
          <w:pPr>
            <w:spacing w:line="0" w:lineRule="atLeast"/>
            <w:jc w:val="center"/>
            <w:rPr>
              <w:i/>
            </w:rPr>
          </w:pPr>
          <w:r>
            <w:rPr>
              <w:i/>
            </w:rPr>
            <w:t>Australian Education (SES Scores ) Determination 2013</w:t>
          </w:r>
        </w:p>
        <w:p w:rsidR="00122293" w:rsidRPr="00910EED" w:rsidRDefault="00122293" w:rsidP="00A10B7E">
          <w:pPr>
            <w:spacing w:line="0" w:lineRule="atLeast"/>
            <w:jc w:val="center"/>
            <w:rPr>
              <w:i/>
              <w:sz w:val="18"/>
            </w:rPr>
          </w:pPr>
        </w:p>
      </w:tc>
      <w:tc>
        <w:tcPr>
          <w:tcW w:w="709" w:type="dxa"/>
          <w:gridSpan w:val="2"/>
          <w:tcBorders>
            <w:top w:val="nil"/>
            <w:left w:val="nil"/>
            <w:bottom w:val="nil"/>
            <w:right w:val="nil"/>
          </w:tcBorders>
        </w:tcPr>
        <w:p w:rsidR="00122293" w:rsidRDefault="00BF253C" w:rsidP="00830B62">
          <w:pPr>
            <w:spacing w:line="0" w:lineRule="atLeast"/>
            <w:jc w:val="right"/>
            <w:rPr>
              <w:sz w:val="18"/>
            </w:rPr>
          </w:pPr>
          <w:r>
            <w:rPr>
              <w:i/>
              <w:sz w:val="18"/>
            </w:rPr>
            <w:t>3</w:t>
          </w:r>
        </w:p>
      </w:tc>
    </w:tr>
    <w:tr w:rsidR="00122293"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rsidR="00122293" w:rsidRPr="00130F37" w:rsidRDefault="00122293" w:rsidP="009C0622">
          <w:pPr>
            <w:spacing w:before="120"/>
            <w:rPr>
              <w:sz w:val="16"/>
              <w:szCs w:val="16"/>
            </w:rPr>
          </w:pPr>
          <w:r w:rsidRPr="00130F37">
            <w:rPr>
              <w:sz w:val="16"/>
              <w:szCs w:val="16"/>
            </w:rPr>
            <w:t xml:space="preserve">Compilation No. </w:t>
          </w:r>
          <w:r w:rsidR="009C0622">
            <w:rPr>
              <w:sz w:val="16"/>
              <w:szCs w:val="16"/>
            </w:rPr>
            <w:t>3</w:t>
          </w:r>
        </w:p>
      </w:tc>
      <w:tc>
        <w:tcPr>
          <w:tcW w:w="2920" w:type="dxa"/>
        </w:tcPr>
        <w:p w:rsidR="00122293" w:rsidRPr="00130F37" w:rsidRDefault="00122293" w:rsidP="007335AF">
          <w:pPr>
            <w:spacing w:before="120"/>
            <w:jc w:val="center"/>
            <w:rPr>
              <w:sz w:val="16"/>
              <w:szCs w:val="16"/>
            </w:rPr>
          </w:pPr>
        </w:p>
      </w:tc>
      <w:tc>
        <w:tcPr>
          <w:tcW w:w="3220" w:type="dxa"/>
          <w:gridSpan w:val="2"/>
        </w:tcPr>
        <w:p w:rsidR="00122293" w:rsidRPr="00130F37" w:rsidRDefault="00122293" w:rsidP="001F6E2E">
          <w:pPr>
            <w:spacing w:before="120"/>
            <w:jc w:val="right"/>
            <w:rPr>
              <w:sz w:val="16"/>
              <w:szCs w:val="16"/>
            </w:rPr>
          </w:pPr>
          <w:r w:rsidRPr="00130F37">
            <w:rPr>
              <w:sz w:val="16"/>
              <w:szCs w:val="16"/>
            </w:rPr>
            <w:t>Compilation date:</w:t>
          </w:r>
          <w:r w:rsidR="00B618D6">
            <w:rPr>
              <w:sz w:val="16"/>
              <w:szCs w:val="16"/>
            </w:rPr>
            <w:t xml:space="preserve"> </w:t>
          </w:r>
          <w:r w:rsidR="00F556AF">
            <w:rPr>
              <w:sz w:val="16"/>
              <w:szCs w:val="16"/>
            </w:rPr>
            <w:t>1</w:t>
          </w:r>
          <w:r w:rsidR="001F6E2E">
            <w:rPr>
              <w:sz w:val="16"/>
              <w:szCs w:val="16"/>
            </w:rPr>
            <w:t>7</w:t>
          </w:r>
          <w:r w:rsidR="00B618D6">
            <w:rPr>
              <w:sz w:val="16"/>
              <w:szCs w:val="16"/>
            </w:rPr>
            <w:t xml:space="preserve"> December 2016</w:t>
          </w:r>
          <w:r w:rsidRPr="00130F37">
            <w:rPr>
              <w:sz w:val="16"/>
              <w:szCs w:val="16"/>
            </w:rPr>
            <w:t xml:space="preserve"> </w:t>
          </w:r>
        </w:p>
      </w:tc>
    </w:tr>
    <w:tr w:rsidR="00122293" w:rsidTr="00753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rsidR="00122293" w:rsidRDefault="00122293" w:rsidP="00830B62">
          <w:pPr>
            <w:rPr>
              <w:sz w:val="18"/>
            </w:rPr>
          </w:pPr>
        </w:p>
      </w:tc>
    </w:tr>
  </w:tbl>
  <w:p w:rsidR="00122293" w:rsidRPr="00ED79B6" w:rsidRDefault="00122293" w:rsidP="007500C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93" w:rsidRPr="00E33C1C" w:rsidRDefault="00122293" w:rsidP="007177E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122293" w:rsidTr="0075398B">
      <w:tc>
        <w:tcPr>
          <w:tcW w:w="1383" w:type="dxa"/>
          <w:tcBorders>
            <w:top w:val="nil"/>
            <w:left w:val="nil"/>
            <w:bottom w:val="nil"/>
            <w:right w:val="nil"/>
          </w:tcBorders>
        </w:tcPr>
        <w:p w:rsidR="00122293" w:rsidRDefault="00122293" w:rsidP="00830B62">
          <w:pPr>
            <w:spacing w:line="0" w:lineRule="atLeast"/>
            <w:rPr>
              <w:sz w:val="18"/>
            </w:rPr>
          </w:pPr>
        </w:p>
      </w:tc>
      <w:tc>
        <w:tcPr>
          <w:tcW w:w="6380" w:type="dxa"/>
          <w:gridSpan w:val="3"/>
          <w:tcBorders>
            <w:top w:val="nil"/>
            <w:left w:val="nil"/>
            <w:bottom w:val="nil"/>
            <w:right w:val="nil"/>
          </w:tcBorders>
        </w:tcPr>
        <w:p w:rsidR="00122293" w:rsidRDefault="00122293" w:rsidP="00A10B7E">
          <w:pPr>
            <w:spacing w:line="0" w:lineRule="atLeast"/>
            <w:jc w:val="center"/>
            <w:rPr>
              <w:i/>
            </w:rPr>
          </w:pPr>
          <w:r>
            <w:rPr>
              <w:i/>
            </w:rPr>
            <w:t>Australian Education (SES Scores ) Determination 2013</w:t>
          </w:r>
        </w:p>
        <w:p w:rsidR="00122293" w:rsidRPr="00910EED" w:rsidRDefault="00122293" w:rsidP="00A10B7E">
          <w:pPr>
            <w:spacing w:line="0" w:lineRule="atLeast"/>
            <w:jc w:val="center"/>
            <w:rPr>
              <w:i/>
              <w:sz w:val="18"/>
            </w:rPr>
          </w:pPr>
        </w:p>
      </w:tc>
      <w:tc>
        <w:tcPr>
          <w:tcW w:w="709" w:type="dxa"/>
          <w:gridSpan w:val="2"/>
          <w:tcBorders>
            <w:top w:val="nil"/>
            <w:left w:val="nil"/>
            <w:bottom w:val="nil"/>
            <w:right w:val="nil"/>
          </w:tcBorders>
        </w:tcPr>
        <w:p w:rsidR="00122293" w:rsidRDefault="00BF253C" w:rsidP="00830B62">
          <w:pPr>
            <w:spacing w:line="0" w:lineRule="atLeast"/>
            <w:jc w:val="right"/>
            <w:rPr>
              <w:sz w:val="18"/>
            </w:rPr>
          </w:pPr>
          <w:r>
            <w:rPr>
              <w:i/>
              <w:sz w:val="18"/>
            </w:rPr>
            <w:t>4</w:t>
          </w:r>
        </w:p>
      </w:tc>
    </w:tr>
    <w:tr w:rsidR="00122293"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rsidR="00122293" w:rsidRPr="00130F37" w:rsidRDefault="00122293" w:rsidP="00033668">
          <w:pPr>
            <w:spacing w:before="120"/>
            <w:rPr>
              <w:sz w:val="16"/>
              <w:szCs w:val="16"/>
            </w:rPr>
          </w:pPr>
          <w:r w:rsidRPr="00130F37">
            <w:rPr>
              <w:sz w:val="16"/>
              <w:szCs w:val="16"/>
            </w:rPr>
            <w:t xml:space="preserve">Compilation No. </w:t>
          </w:r>
          <w:r>
            <w:rPr>
              <w:sz w:val="16"/>
              <w:szCs w:val="16"/>
            </w:rPr>
            <w:t>2</w:t>
          </w:r>
        </w:p>
      </w:tc>
      <w:tc>
        <w:tcPr>
          <w:tcW w:w="2920" w:type="dxa"/>
        </w:tcPr>
        <w:p w:rsidR="00122293" w:rsidRPr="00130F37" w:rsidRDefault="00122293" w:rsidP="007335AF">
          <w:pPr>
            <w:spacing w:before="120"/>
            <w:jc w:val="center"/>
            <w:rPr>
              <w:sz w:val="16"/>
              <w:szCs w:val="16"/>
            </w:rPr>
          </w:pPr>
        </w:p>
      </w:tc>
      <w:tc>
        <w:tcPr>
          <w:tcW w:w="3220" w:type="dxa"/>
          <w:gridSpan w:val="2"/>
        </w:tcPr>
        <w:p w:rsidR="00122293" w:rsidRPr="00130F37" w:rsidRDefault="00122293" w:rsidP="001F6E2E">
          <w:pPr>
            <w:spacing w:before="120"/>
            <w:jc w:val="right"/>
            <w:rPr>
              <w:sz w:val="16"/>
              <w:szCs w:val="16"/>
            </w:rPr>
          </w:pPr>
          <w:r w:rsidRPr="00130F37">
            <w:rPr>
              <w:sz w:val="16"/>
              <w:szCs w:val="16"/>
            </w:rPr>
            <w:t xml:space="preserve">Compilation date: </w:t>
          </w:r>
          <w:r w:rsidR="00F556AF">
            <w:rPr>
              <w:sz w:val="16"/>
              <w:szCs w:val="16"/>
            </w:rPr>
            <w:t>1</w:t>
          </w:r>
          <w:r w:rsidR="001F6E2E">
            <w:rPr>
              <w:sz w:val="16"/>
              <w:szCs w:val="16"/>
            </w:rPr>
            <w:t>7</w:t>
          </w:r>
          <w:r w:rsidR="00F556AF">
            <w:rPr>
              <w:sz w:val="16"/>
              <w:szCs w:val="16"/>
            </w:rPr>
            <w:t xml:space="preserve"> December 2016</w:t>
          </w:r>
        </w:p>
      </w:tc>
    </w:tr>
    <w:tr w:rsidR="00122293" w:rsidTr="00753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rsidR="00122293" w:rsidRDefault="00122293" w:rsidP="00830B62">
          <w:pPr>
            <w:rPr>
              <w:sz w:val="18"/>
            </w:rPr>
          </w:pPr>
        </w:p>
      </w:tc>
    </w:tr>
  </w:tbl>
  <w:p w:rsidR="00122293" w:rsidRPr="00ED79B6" w:rsidRDefault="00122293"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93" w:rsidRPr="00E33C1C" w:rsidRDefault="00122293" w:rsidP="007177E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122293" w:rsidTr="0075398B">
      <w:tc>
        <w:tcPr>
          <w:tcW w:w="1383" w:type="dxa"/>
          <w:tcBorders>
            <w:top w:val="nil"/>
            <w:left w:val="nil"/>
            <w:bottom w:val="nil"/>
            <w:right w:val="nil"/>
          </w:tcBorders>
        </w:tcPr>
        <w:p w:rsidR="00122293" w:rsidRDefault="00122293" w:rsidP="00830B62">
          <w:pPr>
            <w:spacing w:line="0" w:lineRule="atLeast"/>
            <w:rPr>
              <w:sz w:val="18"/>
            </w:rPr>
          </w:pPr>
        </w:p>
      </w:tc>
      <w:tc>
        <w:tcPr>
          <w:tcW w:w="6380" w:type="dxa"/>
          <w:gridSpan w:val="3"/>
          <w:tcBorders>
            <w:top w:val="nil"/>
            <w:left w:val="nil"/>
            <w:bottom w:val="nil"/>
            <w:right w:val="nil"/>
          </w:tcBorders>
        </w:tcPr>
        <w:p w:rsidR="00122293" w:rsidRDefault="00122293" w:rsidP="00A10B7E">
          <w:pPr>
            <w:spacing w:line="0" w:lineRule="atLeast"/>
            <w:jc w:val="center"/>
            <w:rPr>
              <w:i/>
            </w:rPr>
          </w:pPr>
          <w:r>
            <w:rPr>
              <w:i/>
            </w:rPr>
            <w:t>Australian Education (SES Scores ) Determination 2013</w:t>
          </w:r>
        </w:p>
        <w:p w:rsidR="00122293" w:rsidRPr="00910EED" w:rsidRDefault="00122293" w:rsidP="00A10B7E">
          <w:pPr>
            <w:spacing w:line="0" w:lineRule="atLeast"/>
            <w:jc w:val="center"/>
            <w:rPr>
              <w:i/>
              <w:sz w:val="18"/>
            </w:rPr>
          </w:pPr>
        </w:p>
      </w:tc>
      <w:tc>
        <w:tcPr>
          <w:tcW w:w="709" w:type="dxa"/>
          <w:gridSpan w:val="2"/>
          <w:tcBorders>
            <w:top w:val="nil"/>
            <w:left w:val="nil"/>
            <w:bottom w:val="nil"/>
            <w:right w:val="nil"/>
          </w:tcBorders>
        </w:tcPr>
        <w:p w:rsidR="00122293" w:rsidRDefault="00BF253C" w:rsidP="00830B62">
          <w:pPr>
            <w:spacing w:line="0" w:lineRule="atLeast"/>
            <w:jc w:val="right"/>
            <w:rPr>
              <w:sz w:val="18"/>
            </w:rPr>
          </w:pPr>
          <w:r>
            <w:rPr>
              <w:i/>
              <w:sz w:val="18"/>
            </w:rPr>
            <w:t>5</w:t>
          </w:r>
        </w:p>
      </w:tc>
    </w:tr>
    <w:tr w:rsidR="00122293"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rsidR="00122293" w:rsidRPr="00130F37" w:rsidRDefault="00122293" w:rsidP="009C0622">
          <w:pPr>
            <w:spacing w:before="120"/>
            <w:rPr>
              <w:sz w:val="16"/>
              <w:szCs w:val="16"/>
            </w:rPr>
          </w:pPr>
          <w:r w:rsidRPr="00130F37">
            <w:rPr>
              <w:sz w:val="16"/>
              <w:szCs w:val="16"/>
            </w:rPr>
            <w:t xml:space="preserve">Compilation No. </w:t>
          </w:r>
          <w:r w:rsidR="009C0622">
            <w:rPr>
              <w:sz w:val="16"/>
              <w:szCs w:val="16"/>
            </w:rPr>
            <w:t>3</w:t>
          </w:r>
        </w:p>
      </w:tc>
      <w:tc>
        <w:tcPr>
          <w:tcW w:w="2920" w:type="dxa"/>
        </w:tcPr>
        <w:p w:rsidR="00122293" w:rsidRPr="00130F37" w:rsidRDefault="00122293" w:rsidP="007335AF">
          <w:pPr>
            <w:spacing w:before="120"/>
            <w:jc w:val="center"/>
            <w:rPr>
              <w:sz w:val="16"/>
              <w:szCs w:val="16"/>
            </w:rPr>
          </w:pPr>
        </w:p>
      </w:tc>
      <w:tc>
        <w:tcPr>
          <w:tcW w:w="3220" w:type="dxa"/>
          <w:gridSpan w:val="2"/>
        </w:tcPr>
        <w:p w:rsidR="00122293" w:rsidRPr="00130F37" w:rsidRDefault="00122293" w:rsidP="001F6E2E">
          <w:pPr>
            <w:spacing w:before="120"/>
            <w:jc w:val="right"/>
            <w:rPr>
              <w:sz w:val="16"/>
              <w:szCs w:val="16"/>
            </w:rPr>
          </w:pPr>
          <w:r w:rsidRPr="00130F37">
            <w:rPr>
              <w:sz w:val="16"/>
              <w:szCs w:val="16"/>
            </w:rPr>
            <w:t xml:space="preserve">Compilation date: </w:t>
          </w:r>
          <w:r w:rsidR="003A3421">
            <w:rPr>
              <w:sz w:val="16"/>
              <w:szCs w:val="16"/>
            </w:rPr>
            <w:t>1</w:t>
          </w:r>
          <w:r w:rsidR="001F6E2E">
            <w:rPr>
              <w:sz w:val="16"/>
              <w:szCs w:val="16"/>
            </w:rPr>
            <w:t>7</w:t>
          </w:r>
          <w:r w:rsidR="00B618D6">
            <w:rPr>
              <w:sz w:val="16"/>
              <w:szCs w:val="16"/>
            </w:rPr>
            <w:t xml:space="preserve"> December 2016</w:t>
          </w:r>
        </w:p>
      </w:tc>
    </w:tr>
    <w:tr w:rsidR="00122293" w:rsidTr="00753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rsidR="00122293" w:rsidRDefault="00122293" w:rsidP="00830B62">
          <w:pPr>
            <w:rPr>
              <w:sz w:val="18"/>
            </w:rPr>
          </w:pPr>
        </w:p>
      </w:tc>
    </w:tr>
  </w:tbl>
  <w:p w:rsidR="00122293" w:rsidRPr="00ED79B6" w:rsidRDefault="00122293" w:rsidP="007500C8">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500C8" w:rsidTr="00B33709">
      <w:tc>
        <w:tcPr>
          <w:tcW w:w="709" w:type="dxa"/>
          <w:tcBorders>
            <w:top w:val="nil"/>
            <w:left w:val="nil"/>
            <w:bottom w:val="nil"/>
            <w:right w:val="nil"/>
          </w:tcBorders>
        </w:tcPr>
        <w:p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7B65">
            <w:rPr>
              <w:i/>
              <w:noProof/>
              <w:sz w:val="18"/>
            </w:rPr>
            <w:t>1</w:t>
          </w:r>
          <w:r w:rsidRPr="00ED79B6">
            <w:rPr>
              <w:i/>
              <w:sz w:val="18"/>
            </w:rPr>
            <w:fldChar w:fldCharType="end"/>
          </w:r>
        </w:p>
      </w:tc>
      <w:tc>
        <w:tcPr>
          <w:tcW w:w="6379" w:type="dxa"/>
          <w:tcBorders>
            <w:top w:val="nil"/>
            <w:left w:val="nil"/>
            <w:bottom w:val="nil"/>
            <w:right w:val="nil"/>
          </w:tcBorders>
        </w:tcPr>
        <w:p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A58BF">
            <w:rPr>
              <w:i/>
              <w:sz w:val="18"/>
            </w:rPr>
            <w:t>[name of principal legislative instrument]</w:t>
          </w:r>
          <w:r w:rsidRPr="007A1328">
            <w:rPr>
              <w:i/>
              <w:sz w:val="18"/>
            </w:rPr>
            <w:fldChar w:fldCharType="end"/>
          </w:r>
        </w:p>
      </w:tc>
      <w:tc>
        <w:tcPr>
          <w:tcW w:w="1383" w:type="dxa"/>
          <w:tcBorders>
            <w:top w:val="nil"/>
            <w:left w:val="nil"/>
            <w:bottom w:val="nil"/>
            <w:right w:val="nil"/>
          </w:tcBorders>
        </w:tcPr>
        <w:p w:rsidR="007500C8" w:rsidRDefault="007500C8" w:rsidP="00830B62">
          <w:pPr>
            <w:spacing w:line="0" w:lineRule="atLeast"/>
            <w:jc w:val="right"/>
            <w:rPr>
              <w:sz w:val="18"/>
            </w:rPr>
          </w:pPr>
        </w:p>
      </w:tc>
    </w:tr>
    <w:tr w:rsidR="007500C8"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500C8" w:rsidRDefault="007500C8" w:rsidP="00830B62">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A58BF">
            <w:rPr>
              <w:i/>
              <w:noProof/>
              <w:sz w:val="18"/>
            </w:rPr>
            <w:t>O:\Legal Group\Legislation\LEGISLATIVE INSTRUMENTS INCL REGS\2016\Australian Education Act - SES Scores Determinations\Compilation No 3 - Australian Education (SES Scores) Determination 2013.docx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1F6E2E">
            <w:rPr>
              <w:i/>
              <w:noProof/>
              <w:sz w:val="18"/>
            </w:rPr>
            <w:t>20/12/2016 2:46 PM</w:t>
          </w:r>
          <w:r w:rsidRPr="00ED79B6">
            <w:rPr>
              <w:i/>
              <w:sz w:val="18"/>
            </w:rPr>
            <w:fldChar w:fldCharType="end"/>
          </w:r>
        </w:p>
      </w:tc>
    </w:tr>
  </w:tbl>
  <w:p w:rsidR="007500C8" w:rsidRPr="00ED79B6" w:rsidRDefault="007500C8"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C2" w:rsidRDefault="009D45C2" w:rsidP="00715914">
      <w:pPr>
        <w:spacing w:line="240" w:lineRule="auto"/>
      </w:pPr>
      <w:r>
        <w:separator/>
      </w:r>
    </w:p>
  </w:footnote>
  <w:footnote w:type="continuationSeparator" w:id="0">
    <w:p w:rsidR="009D45C2" w:rsidRDefault="009D45C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F2" w:rsidRDefault="000F6EF2" w:rsidP="0076547B">
    <w:pPr>
      <w:pStyle w:val="Header"/>
      <w:pBdr>
        <w:bottom w:val="single" w:sz="4" w:space="1" w:color="auto"/>
      </w:pBdr>
      <w:tabs>
        <w:tab w:val="clear" w:pos="4150"/>
        <w:tab w:val="clear" w:pos="8307"/>
      </w:tabs>
    </w:pPr>
  </w:p>
  <w:p w:rsidR="00427678" w:rsidRDefault="00427678" w:rsidP="0076547B">
    <w:pPr>
      <w:pStyle w:val="Header"/>
      <w:pBdr>
        <w:bottom w:val="single" w:sz="4" w:space="1" w:color="auto"/>
      </w:pBdr>
      <w:tabs>
        <w:tab w:val="clear" w:pos="4150"/>
        <w:tab w:val="clear" w:pos="8307"/>
      </w:tabs>
    </w:pPr>
  </w:p>
  <w:p w:rsidR="00427678" w:rsidRPr="005F1388" w:rsidRDefault="00427678" w:rsidP="0076547B">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Default="00F83989" w:rsidP="00715914">
    <w:pPr>
      <w:rPr>
        <w:sz w:val="20"/>
      </w:rPr>
    </w:pPr>
    <w:r w:rsidRPr="007A1328">
      <w:rPr>
        <w:b/>
        <w:sz w:val="20"/>
      </w:rPr>
      <w:fldChar w:fldCharType="begin"/>
    </w:r>
    <w:r w:rsidR="00715914" w:rsidRPr="007A1328">
      <w:rPr>
        <w:b/>
        <w:sz w:val="20"/>
      </w:rPr>
      <w:instrText xml:space="preserve"> STYLEREF CharChapNo </w:instrText>
    </w:r>
    <w:r w:rsidRPr="007A1328">
      <w:rPr>
        <w:b/>
        <w:sz w:val="20"/>
      </w:rPr>
      <w:fldChar w:fldCharType="end"/>
    </w:r>
    <w:r w:rsidR="00715914" w:rsidRPr="007A1328">
      <w:rPr>
        <w:b/>
        <w:sz w:val="20"/>
      </w:rPr>
      <w:t xml:space="preserve"> </w:t>
    </w:r>
    <w:r w:rsidR="00715914">
      <w:rPr>
        <w:sz w:val="20"/>
      </w:rPr>
      <w:t xml:space="preserve"> </w:t>
    </w:r>
    <w:r>
      <w:rPr>
        <w:sz w:val="20"/>
      </w:rPr>
      <w:fldChar w:fldCharType="begin"/>
    </w:r>
    <w:r w:rsidR="00715914">
      <w:rPr>
        <w:sz w:val="20"/>
      </w:rPr>
      <w:instrText xml:space="preserve"> STYLEREF CharChapText </w:instrText>
    </w:r>
    <w:r>
      <w:rPr>
        <w:sz w:val="20"/>
      </w:rPr>
      <w:fldChar w:fldCharType="end"/>
    </w:r>
  </w:p>
  <w:p w:rsidR="00715914" w:rsidRDefault="00F83989" w:rsidP="00715914">
    <w:pPr>
      <w:rPr>
        <w:sz w:val="20"/>
      </w:rPr>
    </w:pPr>
    <w:r w:rsidRPr="007A1328">
      <w:rPr>
        <w:b/>
        <w:sz w:val="20"/>
      </w:rPr>
      <w:fldChar w:fldCharType="begin"/>
    </w:r>
    <w:r w:rsidR="00715914" w:rsidRPr="007A1328">
      <w:rPr>
        <w:b/>
        <w:sz w:val="20"/>
      </w:rPr>
      <w:instrText xml:space="preserve"> STYLEREF CharPartNo </w:instrText>
    </w:r>
    <w:r w:rsidRPr="007A1328">
      <w:rPr>
        <w:b/>
        <w:sz w:val="20"/>
      </w:rPr>
      <w:fldChar w:fldCharType="end"/>
    </w:r>
    <w:r w:rsidR="00715914" w:rsidRPr="007A1328">
      <w:rPr>
        <w:b/>
        <w:sz w:val="20"/>
      </w:rPr>
      <w:t xml:space="preserve"> </w:t>
    </w:r>
    <w:r w:rsidR="00715914" w:rsidRPr="007A1328">
      <w:rPr>
        <w:sz w:val="20"/>
      </w:rPr>
      <w:t xml:space="preserve"> </w:t>
    </w:r>
    <w:r>
      <w:rPr>
        <w:sz w:val="20"/>
      </w:rPr>
      <w:fldChar w:fldCharType="begin"/>
    </w:r>
    <w:r w:rsidR="00715914">
      <w:rPr>
        <w:sz w:val="20"/>
      </w:rPr>
      <w:instrText xml:space="preserve"> STYLEREF CharPartText </w:instrText>
    </w:r>
    <w:r>
      <w:rPr>
        <w:sz w:val="20"/>
      </w:rPr>
      <w:fldChar w:fldCharType="end"/>
    </w:r>
  </w:p>
  <w:p w:rsidR="00715914" w:rsidRPr="007A1328" w:rsidRDefault="00F83989" w:rsidP="00715914">
    <w:pPr>
      <w:rPr>
        <w:sz w:val="20"/>
      </w:rPr>
    </w:pPr>
    <w:r>
      <w:rPr>
        <w:b/>
        <w:sz w:val="20"/>
      </w:rPr>
      <w:fldChar w:fldCharType="begin"/>
    </w:r>
    <w:r w:rsidR="00715914">
      <w:rPr>
        <w:b/>
        <w:sz w:val="20"/>
      </w:rPr>
      <w:instrText xml:space="preserve"> STYLEREF CharDivNo </w:instrText>
    </w:r>
    <w:r>
      <w:rPr>
        <w:b/>
        <w:sz w:val="20"/>
      </w:rPr>
      <w:fldChar w:fldCharType="end"/>
    </w:r>
    <w:r w:rsidR="00715914">
      <w:rPr>
        <w:b/>
        <w:sz w:val="20"/>
      </w:rPr>
      <w:t xml:space="preserve"> </w:t>
    </w:r>
    <w:r w:rsidR="00715914">
      <w:rPr>
        <w:sz w:val="20"/>
      </w:rPr>
      <w:t xml:space="preserve"> </w:t>
    </w:r>
    <w:r>
      <w:rPr>
        <w:sz w:val="20"/>
      </w:rPr>
      <w:fldChar w:fldCharType="begin"/>
    </w:r>
    <w:r w:rsidR="00715914">
      <w:rPr>
        <w:sz w:val="20"/>
      </w:rPr>
      <w:instrText xml:space="preserve"> STYLEREF CharDivText </w:instrText>
    </w:r>
    <w:r>
      <w:rPr>
        <w:sz w:val="20"/>
      </w:rPr>
      <w:fldChar w:fldCharType="end"/>
    </w:r>
  </w:p>
  <w:p w:rsidR="00715914" w:rsidRPr="007A1328" w:rsidRDefault="00715914" w:rsidP="00715914">
    <w:pPr>
      <w:rPr>
        <w:b/>
        <w:sz w:val="24"/>
      </w:rPr>
    </w:pPr>
  </w:p>
  <w:p w:rsidR="00715914" w:rsidRPr="007A1328" w:rsidRDefault="007E163D" w:rsidP="00715914">
    <w:pPr>
      <w:pBdr>
        <w:bottom w:val="single" w:sz="6" w:space="1" w:color="auto"/>
      </w:pBdr>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4A58BF">
      <w:rPr>
        <w:sz w:val="24"/>
      </w:rPr>
      <w:t>Section</w:t>
    </w:r>
    <w:r>
      <w:rPr>
        <w:sz w:val="24"/>
      </w:rPr>
      <w:fldChar w:fldCharType="end"/>
    </w:r>
    <w:r>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4A58BF">
      <w:rPr>
        <w:noProof/>
        <w:sz w:val="24"/>
      </w:rPr>
      <w:t>3</w:t>
    </w:r>
    <w:r w:rsidR="00F83989"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CharChapText </w:instrText>
    </w:r>
    <w:r w:rsidRPr="007A1328">
      <w:rPr>
        <w:sz w:val="20"/>
      </w:rPr>
      <w:fldChar w:fldCharType="end"/>
    </w:r>
    <w:r w:rsidR="00715914" w:rsidRPr="007A1328">
      <w:rPr>
        <w:sz w:val="20"/>
      </w:rPr>
      <w:t xml:space="preserve"> </w:t>
    </w:r>
    <w:r w:rsidR="00715914" w:rsidRPr="007A1328">
      <w:rPr>
        <w:b/>
        <w:sz w:val="20"/>
      </w:rPr>
      <w:t xml:space="preserve"> </w:t>
    </w:r>
    <w:r>
      <w:rPr>
        <w:b/>
        <w:sz w:val="20"/>
      </w:rPr>
      <w:fldChar w:fldCharType="begin"/>
    </w:r>
    <w:r w:rsidR="00715914">
      <w:rPr>
        <w:b/>
        <w:sz w:val="20"/>
      </w:rPr>
      <w:instrText xml:space="preserve"> STYLEREF CharChapNo </w:instrText>
    </w:r>
    <w:r>
      <w:rPr>
        <w:b/>
        <w:sz w:val="20"/>
      </w:rPr>
      <w:fldChar w:fldCharType="end"/>
    </w:r>
  </w:p>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CharPartText </w:instrText>
    </w:r>
    <w:r w:rsidRPr="007A1328">
      <w:rPr>
        <w:sz w:val="20"/>
      </w:rPr>
      <w:fldChar w:fldCharType="end"/>
    </w:r>
    <w:r w:rsidR="00715914" w:rsidRPr="007A1328">
      <w:rPr>
        <w:sz w:val="20"/>
      </w:rPr>
      <w:t xml:space="preserve"> </w:t>
    </w:r>
    <w:r w:rsidR="00715914">
      <w:rPr>
        <w:sz w:val="20"/>
      </w:rPr>
      <w:t xml:space="preserve"> </w:t>
    </w:r>
    <w:r>
      <w:rPr>
        <w:b/>
        <w:sz w:val="20"/>
      </w:rPr>
      <w:fldChar w:fldCharType="begin"/>
    </w:r>
    <w:r w:rsidR="00715914">
      <w:rPr>
        <w:b/>
        <w:sz w:val="20"/>
      </w:rPr>
      <w:instrText xml:space="preserve"> STYLEREF CharPartNo </w:instrText>
    </w:r>
    <w:r>
      <w:rPr>
        <w:b/>
        <w:sz w:val="20"/>
      </w:rPr>
      <w:fldChar w:fldCharType="end"/>
    </w:r>
  </w:p>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CharDivText </w:instrText>
    </w:r>
    <w:r w:rsidRPr="007A1328">
      <w:rPr>
        <w:sz w:val="20"/>
      </w:rPr>
      <w:fldChar w:fldCharType="end"/>
    </w:r>
    <w:r w:rsidR="00715914" w:rsidRPr="007A1328">
      <w:rPr>
        <w:sz w:val="20"/>
      </w:rPr>
      <w:t xml:space="preserve"> </w:t>
    </w:r>
    <w:r w:rsidR="00715914">
      <w:rPr>
        <w:b/>
        <w:sz w:val="20"/>
      </w:rPr>
      <w:t xml:space="preserve"> </w:t>
    </w:r>
    <w:r>
      <w:rPr>
        <w:b/>
        <w:sz w:val="20"/>
      </w:rPr>
      <w:fldChar w:fldCharType="begin"/>
    </w:r>
    <w:r w:rsidR="00715914">
      <w:rPr>
        <w:b/>
        <w:sz w:val="20"/>
      </w:rPr>
      <w:instrText xml:space="preserve"> STYLEREF CharDivNo </w:instrText>
    </w:r>
    <w:r>
      <w:rPr>
        <w:b/>
        <w:sz w:val="20"/>
      </w:rPr>
      <w:fldChar w:fldCharType="end"/>
    </w:r>
  </w:p>
  <w:p w:rsidR="00715914" w:rsidRPr="007A1328" w:rsidRDefault="00715914" w:rsidP="00715914">
    <w:pPr>
      <w:jc w:val="right"/>
      <w:rPr>
        <w:b/>
        <w:sz w:val="24"/>
      </w:rPr>
    </w:pPr>
  </w:p>
  <w:p w:rsidR="00715914" w:rsidRPr="007A1328" w:rsidRDefault="007E163D" w:rsidP="00715914">
    <w:pPr>
      <w:pBdr>
        <w:bottom w:val="single" w:sz="6" w:space="1" w:color="auto"/>
      </w:pBdr>
      <w:jc w:val="right"/>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4A58BF">
      <w:rPr>
        <w:sz w:val="24"/>
      </w:rPr>
      <w:t>Section</w:t>
    </w:r>
    <w:r>
      <w:rPr>
        <w:sz w:val="24"/>
      </w:rPr>
      <w:fldChar w:fldCharType="end"/>
    </w:r>
    <w:r w:rsidR="00715914" w:rsidRPr="007A1328">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4A58BF">
      <w:rPr>
        <w:noProof/>
        <w:sz w:val="24"/>
      </w:rPr>
      <w:t>3</w:t>
    </w:r>
    <w:r w:rsidR="00F83989"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715914" w:rsidP="0071591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3C" w:rsidRPr="007A1328" w:rsidRDefault="00BF253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F253C" w:rsidRPr="007A1328" w:rsidRDefault="00BF253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F253C" w:rsidRPr="00BF253C" w:rsidRDefault="00BF253C" w:rsidP="00BF25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78" w:rsidRPr="005F1388" w:rsidRDefault="00427678" w:rsidP="0076547B">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78" w:rsidRPr="005F1388" w:rsidRDefault="0042767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965818" w:rsidRDefault="00965818" w:rsidP="00965818">
    <w:pPr>
      <w:pBdr>
        <w:bottom w:val="single" w:sz="12" w:space="1" w:color="auto"/>
      </w:pBdr>
      <w:spacing w:before="1000" w:line="240" w:lineRule="auto"/>
      <w:jc w:val="right"/>
      <w:rPr>
        <w:szCs w:val="22"/>
        <w:lang w:val="en-US"/>
      </w:rPr>
    </w:pPr>
    <w:r w:rsidRPr="00965818">
      <w:rPr>
        <w:szCs w:val="22"/>
        <w:lang w:val="en-US"/>
      </w:rPr>
      <w:t>Section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9A" w:rsidRPr="00C4473E" w:rsidRDefault="002F1C9A" w:rsidP="001A0BEE">
    <w:pPr>
      <w:rPr>
        <w:sz w:val="26"/>
        <w:szCs w:val="26"/>
      </w:rPr>
    </w:pPr>
  </w:p>
  <w:p w:rsidR="002F1C9A" w:rsidRPr="00965EE7" w:rsidRDefault="002F1C9A" w:rsidP="001A0BEE">
    <w:pPr>
      <w:rPr>
        <w:b/>
        <w:sz w:val="20"/>
      </w:rPr>
    </w:pPr>
    <w:r w:rsidRPr="00965EE7">
      <w:rPr>
        <w:b/>
        <w:sz w:val="20"/>
      </w:rPr>
      <w:t>Endnotes</w:t>
    </w:r>
  </w:p>
  <w:p w:rsidR="002F1C9A" w:rsidRPr="007A1328" w:rsidRDefault="002F1C9A" w:rsidP="001A0BEE">
    <w:pPr>
      <w:rPr>
        <w:sz w:val="20"/>
      </w:rPr>
    </w:pPr>
  </w:p>
  <w:p w:rsidR="002F1C9A" w:rsidRPr="007A1328" w:rsidRDefault="002F1C9A" w:rsidP="001A0BEE">
    <w:pPr>
      <w:rPr>
        <w:b/>
        <w:sz w:val="24"/>
      </w:rPr>
    </w:pPr>
  </w:p>
  <w:p w:rsidR="002F1C9A" w:rsidRPr="00C4473E" w:rsidRDefault="002F1C9A"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A58BF">
      <w:rPr>
        <w:noProof/>
        <w:szCs w:val="22"/>
      </w:rPr>
      <w:t>Endnote 1—About the endnotes</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9A" w:rsidRPr="00965EE7" w:rsidRDefault="00122293" w:rsidP="00122293">
    <w:pPr>
      <w:ind w:left="6480" w:firstLine="720"/>
      <w:rPr>
        <w:b/>
        <w:sz w:val="20"/>
      </w:rPr>
    </w:pPr>
    <w:r>
      <w:rPr>
        <w:b/>
        <w:sz w:val="20"/>
      </w:rPr>
      <w:t xml:space="preserve">      </w:t>
    </w:r>
    <w:r w:rsidR="002F1C9A" w:rsidRPr="00965EE7">
      <w:rPr>
        <w:b/>
        <w:sz w:val="20"/>
      </w:rPr>
      <w:t>Endnotes</w:t>
    </w:r>
  </w:p>
  <w:p w:rsidR="002F1C9A" w:rsidRPr="007A1328" w:rsidRDefault="002F1C9A" w:rsidP="001A0BEE">
    <w:pPr>
      <w:jc w:val="right"/>
      <w:rPr>
        <w:sz w:val="20"/>
      </w:rPr>
    </w:pPr>
  </w:p>
  <w:p w:rsidR="002F1C9A" w:rsidRPr="007A1328" w:rsidRDefault="002F1C9A" w:rsidP="001A0BEE">
    <w:pPr>
      <w:jc w:val="right"/>
      <w:rPr>
        <w:b/>
        <w:sz w:val="24"/>
      </w:rPr>
    </w:pPr>
  </w:p>
  <w:p w:rsidR="002F1C9A" w:rsidRPr="00C4473E" w:rsidRDefault="002F1C9A"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75598">
      <w:rPr>
        <w:noProof/>
        <w:szCs w:val="22"/>
      </w:rPr>
      <w:t>Endnote 2—Abbreviation key</w:t>
    </w:r>
    <w:r w:rsidRPr="00C4473E">
      <w:rPr>
        <w:szCs w:val="22"/>
      </w:rPr>
      <w:fldChar w:fldCharType="end"/>
    </w:r>
  </w:p>
  <w:p w:rsidR="002F1C9A" w:rsidRDefault="002F1C9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93" w:rsidRPr="00965EE7" w:rsidRDefault="00122293" w:rsidP="00122293">
    <w:pPr>
      <w:ind w:left="6480" w:firstLine="720"/>
      <w:rPr>
        <w:b/>
        <w:sz w:val="20"/>
      </w:rPr>
    </w:pPr>
    <w:r>
      <w:rPr>
        <w:b/>
        <w:sz w:val="20"/>
      </w:rPr>
      <w:t xml:space="preserve">      </w:t>
    </w:r>
    <w:r w:rsidRPr="00965EE7">
      <w:rPr>
        <w:b/>
        <w:sz w:val="20"/>
      </w:rPr>
      <w:t>Endnotes</w:t>
    </w:r>
  </w:p>
  <w:p w:rsidR="00122293" w:rsidRPr="007A1328" w:rsidRDefault="00122293" w:rsidP="001A0BEE">
    <w:pPr>
      <w:jc w:val="right"/>
      <w:rPr>
        <w:sz w:val="20"/>
      </w:rPr>
    </w:pPr>
  </w:p>
  <w:p w:rsidR="00122293" w:rsidRPr="007A1328" w:rsidRDefault="00122293" w:rsidP="001A0BEE">
    <w:pPr>
      <w:jc w:val="right"/>
      <w:rPr>
        <w:b/>
        <w:sz w:val="24"/>
      </w:rPr>
    </w:pPr>
  </w:p>
  <w:p w:rsidR="00122293" w:rsidRPr="00C4473E" w:rsidRDefault="00122293"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75598">
      <w:rPr>
        <w:noProof/>
        <w:szCs w:val="22"/>
      </w:rPr>
      <w:t>Endnote 3—Legislation history</w:t>
    </w:r>
    <w:r w:rsidRPr="00C4473E">
      <w:rPr>
        <w:szCs w:val="22"/>
      </w:rPr>
      <w:fldChar w:fldCharType="end"/>
    </w:r>
  </w:p>
  <w:p w:rsidR="00122293" w:rsidRDefault="001222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C2"/>
    <w:rsid w:val="00010C9A"/>
    <w:rsid w:val="000136AF"/>
    <w:rsid w:val="00023112"/>
    <w:rsid w:val="00033668"/>
    <w:rsid w:val="0004763F"/>
    <w:rsid w:val="00051CF8"/>
    <w:rsid w:val="0005365D"/>
    <w:rsid w:val="000614BF"/>
    <w:rsid w:val="00067503"/>
    <w:rsid w:val="00087C19"/>
    <w:rsid w:val="000D05EF"/>
    <w:rsid w:val="000E2261"/>
    <w:rsid w:val="000E7BB5"/>
    <w:rsid w:val="000F21C1"/>
    <w:rsid w:val="000F6EF2"/>
    <w:rsid w:val="00103CC4"/>
    <w:rsid w:val="0010745C"/>
    <w:rsid w:val="00122293"/>
    <w:rsid w:val="00142B62"/>
    <w:rsid w:val="00152412"/>
    <w:rsid w:val="00157B8B"/>
    <w:rsid w:val="00166C2F"/>
    <w:rsid w:val="0017524C"/>
    <w:rsid w:val="001809D7"/>
    <w:rsid w:val="00184770"/>
    <w:rsid w:val="001939E1"/>
    <w:rsid w:val="00194C3E"/>
    <w:rsid w:val="00195382"/>
    <w:rsid w:val="001A4A0C"/>
    <w:rsid w:val="001C69C4"/>
    <w:rsid w:val="001D37EF"/>
    <w:rsid w:val="001E3590"/>
    <w:rsid w:val="001E7407"/>
    <w:rsid w:val="001F5D5E"/>
    <w:rsid w:val="001F6219"/>
    <w:rsid w:val="001F6E2E"/>
    <w:rsid w:val="00202FD4"/>
    <w:rsid w:val="00203E60"/>
    <w:rsid w:val="00206C4D"/>
    <w:rsid w:val="00207BCD"/>
    <w:rsid w:val="00212236"/>
    <w:rsid w:val="00217783"/>
    <w:rsid w:val="0022002C"/>
    <w:rsid w:val="0023143A"/>
    <w:rsid w:val="0024010F"/>
    <w:rsid w:val="00240749"/>
    <w:rsid w:val="002564A4"/>
    <w:rsid w:val="0026736C"/>
    <w:rsid w:val="00281308"/>
    <w:rsid w:val="00291D9B"/>
    <w:rsid w:val="00297ECB"/>
    <w:rsid w:val="002A7BCF"/>
    <w:rsid w:val="002B0B63"/>
    <w:rsid w:val="002B7E58"/>
    <w:rsid w:val="002D043A"/>
    <w:rsid w:val="002D5B48"/>
    <w:rsid w:val="002D6224"/>
    <w:rsid w:val="002E04D4"/>
    <w:rsid w:val="002F1C9A"/>
    <w:rsid w:val="00304F8B"/>
    <w:rsid w:val="003217A5"/>
    <w:rsid w:val="00327B65"/>
    <w:rsid w:val="00335BC6"/>
    <w:rsid w:val="003415D3"/>
    <w:rsid w:val="00352B0F"/>
    <w:rsid w:val="00360459"/>
    <w:rsid w:val="00371193"/>
    <w:rsid w:val="00383D8E"/>
    <w:rsid w:val="003967B9"/>
    <w:rsid w:val="003A3421"/>
    <w:rsid w:val="003C42C4"/>
    <w:rsid w:val="003C6231"/>
    <w:rsid w:val="003D0BFE"/>
    <w:rsid w:val="003D5467"/>
    <w:rsid w:val="003D5700"/>
    <w:rsid w:val="003E341B"/>
    <w:rsid w:val="003E7949"/>
    <w:rsid w:val="004116CD"/>
    <w:rsid w:val="00417EB9"/>
    <w:rsid w:val="00421ED5"/>
    <w:rsid w:val="00424CA9"/>
    <w:rsid w:val="00425793"/>
    <w:rsid w:val="00427678"/>
    <w:rsid w:val="00431E9B"/>
    <w:rsid w:val="004379E3"/>
    <w:rsid w:val="0044291A"/>
    <w:rsid w:val="00467661"/>
    <w:rsid w:val="00472DBE"/>
    <w:rsid w:val="00496F97"/>
    <w:rsid w:val="004A4935"/>
    <w:rsid w:val="004A58BF"/>
    <w:rsid w:val="004C79CF"/>
    <w:rsid w:val="004D7216"/>
    <w:rsid w:val="004E1462"/>
    <w:rsid w:val="004E370A"/>
    <w:rsid w:val="004E7BEC"/>
    <w:rsid w:val="004F702B"/>
    <w:rsid w:val="00500974"/>
    <w:rsid w:val="00500CC6"/>
    <w:rsid w:val="0050170D"/>
    <w:rsid w:val="00505D3D"/>
    <w:rsid w:val="00506AF6"/>
    <w:rsid w:val="00510C57"/>
    <w:rsid w:val="00516B8D"/>
    <w:rsid w:val="00537FBC"/>
    <w:rsid w:val="005442FF"/>
    <w:rsid w:val="005521C1"/>
    <w:rsid w:val="00565802"/>
    <w:rsid w:val="00566416"/>
    <w:rsid w:val="00584811"/>
    <w:rsid w:val="00585784"/>
    <w:rsid w:val="00587031"/>
    <w:rsid w:val="00593AA6"/>
    <w:rsid w:val="00594161"/>
    <w:rsid w:val="00594749"/>
    <w:rsid w:val="005B4067"/>
    <w:rsid w:val="005C0CFA"/>
    <w:rsid w:val="005C3F41"/>
    <w:rsid w:val="005D2D09"/>
    <w:rsid w:val="005D3B89"/>
    <w:rsid w:val="005F12F7"/>
    <w:rsid w:val="00600219"/>
    <w:rsid w:val="00610A3F"/>
    <w:rsid w:val="00620076"/>
    <w:rsid w:val="00633D9A"/>
    <w:rsid w:val="00637D98"/>
    <w:rsid w:val="006451CF"/>
    <w:rsid w:val="00677CC2"/>
    <w:rsid w:val="006905DE"/>
    <w:rsid w:val="006912B4"/>
    <w:rsid w:val="0069207B"/>
    <w:rsid w:val="006B78FE"/>
    <w:rsid w:val="006C5CE8"/>
    <w:rsid w:val="006C7F8C"/>
    <w:rsid w:val="006E2776"/>
    <w:rsid w:val="006E6246"/>
    <w:rsid w:val="006F318F"/>
    <w:rsid w:val="00700B2C"/>
    <w:rsid w:val="007050A2"/>
    <w:rsid w:val="00710939"/>
    <w:rsid w:val="00713084"/>
    <w:rsid w:val="00714F20"/>
    <w:rsid w:val="0071590F"/>
    <w:rsid w:val="00715914"/>
    <w:rsid w:val="007177E0"/>
    <w:rsid w:val="00731E00"/>
    <w:rsid w:val="007335AF"/>
    <w:rsid w:val="00735CA6"/>
    <w:rsid w:val="007418AC"/>
    <w:rsid w:val="007440B7"/>
    <w:rsid w:val="007500C8"/>
    <w:rsid w:val="0075398B"/>
    <w:rsid w:val="007715C9"/>
    <w:rsid w:val="00774EDD"/>
    <w:rsid w:val="007757EC"/>
    <w:rsid w:val="0078693B"/>
    <w:rsid w:val="00793915"/>
    <w:rsid w:val="00795D9A"/>
    <w:rsid w:val="007A14CE"/>
    <w:rsid w:val="007A2161"/>
    <w:rsid w:val="007C2253"/>
    <w:rsid w:val="007E163D"/>
    <w:rsid w:val="007E667A"/>
    <w:rsid w:val="00801B61"/>
    <w:rsid w:val="008117E9"/>
    <w:rsid w:val="00816273"/>
    <w:rsid w:val="00821111"/>
    <w:rsid w:val="00840B83"/>
    <w:rsid w:val="008477E0"/>
    <w:rsid w:val="00856A31"/>
    <w:rsid w:val="00867B37"/>
    <w:rsid w:val="008754D0"/>
    <w:rsid w:val="00886456"/>
    <w:rsid w:val="008A46E1"/>
    <w:rsid w:val="008A7932"/>
    <w:rsid w:val="008B2706"/>
    <w:rsid w:val="008D0EE0"/>
    <w:rsid w:val="008E2885"/>
    <w:rsid w:val="008F54E7"/>
    <w:rsid w:val="00903422"/>
    <w:rsid w:val="00910EED"/>
    <w:rsid w:val="00932377"/>
    <w:rsid w:val="00935B36"/>
    <w:rsid w:val="009469C4"/>
    <w:rsid w:val="00947D5A"/>
    <w:rsid w:val="009532A5"/>
    <w:rsid w:val="00957E53"/>
    <w:rsid w:val="00965818"/>
    <w:rsid w:val="00966CB9"/>
    <w:rsid w:val="00983541"/>
    <w:rsid w:val="009843DA"/>
    <w:rsid w:val="009868E9"/>
    <w:rsid w:val="009938CC"/>
    <w:rsid w:val="009B5FE1"/>
    <w:rsid w:val="009C0622"/>
    <w:rsid w:val="009D29B3"/>
    <w:rsid w:val="009D45C2"/>
    <w:rsid w:val="00A10B7E"/>
    <w:rsid w:val="00A12128"/>
    <w:rsid w:val="00A22C98"/>
    <w:rsid w:val="00A231E2"/>
    <w:rsid w:val="00A26407"/>
    <w:rsid w:val="00A40724"/>
    <w:rsid w:val="00A64071"/>
    <w:rsid w:val="00A64912"/>
    <w:rsid w:val="00A64C97"/>
    <w:rsid w:val="00A70A74"/>
    <w:rsid w:val="00A71519"/>
    <w:rsid w:val="00AD5641"/>
    <w:rsid w:val="00AE71AD"/>
    <w:rsid w:val="00AF06CF"/>
    <w:rsid w:val="00B07CDB"/>
    <w:rsid w:val="00B14AB3"/>
    <w:rsid w:val="00B16A31"/>
    <w:rsid w:val="00B17DFD"/>
    <w:rsid w:val="00B308FE"/>
    <w:rsid w:val="00B317CF"/>
    <w:rsid w:val="00B33709"/>
    <w:rsid w:val="00B33B3C"/>
    <w:rsid w:val="00B4588C"/>
    <w:rsid w:val="00B618D6"/>
    <w:rsid w:val="00B63834"/>
    <w:rsid w:val="00B75849"/>
    <w:rsid w:val="00B80199"/>
    <w:rsid w:val="00B97CDF"/>
    <w:rsid w:val="00BA220B"/>
    <w:rsid w:val="00BA3A57"/>
    <w:rsid w:val="00BA62CD"/>
    <w:rsid w:val="00BB4E1A"/>
    <w:rsid w:val="00BC015E"/>
    <w:rsid w:val="00BC3AE3"/>
    <w:rsid w:val="00BC76AC"/>
    <w:rsid w:val="00BE719A"/>
    <w:rsid w:val="00BE720A"/>
    <w:rsid w:val="00BF0D73"/>
    <w:rsid w:val="00BF2465"/>
    <w:rsid w:val="00BF253C"/>
    <w:rsid w:val="00C165A1"/>
    <w:rsid w:val="00C25E7F"/>
    <w:rsid w:val="00C2746F"/>
    <w:rsid w:val="00C324A0"/>
    <w:rsid w:val="00C343BC"/>
    <w:rsid w:val="00C42BF8"/>
    <w:rsid w:val="00C50043"/>
    <w:rsid w:val="00C7573B"/>
    <w:rsid w:val="00CA7AB1"/>
    <w:rsid w:val="00CC0EF6"/>
    <w:rsid w:val="00CC7F86"/>
    <w:rsid w:val="00CE051D"/>
    <w:rsid w:val="00CE493D"/>
    <w:rsid w:val="00CF0BB2"/>
    <w:rsid w:val="00CF1824"/>
    <w:rsid w:val="00CF3EE8"/>
    <w:rsid w:val="00D13441"/>
    <w:rsid w:val="00D150E7"/>
    <w:rsid w:val="00D351AD"/>
    <w:rsid w:val="00D43FF6"/>
    <w:rsid w:val="00D70DFB"/>
    <w:rsid w:val="00D766DF"/>
    <w:rsid w:val="00DA186E"/>
    <w:rsid w:val="00DB251C"/>
    <w:rsid w:val="00DC4F88"/>
    <w:rsid w:val="00DE09CF"/>
    <w:rsid w:val="00E05704"/>
    <w:rsid w:val="00E12B87"/>
    <w:rsid w:val="00E338EF"/>
    <w:rsid w:val="00E33C41"/>
    <w:rsid w:val="00E44430"/>
    <w:rsid w:val="00E700BF"/>
    <w:rsid w:val="00E74DC7"/>
    <w:rsid w:val="00E8075A"/>
    <w:rsid w:val="00E8502F"/>
    <w:rsid w:val="00E94D5E"/>
    <w:rsid w:val="00E95C79"/>
    <w:rsid w:val="00EA10AC"/>
    <w:rsid w:val="00EA7100"/>
    <w:rsid w:val="00EA7F9F"/>
    <w:rsid w:val="00EC0EC0"/>
    <w:rsid w:val="00EC69EE"/>
    <w:rsid w:val="00ED2BB6"/>
    <w:rsid w:val="00EE2862"/>
    <w:rsid w:val="00EF2E3A"/>
    <w:rsid w:val="00F072A7"/>
    <w:rsid w:val="00F078DC"/>
    <w:rsid w:val="00F22885"/>
    <w:rsid w:val="00F349F1"/>
    <w:rsid w:val="00F4350D"/>
    <w:rsid w:val="00F556AF"/>
    <w:rsid w:val="00F567F7"/>
    <w:rsid w:val="00F73BD6"/>
    <w:rsid w:val="00F75598"/>
    <w:rsid w:val="00F83989"/>
    <w:rsid w:val="00F85099"/>
    <w:rsid w:val="00F90AAD"/>
    <w:rsid w:val="00F9379C"/>
    <w:rsid w:val="00F9632C"/>
    <w:rsid w:val="00F97947"/>
    <w:rsid w:val="00FA1E52"/>
    <w:rsid w:val="00FB3581"/>
    <w:rsid w:val="00FD0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styleId="Revision">
    <w:name w:val="Revision"/>
    <w:hidden/>
    <w:uiPriority w:val="99"/>
    <w:semiHidden/>
    <w:rsid w:val="007335AF"/>
    <w:rPr>
      <w:sz w:val="22"/>
    </w:rPr>
  </w:style>
  <w:style w:type="character" w:customStyle="1" w:styleId="subsectionChar">
    <w:name w:val="subsection Char"/>
    <w:aliases w:val="ss Char"/>
    <w:link w:val="subsection"/>
    <w:rsid w:val="005F12F7"/>
    <w:rPr>
      <w:rFonts w:eastAsia="Times New Roman" w:cs="Times New Roman"/>
      <w:sz w:val="22"/>
      <w:lang w:eastAsia="en-AU"/>
    </w:rPr>
  </w:style>
  <w:style w:type="character" w:customStyle="1" w:styleId="ActHead5Char">
    <w:name w:val="ActHead 5 Char"/>
    <w:aliases w:val="s Char"/>
    <w:link w:val="ActHead5"/>
    <w:rsid w:val="005F12F7"/>
    <w:rPr>
      <w:rFonts w:eastAsia="Times New Roman" w:cs="Times New Roman"/>
      <w:b/>
      <w:kern w:val="28"/>
      <w:sz w:val="24"/>
      <w:lang w:eastAsia="en-AU"/>
    </w:rPr>
  </w:style>
  <w:style w:type="character" w:styleId="CommentReference">
    <w:name w:val="annotation reference"/>
    <w:basedOn w:val="DefaultParagraphFont"/>
    <w:uiPriority w:val="99"/>
    <w:semiHidden/>
    <w:unhideWhenUsed/>
    <w:rsid w:val="009C0622"/>
    <w:rPr>
      <w:sz w:val="16"/>
      <w:szCs w:val="16"/>
    </w:rPr>
  </w:style>
  <w:style w:type="paragraph" w:styleId="CommentText">
    <w:name w:val="annotation text"/>
    <w:basedOn w:val="Normal"/>
    <w:link w:val="CommentTextChar"/>
    <w:uiPriority w:val="99"/>
    <w:semiHidden/>
    <w:unhideWhenUsed/>
    <w:rsid w:val="009C0622"/>
    <w:pPr>
      <w:spacing w:line="240" w:lineRule="auto"/>
    </w:pPr>
    <w:rPr>
      <w:sz w:val="20"/>
    </w:rPr>
  </w:style>
  <w:style w:type="character" w:customStyle="1" w:styleId="CommentTextChar">
    <w:name w:val="Comment Text Char"/>
    <w:basedOn w:val="DefaultParagraphFont"/>
    <w:link w:val="CommentText"/>
    <w:uiPriority w:val="99"/>
    <w:semiHidden/>
    <w:rsid w:val="009C0622"/>
  </w:style>
  <w:style w:type="paragraph" w:styleId="CommentSubject">
    <w:name w:val="annotation subject"/>
    <w:basedOn w:val="CommentText"/>
    <w:next w:val="CommentText"/>
    <w:link w:val="CommentSubjectChar"/>
    <w:uiPriority w:val="99"/>
    <w:semiHidden/>
    <w:unhideWhenUsed/>
    <w:rsid w:val="009C0622"/>
    <w:rPr>
      <w:b/>
      <w:bCs/>
    </w:rPr>
  </w:style>
  <w:style w:type="character" w:customStyle="1" w:styleId="CommentSubjectChar">
    <w:name w:val="Comment Subject Char"/>
    <w:basedOn w:val="CommentTextChar"/>
    <w:link w:val="CommentSubject"/>
    <w:uiPriority w:val="99"/>
    <w:semiHidden/>
    <w:rsid w:val="009C06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styleId="Revision">
    <w:name w:val="Revision"/>
    <w:hidden/>
    <w:uiPriority w:val="99"/>
    <w:semiHidden/>
    <w:rsid w:val="007335AF"/>
    <w:rPr>
      <w:sz w:val="22"/>
    </w:rPr>
  </w:style>
  <w:style w:type="character" w:customStyle="1" w:styleId="subsectionChar">
    <w:name w:val="subsection Char"/>
    <w:aliases w:val="ss Char"/>
    <w:link w:val="subsection"/>
    <w:rsid w:val="005F12F7"/>
    <w:rPr>
      <w:rFonts w:eastAsia="Times New Roman" w:cs="Times New Roman"/>
      <w:sz w:val="22"/>
      <w:lang w:eastAsia="en-AU"/>
    </w:rPr>
  </w:style>
  <w:style w:type="character" w:customStyle="1" w:styleId="ActHead5Char">
    <w:name w:val="ActHead 5 Char"/>
    <w:aliases w:val="s Char"/>
    <w:link w:val="ActHead5"/>
    <w:rsid w:val="005F12F7"/>
    <w:rPr>
      <w:rFonts w:eastAsia="Times New Roman" w:cs="Times New Roman"/>
      <w:b/>
      <w:kern w:val="28"/>
      <w:sz w:val="24"/>
      <w:lang w:eastAsia="en-AU"/>
    </w:rPr>
  </w:style>
  <w:style w:type="character" w:styleId="CommentReference">
    <w:name w:val="annotation reference"/>
    <w:basedOn w:val="DefaultParagraphFont"/>
    <w:uiPriority w:val="99"/>
    <w:semiHidden/>
    <w:unhideWhenUsed/>
    <w:rsid w:val="009C0622"/>
    <w:rPr>
      <w:sz w:val="16"/>
      <w:szCs w:val="16"/>
    </w:rPr>
  </w:style>
  <w:style w:type="paragraph" w:styleId="CommentText">
    <w:name w:val="annotation text"/>
    <w:basedOn w:val="Normal"/>
    <w:link w:val="CommentTextChar"/>
    <w:uiPriority w:val="99"/>
    <w:semiHidden/>
    <w:unhideWhenUsed/>
    <w:rsid w:val="009C0622"/>
    <w:pPr>
      <w:spacing w:line="240" w:lineRule="auto"/>
    </w:pPr>
    <w:rPr>
      <w:sz w:val="20"/>
    </w:rPr>
  </w:style>
  <w:style w:type="character" w:customStyle="1" w:styleId="CommentTextChar">
    <w:name w:val="Comment Text Char"/>
    <w:basedOn w:val="DefaultParagraphFont"/>
    <w:link w:val="CommentText"/>
    <w:uiPriority w:val="99"/>
    <w:semiHidden/>
    <w:rsid w:val="009C0622"/>
  </w:style>
  <w:style w:type="paragraph" w:styleId="CommentSubject">
    <w:name w:val="annotation subject"/>
    <w:basedOn w:val="CommentText"/>
    <w:next w:val="CommentText"/>
    <w:link w:val="CommentSubjectChar"/>
    <w:uiPriority w:val="99"/>
    <w:semiHidden/>
    <w:unhideWhenUsed/>
    <w:rsid w:val="009C0622"/>
    <w:rPr>
      <w:b/>
      <w:bCs/>
    </w:rPr>
  </w:style>
  <w:style w:type="character" w:customStyle="1" w:styleId="CommentSubjectChar">
    <w:name w:val="Comment Subject Char"/>
    <w:basedOn w:val="CommentTextChar"/>
    <w:link w:val="CommentSubject"/>
    <w:uiPriority w:val="99"/>
    <w:semiHidden/>
    <w:rsid w:val="009C0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7F9D-C977-450B-9AD8-0AECE3C8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EDDF739F.dotm</Template>
  <TotalTime>71</TotalTime>
  <Pages>7</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 of principal legislative instrument]</vt:lpstr>
    </vt:vector>
  </TitlesOfParts>
  <Company>Office of Parliamentary Counsel</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principal legislative instrument]</dc:title>
  <dc:creator>colesd</dc:creator>
  <cp:lastModifiedBy>Rob Mason</cp:lastModifiedBy>
  <cp:revision>12</cp:revision>
  <cp:lastPrinted>2016-12-15T04:03:00Z</cp:lastPrinted>
  <dcterms:created xsi:type="dcterms:W3CDTF">2016-12-15T03:31:00Z</dcterms:created>
  <dcterms:modified xsi:type="dcterms:W3CDTF">2016-12-20T03:57:00Z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2012</vt:lpwstr>
  </property>
  <property fmtid="{D5CDD505-2E9C-101B-9397-08002B2CF9AE}" pid="3" name="ShortT">
    <vt:lpwstr>[name of principal legislative instrument]</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2012</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Classification">
    <vt:lpwstr>UNCLASSIFIED</vt:lpwstr>
  </property>
  <property fmtid="{D5CDD505-2E9C-101B-9397-08002B2CF9AE}" pid="15" name="DLM">
    <vt:lpwstr>No DLM</vt:lpwstr>
  </property>
  <property fmtid="{D5CDD505-2E9C-101B-9397-08002B2CF9AE}" pid="16" name="ChangedTitle">
    <vt:lpwstr/>
  </property>
  <property fmtid="{D5CDD505-2E9C-101B-9397-08002B2CF9AE}" pid="17" name="DoNotAsk">
    <vt:lpwstr>0</vt:lpwstr>
  </property>
</Properties>
</file>