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A7107" w:rsidRDefault="00193461" w:rsidP="0048364F">
      <w:pPr>
        <w:rPr>
          <w:sz w:val="28"/>
        </w:rPr>
      </w:pPr>
      <w:r w:rsidRPr="00FA7107">
        <w:rPr>
          <w:noProof/>
          <w:lang w:eastAsia="en-AU"/>
        </w:rPr>
        <w:drawing>
          <wp:inline distT="0" distB="0" distL="0" distR="0" wp14:anchorId="21689C85" wp14:editId="4549655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A7107" w:rsidRDefault="0048364F" w:rsidP="0048364F">
      <w:pPr>
        <w:rPr>
          <w:sz w:val="19"/>
        </w:rPr>
      </w:pPr>
    </w:p>
    <w:p w:rsidR="0048364F" w:rsidRPr="00FA7107" w:rsidRDefault="003A4F96" w:rsidP="0048364F">
      <w:pPr>
        <w:pStyle w:val="ShortT"/>
      </w:pPr>
      <w:r w:rsidRPr="00FA7107">
        <w:t>Migr</w:t>
      </w:r>
      <w:r w:rsidR="00B90C97" w:rsidRPr="00FA7107">
        <w:t>ation Amendment (Bridging Visas—</w:t>
      </w:r>
      <w:r w:rsidRPr="00FA7107">
        <w:t>Code of Behaviour) Regulation</w:t>
      </w:r>
      <w:r w:rsidR="00FA7107" w:rsidRPr="00FA7107">
        <w:t> </w:t>
      </w:r>
      <w:r w:rsidRPr="00FA7107">
        <w:t>2013</w:t>
      </w:r>
    </w:p>
    <w:p w:rsidR="0048364F" w:rsidRPr="00FA7107" w:rsidRDefault="0048364F" w:rsidP="0048364F"/>
    <w:p w:rsidR="0048364F" w:rsidRPr="00FA7107" w:rsidRDefault="00A4361F" w:rsidP="00680F17">
      <w:pPr>
        <w:pStyle w:val="InstNo"/>
      </w:pPr>
      <w:r w:rsidRPr="00FA7107">
        <w:t>Select Legislative Instrument</w:t>
      </w:r>
      <w:r w:rsidR="00154EAC" w:rsidRPr="00FA7107">
        <w:t xml:space="preserve"> </w:t>
      </w:r>
      <w:bookmarkStart w:id="0" w:name="BKCheck15B_1"/>
      <w:bookmarkEnd w:id="0"/>
      <w:r w:rsidR="00D0104A" w:rsidRPr="00FA7107">
        <w:fldChar w:fldCharType="begin"/>
      </w:r>
      <w:r w:rsidR="00D0104A" w:rsidRPr="00FA7107">
        <w:instrText xml:space="preserve"> DOCPROPERTY  ActNo </w:instrText>
      </w:r>
      <w:r w:rsidR="00D0104A" w:rsidRPr="00FA7107">
        <w:fldChar w:fldCharType="separate"/>
      </w:r>
      <w:r w:rsidR="008624E8">
        <w:t>No. 269, 2013</w:t>
      </w:r>
      <w:r w:rsidR="00D0104A" w:rsidRPr="00FA7107">
        <w:fldChar w:fldCharType="end"/>
      </w:r>
    </w:p>
    <w:p w:rsidR="00964E2C" w:rsidRPr="00FA7107" w:rsidRDefault="00964E2C" w:rsidP="001A0BEE">
      <w:pPr>
        <w:pStyle w:val="SignCoverPageStart"/>
        <w:spacing w:before="240"/>
      </w:pPr>
      <w:r w:rsidRPr="00FA7107">
        <w:t>I, Quentin Bryce AC CVO, Governor</w:t>
      </w:r>
      <w:r w:rsidR="00FA7107">
        <w:noBreakHyphen/>
      </w:r>
      <w:r w:rsidRPr="00FA7107">
        <w:t xml:space="preserve">General of the Commonwealth of Australia, acting with the advice of the Federal Executive Council, make the following regulation under the </w:t>
      </w:r>
      <w:r w:rsidRPr="00FA7107">
        <w:rPr>
          <w:i/>
        </w:rPr>
        <w:t>Migration Act 1958</w:t>
      </w:r>
      <w:r w:rsidRPr="00FA7107">
        <w:t>.</w:t>
      </w:r>
    </w:p>
    <w:p w:rsidR="00964E2C" w:rsidRPr="00FA7107" w:rsidRDefault="00964E2C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FA7107">
        <w:rPr>
          <w:sz w:val="24"/>
          <w:szCs w:val="24"/>
        </w:rPr>
        <w:t xml:space="preserve">Dated </w:t>
      </w:r>
      <w:bookmarkStart w:id="1" w:name="BKCheck15B_2"/>
      <w:bookmarkEnd w:id="1"/>
      <w:r w:rsidRPr="00FA7107">
        <w:rPr>
          <w:sz w:val="24"/>
          <w:szCs w:val="24"/>
        </w:rPr>
        <w:fldChar w:fldCharType="begin"/>
      </w:r>
      <w:r w:rsidRPr="00FA7107">
        <w:rPr>
          <w:sz w:val="24"/>
          <w:szCs w:val="24"/>
        </w:rPr>
        <w:instrText xml:space="preserve"> DOCPROPERTY  DateMade </w:instrText>
      </w:r>
      <w:r w:rsidRPr="00FA7107">
        <w:rPr>
          <w:sz w:val="24"/>
          <w:szCs w:val="24"/>
        </w:rPr>
        <w:fldChar w:fldCharType="separate"/>
      </w:r>
      <w:r w:rsidR="008624E8">
        <w:rPr>
          <w:sz w:val="24"/>
          <w:szCs w:val="24"/>
        </w:rPr>
        <w:t>12 December 2013</w:t>
      </w:r>
      <w:r w:rsidRPr="00FA7107">
        <w:rPr>
          <w:sz w:val="24"/>
          <w:szCs w:val="24"/>
        </w:rPr>
        <w:fldChar w:fldCharType="end"/>
      </w:r>
    </w:p>
    <w:p w:rsidR="00964E2C" w:rsidRPr="00FA7107" w:rsidRDefault="00964E2C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FA7107">
        <w:t>Quentin Bryce</w:t>
      </w:r>
    </w:p>
    <w:p w:rsidR="00964E2C" w:rsidRPr="00FA7107" w:rsidRDefault="00964E2C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FA7107">
        <w:rPr>
          <w:sz w:val="24"/>
          <w:szCs w:val="24"/>
        </w:rPr>
        <w:t>Governor</w:t>
      </w:r>
      <w:r w:rsidR="00FA7107">
        <w:rPr>
          <w:sz w:val="24"/>
          <w:szCs w:val="24"/>
        </w:rPr>
        <w:noBreakHyphen/>
      </w:r>
      <w:r w:rsidRPr="00FA7107">
        <w:rPr>
          <w:sz w:val="24"/>
          <w:szCs w:val="24"/>
        </w:rPr>
        <w:t>General</w:t>
      </w:r>
    </w:p>
    <w:p w:rsidR="00964E2C" w:rsidRPr="00FA7107" w:rsidRDefault="00964E2C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FA7107">
        <w:rPr>
          <w:sz w:val="24"/>
          <w:szCs w:val="24"/>
        </w:rPr>
        <w:t>By Her Excellency’s Command</w:t>
      </w:r>
    </w:p>
    <w:p w:rsidR="00964E2C" w:rsidRPr="00FA7107" w:rsidRDefault="00964E2C" w:rsidP="001D19C2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FA7107">
        <w:rPr>
          <w:szCs w:val="22"/>
        </w:rPr>
        <w:t>Scott Morrison</w:t>
      </w:r>
    </w:p>
    <w:p w:rsidR="00964E2C" w:rsidRPr="00FA7107" w:rsidRDefault="00964E2C" w:rsidP="001A0BEE">
      <w:pPr>
        <w:pStyle w:val="SignCoverPageEnd"/>
      </w:pPr>
      <w:r w:rsidRPr="00FA7107">
        <w:t>Minister for Immigration and Border Protection</w:t>
      </w:r>
    </w:p>
    <w:p w:rsidR="00964E2C" w:rsidRPr="00FA7107" w:rsidRDefault="00964E2C">
      <w:pPr>
        <w:pStyle w:val="Tabletext"/>
      </w:pPr>
    </w:p>
    <w:p w:rsidR="00964E2C" w:rsidRPr="00FA7107" w:rsidRDefault="00964E2C" w:rsidP="00964E2C"/>
    <w:p w:rsidR="0048364F" w:rsidRPr="00FA7107" w:rsidRDefault="0048364F" w:rsidP="0048364F">
      <w:pPr>
        <w:pStyle w:val="Header"/>
        <w:tabs>
          <w:tab w:val="clear" w:pos="4150"/>
          <w:tab w:val="clear" w:pos="8307"/>
        </w:tabs>
      </w:pPr>
      <w:r w:rsidRPr="00FA7107">
        <w:rPr>
          <w:rStyle w:val="CharAmSchNo"/>
        </w:rPr>
        <w:t xml:space="preserve"> </w:t>
      </w:r>
      <w:r w:rsidRPr="00FA7107">
        <w:rPr>
          <w:rStyle w:val="CharAmSchText"/>
        </w:rPr>
        <w:t xml:space="preserve"> </w:t>
      </w:r>
    </w:p>
    <w:p w:rsidR="0048364F" w:rsidRPr="00FA7107" w:rsidRDefault="0048364F" w:rsidP="0048364F">
      <w:pPr>
        <w:pStyle w:val="Header"/>
        <w:tabs>
          <w:tab w:val="clear" w:pos="4150"/>
          <w:tab w:val="clear" w:pos="8307"/>
        </w:tabs>
      </w:pPr>
      <w:r w:rsidRPr="00FA7107">
        <w:rPr>
          <w:rStyle w:val="CharAmPartNo"/>
        </w:rPr>
        <w:t xml:space="preserve"> </w:t>
      </w:r>
      <w:r w:rsidRPr="00FA7107">
        <w:rPr>
          <w:rStyle w:val="CharAmPartText"/>
        </w:rPr>
        <w:t xml:space="preserve"> </w:t>
      </w:r>
    </w:p>
    <w:p w:rsidR="0048364F" w:rsidRPr="00FA7107" w:rsidRDefault="0048364F" w:rsidP="0048364F">
      <w:pPr>
        <w:sectPr w:rsidR="0048364F" w:rsidRPr="00FA7107" w:rsidSect="00921F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FA7107" w:rsidRDefault="0048364F" w:rsidP="004A75F5">
      <w:pPr>
        <w:rPr>
          <w:sz w:val="36"/>
        </w:rPr>
      </w:pPr>
      <w:r w:rsidRPr="00FA7107">
        <w:rPr>
          <w:sz w:val="36"/>
        </w:rPr>
        <w:lastRenderedPageBreak/>
        <w:t>Contents</w:t>
      </w:r>
    </w:p>
    <w:bookmarkStart w:id="2" w:name="BKCheck15B_3"/>
    <w:bookmarkEnd w:id="2"/>
    <w:p w:rsidR="00AA18D5" w:rsidRPr="00FA7107" w:rsidRDefault="00AA18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7107">
        <w:fldChar w:fldCharType="begin"/>
      </w:r>
      <w:r w:rsidRPr="00FA7107">
        <w:instrText xml:space="preserve"> TOC \o "1-9" </w:instrText>
      </w:r>
      <w:r w:rsidRPr="00FA7107">
        <w:fldChar w:fldCharType="separate"/>
      </w:r>
      <w:r w:rsidRPr="00FA7107">
        <w:rPr>
          <w:noProof/>
        </w:rPr>
        <w:t>1</w:t>
      </w:r>
      <w:r w:rsidRPr="00FA7107">
        <w:rPr>
          <w:noProof/>
        </w:rPr>
        <w:tab/>
        <w:t>Name of regulation</w:t>
      </w:r>
      <w:r w:rsidRPr="00FA7107">
        <w:rPr>
          <w:noProof/>
        </w:rPr>
        <w:tab/>
      </w:r>
      <w:r w:rsidRPr="00FA7107">
        <w:rPr>
          <w:noProof/>
        </w:rPr>
        <w:fldChar w:fldCharType="begin"/>
      </w:r>
      <w:r w:rsidRPr="00FA7107">
        <w:rPr>
          <w:noProof/>
        </w:rPr>
        <w:instrText xml:space="preserve"> PAGEREF _Toc373500733 \h </w:instrText>
      </w:r>
      <w:r w:rsidRPr="00FA7107">
        <w:rPr>
          <w:noProof/>
        </w:rPr>
      </w:r>
      <w:r w:rsidRPr="00FA7107">
        <w:rPr>
          <w:noProof/>
        </w:rPr>
        <w:fldChar w:fldCharType="separate"/>
      </w:r>
      <w:r w:rsidR="008624E8">
        <w:rPr>
          <w:noProof/>
        </w:rPr>
        <w:t>1</w:t>
      </w:r>
      <w:r w:rsidRPr="00FA7107">
        <w:rPr>
          <w:noProof/>
        </w:rPr>
        <w:fldChar w:fldCharType="end"/>
      </w:r>
    </w:p>
    <w:p w:rsidR="00AA18D5" w:rsidRPr="00FA7107" w:rsidRDefault="00AA18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7107">
        <w:rPr>
          <w:noProof/>
        </w:rPr>
        <w:t>2</w:t>
      </w:r>
      <w:r w:rsidRPr="00FA7107">
        <w:rPr>
          <w:noProof/>
        </w:rPr>
        <w:tab/>
        <w:t>Commencement</w:t>
      </w:r>
      <w:r w:rsidRPr="00FA7107">
        <w:rPr>
          <w:noProof/>
        </w:rPr>
        <w:tab/>
      </w:r>
      <w:r w:rsidRPr="00FA7107">
        <w:rPr>
          <w:noProof/>
        </w:rPr>
        <w:fldChar w:fldCharType="begin"/>
      </w:r>
      <w:r w:rsidRPr="00FA7107">
        <w:rPr>
          <w:noProof/>
        </w:rPr>
        <w:instrText xml:space="preserve"> PAGEREF _Toc373500734 \h </w:instrText>
      </w:r>
      <w:r w:rsidRPr="00FA7107">
        <w:rPr>
          <w:noProof/>
        </w:rPr>
      </w:r>
      <w:r w:rsidRPr="00FA7107">
        <w:rPr>
          <w:noProof/>
        </w:rPr>
        <w:fldChar w:fldCharType="separate"/>
      </w:r>
      <w:r w:rsidR="008624E8">
        <w:rPr>
          <w:noProof/>
        </w:rPr>
        <w:t>1</w:t>
      </w:r>
      <w:r w:rsidRPr="00FA7107">
        <w:rPr>
          <w:noProof/>
        </w:rPr>
        <w:fldChar w:fldCharType="end"/>
      </w:r>
    </w:p>
    <w:p w:rsidR="00AA18D5" w:rsidRPr="00FA7107" w:rsidRDefault="00AA18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7107">
        <w:rPr>
          <w:noProof/>
        </w:rPr>
        <w:t>3</w:t>
      </w:r>
      <w:r w:rsidRPr="00FA7107">
        <w:rPr>
          <w:noProof/>
        </w:rPr>
        <w:tab/>
        <w:t>Authority</w:t>
      </w:r>
      <w:r w:rsidRPr="00FA7107">
        <w:rPr>
          <w:noProof/>
        </w:rPr>
        <w:tab/>
      </w:r>
      <w:r w:rsidRPr="00FA7107">
        <w:rPr>
          <w:noProof/>
        </w:rPr>
        <w:fldChar w:fldCharType="begin"/>
      </w:r>
      <w:r w:rsidRPr="00FA7107">
        <w:rPr>
          <w:noProof/>
        </w:rPr>
        <w:instrText xml:space="preserve"> PAGEREF _Toc373500735 \h </w:instrText>
      </w:r>
      <w:r w:rsidRPr="00FA7107">
        <w:rPr>
          <w:noProof/>
        </w:rPr>
      </w:r>
      <w:r w:rsidRPr="00FA7107">
        <w:rPr>
          <w:noProof/>
        </w:rPr>
        <w:fldChar w:fldCharType="separate"/>
      </w:r>
      <w:r w:rsidR="008624E8">
        <w:rPr>
          <w:noProof/>
        </w:rPr>
        <w:t>1</w:t>
      </w:r>
      <w:r w:rsidRPr="00FA7107">
        <w:rPr>
          <w:noProof/>
        </w:rPr>
        <w:fldChar w:fldCharType="end"/>
      </w:r>
    </w:p>
    <w:p w:rsidR="00AA18D5" w:rsidRPr="00FA7107" w:rsidRDefault="00AA18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7107">
        <w:rPr>
          <w:noProof/>
        </w:rPr>
        <w:t>4</w:t>
      </w:r>
      <w:r w:rsidRPr="00FA7107">
        <w:rPr>
          <w:noProof/>
        </w:rPr>
        <w:tab/>
        <w:t>Schedule(s)</w:t>
      </w:r>
      <w:r w:rsidRPr="00FA7107">
        <w:rPr>
          <w:noProof/>
        </w:rPr>
        <w:tab/>
      </w:r>
      <w:r w:rsidRPr="00FA7107">
        <w:rPr>
          <w:noProof/>
        </w:rPr>
        <w:fldChar w:fldCharType="begin"/>
      </w:r>
      <w:r w:rsidRPr="00FA7107">
        <w:rPr>
          <w:noProof/>
        </w:rPr>
        <w:instrText xml:space="preserve"> PAGEREF _Toc373500736 \h </w:instrText>
      </w:r>
      <w:r w:rsidRPr="00FA7107">
        <w:rPr>
          <w:noProof/>
        </w:rPr>
      </w:r>
      <w:r w:rsidRPr="00FA7107">
        <w:rPr>
          <w:noProof/>
        </w:rPr>
        <w:fldChar w:fldCharType="separate"/>
      </w:r>
      <w:r w:rsidR="008624E8">
        <w:rPr>
          <w:noProof/>
        </w:rPr>
        <w:t>1</w:t>
      </w:r>
      <w:r w:rsidRPr="00FA7107">
        <w:rPr>
          <w:noProof/>
        </w:rPr>
        <w:fldChar w:fldCharType="end"/>
      </w:r>
    </w:p>
    <w:p w:rsidR="00AA18D5" w:rsidRPr="00FA7107" w:rsidRDefault="00AA18D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A7107">
        <w:rPr>
          <w:noProof/>
        </w:rPr>
        <w:t>Schedule</w:t>
      </w:r>
      <w:r w:rsidR="00FA7107" w:rsidRPr="00FA7107">
        <w:rPr>
          <w:noProof/>
        </w:rPr>
        <w:t> </w:t>
      </w:r>
      <w:r w:rsidRPr="00FA7107">
        <w:rPr>
          <w:noProof/>
        </w:rPr>
        <w:t>1—Amendments</w:t>
      </w:r>
      <w:r w:rsidRPr="00FA7107">
        <w:rPr>
          <w:b w:val="0"/>
          <w:noProof/>
          <w:sz w:val="18"/>
        </w:rPr>
        <w:tab/>
      </w:r>
      <w:r w:rsidRPr="00FA7107">
        <w:rPr>
          <w:b w:val="0"/>
          <w:noProof/>
          <w:sz w:val="18"/>
        </w:rPr>
        <w:fldChar w:fldCharType="begin"/>
      </w:r>
      <w:r w:rsidRPr="00FA7107">
        <w:rPr>
          <w:b w:val="0"/>
          <w:noProof/>
          <w:sz w:val="18"/>
        </w:rPr>
        <w:instrText xml:space="preserve"> PAGEREF _Toc373500737 \h </w:instrText>
      </w:r>
      <w:r w:rsidRPr="00FA7107">
        <w:rPr>
          <w:b w:val="0"/>
          <w:noProof/>
          <w:sz w:val="18"/>
        </w:rPr>
      </w:r>
      <w:r w:rsidRPr="00FA7107">
        <w:rPr>
          <w:b w:val="0"/>
          <w:noProof/>
          <w:sz w:val="18"/>
        </w:rPr>
        <w:fldChar w:fldCharType="separate"/>
      </w:r>
      <w:r w:rsidR="008624E8">
        <w:rPr>
          <w:b w:val="0"/>
          <w:noProof/>
          <w:sz w:val="18"/>
        </w:rPr>
        <w:t>2</w:t>
      </w:r>
      <w:r w:rsidRPr="00FA7107">
        <w:rPr>
          <w:b w:val="0"/>
          <w:noProof/>
          <w:sz w:val="18"/>
        </w:rPr>
        <w:fldChar w:fldCharType="end"/>
      </w:r>
    </w:p>
    <w:p w:rsidR="00AA18D5" w:rsidRPr="00FA7107" w:rsidRDefault="00AA18D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A7107">
        <w:rPr>
          <w:noProof/>
        </w:rPr>
        <w:t>Migration Regulations</w:t>
      </w:r>
      <w:r w:rsidR="00FA7107" w:rsidRPr="00FA7107">
        <w:rPr>
          <w:noProof/>
        </w:rPr>
        <w:t> </w:t>
      </w:r>
      <w:r w:rsidRPr="00FA7107">
        <w:rPr>
          <w:noProof/>
        </w:rPr>
        <w:t>1994</w:t>
      </w:r>
      <w:r w:rsidRPr="00FA7107">
        <w:rPr>
          <w:i w:val="0"/>
          <w:noProof/>
          <w:sz w:val="18"/>
        </w:rPr>
        <w:tab/>
      </w:r>
      <w:r w:rsidRPr="00FA7107">
        <w:rPr>
          <w:i w:val="0"/>
          <w:noProof/>
          <w:sz w:val="18"/>
        </w:rPr>
        <w:fldChar w:fldCharType="begin"/>
      </w:r>
      <w:r w:rsidRPr="00FA7107">
        <w:rPr>
          <w:i w:val="0"/>
          <w:noProof/>
          <w:sz w:val="18"/>
        </w:rPr>
        <w:instrText xml:space="preserve"> PAGEREF _Toc373500738 \h </w:instrText>
      </w:r>
      <w:r w:rsidRPr="00FA7107">
        <w:rPr>
          <w:i w:val="0"/>
          <w:noProof/>
          <w:sz w:val="18"/>
        </w:rPr>
      </w:r>
      <w:r w:rsidRPr="00FA7107">
        <w:rPr>
          <w:i w:val="0"/>
          <w:noProof/>
          <w:sz w:val="18"/>
        </w:rPr>
        <w:fldChar w:fldCharType="separate"/>
      </w:r>
      <w:r w:rsidR="008624E8">
        <w:rPr>
          <w:i w:val="0"/>
          <w:noProof/>
          <w:sz w:val="18"/>
        </w:rPr>
        <w:t>2</w:t>
      </w:r>
      <w:r w:rsidRPr="00FA7107">
        <w:rPr>
          <w:i w:val="0"/>
          <w:noProof/>
          <w:sz w:val="18"/>
        </w:rPr>
        <w:fldChar w:fldCharType="end"/>
      </w:r>
    </w:p>
    <w:p w:rsidR="00833416" w:rsidRPr="00FA7107" w:rsidRDefault="00AA18D5" w:rsidP="0048364F">
      <w:r w:rsidRPr="00FA7107">
        <w:fldChar w:fldCharType="end"/>
      </w:r>
    </w:p>
    <w:p w:rsidR="00722023" w:rsidRPr="00FA7107" w:rsidRDefault="00722023" w:rsidP="0048364F">
      <w:pPr>
        <w:sectPr w:rsidR="00722023" w:rsidRPr="00FA7107" w:rsidSect="00921F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FA7107" w:rsidRDefault="0048364F" w:rsidP="0048364F">
      <w:pPr>
        <w:pStyle w:val="ActHead5"/>
      </w:pPr>
      <w:bookmarkStart w:id="3" w:name="_Toc373500733"/>
      <w:r w:rsidRPr="00FA7107">
        <w:rPr>
          <w:rStyle w:val="CharSectno"/>
        </w:rPr>
        <w:lastRenderedPageBreak/>
        <w:t>1</w:t>
      </w:r>
      <w:r w:rsidRPr="00FA7107">
        <w:t xml:space="preserve">  </w:t>
      </w:r>
      <w:r w:rsidR="004F676E" w:rsidRPr="00FA7107">
        <w:t xml:space="preserve">Name of </w:t>
      </w:r>
      <w:r w:rsidR="003A4F96" w:rsidRPr="00FA7107">
        <w:t>regulation</w:t>
      </w:r>
      <w:bookmarkEnd w:id="3"/>
    </w:p>
    <w:p w:rsidR="0048364F" w:rsidRPr="00FA7107" w:rsidRDefault="0048364F" w:rsidP="0048364F">
      <w:pPr>
        <w:pStyle w:val="subsection"/>
      </w:pPr>
      <w:r w:rsidRPr="00FA7107">
        <w:tab/>
      </w:r>
      <w:r w:rsidRPr="00FA7107">
        <w:tab/>
        <w:t>Th</w:t>
      </w:r>
      <w:r w:rsidR="00F24C35" w:rsidRPr="00FA7107">
        <w:t>is</w:t>
      </w:r>
      <w:r w:rsidRPr="00FA7107">
        <w:t xml:space="preserve"> </w:t>
      </w:r>
      <w:r w:rsidR="003A4F96" w:rsidRPr="00FA7107">
        <w:t>regulation</w:t>
      </w:r>
      <w:r w:rsidRPr="00FA7107">
        <w:t xml:space="preserve"> </w:t>
      </w:r>
      <w:r w:rsidR="00F24C35" w:rsidRPr="00FA7107">
        <w:t>is</w:t>
      </w:r>
      <w:r w:rsidR="003801D0" w:rsidRPr="00FA7107">
        <w:t xml:space="preserve"> the</w:t>
      </w:r>
      <w:r w:rsidRPr="00FA7107">
        <w:t xml:space="preserve"> </w:t>
      </w:r>
      <w:bookmarkStart w:id="4" w:name="BKCheck15B_4"/>
      <w:bookmarkEnd w:id="4"/>
      <w:r w:rsidR="00CB0180" w:rsidRPr="00FA7107">
        <w:rPr>
          <w:i/>
        </w:rPr>
        <w:fldChar w:fldCharType="begin"/>
      </w:r>
      <w:r w:rsidR="00CB0180" w:rsidRPr="00FA7107">
        <w:rPr>
          <w:i/>
        </w:rPr>
        <w:instrText xml:space="preserve"> STYLEREF  ShortT </w:instrText>
      </w:r>
      <w:r w:rsidR="00CB0180" w:rsidRPr="00FA7107">
        <w:rPr>
          <w:i/>
        </w:rPr>
        <w:fldChar w:fldCharType="separate"/>
      </w:r>
      <w:r w:rsidR="008624E8">
        <w:rPr>
          <w:i/>
          <w:noProof/>
        </w:rPr>
        <w:t>Migration Amendment (Bridging Visas—Code of Behaviour) Regulation 2013</w:t>
      </w:r>
      <w:r w:rsidR="00CB0180" w:rsidRPr="00FA7107">
        <w:rPr>
          <w:i/>
        </w:rPr>
        <w:fldChar w:fldCharType="end"/>
      </w:r>
      <w:r w:rsidRPr="00FA7107">
        <w:t>.</w:t>
      </w:r>
    </w:p>
    <w:p w:rsidR="0048364F" w:rsidRPr="00FA7107" w:rsidRDefault="0048364F" w:rsidP="0048364F">
      <w:pPr>
        <w:pStyle w:val="ActHead5"/>
      </w:pPr>
      <w:bookmarkStart w:id="5" w:name="_Toc373500734"/>
      <w:r w:rsidRPr="00FA7107">
        <w:rPr>
          <w:rStyle w:val="CharSectno"/>
        </w:rPr>
        <w:t>2</w:t>
      </w:r>
      <w:r w:rsidRPr="00FA7107">
        <w:t xml:space="preserve">  Commencement</w:t>
      </w:r>
      <w:bookmarkEnd w:id="5"/>
    </w:p>
    <w:p w:rsidR="004F676E" w:rsidRPr="00FA7107" w:rsidRDefault="004F676E" w:rsidP="004F676E">
      <w:pPr>
        <w:pStyle w:val="subsection"/>
      </w:pPr>
      <w:bookmarkStart w:id="6" w:name="_GoBack"/>
      <w:r w:rsidRPr="00FA7107">
        <w:tab/>
      </w:r>
      <w:r w:rsidRPr="00FA7107">
        <w:tab/>
        <w:t>Th</w:t>
      </w:r>
      <w:r w:rsidR="00F24C35" w:rsidRPr="00FA7107">
        <w:t>is</w:t>
      </w:r>
      <w:r w:rsidRPr="00FA7107">
        <w:t xml:space="preserve"> </w:t>
      </w:r>
      <w:r w:rsidR="003A4F96" w:rsidRPr="00FA7107">
        <w:t>regulation</w:t>
      </w:r>
      <w:r w:rsidRPr="00FA7107">
        <w:t xml:space="preserve"> commence</w:t>
      </w:r>
      <w:r w:rsidR="00D17B17" w:rsidRPr="00FA7107">
        <w:t>s</w:t>
      </w:r>
      <w:r w:rsidRPr="00FA7107">
        <w:t xml:space="preserve"> on </w:t>
      </w:r>
      <w:r w:rsidR="003A4F96" w:rsidRPr="00FA7107">
        <w:t>14</w:t>
      </w:r>
      <w:r w:rsidR="00FA7107" w:rsidRPr="00FA7107">
        <w:t> </w:t>
      </w:r>
      <w:r w:rsidR="003A4F96" w:rsidRPr="00FA7107">
        <w:t>December 201</w:t>
      </w:r>
      <w:r w:rsidR="00D660C8" w:rsidRPr="00FA7107">
        <w:t>3</w:t>
      </w:r>
      <w:r w:rsidRPr="00FA7107">
        <w:t>.</w:t>
      </w:r>
      <w:bookmarkEnd w:id="6"/>
    </w:p>
    <w:p w:rsidR="007769D4" w:rsidRPr="00FA7107" w:rsidRDefault="007769D4" w:rsidP="007769D4">
      <w:pPr>
        <w:pStyle w:val="ActHead5"/>
      </w:pPr>
      <w:bookmarkStart w:id="7" w:name="_Toc373500735"/>
      <w:r w:rsidRPr="00FA7107">
        <w:rPr>
          <w:rStyle w:val="CharSectno"/>
        </w:rPr>
        <w:t>3</w:t>
      </w:r>
      <w:r w:rsidRPr="00FA7107">
        <w:t xml:space="preserve">  Authority</w:t>
      </w:r>
      <w:bookmarkEnd w:id="7"/>
    </w:p>
    <w:p w:rsidR="007769D4" w:rsidRPr="00FA7107" w:rsidRDefault="007769D4" w:rsidP="007769D4">
      <w:pPr>
        <w:pStyle w:val="subsection"/>
      </w:pPr>
      <w:r w:rsidRPr="00FA7107">
        <w:tab/>
      </w:r>
      <w:r w:rsidRPr="00FA7107">
        <w:tab/>
      </w:r>
      <w:r w:rsidR="00AF0336" w:rsidRPr="00FA7107">
        <w:t xml:space="preserve">This </w:t>
      </w:r>
      <w:r w:rsidR="003A4F96" w:rsidRPr="00FA7107">
        <w:t>regulation</w:t>
      </w:r>
      <w:r w:rsidR="00AF0336" w:rsidRPr="00FA7107">
        <w:t xml:space="preserve"> is made under the </w:t>
      </w:r>
      <w:r w:rsidR="003A4F96" w:rsidRPr="00FA7107">
        <w:rPr>
          <w:i/>
        </w:rPr>
        <w:t>Migration Act 1958</w:t>
      </w:r>
      <w:r w:rsidR="00D83D21" w:rsidRPr="00FA7107">
        <w:rPr>
          <w:i/>
        </w:rPr>
        <w:t>.</w:t>
      </w:r>
    </w:p>
    <w:p w:rsidR="00557C7A" w:rsidRPr="00FA7107" w:rsidRDefault="007769D4" w:rsidP="00557C7A">
      <w:pPr>
        <w:pStyle w:val="ActHead5"/>
      </w:pPr>
      <w:bookmarkStart w:id="8" w:name="_Toc373500736"/>
      <w:r w:rsidRPr="00FA7107">
        <w:rPr>
          <w:rStyle w:val="CharSectno"/>
        </w:rPr>
        <w:t>4</w:t>
      </w:r>
      <w:r w:rsidR="00557C7A" w:rsidRPr="00FA7107">
        <w:t xml:space="preserve">  </w:t>
      </w:r>
      <w:r w:rsidR="00B332B8" w:rsidRPr="00FA7107">
        <w:t>Schedule(s)</w:t>
      </w:r>
      <w:bookmarkEnd w:id="8"/>
    </w:p>
    <w:p w:rsidR="00557C7A" w:rsidRPr="00FA7107" w:rsidRDefault="00557C7A" w:rsidP="00557C7A">
      <w:pPr>
        <w:pStyle w:val="subsection"/>
      </w:pPr>
      <w:r w:rsidRPr="00FA7107">
        <w:tab/>
      </w:r>
      <w:r w:rsidRPr="00FA7107">
        <w:tab/>
      </w:r>
      <w:r w:rsidR="00CD7ECB" w:rsidRPr="00FA710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FA7107" w:rsidRDefault="0048364F" w:rsidP="00FF3089">
      <w:pPr>
        <w:pStyle w:val="ActHead6"/>
        <w:pageBreakBefore/>
      </w:pPr>
      <w:bookmarkStart w:id="9" w:name="_Toc373500737"/>
      <w:bookmarkStart w:id="10" w:name="opcAmSched"/>
      <w:bookmarkStart w:id="11" w:name="opcCurrentFind"/>
      <w:r w:rsidRPr="00FA7107">
        <w:rPr>
          <w:rStyle w:val="CharAmSchNo"/>
        </w:rPr>
        <w:t>Schedule</w:t>
      </w:r>
      <w:r w:rsidR="00FA7107" w:rsidRPr="00FA7107">
        <w:rPr>
          <w:rStyle w:val="CharAmSchNo"/>
        </w:rPr>
        <w:t> </w:t>
      </w:r>
      <w:r w:rsidRPr="00FA7107">
        <w:rPr>
          <w:rStyle w:val="CharAmSchNo"/>
        </w:rPr>
        <w:t>1</w:t>
      </w:r>
      <w:r w:rsidRPr="00FA7107">
        <w:t>—</w:t>
      </w:r>
      <w:r w:rsidR="00460499" w:rsidRPr="00FA7107">
        <w:rPr>
          <w:rStyle w:val="CharAmSchText"/>
        </w:rPr>
        <w:t>Amendments</w:t>
      </w:r>
      <w:bookmarkEnd w:id="9"/>
    </w:p>
    <w:bookmarkEnd w:id="10"/>
    <w:bookmarkEnd w:id="11"/>
    <w:p w:rsidR="0004044E" w:rsidRPr="00FA7107" w:rsidRDefault="0004044E" w:rsidP="0004044E">
      <w:pPr>
        <w:pStyle w:val="Header"/>
      </w:pPr>
      <w:r w:rsidRPr="00FA7107">
        <w:rPr>
          <w:rStyle w:val="CharAmPartNo"/>
        </w:rPr>
        <w:t xml:space="preserve"> </w:t>
      </w:r>
      <w:r w:rsidRPr="00FA7107">
        <w:rPr>
          <w:rStyle w:val="CharAmPartText"/>
        </w:rPr>
        <w:t xml:space="preserve"> </w:t>
      </w:r>
    </w:p>
    <w:p w:rsidR="003A4F96" w:rsidRPr="00FA7107" w:rsidRDefault="003A4F96" w:rsidP="003A4F96">
      <w:pPr>
        <w:pStyle w:val="ActHead9"/>
      </w:pPr>
      <w:bookmarkStart w:id="12" w:name="_Toc373500738"/>
      <w:r w:rsidRPr="00FA7107">
        <w:t>Migration Regulations</w:t>
      </w:r>
      <w:r w:rsidR="00FA7107" w:rsidRPr="00FA7107">
        <w:t> </w:t>
      </w:r>
      <w:r w:rsidRPr="00FA7107">
        <w:t>1994</w:t>
      </w:r>
      <w:bookmarkEnd w:id="12"/>
    </w:p>
    <w:p w:rsidR="004814CB" w:rsidRPr="00FA7107" w:rsidRDefault="00C1582B" w:rsidP="004814CB">
      <w:pPr>
        <w:pStyle w:val="ItemHead"/>
        <w:tabs>
          <w:tab w:val="left" w:pos="6663"/>
        </w:tabs>
      </w:pPr>
      <w:r w:rsidRPr="00FA7107">
        <w:t>1</w:t>
      </w:r>
      <w:r w:rsidR="004814CB" w:rsidRPr="00FA7107">
        <w:t xml:space="preserve">  Schedule</w:t>
      </w:r>
      <w:r w:rsidR="00FA7107" w:rsidRPr="00FA7107">
        <w:t> </w:t>
      </w:r>
      <w:r w:rsidR="004814CB" w:rsidRPr="00FA7107">
        <w:t>1 (at the end of subitem</w:t>
      </w:r>
      <w:r w:rsidR="00FA7107" w:rsidRPr="00FA7107">
        <w:t> </w:t>
      </w:r>
      <w:r w:rsidR="004814CB" w:rsidRPr="00FA7107">
        <w:t>1305(3))</w:t>
      </w:r>
    </w:p>
    <w:p w:rsidR="004814CB" w:rsidRPr="00FA7107" w:rsidRDefault="004814CB" w:rsidP="004814CB">
      <w:pPr>
        <w:pStyle w:val="Item"/>
      </w:pPr>
      <w:r w:rsidRPr="00FA7107">
        <w:t>Add:</w:t>
      </w:r>
    </w:p>
    <w:p w:rsidR="006435F5" w:rsidRPr="00FA7107" w:rsidRDefault="00B7126A" w:rsidP="00CC32EE">
      <w:pPr>
        <w:pStyle w:val="paragraph"/>
      </w:pPr>
      <w:r w:rsidRPr="00FA7107">
        <w:tab/>
        <w:t>(f)</w:t>
      </w:r>
      <w:r w:rsidRPr="00FA7107">
        <w:tab/>
      </w:r>
      <w:r w:rsidR="006435F5" w:rsidRPr="00FA7107">
        <w:t xml:space="preserve">The applicant has not previously held a </w:t>
      </w:r>
      <w:r w:rsidR="00A00185" w:rsidRPr="00FA7107">
        <w:t>Bridging E (Class WE)</w:t>
      </w:r>
      <w:r w:rsidR="006435F5" w:rsidRPr="00FA7107">
        <w:t xml:space="preserve"> visa that has been cancelled </w:t>
      </w:r>
      <w:r w:rsidR="00CC32EE" w:rsidRPr="00FA7107">
        <w:t xml:space="preserve">by reason of </w:t>
      </w:r>
      <w:r w:rsidR="006435F5" w:rsidRPr="00FA7107">
        <w:t xml:space="preserve">a failure to </w:t>
      </w:r>
      <w:r w:rsidR="00CC32EE" w:rsidRPr="00FA7107">
        <w:t>comply with condition 8564 or 8566.</w:t>
      </w:r>
    </w:p>
    <w:p w:rsidR="006435F5" w:rsidRPr="00FA7107" w:rsidRDefault="006435F5" w:rsidP="00B7126A">
      <w:pPr>
        <w:pStyle w:val="paragraph"/>
      </w:pPr>
      <w:r w:rsidRPr="00FA7107">
        <w:tab/>
        <w:t>(g)</w:t>
      </w:r>
      <w:r w:rsidRPr="00FA7107">
        <w:tab/>
      </w:r>
      <w:r w:rsidR="00CC32EE" w:rsidRPr="00FA7107">
        <w:t>The applicant has not previously held a visa that has been cancelled on a ground specified in paragraph</w:t>
      </w:r>
      <w:r w:rsidR="00FA7107" w:rsidRPr="00FA7107">
        <w:t> </w:t>
      </w:r>
      <w:r w:rsidR="00CC32EE" w:rsidRPr="00FA7107">
        <w:t>2.43(1)(p) or (q).</w:t>
      </w:r>
    </w:p>
    <w:p w:rsidR="003A4F96" w:rsidRPr="00FA7107" w:rsidRDefault="00C1582B" w:rsidP="006C2C12">
      <w:pPr>
        <w:pStyle w:val="ItemHead"/>
        <w:tabs>
          <w:tab w:val="left" w:pos="6663"/>
        </w:tabs>
      </w:pPr>
      <w:r w:rsidRPr="00FA7107">
        <w:t>2</w:t>
      </w:r>
      <w:r w:rsidR="003A4F96" w:rsidRPr="00FA7107">
        <w:t xml:space="preserve">  </w:t>
      </w:r>
      <w:r w:rsidR="0057482B" w:rsidRPr="00FA7107">
        <w:t>Schedule</w:t>
      </w:r>
      <w:r w:rsidR="00FA7107" w:rsidRPr="00FA7107">
        <w:t> </w:t>
      </w:r>
      <w:r w:rsidR="0057482B" w:rsidRPr="00FA7107">
        <w:t>2 (at the end of Division</w:t>
      </w:r>
      <w:r w:rsidR="00FA7107" w:rsidRPr="00FA7107">
        <w:t> </w:t>
      </w:r>
      <w:r w:rsidR="0057482B" w:rsidRPr="00FA7107">
        <w:t>050.2)</w:t>
      </w:r>
    </w:p>
    <w:p w:rsidR="0057482B" w:rsidRPr="00FA7107" w:rsidRDefault="0057482B" w:rsidP="0057482B">
      <w:pPr>
        <w:pStyle w:val="Item"/>
      </w:pPr>
      <w:r w:rsidRPr="00FA7107">
        <w:t>Add:</w:t>
      </w:r>
    </w:p>
    <w:p w:rsidR="0057482B" w:rsidRPr="00FA7107" w:rsidRDefault="0057482B" w:rsidP="0057482B">
      <w:pPr>
        <w:pStyle w:val="ActHead5"/>
      </w:pPr>
      <w:bookmarkStart w:id="13" w:name="_Toc373500739"/>
      <w:r w:rsidRPr="00FA7107">
        <w:t>050.225</w:t>
      </w:r>
      <w:bookmarkEnd w:id="13"/>
    </w:p>
    <w:p w:rsidR="0057482B" w:rsidRPr="00FA7107" w:rsidRDefault="0057482B" w:rsidP="0057482B">
      <w:pPr>
        <w:pStyle w:val="subsection"/>
      </w:pPr>
      <w:r w:rsidRPr="00FA7107">
        <w:tab/>
      </w:r>
      <w:r w:rsidRPr="00FA7107">
        <w:tab/>
        <w:t>If the applicant:</w:t>
      </w:r>
    </w:p>
    <w:p w:rsidR="0057482B" w:rsidRPr="00FA7107" w:rsidRDefault="0057482B" w:rsidP="0057482B">
      <w:pPr>
        <w:pStyle w:val="paragraph"/>
      </w:pPr>
      <w:r w:rsidRPr="00FA7107">
        <w:tab/>
        <w:t>(a)</w:t>
      </w:r>
      <w:r w:rsidRPr="00FA7107">
        <w:tab/>
        <w:t>is at least 18 at the time of application; and</w:t>
      </w:r>
    </w:p>
    <w:p w:rsidR="0057482B" w:rsidRPr="00FA7107" w:rsidRDefault="0057482B" w:rsidP="0057482B">
      <w:pPr>
        <w:pStyle w:val="paragraph"/>
      </w:pPr>
      <w:r w:rsidRPr="00FA7107">
        <w:tab/>
        <w:t>(b)</w:t>
      </w:r>
      <w:r w:rsidRPr="00FA7107">
        <w:tab/>
        <w:t>holds, or has previously held, a Bridging E (Class WE) visa granted under section</w:t>
      </w:r>
      <w:r w:rsidR="00FA7107" w:rsidRPr="00FA7107">
        <w:t> </w:t>
      </w:r>
      <w:r w:rsidRPr="00FA7107">
        <w:t>195A of the Act;</w:t>
      </w:r>
    </w:p>
    <w:p w:rsidR="0057482B" w:rsidRPr="00FA7107" w:rsidRDefault="0057482B" w:rsidP="0057482B">
      <w:pPr>
        <w:pStyle w:val="subsection2"/>
      </w:pPr>
      <w:r w:rsidRPr="00FA7107">
        <w:t>the applicant satisfies public interest criterion 4022.</w:t>
      </w:r>
    </w:p>
    <w:p w:rsidR="003A4F96" w:rsidRPr="00FA7107" w:rsidRDefault="00C1582B" w:rsidP="006C2C12">
      <w:pPr>
        <w:pStyle w:val="ItemHead"/>
        <w:tabs>
          <w:tab w:val="left" w:pos="6663"/>
        </w:tabs>
      </w:pPr>
      <w:r w:rsidRPr="00FA7107">
        <w:t>3</w:t>
      </w:r>
      <w:r w:rsidR="003A4F96" w:rsidRPr="00FA7107">
        <w:t xml:space="preserve">  </w:t>
      </w:r>
      <w:r w:rsidR="007B6F8F" w:rsidRPr="00FA7107">
        <w:t>Schedule</w:t>
      </w:r>
      <w:r w:rsidR="00FA7107" w:rsidRPr="00FA7107">
        <w:t> </w:t>
      </w:r>
      <w:r w:rsidR="007B6F8F" w:rsidRPr="00FA7107">
        <w:t>2 (at the end of Division</w:t>
      </w:r>
      <w:r w:rsidR="00FA7107" w:rsidRPr="00FA7107">
        <w:t> </w:t>
      </w:r>
      <w:r w:rsidR="007B6F8F" w:rsidRPr="00FA7107">
        <w:t>050.6)</w:t>
      </w:r>
    </w:p>
    <w:p w:rsidR="007B6F8F" w:rsidRPr="00FA7107" w:rsidRDefault="007B6F8F" w:rsidP="007B6F8F">
      <w:pPr>
        <w:pStyle w:val="Item"/>
      </w:pPr>
      <w:r w:rsidRPr="00FA7107">
        <w:t>Add:</w:t>
      </w:r>
    </w:p>
    <w:p w:rsidR="007B6F8F" w:rsidRPr="00FA7107" w:rsidRDefault="007B6F8F" w:rsidP="007B6F8F">
      <w:pPr>
        <w:pStyle w:val="ActHead5"/>
      </w:pPr>
      <w:bookmarkStart w:id="14" w:name="_Toc373500740"/>
      <w:r w:rsidRPr="00FA7107">
        <w:t>050.619</w:t>
      </w:r>
      <w:bookmarkEnd w:id="14"/>
    </w:p>
    <w:p w:rsidR="007B6F8F" w:rsidRPr="00FA7107" w:rsidRDefault="007B6F8F" w:rsidP="006A2FFF">
      <w:pPr>
        <w:pStyle w:val="subsection"/>
      </w:pPr>
      <w:r w:rsidRPr="00FA7107">
        <w:tab/>
      </w:r>
      <w:r w:rsidRPr="00FA7107">
        <w:tab/>
        <w:t>In addition to any other condition imposed by another</w:t>
      </w:r>
      <w:r w:rsidR="006A2FFF" w:rsidRPr="00FA7107">
        <w:t xml:space="preserve"> provision of this Division, if the person to whom the visa would be granted </w:t>
      </w:r>
      <w:r w:rsidR="00B93002" w:rsidRPr="00FA7107">
        <w:t>has signed</w:t>
      </w:r>
      <w:r w:rsidR="00A00185" w:rsidRPr="00FA7107">
        <w:t xml:space="preserve"> </w:t>
      </w:r>
      <w:r w:rsidR="00B93002" w:rsidRPr="00FA7107">
        <w:t>a code of behaviour</w:t>
      </w:r>
      <w:r w:rsidR="00A53BD4" w:rsidRPr="00FA7107">
        <w:t xml:space="preserve"> </w:t>
      </w:r>
      <w:r w:rsidR="001C28AA" w:rsidRPr="00FA7107">
        <w:t>that is in effect for</w:t>
      </w:r>
      <w:r w:rsidR="00A53BD4" w:rsidRPr="00FA7107">
        <w:t xml:space="preserve"> the visa</w:t>
      </w:r>
      <w:r w:rsidR="00B93002" w:rsidRPr="00FA7107">
        <w:t>, condition 8566 must be imposed.</w:t>
      </w:r>
    </w:p>
    <w:p w:rsidR="006A2FFF" w:rsidRPr="00FA7107" w:rsidRDefault="00B93002" w:rsidP="00B93002">
      <w:pPr>
        <w:pStyle w:val="notetext"/>
      </w:pPr>
      <w:r w:rsidRPr="00FA7107">
        <w:t>Note</w:t>
      </w:r>
      <w:r w:rsidR="006A2FFF" w:rsidRPr="00FA7107">
        <w:t xml:space="preserve"> 1</w:t>
      </w:r>
      <w:r w:rsidRPr="00FA7107">
        <w:t>:</w:t>
      </w:r>
      <w:r w:rsidRPr="00FA7107">
        <w:tab/>
      </w:r>
      <w:r w:rsidR="006A2FFF" w:rsidRPr="00FA7107">
        <w:t>A Subclass 050 visa may be granted with or without an application (for example, see regulation</w:t>
      </w:r>
      <w:r w:rsidR="00FA7107" w:rsidRPr="00FA7107">
        <w:t> </w:t>
      </w:r>
      <w:r w:rsidR="006A2FFF" w:rsidRPr="00FA7107">
        <w:t>2.25).</w:t>
      </w:r>
    </w:p>
    <w:p w:rsidR="00B93002" w:rsidRPr="00FA7107" w:rsidRDefault="006A2FFF" w:rsidP="00B93002">
      <w:pPr>
        <w:pStyle w:val="notetext"/>
      </w:pPr>
      <w:r w:rsidRPr="00FA7107">
        <w:t>Note 2:</w:t>
      </w:r>
      <w:r w:rsidRPr="00FA7107">
        <w:tab/>
      </w:r>
      <w:r w:rsidR="00B93002" w:rsidRPr="00FA7107">
        <w:t xml:space="preserve">The requirement to sign a code of behaviour may be imposed by public interest </w:t>
      </w:r>
      <w:r w:rsidR="004814CB" w:rsidRPr="00FA7107">
        <w:t>criterion 4022 or in accordance with section</w:t>
      </w:r>
      <w:r w:rsidR="00FA7107" w:rsidRPr="00FA7107">
        <w:t> </w:t>
      </w:r>
      <w:r w:rsidR="004814CB" w:rsidRPr="00FA7107">
        <w:t>195A of the Act.</w:t>
      </w:r>
    </w:p>
    <w:p w:rsidR="003A4F96" w:rsidRPr="00FA7107" w:rsidRDefault="00C1582B" w:rsidP="006C2C12">
      <w:pPr>
        <w:pStyle w:val="ItemHead"/>
        <w:tabs>
          <w:tab w:val="left" w:pos="6663"/>
        </w:tabs>
      </w:pPr>
      <w:r w:rsidRPr="00FA7107">
        <w:t>4</w:t>
      </w:r>
      <w:r w:rsidR="003A4F96" w:rsidRPr="00FA7107">
        <w:t xml:space="preserve">  </w:t>
      </w:r>
      <w:r w:rsidR="007B6F8F" w:rsidRPr="00FA7107">
        <w:t>Schedule</w:t>
      </w:r>
      <w:r w:rsidR="00FA7107" w:rsidRPr="00FA7107">
        <w:t> </w:t>
      </w:r>
      <w:r w:rsidR="007B6F8F" w:rsidRPr="00FA7107">
        <w:t>4 (at the end of Part</w:t>
      </w:r>
      <w:r w:rsidR="00FA7107" w:rsidRPr="00FA7107">
        <w:t> </w:t>
      </w:r>
      <w:r w:rsidR="007B6F8F" w:rsidRPr="00FA7107">
        <w:t>1)</w:t>
      </w:r>
    </w:p>
    <w:p w:rsidR="007B6F8F" w:rsidRPr="00FA7107" w:rsidRDefault="007B6F8F" w:rsidP="007B6F8F">
      <w:pPr>
        <w:pStyle w:val="Item"/>
      </w:pPr>
      <w:r w:rsidRPr="00FA7107">
        <w:t>Add:</w:t>
      </w:r>
    </w:p>
    <w:p w:rsidR="001C28AA" w:rsidRPr="00FA7107" w:rsidRDefault="007B6F8F" w:rsidP="00A53BD4">
      <w:pPr>
        <w:pStyle w:val="subsection"/>
      </w:pPr>
      <w:r w:rsidRPr="00FA7107">
        <w:t>4022</w:t>
      </w:r>
      <w:r w:rsidRPr="00FA7107">
        <w:tab/>
      </w:r>
      <w:r w:rsidRPr="00FA7107">
        <w:tab/>
      </w:r>
      <w:r w:rsidR="001C28AA" w:rsidRPr="00FA7107">
        <w:t>Either:</w:t>
      </w:r>
    </w:p>
    <w:p w:rsidR="007B6F8F" w:rsidRPr="00FA7107" w:rsidRDefault="001C28AA" w:rsidP="001C28AA">
      <w:pPr>
        <w:pStyle w:val="paragraph"/>
      </w:pPr>
      <w:r w:rsidRPr="00FA7107">
        <w:tab/>
        <w:t>(a)</w:t>
      </w:r>
      <w:r w:rsidRPr="00FA7107">
        <w:tab/>
        <w:t>t</w:t>
      </w:r>
      <w:r w:rsidR="007B6F8F" w:rsidRPr="00FA7107">
        <w:t>he applicant has signed</w:t>
      </w:r>
      <w:r w:rsidR="00A00185" w:rsidRPr="00FA7107">
        <w:t xml:space="preserve"> </w:t>
      </w:r>
      <w:r w:rsidR="007B6F8F" w:rsidRPr="00FA7107">
        <w:t xml:space="preserve">a code of behaviour </w:t>
      </w:r>
      <w:r w:rsidRPr="00FA7107">
        <w:t>t</w:t>
      </w:r>
      <w:r w:rsidR="00470145" w:rsidRPr="00FA7107">
        <w:t>hat</w:t>
      </w:r>
      <w:r w:rsidRPr="00FA7107">
        <w:t>:</w:t>
      </w:r>
    </w:p>
    <w:p w:rsidR="001C28AA" w:rsidRPr="00FA7107" w:rsidRDefault="001C28AA" w:rsidP="001C28AA">
      <w:pPr>
        <w:pStyle w:val="paragraphsub"/>
      </w:pPr>
      <w:r w:rsidRPr="00FA7107">
        <w:tab/>
        <w:t>(i)</w:t>
      </w:r>
      <w:r w:rsidRPr="00FA7107">
        <w:tab/>
      </w:r>
      <w:r w:rsidR="00470145" w:rsidRPr="00FA7107">
        <w:t xml:space="preserve">has been </w:t>
      </w:r>
      <w:r w:rsidRPr="00FA7107">
        <w:t>approved by the Minister in accordance with Part</w:t>
      </w:r>
      <w:r w:rsidR="00FA7107" w:rsidRPr="00FA7107">
        <w:t> </w:t>
      </w:r>
      <w:r w:rsidR="00AD2AA0" w:rsidRPr="00FA7107">
        <w:t>4</w:t>
      </w:r>
      <w:r w:rsidRPr="00FA7107">
        <w:t>; and</w:t>
      </w:r>
    </w:p>
    <w:p w:rsidR="001C28AA" w:rsidRPr="00FA7107" w:rsidRDefault="001C28AA" w:rsidP="001C28AA">
      <w:pPr>
        <w:pStyle w:val="paragraphsub"/>
      </w:pPr>
      <w:r w:rsidRPr="00FA7107">
        <w:tab/>
        <w:t>(ii)</w:t>
      </w:r>
      <w:r w:rsidRPr="00FA7107">
        <w:tab/>
        <w:t xml:space="preserve">is in effect for the </w:t>
      </w:r>
      <w:r w:rsidR="00470145" w:rsidRPr="00FA7107">
        <w:t xml:space="preserve">subclass of </w:t>
      </w:r>
      <w:r w:rsidRPr="00FA7107">
        <w:t>visa; or</w:t>
      </w:r>
    </w:p>
    <w:p w:rsidR="001C28AA" w:rsidRPr="00FA7107" w:rsidRDefault="001C28AA" w:rsidP="001C28AA">
      <w:pPr>
        <w:pStyle w:val="paragraph"/>
      </w:pPr>
      <w:r w:rsidRPr="00FA7107">
        <w:tab/>
        <w:t>(b)</w:t>
      </w:r>
      <w:r w:rsidRPr="00FA7107">
        <w:tab/>
      </w:r>
      <w:r w:rsidR="00A00185" w:rsidRPr="00FA7107">
        <w:t>t</w:t>
      </w:r>
      <w:r w:rsidR="00AD2AA0" w:rsidRPr="00FA7107">
        <w:t xml:space="preserve">he Minister </w:t>
      </w:r>
      <w:r w:rsidRPr="00FA7107">
        <w:t>does not require the applicant to sign</w:t>
      </w:r>
      <w:r w:rsidR="00A00185" w:rsidRPr="00FA7107">
        <w:t xml:space="preserve"> </w:t>
      </w:r>
      <w:r w:rsidRPr="00FA7107">
        <w:t>a code of behaviour</w:t>
      </w:r>
      <w:r w:rsidR="001A2F2C" w:rsidRPr="00FA7107">
        <w:t xml:space="preserve"> that is in effect for the subclass of visa</w:t>
      </w:r>
      <w:r w:rsidRPr="00FA7107">
        <w:t>.</w:t>
      </w:r>
    </w:p>
    <w:p w:rsidR="001C28AA" w:rsidRPr="00FA7107" w:rsidRDefault="001C28AA" w:rsidP="001C28AA">
      <w:pPr>
        <w:pStyle w:val="ItemHead"/>
        <w:tabs>
          <w:tab w:val="left" w:pos="6663"/>
        </w:tabs>
      </w:pPr>
      <w:r w:rsidRPr="00FA7107">
        <w:t xml:space="preserve">5  </w:t>
      </w:r>
      <w:r w:rsidR="00AD2AA0" w:rsidRPr="00FA7107">
        <w:t xml:space="preserve">At the end of </w:t>
      </w:r>
      <w:r w:rsidRPr="00FA7107">
        <w:t>Sc</w:t>
      </w:r>
      <w:r w:rsidR="00AD2AA0" w:rsidRPr="00FA7107">
        <w:t>hedule</w:t>
      </w:r>
      <w:r w:rsidR="00FA7107" w:rsidRPr="00FA7107">
        <w:t> </w:t>
      </w:r>
      <w:r w:rsidR="00AD2AA0" w:rsidRPr="00FA7107">
        <w:t>4</w:t>
      </w:r>
    </w:p>
    <w:p w:rsidR="001C28AA" w:rsidRPr="00FA7107" w:rsidRDefault="001C28AA" w:rsidP="001C28AA">
      <w:pPr>
        <w:pStyle w:val="Item"/>
      </w:pPr>
      <w:r w:rsidRPr="00FA7107">
        <w:t>Add:</w:t>
      </w:r>
    </w:p>
    <w:p w:rsidR="00AD2AA0" w:rsidRPr="00FA7107" w:rsidRDefault="00AD2AA0" w:rsidP="00AD2AA0">
      <w:pPr>
        <w:pStyle w:val="ActHead2"/>
      </w:pPr>
      <w:bookmarkStart w:id="15" w:name="_Toc373500741"/>
      <w:r w:rsidRPr="00FA7107">
        <w:rPr>
          <w:rStyle w:val="CharPartNo"/>
        </w:rPr>
        <w:t>Part</w:t>
      </w:r>
      <w:r w:rsidR="00FA7107" w:rsidRPr="00FA7107">
        <w:rPr>
          <w:rStyle w:val="CharPartNo"/>
        </w:rPr>
        <w:t> </w:t>
      </w:r>
      <w:r w:rsidRPr="00FA7107">
        <w:rPr>
          <w:rStyle w:val="CharPartNo"/>
        </w:rPr>
        <w:t>4</w:t>
      </w:r>
      <w:r w:rsidRPr="00FA7107">
        <w:t>—</w:t>
      </w:r>
      <w:r w:rsidRPr="00FA7107">
        <w:rPr>
          <w:rStyle w:val="CharPartText"/>
        </w:rPr>
        <w:t>Requirements for public interest criterion 4022</w:t>
      </w:r>
      <w:bookmarkEnd w:id="15"/>
    </w:p>
    <w:p w:rsidR="00AD2AA0" w:rsidRPr="00FA7107" w:rsidRDefault="00AD2AA0" w:rsidP="00AD2AA0">
      <w:pPr>
        <w:pStyle w:val="Header"/>
      </w:pPr>
      <w:r w:rsidRPr="00FA7107">
        <w:rPr>
          <w:rStyle w:val="CharDivNo"/>
        </w:rPr>
        <w:t xml:space="preserve"> </w:t>
      </w:r>
      <w:r w:rsidRPr="00FA7107">
        <w:rPr>
          <w:rStyle w:val="CharDivText"/>
        </w:rPr>
        <w:t xml:space="preserve"> </w:t>
      </w:r>
    </w:p>
    <w:p w:rsidR="001C28AA" w:rsidRPr="00FA7107" w:rsidRDefault="00AD2AA0" w:rsidP="001C28AA">
      <w:pPr>
        <w:pStyle w:val="ActHead5"/>
      </w:pPr>
      <w:bookmarkStart w:id="16" w:name="_Toc373500742"/>
      <w:r w:rsidRPr="00FA7107">
        <w:rPr>
          <w:rStyle w:val="CharSectno"/>
        </w:rPr>
        <w:t>4.1</w:t>
      </w:r>
      <w:r w:rsidR="001C28AA" w:rsidRPr="00FA7107">
        <w:t xml:space="preserve">  Code of behaviour</w:t>
      </w:r>
      <w:bookmarkEnd w:id="16"/>
    </w:p>
    <w:p w:rsidR="001C28AA" w:rsidRPr="00FA7107" w:rsidRDefault="001C28AA" w:rsidP="001C28AA">
      <w:pPr>
        <w:pStyle w:val="subsection"/>
      </w:pPr>
      <w:r w:rsidRPr="00FA7107">
        <w:tab/>
      </w:r>
      <w:r w:rsidRPr="00FA7107">
        <w:tab/>
        <w:t>For public interest criterion 4022, the Minister must</w:t>
      </w:r>
      <w:r w:rsidR="00BF7086" w:rsidRPr="00FA7107">
        <w:t xml:space="preserve">, by instrument in writing, </w:t>
      </w:r>
      <w:r w:rsidRPr="00FA7107">
        <w:t>approve one or more written codes of behaviour for the subclasses of visas specified in the instrument.</w:t>
      </w:r>
    </w:p>
    <w:p w:rsidR="006D3667" w:rsidRPr="00FA7107" w:rsidRDefault="001C28AA" w:rsidP="006C2C12">
      <w:pPr>
        <w:pStyle w:val="ItemHead"/>
        <w:tabs>
          <w:tab w:val="left" w:pos="6663"/>
        </w:tabs>
      </w:pPr>
      <w:r w:rsidRPr="00FA7107">
        <w:t>6</w:t>
      </w:r>
      <w:r w:rsidR="00BB6E79" w:rsidRPr="00FA7107">
        <w:t xml:space="preserve">  </w:t>
      </w:r>
      <w:r w:rsidR="004814CB" w:rsidRPr="00FA7107">
        <w:t>At the end of Schedule</w:t>
      </w:r>
      <w:r w:rsidR="00FA7107" w:rsidRPr="00FA7107">
        <w:t> </w:t>
      </w:r>
      <w:r w:rsidR="004814CB" w:rsidRPr="00FA7107">
        <w:t>8</w:t>
      </w:r>
    </w:p>
    <w:p w:rsidR="004814CB" w:rsidRPr="00FA7107" w:rsidRDefault="004814CB" w:rsidP="004814CB">
      <w:pPr>
        <w:pStyle w:val="Item"/>
      </w:pPr>
      <w:r w:rsidRPr="00FA7107">
        <w:t>Add:</w:t>
      </w:r>
    </w:p>
    <w:p w:rsidR="004814CB" w:rsidRPr="00FA7107" w:rsidRDefault="004814CB" w:rsidP="004814CB">
      <w:pPr>
        <w:pStyle w:val="subsection"/>
      </w:pPr>
      <w:r w:rsidRPr="00FA7107">
        <w:t>8566</w:t>
      </w:r>
      <w:r w:rsidRPr="00FA7107">
        <w:tab/>
      </w:r>
      <w:r w:rsidRPr="00FA7107">
        <w:tab/>
        <w:t xml:space="preserve">If </w:t>
      </w:r>
      <w:r w:rsidR="000B546B" w:rsidRPr="00FA7107">
        <w:t xml:space="preserve">the person to whom the visa </w:t>
      </w:r>
      <w:r w:rsidR="00FA1BBB" w:rsidRPr="00FA7107">
        <w:t>is</w:t>
      </w:r>
      <w:r w:rsidR="000B546B" w:rsidRPr="00FA7107">
        <w:t xml:space="preserve"> granted has signed</w:t>
      </w:r>
      <w:r w:rsidR="00641105" w:rsidRPr="00FA7107">
        <w:t xml:space="preserve"> </w:t>
      </w:r>
      <w:r w:rsidR="000B546B" w:rsidRPr="00FA7107">
        <w:t>a code of behaviour</w:t>
      </w:r>
      <w:r w:rsidR="00FA1BBB" w:rsidRPr="00FA7107">
        <w:t xml:space="preserve"> </w:t>
      </w:r>
      <w:r w:rsidR="00470145" w:rsidRPr="00FA7107">
        <w:t>that is in effect for the visa</w:t>
      </w:r>
      <w:r w:rsidRPr="00FA7107">
        <w:t xml:space="preserve">, the holder </w:t>
      </w:r>
      <w:r w:rsidR="00FA1BBB" w:rsidRPr="00FA7107">
        <w:t>must not breach</w:t>
      </w:r>
      <w:r w:rsidR="00CC32EE" w:rsidRPr="00FA7107">
        <w:t xml:space="preserve"> </w:t>
      </w:r>
      <w:r w:rsidRPr="00FA7107">
        <w:t>the code.</w:t>
      </w:r>
    </w:p>
    <w:p w:rsidR="00FA1BBB" w:rsidRPr="00FA7107" w:rsidRDefault="00FA1BBB" w:rsidP="00FA1BBB">
      <w:pPr>
        <w:pStyle w:val="notetext"/>
      </w:pPr>
      <w:r w:rsidRPr="00FA7107">
        <w:t>Note 1:</w:t>
      </w:r>
      <w:r w:rsidRPr="00FA7107">
        <w:tab/>
        <w:t>Some visas may be granted with or without an application (for example, see regulation</w:t>
      </w:r>
      <w:r w:rsidR="00FA7107" w:rsidRPr="00FA7107">
        <w:t> </w:t>
      </w:r>
      <w:r w:rsidRPr="00FA7107">
        <w:t>2.25).</w:t>
      </w:r>
    </w:p>
    <w:p w:rsidR="004814CB" w:rsidRPr="00FA7107" w:rsidRDefault="004814CB" w:rsidP="004814CB">
      <w:pPr>
        <w:pStyle w:val="notetext"/>
      </w:pPr>
      <w:r w:rsidRPr="00FA7107">
        <w:t>Note</w:t>
      </w:r>
      <w:r w:rsidR="00FA1BBB" w:rsidRPr="00FA7107">
        <w:t xml:space="preserve"> 2</w:t>
      </w:r>
      <w:r w:rsidRPr="00FA7107">
        <w:t>:</w:t>
      </w:r>
      <w:r w:rsidRPr="00FA7107">
        <w:tab/>
        <w:t>The requirement to sign a code of behaviour may be imposed by public interest criterion 4022 or in accordance with section</w:t>
      </w:r>
      <w:r w:rsidR="00FA7107" w:rsidRPr="00FA7107">
        <w:t> </w:t>
      </w:r>
      <w:r w:rsidRPr="00FA7107">
        <w:t>195A of the Act.</w:t>
      </w:r>
    </w:p>
    <w:p w:rsidR="00CC32EE" w:rsidRPr="00FA7107" w:rsidRDefault="001C28AA" w:rsidP="00CC32EE">
      <w:pPr>
        <w:pStyle w:val="ItemHead"/>
        <w:tabs>
          <w:tab w:val="left" w:pos="6663"/>
        </w:tabs>
      </w:pPr>
      <w:r w:rsidRPr="00FA7107">
        <w:t>7</w:t>
      </w:r>
      <w:r w:rsidR="00CC32EE" w:rsidRPr="00FA7107">
        <w:t xml:space="preserve">  At the end of Schedule</w:t>
      </w:r>
      <w:r w:rsidR="00FA7107" w:rsidRPr="00FA7107">
        <w:t> </w:t>
      </w:r>
      <w:r w:rsidR="00CC32EE" w:rsidRPr="00FA7107">
        <w:t>13</w:t>
      </w:r>
    </w:p>
    <w:p w:rsidR="00CC32EE" w:rsidRPr="00FA7107" w:rsidRDefault="00CC32EE" w:rsidP="00CC32EE">
      <w:pPr>
        <w:pStyle w:val="Item"/>
      </w:pPr>
      <w:r w:rsidRPr="00FA7107">
        <w:t>Add:</w:t>
      </w:r>
    </w:p>
    <w:p w:rsidR="00C1582B" w:rsidRPr="00FA7107" w:rsidRDefault="00C1582B" w:rsidP="00C1582B">
      <w:pPr>
        <w:pStyle w:val="ActHead2"/>
      </w:pPr>
      <w:bookmarkStart w:id="17" w:name="_Toc373500743"/>
      <w:r w:rsidRPr="00FA7107">
        <w:rPr>
          <w:rStyle w:val="CharPartNo"/>
        </w:rPr>
        <w:t>Part</w:t>
      </w:r>
      <w:r w:rsidR="00FA7107" w:rsidRPr="00FA7107">
        <w:rPr>
          <w:rStyle w:val="CharPartNo"/>
        </w:rPr>
        <w:t> </w:t>
      </w:r>
      <w:r w:rsidRPr="00FA7107">
        <w:rPr>
          <w:rStyle w:val="CharPartNo"/>
        </w:rPr>
        <w:t>25</w:t>
      </w:r>
      <w:r w:rsidRPr="00FA7107">
        <w:t>—</w:t>
      </w:r>
      <w:r w:rsidRPr="00FA7107">
        <w:rPr>
          <w:rStyle w:val="CharPartText"/>
        </w:rPr>
        <w:t>Amendments made by the Migration Amendment (Bridging Visas—Code of Behaviour) Regulation</w:t>
      </w:r>
      <w:r w:rsidR="00FA7107" w:rsidRPr="00FA7107">
        <w:rPr>
          <w:rStyle w:val="CharPartText"/>
        </w:rPr>
        <w:t> </w:t>
      </w:r>
      <w:r w:rsidRPr="00FA7107">
        <w:rPr>
          <w:rStyle w:val="CharPartText"/>
        </w:rPr>
        <w:t>2013</w:t>
      </w:r>
      <w:bookmarkEnd w:id="17"/>
    </w:p>
    <w:p w:rsidR="00C1582B" w:rsidRPr="00FA7107" w:rsidRDefault="00C1582B" w:rsidP="00C1582B">
      <w:pPr>
        <w:pStyle w:val="Header"/>
      </w:pPr>
      <w:r w:rsidRPr="00FA7107">
        <w:rPr>
          <w:rStyle w:val="CharDivNo"/>
        </w:rPr>
        <w:t xml:space="preserve"> </w:t>
      </w:r>
      <w:r w:rsidRPr="00FA7107">
        <w:rPr>
          <w:rStyle w:val="CharDivText"/>
        </w:rPr>
        <w:t xml:space="preserve"> </w:t>
      </w:r>
    </w:p>
    <w:p w:rsidR="00C1582B" w:rsidRPr="00FA7107" w:rsidRDefault="00C1582B" w:rsidP="00C1582B">
      <w:pPr>
        <w:pStyle w:val="ActHead5"/>
      </w:pPr>
      <w:bookmarkStart w:id="18" w:name="_Toc373500744"/>
      <w:r w:rsidRPr="00FA7107">
        <w:rPr>
          <w:rStyle w:val="CharSectno"/>
        </w:rPr>
        <w:t>2</w:t>
      </w:r>
      <w:r w:rsidR="000C544A" w:rsidRPr="00FA7107">
        <w:rPr>
          <w:rStyle w:val="CharSectno"/>
        </w:rPr>
        <w:t>5</w:t>
      </w:r>
      <w:r w:rsidRPr="00FA7107">
        <w:rPr>
          <w:rStyle w:val="CharSectno"/>
        </w:rPr>
        <w:t>01</w:t>
      </w:r>
      <w:r w:rsidRPr="00FA7107">
        <w:t xml:space="preserve">  Operation of Schedule</w:t>
      </w:r>
      <w:r w:rsidR="00FA7107" w:rsidRPr="00FA7107">
        <w:t> </w:t>
      </w:r>
      <w:r w:rsidRPr="00FA7107">
        <w:t>1</w:t>
      </w:r>
      <w:bookmarkEnd w:id="18"/>
    </w:p>
    <w:p w:rsidR="00470145" w:rsidRPr="00FA7107" w:rsidRDefault="00470145" w:rsidP="00470145">
      <w:pPr>
        <w:pStyle w:val="subsection"/>
      </w:pPr>
      <w:r w:rsidRPr="00FA7107">
        <w:tab/>
        <w:t>(1)</w:t>
      </w:r>
      <w:r w:rsidRPr="00FA7107">
        <w:tab/>
        <w:t>The amendment of these Regulations made by item</w:t>
      </w:r>
      <w:r w:rsidR="00FA7107" w:rsidRPr="00FA7107">
        <w:t> </w:t>
      </w:r>
      <w:r w:rsidRPr="00FA7107">
        <w:t>1 of Schedule</w:t>
      </w:r>
      <w:r w:rsidR="00FA7107" w:rsidRPr="00FA7107">
        <w:t> </w:t>
      </w:r>
      <w:r w:rsidRPr="00FA7107">
        <w:t xml:space="preserve">1 to the </w:t>
      </w:r>
      <w:r w:rsidRPr="00FA7107">
        <w:rPr>
          <w:i/>
        </w:rPr>
        <w:t>Migration Amendment (Bridging Visas—Code of Behaviour) Regulation</w:t>
      </w:r>
      <w:r w:rsidR="00FA7107" w:rsidRPr="00FA7107">
        <w:rPr>
          <w:i/>
        </w:rPr>
        <w:t> </w:t>
      </w:r>
      <w:r w:rsidRPr="00FA7107">
        <w:rPr>
          <w:i/>
        </w:rPr>
        <w:t>2013</w:t>
      </w:r>
      <w:r w:rsidRPr="00FA7107">
        <w:t xml:space="preserve"> applies in relation to an application for a visa made on or after 14</w:t>
      </w:r>
      <w:r w:rsidR="00FA7107" w:rsidRPr="00FA7107">
        <w:t> </w:t>
      </w:r>
      <w:r w:rsidRPr="00FA7107">
        <w:t>December 2013.</w:t>
      </w:r>
    </w:p>
    <w:p w:rsidR="00A562E7" w:rsidRPr="00FA7107" w:rsidRDefault="00C1582B" w:rsidP="00C1582B">
      <w:pPr>
        <w:pStyle w:val="subsection"/>
      </w:pPr>
      <w:r w:rsidRPr="00FA7107">
        <w:tab/>
      </w:r>
      <w:r w:rsidR="00470145" w:rsidRPr="00FA7107">
        <w:t>(2)</w:t>
      </w:r>
      <w:r w:rsidRPr="00FA7107">
        <w:tab/>
        <w:t xml:space="preserve">The amendments of these Regulations made by </w:t>
      </w:r>
      <w:r w:rsidR="00470145" w:rsidRPr="00FA7107">
        <w:t>items</w:t>
      </w:r>
      <w:r w:rsidR="00FA7107" w:rsidRPr="00FA7107">
        <w:t> </w:t>
      </w:r>
      <w:r w:rsidR="00470145" w:rsidRPr="00FA7107">
        <w:t xml:space="preserve">2 to </w:t>
      </w:r>
      <w:r w:rsidR="00544996" w:rsidRPr="00FA7107">
        <w:t>6</w:t>
      </w:r>
      <w:r w:rsidR="00470145" w:rsidRPr="00FA7107">
        <w:t xml:space="preserve"> of </w:t>
      </w:r>
      <w:r w:rsidRPr="00FA7107">
        <w:t>Schedule</w:t>
      </w:r>
      <w:r w:rsidR="00FA7107" w:rsidRPr="00FA7107">
        <w:t> </w:t>
      </w:r>
      <w:r w:rsidRPr="00FA7107">
        <w:t xml:space="preserve">1 to the </w:t>
      </w:r>
      <w:r w:rsidRPr="00FA7107">
        <w:rPr>
          <w:i/>
        </w:rPr>
        <w:t>Migration Amendment (Bridging Visas—Code of Behaviour) Regulation</w:t>
      </w:r>
      <w:r w:rsidR="00FA7107" w:rsidRPr="00FA7107">
        <w:rPr>
          <w:i/>
        </w:rPr>
        <w:t> </w:t>
      </w:r>
      <w:r w:rsidRPr="00FA7107">
        <w:rPr>
          <w:i/>
        </w:rPr>
        <w:t>2013</w:t>
      </w:r>
      <w:r w:rsidR="00A562E7" w:rsidRPr="00FA7107">
        <w:t xml:space="preserve"> apply in relation to an application for a visa:</w:t>
      </w:r>
    </w:p>
    <w:p w:rsidR="00A562E7" w:rsidRPr="00FA7107" w:rsidRDefault="00A562E7" w:rsidP="00A562E7">
      <w:pPr>
        <w:pStyle w:val="paragraph"/>
      </w:pPr>
      <w:r w:rsidRPr="00FA7107">
        <w:tab/>
        <w:t>(a)</w:t>
      </w:r>
      <w:r w:rsidRPr="00FA7107">
        <w:tab/>
        <w:t>made, but not finally determined, before 14</w:t>
      </w:r>
      <w:r w:rsidR="00FA7107" w:rsidRPr="00FA7107">
        <w:t> </w:t>
      </w:r>
      <w:r w:rsidRPr="00FA7107">
        <w:t>December 2013; or</w:t>
      </w:r>
    </w:p>
    <w:p w:rsidR="00C1582B" w:rsidRPr="00FA7107" w:rsidRDefault="00A562E7" w:rsidP="00A562E7">
      <w:pPr>
        <w:pStyle w:val="paragraph"/>
      </w:pPr>
      <w:r w:rsidRPr="00FA7107">
        <w:tab/>
        <w:t>(b)</w:t>
      </w:r>
      <w:r w:rsidRPr="00FA7107">
        <w:tab/>
      </w:r>
      <w:r w:rsidR="00C1582B" w:rsidRPr="00FA7107">
        <w:t>made on or after 14</w:t>
      </w:r>
      <w:r w:rsidR="00FA7107" w:rsidRPr="00FA7107">
        <w:t> </w:t>
      </w:r>
      <w:r w:rsidR="00C1582B" w:rsidRPr="00FA7107">
        <w:t>December 2013.</w:t>
      </w:r>
    </w:p>
    <w:sectPr w:rsidR="00C1582B" w:rsidRPr="00FA7107" w:rsidSect="00921F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96" w:rsidRDefault="003A4F96" w:rsidP="0048364F">
      <w:pPr>
        <w:spacing w:line="240" w:lineRule="auto"/>
      </w:pPr>
      <w:r>
        <w:separator/>
      </w:r>
    </w:p>
  </w:endnote>
  <w:endnote w:type="continuationSeparator" w:id="0">
    <w:p w:rsidR="003A4F96" w:rsidRDefault="003A4F9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21F0C" w:rsidRDefault="0048364F" w:rsidP="00921F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21F0C">
      <w:rPr>
        <w:i/>
        <w:sz w:val="18"/>
      </w:rPr>
      <w:t xml:space="preserve"> </w:t>
    </w:r>
    <w:r w:rsidR="00921F0C" w:rsidRPr="00921F0C">
      <w:rPr>
        <w:i/>
        <w:sz w:val="18"/>
      </w:rPr>
      <w:t>OPC60342 -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0C" w:rsidRDefault="00921F0C" w:rsidP="00921F0C">
    <w:pPr>
      <w:pStyle w:val="Footer"/>
    </w:pPr>
    <w:r w:rsidRPr="00921F0C">
      <w:rPr>
        <w:i/>
        <w:sz w:val="18"/>
      </w:rPr>
      <w:t>OPC60342 -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921F0C" w:rsidRDefault="007A7F9F" w:rsidP="00486382">
    <w:pPr>
      <w:pStyle w:val="Footer"/>
      <w:rPr>
        <w:sz w:val="18"/>
      </w:rPr>
    </w:pPr>
  </w:p>
  <w:p w:rsidR="00486382" w:rsidRPr="00921F0C" w:rsidRDefault="00921F0C" w:rsidP="00921F0C">
    <w:pPr>
      <w:pStyle w:val="Footer"/>
      <w:rPr>
        <w:sz w:val="18"/>
      </w:rPr>
    </w:pPr>
    <w:r w:rsidRPr="00921F0C">
      <w:rPr>
        <w:i/>
        <w:sz w:val="18"/>
      </w:rPr>
      <w:t>OPC60342 -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921F0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921F0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921F0C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21F0C">
            <w:rPr>
              <w:rFonts w:cs="Times New Roman"/>
              <w:i/>
              <w:sz w:val="18"/>
            </w:rPr>
            <w:fldChar w:fldCharType="begin"/>
          </w:r>
          <w:r w:rsidRPr="00921F0C">
            <w:rPr>
              <w:rFonts w:cs="Times New Roman"/>
              <w:i/>
              <w:sz w:val="18"/>
            </w:rPr>
            <w:instrText xml:space="preserve"> PAGE </w:instrText>
          </w:r>
          <w:r w:rsidRPr="00921F0C">
            <w:rPr>
              <w:rFonts w:cs="Times New Roman"/>
              <w:i/>
              <w:sz w:val="18"/>
            </w:rPr>
            <w:fldChar w:fldCharType="separate"/>
          </w:r>
          <w:r w:rsidR="00111F2E">
            <w:rPr>
              <w:rFonts w:cs="Times New Roman"/>
              <w:i/>
              <w:noProof/>
              <w:sz w:val="18"/>
            </w:rPr>
            <w:t>ii</w:t>
          </w:r>
          <w:r w:rsidRPr="00921F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921F0C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21F0C">
            <w:rPr>
              <w:rFonts w:cs="Times New Roman"/>
              <w:i/>
              <w:sz w:val="18"/>
            </w:rPr>
            <w:fldChar w:fldCharType="begin"/>
          </w:r>
          <w:r w:rsidRPr="00921F0C">
            <w:rPr>
              <w:rFonts w:cs="Times New Roman"/>
              <w:i/>
              <w:sz w:val="18"/>
            </w:rPr>
            <w:instrText xml:space="preserve"> DOCPROPERTY ShortT </w:instrText>
          </w:r>
          <w:r w:rsidRPr="00921F0C">
            <w:rPr>
              <w:rFonts w:cs="Times New Roman"/>
              <w:i/>
              <w:sz w:val="18"/>
            </w:rPr>
            <w:fldChar w:fldCharType="separate"/>
          </w:r>
          <w:r w:rsidR="008624E8">
            <w:rPr>
              <w:rFonts w:cs="Times New Roman"/>
              <w:i/>
              <w:sz w:val="18"/>
            </w:rPr>
            <w:t>Migration Amendment (Bridging Visas—Code of Behaviour) Regulation 2013</w:t>
          </w:r>
          <w:r w:rsidRPr="00921F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921F0C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21F0C">
            <w:rPr>
              <w:rFonts w:cs="Times New Roman"/>
              <w:i/>
              <w:sz w:val="18"/>
            </w:rPr>
            <w:fldChar w:fldCharType="begin"/>
          </w:r>
          <w:r w:rsidRPr="00921F0C">
            <w:rPr>
              <w:rFonts w:cs="Times New Roman"/>
              <w:i/>
              <w:sz w:val="18"/>
            </w:rPr>
            <w:instrText xml:space="preserve"> DOCPROPERTY ActNo </w:instrText>
          </w:r>
          <w:r w:rsidRPr="00921F0C">
            <w:rPr>
              <w:rFonts w:cs="Times New Roman"/>
              <w:i/>
              <w:sz w:val="18"/>
            </w:rPr>
            <w:fldChar w:fldCharType="separate"/>
          </w:r>
          <w:r w:rsidR="008624E8">
            <w:rPr>
              <w:rFonts w:cs="Times New Roman"/>
              <w:i/>
              <w:sz w:val="18"/>
            </w:rPr>
            <w:t>No. 269, 2013</w:t>
          </w:r>
          <w:r w:rsidRPr="00921F0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921F0C" w:rsidRDefault="00921F0C" w:rsidP="00921F0C">
    <w:pPr>
      <w:rPr>
        <w:rFonts w:cs="Times New Roman"/>
        <w:i/>
        <w:sz w:val="18"/>
      </w:rPr>
    </w:pPr>
    <w:r w:rsidRPr="00921F0C">
      <w:rPr>
        <w:rFonts w:cs="Times New Roman"/>
        <w:i/>
        <w:sz w:val="18"/>
      </w:rPr>
      <w:t>OPC60342 -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624E8">
            <w:rPr>
              <w:i/>
              <w:sz w:val="18"/>
            </w:rPr>
            <w:t>No. 269,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24E8">
            <w:rPr>
              <w:i/>
              <w:sz w:val="18"/>
            </w:rPr>
            <w:t>Migration Amendment (Bridging Visas—Code of Behaviour)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481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921F0C" w:rsidP="00921F0C">
    <w:pPr>
      <w:rPr>
        <w:i/>
        <w:sz w:val="18"/>
      </w:rPr>
    </w:pPr>
    <w:r w:rsidRPr="00921F0C">
      <w:rPr>
        <w:rFonts w:cs="Times New Roman"/>
        <w:i/>
        <w:sz w:val="18"/>
      </w:rPr>
      <w:t>OPC60342 -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921F0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921F0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921F0C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21F0C">
            <w:rPr>
              <w:rFonts w:cs="Times New Roman"/>
              <w:i/>
              <w:sz w:val="18"/>
            </w:rPr>
            <w:fldChar w:fldCharType="begin"/>
          </w:r>
          <w:r w:rsidRPr="00921F0C">
            <w:rPr>
              <w:rFonts w:cs="Times New Roman"/>
              <w:i/>
              <w:sz w:val="18"/>
            </w:rPr>
            <w:instrText xml:space="preserve"> PAGE </w:instrText>
          </w:r>
          <w:r w:rsidRPr="00921F0C">
            <w:rPr>
              <w:rFonts w:cs="Times New Roman"/>
              <w:i/>
              <w:sz w:val="18"/>
            </w:rPr>
            <w:fldChar w:fldCharType="separate"/>
          </w:r>
          <w:r w:rsidR="00D2023E">
            <w:rPr>
              <w:rFonts w:cs="Times New Roman"/>
              <w:i/>
              <w:noProof/>
              <w:sz w:val="18"/>
            </w:rPr>
            <w:t>4</w:t>
          </w:r>
          <w:r w:rsidRPr="00921F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921F0C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21F0C">
            <w:rPr>
              <w:rFonts w:cs="Times New Roman"/>
              <w:i/>
              <w:sz w:val="18"/>
            </w:rPr>
            <w:fldChar w:fldCharType="begin"/>
          </w:r>
          <w:r w:rsidRPr="00921F0C">
            <w:rPr>
              <w:rFonts w:cs="Times New Roman"/>
              <w:i/>
              <w:sz w:val="18"/>
            </w:rPr>
            <w:instrText xml:space="preserve"> DOCPROPERTY ShortT </w:instrText>
          </w:r>
          <w:r w:rsidRPr="00921F0C">
            <w:rPr>
              <w:rFonts w:cs="Times New Roman"/>
              <w:i/>
              <w:sz w:val="18"/>
            </w:rPr>
            <w:fldChar w:fldCharType="separate"/>
          </w:r>
          <w:r w:rsidR="008624E8">
            <w:rPr>
              <w:rFonts w:cs="Times New Roman"/>
              <w:i/>
              <w:sz w:val="18"/>
            </w:rPr>
            <w:t>Migration Amendment (Bridging Visas—Code of Behaviour) Regulation 2013</w:t>
          </w:r>
          <w:r w:rsidRPr="00921F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921F0C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21F0C">
            <w:rPr>
              <w:rFonts w:cs="Times New Roman"/>
              <w:i/>
              <w:sz w:val="18"/>
            </w:rPr>
            <w:fldChar w:fldCharType="begin"/>
          </w:r>
          <w:r w:rsidRPr="00921F0C">
            <w:rPr>
              <w:rFonts w:cs="Times New Roman"/>
              <w:i/>
              <w:sz w:val="18"/>
            </w:rPr>
            <w:instrText xml:space="preserve"> DOCPROPERTY ActNo </w:instrText>
          </w:r>
          <w:r w:rsidRPr="00921F0C">
            <w:rPr>
              <w:rFonts w:cs="Times New Roman"/>
              <w:i/>
              <w:sz w:val="18"/>
            </w:rPr>
            <w:fldChar w:fldCharType="separate"/>
          </w:r>
          <w:r w:rsidR="008624E8">
            <w:rPr>
              <w:rFonts w:cs="Times New Roman"/>
              <w:i/>
              <w:sz w:val="18"/>
            </w:rPr>
            <w:t>No. 269, 2013</w:t>
          </w:r>
          <w:r w:rsidRPr="00921F0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921F0C" w:rsidRDefault="00921F0C" w:rsidP="00921F0C">
    <w:pPr>
      <w:rPr>
        <w:rFonts w:cs="Times New Roman"/>
        <w:i/>
        <w:sz w:val="18"/>
      </w:rPr>
    </w:pPr>
    <w:r w:rsidRPr="00921F0C">
      <w:rPr>
        <w:rFonts w:cs="Times New Roman"/>
        <w:i/>
        <w:sz w:val="18"/>
      </w:rPr>
      <w:t>OPC60342 -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624E8">
            <w:rPr>
              <w:i/>
              <w:sz w:val="18"/>
            </w:rPr>
            <w:t>No. 269,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24E8">
            <w:rPr>
              <w:i/>
              <w:sz w:val="18"/>
            </w:rPr>
            <w:t>Migration Amendment (Bridging Visas—Code of Behaviour)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481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921F0C" w:rsidP="00921F0C">
    <w:pPr>
      <w:rPr>
        <w:i/>
        <w:sz w:val="18"/>
      </w:rPr>
    </w:pPr>
    <w:r w:rsidRPr="00921F0C">
      <w:rPr>
        <w:rFonts w:cs="Times New Roman"/>
        <w:i/>
        <w:sz w:val="18"/>
      </w:rPr>
      <w:t>OPC60342 -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624E8">
            <w:rPr>
              <w:i/>
              <w:sz w:val="18"/>
            </w:rPr>
            <w:t>No. 269,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24E8">
            <w:rPr>
              <w:i/>
              <w:sz w:val="18"/>
            </w:rPr>
            <w:t>Migration Amendment (Bridging Visas—Code of Behaviour)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1F2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96" w:rsidRDefault="003A4F96" w:rsidP="0048364F">
      <w:pPr>
        <w:spacing w:line="240" w:lineRule="auto"/>
      </w:pPr>
      <w:r>
        <w:separator/>
      </w:r>
    </w:p>
  </w:footnote>
  <w:footnote w:type="continuationSeparator" w:id="0">
    <w:p w:rsidR="003A4F96" w:rsidRDefault="003A4F9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2023E">
      <w:rPr>
        <w:b/>
        <w:sz w:val="20"/>
      </w:rPr>
      <w:fldChar w:fldCharType="separate"/>
    </w:r>
    <w:r w:rsidR="00D2023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2023E">
      <w:rPr>
        <w:sz w:val="20"/>
      </w:rPr>
      <w:fldChar w:fldCharType="separate"/>
    </w:r>
    <w:r w:rsidR="00D2023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96"/>
    <w:rsid w:val="000041C6"/>
    <w:rsid w:val="000063E4"/>
    <w:rsid w:val="000113BC"/>
    <w:rsid w:val="000136AF"/>
    <w:rsid w:val="00025060"/>
    <w:rsid w:val="0004044E"/>
    <w:rsid w:val="000614BF"/>
    <w:rsid w:val="000A1B5F"/>
    <w:rsid w:val="000B546B"/>
    <w:rsid w:val="000C0A8C"/>
    <w:rsid w:val="000C4E79"/>
    <w:rsid w:val="000C544A"/>
    <w:rsid w:val="000D05EF"/>
    <w:rsid w:val="000F21C1"/>
    <w:rsid w:val="000F7427"/>
    <w:rsid w:val="0010745C"/>
    <w:rsid w:val="00111F2E"/>
    <w:rsid w:val="00116975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A2F2C"/>
    <w:rsid w:val="001B1950"/>
    <w:rsid w:val="001B3097"/>
    <w:rsid w:val="001B7A5D"/>
    <w:rsid w:val="001C28AA"/>
    <w:rsid w:val="001C69C4"/>
    <w:rsid w:val="001D19C2"/>
    <w:rsid w:val="001D4229"/>
    <w:rsid w:val="001D7F83"/>
    <w:rsid w:val="001E16D0"/>
    <w:rsid w:val="001E3590"/>
    <w:rsid w:val="001E562E"/>
    <w:rsid w:val="001E7407"/>
    <w:rsid w:val="001F6924"/>
    <w:rsid w:val="00201D27"/>
    <w:rsid w:val="00210A24"/>
    <w:rsid w:val="00231427"/>
    <w:rsid w:val="00240749"/>
    <w:rsid w:val="00265FBC"/>
    <w:rsid w:val="00266D05"/>
    <w:rsid w:val="002932B1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A4F96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58A8"/>
    <w:rsid w:val="004541B9"/>
    <w:rsid w:val="00460499"/>
    <w:rsid w:val="00470145"/>
    <w:rsid w:val="00480FB9"/>
    <w:rsid w:val="004814CB"/>
    <w:rsid w:val="0048364F"/>
    <w:rsid w:val="00486382"/>
    <w:rsid w:val="00496F97"/>
    <w:rsid w:val="004A2484"/>
    <w:rsid w:val="004A75F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44996"/>
    <w:rsid w:val="00557C7A"/>
    <w:rsid w:val="0057482B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1250"/>
    <w:rsid w:val="005E552A"/>
    <w:rsid w:val="00600219"/>
    <w:rsid w:val="006249E6"/>
    <w:rsid w:val="00630733"/>
    <w:rsid w:val="00641105"/>
    <w:rsid w:val="006435F5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A2FFF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B6F8F"/>
    <w:rsid w:val="007E7D4A"/>
    <w:rsid w:val="00826DA5"/>
    <w:rsid w:val="00833416"/>
    <w:rsid w:val="00837A0B"/>
    <w:rsid w:val="00856A31"/>
    <w:rsid w:val="008624E8"/>
    <w:rsid w:val="00874B69"/>
    <w:rsid w:val="008754D0"/>
    <w:rsid w:val="00877D48"/>
    <w:rsid w:val="0089783B"/>
    <w:rsid w:val="008D0EE0"/>
    <w:rsid w:val="008F07E3"/>
    <w:rsid w:val="008F4F1C"/>
    <w:rsid w:val="00907271"/>
    <w:rsid w:val="00921F0C"/>
    <w:rsid w:val="00932377"/>
    <w:rsid w:val="00932A33"/>
    <w:rsid w:val="00964E2C"/>
    <w:rsid w:val="009848EC"/>
    <w:rsid w:val="009B3629"/>
    <w:rsid w:val="009B4811"/>
    <w:rsid w:val="009C49D8"/>
    <w:rsid w:val="009E3601"/>
    <w:rsid w:val="009F727E"/>
    <w:rsid w:val="00A00185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3BD4"/>
    <w:rsid w:val="00A562E7"/>
    <w:rsid w:val="00A64912"/>
    <w:rsid w:val="00A70A74"/>
    <w:rsid w:val="00A71C4E"/>
    <w:rsid w:val="00A87AB9"/>
    <w:rsid w:val="00AA18D5"/>
    <w:rsid w:val="00AB3315"/>
    <w:rsid w:val="00AB7B41"/>
    <w:rsid w:val="00AC06B3"/>
    <w:rsid w:val="00AD2AA0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7126A"/>
    <w:rsid w:val="00B90C97"/>
    <w:rsid w:val="00B93002"/>
    <w:rsid w:val="00BA5026"/>
    <w:rsid w:val="00BB43B1"/>
    <w:rsid w:val="00BB6E79"/>
    <w:rsid w:val="00BC4F91"/>
    <w:rsid w:val="00BD60E6"/>
    <w:rsid w:val="00BE253A"/>
    <w:rsid w:val="00BE719A"/>
    <w:rsid w:val="00BE720A"/>
    <w:rsid w:val="00BF4533"/>
    <w:rsid w:val="00BF7086"/>
    <w:rsid w:val="00C067E5"/>
    <w:rsid w:val="00C1582B"/>
    <w:rsid w:val="00C164CA"/>
    <w:rsid w:val="00C21B63"/>
    <w:rsid w:val="00C42BF8"/>
    <w:rsid w:val="00C460AE"/>
    <w:rsid w:val="00C50043"/>
    <w:rsid w:val="00C7573B"/>
    <w:rsid w:val="00C76CF3"/>
    <w:rsid w:val="00C77E30"/>
    <w:rsid w:val="00C93856"/>
    <w:rsid w:val="00CB0180"/>
    <w:rsid w:val="00CB3470"/>
    <w:rsid w:val="00CC32EE"/>
    <w:rsid w:val="00CD606E"/>
    <w:rsid w:val="00CD7ECB"/>
    <w:rsid w:val="00CE0300"/>
    <w:rsid w:val="00CF0BB2"/>
    <w:rsid w:val="00D0104A"/>
    <w:rsid w:val="00D13441"/>
    <w:rsid w:val="00D17B17"/>
    <w:rsid w:val="00D2023E"/>
    <w:rsid w:val="00D243A3"/>
    <w:rsid w:val="00D333D9"/>
    <w:rsid w:val="00D33440"/>
    <w:rsid w:val="00D40403"/>
    <w:rsid w:val="00D52EFE"/>
    <w:rsid w:val="00D63EF6"/>
    <w:rsid w:val="00D660C8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4B32"/>
    <w:rsid w:val="00E87699"/>
    <w:rsid w:val="00E93AE8"/>
    <w:rsid w:val="00ED3A7D"/>
    <w:rsid w:val="00EF2E3A"/>
    <w:rsid w:val="00F047E2"/>
    <w:rsid w:val="00F078DC"/>
    <w:rsid w:val="00F13E86"/>
    <w:rsid w:val="00F24C35"/>
    <w:rsid w:val="00F41772"/>
    <w:rsid w:val="00F56759"/>
    <w:rsid w:val="00F677A9"/>
    <w:rsid w:val="00F84CF5"/>
    <w:rsid w:val="00FA1BBB"/>
    <w:rsid w:val="00FA420B"/>
    <w:rsid w:val="00FA7107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710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7107"/>
  </w:style>
  <w:style w:type="paragraph" w:customStyle="1" w:styleId="OPCParaBase">
    <w:name w:val="OPCParaBase"/>
    <w:qFormat/>
    <w:rsid w:val="00FA71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71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71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71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71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71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71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71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71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71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71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7107"/>
  </w:style>
  <w:style w:type="paragraph" w:customStyle="1" w:styleId="Blocks">
    <w:name w:val="Blocks"/>
    <w:aliases w:val="bb"/>
    <w:basedOn w:val="OPCParaBase"/>
    <w:qFormat/>
    <w:rsid w:val="00FA71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71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71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7107"/>
    <w:rPr>
      <w:i/>
    </w:rPr>
  </w:style>
  <w:style w:type="paragraph" w:customStyle="1" w:styleId="BoxList">
    <w:name w:val="BoxList"/>
    <w:aliases w:val="bl"/>
    <w:basedOn w:val="BoxText"/>
    <w:qFormat/>
    <w:rsid w:val="00FA71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71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71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7107"/>
    <w:pPr>
      <w:ind w:left="1985" w:hanging="851"/>
    </w:pPr>
  </w:style>
  <w:style w:type="character" w:customStyle="1" w:styleId="CharAmPartNo">
    <w:name w:val="CharAmPartNo"/>
    <w:basedOn w:val="OPCCharBase"/>
    <w:qFormat/>
    <w:rsid w:val="00FA7107"/>
  </w:style>
  <w:style w:type="character" w:customStyle="1" w:styleId="CharAmPartText">
    <w:name w:val="CharAmPartText"/>
    <w:basedOn w:val="OPCCharBase"/>
    <w:qFormat/>
    <w:rsid w:val="00FA7107"/>
  </w:style>
  <w:style w:type="character" w:customStyle="1" w:styleId="CharAmSchNo">
    <w:name w:val="CharAmSchNo"/>
    <w:basedOn w:val="OPCCharBase"/>
    <w:qFormat/>
    <w:rsid w:val="00FA7107"/>
  </w:style>
  <w:style w:type="character" w:customStyle="1" w:styleId="CharAmSchText">
    <w:name w:val="CharAmSchText"/>
    <w:basedOn w:val="OPCCharBase"/>
    <w:qFormat/>
    <w:rsid w:val="00FA7107"/>
  </w:style>
  <w:style w:type="character" w:customStyle="1" w:styleId="CharBoldItalic">
    <w:name w:val="CharBoldItalic"/>
    <w:basedOn w:val="OPCCharBase"/>
    <w:uiPriority w:val="1"/>
    <w:qFormat/>
    <w:rsid w:val="00FA71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7107"/>
  </w:style>
  <w:style w:type="character" w:customStyle="1" w:styleId="CharChapText">
    <w:name w:val="CharChapText"/>
    <w:basedOn w:val="OPCCharBase"/>
    <w:uiPriority w:val="1"/>
    <w:qFormat/>
    <w:rsid w:val="00FA7107"/>
  </w:style>
  <w:style w:type="character" w:customStyle="1" w:styleId="CharDivNo">
    <w:name w:val="CharDivNo"/>
    <w:basedOn w:val="OPCCharBase"/>
    <w:uiPriority w:val="1"/>
    <w:qFormat/>
    <w:rsid w:val="00FA7107"/>
  </w:style>
  <w:style w:type="character" w:customStyle="1" w:styleId="CharDivText">
    <w:name w:val="CharDivText"/>
    <w:basedOn w:val="OPCCharBase"/>
    <w:uiPriority w:val="1"/>
    <w:qFormat/>
    <w:rsid w:val="00FA7107"/>
  </w:style>
  <w:style w:type="character" w:customStyle="1" w:styleId="CharItalic">
    <w:name w:val="CharItalic"/>
    <w:basedOn w:val="OPCCharBase"/>
    <w:uiPriority w:val="1"/>
    <w:qFormat/>
    <w:rsid w:val="00FA7107"/>
    <w:rPr>
      <w:i/>
    </w:rPr>
  </w:style>
  <w:style w:type="character" w:customStyle="1" w:styleId="CharPartNo">
    <w:name w:val="CharPartNo"/>
    <w:basedOn w:val="OPCCharBase"/>
    <w:uiPriority w:val="1"/>
    <w:qFormat/>
    <w:rsid w:val="00FA7107"/>
  </w:style>
  <w:style w:type="character" w:customStyle="1" w:styleId="CharPartText">
    <w:name w:val="CharPartText"/>
    <w:basedOn w:val="OPCCharBase"/>
    <w:uiPriority w:val="1"/>
    <w:qFormat/>
    <w:rsid w:val="00FA7107"/>
  </w:style>
  <w:style w:type="character" w:customStyle="1" w:styleId="CharSectno">
    <w:name w:val="CharSectno"/>
    <w:basedOn w:val="OPCCharBase"/>
    <w:qFormat/>
    <w:rsid w:val="00FA7107"/>
  </w:style>
  <w:style w:type="character" w:customStyle="1" w:styleId="CharSubdNo">
    <w:name w:val="CharSubdNo"/>
    <w:basedOn w:val="OPCCharBase"/>
    <w:uiPriority w:val="1"/>
    <w:qFormat/>
    <w:rsid w:val="00FA7107"/>
  </w:style>
  <w:style w:type="character" w:customStyle="1" w:styleId="CharSubdText">
    <w:name w:val="CharSubdText"/>
    <w:basedOn w:val="OPCCharBase"/>
    <w:uiPriority w:val="1"/>
    <w:qFormat/>
    <w:rsid w:val="00FA7107"/>
  </w:style>
  <w:style w:type="paragraph" w:customStyle="1" w:styleId="CTA--">
    <w:name w:val="CTA --"/>
    <w:basedOn w:val="OPCParaBase"/>
    <w:next w:val="Normal"/>
    <w:rsid w:val="00FA71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71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71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71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71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71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71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71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71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71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71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71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71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71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A71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71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71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71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71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71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71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71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71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71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71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71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71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71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71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71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71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71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71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71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71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71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71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71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71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71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71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71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71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71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71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71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71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71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71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71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71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71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71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71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71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710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710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710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710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710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A710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710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710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710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71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71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71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71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71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71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71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71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7107"/>
    <w:rPr>
      <w:sz w:val="16"/>
    </w:rPr>
  </w:style>
  <w:style w:type="table" w:customStyle="1" w:styleId="CFlag">
    <w:name w:val="CFlag"/>
    <w:basedOn w:val="TableNormal"/>
    <w:uiPriority w:val="99"/>
    <w:rsid w:val="00FA710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7107"/>
    <w:rPr>
      <w:color w:val="0000FF"/>
      <w:u w:val="single"/>
    </w:rPr>
  </w:style>
  <w:style w:type="table" w:styleId="TableGrid">
    <w:name w:val="Table Grid"/>
    <w:basedOn w:val="TableNormal"/>
    <w:uiPriority w:val="59"/>
    <w:rsid w:val="00FA7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A710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A710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A71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710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A71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71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710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A7107"/>
  </w:style>
  <w:style w:type="paragraph" w:customStyle="1" w:styleId="CompiledActNo">
    <w:name w:val="CompiledActNo"/>
    <w:basedOn w:val="OPCParaBase"/>
    <w:next w:val="Normal"/>
    <w:rsid w:val="00FA71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71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71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A710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A71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71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A71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71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A71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71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71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71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71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71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71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710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A71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A7107"/>
  </w:style>
  <w:style w:type="character" w:customStyle="1" w:styleId="CharSubPartNoCASA">
    <w:name w:val="CharSubPartNo(CASA)"/>
    <w:basedOn w:val="OPCCharBase"/>
    <w:uiPriority w:val="1"/>
    <w:rsid w:val="00FA7107"/>
  </w:style>
  <w:style w:type="paragraph" w:customStyle="1" w:styleId="ENoteTTIndentHeadingSub">
    <w:name w:val="ENoteTTIndentHeadingSub"/>
    <w:aliases w:val="enTTHis"/>
    <w:basedOn w:val="OPCParaBase"/>
    <w:rsid w:val="00FA71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71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71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71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A71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71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7107"/>
    <w:rPr>
      <w:sz w:val="22"/>
    </w:rPr>
  </w:style>
  <w:style w:type="paragraph" w:customStyle="1" w:styleId="SOTextNote">
    <w:name w:val="SO TextNote"/>
    <w:aliases w:val="sont"/>
    <w:basedOn w:val="SOText"/>
    <w:qFormat/>
    <w:rsid w:val="00FA71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71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7107"/>
    <w:rPr>
      <w:sz w:val="22"/>
    </w:rPr>
  </w:style>
  <w:style w:type="paragraph" w:customStyle="1" w:styleId="FileName">
    <w:name w:val="FileName"/>
    <w:basedOn w:val="Normal"/>
    <w:rsid w:val="00FA7107"/>
  </w:style>
  <w:style w:type="paragraph" w:customStyle="1" w:styleId="TableHeading">
    <w:name w:val="TableHeading"/>
    <w:aliases w:val="th"/>
    <w:basedOn w:val="OPCParaBase"/>
    <w:next w:val="Tabletext"/>
    <w:rsid w:val="00FA71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71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71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71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71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71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71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71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7107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710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7107"/>
  </w:style>
  <w:style w:type="paragraph" w:customStyle="1" w:styleId="OPCParaBase">
    <w:name w:val="OPCParaBase"/>
    <w:qFormat/>
    <w:rsid w:val="00FA71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71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71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71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71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71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71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71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71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71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71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7107"/>
  </w:style>
  <w:style w:type="paragraph" w:customStyle="1" w:styleId="Blocks">
    <w:name w:val="Blocks"/>
    <w:aliases w:val="bb"/>
    <w:basedOn w:val="OPCParaBase"/>
    <w:qFormat/>
    <w:rsid w:val="00FA71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71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71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7107"/>
    <w:rPr>
      <w:i/>
    </w:rPr>
  </w:style>
  <w:style w:type="paragraph" w:customStyle="1" w:styleId="BoxList">
    <w:name w:val="BoxList"/>
    <w:aliases w:val="bl"/>
    <w:basedOn w:val="BoxText"/>
    <w:qFormat/>
    <w:rsid w:val="00FA71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71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71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7107"/>
    <w:pPr>
      <w:ind w:left="1985" w:hanging="851"/>
    </w:pPr>
  </w:style>
  <w:style w:type="character" w:customStyle="1" w:styleId="CharAmPartNo">
    <w:name w:val="CharAmPartNo"/>
    <w:basedOn w:val="OPCCharBase"/>
    <w:qFormat/>
    <w:rsid w:val="00FA7107"/>
  </w:style>
  <w:style w:type="character" w:customStyle="1" w:styleId="CharAmPartText">
    <w:name w:val="CharAmPartText"/>
    <w:basedOn w:val="OPCCharBase"/>
    <w:qFormat/>
    <w:rsid w:val="00FA7107"/>
  </w:style>
  <w:style w:type="character" w:customStyle="1" w:styleId="CharAmSchNo">
    <w:name w:val="CharAmSchNo"/>
    <w:basedOn w:val="OPCCharBase"/>
    <w:qFormat/>
    <w:rsid w:val="00FA7107"/>
  </w:style>
  <w:style w:type="character" w:customStyle="1" w:styleId="CharAmSchText">
    <w:name w:val="CharAmSchText"/>
    <w:basedOn w:val="OPCCharBase"/>
    <w:qFormat/>
    <w:rsid w:val="00FA7107"/>
  </w:style>
  <w:style w:type="character" w:customStyle="1" w:styleId="CharBoldItalic">
    <w:name w:val="CharBoldItalic"/>
    <w:basedOn w:val="OPCCharBase"/>
    <w:uiPriority w:val="1"/>
    <w:qFormat/>
    <w:rsid w:val="00FA71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7107"/>
  </w:style>
  <w:style w:type="character" w:customStyle="1" w:styleId="CharChapText">
    <w:name w:val="CharChapText"/>
    <w:basedOn w:val="OPCCharBase"/>
    <w:uiPriority w:val="1"/>
    <w:qFormat/>
    <w:rsid w:val="00FA7107"/>
  </w:style>
  <w:style w:type="character" w:customStyle="1" w:styleId="CharDivNo">
    <w:name w:val="CharDivNo"/>
    <w:basedOn w:val="OPCCharBase"/>
    <w:uiPriority w:val="1"/>
    <w:qFormat/>
    <w:rsid w:val="00FA7107"/>
  </w:style>
  <w:style w:type="character" w:customStyle="1" w:styleId="CharDivText">
    <w:name w:val="CharDivText"/>
    <w:basedOn w:val="OPCCharBase"/>
    <w:uiPriority w:val="1"/>
    <w:qFormat/>
    <w:rsid w:val="00FA7107"/>
  </w:style>
  <w:style w:type="character" w:customStyle="1" w:styleId="CharItalic">
    <w:name w:val="CharItalic"/>
    <w:basedOn w:val="OPCCharBase"/>
    <w:uiPriority w:val="1"/>
    <w:qFormat/>
    <w:rsid w:val="00FA7107"/>
    <w:rPr>
      <w:i/>
    </w:rPr>
  </w:style>
  <w:style w:type="character" w:customStyle="1" w:styleId="CharPartNo">
    <w:name w:val="CharPartNo"/>
    <w:basedOn w:val="OPCCharBase"/>
    <w:uiPriority w:val="1"/>
    <w:qFormat/>
    <w:rsid w:val="00FA7107"/>
  </w:style>
  <w:style w:type="character" w:customStyle="1" w:styleId="CharPartText">
    <w:name w:val="CharPartText"/>
    <w:basedOn w:val="OPCCharBase"/>
    <w:uiPriority w:val="1"/>
    <w:qFormat/>
    <w:rsid w:val="00FA7107"/>
  </w:style>
  <w:style w:type="character" w:customStyle="1" w:styleId="CharSectno">
    <w:name w:val="CharSectno"/>
    <w:basedOn w:val="OPCCharBase"/>
    <w:qFormat/>
    <w:rsid w:val="00FA7107"/>
  </w:style>
  <w:style w:type="character" w:customStyle="1" w:styleId="CharSubdNo">
    <w:name w:val="CharSubdNo"/>
    <w:basedOn w:val="OPCCharBase"/>
    <w:uiPriority w:val="1"/>
    <w:qFormat/>
    <w:rsid w:val="00FA7107"/>
  </w:style>
  <w:style w:type="character" w:customStyle="1" w:styleId="CharSubdText">
    <w:name w:val="CharSubdText"/>
    <w:basedOn w:val="OPCCharBase"/>
    <w:uiPriority w:val="1"/>
    <w:qFormat/>
    <w:rsid w:val="00FA7107"/>
  </w:style>
  <w:style w:type="paragraph" w:customStyle="1" w:styleId="CTA--">
    <w:name w:val="CTA --"/>
    <w:basedOn w:val="OPCParaBase"/>
    <w:next w:val="Normal"/>
    <w:rsid w:val="00FA71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71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71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71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71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71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71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71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71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71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71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71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71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71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A71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71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71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71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71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71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71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71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71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71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71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71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71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71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71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71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71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71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71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71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71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71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71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71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71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71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71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71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71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71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71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71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71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71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71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71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71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71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71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71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71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710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710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710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710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710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A710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710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710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710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71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71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71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71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71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71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71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71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7107"/>
    <w:rPr>
      <w:sz w:val="16"/>
    </w:rPr>
  </w:style>
  <w:style w:type="table" w:customStyle="1" w:styleId="CFlag">
    <w:name w:val="CFlag"/>
    <w:basedOn w:val="TableNormal"/>
    <w:uiPriority w:val="99"/>
    <w:rsid w:val="00FA710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7107"/>
    <w:rPr>
      <w:color w:val="0000FF"/>
      <w:u w:val="single"/>
    </w:rPr>
  </w:style>
  <w:style w:type="table" w:styleId="TableGrid">
    <w:name w:val="Table Grid"/>
    <w:basedOn w:val="TableNormal"/>
    <w:uiPriority w:val="59"/>
    <w:rsid w:val="00FA7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A710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A710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A71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710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A71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71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710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A7107"/>
  </w:style>
  <w:style w:type="paragraph" w:customStyle="1" w:styleId="CompiledActNo">
    <w:name w:val="CompiledActNo"/>
    <w:basedOn w:val="OPCParaBase"/>
    <w:next w:val="Normal"/>
    <w:rsid w:val="00FA71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71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71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A710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A71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71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A71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71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A71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71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71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71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71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71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71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710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A71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A7107"/>
  </w:style>
  <w:style w:type="character" w:customStyle="1" w:styleId="CharSubPartNoCASA">
    <w:name w:val="CharSubPartNo(CASA)"/>
    <w:basedOn w:val="OPCCharBase"/>
    <w:uiPriority w:val="1"/>
    <w:rsid w:val="00FA7107"/>
  </w:style>
  <w:style w:type="paragraph" w:customStyle="1" w:styleId="ENoteTTIndentHeadingSub">
    <w:name w:val="ENoteTTIndentHeadingSub"/>
    <w:aliases w:val="enTTHis"/>
    <w:basedOn w:val="OPCParaBase"/>
    <w:rsid w:val="00FA71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71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71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71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A71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71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7107"/>
    <w:rPr>
      <w:sz w:val="22"/>
    </w:rPr>
  </w:style>
  <w:style w:type="paragraph" w:customStyle="1" w:styleId="SOTextNote">
    <w:name w:val="SO TextNote"/>
    <w:aliases w:val="sont"/>
    <w:basedOn w:val="SOText"/>
    <w:qFormat/>
    <w:rsid w:val="00FA71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71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7107"/>
    <w:rPr>
      <w:sz w:val="22"/>
    </w:rPr>
  </w:style>
  <w:style w:type="paragraph" w:customStyle="1" w:styleId="FileName">
    <w:name w:val="FileName"/>
    <w:basedOn w:val="Normal"/>
    <w:rsid w:val="00FA7107"/>
  </w:style>
  <w:style w:type="paragraph" w:customStyle="1" w:styleId="TableHeading">
    <w:name w:val="TableHeading"/>
    <w:aliases w:val="th"/>
    <w:basedOn w:val="OPCParaBase"/>
    <w:next w:val="Tabletext"/>
    <w:rsid w:val="00FA71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71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71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71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71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71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71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71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710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14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6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49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94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704</Words>
  <Characters>3361</Characters>
  <Application>Microsoft Office Word</Application>
  <DocSecurity>0</DocSecurity>
  <PresentationFormat/>
  <Lines>119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(Bridging Visas—Code of Behaviour) Regulation 2013</vt:lpstr>
    </vt:vector>
  </TitlesOfParts>
  <Manager/>
  <Company/>
  <LinksUpToDate>false</LinksUpToDate>
  <CharactersWithSpaces>4037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2013-12-08T22:19:00Z</dcterms:created>
  <dcterms:modified xsi:type="dcterms:W3CDTF">2013-12-08T22:19:00Z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269, 2013</vt:lpwstr>
  </property>
  <property fmtid="{D5CDD505-2E9C-101B-9397-08002B2CF9AE}" pid="3" name="ShortT">
    <vt:lpwstr>Migration Amendment (Bridging Visas—Code of Behaviour)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December 2013</vt:lpwstr>
  </property>
  <property fmtid="{D5CDD505-2E9C-101B-9397-08002B2CF9AE}" pid="10" name="Authority">
    <vt:lpwstr/>
  </property>
  <property fmtid="{D5CDD505-2E9C-101B-9397-08002B2CF9AE}" pid="11" name="ID">
    <vt:lpwstr>OPC60342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Migration Act 1958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12 December 2013</vt:lpwstr>
  </property>
</Properties>
</file>