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51" w:rsidRDefault="00B87751" w:rsidP="00B87751"/>
    <w:p w:rsidR="00B87751" w:rsidRDefault="00B87751" w:rsidP="00B87751"/>
    <w:p w:rsidR="00B87751" w:rsidRPr="001437BD" w:rsidRDefault="00B87751" w:rsidP="00B87751">
      <w:pPr>
        <w:pStyle w:val="Title"/>
        <w:spacing w:after="0"/>
        <w:jc w:val="center"/>
        <w:rPr>
          <w:b/>
          <w:i/>
          <w:sz w:val="36"/>
        </w:rPr>
      </w:pPr>
      <w:r w:rsidRPr="001437BD">
        <w:rPr>
          <w:b/>
          <w:i/>
          <w:sz w:val="36"/>
        </w:rPr>
        <w:t>Therapeutic Goods Act 1989</w:t>
      </w:r>
    </w:p>
    <w:p w:rsidR="00B87751" w:rsidRPr="001437BD" w:rsidRDefault="00B87751" w:rsidP="00B87751">
      <w:pPr>
        <w:jc w:val="center"/>
        <w:rPr>
          <w:b/>
          <w:sz w:val="32"/>
        </w:rPr>
      </w:pPr>
    </w:p>
    <w:p w:rsidR="00B87751" w:rsidRPr="001437BD" w:rsidRDefault="00B87751" w:rsidP="00B87751">
      <w:pPr>
        <w:pStyle w:val="Title"/>
        <w:pBdr>
          <w:bottom w:val="single" w:sz="4" w:space="1" w:color="auto"/>
        </w:pBdr>
        <w:jc w:val="center"/>
        <w:rPr>
          <w:b/>
          <w:i/>
          <w:sz w:val="32"/>
        </w:rPr>
      </w:pPr>
      <w:bookmarkStart w:id="0" w:name="Citation"/>
      <w:r w:rsidRPr="001437BD">
        <w:rPr>
          <w:b/>
          <w:sz w:val="32"/>
        </w:rPr>
        <w:t xml:space="preserve">Therapeutic Goods (Listing) Notice 2013 (No. </w:t>
      </w:r>
      <w:r w:rsidR="006B2D70">
        <w:rPr>
          <w:b/>
          <w:sz w:val="32"/>
        </w:rPr>
        <w:t>7</w:t>
      </w:r>
      <w:r w:rsidRPr="001437BD">
        <w:rPr>
          <w:b/>
          <w:sz w:val="32"/>
        </w:rPr>
        <w:t>)</w:t>
      </w:r>
      <w:bookmarkEnd w:id="0"/>
    </w:p>
    <w:p w:rsidR="00B87751" w:rsidRPr="00072491" w:rsidRDefault="00B87751" w:rsidP="00B87751"/>
    <w:p w:rsidR="00B87751" w:rsidRDefault="00B87751" w:rsidP="00B87751">
      <w:pPr>
        <w:spacing w:before="120"/>
        <w:jc w:val="both"/>
      </w:pPr>
      <w:r w:rsidRPr="00072491">
        <w:t xml:space="preserve">I, JOHN SKERRITT, National Manager of the Therapeutic Goods Administration, delegate of the Minister for Health for the purposes of subsection 9A(5) of the </w:t>
      </w:r>
      <w:r w:rsidRPr="00072491">
        <w:rPr>
          <w:i/>
        </w:rPr>
        <w:t>Therapeutic Goods Act 1989</w:t>
      </w:r>
      <w:r w:rsidRPr="00072491">
        <w:t xml:space="preserve"> (the Act) and acting under that provision, </w:t>
      </w:r>
      <w:r>
        <w:t>r</w:t>
      </w:r>
      <w:r w:rsidRPr="00072491">
        <w:t>equire the following therapeutic goods to be included in the part of the Australian Register of Therapeutic Goods (the Register) for listed goods:</w:t>
      </w:r>
    </w:p>
    <w:p w:rsidR="00B87751" w:rsidRDefault="00B87751" w:rsidP="00B87751">
      <w:pPr>
        <w:jc w:val="both"/>
      </w:pPr>
    </w:p>
    <w:p w:rsidR="00B87751" w:rsidRPr="003B3B68" w:rsidRDefault="00B87751" w:rsidP="00B87751">
      <w:pPr>
        <w:pStyle w:val="ListParagraph"/>
        <w:numPr>
          <w:ilvl w:val="0"/>
          <w:numId w:val="28"/>
        </w:numPr>
        <w:spacing w:before="120" w:line="240" w:lineRule="atLeast"/>
        <w:ind w:left="357" w:hanging="357"/>
        <w:contextualSpacing w:val="0"/>
        <w:rPr>
          <w:snapToGrid w:val="0"/>
          <w:szCs w:val="24"/>
          <w:lang w:eastAsia="en-US"/>
        </w:rPr>
      </w:pPr>
      <w:r w:rsidRPr="0026415C">
        <w:rPr>
          <w:snapToGrid w:val="0"/>
          <w:szCs w:val="24"/>
          <w:lang w:eastAsia="en-US"/>
        </w:rPr>
        <w:t>preparations, for the purpose of Item 3 of Part 1 of Schedule 4 to the Therapeutic Goods Regulations 1990 (the Regulations), that contain</w:t>
      </w:r>
      <w:r>
        <w:rPr>
          <w:snapToGrid w:val="0"/>
          <w:szCs w:val="24"/>
          <w:lang w:eastAsia="en-US"/>
        </w:rPr>
        <w:t xml:space="preserve"> </w:t>
      </w:r>
      <w:r w:rsidR="009F72C4">
        <w:t>‘a</w:t>
      </w:r>
      <w:r>
        <w:t>lanylglutamine’</w:t>
      </w:r>
      <w:r w:rsidRPr="00FB669B">
        <w:rPr>
          <w:i/>
        </w:rPr>
        <w:t xml:space="preserve"> </w:t>
      </w:r>
      <w:r w:rsidRPr="0026415C">
        <w:rPr>
          <w:snapToGrid w:val="0"/>
          <w:szCs w:val="24"/>
          <w:lang w:eastAsia="en-US"/>
        </w:rPr>
        <w:t>as a the</w:t>
      </w:r>
      <w:r>
        <w:rPr>
          <w:snapToGrid w:val="0"/>
          <w:szCs w:val="24"/>
          <w:lang w:eastAsia="en-US"/>
        </w:rPr>
        <w:t>rapeutically active ingredient</w:t>
      </w:r>
      <w:r w:rsidRPr="003B3B68">
        <w:rPr>
          <w:snapToGrid w:val="0"/>
          <w:szCs w:val="24"/>
        </w:rPr>
        <w:t xml:space="preserve">, </w:t>
      </w:r>
      <w:r w:rsidRPr="0026415C">
        <w:rPr>
          <w:snapToGrid w:val="0"/>
          <w:szCs w:val="24"/>
          <w:lang w:eastAsia="en-US"/>
        </w:rPr>
        <w:t>subject to the following conditio</w:t>
      </w:r>
      <w:r w:rsidR="008246FB">
        <w:rPr>
          <w:snapToGrid w:val="0"/>
          <w:szCs w:val="24"/>
          <w:lang w:eastAsia="en-US"/>
        </w:rPr>
        <w:t>n</w:t>
      </w:r>
      <w:r>
        <w:rPr>
          <w:snapToGrid w:val="0"/>
          <w:szCs w:val="24"/>
          <w:lang w:eastAsia="en-US"/>
        </w:rPr>
        <w:t>:</w:t>
      </w:r>
    </w:p>
    <w:p w:rsidR="00B87751" w:rsidRPr="006A4FC9" w:rsidRDefault="00B87751" w:rsidP="006A4FC9">
      <w:pPr>
        <w:numPr>
          <w:ilvl w:val="0"/>
          <w:numId w:val="27"/>
        </w:numPr>
        <w:spacing w:before="120" w:line="240" w:lineRule="atLeast"/>
        <w:rPr>
          <w:snapToGrid w:val="0"/>
          <w:szCs w:val="24"/>
          <w:lang w:eastAsia="en-US"/>
        </w:rPr>
      </w:pPr>
      <w:r w:rsidRPr="00C65157">
        <w:t>the preparations are for oral use only</w:t>
      </w:r>
      <w:r w:rsidR="006A4FC9">
        <w:t>.</w:t>
      </w:r>
    </w:p>
    <w:p w:rsidR="0072588C" w:rsidRDefault="0072588C" w:rsidP="00B87751">
      <w:pPr>
        <w:spacing w:before="100" w:beforeAutospacing="1" w:after="100" w:afterAutospacing="1"/>
      </w:pPr>
    </w:p>
    <w:p w:rsidR="00B87751" w:rsidRPr="00BC13CD" w:rsidRDefault="00B87751" w:rsidP="00B87751">
      <w:pPr>
        <w:spacing w:before="100" w:beforeAutospacing="1" w:after="100" w:afterAutospacing="1"/>
        <w:rPr>
          <w:szCs w:val="24"/>
        </w:rPr>
      </w:pPr>
      <w:r w:rsidRPr="00072491">
        <w:t xml:space="preserve">This Notice commences from the day after it is registered on the Federal Register of </w:t>
      </w:r>
      <w:r w:rsidRPr="00BC13CD">
        <w:rPr>
          <w:szCs w:val="24"/>
        </w:rPr>
        <w:t>Legislative Instruments.</w:t>
      </w:r>
    </w:p>
    <w:p w:rsidR="00B87751" w:rsidRPr="00BC13CD" w:rsidRDefault="00B87751" w:rsidP="00B87751">
      <w:pPr>
        <w:pStyle w:val="Header"/>
        <w:pBdr>
          <w:bottom w:val="none" w:sz="0" w:space="0" w:color="auto"/>
        </w:pBdr>
        <w:jc w:val="left"/>
        <w:rPr>
          <w:sz w:val="24"/>
          <w:szCs w:val="24"/>
        </w:rPr>
      </w:pPr>
      <w:r w:rsidRPr="00BC13CD">
        <w:rPr>
          <w:sz w:val="24"/>
          <w:szCs w:val="24"/>
        </w:rPr>
        <w:t>Pursuant to subsection 9A(6) of the Act, this Notice ceases to have effect on the day that amendments to the Regulations come into effect to require inclusion of the therapeutic goods listed in this Notice in the part of the Register for listed goods.</w:t>
      </w:r>
    </w:p>
    <w:p w:rsidR="00B87751" w:rsidRPr="00BC13CD" w:rsidRDefault="00B87751" w:rsidP="00B87751">
      <w:pPr>
        <w:rPr>
          <w:szCs w:val="24"/>
        </w:rPr>
      </w:pPr>
    </w:p>
    <w:p w:rsidR="00B87751" w:rsidRPr="00072491" w:rsidRDefault="00B87751" w:rsidP="00B87751">
      <w:pPr>
        <w:rPr>
          <w:szCs w:val="24"/>
        </w:rPr>
      </w:pPr>
    </w:p>
    <w:p w:rsidR="00B87751" w:rsidRPr="00072491" w:rsidRDefault="00B87751" w:rsidP="00B87751">
      <w:r w:rsidRPr="00072491">
        <w:t xml:space="preserve">Dated this </w:t>
      </w:r>
      <w:r w:rsidR="006F107D">
        <w:t>22</w:t>
      </w:r>
      <w:r w:rsidR="006F107D" w:rsidRPr="006F107D">
        <w:rPr>
          <w:vertAlign w:val="superscript"/>
        </w:rPr>
        <w:t>nd</w:t>
      </w:r>
      <w:r w:rsidR="006F107D">
        <w:tab/>
        <w:t xml:space="preserve"> </w:t>
      </w:r>
      <w:r w:rsidRPr="00072491">
        <w:t xml:space="preserve">day of   </w:t>
      </w:r>
      <w:r w:rsidR="006F107D">
        <w:t>November</w:t>
      </w:r>
      <w:r w:rsidRPr="00072491">
        <w:t xml:space="preserve"> 2013</w:t>
      </w:r>
    </w:p>
    <w:p w:rsidR="00B87751" w:rsidRPr="00072491" w:rsidRDefault="00B87751" w:rsidP="00B87751">
      <w:pPr>
        <w:rPr>
          <w:sz w:val="22"/>
          <w:szCs w:val="22"/>
        </w:rPr>
      </w:pPr>
    </w:p>
    <w:p w:rsidR="00B87751" w:rsidRDefault="00B87751" w:rsidP="00B87751">
      <w:pPr>
        <w:rPr>
          <w:sz w:val="22"/>
          <w:szCs w:val="22"/>
        </w:rPr>
      </w:pPr>
    </w:p>
    <w:p w:rsidR="00B87751" w:rsidRDefault="006F107D" w:rsidP="00B87751">
      <w:pPr>
        <w:rPr>
          <w:sz w:val="22"/>
          <w:szCs w:val="22"/>
        </w:rPr>
      </w:pPr>
      <w:r>
        <w:rPr>
          <w:sz w:val="22"/>
          <w:szCs w:val="22"/>
        </w:rPr>
        <w:t>(Signed by)</w:t>
      </w:r>
    </w:p>
    <w:p w:rsidR="00B87751" w:rsidRDefault="00B87751" w:rsidP="00B87751">
      <w:pPr>
        <w:rPr>
          <w:sz w:val="22"/>
          <w:szCs w:val="22"/>
        </w:rPr>
      </w:pPr>
    </w:p>
    <w:p w:rsidR="00B87751" w:rsidRPr="00CC0452" w:rsidRDefault="00B87751" w:rsidP="00B87751">
      <w:pPr>
        <w:rPr>
          <w:sz w:val="22"/>
          <w:szCs w:val="22"/>
        </w:rPr>
      </w:pPr>
    </w:p>
    <w:p w:rsidR="00B87751" w:rsidRPr="00CC0452" w:rsidRDefault="00B87751" w:rsidP="00B87751">
      <w:bookmarkStart w:id="1" w:name="Minister"/>
      <w:r>
        <w:t>John Skerritt</w:t>
      </w:r>
    </w:p>
    <w:bookmarkEnd w:id="1"/>
    <w:p w:rsidR="00B87751" w:rsidRDefault="00B87751" w:rsidP="00B87751">
      <w:r w:rsidRPr="00CC0452">
        <w:rPr>
          <w:szCs w:val="24"/>
        </w:rPr>
        <w:t>Dele</w:t>
      </w:r>
      <w:r>
        <w:rPr>
          <w:szCs w:val="24"/>
        </w:rPr>
        <w:t>gate of the Minister for Health</w:t>
      </w:r>
    </w:p>
    <w:p w:rsidR="00B87751" w:rsidRPr="00416EAC" w:rsidRDefault="00B87751" w:rsidP="00B87751"/>
    <w:p w:rsidR="00827F41" w:rsidRPr="00416EAC" w:rsidRDefault="00827F41" w:rsidP="00416EAC"/>
    <w:sectPr w:rsidR="00827F41" w:rsidRPr="00416EAC" w:rsidSect="00C06A51">
      <w:headerReference w:type="default" r:id="rId8"/>
      <w:footerReference w:type="default" r:id="rId9"/>
      <w:headerReference w:type="first" r:id="rId10"/>
      <w:footerReference w:type="first" r:id="rId11"/>
      <w:type w:val="continuous"/>
      <w:pgSz w:w="11906" w:h="16838" w:code="9"/>
      <w:pgMar w:top="1522" w:right="1701" w:bottom="567" w:left="1701" w:header="907"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BF" w:rsidRDefault="00FE7EBF" w:rsidP="00C40A36">
      <w:r>
        <w:separator/>
      </w:r>
    </w:p>
  </w:endnote>
  <w:endnote w:type="continuationSeparator" w:id="0">
    <w:p w:rsidR="00FE7EBF" w:rsidRDefault="00FE7EBF" w:rsidP="00C4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61" w:type="dxa"/>
      <w:tblBorders>
        <w:top w:val="single" w:sz="4" w:space="0" w:color="auto"/>
      </w:tblBorders>
      <w:tblLayout w:type="fixed"/>
      <w:tblCellMar>
        <w:top w:w="170" w:type="dxa"/>
        <w:left w:w="0" w:type="dxa"/>
        <w:bottom w:w="227" w:type="dxa"/>
        <w:right w:w="0" w:type="dxa"/>
      </w:tblCellMar>
      <w:tblLook w:val="04A0"/>
    </w:tblPr>
    <w:tblGrid>
      <w:gridCol w:w="7660"/>
      <w:gridCol w:w="1201"/>
    </w:tblGrid>
    <w:tr w:rsidR="00FE7EBF" w:rsidTr="00AE32A9">
      <w:trPr>
        <w:trHeight w:val="269"/>
      </w:trPr>
      <w:tc>
        <w:tcPr>
          <w:tcW w:w="7660" w:type="dxa"/>
          <w:tcMar>
            <w:top w:w="142" w:type="dxa"/>
            <w:bottom w:w="0" w:type="dxa"/>
          </w:tcMar>
        </w:tcPr>
        <w:p w:rsidR="00FE7EBF" w:rsidRDefault="00FE7EBF" w:rsidP="00826007">
          <w:pPr>
            <w:pStyle w:val="Footer"/>
          </w:pPr>
        </w:p>
      </w:tc>
      <w:tc>
        <w:tcPr>
          <w:tcW w:w="1201" w:type="dxa"/>
          <w:tcMar>
            <w:top w:w="142" w:type="dxa"/>
            <w:bottom w:w="0" w:type="dxa"/>
          </w:tcMar>
        </w:tcPr>
        <w:p w:rsidR="00FE7EBF" w:rsidRDefault="00FE7EBF" w:rsidP="0072588C">
          <w:pPr>
            <w:pStyle w:val="Footer"/>
            <w:jc w:val="right"/>
          </w:pPr>
          <w:r>
            <w:t xml:space="preserve">Page </w:t>
          </w:r>
          <w:r w:rsidR="008A5FA1">
            <w:fldChar w:fldCharType="begin"/>
          </w:r>
          <w:r w:rsidR="001674D0">
            <w:instrText xml:space="preserve"> PAGE   \* MERGEFORMAT </w:instrText>
          </w:r>
          <w:r w:rsidR="008A5FA1">
            <w:fldChar w:fldCharType="separate"/>
          </w:r>
          <w:r w:rsidR="00D93422">
            <w:rPr>
              <w:noProof/>
            </w:rPr>
            <w:t>1</w:t>
          </w:r>
          <w:r w:rsidR="008A5FA1">
            <w:fldChar w:fldCharType="end"/>
          </w:r>
          <w:r>
            <w:t xml:space="preserve"> of </w:t>
          </w:r>
          <w:r w:rsidR="008A5FA1">
            <w:fldChar w:fldCharType="begin"/>
          </w:r>
          <w:r w:rsidR="001674D0">
            <w:instrText xml:space="preserve"> NUMPAGES  \* Arabic </w:instrText>
          </w:r>
          <w:r w:rsidR="008A5FA1">
            <w:fldChar w:fldCharType="separate"/>
          </w:r>
          <w:r w:rsidR="00D93422">
            <w:rPr>
              <w:noProof/>
            </w:rPr>
            <w:t>1</w:t>
          </w:r>
          <w:r w:rsidR="008A5FA1">
            <w:fldChar w:fldCharType="end"/>
          </w:r>
        </w:p>
      </w:tc>
    </w:tr>
  </w:tbl>
  <w:p w:rsidR="00FE7EBF" w:rsidRPr="00826007" w:rsidRDefault="00FE7EBF" w:rsidP="00826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Borders>
        <w:top w:val="single" w:sz="4" w:space="0" w:color="auto"/>
      </w:tblBorders>
      <w:tblLayout w:type="fixed"/>
      <w:tblCellMar>
        <w:top w:w="170" w:type="dxa"/>
        <w:left w:w="0" w:type="dxa"/>
        <w:bottom w:w="227" w:type="dxa"/>
        <w:right w:w="0" w:type="dxa"/>
      </w:tblCellMar>
      <w:tblLook w:val="04A0"/>
    </w:tblPr>
    <w:tblGrid>
      <w:gridCol w:w="7413"/>
      <w:gridCol w:w="1162"/>
    </w:tblGrid>
    <w:tr w:rsidR="00FE7EBF" w:rsidTr="00AE32A9">
      <w:trPr>
        <w:trHeight w:val="339"/>
      </w:trPr>
      <w:tc>
        <w:tcPr>
          <w:tcW w:w="7413" w:type="dxa"/>
          <w:tcMar>
            <w:top w:w="142" w:type="dxa"/>
            <w:bottom w:w="0" w:type="dxa"/>
          </w:tcMar>
        </w:tcPr>
        <w:p w:rsidR="00FE7EBF" w:rsidRDefault="00FE7EBF" w:rsidP="0072588C">
          <w:pPr>
            <w:pStyle w:val="Footer"/>
          </w:pPr>
        </w:p>
      </w:tc>
      <w:tc>
        <w:tcPr>
          <w:tcW w:w="1162" w:type="dxa"/>
          <w:tcMar>
            <w:top w:w="142" w:type="dxa"/>
            <w:bottom w:w="0" w:type="dxa"/>
          </w:tcMar>
        </w:tcPr>
        <w:p w:rsidR="00FE7EBF" w:rsidRDefault="00FE7EBF" w:rsidP="0072588C">
          <w:pPr>
            <w:pStyle w:val="Footer"/>
            <w:jc w:val="right"/>
          </w:pPr>
          <w:r>
            <w:t xml:space="preserve">Page </w:t>
          </w:r>
          <w:r w:rsidR="008A5FA1">
            <w:fldChar w:fldCharType="begin"/>
          </w:r>
          <w:r w:rsidR="001674D0">
            <w:instrText xml:space="preserve"> PAGE   \* MERGEFORMAT </w:instrText>
          </w:r>
          <w:r w:rsidR="008A5FA1">
            <w:fldChar w:fldCharType="separate"/>
          </w:r>
          <w:r>
            <w:rPr>
              <w:noProof/>
            </w:rPr>
            <w:t>1</w:t>
          </w:r>
          <w:r w:rsidR="008A5FA1">
            <w:fldChar w:fldCharType="end"/>
          </w:r>
          <w:r>
            <w:t xml:space="preserve"> of </w:t>
          </w:r>
          <w:r w:rsidR="008A5FA1">
            <w:fldChar w:fldCharType="begin"/>
          </w:r>
          <w:r w:rsidR="001674D0">
            <w:instrText xml:space="preserve"> NUMPAGES  \* Arabic </w:instrText>
          </w:r>
          <w:r w:rsidR="008A5FA1">
            <w:fldChar w:fldCharType="separate"/>
          </w:r>
          <w:r w:rsidR="00DA5B5C">
            <w:rPr>
              <w:noProof/>
            </w:rPr>
            <w:t>1</w:t>
          </w:r>
          <w:r w:rsidR="008A5FA1">
            <w:fldChar w:fldCharType="end"/>
          </w:r>
        </w:p>
      </w:tc>
    </w:tr>
  </w:tbl>
  <w:p w:rsidR="00FE7EBF" w:rsidRDefault="00FE7EBF" w:rsidP="00AE3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BF" w:rsidRDefault="00FE7EBF" w:rsidP="00C40A36">
      <w:r>
        <w:separator/>
      </w:r>
    </w:p>
  </w:footnote>
  <w:footnote w:type="continuationSeparator" w:id="0">
    <w:p w:rsidR="00FE7EBF" w:rsidRDefault="00FE7EBF" w:rsidP="00C4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F" w:rsidRDefault="00735F74" w:rsidP="00735F74">
    <w:pPr>
      <w:pStyle w:val="Header"/>
      <w:pBdr>
        <w:bottom w:val="none" w:sz="0" w:space="0" w:color="auto"/>
      </w:pBdr>
      <w:jc w:val="left"/>
    </w:pPr>
    <w:r w:rsidRPr="00735F74">
      <w:rPr>
        <w:noProof/>
      </w:rPr>
      <w:drawing>
        <wp:anchor distT="0" distB="0" distL="114300" distR="114300" simplePos="0" relativeHeight="251659264" behindDoc="0" locked="0" layoutInCell="1" allowOverlap="1">
          <wp:simplePos x="0" y="0"/>
          <wp:positionH relativeFrom="margin">
            <wp:posOffset>-114880</wp:posOffset>
          </wp:positionH>
          <wp:positionV relativeFrom="margin">
            <wp:posOffset>-664320</wp:posOffset>
          </wp:positionV>
          <wp:extent cx="2199364" cy="564542"/>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96465" cy="56451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F" w:rsidRPr="00AE32A9" w:rsidRDefault="00FE7EBF" w:rsidP="00AE32A9">
    <w:pPr>
      <w:pStyle w:val="Header"/>
      <w:pBdr>
        <w:bottom w:val="none" w:sz="0" w:space="0" w:color="auto"/>
      </w:pBdr>
    </w:pPr>
    <w:r w:rsidRPr="00AE32A9">
      <w:tab/>
    </w:r>
    <w:r w:rsidRPr="00AE32A9">
      <w:tab/>
    </w:r>
    <w:r w:rsidRPr="00AE32A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3">
    <w:nsid w:val="05F36EBA"/>
    <w:multiLevelType w:val="hybridMultilevel"/>
    <w:tmpl w:val="5FE422FE"/>
    <w:lvl w:ilvl="0" w:tplc="0C090003">
      <w:start w:val="1"/>
      <w:numFmt w:val="bullet"/>
      <w:lvlText w:val="o"/>
      <w:lvlJc w:val="left"/>
      <w:pPr>
        <w:tabs>
          <w:tab w:val="num" w:pos="927"/>
        </w:tabs>
        <w:ind w:left="927" w:hanging="360"/>
      </w:pPr>
      <w:rPr>
        <w:rFonts w:ascii="Courier New" w:hAnsi="Courier New" w:cs="Courier New" w:hint="default"/>
      </w:rPr>
    </w:lvl>
    <w:lvl w:ilvl="1" w:tplc="0C090003">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4">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25EA4CF5"/>
    <w:multiLevelType w:val="hybridMultilevel"/>
    <w:tmpl w:val="1C16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686EAB"/>
    <w:multiLevelType w:val="hybridMultilevel"/>
    <w:tmpl w:val="B95ED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BA1E77"/>
    <w:multiLevelType w:val="hybridMultilevel"/>
    <w:tmpl w:val="C2BA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982D0B"/>
    <w:multiLevelType w:val="hybridMultilevel"/>
    <w:tmpl w:val="55C4B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226A7A"/>
    <w:multiLevelType w:val="hybridMultilevel"/>
    <w:tmpl w:val="515CC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FBF6095"/>
    <w:multiLevelType w:val="hybridMultilevel"/>
    <w:tmpl w:val="59BC00BE"/>
    <w:lvl w:ilvl="0" w:tplc="151E7E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247F05"/>
    <w:multiLevelType w:val="hybridMultilevel"/>
    <w:tmpl w:val="82E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04350C"/>
    <w:multiLevelType w:val="hybridMultilevel"/>
    <w:tmpl w:val="B89492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AD21CD9"/>
    <w:multiLevelType w:val="hybridMultilevel"/>
    <w:tmpl w:val="D20CB884"/>
    <w:lvl w:ilvl="0" w:tplc="FC26E8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5"/>
  </w:num>
  <w:num w:numId="5">
    <w:abstractNumId w:val="0"/>
  </w:num>
  <w:num w:numId="6">
    <w:abstractNumId w:val="5"/>
  </w:num>
  <w:num w:numId="7">
    <w:abstractNumId w:val="5"/>
  </w:num>
  <w:num w:numId="8">
    <w:abstractNumId w:val="4"/>
  </w:num>
  <w:num w:numId="9">
    <w:abstractNumId w:val="4"/>
  </w:num>
  <w:num w:numId="10">
    <w:abstractNumId w:val="4"/>
  </w:num>
  <w:num w:numId="11">
    <w:abstractNumId w:val="4"/>
  </w:num>
  <w:num w:numId="12">
    <w:abstractNumId w:val="5"/>
  </w:num>
  <w:num w:numId="13">
    <w:abstractNumId w:val="5"/>
  </w:num>
  <w:num w:numId="14">
    <w:abstractNumId w:val="5"/>
  </w:num>
  <w:num w:numId="15">
    <w:abstractNumId w:val="11"/>
  </w:num>
  <w:num w:numId="16">
    <w:abstractNumId w:val="11"/>
  </w:num>
  <w:num w:numId="17">
    <w:abstractNumId w:val="12"/>
  </w:num>
  <w:num w:numId="18">
    <w:abstractNumId w:val="13"/>
  </w:num>
  <w:num w:numId="19">
    <w:abstractNumId w:val="14"/>
  </w:num>
  <w:num w:numId="20">
    <w:abstractNumId w:val="8"/>
  </w:num>
  <w:num w:numId="21">
    <w:abstractNumId w:val="6"/>
  </w:num>
  <w:num w:numId="22">
    <w:abstractNumId w:val="7"/>
  </w:num>
  <w:num w:numId="23">
    <w:abstractNumId w:val="9"/>
  </w:num>
  <w:num w:numId="24">
    <w:abstractNumId w:val="5"/>
  </w:num>
  <w:num w:numId="25">
    <w:abstractNumId w:val="5"/>
  </w:num>
  <w:num w:numId="26">
    <w:abstractNumId w:val="5"/>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1"/>
  <w:stylePaneSortMethod w:val="0000"/>
  <w:revisionView w:markup="0"/>
  <w:defaultTabStop w:val="720"/>
  <w:drawingGridHorizontalSpacing w:val="110"/>
  <w:displayHorizontalDrawingGridEvery w:val="2"/>
  <w:characterSpacingControl w:val="doNotCompress"/>
  <w:hdrShapeDefaults>
    <o:shapedefaults v:ext="edit" spidmax="186369">
      <o:colormenu v:ext="edit" fillcolor="none [3206]"/>
    </o:shapedefaults>
  </w:hdrShapeDefaults>
  <w:footnotePr>
    <w:footnote w:id="-1"/>
    <w:footnote w:id="0"/>
  </w:footnotePr>
  <w:endnotePr>
    <w:endnote w:id="-1"/>
    <w:endnote w:id="0"/>
  </w:endnotePr>
  <w:compat/>
  <w:rsids>
    <w:rsidRoot w:val="00A84604"/>
    <w:rsid w:val="00002031"/>
    <w:rsid w:val="00004734"/>
    <w:rsid w:val="00006B22"/>
    <w:rsid w:val="0001276A"/>
    <w:rsid w:val="000246AE"/>
    <w:rsid w:val="00025C67"/>
    <w:rsid w:val="0005559E"/>
    <w:rsid w:val="00077775"/>
    <w:rsid w:val="00090471"/>
    <w:rsid w:val="000A1F98"/>
    <w:rsid w:val="000A20BF"/>
    <w:rsid w:val="000B1EBF"/>
    <w:rsid w:val="000B3532"/>
    <w:rsid w:val="000B3A75"/>
    <w:rsid w:val="000B543C"/>
    <w:rsid w:val="000B7084"/>
    <w:rsid w:val="000D0AED"/>
    <w:rsid w:val="000D391B"/>
    <w:rsid w:val="000D3D6D"/>
    <w:rsid w:val="000D4FC7"/>
    <w:rsid w:val="000F4869"/>
    <w:rsid w:val="000F5B42"/>
    <w:rsid w:val="000F6E6F"/>
    <w:rsid w:val="001003F2"/>
    <w:rsid w:val="0010601F"/>
    <w:rsid w:val="00110EA5"/>
    <w:rsid w:val="00115240"/>
    <w:rsid w:val="00125318"/>
    <w:rsid w:val="001305A2"/>
    <w:rsid w:val="00133238"/>
    <w:rsid w:val="00140915"/>
    <w:rsid w:val="0014197B"/>
    <w:rsid w:val="001447CD"/>
    <w:rsid w:val="00144C49"/>
    <w:rsid w:val="0014503C"/>
    <w:rsid w:val="001467B9"/>
    <w:rsid w:val="001516B1"/>
    <w:rsid w:val="00156316"/>
    <w:rsid w:val="00156653"/>
    <w:rsid w:val="00165389"/>
    <w:rsid w:val="00167374"/>
    <w:rsid w:val="001674D0"/>
    <w:rsid w:val="0017693F"/>
    <w:rsid w:val="0018110E"/>
    <w:rsid w:val="00181684"/>
    <w:rsid w:val="001843C6"/>
    <w:rsid w:val="001850E0"/>
    <w:rsid w:val="001867C1"/>
    <w:rsid w:val="001A525F"/>
    <w:rsid w:val="001B09F9"/>
    <w:rsid w:val="001B6448"/>
    <w:rsid w:val="001D1664"/>
    <w:rsid w:val="001E07CF"/>
    <w:rsid w:val="001E425B"/>
    <w:rsid w:val="001E59F1"/>
    <w:rsid w:val="001E7CA3"/>
    <w:rsid w:val="001F49EB"/>
    <w:rsid w:val="001F6CBA"/>
    <w:rsid w:val="00201D4E"/>
    <w:rsid w:val="00220B8A"/>
    <w:rsid w:val="002257F3"/>
    <w:rsid w:val="0023048E"/>
    <w:rsid w:val="00233456"/>
    <w:rsid w:val="002339A5"/>
    <w:rsid w:val="00234E70"/>
    <w:rsid w:val="002501BF"/>
    <w:rsid w:val="00257848"/>
    <w:rsid w:val="0027084A"/>
    <w:rsid w:val="00286434"/>
    <w:rsid w:val="00286C59"/>
    <w:rsid w:val="002942D1"/>
    <w:rsid w:val="002A0556"/>
    <w:rsid w:val="002B1218"/>
    <w:rsid w:val="002B1638"/>
    <w:rsid w:val="002D371E"/>
    <w:rsid w:val="002D3D18"/>
    <w:rsid w:val="002D7BA2"/>
    <w:rsid w:val="002E4C9A"/>
    <w:rsid w:val="002F11F8"/>
    <w:rsid w:val="002F32B3"/>
    <w:rsid w:val="002F3F56"/>
    <w:rsid w:val="002F44B5"/>
    <w:rsid w:val="002F61FC"/>
    <w:rsid w:val="00302933"/>
    <w:rsid w:val="00311AC0"/>
    <w:rsid w:val="003246C8"/>
    <w:rsid w:val="003521E8"/>
    <w:rsid w:val="0035403E"/>
    <w:rsid w:val="003664BF"/>
    <w:rsid w:val="003728F3"/>
    <w:rsid w:val="003779FA"/>
    <w:rsid w:val="00390900"/>
    <w:rsid w:val="003A06B0"/>
    <w:rsid w:val="003B7E39"/>
    <w:rsid w:val="003C33BE"/>
    <w:rsid w:val="003C58DC"/>
    <w:rsid w:val="003E3208"/>
    <w:rsid w:val="003E4C13"/>
    <w:rsid w:val="003F0B04"/>
    <w:rsid w:val="003F1B0F"/>
    <w:rsid w:val="0040134E"/>
    <w:rsid w:val="00415D8D"/>
    <w:rsid w:val="00416EAC"/>
    <w:rsid w:val="004360FB"/>
    <w:rsid w:val="00440A2D"/>
    <w:rsid w:val="00440DAF"/>
    <w:rsid w:val="004564A7"/>
    <w:rsid w:val="004617BF"/>
    <w:rsid w:val="00481784"/>
    <w:rsid w:val="00491760"/>
    <w:rsid w:val="004923FF"/>
    <w:rsid w:val="00494E60"/>
    <w:rsid w:val="004A38EE"/>
    <w:rsid w:val="004B7B76"/>
    <w:rsid w:val="004C08EC"/>
    <w:rsid w:val="004F0F38"/>
    <w:rsid w:val="004F2D9F"/>
    <w:rsid w:val="00501921"/>
    <w:rsid w:val="005277ED"/>
    <w:rsid w:val="00530354"/>
    <w:rsid w:val="005434C6"/>
    <w:rsid w:val="00543B39"/>
    <w:rsid w:val="00550096"/>
    <w:rsid w:val="00557FF9"/>
    <w:rsid w:val="00570006"/>
    <w:rsid w:val="00571115"/>
    <w:rsid w:val="00576378"/>
    <w:rsid w:val="00577E38"/>
    <w:rsid w:val="00585322"/>
    <w:rsid w:val="00593AD1"/>
    <w:rsid w:val="005A1131"/>
    <w:rsid w:val="005C5570"/>
    <w:rsid w:val="005C79A4"/>
    <w:rsid w:val="005D5442"/>
    <w:rsid w:val="0060232F"/>
    <w:rsid w:val="00640FC3"/>
    <w:rsid w:val="00642020"/>
    <w:rsid w:val="0065337B"/>
    <w:rsid w:val="0065419D"/>
    <w:rsid w:val="006604D8"/>
    <w:rsid w:val="00664A5B"/>
    <w:rsid w:val="00667942"/>
    <w:rsid w:val="00680C08"/>
    <w:rsid w:val="0068284F"/>
    <w:rsid w:val="0068741A"/>
    <w:rsid w:val="006931B1"/>
    <w:rsid w:val="006A15C0"/>
    <w:rsid w:val="006A399C"/>
    <w:rsid w:val="006A4FC9"/>
    <w:rsid w:val="006B2D70"/>
    <w:rsid w:val="006C1F3B"/>
    <w:rsid w:val="006C3E2A"/>
    <w:rsid w:val="006C642F"/>
    <w:rsid w:val="006D03E5"/>
    <w:rsid w:val="006D3540"/>
    <w:rsid w:val="006D5D3E"/>
    <w:rsid w:val="006E08B3"/>
    <w:rsid w:val="006E1980"/>
    <w:rsid w:val="006F107D"/>
    <w:rsid w:val="006F572E"/>
    <w:rsid w:val="007046D6"/>
    <w:rsid w:val="00704971"/>
    <w:rsid w:val="00705DB0"/>
    <w:rsid w:val="00706AFE"/>
    <w:rsid w:val="007124F7"/>
    <w:rsid w:val="00712EE4"/>
    <w:rsid w:val="00714FB5"/>
    <w:rsid w:val="0072588C"/>
    <w:rsid w:val="00735F74"/>
    <w:rsid w:val="00740C91"/>
    <w:rsid w:val="0074253D"/>
    <w:rsid w:val="0074429B"/>
    <w:rsid w:val="00745D5F"/>
    <w:rsid w:val="00746136"/>
    <w:rsid w:val="007477F8"/>
    <w:rsid w:val="007615BC"/>
    <w:rsid w:val="00762F05"/>
    <w:rsid w:val="007652FF"/>
    <w:rsid w:val="00771329"/>
    <w:rsid w:val="00772CEF"/>
    <w:rsid w:val="00773EF7"/>
    <w:rsid w:val="00774E1D"/>
    <w:rsid w:val="0077675A"/>
    <w:rsid w:val="00780355"/>
    <w:rsid w:val="00781735"/>
    <w:rsid w:val="00785721"/>
    <w:rsid w:val="00793A59"/>
    <w:rsid w:val="007A2162"/>
    <w:rsid w:val="007C0F3D"/>
    <w:rsid w:val="007C1AF7"/>
    <w:rsid w:val="007C44CB"/>
    <w:rsid w:val="007C4790"/>
    <w:rsid w:val="007E1D03"/>
    <w:rsid w:val="007E39A9"/>
    <w:rsid w:val="007E462A"/>
    <w:rsid w:val="008100B6"/>
    <w:rsid w:val="00814CE3"/>
    <w:rsid w:val="00821776"/>
    <w:rsid w:val="008246FB"/>
    <w:rsid w:val="00826007"/>
    <w:rsid w:val="00827F41"/>
    <w:rsid w:val="008321F5"/>
    <w:rsid w:val="00832369"/>
    <w:rsid w:val="00834660"/>
    <w:rsid w:val="0083644E"/>
    <w:rsid w:val="00836BC2"/>
    <w:rsid w:val="0085641B"/>
    <w:rsid w:val="00857136"/>
    <w:rsid w:val="00885930"/>
    <w:rsid w:val="00896018"/>
    <w:rsid w:val="008A0D6F"/>
    <w:rsid w:val="008A2B9D"/>
    <w:rsid w:val="008A5E0B"/>
    <w:rsid w:val="008A5FA1"/>
    <w:rsid w:val="008A6D59"/>
    <w:rsid w:val="008A7F9B"/>
    <w:rsid w:val="008B4B03"/>
    <w:rsid w:val="008B596F"/>
    <w:rsid w:val="008C159F"/>
    <w:rsid w:val="008C1623"/>
    <w:rsid w:val="008C1BE2"/>
    <w:rsid w:val="008C3A45"/>
    <w:rsid w:val="008C4E34"/>
    <w:rsid w:val="008C51A9"/>
    <w:rsid w:val="008E6F53"/>
    <w:rsid w:val="008E7524"/>
    <w:rsid w:val="008F1CCC"/>
    <w:rsid w:val="008F2967"/>
    <w:rsid w:val="00920330"/>
    <w:rsid w:val="009219D7"/>
    <w:rsid w:val="00922D53"/>
    <w:rsid w:val="00923B70"/>
    <w:rsid w:val="0092600B"/>
    <w:rsid w:val="00930237"/>
    <w:rsid w:val="0095282A"/>
    <w:rsid w:val="00963C08"/>
    <w:rsid w:val="009749DF"/>
    <w:rsid w:val="009944F1"/>
    <w:rsid w:val="009A4CED"/>
    <w:rsid w:val="009B15E8"/>
    <w:rsid w:val="009B1D12"/>
    <w:rsid w:val="009B416B"/>
    <w:rsid w:val="009C4BD5"/>
    <w:rsid w:val="009C65A4"/>
    <w:rsid w:val="009D170D"/>
    <w:rsid w:val="009D7B77"/>
    <w:rsid w:val="009E0BB0"/>
    <w:rsid w:val="009E3FBB"/>
    <w:rsid w:val="009F5F9B"/>
    <w:rsid w:val="009F72C4"/>
    <w:rsid w:val="00A14DF7"/>
    <w:rsid w:val="00A27AF0"/>
    <w:rsid w:val="00A3246D"/>
    <w:rsid w:val="00A35E34"/>
    <w:rsid w:val="00A36FA7"/>
    <w:rsid w:val="00A4383E"/>
    <w:rsid w:val="00A45FCE"/>
    <w:rsid w:val="00A475B7"/>
    <w:rsid w:val="00A47AF7"/>
    <w:rsid w:val="00A47C3E"/>
    <w:rsid w:val="00A50226"/>
    <w:rsid w:val="00A57BE7"/>
    <w:rsid w:val="00A60BAD"/>
    <w:rsid w:val="00A61B30"/>
    <w:rsid w:val="00A63407"/>
    <w:rsid w:val="00A73A8D"/>
    <w:rsid w:val="00A84604"/>
    <w:rsid w:val="00A87E87"/>
    <w:rsid w:val="00AC2B40"/>
    <w:rsid w:val="00AC2BB2"/>
    <w:rsid w:val="00AC2C3C"/>
    <w:rsid w:val="00AC5EFA"/>
    <w:rsid w:val="00AE32A9"/>
    <w:rsid w:val="00AE65EB"/>
    <w:rsid w:val="00AF1D94"/>
    <w:rsid w:val="00AF4FB1"/>
    <w:rsid w:val="00AF60C5"/>
    <w:rsid w:val="00B009C6"/>
    <w:rsid w:val="00B01548"/>
    <w:rsid w:val="00B15E5C"/>
    <w:rsid w:val="00B21D29"/>
    <w:rsid w:val="00B25034"/>
    <w:rsid w:val="00B27FCE"/>
    <w:rsid w:val="00B33863"/>
    <w:rsid w:val="00B34026"/>
    <w:rsid w:val="00B37D17"/>
    <w:rsid w:val="00B4175E"/>
    <w:rsid w:val="00B54C25"/>
    <w:rsid w:val="00B56277"/>
    <w:rsid w:val="00B76B91"/>
    <w:rsid w:val="00B87751"/>
    <w:rsid w:val="00B96878"/>
    <w:rsid w:val="00BA5BB9"/>
    <w:rsid w:val="00BC622A"/>
    <w:rsid w:val="00BE0A78"/>
    <w:rsid w:val="00BE79F0"/>
    <w:rsid w:val="00BF046D"/>
    <w:rsid w:val="00BF5D04"/>
    <w:rsid w:val="00C06A51"/>
    <w:rsid w:val="00C13563"/>
    <w:rsid w:val="00C34A54"/>
    <w:rsid w:val="00C36EC5"/>
    <w:rsid w:val="00C404A6"/>
    <w:rsid w:val="00C40A36"/>
    <w:rsid w:val="00C44419"/>
    <w:rsid w:val="00C45E7B"/>
    <w:rsid w:val="00C471B1"/>
    <w:rsid w:val="00C54E0F"/>
    <w:rsid w:val="00C61587"/>
    <w:rsid w:val="00C6316B"/>
    <w:rsid w:val="00C634A9"/>
    <w:rsid w:val="00C661EE"/>
    <w:rsid w:val="00C72261"/>
    <w:rsid w:val="00C772FF"/>
    <w:rsid w:val="00C801AF"/>
    <w:rsid w:val="00C80256"/>
    <w:rsid w:val="00CA3BC1"/>
    <w:rsid w:val="00CB6BC0"/>
    <w:rsid w:val="00CC1B7C"/>
    <w:rsid w:val="00CC727F"/>
    <w:rsid w:val="00CE5BB0"/>
    <w:rsid w:val="00CF15C3"/>
    <w:rsid w:val="00CF2B6F"/>
    <w:rsid w:val="00CF7F5A"/>
    <w:rsid w:val="00D017ED"/>
    <w:rsid w:val="00D0673D"/>
    <w:rsid w:val="00D12C4D"/>
    <w:rsid w:val="00D153B1"/>
    <w:rsid w:val="00D224FE"/>
    <w:rsid w:val="00D242AC"/>
    <w:rsid w:val="00D6493E"/>
    <w:rsid w:val="00D73E47"/>
    <w:rsid w:val="00D85F12"/>
    <w:rsid w:val="00D93422"/>
    <w:rsid w:val="00DA1124"/>
    <w:rsid w:val="00DA2A4A"/>
    <w:rsid w:val="00DA5B5C"/>
    <w:rsid w:val="00DB3186"/>
    <w:rsid w:val="00DB70F1"/>
    <w:rsid w:val="00DC64B4"/>
    <w:rsid w:val="00DD1285"/>
    <w:rsid w:val="00DD2605"/>
    <w:rsid w:val="00DD75A3"/>
    <w:rsid w:val="00DE02AE"/>
    <w:rsid w:val="00DE6A0C"/>
    <w:rsid w:val="00DF1D7F"/>
    <w:rsid w:val="00E02FB4"/>
    <w:rsid w:val="00E11285"/>
    <w:rsid w:val="00E20571"/>
    <w:rsid w:val="00E21651"/>
    <w:rsid w:val="00E235F7"/>
    <w:rsid w:val="00E239D4"/>
    <w:rsid w:val="00E343E5"/>
    <w:rsid w:val="00E40B22"/>
    <w:rsid w:val="00E4588F"/>
    <w:rsid w:val="00E45EA5"/>
    <w:rsid w:val="00E46DA3"/>
    <w:rsid w:val="00E550E4"/>
    <w:rsid w:val="00E82761"/>
    <w:rsid w:val="00E93088"/>
    <w:rsid w:val="00EA406B"/>
    <w:rsid w:val="00EB0798"/>
    <w:rsid w:val="00EB40AD"/>
    <w:rsid w:val="00EB586E"/>
    <w:rsid w:val="00EB5FC8"/>
    <w:rsid w:val="00ED5A41"/>
    <w:rsid w:val="00EE3694"/>
    <w:rsid w:val="00EF0773"/>
    <w:rsid w:val="00EF1260"/>
    <w:rsid w:val="00EF3598"/>
    <w:rsid w:val="00EF578B"/>
    <w:rsid w:val="00F033EC"/>
    <w:rsid w:val="00F04624"/>
    <w:rsid w:val="00F04F68"/>
    <w:rsid w:val="00F12670"/>
    <w:rsid w:val="00F14B27"/>
    <w:rsid w:val="00F3148D"/>
    <w:rsid w:val="00F35298"/>
    <w:rsid w:val="00F47E37"/>
    <w:rsid w:val="00F640B6"/>
    <w:rsid w:val="00F80E40"/>
    <w:rsid w:val="00F93D68"/>
    <w:rsid w:val="00FA0A98"/>
    <w:rsid w:val="00FA5B82"/>
    <w:rsid w:val="00FA639E"/>
    <w:rsid w:val="00FC25E4"/>
    <w:rsid w:val="00FC2B32"/>
    <w:rsid w:val="00FC4EF7"/>
    <w:rsid w:val="00FE1DEE"/>
    <w:rsid w:val="00FE4713"/>
    <w:rsid w:val="00FE7EBF"/>
    <w:rsid w:val="00FF2126"/>
    <w:rsid w:val="00FF69BE"/>
    <w:rsid w:val="00FF7B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6369">
      <o:colormenu v:ext="edit" fillcolor="none [32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2"/>
        <w:szCs w:val="22"/>
        <w:lang w:val="en-AU"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semiHidden="0" w:uiPriority="35" w:unhideWhenUsed="0"/>
    <w:lsdException w:name="List Bullet" w:semiHidden="0" w:unhideWhenUsed="0" w:qFormat="1"/>
    <w:lsdException w:name="List Bullet 2" w:semiHidden="0" w:unhideWhenUsed="0" w:qFormat="1"/>
    <w:lsdException w:name="List Bullet 3" w:qFormat="1"/>
    <w:lsdException w:name="Title" w:semiHidden="0" w:uiPriority="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775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B27FCE"/>
    <w:pPr>
      <w:keepNext/>
      <w:keepLines/>
      <w:spacing w:before="360" w:after="360"/>
      <w:outlineLvl w:val="0"/>
    </w:pPr>
    <w:rPr>
      <w:rFonts w:ascii="Arial" w:hAnsi="Arial"/>
      <w:b/>
      <w:bCs/>
      <w:sz w:val="64"/>
      <w:szCs w:val="28"/>
    </w:rPr>
  </w:style>
  <w:style w:type="paragraph" w:styleId="Heading2">
    <w:name w:val="heading 2"/>
    <w:basedOn w:val="Normal"/>
    <w:next w:val="Normal"/>
    <w:link w:val="Heading2Char"/>
    <w:qFormat/>
    <w:rsid w:val="00B27FCE"/>
    <w:pPr>
      <w:keepNext/>
      <w:keepLines/>
      <w:spacing w:before="360"/>
      <w:outlineLvl w:val="1"/>
    </w:pPr>
    <w:rPr>
      <w:rFonts w:ascii="Arial" w:hAnsi="Arial"/>
      <w:b/>
      <w:bCs/>
      <w:sz w:val="32"/>
      <w:szCs w:val="26"/>
    </w:rPr>
  </w:style>
  <w:style w:type="paragraph" w:styleId="Heading3">
    <w:name w:val="heading 3"/>
    <w:basedOn w:val="Normal"/>
    <w:next w:val="Normal"/>
    <w:link w:val="Heading3Char"/>
    <w:qFormat/>
    <w:rsid w:val="00B27FCE"/>
    <w:pPr>
      <w:keepNext/>
      <w:keepLines/>
      <w:spacing w:before="360" w:line="220" w:lineRule="atLeast"/>
      <w:outlineLvl w:val="2"/>
    </w:pPr>
    <w:rPr>
      <w:rFonts w:ascii="Arial" w:hAnsi="Arial"/>
      <w:b/>
      <w:bCs/>
      <w:szCs w:val="21"/>
    </w:rPr>
  </w:style>
  <w:style w:type="paragraph" w:styleId="Heading4">
    <w:name w:val="heading 4"/>
    <w:basedOn w:val="Normal"/>
    <w:next w:val="Normal"/>
    <w:link w:val="Heading4Char"/>
    <w:qFormat/>
    <w:rsid w:val="00B27FCE"/>
    <w:pPr>
      <w:keepNext/>
      <w:spacing w:before="240" w:line="220" w:lineRule="atLeast"/>
      <w:outlineLvl w:val="3"/>
    </w:pPr>
    <w:rPr>
      <w:b/>
      <w:bCs/>
      <w:szCs w:val="21"/>
    </w:rPr>
  </w:style>
  <w:style w:type="paragraph" w:styleId="Heading5">
    <w:name w:val="heading 5"/>
    <w:basedOn w:val="Normal"/>
    <w:next w:val="Normal"/>
    <w:link w:val="Heading5Char"/>
    <w:uiPriority w:val="9"/>
    <w:qFormat/>
    <w:rsid w:val="00B27FCE"/>
    <w:pPr>
      <w:keepNext/>
      <w:keepLines/>
      <w:spacing w:line="220" w:lineRule="atLeast"/>
      <w:outlineLvl w:val="4"/>
    </w:pPr>
    <w:rPr>
      <w:b/>
      <w:bCs/>
      <w:i/>
      <w:color w:val="001523"/>
      <w:szCs w:val="21"/>
    </w:rPr>
  </w:style>
  <w:style w:type="paragraph" w:styleId="Heading6">
    <w:name w:val="heading 6"/>
    <w:basedOn w:val="Normal"/>
    <w:next w:val="Normal"/>
    <w:link w:val="Heading6Char"/>
    <w:uiPriority w:val="9"/>
    <w:qFormat/>
    <w:rsid w:val="00B27FCE"/>
    <w:pPr>
      <w:keepNext/>
      <w:spacing w:line="220" w:lineRule="atLeast"/>
      <w:outlineLvl w:val="5"/>
    </w:pPr>
    <w:rPr>
      <w:bCs/>
      <w:i/>
      <w:szCs w:val="21"/>
    </w:rPr>
  </w:style>
  <w:style w:type="paragraph" w:styleId="Heading7">
    <w:name w:val="heading 7"/>
    <w:basedOn w:val="Normal"/>
    <w:next w:val="Normal"/>
    <w:link w:val="Heading7Char"/>
    <w:uiPriority w:val="9"/>
    <w:qFormat/>
    <w:rsid w:val="00B27FCE"/>
    <w:pPr>
      <w:keepNext/>
      <w:spacing w:after="60" w:line="180" w:lineRule="atLeast"/>
      <w:outlineLvl w:val="6"/>
    </w:pPr>
    <w:rPr>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A9"/>
    <w:rPr>
      <w:rFonts w:ascii="Arial" w:eastAsia="Times New Roman" w:hAnsi="Arial" w:cs="Times New Roman"/>
      <w:b/>
      <w:bCs/>
      <w:sz w:val="64"/>
      <w:szCs w:val="28"/>
    </w:rPr>
  </w:style>
  <w:style w:type="character" w:customStyle="1" w:styleId="Heading2Char">
    <w:name w:val="Heading 2 Char"/>
    <w:basedOn w:val="DefaultParagraphFont"/>
    <w:link w:val="Heading2"/>
    <w:rsid w:val="00930237"/>
    <w:rPr>
      <w:rFonts w:ascii="Arial" w:eastAsia="Times New Roman" w:hAnsi="Arial" w:cs="Times New Roman"/>
      <w:b/>
      <w:bCs/>
      <w:sz w:val="32"/>
      <w:szCs w:val="26"/>
    </w:rPr>
  </w:style>
  <w:style w:type="character" w:customStyle="1" w:styleId="Heading3Char">
    <w:name w:val="Heading 3 Char"/>
    <w:basedOn w:val="DefaultParagraphFont"/>
    <w:link w:val="Heading3"/>
    <w:rsid w:val="00AE32A9"/>
    <w:rPr>
      <w:rFonts w:ascii="Arial" w:eastAsia="Times New Roman" w:hAnsi="Arial" w:cs="Times New Roman"/>
      <w:b/>
      <w:bCs/>
      <w:szCs w:val="21"/>
    </w:rPr>
  </w:style>
  <w:style w:type="paragraph" w:customStyle="1" w:styleId="Address">
    <w:name w:val="Address"/>
    <w:basedOn w:val="Normal"/>
    <w:qFormat/>
    <w:rsid w:val="00EF578B"/>
    <w:rPr>
      <w:rFonts w:ascii="Arial" w:hAnsi="Arial"/>
      <w:sz w:val="16"/>
    </w:rPr>
  </w:style>
  <w:style w:type="paragraph" w:customStyle="1" w:styleId="AxisLabel">
    <w:name w:val="Axis Label"/>
    <w:basedOn w:val="Normal"/>
    <w:qFormat/>
    <w:rsid w:val="00F3148D"/>
    <w:rPr>
      <w:rFonts w:ascii="Arial" w:hAnsi="Arial"/>
      <w:noProof/>
      <w:sz w:val="14"/>
    </w:rPr>
  </w:style>
  <w:style w:type="paragraph" w:customStyle="1" w:styleId="AxisTitle">
    <w:name w:val="Axis Title"/>
    <w:basedOn w:val="Normal"/>
    <w:qFormat/>
    <w:rsid w:val="00F3148D"/>
    <w:rPr>
      <w:rFonts w:ascii="Arial" w:hAnsi="Arial"/>
      <w:sz w:val="16"/>
    </w:rPr>
  </w:style>
  <w:style w:type="paragraph" w:styleId="BalloonText">
    <w:name w:val="Balloon Text"/>
    <w:basedOn w:val="Normal"/>
    <w:link w:val="BalloonTextChar"/>
    <w:uiPriority w:val="99"/>
    <w:semiHidden/>
    <w:unhideWhenUsed/>
    <w:rsid w:val="00F3148D"/>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Caption">
    <w:name w:val="caption"/>
    <w:basedOn w:val="Normal"/>
    <w:next w:val="Normal"/>
    <w:uiPriority w:val="35"/>
    <w:rsid w:val="00F3148D"/>
    <w:rPr>
      <w:sz w:val="17"/>
      <w:szCs w:val="18"/>
    </w:rPr>
  </w:style>
  <w:style w:type="paragraph" w:customStyle="1" w:styleId="Contents">
    <w:name w:val="Contents"/>
    <w:basedOn w:val="Normal"/>
    <w:rsid w:val="008A5E0B"/>
    <w:pPr>
      <w:spacing w:after="360"/>
    </w:pPr>
    <w:rPr>
      <w:rFonts w:ascii="Arial" w:hAnsi="Arial"/>
      <w:b/>
      <w:sz w:val="64"/>
    </w:rPr>
  </w:style>
  <w:style w:type="paragraph" w:styleId="Date">
    <w:name w:val="Date"/>
    <w:basedOn w:val="Normal"/>
    <w:next w:val="Normal"/>
    <w:link w:val="DateChar"/>
    <w:uiPriority w:val="99"/>
    <w:rsid w:val="00F3148D"/>
    <w:rPr>
      <w:rFonts w:ascii="Arial" w:hAnsi="Arial"/>
      <w:sz w:val="28"/>
    </w:rPr>
  </w:style>
  <w:style w:type="character" w:customStyle="1" w:styleId="DateChar">
    <w:name w:val="Date Char"/>
    <w:basedOn w:val="DefaultParagraphFont"/>
    <w:link w:val="Date"/>
    <w:uiPriority w:val="99"/>
    <w:rsid w:val="00F3148D"/>
    <w:rPr>
      <w:rFonts w:ascii="Arial" w:hAnsi="Arial"/>
      <w:sz w:val="28"/>
    </w:rPr>
  </w:style>
  <w:style w:type="paragraph" w:customStyle="1" w:styleId="FigureCaption">
    <w:name w:val="Figure Caption"/>
    <w:basedOn w:val="Normal"/>
    <w:qFormat/>
    <w:rsid w:val="00F3148D"/>
  </w:style>
  <w:style w:type="paragraph" w:customStyle="1" w:styleId="FigureTitle">
    <w:name w:val="Figure Title"/>
    <w:basedOn w:val="Normal"/>
    <w:qFormat/>
    <w:rsid w:val="00F3148D"/>
    <w:pPr>
      <w:spacing w:line="220" w:lineRule="atLeast"/>
    </w:pPr>
    <w:rPr>
      <w:b/>
    </w:rPr>
  </w:style>
  <w:style w:type="character" w:customStyle="1" w:styleId="Heading4Char">
    <w:name w:val="Heading 4 Char"/>
    <w:basedOn w:val="DefaultParagraphFont"/>
    <w:link w:val="Heading4"/>
    <w:rsid w:val="00AE32A9"/>
    <w:rPr>
      <w:rFonts w:ascii="Cambria" w:hAnsi="Cambria" w:cs="Times New Roman"/>
      <w:b/>
      <w:bCs/>
      <w:szCs w:val="21"/>
    </w:rPr>
  </w:style>
  <w:style w:type="paragraph" w:customStyle="1" w:styleId="FlowChartWhiteHeading">
    <w:name w:val="Flow Chart White Heading"/>
    <w:basedOn w:val="Normal"/>
    <w:rsid w:val="00D73E47"/>
    <w:pPr>
      <w:spacing w:before="120"/>
      <w:jc w:val="center"/>
    </w:pPr>
    <w:rPr>
      <w:rFonts w:ascii="Arial" w:hAnsi="Arial"/>
      <w:b/>
      <w:color w:val="FFFFFF"/>
    </w:rPr>
  </w:style>
  <w:style w:type="paragraph" w:customStyle="1" w:styleId="FlowChartBlackHeading">
    <w:name w:val="Flow Chart Black Heading"/>
    <w:basedOn w:val="FlowChartWhiteHeading"/>
    <w:rsid w:val="00D73E47"/>
    <w:rPr>
      <w:color w:val="auto"/>
    </w:rPr>
  </w:style>
  <w:style w:type="paragraph" w:customStyle="1" w:styleId="FlowChartWhiteText">
    <w:name w:val="Flow Chart White Text"/>
    <w:basedOn w:val="Normal"/>
    <w:rsid w:val="00EF3598"/>
    <w:pPr>
      <w:jc w:val="center"/>
    </w:pPr>
    <w:rPr>
      <w:rFonts w:ascii="Arial" w:hAnsi="Arial"/>
      <w:color w:val="FFFFFF"/>
    </w:rPr>
  </w:style>
  <w:style w:type="paragraph" w:customStyle="1" w:styleId="FlowchartText">
    <w:name w:val="Flowchart Text"/>
    <w:basedOn w:val="Normal"/>
    <w:rsid w:val="00EF3598"/>
    <w:pPr>
      <w:jc w:val="center"/>
    </w:pPr>
    <w:rPr>
      <w:rFonts w:ascii="Arial" w:hAnsi="Arial"/>
    </w:rPr>
  </w:style>
  <w:style w:type="character" w:styleId="FollowedHyperlink">
    <w:name w:val="FollowedHyperlink"/>
    <w:basedOn w:val="DefaultParagraphFont"/>
    <w:rsid w:val="006A399C"/>
    <w:rPr>
      <w:color w:val="800080"/>
      <w:u w:val="single"/>
    </w:rPr>
  </w:style>
  <w:style w:type="paragraph" w:styleId="Footer">
    <w:name w:val="footer"/>
    <w:basedOn w:val="Normal"/>
    <w:link w:val="FooterChar"/>
    <w:uiPriority w:val="99"/>
    <w:rsid w:val="00826007"/>
    <w:pPr>
      <w:tabs>
        <w:tab w:val="center" w:pos="4513"/>
        <w:tab w:val="right" w:pos="9026"/>
      </w:tabs>
    </w:pPr>
    <w:rPr>
      <w:sz w:val="17"/>
    </w:rPr>
  </w:style>
  <w:style w:type="character" w:customStyle="1" w:styleId="FooterChar">
    <w:name w:val="Footer Char"/>
    <w:basedOn w:val="DefaultParagraphFont"/>
    <w:link w:val="Footer"/>
    <w:uiPriority w:val="99"/>
    <w:rsid w:val="00826007"/>
    <w:rPr>
      <w:rFonts w:ascii="Cambria" w:hAnsi="Cambria"/>
      <w:sz w:val="17"/>
    </w:rPr>
  </w:style>
  <w:style w:type="paragraph" w:styleId="Header">
    <w:name w:val="header"/>
    <w:basedOn w:val="Normal"/>
    <w:link w:val="HeaderChar"/>
    <w:rsid w:val="002D371E"/>
    <w:pPr>
      <w:pBdr>
        <w:bottom w:val="single" w:sz="4" w:space="3" w:color="auto"/>
      </w:pBdr>
      <w:tabs>
        <w:tab w:val="center" w:pos="4513"/>
        <w:tab w:val="right" w:pos="9026"/>
      </w:tabs>
      <w:spacing w:after="240"/>
      <w:jc w:val="right"/>
    </w:pPr>
    <w:rPr>
      <w:sz w:val="17"/>
    </w:rPr>
  </w:style>
  <w:style w:type="character" w:customStyle="1" w:styleId="HeaderChar">
    <w:name w:val="Header Char"/>
    <w:basedOn w:val="DefaultParagraphFont"/>
    <w:link w:val="Header"/>
    <w:rsid w:val="002D371E"/>
    <w:rPr>
      <w:rFonts w:ascii="Cambria" w:hAnsi="Cambria" w:cs="Times New Roman"/>
      <w:sz w:val="17"/>
    </w:rPr>
  </w:style>
  <w:style w:type="paragraph" w:customStyle="1" w:styleId="HeaderNoLine">
    <w:name w:val="Header No Line"/>
    <w:basedOn w:val="Header"/>
    <w:rsid w:val="003F1B0F"/>
    <w:pPr>
      <w:pBdr>
        <w:bottom w:val="none" w:sz="0" w:space="0" w:color="auto"/>
      </w:pBdr>
    </w:pPr>
  </w:style>
  <w:style w:type="character" w:customStyle="1" w:styleId="Heading5Char">
    <w:name w:val="Heading 5 Char"/>
    <w:basedOn w:val="DefaultParagraphFont"/>
    <w:link w:val="Heading5"/>
    <w:uiPriority w:val="9"/>
    <w:rsid w:val="00FA639E"/>
    <w:rPr>
      <w:rFonts w:ascii="Cambria" w:eastAsia="Times New Roman" w:hAnsi="Cambria" w:cs="Times New Roman"/>
      <w:b/>
      <w:bCs/>
      <w:i/>
      <w:color w:val="001523"/>
      <w:szCs w:val="21"/>
    </w:rPr>
  </w:style>
  <w:style w:type="character" w:customStyle="1" w:styleId="Heading6Char">
    <w:name w:val="Heading 6 Char"/>
    <w:basedOn w:val="DefaultParagraphFont"/>
    <w:link w:val="Heading6"/>
    <w:uiPriority w:val="9"/>
    <w:rsid w:val="00F3148D"/>
    <w:rPr>
      <w:rFonts w:ascii="Cambria" w:eastAsia="Times New Roman" w:hAnsi="Cambria" w:cs="Times New Roman"/>
      <w:bCs/>
      <w:i/>
      <w:szCs w:val="21"/>
    </w:rPr>
  </w:style>
  <w:style w:type="character" w:customStyle="1" w:styleId="Heading7Char">
    <w:name w:val="Heading 7 Char"/>
    <w:basedOn w:val="DefaultParagraphFont"/>
    <w:link w:val="Heading7"/>
    <w:uiPriority w:val="9"/>
    <w:rsid w:val="00F3148D"/>
    <w:rPr>
      <w:rFonts w:ascii="Cambria" w:eastAsia="Times New Roman" w:hAnsi="Cambria" w:cs="Times New Roman"/>
      <w:bCs/>
      <w:sz w:val="18"/>
      <w:szCs w:val="24"/>
    </w:rPr>
  </w:style>
  <w:style w:type="character" w:styleId="Hyperlink">
    <w:name w:val="Hyperlink"/>
    <w:basedOn w:val="DefaultParagraphFont"/>
    <w:uiPriority w:val="99"/>
    <w:unhideWhenUsed/>
    <w:rsid w:val="006A399C"/>
    <w:rPr>
      <w:color w:val="0000FF"/>
      <w:u w:val="single"/>
    </w:rPr>
  </w:style>
  <w:style w:type="paragraph" w:customStyle="1" w:styleId="Key">
    <w:name w:val="Key"/>
    <w:basedOn w:val="Normal"/>
    <w:qFormat/>
    <w:rsid w:val="00F3148D"/>
    <w:rPr>
      <w:sz w:val="14"/>
    </w:rPr>
  </w:style>
  <w:style w:type="paragraph" w:customStyle="1" w:styleId="LegalCopy">
    <w:name w:val="Legal Copy"/>
    <w:basedOn w:val="Footer"/>
    <w:qFormat/>
    <w:rsid w:val="00F3148D"/>
  </w:style>
  <w:style w:type="paragraph" w:customStyle="1" w:styleId="LegalSubheading">
    <w:name w:val="Legal Subheading"/>
    <w:basedOn w:val="Footer"/>
    <w:qFormat/>
    <w:rsid w:val="00F3148D"/>
    <w:rPr>
      <w:b/>
    </w:rPr>
  </w:style>
  <w:style w:type="table" w:styleId="LightShading-Accent2">
    <w:name w:val="Light Shading Accent 2"/>
    <w:basedOn w:val="TableNormal"/>
    <w:uiPriority w:val="60"/>
    <w:rsid w:val="00F3148D"/>
    <w:pPr>
      <w:spacing w:after="0" w:line="240" w:lineRule="auto"/>
    </w:pPr>
    <w:rPr>
      <w:rFonts w:ascii="Cambria" w:eastAsia="Calibri" w:hAnsi="Cambria" w:cs="Times New Roman"/>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3F1B0F"/>
    <w:pPr>
      <w:numPr>
        <w:numId w:val="26"/>
      </w:numPr>
      <w:spacing w:before="120"/>
    </w:pPr>
  </w:style>
  <w:style w:type="paragraph" w:styleId="ListBullet2">
    <w:name w:val="List Bullet 2"/>
    <w:basedOn w:val="Normal"/>
    <w:uiPriority w:val="99"/>
    <w:qFormat/>
    <w:rsid w:val="003F1B0F"/>
    <w:pPr>
      <w:numPr>
        <w:ilvl w:val="1"/>
        <w:numId w:val="26"/>
      </w:numPr>
      <w:spacing w:before="120"/>
    </w:pPr>
  </w:style>
  <w:style w:type="paragraph" w:styleId="ListBullet3">
    <w:name w:val="List Bullet 3"/>
    <w:basedOn w:val="Normal"/>
    <w:uiPriority w:val="99"/>
    <w:qFormat/>
    <w:rsid w:val="003F1B0F"/>
    <w:pPr>
      <w:numPr>
        <w:ilvl w:val="2"/>
        <w:numId w:val="26"/>
      </w:numPr>
      <w:spacing w:before="120"/>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pPr>
      <w:spacing w:after="0" w:line="240" w:lineRule="auto"/>
    </w:pPr>
    <w:rPr>
      <w:rFonts w:ascii="Cambria" w:eastAsia="Times New Roman" w:hAnsi="Cambria" w:cs="Times New Roman"/>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F3148D"/>
    <w:rPr>
      <w:rFonts w:ascii="Arial" w:hAnsi="Arial"/>
      <w:b/>
      <w:sz w:val="32"/>
    </w:rPr>
  </w:style>
  <w:style w:type="paragraph" w:customStyle="1" w:styleId="Notes">
    <w:name w:val="Notes"/>
    <w:basedOn w:val="Normal"/>
    <w:qFormat/>
    <w:locked/>
    <w:rsid w:val="00F3148D"/>
    <w:rPr>
      <w:rFonts w:ascii="Arial" w:hAnsi="Arial"/>
      <w:sz w:val="16"/>
    </w:rPr>
  </w:style>
  <w:style w:type="paragraph" w:customStyle="1" w:styleId="Numberbullet0">
    <w:name w:val="Number bullet"/>
    <w:basedOn w:val="ListBullet"/>
    <w:qFormat/>
    <w:rsid w:val="00F3148D"/>
    <w:pPr>
      <w:numPr>
        <w:numId w:val="11"/>
      </w:numPr>
    </w:pPr>
  </w:style>
  <w:style w:type="paragraph" w:customStyle="1" w:styleId="Numberbullet2">
    <w:name w:val="Number bullet 2"/>
    <w:basedOn w:val="ListBullet2"/>
    <w:qFormat/>
    <w:rsid w:val="00F3148D"/>
    <w:pPr>
      <w:numPr>
        <w:numId w:val="11"/>
      </w:numPr>
    </w:pPr>
  </w:style>
  <w:style w:type="paragraph" w:customStyle="1" w:styleId="Numberbullet3">
    <w:name w:val="Number bullet 3"/>
    <w:basedOn w:val="ListBullet3"/>
    <w:qFormat/>
    <w:rsid w:val="00F3148D"/>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line="180" w:lineRule="atLeast"/>
      <w:ind w:hanging="170"/>
    </w:pPr>
    <w:rPr>
      <w:sz w:val="19"/>
    </w:rPr>
  </w:style>
  <w:style w:type="paragraph" w:styleId="Subtitle">
    <w:name w:val="Subtitle"/>
    <w:basedOn w:val="Normal"/>
    <w:next w:val="Normal"/>
    <w:link w:val="SubtitleChar"/>
    <w:uiPriority w:val="11"/>
    <w:qFormat/>
    <w:rsid w:val="008A5E0B"/>
    <w:pPr>
      <w:numPr>
        <w:ilvl w:val="1"/>
      </w:numPr>
      <w:spacing w:after="360"/>
      <w:ind w:left="170"/>
    </w:pPr>
    <w:rPr>
      <w:rFonts w:ascii="Arial" w:hAnsi="Arial"/>
      <w:bCs/>
      <w:iCs/>
      <w:sz w:val="40"/>
      <w:szCs w:val="24"/>
    </w:rPr>
  </w:style>
  <w:style w:type="character" w:customStyle="1" w:styleId="SubtitleChar">
    <w:name w:val="Subtitle Char"/>
    <w:basedOn w:val="DefaultParagraphFont"/>
    <w:link w:val="Subtitle"/>
    <w:uiPriority w:val="11"/>
    <w:rsid w:val="00F3148D"/>
    <w:rPr>
      <w:rFonts w:ascii="Arial" w:eastAsia="Times New Roman" w:hAnsi="Arial" w:cs="Times New Roman"/>
      <w:bCs/>
      <w:iCs/>
      <w:sz w:val="40"/>
      <w:szCs w:val="24"/>
    </w:rPr>
  </w:style>
  <w:style w:type="paragraph" w:customStyle="1" w:styleId="TableCaption">
    <w:name w:val="Table Caption"/>
    <w:basedOn w:val="FigureCaption"/>
    <w:qFormat/>
    <w:rsid w:val="00F3148D"/>
    <w:pPr>
      <w:spacing w:after="240"/>
    </w:pPr>
    <w:rPr>
      <w:sz w:val="17"/>
    </w:rPr>
  </w:style>
  <w:style w:type="table" w:customStyle="1" w:styleId="TableTGAblue">
    <w:name w:val="Table TGA blue"/>
    <w:basedOn w:val="TableNormal"/>
    <w:uiPriority w:val="99"/>
    <w:qFormat/>
    <w:rsid w:val="004A38EE"/>
    <w:pPr>
      <w:spacing w:after="0" w:line="240" w:lineRule="auto"/>
    </w:pPr>
    <w:rPr>
      <w:rFonts w:ascii="Cambria" w:hAnsi="Cambria" w:cs="Times New Roman"/>
      <w:szCs w:val="21"/>
      <w:lang w:eastAsia="en-AU"/>
    </w:rPr>
    <w:tblPr>
      <w:tblInd w:w="0" w:type="dxa"/>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C5EFA"/>
    <w:pPr>
      <w:spacing w:before="60" w:after="0" w:line="240" w:lineRule="auto"/>
    </w:pPr>
    <w:rPr>
      <w:rFonts w:ascii="Cambria" w:hAnsi="Cambria" w:cs="Times New Roman"/>
      <w:color w:val="000000"/>
      <w:szCs w:val="21"/>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F3148D"/>
    <w:rPr>
      <w:b/>
      <w:sz w:val="20"/>
    </w:rPr>
  </w:style>
  <w:style w:type="paragraph" w:customStyle="1" w:styleId="TGASignoff">
    <w:name w:val="TGA Signoff"/>
    <w:basedOn w:val="Normal"/>
    <w:qFormat/>
    <w:rsid w:val="00F3148D"/>
    <w:pPr>
      <w:jc w:val="center"/>
    </w:pPr>
    <w:rPr>
      <w:rFonts w:ascii="Arial" w:hAnsi="Arial"/>
      <w:b/>
      <w:sz w:val="28"/>
    </w:rPr>
  </w:style>
  <w:style w:type="paragraph" w:styleId="Title">
    <w:name w:val="Title"/>
    <w:next w:val="Normal"/>
    <w:link w:val="TitleChar"/>
    <w:qFormat/>
    <w:rsid w:val="00F3148D"/>
    <w:pPr>
      <w:spacing w:after="480" w:line="240" w:lineRule="auto"/>
      <w:contextualSpacing/>
    </w:pPr>
    <w:rPr>
      <w:rFonts w:ascii="Arial" w:eastAsia="Times New Roman" w:hAnsi="Arial" w:cs="Times New Roman"/>
      <w:spacing w:val="5"/>
      <w:kern w:val="28"/>
      <w:sz w:val="52"/>
      <w:szCs w:val="52"/>
    </w:rPr>
  </w:style>
  <w:style w:type="character" w:customStyle="1" w:styleId="TitleChar">
    <w:name w:val="Title Char"/>
    <w:basedOn w:val="DefaultParagraphFont"/>
    <w:link w:val="Title"/>
    <w:rsid w:val="00F3148D"/>
    <w:rPr>
      <w:rFonts w:ascii="Arial" w:eastAsia="Times New Roman" w:hAnsi="Arial" w:cs="Times New Roman"/>
      <w:spacing w:val="5"/>
      <w:kern w:val="28"/>
      <w:sz w:val="52"/>
      <w:szCs w:val="52"/>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F3148D"/>
    <w:pPr>
      <w:tabs>
        <w:tab w:val="right" w:leader="underscore" w:pos="8505"/>
      </w:tabs>
      <w:spacing w:after="100"/>
      <w:ind w:left="1021"/>
    </w:pPr>
  </w:style>
  <w:style w:type="paragraph" w:styleId="TOCHeading">
    <w:name w:val="TOC Heading"/>
    <w:basedOn w:val="Heading1"/>
    <w:next w:val="Normal"/>
    <w:uiPriority w:val="39"/>
    <w:semiHidden/>
    <w:unhideWhenUsed/>
    <w:qFormat/>
    <w:rsid w:val="00F3148D"/>
    <w:pPr>
      <w:spacing w:before="480" w:after="0" w:line="276" w:lineRule="auto"/>
      <w:outlineLvl w:val="9"/>
    </w:pPr>
    <w:rPr>
      <w:rFonts w:cstheme="minorBidi"/>
      <w:bCs w:val="0"/>
      <w:color w:val="002035"/>
      <w:sz w:val="28"/>
      <w:lang w:val="en-US"/>
    </w:rPr>
  </w:style>
  <w:style w:type="paragraph" w:customStyle="1" w:styleId="Subject">
    <w:name w:val="Subject"/>
    <w:basedOn w:val="Normal"/>
    <w:qFormat/>
    <w:rsid w:val="00D153B1"/>
    <w:rPr>
      <w:b/>
    </w:rPr>
  </w:style>
  <w:style w:type="table" w:styleId="TableGrid">
    <w:name w:val="Table Grid"/>
    <w:basedOn w:val="TableNormal"/>
    <w:uiPriority w:val="59"/>
    <w:rsid w:val="004A38EE"/>
    <w:pPr>
      <w:spacing w:after="0" w:line="240" w:lineRule="auto"/>
    </w:pPr>
    <w:tblPr>
      <w:tblInd w:w="0" w:type="dxa"/>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CellMar>
        <w:top w:w="0" w:type="dxa"/>
        <w:left w:w="108" w:type="dxa"/>
        <w:bottom w:w="0" w:type="dxa"/>
        <w:right w:w="108" w:type="dxa"/>
      </w:tblCellMar>
    </w:tblPr>
  </w:style>
  <w:style w:type="paragraph" w:customStyle="1" w:styleId="Footnote">
    <w:name w:val="Footnote"/>
    <w:qFormat/>
    <w:rsid w:val="0014503C"/>
    <w:pPr>
      <w:spacing w:after="0" w:line="240" w:lineRule="auto"/>
    </w:pPr>
    <w:rPr>
      <w:rFonts w:ascii="Cambria" w:hAnsi="Cambria" w:cs="Times New Roman"/>
      <w:sz w:val="20"/>
      <w:szCs w:val="20"/>
    </w:rPr>
  </w:style>
  <w:style w:type="paragraph" w:styleId="FootnoteText">
    <w:name w:val="footnote text"/>
    <w:basedOn w:val="Normal"/>
    <w:link w:val="FootnoteTextChar"/>
    <w:uiPriority w:val="99"/>
    <w:semiHidden/>
    <w:unhideWhenUsed/>
    <w:rsid w:val="0014503C"/>
    <w:rPr>
      <w:sz w:val="20"/>
    </w:rPr>
  </w:style>
  <w:style w:type="character" w:customStyle="1" w:styleId="FootnoteTextChar">
    <w:name w:val="Footnote Text Char"/>
    <w:basedOn w:val="DefaultParagraphFont"/>
    <w:link w:val="FootnoteText"/>
    <w:uiPriority w:val="99"/>
    <w:semiHidden/>
    <w:rsid w:val="0014503C"/>
    <w:rPr>
      <w:rFonts w:ascii="Cambria" w:hAnsi="Cambria" w:cs="Times New Roman"/>
      <w:sz w:val="20"/>
      <w:szCs w:val="20"/>
    </w:rPr>
  </w:style>
  <w:style w:type="paragraph" w:styleId="ListParagraph">
    <w:name w:val="List Paragraph"/>
    <w:basedOn w:val="Normal"/>
    <w:uiPriority w:val="34"/>
    <w:qFormat/>
    <w:locked/>
    <w:rsid w:val="00B87751"/>
    <w:pPr>
      <w:ind w:left="720"/>
      <w:contextualSpacing/>
    </w:pPr>
  </w:style>
</w:styles>
</file>

<file path=word/webSettings.xml><?xml version="1.0" encoding="utf-8"?>
<w:webSettings xmlns:r="http://schemas.openxmlformats.org/officeDocument/2006/relationships" xmlns:w="http://schemas.openxmlformats.org/wordprocessingml/2006/main">
  <w:divs>
    <w:div w:id="286086156">
      <w:bodyDiv w:val="1"/>
      <w:marLeft w:val="0"/>
      <w:marRight w:val="0"/>
      <w:marTop w:val="0"/>
      <w:marBottom w:val="0"/>
      <w:divBdr>
        <w:top w:val="none" w:sz="0" w:space="0" w:color="auto"/>
        <w:left w:val="none" w:sz="0" w:space="0" w:color="auto"/>
        <w:bottom w:val="none" w:sz="0" w:space="0" w:color="auto"/>
        <w:right w:val="none" w:sz="0" w:space="0" w:color="auto"/>
      </w:divBdr>
      <w:divsChild>
        <w:div w:id="120347041">
          <w:marLeft w:val="0"/>
          <w:marRight w:val="0"/>
          <w:marTop w:val="0"/>
          <w:marBottom w:val="0"/>
          <w:divBdr>
            <w:top w:val="none" w:sz="0" w:space="0" w:color="auto"/>
            <w:left w:val="none" w:sz="0" w:space="0" w:color="auto"/>
            <w:bottom w:val="none" w:sz="0" w:space="0" w:color="auto"/>
            <w:right w:val="none" w:sz="0" w:space="0" w:color="auto"/>
          </w:divBdr>
          <w:divsChild>
            <w:div w:id="11113894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25282146">
      <w:bodyDiv w:val="1"/>
      <w:marLeft w:val="0"/>
      <w:marRight w:val="0"/>
      <w:marTop w:val="0"/>
      <w:marBottom w:val="0"/>
      <w:divBdr>
        <w:top w:val="none" w:sz="0" w:space="0" w:color="auto"/>
        <w:left w:val="none" w:sz="0" w:space="0" w:color="auto"/>
        <w:bottom w:val="none" w:sz="0" w:space="0" w:color="auto"/>
        <w:right w:val="none" w:sz="0" w:space="0" w:color="auto"/>
      </w:divBdr>
      <w:divsChild>
        <w:div w:id="581372669">
          <w:marLeft w:val="0"/>
          <w:marRight w:val="0"/>
          <w:marTop w:val="0"/>
          <w:marBottom w:val="0"/>
          <w:divBdr>
            <w:top w:val="none" w:sz="0" w:space="0" w:color="auto"/>
            <w:left w:val="none" w:sz="0" w:space="0" w:color="auto"/>
            <w:bottom w:val="none" w:sz="0" w:space="0" w:color="auto"/>
            <w:right w:val="none" w:sz="0" w:space="0" w:color="auto"/>
          </w:divBdr>
          <w:divsChild>
            <w:div w:id="2408000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882141">
      <w:bodyDiv w:val="1"/>
      <w:marLeft w:val="0"/>
      <w:marRight w:val="0"/>
      <w:marTop w:val="0"/>
      <w:marBottom w:val="0"/>
      <w:divBdr>
        <w:top w:val="none" w:sz="0" w:space="0" w:color="auto"/>
        <w:left w:val="none" w:sz="0" w:space="0" w:color="auto"/>
        <w:bottom w:val="none" w:sz="0" w:space="0" w:color="auto"/>
        <w:right w:val="none" w:sz="0" w:space="0" w:color="auto"/>
      </w:divBdr>
    </w:div>
    <w:div w:id="1548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GA">
  <a:themeElements>
    <a:clrScheme name="TGA colours">
      <a:dk1>
        <a:srgbClr val="002C47"/>
      </a:dk1>
      <a:lt1>
        <a:srgbClr val="B3C960"/>
      </a:lt1>
      <a:dk2>
        <a:srgbClr val="4D2779"/>
      </a:dk2>
      <a:lt2>
        <a:srgbClr val="006DA7"/>
      </a:lt2>
      <a:accent1>
        <a:srgbClr val="25451C"/>
      </a:accent1>
      <a:accent2>
        <a:srgbClr val="50555C"/>
      </a:accent2>
      <a:accent3>
        <a:srgbClr val="002C47"/>
      </a:accent3>
      <a:accent4>
        <a:srgbClr val="B3C960"/>
      </a:accent4>
      <a:accent5>
        <a:srgbClr val="006DA7"/>
      </a:accent5>
      <a:accent6>
        <a:srgbClr val="006664"/>
      </a:accent6>
      <a:hlink>
        <a:srgbClr val="4D2779"/>
      </a:hlink>
      <a:folHlink>
        <a:srgbClr val="25451C"/>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BD5F-233C-4C2D-8F82-45F46D40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Dendrinos, Gerry</dc:creator>
  <cp:lastModifiedBy>Carter, Bless</cp:lastModifiedBy>
  <cp:revision>4</cp:revision>
  <cp:lastPrinted>2013-10-28T23:57:00Z</cp:lastPrinted>
  <dcterms:created xsi:type="dcterms:W3CDTF">2013-11-27T03:30:00Z</dcterms:created>
  <dcterms:modified xsi:type="dcterms:W3CDTF">2013-11-27T04:02:00Z</dcterms:modified>
</cp:coreProperties>
</file>