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8C4D4" w14:textId="77777777" w:rsidR="001E59A9" w:rsidRPr="009237B7" w:rsidRDefault="001E59A9" w:rsidP="00900BC8">
      <w:r w:rsidRPr="009237B7">
        <w:object w:dxaOrig="2146" w:dyaOrig="1561" w14:anchorId="21C6A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80.5pt" o:ole="" fillcolor="window">
            <v:imagedata r:id="rId8" o:title=""/>
          </v:shape>
          <o:OLEObject Type="Embed" ProgID="Word.Picture.8" ShapeID="_x0000_i1025" DrawAspect="Content" ObjectID="_1803369374" r:id="rId9"/>
        </w:object>
      </w:r>
    </w:p>
    <w:p w14:paraId="6BC3EA14" w14:textId="00B89F7F" w:rsidR="001E59A9" w:rsidRPr="009237B7" w:rsidRDefault="001E59A9" w:rsidP="00900BC8">
      <w:pPr>
        <w:pStyle w:val="ShortT"/>
        <w:spacing w:before="240"/>
      </w:pPr>
      <w:r w:rsidRPr="009237B7">
        <w:t>Repatriation Pharmaceutical Benefits Scheme</w:t>
      </w:r>
    </w:p>
    <w:p w14:paraId="677561F7" w14:textId="77777777" w:rsidR="00E541FD" w:rsidRPr="009237B7" w:rsidRDefault="00E541FD" w:rsidP="00E541FD">
      <w:pPr>
        <w:pStyle w:val="MadeunderText"/>
        <w:rPr>
          <w:b/>
        </w:rPr>
      </w:pPr>
      <w:r w:rsidRPr="009237B7">
        <w:rPr>
          <w:b/>
        </w:rPr>
        <w:t>Instrument 2013 No. R43</w:t>
      </w:r>
    </w:p>
    <w:p w14:paraId="1D3C1E9E" w14:textId="77777777" w:rsidR="00E541FD" w:rsidRPr="009237B7" w:rsidRDefault="00E541FD" w:rsidP="00E541FD">
      <w:pPr>
        <w:pStyle w:val="MadeunderText"/>
      </w:pPr>
      <w:r w:rsidRPr="009237B7">
        <w:t>made under section 91 of the</w:t>
      </w:r>
    </w:p>
    <w:p w14:paraId="266F5DBB" w14:textId="77777777" w:rsidR="00E541FD" w:rsidRPr="009237B7" w:rsidRDefault="00E541FD" w:rsidP="00E541FD">
      <w:pPr>
        <w:pStyle w:val="CompiledMadeUnder"/>
        <w:spacing w:before="240"/>
      </w:pPr>
      <w:r w:rsidRPr="009237B7">
        <w:t>Veterans' Entitlements Act 1986</w:t>
      </w:r>
    </w:p>
    <w:p w14:paraId="26EA03EE" w14:textId="126CD2D2" w:rsidR="001E59A9" w:rsidRPr="009237B7" w:rsidRDefault="001E59A9" w:rsidP="00900BC8">
      <w:pPr>
        <w:spacing w:before="1000"/>
        <w:rPr>
          <w:rFonts w:cs="Arial"/>
          <w:b/>
          <w:sz w:val="32"/>
          <w:szCs w:val="32"/>
        </w:rPr>
      </w:pPr>
      <w:r w:rsidRPr="009237B7">
        <w:rPr>
          <w:rFonts w:cs="Arial"/>
          <w:b/>
          <w:sz w:val="32"/>
          <w:szCs w:val="32"/>
        </w:rPr>
        <w:t xml:space="preserve">Compilation No. </w:t>
      </w:r>
      <w:r w:rsidRPr="009237B7">
        <w:rPr>
          <w:rFonts w:cs="Arial"/>
          <w:b/>
          <w:sz w:val="32"/>
          <w:szCs w:val="32"/>
        </w:rPr>
        <w:fldChar w:fldCharType="begin"/>
      </w:r>
      <w:r w:rsidRPr="009237B7">
        <w:rPr>
          <w:rFonts w:cs="Arial"/>
          <w:b/>
          <w:sz w:val="32"/>
          <w:szCs w:val="32"/>
        </w:rPr>
        <w:instrText xml:space="preserve"> DOCPROPERTY  CompilationNumber </w:instrText>
      </w:r>
      <w:r w:rsidRPr="009237B7">
        <w:rPr>
          <w:rFonts w:cs="Arial"/>
          <w:b/>
          <w:sz w:val="32"/>
          <w:szCs w:val="32"/>
        </w:rPr>
        <w:fldChar w:fldCharType="separate"/>
      </w:r>
      <w:r w:rsidR="00DE4B9C">
        <w:rPr>
          <w:rFonts w:cs="Arial"/>
          <w:b/>
          <w:sz w:val="32"/>
          <w:szCs w:val="32"/>
        </w:rPr>
        <w:t>15</w:t>
      </w:r>
      <w:r w:rsidRPr="009237B7">
        <w:rPr>
          <w:rFonts w:cs="Arial"/>
          <w:b/>
          <w:sz w:val="32"/>
          <w:szCs w:val="32"/>
        </w:rPr>
        <w:fldChar w:fldCharType="end"/>
      </w:r>
    </w:p>
    <w:p w14:paraId="7AA590BB" w14:textId="738D4066" w:rsidR="001E59A9" w:rsidRPr="009237B7" w:rsidRDefault="001E59A9" w:rsidP="00C31A31">
      <w:pPr>
        <w:tabs>
          <w:tab w:val="left" w:pos="2551"/>
        </w:tabs>
        <w:spacing w:before="480"/>
        <w:rPr>
          <w:rFonts w:cs="Arial"/>
          <w:sz w:val="24"/>
        </w:rPr>
      </w:pPr>
      <w:r w:rsidRPr="009237B7">
        <w:rPr>
          <w:rFonts w:cs="Arial"/>
          <w:b/>
          <w:sz w:val="24"/>
        </w:rPr>
        <w:t>Compilation date:</w:t>
      </w:r>
      <w:r w:rsidRPr="009237B7">
        <w:rPr>
          <w:rFonts w:cs="Arial"/>
          <w:b/>
          <w:sz w:val="24"/>
        </w:rPr>
        <w:tab/>
      </w:r>
      <w:r w:rsidRPr="00DE4B9C">
        <w:rPr>
          <w:rFonts w:cs="Arial"/>
          <w:sz w:val="24"/>
        </w:rPr>
        <w:fldChar w:fldCharType="begin"/>
      </w:r>
      <w:r w:rsidR="00DF2EF2" w:rsidRPr="00DE4B9C">
        <w:rPr>
          <w:rFonts w:cs="Arial"/>
          <w:sz w:val="24"/>
        </w:rPr>
        <w:instrText>DOCPROPERTY StartDate \@ "d MMMM yyyy" \* MERGEFORMAT</w:instrText>
      </w:r>
      <w:r w:rsidRPr="00DE4B9C">
        <w:rPr>
          <w:rFonts w:cs="Arial"/>
          <w:sz w:val="24"/>
        </w:rPr>
        <w:fldChar w:fldCharType="separate"/>
      </w:r>
      <w:r w:rsidR="00DE4B9C" w:rsidRPr="00DE4B9C">
        <w:rPr>
          <w:rFonts w:cs="Arial"/>
          <w:bCs/>
          <w:sz w:val="24"/>
        </w:rPr>
        <w:t>4 February 2025</w:t>
      </w:r>
      <w:r w:rsidRPr="00DE4B9C">
        <w:rPr>
          <w:rFonts w:cs="Arial"/>
          <w:sz w:val="24"/>
        </w:rPr>
        <w:fldChar w:fldCharType="end"/>
      </w:r>
    </w:p>
    <w:p w14:paraId="3CAE5CE1" w14:textId="6974597B" w:rsidR="001E59A9" w:rsidRPr="009237B7" w:rsidRDefault="001E59A9" w:rsidP="00DF2EF2">
      <w:pPr>
        <w:tabs>
          <w:tab w:val="left" w:pos="2551"/>
        </w:tabs>
        <w:spacing w:before="240" w:after="240"/>
        <w:ind w:left="2552" w:hanging="2552"/>
        <w:rPr>
          <w:rFonts w:cs="Arial"/>
          <w:sz w:val="24"/>
        </w:rPr>
      </w:pPr>
      <w:r w:rsidRPr="009237B7">
        <w:rPr>
          <w:rFonts w:cs="Arial"/>
          <w:b/>
          <w:sz w:val="24"/>
        </w:rPr>
        <w:t>Includes amendments:</w:t>
      </w:r>
      <w:r w:rsidRPr="009237B7">
        <w:rPr>
          <w:rFonts w:cs="Arial"/>
          <w:b/>
          <w:sz w:val="24"/>
        </w:rPr>
        <w:tab/>
      </w:r>
      <w:r w:rsidRPr="00DE4B9C">
        <w:rPr>
          <w:rFonts w:cs="Arial"/>
          <w:sz w:val="24"/>
        </w:rPr>
        <w:fldChar w:fldCharType="begin"/>
      </w:r>
      <w:r w:rsidRPr="00DE4B9C">
        <w:rPr>
          <w:rFonts w:cs="Arial"/>
          <w:sz w:val="24"/>
        </w:rPr>
        <w:instrText xml:space="preserve"> DOCPROPERTY IncludesUpTo </w:instrText>
      </w:r>
      <w:r w:rsidRPr="00DE4B9C">
        <w:rPr>
          <w:rFonts w:cs="Arial"/>
          <w:sz w:val="24"/>
        </w:rPr>
        <w:fldChar w:fldCharType="separate"/>
      </w:r>
      <w:r w:rsidR="00DE4B9C" w:rsidRPr="00DE4B9C">
        <w:rPr>
          <w:rFonts w:cs="Arial"/>
          <w:sz w:val="24"/>
        </w:rPr>
        <w:t>F2025L00191</w:t>
      </w:r>
      <w:r w:rsidRPr="00DE4B9C">
        <w:rPr>
          <w:rFonts w:cs="Arial"/>
          <w:sz w:val="24"/>
        </w:rPr>
        <w:fldChar w:fldCharType="end"/>
      </w:r>
    </w:p>
    <w:p w14:paraId="72D3DE6C" w14:textId="77777777" w:rsidR="001E59A9" w:rsidRPr="009237B7" w:rsidRDefault="001E59A9" w:rsidP="00900BC8">
      <w:pPr>
        <w:pageBreakBefore/>
        <w:rPr>
          <w:rFonts w:cs="Arial"/>
          <w:b/>
          <w:sz w:val="32"/>
          <w:szCs w:val="32"/>
        </w:rPr>
      </w:pPr>
      <w:r w:rsidRPr="009237B7">
        <w:rPr>
          <w:rFonts w:cs="Arial"/>
          <w:b/>
          <w:sz w:val="32"/>
          <w:szCs w:val="32"/>
        </w:rPr>
        <w:lastRenderedPageBreak/>
        <w:t>About this compilation</w:t>
      </w:r>
    </w:p>
    <w:p w14:paraId="4508BDAF" w14:textId="77777777" w:rsidR="001E59A9" w:rsidRPr="009237B7" w:rsidRDefault="001E59A9" w:rsidP="00900BC8">
      <w:pPr>
        <w:spacing w:before="240"/>
        <w:rPr>
          <w:rFonts w:cs="Arial"/>
        </w:rPr>
      </w:pPr>
      <w:r w:rsidRPr="009237B7">
        <w:rPr>
          <w:rFonts w:cs="Arial"/>
          <w:b/>
          <w:szCs w:val="22"/>
        </w:rPr>
        <w:t>This compilation</w:t>
      </w:r>
    </w:p>
    <w:p w14:paraId="7B61C481" w14:textId="78CFF620" w:rsidR="001E59A9" w:rsidRPr="009237B7" w:rsidRDefault="001E59A9" w:rsidP="00900BC8">
      <w:pPr>
        <w:spacing w:before="120" w:after="120"/>
        <w:rPr>
          <w:rFonts w:cs="Arial"/>
          <w:szCs w:val="22"/>
        </w:rPr>
      </w:pPr>
      <w:r w:rsidRPr="009237B7">
        <w:rPr>
          <w:rFonts w:cs="Arial"/>
          <w:szCs w:val="22"/>
        </w:rPr>
        <w:t xml:space="preserve">This is a compilation of the </w:t>
      </w:r>
      <w:r w:rsidRPr="009237B7">
        <w:rPr>
          <w:rFonts w:cs="Arial"/>
          <w:i/>
          <w:szCs w:val="22"/>
        </w:rPr>
        <w:fldChar w:fldCharType="begin"/>
      </w:r>
      <w:r w:rsidRPr="009237B7">
        <w:rPr>
          <w:rFonts w:cs="Arial"/>
          <w:i/>
          <w:szCs w:val="22"/>
        </w:rPr>
        <w:instrText xml:space="preserve"> STYLEREF  ShortT </w:instrText>
      </w:r>
      <w:r w:rsidRPr="009237B7">
        <w:rPr>
          <w:rFonts w:cs="Arial"/>
          <w:i/>
          <w:szCs w:val="22"/>
        </w:rPr>
        <w:fldChar w:fldCharType="separate"/>
      </w:r>
      <w:r w:rsidR="00DE4B9C">
        <w:rPr>
          <w:rFonts w:cs="Arial"/>
          <w:i/>
          <w:noProof/>
          <w:szCs w:val="22"/>
        </w:rPr>
        <w:t>Repatriation Pharmaceutical Benefits Scheme</w:t>
      </w:r>
      <w:r w:rsidRPr="009237B7">
        <w:rPr>
          <w:rFonts w:cs="Arial"/>
          <w:i/>
          <w:szCs w:val="22"/>
        </w:rPr>
        <w:fldChar w:fldCharType="end"/>
      </w:r>
      <w:r w:rsidRPr="009237B7">
        <w:rPr>
          <w:rFonts w:cs="Arial"/>
          <w:szCs w:val="22"/>
        </w:rPr>
        <w:t xml:space="preserve"> that shows the text of the law as amended and in force on </w:t>
      </w:r>
      <w:r w:rsidRPr="00DE4B9C">
        <w:rPr>
          <w:rFonts w:cs="Arial"/>
          <w:szCs w:val="22"/>
        </w:rPr>
        <w:fldChar w:fldCharType="begin"/>
      </w:r>
      <w:r w:rsidR="00DF2EF2" w:rsidRPr="00DE4B9C">
        <w:rPr>
          <w:rFonts w:cs="Arial"/>
          <w:szCs w:val="22"/>
        </w:rPr>
        <w:instrText>DOCPROPERTY StartDate \@ "d MMMM yyyy" \* MERGEFORMAT</w:instrText>
      </w:r>
      <w:r w:rsidRPr="00DE4B9C">
        <w:rPr>
          <w:rFonts w:cs="Arial"/>
          <w:szCs w:val="3276"/>
        </w:rPr>
        <w:fldChar w:fldCharType="separate"/>
      </w:r>
      <w:r w:rsidR="00DE4B9C" w:rsidRPr="00DE4B9C">
        <w:rPr>
          <w:rFonts w:cs="Arial"/>
          <w:szCs w:val="22"/>
        </w:rPr>
        <w:t>4 February 2025</w:t>
      </w:r>
      <w:r w:rsidRPr="00DE4B9C">
        <w:rPr>
          <w:rFonts w:cs="Arial"/>
          <w:szCs w:val="22"/>
        </w:rPr>
        <w:fldChar w:fldCharType="end"/>
      </w:r>
      <w:r w:rsidRPr="009237B7">
        <w:rPr>
          <w:rFonts w:cs="Arial"/>
          <w:szCs w:val="22"/>
        </w:rPr>
        <w:t xml:space="preserve"> (the </w:t>
      </w:r>
      <w:r w:rsidRPr="009237B7">
        <w:rPr>
          <w:rFonts w:cs="Arial"/>
          <w:b/>
          <w:i/>
          <w:szCs w:val="22"/>
        </w:rPr>
        <w:t>compilation date</w:t>
      </w:r>
      <w:r w:rsidRPr="009237B7">
        <w:rPr>
          <w:rFonts w:cs="Arial"/>
          <w:szCs w:val="22"/>
        </w:rPr>
        <w:t>).</w:t>
      </w:r>
    </w:p>
    <w:p w14:paraId="70BC7236" w14:textId="77777777" w:rsidR="001E59A9" w:rsidRPr="009237B7" w:rsidRDefault="001E59A9" w:rsidP="00900BC8">
      <w:pPr>
        <w:spacing w:after="120"/>
        <w:rPr>
          <w:rFonts w:cs="Arial"/>
          <w:szCs w:val="22"/>
        </w:rPr>
      </w:pPr>
      <w:r w:rsidRPr="009237B7">
        <w:rPr>
          <w:rFonts w:cs="Arial"/>
          <w:szCs w:val="22"/>
        </w:rPr>
        <w:t xml:space="preserve">The notes at the end of this compilation (the </w:t>
      </w:r>
      <w:r w:rsidRPr="009237B7">
        <w:rPr>
          <w:rFonts w:cs="Arial"/>
          <w:b/>
          <w:i/>
          <w:szCs w:val="22"/>
        </w:rPr>
        <w:t>endnotes</w:t>
      </w:r>
      <w:r w:rsidRPr="009237B7">
        <w:rPr>
          <w:rFonts w:cs="Arial"/>
          <w:szCs w:val="22"/>
        </w:rPr>
        <w:t>) include information about amending laws and the amendment history of provisions of the compiled law.</w:t>
      </w:r>
    </w:p>
    <w:p w14:paraId="08766A72" w14:textId="77777777" w:rsidR="001E59A9" w:rsidRPr="009237B7" w:rsidRDefault="001E59A9" w:rsidP="00900BC8">
      <w:pPr>
        <w:tabs>
          <w:tab w:val="left" w:pos="5640"/>
        </w:tabs>
        <w:spacing w:before="120" w:after="120"/>
        <w:rPr>
          <w:rFonts w:cs="Arial"/>
          <w:b/>
          <w:szCs w:val="22"/>
        </w:rPr>
      </w:pPr>
      <w:r w:rsidRPr="009237B7">
        <w:rPr>
          <w:rFonts w:cs="Arial"/>
          <w:b/>
          <w:szCs w:val="22"/>
        </w:rPr>
        <w:t>Uncommenced amendments</w:t>
      </w:r>
    </w:p>
    <w:p w14:paraId="41DE4F63" w14:textId="77777777" w:rsidR="001E59A9" w:rsidRPr="009237B7" w:rsidRDefault="001E59A9" w:rsidP="00900BC8">
      <w:pPr>
        <w:spacing w:after="120"/>
        <w:rPr>
          <w:rFonts w:cs="Arial"/>
          <w:szCs w:val="22"/>
        </w:rPr>
      </w:pPr>
      <w:r w:rsidRPr="009237B7">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89856BE" w14:textId="77777777" w:rsidR="001E59A9" w:rsidRPr="009237B7" w:rsidRDefault="001E59A9" w:rsidP="00900BC8">
      <w:pPr>
        <w:spacing w:before="120" w:after="120"/>
        <w:rPr>
          <w:rFonts w:cs="Arial"/>
          <w:b/>
          <w:szCs w:val="22"/>
        </w:rPr>
      </w:pPr>
      <w:r w:rsidRPr="009237B7">
        <w:rPr>
          <w:rFonts w:cs="Arial"/>
          <w:b/>
          <w:szCs w:val="22"/>
        </w:rPr>
        <w:t>Application, saving and transitional provisions for provisions and amendments</w:t>
      </w:r>
    </w:p>
    <w:p w14:paraId="57447F54" w14:textId="77777777" w:rsidR="001E59A9" w:rsidRPr="009237B7" w:rsidRDefault="001E59A9" w:rsidP="00900BC8">
      <w:pPr>
        <w:spacing w:after="120"/>
        <w:rPr>
          <w:rFonts w:cs="Arial"/>
          <w:szCs w:val="22"/>
        </w:rPr>
      </w:pPr>
      <w:r w:rsidRPr="009237B7">
        <w:rPr>
          <w:rFonts w:cs="Arial"/>
          <w:szCs w:val="22"/>
        </w:rPr>
        <w:t>If the operation of a provision or amendment of the compiled law is affected by an application, saving or transitional provision that is not included in this compilation, details are included in the endnotes.</w:t>
      </w:r>
    </w:p>
    <w:p w14:paraId="79D59E37" w14:textId="77777777" w:rsidR="001E59A9" w:rsidRPr="009237B7" w:rsidRDefault="001E59A9" w:rsidP="00900BC8">
      <w:pPr>
        <w:spacing w:after="120"/>
        <w:rPr>
          <w:rFonts w:cs="Arial"/>
          <w:b/>
          <w:szCs w:val="22"/>
        </w:rPr>
      </w:pPr>
      <w:r w:rsidRPr="009237B7">
        <w:rPr>
          <w:rFonts w:cs="Arial"/>
          <w:b/>
          <w:szCs w:val="22"/>
        </w:rPr>
        <w:t>Editorial changes</w:t>
      </w:r>
    </w:p>
    <w:p w14:paraId="1323A8FB" w14:textId="77777777" w:rsidR="001E59A9" w:rsidRPr="009237B7" w:rsidRDefault="001E59A9" w:rsidP="00900BC8">
      <w:pPr>
        <w:spacing w:after="120"/>
        <w:rPr>
          <w:rFonts w:cs="Arial"/>
          <w:szCs w:val="22"/>
        </w:rPr>
      </w:pPr>
      <w:r w:rsidRPr="009237B7">
        <w:rPr>
          <w:rFonts w:cs="Arial"/>
          <w:szCs w:val="22"/>
        </w:rPr>
        <w:t>For more information about any editorial changes made in this compilation, see the endnotes.</w:t>
      </w:r>
    </w:p>
    <w:p w14:paraId="5A16688B" w14:textId="77777777" w:rsidR="001E59A9" w:rsidRPr="009237B7" w:rsidRDefault="001E59A9" w:rsidP="00900BC8">
      <w:pPr>
        <w:spacing w:before="120" w:after="120"/>
        <w:rPr>
          <w:rFonts w:cs="Arial"/>
          <w:b/>
          <w:szCs w:val="22"/>
        </w:rPr>
      </w:pPr>
      <w:r w:rsidRPr="009237B7">
        <w:rPr>
          <w:rFonts w:cs="Arial"/>
          <w:b/>
          <w:szCs w:val="22"/>
        </w:rPr>
        <w:t>Modifications</w:t>
      </w:r>
    </w:p>
    <w:p w14:paraId="28B581A7" w14:textId="77777777" w:rsidR="001E59A9" w:rsidRPr="009237B7" w:rsidRDefault="001E59A9" w:rsidP="00900BC8">
      <w:pPr>
        <w:spacing w:after="120"/>
        <w:rPr>
          <w:rFonts w:cs="Arial"/>
          <w:szCs w:val="22"/>
        </w:rPr>
      </w:pPr>
      <w:r w:rsidRPr="009237B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63B9F63" w14:textId="7F990460" w:rsidR="001E59A9" w:rsidRPr="009237B7" w:rsidRDefault="001E59A9" w:rsidP="00900BC8">
      <w:pPr>
        <w:spacing w:before="80" w:after="120"/>
        <w:rPr>
          <w:rFonts w:cs="Arial"/>
          <w:b/>
          <w:szCs w:val="22"/>
        </w:rPr>
      </w:pPr>
      <w:r w:rsidRPr="009237B7">
        <w:rPr>
          <w:rFonts w:cs="Arial"/>
          <w:b/>
          <w:szCs w:val="22"/>
        </w:rPr>
        <w:t>Self</w:t>
      </w:r>
      <w:r w:rsidR="009237B7">
        <w:rPr>
          <w:rFonts w:cs="Arial"/>
          <w:b/>
          <w:szCs w:val="22"/>
        </w:rPr>
        <w:noBreakHyphen/>
      </w:r>
      <w:r w:rsidRPr="009237B7">
        <w:rPr>
          <w:rFonts w:cs="Arial"/>
          <w:b/>
          <w:szCs w:val="22"/>
        </w:rPr>
        <w:t>repealing provisions</w:t>
      </w:r>
    </w:p>
    <w:p w14:paraId="485E69E3" w14:textId="77777777" w:rsidR="001E59A9" w:rsidRPr="009237B7" w:rsidRDefault="001E59A9" w:rsidP="00900BC8">
      <w:pPr>
        <w:spacing w:after="120"/>
        <w:rPr>
          <w:rFonts w:cs="Arial"/>
          <w:szCs w:val="22"/>
        </w:rPr>
      </w:pPr>
      <w:r w:rsidRPr="009237B7">
        <w:rPr>
          <w:rFonts w:cs="Arial"/>
          <w:szCs w:val="22"/>
        </w:rPr>
        <w:t>If a provision of the compiled law has been repealed in accordance with a provision of the law, details are included in the endnotes.</w:t>
      </w:r>
    </w:p>
    <w:p w14:paraId="691109E5" w14:textId="77777777" w:rsidR="001E59A9" w:rsidRPr="009237B7" w:rsidRDefault="001E59A9" w:rsidP="00900BC8">
      <w:pPr>
        <w:pStyle w:val="Header"/>
        <w:tabs>
          <w:tab w:val="clear" w:pos="4150"/>
          <w:tab w:val="clear" w:pos="8307"/>
        </w:tabs>
      </w:pPr>
      <w:r w:rsidRPr="009237B7">
        <w:rPr>
          <w:rStyle w:val="CharChapNo"/>
        </w:rPr>
        <w:t xml:space="preserve"> </w:t>
      </w:r>
      <w:r w:rsidRPr="009237B7">
        <w:rPr>
          <w:rStyle w:val="CharChapText"/>
        </w:rPr>
        <w:t xml:space="preserve"> </w:t>
      </w:r>
    </w:p>
    <w:p w14:paraId="4DB58DA0" w14:textId="77777777" w:rsidR="001E59A9" w:rsidRPr="009237B7" w:rsidRDefault="001E59A9" w:rsidP="00900BC8">
      <w:pPr>
        <w:pStyle w:val="Header"/>
        <w:tabs>
          <w:tab w:val="clear" w:pos="4150"/>
          <w:tab w:val="clear" w:pos="8307"/>
        </w:tabs>
      </w:pPr>
      <w:r w:rsidRPr="009237B7">
        <w:rPr>
          <w:rStyle w:val="CharPartNo"/>
        </w:rPr>
        <w:t xml:space="preserve"> </w:t>
      </w:r>
      <w:r w:rsidRPr="009237B7">
        <w:rPr>
          <w:rStyle w:val="CharPartText"/>
        </w:rPr>
        <w:t xml:space="preserve"> </w:t>
      </w:r>
    </w:p>
    <w:p w14:paraId="4907217F" w14:textId="77777777" w:rsidR="001E59A9" w:rsidRPr="009237B7" w:rsidRDefault="001E59A9" w:rsidP="00900BC8">
      <w:pPr>
        <w:pStyle w:val="Header"/>
        <w:tabs>
          <w:tab w:val="clear" w:pos="4150"/>
          <w:tab w:val="clear" w:pos="8307"/>
        </w:tabs>
      </w:pPr>
      <w:r w:rsidRPr="009237B7">
        <w:rPr>
          <w:rStyle w:val="CharDivNo"/>
        </w:rPr>
        <w:t xml:space="preserve"> </w:t>
      </w:r>
      <w:r w:rsidRPr="009237B7">
        <w:rPr>
          <w:rStyle w:val="CharDivText"/>
        </w:rPr>
        <w:t xml:space="preserve"> </w:t>
      </w:r>
    </w:p>
    <w:p w14:paraId="319CCDF8" w14:textId="77777777" w:rsidR="001E59A9" w:rsidRPr="00787F8B" w:rsidRDefault="001E59A9" w:rsidP="00900BC8">
      <w:pPr>
        <w:rPr>
          <w:rFonts w:cs="Times New Roman"/>
          <w:sz w:val="18"/>
        </w:rPr>
        <w:sectPr w:rsidR="001E59A9" w:rsidRPr="00787F8B" w:rsidSect="00DA685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41DBB468" w14:textId="02E1BE2D" w:rsidR="00787F8B" w:rsidRPr="00787F8B" w:rsidRDefault="00331886" w:rsidP="00F23FDF">
      <w:pPr>
        <w:outlineLvl w:val="0"/>
        <w:rPr>
          <w:noProof/>
          <w:sz w:val="36"/>
          <w:szCs w:val="36"/>
        </w:rPr>
      </w:pPr>
      <w:r w:rsidRPr="00787F8B">
        <w:rPr>
          <w:rFonts w:cs="Times New Roman"/>
          <w:sz w:val="36"/>
          <w:szCs w:val="36"/>
        </w:rPr>
        <w:lastRenderedPageBreak/>
        <w:t>Contents</w:t>
      </w:r>
      <w:r w:rsidR="0086513F" w:rsidRPr="00787F8B">
        <w:rPr>
          <w:rFonts w:cs="Times New Roman"/>
          <w:kern w:val="28"/>
          <w:sz w:val="36"/>
          <w:szCs w:val="36"/>
        </w:rPr>
        <w:fldChar w:fldCharType="begin"/>
      </w:r>
      <w:r w:rsidR="0086513F" w:rsidRPr="00787F8B">
        <w:rPr>
          <w:rFonts w:cs="Times New Roman"/>
          <w:sz w:val="36"/>
          <w:szCs w:val="36"/>
        </w:rPr>
        <w:instrText xml:space="preserve"> TOC "1-9" </w:instrText>
      </w:r>
      <w:r w:rsidR="0086513F" w:rsidRPr="00787F8B">
        <w:rPr>
          <w:rFonts w:cs="Times New Roman"/>
          <w:kern w:val="28"/>
          <w:sz w:val="36"/>
          <w:szCs w:val="36"/>
        </w:rPr>
        <w:fldChar w:fldCharType="separate"/>
      </w:r>
    </w:p>
    <w:p w14:paraId="24A4DF9C" w14:textId="7FB208BF"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1A</w:t>
      </w:r>
      <w:r>
        <w:rPr>
          <w:noProof/>
        </w:rPr>
        <w:tab/>
        <w:t>Name of Scheme</w:t>
      </w:r>
      <w:r w:rsidRPr="00787F8B">
        <w:rPr>
          <w:noProof/>
        </w:rPr>
        <w:tab/>
      </w:r>
      <w:r w:rsidRPr="00787F8B">
        <w:rPr>
          <w:noProof/>
        </w:rPr>
        <w:fldChar w:fldCharType="begin"/>
      </w:r>
      <w:r w:rsidRPr="00787F8B">
        <w:rPr>
          <w:noProof/>
        </w:rPr>
        <w:instrText xml:space="preserve"> PAGEREF _Toc192756308 \h </w:instrText>
      </w:r>
      <w:r w:rsidRPr="00787F8B">
        <w:rPr>
          <w:noProof/>
        </w:rPr>
      </w:r>
      <w:r w:rsidRPr="00787F8B">
        <w:rPr>
          <w:noProof/>
        </w:rPr>
        <w:fldChar w:fldCharType="separate"/>
      </w:r>
      <w:r>
        <w:rPr>
          <w:noProof/>
        </w:rPr>
        <w:t>1</w:t>
      </w:r>
      <w:r w:rsidRPr="00787F8B">
        <w:rPr>
          <w:noProof/>
        </w:rPr>
        <w:fldChar w:fldCharType="end"/>
      </w:r>
    </w:p>
    <w:p w14:paraId="642337BD" w14:textId="50CEC623"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1C</w:t>
      </w:r>
      <w:r>
        <w:rPr>
          <w:noProof/>
        </w:rPr>
        <w:tab/>
        <w:t>Transitional</w:t>
      </w:r>
      <w:r>
        <w:rPr>
          <w:noProof/>
        </w:rPr>
        <w:noBreakHyphen/>
        <w:t>General</w:t>
      </w:r>
      <w:r w:rsidRPr="00787F8B">
        <w:rPr>
          <w:noProof/>
        </w:rPr>
        <w:tab/>
      </w:r>
      <w:r w:rsidRPr="00787F8B">
        <w:rPr>
          <w:noProof/>
        </w:rPr>
        <w:fldChar w:fldCharType="begin"/>
      </w:r>
      <w:r w:rsidRPr="00787F8B">
        <w:rPr>
          <w:noProof/>
        </w:rPr>
        <w:instrText xml:space="preserve"> PAGEREF _Toc192756309 \h </w:instrText>
      </w:r>
      <w:r w:rsidRPr="00787F8B">
        <w:rPr>
          <w:noProof/>
        </w:rPr>
      </w:r>
      <w:r w:rsidRPr="00787F8B">
        <w:rPr>
          <w:noProof/>
        </w:rPr>
        <w:fldChar w:fldCharType="separate"/>
      </w:r>
      <w:r>
        <w:rPr>
          <w:noProof/>
        </w:rPr>
        <w:t>1</w:t>
      </w:r>
      <w:r w:rsidRPr="00787F8B">
        <w:rPr>
          <w:noProof/>
        </w:rPr>
        <w:fldChar w:fldCharType="end"/>
      </w:r>
    </w:p>
    <w:p w14:paraId="361E4639" w14:textId="764D75ED"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1D</w:t>
      </w:r>
      <w:r>
        <w:rPr>
          <w:noProof/>
        </w:rPr>
        <w:tab/>
        <w:t>Transitional</w:t>
      </w:r>
      <w:r>
        <w:rPr>
          <w:noProof/>
        </w:rPr>
        <w:noBreakHyphen/>
        <w:t>pharmaceutical reimbursement</w:t>
      </w:r>
      <w:r w:rsidRPr="00787F8B">
        <w:rPr>
          <w:noProof/>
        </w:rPr>
        <w:tab/>
      </w:r>
      <w:r w:rsidRPr="00787F8B">
        <w:rPr>
          <w:noProof/>
        </w:rPr>
        <w:fldChar w:fldCharType="begin"/>
      </w:r>
      <w:r w:rsidRPr="00787F8B">
        <w:rPr>
          <w:noProof/>
        </w:rPr>
        <w:instrText xml:space="preserve"> PAGEREF _Toc192756310 \h </w:instrText>
      </w:r>
      <w:r w:rsidRPr="00787F8B">
        <w:rPr>
          <w:noProof/>
        </w:rPr>
      </w:r>
      <w:r w:rsidRPr="00787F8B">
        <w:rPr>
          <w:noProof/>
        </w:rPr>
        <w:fldChar w:fldCharType="separate"/>
      </w:r>
      <w:r>
        <w:rPr>
          <w:noProof/>
        </w:rPr>
        <w:t>1</w:t>
      </w:r>
      <w:r w:rsidRPr="00787F8B">
        <w:rPr>
          <w:noProof/>
        </w:rPr>
        <w:fldChar w:fldCharType="end"/>
      </w:r>
    </w:p>
    <w:p w14:paraId="4278B626" w14:textId="0A2C479F"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w:t>
      </w:r>
      <w:r>
        <w:rPr>
          <w:noProof/>
        </w:rPr>
        <w:tab/>
        <w:t>Repatriation Pharmaceutical Benefits Scheme</w:t>
      </w:r>
      <w:r w:rsidRPr="00787F8B">
        <w:rPr>
          <w:noProof/>
        </w:rPr>
        <w:tab/>
      </w:r>
      <w:r w:rsidRPr="00787F8B">
        <w:rPr>
          <w:noProof/>
        </w:rPr>
        <w:fldChar w:fldCharType="begin"/>
      </w:r>
      <w:r w:rsidRPr="00787F8B">
        <w:rPr>
          <w:noProof/>
        </w:rPr>
        <w:instrText xml:space="preserve"> PAGEREF _Toc192756311 \h </w:instrText>
      </w:r>
      <w:r w:rsidRPr="00787F8B">
        <w:rPr>
          <w:noProof/>
        </w:rPr>
      </w:r>
      <w:r w:rsidRPr="00787F8B">
        <w:rPr>
          <w:noProof/>
        </w:rPr>
        <w:fldChar w:fldCharType="separate"/>
      </w:r>
      <w:r>
        <w:rPr>
          <w:noProof/>
        </w:rPr>
        <w:t>1</w:t>
      </w:r>
      <w:r w:rsidRPr="00787F8B">
        <w:rPr>
          <w:noProof/>
        </w:rPr>
        <w:fldChar w:fldCharType="end"/>
      </w:r>
    </w:p>
    <w:p w14:paraId="2BF0A78C" w14:textId="0C87BDD3"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2</w:t>
      </w:r>
      <w:r>
        <w:rPr>
          <w:noProof/>
        </w:rPr>
        <w:tab/>
        <w:t>Purpose of the Repatriation Pharmaceutical Benefits Scheme</w:t>
      </w:r>
      <w:r w:rsidRPr="00787F8B">
        <w:rPr>
          <w:noProof/>
        </w:rPr>
        <w:tab/>
      </w:r>
      <w:r w:rsidRPr="00787F8B">
        <w:rPr>
          <w:noProof/>
        </w:rPr>
        <w:fldChar w:fldCharType="begin"/>
      </w:r>
      <w:r w:rsidRPr="00787F8B">
        <w:rPr>
          <w:noProof/>
        </w:rPr>
        <w:instrText xml:space="preserve"> PAGEREF _Toc192756312 \h </w:instrText>
      </w:r>
      <w:r w:rsidRPr="00787F8B">
        <w:rPr>
          <w:noProof/>
        </w:rPr>
      </w:r>
      <w:r w:rsidRPr="00787F8B">
        <w:rPr>
          <w:noProof/>
        </w:rPr>
        <w:fldChar w:fldCharType="separate"/>
      </w:r>
      <w:r>
        <w:rPr>
          <w:noProof/>
        </w:rPr>
        <w:t>1</w:t>
      </w:r>
      <w:r w:rsidRPr="00787F8B">
        <w:rPr>
          <w:noProof/>
        </w:rPr>
        <w:fldChar w:fldCharType="end"/>
      </w:r>
    </w:p>
    <w:p w14:paraId="4A58743C" w14:textId="1CEFE41F" w:rsidR="00787F8B" w:rsidRDefault="00787F8B">
      <w:pPr>
        <w:pStyle w:val="TOC2"/>
        <w:rPr>
          <w:rFonts w:asciiTheme="minorHAnsi" w:eastAsiaTheme="minorEastAsia" w:hAnsiTheme="minorHAnsi" w:cstheme="minorBidi"/>
          <w:b w:val="0"/>
          <w:noProof/>
          <w:kern w:val="2"/>
          <w:szCs w:val="24"/>
          <w14:ligatures w14:val="standardContextual"/>
        </w:rPr>
      </w:pPr>
      <w:r>
        <w:rPr>
          <w:noProof/>
        </w:rPr>
        <w:t>Part 1—Interpretation</w:t>
      </w:r>
      <w:r w:rsidRPr="00787F8B">
        <w:rPr>
          <w:b w:val="0"/>
          <w:noProof/>
          <w:sz w:val="18"/>
        </w:rPr>
        <w:tab/>
      </w:r>
      <w:r w:rsidRPr="00787F8B">
        <w:rPr>
          <w:b w:val="0"/>
          <w:noProof/>
          <w:sz w:val="18"/>
        </w:rPr>
        <w:fldChar w:fldCharType="begin"/>
      </w:r>
      <w:r w:rsidRPr="00787F8B">
        <w:rPr>
          <w:b w:val="0"/>
          <w:noProof/>
          <w:sz w:val="18"/>
        </w:rPr>
        <w:instrText xml:space="preserve"> PAGEREF _Toc192756313 \h </w:instrText>
      </w:r>
      <w:r w:rsidRPr="00787F8B">
        <w:rPr>
          <w:b w:val="0"/>
          <w:noProof/>
          <w:sz w:val="18"/>
        </w:rPr>
      </w:r>
      <w:r w:rsidRPr="00787F8B">
        <w:rPr>
          <w:b w:val="0"/>
          <w:noProof/>
          <w:sz w:val="18"/>
        </w:rPr>
        <w:fldChar w:fldCharType="separate"/>
      </w:r>
      <w:r>
        <w:rPr>
          <w:b w:val="0"/>
          <w:noProof/>
          <w:sz w:val="18"/>
        </w:rPr>
        <w:t>2</w:t>
      </w:r>
      <w:r w:rsidRPr="00787F8B">
        <w:rPr>
          <w:b w:val="0"/>
          <w:noProof/>
          <w:sz w:val="18"/>
        </w:rPr>
        <w:fldChar w:fldCharType="end"/>
      </w:r>
    </w:p>
    <w:p w14:paraId="3E6FFB7D" w14:textId="76059FDE"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3</w:t>
      </w:r>
      <w:r>
        <w:rPr>
          <w:noProof/>
        </w:rPr>
        <w:tab/>
      </w:r>
      <w:r w:rsidRPr="00F974FA">
        <w:rPr>
          <w:noProof/>
          <w:snapToGrid w:val="0"/>
        </w:rPr>
        <w:t>Definitions</w:t>
      </w:r>
      <w:r w:rsidRPr="00787F8B">
        <w:rPr>
          <w:noProof/>
        </w:rPr>
        <w:tab/>
      </w:r>
      <w:r w:rsidRPr="00787F8B">
        <w:rPr>
          <w:noProof/>
        </w:rPr>
        <w:fldChar w:fldCharType="begin"/>
      </w:r>
      <w:r w:rsidRPr="00787F8B">
        <w:rPr>
          <w:noProof/>
        </w:rPr>
        <w:instrText xml:space="preserve"> PAGEREF _Toc192756314 \h </w:instrText>
      </w:r>
      <w:r w:rsidRPr="00787F8B">
        <w:rPr>
          <w:noProof/>
        </w:rPr>
      </w:r>
      <w:r w:rsidRPr="00787F8B">
        <w:rPr>
          <w:noProof/>
        </w:rPr>
        <w:fldChar w:fldCharType="separate"/>
      </w:r>
      <w:r>
        <w:rPr>
          <w:noProof/>
        </w:rPr>
        <w:t>2</w:t>
      </w:r>
      <w:r w:rsidRPr="00787F8B">
        <w:rPr>
          <w:noProof/>
        </w:rPr>
        <w:fldChar w:fldCharType="end"/>
      </w:r>
    </w:p>
    <w:p w14:paraId="690FAE25" w14:textId="4B066630"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4</w:t>
      </w:r>
      <w:r>
        <w:rPr>
          <w:noProof/>
        </w:rPr>
        <w:tab/>
        <w:t>Notification of certain matters in the Explanatory Notes</w:t>
      </w:r>
      <w:r w:rsidRPr="00787F8B">
        <w:rPr>
          <w:noProof/>
        </w:rPr>
        <w:tab/>
      </w:r>
      <w:r w:rsidRPr="00787F8B">
        <w:rPr>
          <w:noProof/>
        </w:rPr>
        <w:fldChar w:fldCharType="begin"/>
      </w:r>
      <w:r w:rsidRPr="00787F8B">
        <w:rPr>
          <w:noProof/>
        </w:rPr>
        <w:instrText xml:space="preserve"> PAGEREF _Toc192756315 \h </w:instrText>
      </w:r>
      <w:r w:rsidRPr="00787F8B">
        <w:rPr>
          <w:noProof/>
        </w:rPr>
      </w:r>
      <w:r w:rsidRPr="00787F8B">
        <w:rPr>
          <w:noProof/>
        </w:rPr>
        <w:fldChar w:fldCharType="separate"/>
      </w:r>
      <w:r>
        <w:rPr>
          <w:noProof/>
        </w:rPr>
        <w:t>9</w:t>
      </w:r>
      <w:r w:rsidRPr="00787F8B">
        <w:rPr>
          <w:noProof/>
        </w:rPr>
        <w:fldChar w:fldCharType="end"/>
      </w:r>
    </w:p>
    <w:p w14:paraId="1998A313" w14:textId="23FCC57F"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5</w:t>
      </w:r>
      <w:r>
        <w:rPr>
          <w:noProof/>
        </w:rPr>
        <w:tab/>
        <w:t>Department to notify of certain matters as agent of the Commission</w:t>
      </w:r>
      <w:r w:rsidRPr="00787F8B">
        <w:rPr>
          <w:noProof/>
        </w:rPr>
        <w:tab/>
      </w:r>
      <w:r w:rsidRPr="00787F8B">
        <w:rPr>
          <w:noProof/>
        </w:rPr>
        <w:fldChar w:fldCharType="begin"/>
      </w:r>
      <w:r w:rsidRPr="00787F8B">
        <w:rPr>
          <w:noProof/>
        </w:rPr>
        <w:instrText xml:space="preserve"> PAGEREF _Toc192756316 \h </w:instrText>
      </w:r>
      <w:r w:rsidRPr="00787F8B">
        <w:rPr>
          <w:noProof/>
        </w:rPr>
      </w:r>
      <w:r w:rsidRPr="00787F8B">
        <w:rPr>
          <w:noProof/>
        </w:rPr>
        <w:fldChar w:fldCharType="separate"/>
      </w:r>
      <w:r>
        <w:rPr>
          <w:noProof/>
        </w:rPr>
        <w:t>9</w:t>
      </w:r>
      <w:r w:rsidRPr="00787F8B">
        <w:rPr>
          <w:noProof/>
        </w:rPr>
        <w:fldChar w:fldCharType="end"/>
      </w:r>
    </w:p>
    <w:p w14:paraId="0FB4DD62" w14:textId="07DBB79D" w:rsidR="00787F8B" w:rsidRDefault="00787F8B">
      <w:pPr>
        <w:pStyle w:val="TOC2"/>
        <w:rPr>
          <w:rFonts w:asciiTheme="minorHAnsi" w:eastAsiaTheme="minorEastAsia" w:hAnsiTheme="minorHAnsi" w:cstheme="minorBidi"/>
          <w:b w:val="0"/>
          <w:noProof/>
          <w:kern w:val="2"/>
          <w:szCs w:val="24"/>
          <w14:ligatures w14:val="standardContextual"/>
        </w:rPr>
      </w:pPr>
      <w:r>
        <w:rPr>
          <w:noProof/>
        </w:rPr>
        <w:t>Part 2—Prescribing of Benefits Procedure by Medical Practitioners</w:t>
      </w:r>
      <w:r w:rsidRPr="00787F8B">
        <w:rPr>
          <w:b w:val="0"/>
          <w:noProof/>
          <w:sz w:val="18"/>
        </w:rPr>
        <w:tab/>
      </w:r>
      <w:r w:rsidRPr="00787F8B">
        <w:rPr>
          <w:b w:val="0"/>
          <w:noProof/>
          <w:sz w:val="18"/>
        </w:rPr>
        <w:fldChar w:fldCharType="begin"/>
      </w:r>
      <w:r w:rsidRPr="00787F8B">
        <w:rPr>
          <w:b w:val="0"/>
          <w:noProof/>
          <w:sz w:val="18"/>
        </w:rPr>
        <w:instrText xml:space="preserve"> PAGEREF _Toc192756317 \h </w:instrText>
      </w:r>
      <w:r w:rsidRPr="00787F8B">
        <w:rPr>
          <w:b w:val="0"/>
          <w:noProof/>
          <w:sz w:val="18"/>
        </w:rPr>
      </w:r>
      <w:r w:rsidRPr="00787F8B">
        <w:rPr>
          <w:b w:val="0"/>
          <w:noProof/>
          <w:sz w:val="18"/>
        </w:rPr>
        <w:fldChar w:fldCharType="separate"/>
      </w:r>
      <w:r>
        <w:rPr>
          <w:b w:val="0"/>
          <w:noProof/>
          <w:sz w:val="18"/>
        </w:rPr>
        <w:t>10</w:t>
      </w:r>
      <w:r w:rsidRPr="00787F8B">
        <w:rPr>
          <w:b w:val="0"/>
          <w:noProof/>
          <w:sz w:val="18"/>
        </w:rPr>
        <w:fldChar w:fldCharType="end"/>
      </w:r>
    </w:p>
    <w:p w14:paraId="289DA509" w14:textId="4177E04A"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6</w:t>
      </w:r>
      <w:r>
        <w:rPr>
          <w:noProof/>
        </w:rPr>
        <w:tab/>
        <w:t>Prior Approval</w:t>
      </w:r>
      <w:r w:rsidRPr="00787F8B">
        <w:rPr>
          <w:noProof/>
        </w:rPr>
        <w:tab/>
      </w:r>
      <w:r w:rsidRPr="00787F8B">
        <w:rPr>
          <w:noProof/>
        </w:rPr>
        <w:fldChar w:fldCharType="begin"/>
      </w:r>
      <w:r w:rsidRPr="00787F8B">
        <w:rPr>
          <w:noProof/>
        </w:rPr>
        <w:instrText xml:space="preserve"> PAGEREF _Toc192756318 \h </w:instrText>
      </w:r>
      <w:r w:rsidRPr="00787F8B">
        <w:rPr>
          <w:noProof/>
        </w:rPr>
      </w:r>
      <w:r w:rsidRPr="00787F8B">
        <w:rPr>
          <w:noProof/>
        </w:rPr>
        <w:fldChar w:fldCharType="separate"/>
      </w:r>
      <w:r>
        <w:rPr>
          <w:noProof/>
        </w:rPr>
        <w:t>10</w:t>
      </w:r>
      <w:r w:rsidRPr="00787F8B">
        <w:rPr>
          <w:noProof/>
        </w:rPr>
        <w:fldChar w:fldCharType="end"/>
      </w:r>
    </w:p>
    <w:p w14:paraId="42D11918" w14:textId="07D9FC4E"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7</w:t>
      </w:r>
      <w:r>
        <w:rPr>
          <w:noProof/>
        </w:rPr>
        <w:tab/>
        <w:t>Restrictions</w:t>
      </w:r>
      <w:r w:rsidRPr="00787F8B">
        <w:rPr>
          <w:noProof/>
        </w:rPr>
        <w:tab/>
      </w:r>
      <w:r w:rsidRPr="00787F8B">
        <w:rPr>
          <w:noProof/>
        </w:rPr>
        <w:fldChar w:fldCharType="begin"/>
      </w:r>
      <w:r w:rsidRPr="00787F8B">
        <w:rPr>
          <w:noProof/>
        </w:rPr>
        <w:instrText xml:space="preserve"> PAGEREF _Toc192756319 \h </w:instrText>
      </w:r>
      <w:r w:rsidRPr="00787F8B">
        <w:rPr>
          <w:noProof/>
        </w:rPr>
      </w:r>
      <w:r w:rsidRPr="00787F8B">
        <w:rPr>
          <w:noProof/>
        </w:rPr>
        <w:fldChar w:fldCharType="separate"/>
      </w:r>
      <w:r>
        <w:rPr>
          <w:noProof/>
        </w:rPr>
        <w:t>10</w:t>
      </w:r>
      <w:r w:rsidRPr="00787F8B">
        <w:rPr>
          <w:noProof/>
        </w:rPr>
        <w:fldChar w:fldCharType="end"/>
      </w:r>
    </w:p>
    <w:p w14:paraId="6ABC8ADA" w14:textId="2FE6E4FC"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8</w:t>
      </w:r>
      <w:r>
        <w:rPr>
          <w:noProof/>
        </w:rPr>
        <w:tab/>
        <w:t>Prescribing provisions</w:t>
      </w:r>
      <w:r w:rsidRPr="00787F8B">
        <w:rPr>
          <w:noProof/>
        </w:rPr>
        <w:tab/>
      </w:r>
      <w:r w:rsidRPr="00787F8B">
        <w:rPr>
          <w:noProof/>
        </w:rPr>
        <w:fldChar w:fldCharType="begin"/>
      </w:r>
      <w:r w:rsidRPr="00787F8B">
        <w:rPr>
          <w:noProof/>
        </w:rPr>
        <w:instrText xml:space="preserve"> PAGEREF _Toc192756320 \h </w:instrText>
      </w:r>
      <w:r w:rsidRPr="00787F8B">
        <w:rPr>
          <w:noProof/>
        </w:rPr>
      </w:r>
      <w:r w:rsidRPr="00787F8B">
        <w:rPr>
          <w:noProof/>
        </w:rPr>
        <w:fldChar w:fldCharType="separate"/>
      </w:r>
      <w:r>
        <w:rPr>
          <w:noProof/>
        </w:rPr>
        <w:t>11</w:t>
      </w:r>
      <w:r w:rsidRPr="00787F8B">
        <w:rPr>
          <w:noProof/>
        </w:rPr>
        <w:fldChar w:fldCharType="end"/>
      </w:r>
    </w:p>
    <w:p w14:paraId="5E27C4EE" w14:textId="2C5BAC4E"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9</w:t>
      </w:r>
      <w:r>
        <w:rPr>
          <w:noProof/>
        </w:rPr>
        <w:tab/>
        <w:t>Application of PBS Schedule restrictions and RPBS Schedule restrictions</w:t>
      </w:r>
      <w:r w:rsidRPr="00787F8B">
        <w:rPr>
          <w:noProof/>
        </w:rPr>
        <w:tab/>
      </w:r>
      <w:r w:rsidRPr="00787F8B">
        <w:rPr>
          <w:noProof/>
        </w:rPr>
        <w:fldChar w:fldCharType="begin"/>
      </w:r>
      <w:r w:rsidRPr="00787F8B">
        <w:rPr>
          <w:noProof/>
        </w:rPr>
        <w:instrText xml:space="preserve"> PAGEREF _Toc192756321 \h </w:instrText>
      </w:r>
      <w:r w:rsidRPr="00787F8B">
        <w:rPr>
          <w:noProof/>
        </w:rPr>
      </w:r>
      <w:r w:rsidRPr="00787F8B">
        <w:rPr>
          <w:noProof/>
        </w:rPr>
        <w:fldChar w:fldCharType="separate"/>
      </w:r>
      <w:r>
        <w:rPr>
          <w:noProof/>
        </w:rPr>
        <w:t>11</w:t>
      </w:r>
      <w:r w:rsidRPr="00787F8B">
        <w:rPr>
          <w:noProof/>
        </w:rPr>
        <w:fldChar w:fldCharType="end"/>
      </w:r>
    </w:p>
    <w:p w14:paraId="36BAC257" w14:textId="6B67756D"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Prescriptions to conform with State or Territory Law</w:t>
      </w:r>
      <w:r w:rsidRPr="00787F8B">
        <w:rPr>
          <w:noProof/>
        </w:rPr>
        <w:tab/>
      </w:r>
      <w:r w:rsidRPr="00787F8B">
        <w:rPr>
          <w:noProof/>
        </w:rPr>
        <w:fldChar w:fldCharType="begin"/>
      </w:r>
      <w:r w:rsidRPr="00787F8B">
        <w:rPr>
          <w:noProof/>
        </w:rPr>
        <w:instrText xml:space="preserve"> PAGEREF _Toc192756322 \h </w:instrText>
      </w:r>
      <w:r w:rsidRPr="00787F8B">
        <w:rPr>
          <w:noProof/>
        </w:rPr>
      </w:r>
      <w:r w:rsidRPr="00787F8B">
        <w:rPr>
          <w:noProof/>
        </w:rPr>
        <w:fldChar w:fldCharType="separate"/>
      </w:r>
      <w:r>
        <w:rPr>
          <w:noProof/>
        </w:rPr>
        <w:t>11</w:t>
      </w:r>
      <w:r w:rsidRPr="00787F8B">
        <w:rPr>
          <w:noProof/>
        </w:rPr>
        <w:fldChar w:fldCharType="end"/>
      </w:r>
    </w:p>
    <w:p w14:paraId="35BE6251" w14:textId="4CC8CDC7"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Form of prescriptions</w:t>
      </w:r>
      <w:r w:rsidRPr="00787F8B">
        <w:rPr>
          <w:noProof/>
        </w:rPr>
        <w:tab/>
      </w:r>
      <w:r w:rsidRPr="00787F8B">
        <w:rPr>
          <w:noProof/>
        </w:rPr>
        <w:fldChar w:fldCharType="begin"/>
      </w:r>
      <w:r w:rsidRPr="00787F8B">
        <w:rPr>
          <w:noProof/>
        </w:rPr>
        <w:instrText xml:space="preserve"> PAGEREF _Toc192756323 \h </w:instrText>
      </w:r>
      <w:r w:rsidRPr="00787F8B">
        <w:rPr>
          <w:noProof/>
        </w:rPr>
      </w:r>
      <w:r w:rsidRPr="00787F8B">
        <w:rPr>
          <w:noProof/>
        </w:rPr>
        <w:fldChar w:fldCharType="separate"/>
      </w:r>
      <w:r>
        <w:rPr>
          <w:noProof/>
        </w:rPr>
        <w:t>11</w:t>
      </w:r>
      <w:r w:rsidRPr="00787F8B">
        <w:rPr>
          <w:noProof/>
        </w:rPr>
        <w:fldChar w:fldCharType="end"/>
      </w:r>
    </w:p>
    <w:p w14:paraId="63CE87AE" w14:textId="4C8C4A78"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11AA</w:t>
      </w:r>
      <w:r>
        <w:rPr>
          <w:noProof/>
        </w:rPr>
        <w:tab/>
        <w:t>Writing prescriptions</w:t>
      </w:r>
      <w:r>
        <w:rPr>
          <w:noProof/>
        </w:rPr>
        <w:noBreakHyphen/>
        <w:t>general</w:t>
      </w:r>
      <w:r w:rsidRPr="00787F8B">
        <w:rPr>
          <w:noProof/>
        </w:rPr>
        <w:tab/>
      </w:r>
      <w:r w:rsidRPr="00787F8B">
        <w:rPr>
          <w:noProof/>
        </w:rPr>
        <w:fldChar w:fldCharType="begin"/>
      </w:r>
      <w:r w:rsidRPr="00787F8B">
        <w:rPr>
          <w:noProof/>
        </w:rPr>
        <w:instrText xml:space="preserve"> PAGEREF _Toc192756324 \h </w:instrText>
      </w:r>
      <w:r w:rsidRPr="00787F8B">
        <w:rPr>
          <w:noProof/>
        </w:rPr>
      </w:r>
      <w:r w:rsidRPr="00787F8B">
        <w:rPr>
          <w:noProof/>
        </w:rPr>
        <w:fldChar w:fldCharType="separate"/>
      </w:r>
      <w:r>
        <w:rPr>
          <w:noProof/>
        </w:rPr>
        <w:t>12</w:t>
      </w:r>
      <w:r w:rsidRPr="00787F8B">
        <w:rPr>
          <w:noProof/>
        </w:rPr>
        <w:fldChar w:fldCharType="end"/>
      </w:r>
    </w:p>
    <w:p w14:paraId="0537F847" w14:textId="6D159F37"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11A</w:t>
      </w:r>
      <w:r>
        <w:rPr>
          <w:noProof/>
        </w:rPr>
        <w:tab/>
        <w:t>Writing of prescriptions</w:t>
      </w:r>
      <w:r>
        <w:rPr>
          <w:noProof/>
        </w:rPr>
        <w:noBreakHyphen/>
        <w:t>prescriptions other than medication chart prescriptions</w:t>
      </w:r>
      <w:r w:rsidRPr="00787F8B">
        <w:rPr>
          <w:noProof/>
        </w:rPr>
        <w:tab/>
      </w:r>
      <w:r w:rsidRPr="00787F8B">
        <w:rPr>
          <w:noProof/>
        </w:rPr>
        <w:fldChar w:fldCharType="begin"/>
      </w:r>
      <w:r w:rsidRPr="00787F8B">
        <w:rPr>
          <w:noProof/>
        </w:rPr>
        <w:instrText xml:space="preserve"> PAGEREF _Toc192756325 \h </w:instrText>
      </w:r>
      <w:r w:rsidRPr="00787F8B">
        <w:rPr>
          <w:noProof/>
        </w:rPr>
      </w:r>
      <w:r w:rsidRPr="00787F8B">
        <w:rPr>
          <w:noProof/>
        </w:rPr>
        <w:fldChar w:fldCharType="separate"/>
      </w:r>
      <w:r>
        <w:rPr>
          <w:noProof/>
        </w:rPr>
        <w:t>12</w:t>
      </w:r>
      <w:r w:rsidRPr="00787F8B">
        <w:rPr>
          <w:noProof/>
        </w:rPr>
        <w:fldChar w:fldCharType="end"/>
      </w:r>
    </w:p>
    <w:p w14:paraId="4F3C7C02" w14:textId="55AFC194"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11B</w:t>
      </w:r>
      <w:r>
        <w:rPr>
          <w:noProof/>
        </w:rPr>
        <w:tab/>
        <w:t>Writing prescriptions — medication chart prescriptions</w:t>
      </w:r>
      <w:r w:rsidRPr="00787F8B">
        <w:rPr>
          <w:noProof/>
        </w:rPr>
        <w:tab/>
      </w:r>
      <w:r w:rsidRPr="00787F8B">
        <w:rPr>
          <w:noProof/>
        </w:rPr>
        <w:fldChar w:fldCharType="begin"/>
      </w:r>
      <w:r w:rsidRPr="00787F8B">
        <w:rPr>
          <w:noProof/>
        </w:rPr>
        <w:instrText xml:space="preserve"> PAGEREF _Toc192756326 \h </w:instrText>
      </w:r>
      <w:r w:rsidRPr="00787F8B">
        <w:rPr>
          <w:noProof/>
        </w:rPr>
      </w:r>
      <w:r w:rsidRPr="00787F8B">
        <w:rPr>
          <w:noProof/>
        </w:rPr>
        <w:fldChar w:fldCharType="separate"/>
      </w:r>
      <w:r>
        <w:rPr>
          <w:noProof/>
        </w:rPr>
        <w:t>14</w:t>
      </w:r>
      <w:r w:rsidRPr="00787F8B">
        <w:rPr>
          <w:noProof/>
        </w:rPr>
        <w:fldChar w:fldCharType="end"/>
      </w:r>
    </w:p>
    <w:p w14:paraId="5E6E25C0" w14:textId="34EF771D"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11C</w:t>
      </w:r>
      <w:r>
        <w:rPr>
          <w:noProof/>
        </w:rPr>
        <w:tab/>
        <w:t>Writing prescriptions—additional requirements for all electronic prescriptions</w:t>
      </w:r>
      <w:r w:rsidRPr="00787F8B">
        <w:rPr>
          <w:noProof/>
        </w:rPr>
        <w:tab/>
      </w:r>
      <w:r w:rsidRPr="00787F8B">
        <w:rPr>
          <w:noProof/>
        </w:rPr>
        <w:fldChar w:fldCharType="begin"/>
      </w:r>
      <w:r w:rsidRPr="00787F8B">
        <w:rPr>
          <w:noProof/>
        </w:rPr>
        <w:instrText xml:space="preserve"> PAGEREF _Toc192756327 \h </w:instrText>
      </w:r>
      <w:r w:rsidRPr="00787F8B">
        <w:rPr>
          <w:noProof/>
        </w:rPr>
      </w:r>
      <w:r w:rsidRPr="00787F8B">
        <w:rPr>
          <w:noProof/>
        </w:rPr>
        <w:fldChar w:fldCharType="separate"/>
      </w:r>
      <w:r>
        <w:rPr>
          <w:noProof/>
        </w:rPr>
        <w:t>18</w:t>
      </w:r>
      <w:r w:rsidRPr="00787F8B">
        <w:rPr>
          <w:noProof/>
        </w:rPr>
        <w:fldChar w:fldCharType="end"/>
      </w:r>
    </w:p>
    <w:p w14:paraId="42AB2C76" w14:textId="21E50AB4"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11D</w:t>
      </w:r>
      <w:r>
        <w:rPr>
          <w:noProof/>
        </w:rPr>
        <w:tab/>
        <w:t>Writing prescriptions—additional information that may be included in electronic prescriptions</w:t>
      </w:r>
      <w:r w:rsidRPr="00787F8B">
        <w:rPr>
          <w:noProof/>
        </w:rPr>
        <w:tab/>
      </w:r>
      <w:r w:rsidRPr="00787F8B">
        <w:rPr>
          <w:noProof/>
        </w:rPr>
        <w:fldChar w:fldCharType="begin"/>
      </w:r>
      <w:r w:rsidRPr="00787F8B">
        <w:rPr>
          <w:noProof/>
        </w:rPr>
        <w:instrText xml:space="preserve"> PAGEREF _Toc192756328 \h </w:instrText>
      </w:r>
      <w:r w:rsidRPr="00787F8B">
        <w:rPr>
          <w:noProof/>
        </w:rPr>
      </w:r>
      <w:r w:rsidRPr="00787F8B">
        <w:rPr>
          <w:noProof/>
        </w:rPr>
        <w:fldChar w:fldCharType="separate"/>
      </w:r>
      <w:r>
        <w:rPr>
          <w:noProof/>
        </w:rPr>
        <w:t>18</w:t>
      </w:r>
      <w:r w:rsidRPr="00787F8B">
        <w:rPr>
          <w:noProof/>
        </w:rPr>
        <w:fldChar w:fldCharType="end"/>
      </w:r>
    </w:p>
    <w:p w14:paraId="3BD5926B" w14:textId="0AEE42F1"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When prescriptions are invalid</w:t>
      </w:r>
      <w:r w:rsidRPr="00787F8B">
        <w:rPr>
          <w:noProof/>
        </w:rPr>
        <w:tab/>
      </w:r>
      <w:r w:rsidRPr="00787F8B">
        <w:rPr>
          <w:noProof/>
        </w:rPr>
        <w:fldChar w:fldCharType="begin"/>
      </w:r>
      <w:r w:rsidRPr="00787F8B">
        <w:rPr>
          <w:noProof/>
        </w:rPr>
        <w:instrText xml:space="preserve"> PAGEREF _Toc192756329 \h </w:instrText>
      </w:r>
      <w:r w:rsidRPr="00787F8B">
        <w:rPr>
          <w:noProof/>
        </w:rPr>
      </w:r>
      <w:r w:rsidRPr="00787F8B">
        <w:rPr>
          <w:noProof/>
        </w:rPr>
        <w:fldChar w:fldCharType="separate"/>
      </w:r>
      <w:r>
        <w:rPr>
          <w:noProof/>
        </w:rPr>
        <w:t>18</w:t>
      </w:r>
      <w:r w:rsidRPr="00787F8B">
        <w:rPr>
          <w:noProof/>
        </w:rPr>
        <w:fldChar w:fldCharType="end"/>
      </w:r>
    </w:p>
    <w:p w14:paraId="0B5EEDC3" w14:textId="7268368F"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Maximum quantity and repeats allowed</w:t>
      </w:r>
      <w:r w:rsidRPr="00787F8B">
        <w:rPr>
          <w:noProof/>
        </w:rPr>
        <w:tab/>
      </w:r>
      <w:r w:rsidRPr="00787F8B">
        <w:rPr>
          <w:noProof/>
        </w:rPr>
        <w:fldChar w:fldCharType="begin"/>
      </w:r>
      <w:r w:rsidRPr="00787F8B">
        <w:rPr>
          <w:noProof/>
        </w:rPr>
        <w:instrText xml:space="preserve"> PAGEREF _Toc192756330 \h </w:instrText>
      </w:r>
      <w:r w:rsidRPr="00787F8B">
        <w:rPr>
          <w:noProof/>
        </w:rPr>
      </w:r>
      <w:r w:rsidRPr="00787F8B">
        <w:rPr>
          <w:noProof/>
        </w:rPr>
        <w:fldChar w:fldCharType="separate"/>
      </w:r>
      <w:r>
        <w:rPr>
          <w:noProof/>
        </w:rPr>
        <w:t>19</w:t>
      </w:r>
      <w:r w:rsidRPr="00787F8B">
        <w:rPr>
          <w:noProof/>
        </w:rPr>
        <w:fldChar w:fldCharType="end"/>
      </w:r>
    </w:p>
    <w:p w14:paraId="53D411FA" w14:textId="20DE02D0"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Prescribing outside the RPBS Schedule or PBS Schedule</w:t>
      </w:r>
      <w:r w:rsidRPr="00787F8B">
        <w:rPr>
          <w:noProof/>
        </w:rPr>
        <w:tab/>
      </w:r>
      <w:r w:rsidRPr="00787F8B">
        <w:rPr>
          <w:noProof/>
        </w:rPr>
        <w:fldChar w:fldCharType="begin"/>
      </w:r>
      <w:r w:rsidRPr="00787F8B">
        <w:rPr>
          <w:noProof/>
        </w:rPr>
        <w:instrText xml:space="preserve"> PAGEREF _Toc192756331 \h </w:instrText>
      </w:r>
      <w:r w:rsidRPr="00787F8B">
        <w:rPr>
          <w:noProof/>
        </w:rPr>
      </w:r>
      <w:r w:rsidRPr="00787F8B">
        <w:rPr>
          <w:noProof/>
        </w:rPr>
        <w:fldChar w:fldCharType="separate"/>
      </w:r>
      <w:r>
        <w:rPr>
          <w:noProof/>
        </w:rPr>
        <w:t>19</w:t>
      </w:r>
      <w:r w:rsidRPr="00787F8B">
        <w:rPr>
          <w:noProof/>
        </w:rPr>
        <w:fldChar w:fldCharType="end"/>
      </w:r>
    </w:p>
    <w:p w14:paraId="09C2903F" w14:textId="3448DF1F"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Medical Practitioner subject to this Scheme</w:t>
      </w:r>
      <w:r w:rsidRPr="00787F8B">
        <w:rPr>
          <w:noProof/>
        </w:rPr>
        <w:tab/>
      </w:r>
      <w:r w:rsidRPr="00787F8B">
        <w:rPr>
          <w:noProof/>
        </w:rPr>
        <w:fldChar w:fldCharType="begin"/>
      </w:r>
      <w:r w:rsidRPr="00787F8B">
        <w:rPr>
          <w:noProof/>
        </w:rPr>
        <w:instrText xml:space="preserve"> PAGEREF _Toc192756332 \h </w:instrText>
      </w:r>
      <w:r w:rsidRPr="00787F8B">
        <w:rPr>
          <w:noProof/>
        </w:rPr>
      </w:r>
      <w:r w:rsidRPr="00787F8B">
        <w:rPr>
          <w:noProof/>
        </w:rPr>
        <w:fldChar w:fldCharType="separate"/>
      </w:r>
      <w:r>
        <w:rPr>
          <w:noProof/>
        </w:rPr>
        <w:t>19</w:t>
      </w:r>
      <w:r w:rsidRPr="00787F8B">
        <w:rPr>
          <w:noProof/>
        </w:rPr>
        <w:fldChar w:fldCharType="end"/>
      </w:r>
    </w:p>
    <w:p w14:paraId="08246DFF" w14:textId="40E7049F" w:rsidR="00787F8B" w:rsidRDefault="00787F8B">
      <w:pPr>
        <w:pStyle w:val="TOC2"/>
        <w:rPr>
          <w:rFonts w:asciiTheme="minorHAnsi" w:eastAsiaTheme="minorEastAsia" w:hAnsiTheme="minorHAnsi" w:cstheme="minorBidi"/>
          <w:b w:val="0"/>
          <w:noProof/>
          <w:kern w:val="2"/>
          <w:szCs w:val="24"/>
          <w14:ligatures w14:val="standardContextual"/>
        </w:rPr>
      </w:pPr>
      <w:r>
        <w:rPr>
          <w:noProof/>
        </w:rPr>
        <w:t>Part 3—Supply of Pharmaceutical Benefits</w:t>
      </w:r>
      <w:r w:rsidRPr="00787F8B">
        <w:rPr>
          <w:b w:val="0"/>
          <w:noProof/>
          <w:sz w:val="18"/>
        </w:rPr>
        <w:tab/>
      </w:r>
      <w:r w:rsidRPr="00787F8B">
        <w:rPr>
          <w:b w:val="0"/>
          <w:noProof/>
          <w:sz w:val="18"/>
        </w:rPr>
        <w:fldChar w:fldCharType="begin"/>
      </w:r>
      <w:r w:rsidRPr="00787F8B">
        <w:rPr>
          <w:b w:val="0"/>
          <w:noProof/>
          <w:sz w:val="18"/>
        </w:rPr>
        <w:instrText xml:space="preserve"> PAGEREF _Toc192756333 \h </w:instrText>
      </w:r>
      <w:r w:rsidRPr="00787F8B">
        <w:rPr>
          <w:b w:val="0"/>
          <w:noProof/>
          <w:sz w:val="18"/>
        </w:rPr>
      </w:r>
      <w:r w:rsidRPr="00787F8B">
        <w:rPr>
          <w:b w:val="0"/>
          <w:noProof/>
          <w:sz w:val="18"/>
        </w:rPr>
        <w:fldChar w:fldCharType="separate"/>
      </w:r>
      <w:r>
        <w:rPr>
          <w:b w:val="0"/>
          <w:noProof/>
          <w:sz w:val="18"/>
        </w:rPr>
        <w:t>20</w:t>
      </w:r>
      <w:r w:rsidRPr="00787F8B">
        <w:rPr>
          <w:b w:val="0"/>
          <w:noProof/>
          <w:sz w:val="18"/>
        </w:rPr>
        <w:fldChar w:fldCharType="end"/>
      </w:r>
    </w:p>
    <w:p w14:paraId="789C9072" w14:textId="66B796EB"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Supply of Pharmaceutical Benefits — Procedure by Community Pharmacists</w:t>
      </w:r>
      <w:r w:rsidRPr="00787F8B">
        <w:rPr>
          <w:noProof/>
        </w:rPr>
        <w:tab/>
      </w:r>
      <w:r w:rsidRPr="00787F8B">
        <w:rPr>
          <w:noProof/>
        </w:rPr>
        <w:fldChar w:fldCharType="begin"/>
      </w:r>
      <w:r w:rsidRPr="00787F8B">
        <w:rPr>
          <w:noProof/>
        </w:rPr>
        <w:instrText xml:space="preserve"> PAGEREF _Toc192756334 \h </w:instrText>
      </w:r>
      <w:r w:rsidRPr="00787F8B">
        <w:rPr>
          <w:noProof/>
        </w:rPr>
      </w:r>
      <w:r w:rsidRPr="00787F8B">
        <w:rPr>
          <w:noProof/>
        </w:rPr>
        <w:fldChar w:fldCharType="separate"/>
      </w:r>
      <w:r>
        <w:rPr>
          <w:noProof/>
        </w:rPr>
        <w:t>20</w:t>
      </w:r>
      <w:r w:rsidRPr="00787F8B">
        <w:rPr>
          <w:noProof/>
        </w:rPr>
        <w:fldChar w:fldCharType="end"/>
      </w:r>
    </w:p>
    <w:p w14:paraId="295E6A30" w14:textId="3CDEE3A5"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16AAA</w:t>
      </w:r>
      <w:r>
        <w:rPr>
          <w:noProof/>
        </w:rPr>
        <w:tab/>
        <w:t>Pharmaceutical benefits supplied under a special arrangement</w:t>
      </w:r>
      <w:r w:rsidRPr="00787F8B">
        <w:rPr>
          <w:noProof/>
        </w:rPr>
        <w:tab/>
      </w:r>
      <w:r w:rsidRPr="00787F8B">
        <w:rPr>
          <w:noProof/>
        </w:rPr>
        <w:fldChar w:fldCharType="begin"/>
      </w:r>
      <w:r w:rsidRPr="00787F8B">
        <w:rPr>
          <w:noProof/>
        </w:rPr>
        <w:instrText xml:space="preserve"> PAGEREF _Toc192756335 \h </w:instrText>
      </w:r>
      <w:r w:rsidRPr="00787F8B">
        <w:rPr>
          <w:noProof/>
        </w:rPr>
      </w:r>
      <w:r w:rsidRPr="00787F8B">
        <w:rPr>
          <w:noProof/>
        </w:rPr>
        <w:fldChar w:fldCharType="separate"/>
      </w:r>
      <w:r>
        <w:rPr>
          <w:noProof/>
        </w:rPr>
        <w:t>20</w:t>
      </w:r>
      <w:r w:rsidRPr="00787F8B">
        <w:rPr>
          <w:noProof/>
        </w:rPr>
        <w:fldChar w:fldCharType="end"/>
      </w:r>
    </w:p>
    <w:p w14:paraId="261C882F" w14:textId="40DE7077"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16AA</w:t>
      </w:r>
      <w:r>
        <w:rPr>
          <w:noProof/>
        </w:rPr>
        <w:tab/>
        <w:t>Supply of pharmaceutical benefit on basis of medication chart prescription</w:t>
      </w:r>
      <w:r w:rsidRPr="00787F8B">
        <w:rPr>
          <w:noProof/>
        </w:rPr>
        <w:tab/>
      </w:r>
      <w:r w:rsidRPr="00787F8B">
        <w:rPr>
          <w:noProof/>
        </w:rPr>
        <w:fldChar w:fldCharType="begin"/>
      </w:r>
      <w:r w:rsidRPr="00787F8B">
        <w:rPr>
          <w:noProof/>
        </w:rPr>
        <w:instrText xml:space="preserve"> PAGEREF _Toc192756336 \h </w:instrText>
      </w:r>
      <w:r w:rsidRPr="00787F8B">
        <w:rPr>
          <w:noProof/>
        </w:rPr>
      </w:r>
      <w:r w:rsidRPr="00787F8B">
        <w:rPr>
          <w:noProof/>
        </w:rPr>
        <w:fldChar w:fldCharType="separate"/>
      </w:r>
      <w:r>
        <w:rPr>
          <w:noProof/>
        </w:rPr>
        <w:t>22</w:t>
      </w:r>
      <w:r w:rsidRPr="00787F8B">
        <w:rPr>
          <w:noProof/>
        </w:rPr>
        <w:fldChar w:fldCharType="end"/>
      </w:r>
    </w:p>
    <w:p w14:paraId="2FA13743" w14:textId="3CF7AB05"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ab/>
        <w:t>Continued Dispensing</w:t>
      </w:r>
      <w:r w:rsidRPr="00787F8B">
        <w:rPr>
          <w:noProof/>
        </w:rPr>
        <w:tab/>
      </w:r>
      <w:r w:rsidRPr="00787F8B">
        <w:rPr>
          <w:noProof/>
        </w:rPr>
        <w:fldChar w:fldCharType="begin"/>
      </w:r>
      <w:r w:rsidRPr="00787F8B">
        <w:rPr>
          <w:noProof/>
        </w:rPr>
        <w:instrText xml:space="preserve"> PAGEREF _Toc192756337 \h </w:instrText>
      </w:r>
      <w:r w:rsidRPr="00787F8B">
        <w:rPr>
          <w:noProof/>
        </w:rPr>
      </w:r>
      <w:r w:rsidRPr="00787F8B">
        <w:rPr>
          <w:noProof/>
        </w:rPr>
        <w:fldChar w:fldCharType="separate"/>
      </w:r>
      <w:r>
        <w:rPr>
          <w:noProof/>
        </w:rPr>
        <w:t>24</w:t>
      </w:r>
      <w:r w:rsidRPr="00787F8B">
        <w:rPr>
          <w:noProof/>
        </w:rPr>
        <w:fldChar w:fldCharType="end"/>
      </w:r>
    </w:p>
    <w:p w14:paraId="56D1C40E" w14:textId="3E087328"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16A</w:t>
      </w:r>
      <w:r>
        <w:rPr>
          <w:noProof/>
        </w:rPr>
        <w:tab/>
        <w:t>When Pharmaceutical benefits may be supplied by Community Pharmacists without prescription</w:t>
      </w:r>
      <w:r w:rsidRPr="00787F8B">
        <w:rPr>
          <w:noProof/>
        </w:rPr>
        <w:tab/>
      </w:r>
      <w:r w:rsidRPr="00787F8B">
        <w:rPr>
          <w:noProof/>
        </w:rPr>
        <w:fldChar w:fldCharType="begin"/>
      </w:r>
      <w:r w:rsidRPr="00787F8B">
        <w:rPr>
          <w:noProof/>
        </w:rPr>
        <w:instrText xml:space="preserve"> PAGEREF _Toc192756338 \h </w:instrText>
      </w:r>
      <w:r w:rsidRPr="00787F8B">
        <w:rPr>
          <w:noProof/>
        </w:rPr>
      </w:r>
      <w:r w:rsidRPr="00787F8B">
        <w:rPr>
          <w:noProof/>
        </w:rPr>
        <w:fldChar w:fldCharType="separate"/>
      </w:r>
      <w:r>
        <w:rPr>
          <w:noProof/>
        </w:rPr>
        <w:t>24</w:t>
      </w:r>
      <w:r w:rsidRPr="00787F8B">
        <w:rPr>
          <w:noProof/>
        </w:rPr>
        <w:fldChar w:fldCharType="end"/>
      </w:r>
    </w:p>
    <w:p w14:paraId="485B2833" w14:textId="795F2A45"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16AB</w:t>
      </w:r>
      <w:r>
        <w:rPr>
          <w:noProof/>
        </w:rPr>
        <w:tab/>
        <w:t>Information about status of person—continued dispensing and medication chart prescriptions</w:t>
      </w:r>
      <w:r w:rsidRPr="00787F8B">
        <w:rPr>
          <w:noProof/>
        </w:rPr>
        <w:tab/>
      </w:r>
      <w:r w:rsidRPr="00787F8B">
        <w:rPr>
          <w:noProof/>
        </w:rPr>
        <w:fldChar w:fldCharType="begin"/>
      </w:r>
      <w:r w:rsidRPr="00787F8B">
        <w:rPr>
          <w:noProof/>
        </w:rPr>
        <w:instrText xml:space="preserve"> PAGEREF _Toc192756339 \h </w:instrText>
      </w:r>
      <w:r w:rsidRPr="00787F8B">
        <w:rPr>
          <w:noProof/>
        </w:rPr>
      </w:r>
      <w:r w:rsidRPr="00787F8B">
        <w:rPr>
          <w:noProof/>
        </w:rPr>
        <w:fldChar w:fldCharType="separate"/>
      </w:r>
      <w:r>
        <w:rPr>
          <w:noProof/>
        </w:rPr>
        <w:t>27</w:t>
      </w:r>
      <w:r w:rsidRPr="00787F8B">
        <w:rPr>
          <w:noProof/>
        </w:rPr>
        <w:fldChar w:fldCharType="end"/>
      </w:r>
    </w:p>
    <w:p w14:paraId="6C220192" w14:textId="4C38C932"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Substitution of lesser priced alternative brand of drug</w:t>
      </w:r>
      <w:r w:rsidRPr="00787F8B">
        <w:rPr>
          <w:noProof/>
        </w:rPr>
        <w:tab/>
      </w:r>
      <w:r w:rsidRPr="00787F8B">
        <w:rPr>
          <w:noProof/>
        </w:rPr>
        <w:fldChar w:fldCharType="begin"/>
      </w:r>
      <w:r w:rsidRPr="00787F8B">
        <w:rPr>
          <w:noProof/>
        </w:rPr>
        <w:instrText xml:space="preserve"> PAGEREF _Toc192756340 \h </w:instrText>
      </w:r>
      <w:r w:rsidRPr="00787F8B">
        <w:rPr>
          <w:noProof/>
        </w:rPr>
      </w:r>
      <w:r w:rsidRPr="00787F8B">
        <w:rPr>
          <w:noProof/>
        </w:rPr>
        <w:fldChar w:fldCharType="separate"/>
      </w:r>
      <w:r>
        <w:rPr>
          <w:noProof/>
        </w:rPr>
        <w:t>27</w:t>
      </w:r>
      <w:r w:rsidRPr="00787F8B">
        <w:rPr>
          <w:noProof/>
        </w:rPr>
        <w:fldChar w:fldCharType="end"/>
      </w:r>
    </w:p>
    <w:p w14:paraId="6FA31E18" w14:textId="3050F9FF"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Community Pharmacist to be satisfied as to entitlement</w:t>
      </w:r>
      <w:r w:rsidRPr="00787F8B">
        <w:rPr>
          <w:noProof/>
        </w:rPr>
        <w:tab/>
      </w:r>
      <w:r w:rsidRPr="00787F8B">
        <w:rPr>
          <w:noProof/>
        </w:rPr>
        <w:fldChar w:fldCharType="begin"/>
      </w:r>
      <w:r w:rsidRPr="00787F8B">
        <w:rPr>
          <w:noProof/>
        </w:rPr>
        <w:instrText xml:space="preserve"> PAGEREF _Toc192756341 \h </w:instrText>
      </w:r>
      <w:r w:rsidRPr="00787F8B">
        <w:rPr>
          <w:noProof/>
        </w:rPr>
      </w:r>
      <w:r w:rsidRPr="00787F8B">
        <w:rPr>
          <w:noProof/>
        </w:rPr>
        <w:fldChar w:fldCharType="separate"/>
      </w:r>
      <w:r>
        <w:rPr>
          <w:noProof/>
        </w:rPr>
        <w:t>28</w:t>
      </w:r>
      <w:r w:rsidRPr="00787F8B">
        <w:rPr>
          <w:noProof/>
        </w:rPr>
        <w:fldChar w:fldCharType="end"/>
      </w:r>
    </w:p>
    <w:p w14:paraId="5FC679D3" w14:textId="0DD95D7D"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Dispensing of deleted items</w:t>
      </w:r>
      <w:r w:rsidRPr="00787F8B">
        <w:rPr>
          <w:noProof/>
        </w:rPr>
        <w:tab/>
      </w:r>
      <w:r w:rsidRPr="00787F8B">
        <w:rPr>
          <w:noProof/>
        </w:rPr>
        <w:fldChar w:fldCharType="begin"/>
      </w:r>
      <w:r w:rsidRPr="00787F8B">
        <w:rPr>
          <w:noProof/>
        </w:rPr>
        <w:instrText xml:space="preserve"> PAGEREF _Toc192756342 \h </w:instrText>
      </w:r>
      <w:r w:rsidRPr="00787F8B">
        <w:rPr>
          <w:noProof/>
        </w:rPr>
      </w:r>
      <w:r w:rsidRPr="00787F8B">
        <w:rPr>
          <w:noProof/>
        </w:rPr>
        <w:fldChar w:fldCharType="separate"/>
      </w:r>
      <w:r>
        <w:rPr>
          <w:noProof/>
        </w:rPr>
        <w:t>28</w:t>
      </w:r>
      <w:r w:rsidRPr="00787F8B">
        <w:rPr>
          <w:noProof/>
        </w:rPr>
        <w:fldChar w:fldCharType="end"/>
      </w:r>
    </w:p>
    <w:p w14:paraId="5C3C7E46" w14:textId="5E4359FC"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Use of forms as notified by the Department or the Commission</w:t>
      </w:r>
      <w:r w:rsidRPr="00787F8B">
        <w:rPr>
          <w:noProof/>
        </w:rPr>
        <w:tab/>
      </w:r>
      <w:r w:rsidRPr="00787F8B">
        <w:rPr>
          <w:noProof/>
        </w:rPr>
        <w:fldChar w:fldCharType="begin"/>
      </w:r>
      <w:r w:rsidRPr="00787F8B">
        <w:rPr>
          <w:noProof/>
        </w:rPr>
        <w:instrText xml:space="preserve"> PAGEREF _Toc192756343 \h </w:instrText>
      </w:r>
      <w:r w:rsidRPr="00787F8B">
        <w:rPr>
          <w:noProof/>
        </w:rPr>
      </w:r>
      <w:r w:rsidRPr="00787F8B">
        <w:rPr>
          <w:noProof/>
        </w:rPr>
        <w:fldChar w:fldCharType="separate"/>
      </w:r>
      <w:r>
        <w:rPr>
          <w:noProof/>
        </w:rPr>
        <w:t>28</w:t>
      </w:r>
      <w:r w:rsidRPr="00787F8B">
        <w:rPr>
          <w:noProof/>
        </w:rPr>
        <w:fldChar w:fldCharType="end"/>
      </w:r>
    </w:p>
    <w:p w14:paraId="17C52F7B" w14:textId="26C0BF55"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Financial responsibility</w:t>
      </w:r>
      <w:r w:rsidRPr="00787F8B">
        <w:rPr>
          <w:noProof/>
        </w:rPr>
        <w:tab/>
      </w:r>
      <w:r w:rsidRPr="00787F8B">
        <w:rPr>
          <w:noProof/>
        </w:rPr>
        <w:fldChar w:fldCharType="begin"/>
      </w:r>
      <w:r w:rsidRPr="00787F8B">
        <w:rPr>
          <w:noProof/>
        </w:rPr>
        <w:instrText xml:space="preserve"> PAGEREF _Toc192756344 \h </w:instrText>
      </w:r>
      <w:r w:rsidRPr="00787F8B">
        <w:rPr>
          <w:noProof/>
        </w:rPr>
      </w:r>
      <w:r w:rsidRPr="00787F8B">
        <w:rPr>
          <w:noProof/>
        </w:rPr>
        <w:fldChar w:fldCharType="separate"/>
      </w:r>
      <w:r>
        <w:rPr>
          <w:noProof/>
        </w:rPr>
        <w:t>28</w:t>
      </w:r>
      <w:r w:rsidRPr="00787F8B">
        <w:rPr>
          <w:noProof/>
        </w:rPr>
        <w:fldChar w:fldCharType="end"/>
      </w:r>
    </w:p>
    <w:p w14:paraId="02BB3251" w14:textId="76792E68" w:rsidR="00787F8B" w:rsidRDefault="00787F8B">
      <w:pPr>
        <w:pStyle w:val="TOC5"/>
        <w:rPr>
          <w:rFonts w:asciiTheme="minorHAnsi" w:eastAsiaTheme="minorEastAsia" w:hAnsiTheme="minorHAnsi" w:cstheme="minorBidi"/>
          <w:noProof/>
          <w:kern w:val="2"/>
          <w:sz w:val="24"/>
          <w:szCs w:val="24"/>
          <w14:ligatures w14:val="standardContextual"/>
        </w:rPr>
      </w:pPr>
      <w:r w:rsidRPr="00F974FA">
        <w:rPr>
          <w:rFonts w:eastAsia="Calibri"/>
          <w:noProof/>
        </w:rPr>
        <w:t>21A</w:t>
      </w:r>
      <w:r>
        <w:rPr>
          <w:rFonts w:eastAsia="Calibri"/>
          <w:noProof/>
        </w:rPr>
        <w:tab/>
      </w:r>
      <w:r w:rsidRPr="00F974FA">
        <w:rPr>
          <w:rFonts w:eastAsia="Calibri"/>
          <w:noProof/>
        </w:rPr>
        <w:t>Dispensed Price for RPBS Schedule Pharmaceutical benefits</w:t>
      </w:r>
      <w:r w:rsidRPr="00787F8B">
        <w:rPr>
          <w:noProof/>
        </w:rPr>
        <w:tab/>
      </w:r>
      <w:r w:rsidRPr="00787F8B">
        <w:rPr>
          <w:noProof/>
        </w:rPr>
        <w:fldChar w:fldCharType="begin"/>
      </w:r>
      <w:r w:rsidRPr="00787F8B">
        <w:rPr>
          <w:noProof/>
        </w:rPr>
        <w:instrText xml:space="preserve"> PAGEREF _Toc192756345 \h </w:instrText>
      </w:r>
      <w:r w:rsidRPr="00787F8B">
        <w:rPr>
          <w:noProof/>
        </w:rPr>
      </w:r>
      <w:r w:rsidRPr="00787F8B">
        <w:rPr>
          <w:noProof/>
        </w:rPr>
        <w:fldChar w:fldCharType="separate"/>
      </w:r>
      <w:r>
        <w:rPr>
          <w:noProof/>
        </w:rPr>
        <w:t>29</w:t>
      </w:r>
      <w:r w:rsidRPr="00787F8B">
        <w:rPr>
          <w:noProof/>
        </w:rPr>
        <w:fldChar w:fldCharType="end"/>
      </w:r>
    </w:p>
    <w:p w14:paraId="6285FC7B" w14:textId="005DB944"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Refund in certain circumstances</w:t>
      </w:r>
      <w:r w:rsidRPr="00787F8B">
        <w:rPr>
          <w:noProof/>
        </w:rPr>
        <w:tab/>
      </w:r>
      <w:r w:rsidRPr="00787F8B">
        <w:rPr>
          <w:noProof/>
        </w:rPr>
        <w:fldChar w:fldCharType="begin"/>
      </w:r>
      <w:r w:rsidRPr="00787F8B">
        <w:rPr>
          <w:noProof/>
        </w:rPr>
        <w:instrText xml:space="preserve"> PAGEREF _Toc192756346 \h </w:instrText>
      </w:r>
      <w:r w:rsidRPr="00787F8B">
        <w:rPr>
          <w:noProof/>
        </w:rPr>
      </w:r>
      <w:r w:rsidRPr="00787F8B">
        <w:rPr>
          <w:noProof/>
        </w:rPr>
        <w:fldChar w:fldCharType="separate"/>
      </w:r>
      <w:r>
        <w:rPr>
          <w:noProof/>
        </w:rPr>
        <w:t>29</w:t>
      </w:r>
      <w:r w:rsidRPr="00787F8B">
        <w:rPr>
          <w:noProof/>
        </w:rPr>
        <w:fldChar w:fldCharType="end"/>
      </w:r>
    </w:p>
    <w:p w14:paraId="4933D739" w14:textId="5B6D5F9D"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Expenses incurred in obtaining Pharmaceutical Benefits while not in receipt of a pharmaceutical allowance</w:t>
      </w:r>
      <w:r w:rsidRPr="00787F8B">
        <w:rPr>
          <w:noProof/>
        </w:rPr>
        <w:tab/>
      </w:r>
      <w:r w:rsidRPr="00787F8B">
        <w:rPr>
          <w:noProof/>
        </w:rPr>
        <w:fldChar w:fldCharType="begin"/>
      </w:r>
      <w:r w:rsidRPr="00787F8B">
        <w:rPr>
          <w:noProof/>
        </w:rPr>
        <w:instrText xml:space="preserve"> PAGEREF _Toc192756347 \h </w:instrText>
      </w:r>
      <w:r w:rsidRPr="00787F8B">
        <w:rPr>
          <w:noProof/>
        </w:rPr>
      </w:r>
      <w:r w:rsidRPr="00787F8B">
        <w:rPr>
          <w:noProof/>
        </w:rPr>
        <w:fldChar w:fldCharType="separate"/>
      </w:r>
      <w:r>
        <w:rPr>
          <w:noProof/>
        </w:rPr>
        <w:t>30</w:t>
      </w:r>
      <w:r w:rsidRPr="00787F8B">
        <w:rPr>
          <w:noProof/>
        </w:rPr>
        <w:fldChar w:fldCharType="end"/>
      </w:r>
    </w:p>
    <w:p w14:paraId="64D47CB2" w14:textId="4A09131F" w:rsidR="00787F8B" w:rsidRDefault="00787F8B">
      <w:pPr>
        <w:pStyle w:val="TOC2"/>
        <w:rPr>
          <w:rFonts w:asciiTheme="minorHAnsi" w:eastAsiaTheme="minorEastAsia" w:hAnsiTheme="minorHAnsi" w:cstheme="minorBidi"/>
          <w:b w:val="0"/>
          <w:noProof/>
          <w:kern w:val="2"/>
          <w:szCs w:val="24"/>
          <w14:ligatures w14:val="standardContextual"/>
        </w:rPr>
      </w:pPr>
      <w:r>
        <w:rPr>
          <w:noProof/>
        </w:rPr>
        <w:t>Part 4—Claims by Community Pharmacists</w:t>
      </w:r>
      <w:r w:rsidRPr="00787F8B">
        <w:rPr>
          <w:b w:val="0"/>
          <w:noProof/>
          <w:sz w:val="18"/>
        </w:rPr>
        <w:tab/>
      </w:r>
      <w:r w:rsidRPr="00787F8B">
        <w:rPr>
          <w:b w:val="0"/>
          <w:noProof/>
          <w:sz w:val="18"/>
        </w:rPr>
        <w:fldChar w:fldCharType="begin"/>
      </w:r>
      <w:r w:rsidRPr="00787F8B">
        <w:rPr>
          <w:b w:val="0"/>
          <w:noProof/>
          <w:sz w:val="18"/>
        </w:rPr>
        <w:instrText xml:space="preserve"> PAGEREF _Toc192756348 \h </w:instrText>
      </w:r>
      <w:r w:rsidRPr="00787F8B">
        <w:rPr>
          <w:b w:val="0"/>
          <w:noProof/>
          <w:sz w:val="18"/>
        </w:rPr>
      </w:r>
      <w:r w:rsidRPr="00787F8B">
        <w:rPr>
          <w:b w:val="0"/>
          <w:noProof/>
          <w:sz w:val="18"/>
        </w:rPr>
        <w:fldChar w:fldCharType="separate"/>
      </w:r>
      <w:r>
        <w:rPr>
          <w:b w:val="0"/>
          <w:noProof/>
          <w:sz w:val="18"/>
        </w:rPr>
        <w:t>31</w:t>
      </w:r>
      <w:r w:rsidRPr="00787F8B">
        <w:rPr>
          <w:b w:val="0"/>
          <w:noProof/>
          <w:sz w:val="18"/>
        </w:rPr>
        <w:fldChar w:fldCharType="end"/>
      </w:r>
    </w:p>
    <w:p w14:paraId="46C0B472" w14:textId="086FFC03"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Lodgement of Claims by Community Pharmacists</w:t>
      </w:r>
      <w:r w:rsidRPr="00787F8B">
        <w:rPr>
          <w:noProof/>
        </w:rPr>
        <w:tab/>
      </w:r>
      <w:r w:rsidRPr="00787F8B">
        <w:rPr>
          <w:noProof/>
        </w:rPr>
        <w:fldChar w:fldCharType="begin"/>
      </w:r>
      <w:r w:rsidRPr="00787F8B">
        <w:rPr>
          <w:noProof/>
        </w:rPr>
        <w:instrText xml:space="preserve"> PAGEREF _Toc192756349 \h </w:instrText>
      </w:r>
      <w:r w:rsidRPr="00787F8B">
        <w:rPr>
          <w:noProof/>
        </w:rPr>
      </w:r>
      <w:r w:rsidRPr="00787F8B">
        <w:rPr>
          <w:noProof/>
        </w:rPr>
        <w:fldChar w:fldCharType="separate"/>
      </w:r>
      <w:r>
        <w:rPr>
          <w:noProof/>
        </w:rPr>
        <w:t>31</w:t>
      </w:r>
      <w:r w:rsidRPr="00787F8B">
        <w:rPr>
          <w:noProof/>
        </w:rPr>
        <w:fldChar w:fldCharType="end"/>
      </w:r>
    </w:p>
    <w:p w14:paraId="69D755F3" w14:textId="33891638"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Claims Requirements and Payment</w:t>
      </w:r>
      <w:r w:rsidRPr="00787F8B">
        <w:rPr>
          <w:noProof/>
        </w:rPr>
        <w:tab/>
      </w:r>
      <w:r w:rsidRPr="00787F8B">
        <w:rPr>
          <w:noProof/>
        </w:rPr>
        <w:fldChar w:fldCharType="begin"/>
      </w:r>
      <w:r w:rsidRPr="00787F8B">
        <w:rPr>
          <w:noProof/>
        </w:rPr>
        <w:instrText xml:space="preserve"> PAGEREF _Toc192756350 \h </w:instrText>
      </w:r>
      <w:r w:rsidRPr="00787F8B">
        <w:rPr>
          <w:noProof/>
        </w:rPr>
      </w:r>
      <w:r w:rsidRPr="00787F8B">
        <w:rPr>
          <w:noProof/>
        </w:rPr>
        <w:fldChar w:fldCharType="separate"/>
      </w:r>
      <w:r>
        <w:rPr>
          <w:noProof/>
        </w:rPr>
        <w:t>31</w:t>
      </w:r>
      <w:r w:rsidRPr="00787F8B">
        <w:rPr>
          <w:noProof/>
        </w:rPr>
        <w:fldChar w:fldCharType="end"/>
      </w:r>
    </w:p>
    <w:p w14:paraId="050931A2" w14:textId="2E3050A3" w:rsidR="00787F8B" w:rsidRDefault="00787F8B">
      <w:pPr>
        <w:pStyle w:val="TOC2"/>
        <w:rPr>
          <w:rFonts w:asciiTheme="minorHAnsi" w:eastAsiaTheme="minorEastAsia" w:hAnsiTheme="minorHAnsi" w:cstheme="minorBidi"/>
          <w:b w:val="0"/>
          <w:noProof/>
          <w:kern w:val="2"/>
          <w:szCs w:val="24"/>
          <w14:ligatures w14:val="standardContextual"/>
        </w:rPr>
      </w:pPr>
      <w:r>
        <w:rPr>
          <w:noProof/>
        </w:rPr>
        <w:t>Part 5—Payments to Community Pharmacists</w:t>
      </w:r>
      <w:r w:rsidRPr="00787F8B">
        <w:rPr>
          <w:b w:val="0"/>
          <w:noProof/>
          <w:sz w:val="18"/>
        </w:rPr>
        <w:tab/>
      </w:r>
      <w:r w:rsidRPr="00787F8B">
        <w:rPr>
          <w:b w:val="0"/>
          <w:noProof/>
          <w:sz w:val="18"/>
        </w:rPr>
        <w:fldChar w:fldCharType="begin"/>
      </w:r>
      <w:r w:rsidRPr="00787F8B">
        <w:rPr>
          <w:b w:val="0"/>
          <w:noProof/>
          <w:sz w:val="18"/>
        </w:rPr>
        <w:instrText xml:space="preserve"> PAGEREF _Toc192756351 \h </w:instrText>
      </w:r>
      <w:r w:rsidRPr="00787F8B">
        <w:rPr>
          <w:b w:val="0"/>
          <w:noProof/>
          <w:sz w:val="18"/>
        </w:rPr>
      </w:r>
      <w:r w:rsidRPr="00787F8B">
        <w:rPr>
          <w:b w:val="0"/>
          <w:noProof/>
          <w:sz w:val="18"/>
        </w:rPr>
        <w:fldChar w:fldCharType="separate"/>
      </w:r>
      <w:r>
        <w:rPr>
          <w:b w:val="0"/>
          <w:noProof/>
          <w:sz w:val="18"/>
        </w:rPr>
        <w:t>32</w:t>
      </w:r>
      <w:r w:rsidRPr="00787F8B">
        <w:rPr>
          <w:b w:val="0"/>
          <w:noProof/>
          <w:sz w:val="18"/>
        </w:rPr>
        <w:fldChar w:fldCharType="end"/>
      </w:r>
    </w:p>
    <w:p w14:paraId="4CC1CBF9" w14:textId="1C7F0427" w:rsidR="00787F8B" w:rsidRDefault="00787F8B">
      <w:pPr>
        <w:pStyle w:val="TOC5"/>
        <w:rPr>
          <w:rFonts w:asciiTheme="minorHAnsi" w:eastAsiaTheme="minorEastAsia" w:hAnsiTheme="minorHAnsi" w:cstheme="minorBidi"/>
          <w:noProof/>
          <w:kern w:val="2"/>
          <w:sz w:val="24"/>
          <w:szCs w:val="24"/>
          <w14:ligatures w14:val="standardContextual"/>
        </w:rPr>
      </w:pPr>
      <w:r w:rsidRPr="00F974FA">
        <w:rPr>
          <w:rFonts w:eastAsia="Calibri"/>
          <w:noProof/>
        </w:rPr>
        <w:t>26</w:t>
      </w:r>
      <w:r>
        <w:rPr>
          <w:noProof/>
        </w:rPr>
        <w:tab/>
      </w:r>
      <w:r w:rsidRPr="00F974FA">
        <w:rPr>
          <w:rFonts w:eastAsia="Calibri"/>
          <w:noProof/>
        </w:rPr>
        <w:t>Payment of Dispensed Price</w:t>
      </w:r>
      <w:r w:rsidRPr="00787F8B">
        <w:rPr>
          <w:noProof/>
        </w:rPr>
        <w:tab/>
      </w:r>
      <w:r w:rsidRPr="00787F8B">
        <w:rPr>
          <w:noProof/>
        </w:rPr>
        <w:fldChar w:fldCharType="begin"/>
      </w:r>
      <w:r w:rsidRPr="00787F8B">
        <w:rPr>
          <w:noProof/>
        </w:rPr>
        <w:instrText xml:space="preserve"> PAGEREF _Toc192756352 \h </w:instrText>
      </w:r>
      <w:r w:rsidRPr="00787F8B">
        <w:rPr>
          <w:noProof/>
        </w:rPr>
      </w:r>
      <w:r w:rsidRPr="00787F8B">
        <w:rPr>
          <w:noProof/>
        </w:rPr>
        <w:fldChar w:fldCharType="separate"/>
      </w:r>
      <w:r>
        <w:rPr>
          <w:noProof/>
        </w:rPr>
        <w:t>32</w:t>
      </w:r>
      <w:r w:rsidRPr="00787F8B">
        <w:rPr>
          <w:noProof/>
        </w:rPr>
        <w:fldChar w:fldCharType="end"/>
      </w:r>
    </w:p>
    <w:p w14:paraId="41BAEB2B" w14:textId="54883F39"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Fees not payable in some circumstances</w:t>
      </w:r>
      <w:r w:rsidRPr="00787F8B">
        <w:rPr>
          <w:noProof/>
        </w:rPr>
        <w:tab/>
      </w:r>
      <w:r w:rsidRPr="00787F8B">
        <w:rPr>
          <w:noProof/>
        </w:rPr>
        <w:fldChar w:fldCharType="begin"/>
      </w:r>
      <w:r w:rsidRPr="00787F8B">
        <w:rPr>
          <w:noProof/>
        </w:rPr>
        <w:instrText xml:space="preserve"> PAGEREF _Toc192756353 \h </w:instrText>
      </w:r>
      <w:r w:rsidRPr="00787F8B">
        <w:rPr>
          <w:noProof/>
        </w:rPr>
      </w:r>
      <w:r w:rsidRPr="00787F8B">
        <w:rPr>
          <w:noProof/>
        </w:rPr>
        <w:fldChar w:fldCharType="separate"/>
      </w:r>
      <w:r>
        <w:rPr>
          <w:noProof/>
        </w:rPr>
        <w:t>32</w:t>
      </w:r>
      <w:r w:rsidRPr="00787F8B">
        <w:rPr>
          <w:noProof/>
        </w:rPr>
        <w:fldChar w:fldCharType="end"/>
      </w:r>
    </w:p>
    <w:p w14:paraId="3ADCB70C" w14:textId="166969F4"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Community Pharmacist not entitled to demand or receive payments</w:t>
      </w:r>
      <w:r w:rsidRPr="00787F8B">
        <w:rPr>
          <w:noProof/>
        </w:rPr>
        <w:tab/>
      </w:r>
      <w:r w:rsidRPr="00787F8B">
        <w:rPr>
          <w:noProof/>
        </w:rPr>
        <w:fldChar w:fldCharType="begin"/>
      </w:r>
      <w:r w:rsidRPr="00787F8B">
        <w:rPr>
          <w:noProof/>
        </w:rPr>
        <w:instrText xml:space="preserve"> PAGEREF _Toc192756354 \h </w:instrText>
      </w:r>
      <w:r w:rsidRPr="00787F8B">
        <w:rPr>
          <w:noProof/>
        </w:rPr>
      </w:r>
      <w:r w:rsidRPr="00787F8B">
        <w:rPr>
          <w:noProof/>
        </w:rPr>
        <w:fldChar w:fldCharType="separate"/>
      </w:r>
      <w:r>
        <w:rPr>
          <w:noProof/>
        </w:rPr>
        <w:t>32</w:t>
      </w:r>
      <w:r w:rsidRPr="00787F8B">
        <w:rPr>
          <w:noProof/>
        </w:rPr>
        <w:fldChar w:fldCharType="end"/>
      </w:r>
    </w:p>
    <w:p w14:paraId="40672CD0" w14:textId="126AE6A1"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Community Pharmacist to issue receipt where certain payments received</w:t>
      </w:r>
      <w:r w:rsidRPr="00787F8B">
        <w:rPr>
          <w:noProof/>
        </w:rPr>
        <w:tab/>
      </w:r>
      <w:r w:rsidRPr="00787F8B">
        <w:rPr>
          <w:noProof/>
        </w:rPr>
        <w:fldChar w:fldCharType="begin"/>
      </w:r>
      <w:r w:rsidRPr="00787F8B">
        <w:rPr>
          <w:noProof/>
        </w:rPr>
        <w:instrText xml:space="preserve"> PAGEREF _Toc192756355 \h </w:instrText>
      </w:r>
      <w:r w:rsidRPr="00787F8B">
        <w:rPr>
          <w:noProof/>
        </w:rPr>
      </w:r>
      <w:r w:rsidRPr="00787F8B">
        <w:rPr>
          <w:noProof/>
        </w:rPr>
        <w:fldChar w:fldCharType="separate"/>
      </w:r>
      <w:r>
        <w:rPr>
          <w:noProof/>
        </w:rPr>
        <w:t>32</w:t>
      </w:r>
      <w:r w:rsidRPr="00787F8B">
        <w:rPr>
          <w:noProof/>
        </w:rPr>
        <w:fldChar w:fldCharType="end"/>
      </w:r>
    </w:p>
    <w:p w14:paraId="512EFF27" w14:textId="6A9872CA"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32A</w:t>
      </w:r>
      <w:r>
        <w:rPr>
          <w:rFonts w:ascii="Arial" w:hAnsi="Arial" w:cs="Arial"/>
          <w:noProof/>
          <w:snapToGrid w:val="0"/>
        </w:rPr>
        <w:tab/>
      </w:r>
      <w:r>
        <w:rPr>
          <w:noProof/>
        </w:rPr>
        <w:t>Additional community supply support payment</w:t>
      </w:r>
      <w:r w:rsidRPr="00787F8B">
        <w:rPr>
          <w:noProof/>
        </w:rPr>
        <w:tab/>
      </w:r>
      <w:r w:rsidRPr="00787F8B">
        <w:rPr>
          <w:noProof/>
        </w:rPr>
        <w:fldChar w:fldCharType="begin"/>
      </w:r>
      <w:r w:rsidRPr="00787F8B">
        <w:rPr>
          <w:noProof/>
        </w:rPr>
        <w:instrText xml:space="preserve"> PAGEREF _Toc192756356 \h </w:instrText>
      </w:r>
      <w:r w:rsidRPr="00787F8B">
        <w:rPr>
          <w:noProof/>
        </w:rPr>
      </w:r>
      <w:r w:rsidRPr="00787F8B">
        <w:rPr>
          <w:noProof/>
        </w:rPr>
        <w:fldChar w:fldCharType="separate"/>
      </w:r>
      <w:r>
        <w:rPr>
          <w:noProof/>
        </w:rPr>
        <w:t>32</w:t>
      </w:r>
      <w:r w:rsidRPr="00787F8B">
        <w:rPr>
          <w:noProof/>
        </w:rPr>
        <w:fldChar w:fldCharType="end"/>
      </w:r>
    </w:p>
    <w:p w14:paraId="12FF61F9" w14:textId="2DFE2CD1" w:rsidR="00787F8B" w:rsidRDefault="00787F8B">
      <w:pPr>
        <w:pStyle w:val="TOC2"/>
        <w:rPr>
          <w:rFonts w:asciiTheme="minorHAnsi" w:eastAsiaTheme="minorEastAsia" w:hAnsiTheme="minorHAnsi" w:cstheme="minorBidi"/>
          <w:b w:val="0"/>
          <w:noProof/>
          <w:kern w:val="2"/>
          <w:szCs w:val="24"/>
          <w14:ligatures w14:val="standardContextual"/>
        </w:rPr>
      </w:pPr>
      <w:r>
        <w:rPr>
          <w:noProof/>
        </w:rPr>
        <w:t>Part 5A—Pharmaceutical Reimbursement</w:t>
      </w:r>
      <w:r w:rsidRPr="00787F8B">
        <w:rPr>
          <w:b w:val="0"/>
          <w:noProof/>
          <w:sz w:val="18"/>
        </w:rPr>
        <w:tab/>
      </w:r>
      <w:r w:rsidRPr="00787F8B">
        <w:rPr>
          <w:b w:val="0"/>
          <w:noProof/>
          <w:sz w:val="18"/>
        </w:rPr>
        <w:fldChar w:fldCharType="begin"/>
      </w:r>
      <w:r w:rsidRPr="00787F8B">
        <w:rPr>
          <w:b w:val="0"/>
          <w:noProof/>
          <w:sz w:val="18"/>
        </w:rPr>
        <w:instrText xml:space="preserve"> PAGEREF _Toc192756357 \h </w:instrText>
      </w:r>
      <w:r w:rsidRPr="00787F8B">
        <w:rPr>
          <w:b w:val="0"/>
          <w:noProof/>
          <w:sz w:val="18"/>
        </w:rPr>
      </w:r>
      <w:r w:rsidRPr="00787F8B">
        <w:rPr>
          <w:b w:val="0"/>
          <w:noProof/>
          <w:sz w:val="18"/>
        </w:rPr>
        <w:fldChar w:fldCharType="separate"/>
      </w:r>
      <w:r>
        <w:rPr>
          <w:b w:val="0"/>
          <w:noProof/>
          <w:sz w:val="18"/>
        </w:rPr>
        <w:t>35</w:t>
      </w:r>
      <w:r w:rsidRPr="00787F8B">
        <w:rPr>
          <w:b w:val="0"/>
          <w:noProof/>
          <w:sz w:val="18"/>
        </w:rPr>
        <w:fldChar w:fldCharType="end"/>
      </w:r>
    </w:p>
    <w:p w14:paraId="6A5E4906" w14:textId="7245D33E"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Definitions:</w:t>
      </w:r>
      <w:r w:rsidRPr="00787F8B">
        <w:rPr>
          <w:noProof/>
        </w:rPr>
        <w:tab/>
      </w:r>
      <w:r>
        <w:rPr>
          <w:noProof/>
        </w:rPr>
        <w:tab/>
      </w:r>
      <w:r w:rsidRPr="00787F8B">
        <w:rPr>
          <w:noProof/>
        </w:rPr>
        <w:fldChar w:fldCharType="begin"/>
      </w:r>
      <w:r w:rsidRPr="00787F8B">
        <w:rPr>
          <w:noProof/>
        </w:rPr>
        <w:instrText xml:space="preserve"> PAGEREF _Toc192756358 \h </w:instrText>
      </w:r>
      <w:r w:rsidRPr="00787F8B">
        <w:rPr>
          <w:noProof/>
        </w:rPr>
      </w:r>
      <w:r w:rsidRPr="00787F8B">
        <w:rPr>
          <w:noProof/>
        </w:rPr>
        <w:fldChar w:fldCharType="separate"/>
      </w:r>
      <w:r>
        <w:rPr>
          <w:noProof/>
        </w:rPr>
        <w:t>35</w:t>
      </w:r>
      <w:r w:rsidRPr="00787F8B">
        <w:rPr>
          <w:noProof/>
        </w:rPr>
        <w:fldChar w:fldCharType="end"/>
      </w:r>
    </w:p>
    <w:p w14:paraId="3E245488" w14:textId="3D89BB58"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33</w:t>
      </w:r>
      <w:r w:rsidRPr="00787F8B">
        <w:rPr>
          <w:noProof/>
        </w:rPr>
        <w:tab/>
      </w:r>
      <w:r>
        <w:rPr>
          <w:noProof/>
        </w:rPr>
        <w:tab/>
      </w:r>
      <w:r w:rsidRPr="00787F8B">
        <w:rPr>
          <w:noProof/>
        </w:rPr>
        <w:fldChar w:fldCharType="begin"/>
      </w:r>
      <w:r w:rsidRPr="00787F8B">
        <w:rPr>
          <w:noProof/>
        </w:rPr>
        <w:instrText xml:space="preserve"> PAGEREF _Toc192756359 \h </w:instrText>
      </w:r>
      <w:r w:rsidRPr="00787F8B">
        <w:rPr>
          <w:noProof/>
        </w:rPr>
      </w:r>
      <w:r w:rsidRPr="00787F8B">
        <w:rPr>
          <w:noProof/>
        </w:rPr>
        <w:fldChar w:fldCharType="separate"/>
      </w:r>
      <w:r>
        <w:rPr>
          <w:noProof/>
        </w:rPr>
        <w:t>35</w:t>
      </w:r>
      <w:r w:rsidRPr="00787F8B">
        <w:rPr>
          <w:noProof/>
        </w:rPr>
        <w:fldChar w:fldCharType="end"/>
      </w:r>
    </w:p>
    <w:p w14:paraId="12CBA7B9" w14:textId="7FDEC0AB"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34</w:t>
      </w:r>
      <w:r w:rsidRPr="00787F8B">
        <w:rPr>
          <w:noProof/>
        </w:rPr>
        <w:tab/>
      </w:r>
      <w:r>
        <w:rPr>
          <w:noProof/>
        </w:rPr>
        <w:tab/>
      </w:r>
      <w:r w:rsidRPr="00787F8B">
        <w:rPr>
          <w:noProof/>
        </w:rPr>
        <w:fldChar w:fldCharType="begin"/>
      </w:r>
      <w:r w:rsidRPr="00787F8B">
        <w:rPr>
          <w:noProof/>
        </w:rPr>
        <w:instrText xml:space="preserve"> PAGEREF _Toc192756360 \h </w:instrText>
      </w:r>
      <w:r w:rsidRPr="00787F8B">
        <w:rPr>
          <w:noProof/>
        </w:rPr>
      </w:r>
      <w:r w:rsidRPr="00787F8B">
        <w:rPr>
          <w:noProof/>
        </w:rPr>
        <w:fldChar w:fldCharType="separate"/>
      </w:r>
      <w:r>
        <w:rPr>
          <w:noProof/>
        </w:rPr>
        <w:t>35</w:t>
      </w:r>
      <w:r w:rsidRPr="00787F8B">
        <w:rPr>
          <w:noProof/>
        </w:rPr>
        <w:fldChar w:fldCharType="end"/>
      </w:r>
    </w:p>
    <w:p w14:paraId="29EE0E2B" w14:textId="6D2B5FC2"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35</w:t>
      </w:r>
      <w:r w:rsidRPr="00787F8B">
        <w:rPr>
          <w:noProof/>
        </w:rPr>
        <w:tab/>
      </w:r>
      <w:r>
        <w:rPr>
          <w:noProof/>
        </w:rPr>
        <w:tab/>
      </w:r>
      <w:r w:rsidRPr="00787F8B">
        <w:rPr>
          <w:noProof/>
        </w:rPr>
        <w:fldChar w:fldCharType="begin"/>
      </w:r>
      <w:r w:rsidRPr="00787F8B">
        <w:rPr>
          <w:noProof/>
        </w:rPr>
        <w:instrText xml:space="preserve"> PAGEREF _Toc192756361 \h </w:instrText>
      </w:r>
      <w:r w:rsidRPr="00787F8B">
        <w:rPr>
          <w:noProof/>
        </w:rPr>
      </w:r>
      <w:r w:rsidRPr="00787F8B">
        <w:rPr>
          <w:noProof/>
        </w:rPr>
        <w:fldChar w:fldCharType="separate"/>
      </w:r>
      <w:r>
        <w:rPr>
          <w:noProof/>
        </w:rPr>
        <w:t>35</w:t>
      </w:r>
      <w:r w:rsidRPr="00787F8B">
        <w:rPr>
          <w:noProof/>
        </w:rPr>
        <w:fldChar w:fldCharType="end"/>
      </w:r>
    </w:p>
    <w:p w14:paraId="2CA256AC" w14:textId="549D6182"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Eligibility for Payment of Pharmaceutical Reimbursement</w:t>
      </w:r>
      <w:r w:rsidRPr="00787F8B">
        <w:rPr>
          <w:noProof/>
        </w:rPr>
        <w:tab/>
      </w:r>
      <w:r w:rsidRPr="00787F8B">
        <w:rPr>
          <w:noProof/>
        </w:rPr>
        <w:fldChar w:fldCharType="begin"/>
      </w:r>
      <w:r w:rsidRPr="00787F8B">
        <w:rPr>
          <w:noProof/>
        </w:rPr>
        <w:instrText xml:space="preserve"> PAGEREF _Toc192756362 \h </w:instrText>
      </w:r>
      <w:r w:rsidRPr="00787F8B">
        <w:rPr>
          <w:noProof/>
        </w:rPr>
      </w:r>
      <w:r w:rsidRPr="00787F8B">
        <w:rPr>
          <w:noProof/>
        </w:rPr>
        <w:fldChar w:fldCharType="separate"/>
      </w:r>
      <w:r>
        <w:rPr>
          <w:noProof/>
        </w:rPr>
        <w:t>35</w:t>
      </w:r>
      <w:r w:rsidRPr="00787F8B">
        <w:rPr>
          <w:noProof/>
        </w:rPr>
        <w:fldChar w:fldCharType="end"/>
      </w:r>
    </w:p>
    <w:p w14:paraId="6AE3D029" w14:textId="44E1C216"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Calculation of annual value of pharmaceutical allowance component of Pension Supplement, Veterans Supplement, MRCA supplement</w:t>
      </w:r>
      <w:r w:rsidRPr="00787F8B">
        <w:rPr>
          <w:noProof/>
        </w:rPr>
        <w:tab/>
      </w:r>
      <w:r w:rsidRPr="00787F8B">
        <w:rPr>
          <w:noProof/>
        </w:rPr>
        <w:fldChar w:fldCharType="begin"/>
      </w:r>
      <w:r w:rsidRPr="00787F8B">
        <w:rPr>
          <w:noProof/>
        </w:rPr>
        <w:instrText xml:space="preserve"> PAGEREF _Toc192756363 \h </w:instrText>
      </w:r>
      <w:r w:rsidRPr="00787F8B">
        <w:rPr>
          <w:noProof/>
        </w:rPr>
      </w:r>
      <w:r w:rsidRPr="00787F8B">
        <w:rPr>
          <w:noProof/>
        </w:rPr>
        <w:fldChar w:fldCharType="separate"/>
      </w:r>
      <w:r>
        <w:rPr>
          <w:noProof/>
        </w:rPr>
        <w:t>36</w:t>
      </w:r>
      <w:r w:rsidRPr="00787F8B">
        <w:rPr>
          <w:noProof/>
        </w:rPr>
        <w:fldChar w:fldCharType="end"/>
      </w:r>
    </w:p>
    <w:p w14:paraId="40B5A044" w14:textId="52D5D924"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Payment of Pharmaceutical Reimbursement</w:t>
      </w:r>
      <w:r w:rsidRPr="00787F8B">
        <w:rPr>
          <w:noProof/>
        </w:rPr>
        <w:tab/>
      </w:r>
      <w:r w:rsidRPr="00787F8B">
        <w:rPr>
          <w:noProof/>
        </w:rPr>
        <w:fldChar w:fldCharType="begin"/>
      </w:r>
      <w:r w:rsidRPr="00787F8B">
        <w:rPr>
          <w:noProof/>
        </w:rPr>
        <w:instrText xml:space="preserve"> PAGEREF _Toc192756364 \h </w:instrText>
      </w:r>
      <w:r w:rsidRPr="00787F8B">
        <w:rPr>
          <w:noProof/>
        </w:rPr>
      </w:r>
      <w:r w:rsidRPr="00787F8B">
        <w:rPr>
          <w:noProof/>
        </w:rPr>
        <w:fldChar w:fldCharType="separate"/>
      </w:r>
      <w:r>
        <w:rPr>
          <w:noProof/>
        </w:rPr>
        <w:t>37</w:t>
      </w:r>
      <w:r w:rsidRPr="00787F8B">
        <w:rPr>
          <w:noProof/>
        </w:rPr>
        <w:fldChar w:fldCharType="end"/>
      </w:r>
    </w:p>
    <w:p w14:paraId="12D235C9" w14:textId="7723FB6C"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38A</w:t>
      </w:r>
      <w:r>
        <w:rPr>
          <w:noProof/>
        </w:rPr>
        <w:tab/>
        <w:t>Five Year Limit on Payment of Pharmaceutical Reimbursement</w:t>
      </w:r>
      <w:r w:rsidRPr="00787F8B">
        <w:rPr>
          <w:noProof/>
        </w:rPr>
        <w:tab/>
      </w:r>
      <w:r w:rsidRPr="00787F8B">
        <w:rPr>
          <w:noProof/>
        </w:rPr>
        <w:fldChar w:fldCharType="begin"/>
      </w:r>
      <w:r w:rsidRPr="00787F8B">
        <w:rPr>
          <w:noProof/>
        </w:rPr>
        <w:instrText xml:space="preserve"> PAGEREF _Toc192756365 \h </w:instrText>
      </w:r>
      <w:r w:rsidRPr="00787F8B">
        <w:rPr>
          <w:noProof/>
        </w:rPr>
      </w:r>
      <w:r w:rsidRPr="00787F8B">
        <w:rPr>
          <w:noProof/>
        </w:rPr>
        <w:fldChar w:fldCharType="separate"/>
      </w:r>
      <w:r>
        <w:rPr>
          <w:noProof/>
        </w:rPr>
        <w:t>37</w:t>
      </w:r>
      <w:r w:rsidRPr="00787F8B">
        <w:rPr>
          <w:noProof/>
        </w:rPr>
        <w:fldChar w:fldCharType="end"/>
      </w:r>
    </w:p>
    <w:p w14:paraId="256614C5" w14:textId="2710652A"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Pharmaceutical Reimbursement Calculator</w:t>
      </w:r>
      <w:r w:rsidRPr="00787F8B">
        <w:rPr>
          <w:noProof/>
        </w:rPr>
        <w:tab/>
      </w:r>
      <w:r w:rsidRPr="00787F8B">
        <w:rPr>
          <w:noProof/>
        </w:rPr>
        <w:fldChar w:fldCharType="begin"/>
      </w:r>
      <w:r w:rsidRPr="00787F8B">
        <w:rPr>
          <w:noProof/>
        </w:rPr>
        <w:instrText xml:space="preserve"> PAGEREF _Toc192756366 \h </w:instrText>
      </w:r>
      <w:r w:rsidRPr="00787F8B">
        <w:rPr>
          <w:noProof/>
        </w:rPr>
      </w:r>
      <w:r w:rsidRPr="00787F8B">
        <w:rPr>
          <w:noProof/>
        </w:rPr>
        <w:fldChar w:fldCharType="separate"/>
      </w:r>
      <w:r>
        <w:rPr>
          <w:noProof/>
        </w:rPr>
        <w:t>38</w:t>
      </w:r>
      <w:r w:rsidRPr="00787F8B">
        <w:rPr>
          <w:noProof/>
        </w:rPr>
        <w:fldChar w:fldCharType="end"/>
      </w:r>
    </w:p>
    <w:p w14:paraId="58379E9C" w14:textId="68190417"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Uncounted Co</w:t>
      </w:r>
      <w:r>
        <w:rPr>
          <w:noProof/>
        </w:rPr>
        <w:noBreakHyphen/>
        <w:t>Payment</w:t>
      </w:r>
      <w:r w:rsidRPr="00787F8B">
        <w:rPr>
          <w:noProof/>
        </w:rPr>
        <w:tab/>
      </w:r>
      <w:r w:rsidRPr="00787F8B">
        <w:rPr>
          <w:noProof/>
        </w:rPr>
        <w:fldChar w:fldCharType="begin"/>
      </w:r>
      <w:r w:rsidRPr="00787F8B">
        <w:rPr>
          <w:noProof/>
        </w:rPr>
        <w:instrText xml:space="preserve"> PAGEREF _Toc192756367 \h </w:instrText>
      </w:r>
      <w:r w:rsidRPr="00787F8B">
        <w:rPr>
          <w:noProof/>
        </w:rPr>
      </w:r>
      <w:r w:rsidRPr="00787F8B">
        <w:rPr>
          <w:noProof/>
        </w:rPr>
        <w:fldChar w:fldCharType="separate"/>
      </w:r>
      <w:r>
        <w:rPr>
          <w:noProof/>
        </w:rPr>
        <w:t>38</w:t>
      </w:r>
      <w:r w:rsidRPr="00787F8B">
        <w:rPr>
          <w:noProof/>
        </w:rPr>
        <w:fldChar w:fldCharType="end"/>
      </w:r>
    </w:p>
    <w:p w14:paraId="68CCA6BA" w14:textId="0EF940A3" w:rsidR="00787F8B" w:rsidRDefault="00787F8B">
      <w:pPr>
        <w:pStyle w:val="TOC2"/>
        <w:rPr>
          <w:rFonts w:asciiTheme="minorHAnsi" w:eastAsiaTheme="minorEastAsia" w:hAnsiTheme="minorHAnsi" w:cstheme="minorBidi"/>
          <w:b w:val="0"/>
          <w:noProof/>
          <w:kern w:val="2"/>
          <w:szCs w:val="24"/>
          <w14:ligatures w14:val="standardContextual"/>
        </w:rPr>
      </w:pPr>
      <w:r>
        <w:rPr>
          <w:noProof/>
        </w:rPr>
        <w:t>Part 5B—Under Co</w:t>
      </w:r>
      <w:r>
        <w:rPr>
          <w:noProof/>
        </w:rPr>
        <w:noBreakHyphen/>
        <w:t>payment Data Collection</w:t>
      </w:r>
      <w:r w:rsidRPr="00787F8B">
        <w:rPr>
          <w:b w:val="0"/>
          <w:noProof/>
          <w:sz w:val="18"/>
        </w:rPr>
        <w:tab/>
      </w:r>
      <w:r w:rsidRPr="00787F8B">
        <w:rPr>
          <w:b w:val="0"/>
          <w:noProof/>
          <w:sz w:val="18"/>
        </w:rPr>
        <w:fldChar w:fldCharType="begin"/>
      </w:r>
      <w:r w:rsidRPr="00787F8B">
        <w:rPr>
          <w:b w:val="0"/>
          <w:noProof/>
          <w:sz w:val="18"/>
        </w:rPr>
        <w:instrText xml:space="preserve"> PAGEREF _Toc192756368 \h </w:instrText>
      </w:r>
      <w:r w:rsidRPr="00787F8B">
        <w:rPr>
          <w:b w:val="0"/>
          <w:noProof/>
          <w:sz w:val="18"/>
        </w:rPr>
      </w:r>
      <w:r w:rsidRPr="00787F8B">
        <w:rPr>
          <w:b w:val="0"/>
          <w:noProof/>
          <w:sz w:val="18"/>
        </w:rPr>
        <w:fldChar w:fldCharType="separate"/>
      </w:r>
      <w:r>
        <w:rPr>
          <w:b w:val="0"/>
          <w:noProof/>
          <w:sz w:val="18"/>
        </w:rPr>
        <w:t>39</w:t>
      </w:r>
      <w:r w:rsidRPr="00787F8B">
        <w:rPr>
          <w:b w:val="0"/>
          <w:noProof/>
          <w:sz w:val="18"/>
        </w:rPr>
        <w:fldChar w:fldCharType="end"/>
      </w:r>
    </w:p>
    <w:p w14:paraId="0E252888" w14:textId="7F126695"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40A</w:t>
      </w:r>
      <w:r>
        <w:rPr>
          <w:noProof/>
        </w:rPr>
        <w:tab/>
        <w:t>Giving information</w:t>
      </w:r>
      <w:r w:rsidRPr="00787F8B">
        <w:rPr>
          <w:noProof/>
        </w:rPr>
        <w:tab/>
      </w:r>
      <w:r w:rsidRPr="00787F8B">
        <w:rPr>
          <w:noProof/>
        </w:rPr>
        <w:fldChar w:fldCharType="begin"/>
      </w:r>
      <w:r w:rsidRPr="00787F8B">
        <w:rPr>
          <w:noProof/>
        </w:rPr>
        <w:instrText xml:space="preserve"> PAGEREF _Toc192756369 \h </w:instrText>
      </w:r>
      <w:r w:rsidRPr="00787F8B">
        <w:rPr>
          <w:noProof/>
        </w:rPr>
      </w:r>
      <w:r w:rsidRPr="00787F8B">
        <w:rPr>
          <w:noProof/>
        </w:rPr>
        <w:fldChar w:fldCharType="separate"/>
      </w:r>
      <w:r>
        <w:rPr>
          <w:noProof/>
        </w:rPr>
        <w:t>39</w:t>
      </w:r>
      <w:r w:rsidRPr="00787F8B">
        <w:rPr>
          <w:noProof/>
        </w:rPr>
        <w:fldChar w:fldCharType="end"/>
      </w:r>
    </w:p>
    <w:p w14:paraId="42909FA8" w14:textId="2AE20025" w:rsidR="00787F8B" w:rsidRDefault="00787F8B">
      <w:pPr>
        <w:pStyle w:val="TOC2"/>
        <w:rPr>
          <w:rFonts w:asciiTheme="minorHAnsi" w:eastAsiaTheme="minorEastAsia" w:hAnsiTheme="minorHAnsi" w:cstheme="minorBidi"/>
          <w:b w:val="0"/>
          <w:noProof/>
          <w:kern w:val="2"/>
          <w:szCs w:val="24"/>
          <w14:ligatures w14:val="standardContextual"/>
        </w:rPr>
      </w:pPr>
      <w:r>
        <w:rPr>
          <w:noProof/>
        </w:rPr>
        <w:t>Part 6—Miscellaneous</w:t>
      </w:r>
      <w:r w:rsidRPr="00787F8B">
        <w:rPr>
          <w:b w:val="0"/>
          <w:noProof/>
          <w:sz w:val="18"/>
        </w:rPr>
        <w:tab/>
      </w:r>
      <w:r w:rsidRPr="00787F8B">
        <w:rPr>
          <w:b w:val="0"/>
          <w:noProof/>
          <w:sz w:val="18"/>
        </w:rPr>
        <w:fldChar w:fldCharType="begin"/>
      </w:r>
      <w:r w:rsidRPr="00787F8B">
        <w:rPr>
          <w:b w:val="0"/>
          <w:noProof/>
          <w:sz w:val="18"/>
        </w:rPr>
        <w:instrText xml:space="preserve"> PAGEREF _Toc192756370 \h </w:instrText>
      </w:r>
      <w:r w:rsidRPr="00787F8B">
        <w:rPr>
          <w:b w:val="0"/>
          <w:noProof/>
          <w:sz w:val="18"/>
        </w:rPr>
      </w:r>
      <w:r w:rsidRPr="00787F8B">
        <w:rPr>
          <w:b w:val="0"/>
          <w:noProof/>
          <w:sz w:val="18"/>
        </w:rPr>
        <w:fldChar w:fldCharType="separate"/>
      </w:r>
      <w:r>
        <w:rPr>
          <w:b w:val="0"/>
          <w:noProof/>
          <w:sz w:val="18"/>
        </w:rPr>
        <w:t>40</w:t>
      </w:r>
      <w:r w:rsidRPr="00787F8B">
        <w:rPr>
          <w:b w:val="0"/>
          <w:noProof/>
          <w:sz w:val="18"/>
        </w:rPr>
        <w:fldChar w:fldCharType="end"/>
      </w:r>
    </w:p>
    <w:p w14:paraId="4149B6FD" w14:textId="3141CC50"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Standards</w:t>
      </w:r>
      <w:r w:rsidRPr="00787F8B">
        <w:rPr>
          <w:noProof/>
        </w:rPr>
        <w:tab/>
      </w:r>
      <w:r w:rsidRPr="00787F8B">
        <w:rPr>
          <w:noProof/>
        </w:rPr>
        <w:fldChar w:fldCharType="begin"/>
      </w:r>
      <w:r w:rsidRPr="00787F8B">
        <w:rPr>
          <w:noProof/>
        </w:rPr>
        <w:instrText xml:space="preserve"> PAGEREF _Toc192756371 \h </w:instrText>
      </w:r>
      <w:r w:rsidRPr="00787F8B">
        <w:rPr>
          <w:noProof/>
        </w:rPr>
      </w:r>
      <w:r w:rsidRPr="00787F8B">
        <w:rPr>
          <w:noProof/>
        </w:rPr>
        <w:fldChar w:fldCharType="separate"/>
      </w:r>
      <w:r>
        <w:rPr>
          <w:noProof/>
        </w:rPr>
        <w:t>40</w:t>
      </w:r>
      <w:r w:rsidRPr="00787F8B">
        <w:rPr>
          <w:noProof/>
        </w:rPr>
        <w:fldChar w:fldCharType="end"/>
      </w:r>
    </w:p>
    <w:p w14:paraId="43FDE246" w14:textId="14B4B6D2"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Keeping documents</w:t>
      </w:r>
      <w:r>
        <w:rPr>
          <w:noProof/>
        </w:rPr>
        <w:noBreakHyphen/>
        <w:t>other than for continued dispensing or medication chart prescriptions</w:t>
      </w:r>
      <w:r w:rsidRPr="00787F8B">
        <w:rPr>
          <w:noProof/>
        </w:rPr>
        <w:tab/>
      </w:r>
      <w:r w:rsidRPr="00787F8B">
        <w:rPr>
          <w:noProof/>
        </w:rPr>
        <w:fldChar w:fldCharType="begin"/>
      </w:r>
      <w:r w:rsidRPr="00787F8B">
        <w:rPr>
          <w:noProof/>
        </w:rPr>
        <w:instrText xml:space="preserve"> PAGEREF _Toc192756372 \h </w:instrText>
      </w:r>
      <w:r w:rsidRPr="00787F8B">
        <w:rPr>
          <w:noProof/>
        </w:rPr>
      </w:r>
      <w:r w:rsidRPr="00787F8B">
        <w:rPr>
          <w:noProof/>
        </w:rPr>
        <w:fldChar w:fldCharType="separate"/>
      </w:r>
      <w:r>
        <w:rPr>
          <w:noProof/>
        </w:rPr>
        <w:t>40</w:t>
      </w:r>
      <w:r w:rsidRPr="00787F8B">
        <w:rPr>
          <w:noProof/>
        </w:rPr>
        <w:fldChar w:fldCharType="end"/>
      </w:r>
    </w:p>
    <w:p w14:paraId="7DDE7383" w14:textId="005FA44A"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45A</w:t>
      </w:r>
      <w:r>
        <w:rPr>
          <w:noProof/>
        </w:rPr>
        <w:tab/>
        <w:t>Keeping documents—continued dispensing</w:t>
      </w:r>
      <w:r w:rsidRPr="00787F8B">
        <w:rPr>
          <w:noProof/>
        </w:rPr>
        <w:tab/>
      </w:r>
      <w:r w:rsidRPr="00787F8B">
        <w:rPr>
          <w:noProof/>
        </w:rPr>
        <w:fldChar w:fldCharType="begin"/>
      </w:r>
      <w:r w:rsidRPr="00787F8B">
        <w:rPr>
          <w:noProof/>
        </w:rPr>
        <w:instrText xml:space="preserve"> PAGEREF _Toc192756373 \h </w:instrText>
      </w:r>
      <w:r w:rsidRPr="00787F8B">
        <w:rPr>
          <w:noProof/>
        </w:rPr>
      </w:r>
      <w:r w:rsidRPr="00787F8B">
        <w:rPr>
          <w:noProof/>
        </w:rPr>
        <w:fldChar w:fldCharType="separate"/>
      </w:r>
      <w:r>
        <w:rPr>
          <w:noProof/>
        </w:rPr>
        <w:t>41</w:t>
      </w:r>
      <w:r w:rsidRPr="00787F8B">
        <w:rPr>
          <w:noProof/>
        </w:rPr>
        <w:fldChar w:fldCharType="end"/>
      </w:r>
    </w:p>
    <w:p w14:paraId="5A0271DB" w14:textId="401A27BF"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45B</w:t>
      </w:r>
      <w:r>
        <w:rPr>
          <w:noProof/>
        </w:rPr>
        <w:tab/>
        <w:t>Keeping documents—medication chart prescriptions</w:t>
      </w:r>
      <w:r w:rsidRPr="00787F8B">
        <w:rPr>
          <w:noProof/>
        </w:rPr>
        <w:tab/>
      </w:r>
      <w:r w:rsidRPr="00787F8B">
        <w:rPr>
          <w:noProof/>
        </w:rPr>
        <w:fldChar w:fldCharType="begin"/>
      </w:r>
      <w:r w:rsidRPr="00787F8B">
        <w:rPr>
          <w:noProof/>
        </w:rPr>
        <w:instrText xml:space="preserve"> PAGEREF _Toc192756374 \h </w:instrText>
      </w:r>
      <w:r w:rsidRPr="00787F8B">
        <w:rPr>
          <w:noProof/>
        </w:rPr>
      </w:r>
      <w:r w:rsidRPr="00787F8B">
        <w:rPr>
          <w:noProof/>
        </w:rPr>
        <w:fldChar w:fldCharType="separate"/>
      </w:r>
      <w:r>
        <w:rPr>
          <w:noProof/>
        </w:rPr>
        <w:t>41</w:t>
      </w:r>
      <w:r w:rsidRPr="00787F8B">
        <w:rPr>
          <w:noProof/>
        </w:rPr>
        <w:fldChar w:fldCharType="end"/>
      </w:r>
    </w:p>
    <w:p w14:paraId="2AD6D5C5" w14:textId="5F36424F"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Agreement with the Pharmacy Guild of Australia</w:t>
      </w:r>
      <w:r w:rsidRPr="00787F8B">
        <w:rPr>
          <w:noProof/>
        </w:rPr>
        <w:tab/>
      </w:r>
      <w:r w:rsidRPr="00787F8B">
        <w:rPr>
          <w:noProof/>
        </w:rPr>
        <w:fldChar w:fldCharType="begin"/>
      </w:r>
      <w:r w:rsidRPr="00787F8B">
        <w:rPr>
          <w:noProof/>
        </w:rPr>
        <w:instrText xml:space="preserve"> PAGEREF _Toc192756375 \h </w:instrText>
      </w:r>
      <w:r w:rsidRPr="00787F8B">
        <w:rPr>
          <w:noProof/>
        </w:rPr>
      </w:r>
      <w:r w:rsidRPr="00787F8B">
        <w:rPr>
          <w:noProof/>
        </w:rPr>
        <w:fldChar w:fldCharType="separate"/>
      </w:r>
      <w:r>
        <w:rPr>
          <w:noProof/>
        </w:rPr>
        <w:t>42</w:t>
      </w:r>
      <w:r w:rsidRPr="00787F8B">
        <w:rPr>
          <w:noProof/>
        </w:rPr>
        <w:fldChar w:fldCharType="end"/>
      </w:r>
    </w:p>
    <w:p w14:paraId="0ED3C009" w14:textId="2BA440C6" w:rsidR="00787F8B" w:rsidRDefault="00787F8B">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Transitional provision relating to the Veterans’ Affairs Pharmaceutical Benefits Schemes (Electronic Prescriptions and Active Ingredient Prescribing) Amendment Instrument 2019</w:t>
      </w:r>
      <w:r w:rsidRPr="00787F8B">
        <w:rPr>
          <w:noProof/>
        </w:rPr>
        <w:tab/>
      </w:r>
      <w:r w:rsidRPr="00787F8B">
        <w:rPr>
          <w:noProof/>
        </w:rPr>
        <w:fldChar w:fldCharType="begin"/>
      </w:r>
      <w:r w:rsidRPr="00787F8B">
        <w:rPr>
          <w:noProof/>
        </w:rPr>
        <w:instrText xml:space="preserve"> PAGEREF _Toc192756376 \h </w:instrText>
      </w:r>
      <w:r w:rsidRPr="00787F8B">
        <w:rPr>
          <w:noProof/>
        </w:rPr>
      </w:r>
      <w:r w:rsidRPr="00787F8B">
        <w:rPr>
          <w:noProof/>
        </w:rPr>
        <w:fldChar w:fldCharType="separate"/>
      </w:r>
      <w:r>
        <w:rPr>
          <w:noProof/>
        </w:rPr>
        <w:t>42</w:t>
      </w:r>
      <w:r w:rsidRPr="00787F8B">
        <w:rPr>
          <w:noProof/>
        </w:rPr>
        <w:fldChar w:fldCharType="end"/>
      </w:r>
    </w:p>
    <w:p w14:paraId="6C7AC819" w14:textId="0B8EE1EC" w:rsidR="00787F8B" w:rsidRDefault="00787F8B">
      <w:pPr>
        <w:pStyle w:val="TOC1"/>
        <w:rPr>
          <w:rFonts w:asciiTheme="minorHAnsi" w:eastAsiaTheme="minorEastAsia" w:hAnsiTheme="minorHAnsi" w:cstheme="minorBidi"/>
          <w:b w:val="0"/>
          <w:noProof/>
          <w:kern w:val="2"/>
          <w:sz w:val="24"/>
          <w:szCs w:val="24"/>
          <w14:ligatures w14:val="standardContextual"/>
        </w:rPr>
      </w:pPr>
      <w:r>
        <w:rPr>
          <w:noProof/>
        </w:rPr>
        <w:t xml:space="preserve">SCHEDULE 1 </w:t>
      </w:r>
      <w:r w:rsidRPr="00F974FA">
        <w:rPr>
          <w:caps/>
          <w:noProof/>
        </w:rPr>
        <w:t>—</w:t>
      </w:r>
      <w:r>
        <w:rPr>
          <w:noProof/>
        </w:rPr>
        <w:t xml:space="preserve"> INCORPORATED DOCUMENTS</w:t>
      </w:r>
      <w:r w:rsidRPr="00787F8B">
        <w:rPr>
          <w:b w:val="0"/>
          <w:noProof/>
          <w:sz w:val="18"/>
        </w:rPr>
        <w:tab/>
      </w:r>
      <w:r w:rsidRPr="00787F8B">
        <w:rPr>
          <w:b w:val="0"/>
          <w:noProof/>
          <w:sz w:val="18"/>
        </w:rPr>
        <w:fldChar w:fldCharType="begin"/>
      </w:r>
      <w:r w:rsidRPr="00787F8B">
        <w:rPr>
          <w:b w:val="0"/>
          <w:noProof/>
          <w:sz w:val="18"/>
        </w:rPr>
        <w:instrText xml:space="preserve"> PAGEREF _Toc192756377 \h </w:instrText>
      </w:r>
      <w:r w:rsidRPr="00787F8B">
        <w:rPr>
          <w:b w:val="0"/>
          <w:noProof/>
          <w:sz w:val="18"/>
        </w:rPr>
      </w:r>
      <w:r w:rsidRPr="00787F8B">
        <w:rPr>
          <w:b w:val="0"/>
          <w:noProof/>
          <w:sz w:val="18"/>
        </w:rPr>
        <w:fldChar w:fldCharType="separate"/>
      </w:r>
      <w:r>
        <w:rPr>
          <w:b w:val="0"/>
          <w:noProof/>
          <w:sz w:val="18"/>
        </w:rPr>
        <w:t>43</w:t>
      </w:r>
      <w:r w:rsidRPr="00787F8B">
        <w:rPr>
          <w:b w:val="0"/>
          <w:noProof/>
          <w:sz w:val="18"/>
        </w:rPr>
        <w:fldChar w:fldCharType="end"/>
      </w:r>
    </w:p>
    <w:p w14:paraId="3D5B5514" w14:textId="0BC74604" w:rsidR="00787F8B" w:rsidRDefault="00787F8B">
      <w:pPr>
        <w:pStyle w:val="TOC1"/>
        <w:rPr>
          <w:rFonts w:asciiTheme="minorHAnsi" w:eastAsiaTheme="minorEastAsia" w:hAnsiTheme="minorHAnsi" w:cstheme="minorBidi"/>
          <w:b w:val="0"/>
          <w:noProof/>
          <w:kern w:val="2"/>
          <w:sz w:val="24"/>
          <w:szCs w:val="24"/>
          <w14:ligatures w14:val="standardContextual"/>
        </w:rPr>
      </w:pPr>
      <w:r>
        <w:rPr>
          <w:noProof/>
        </w:rPr>
        <w:t>Schedule 2—Pharmaceutical benefits not covered by PBS—continued dispensing</w:t>
      </w:r>
      <w:r w:rsidRPr="00787F8B">
        <w:rPr>
          <w:b w:val="0"/>
          <w:noProof/>
          <w:sz w:val="18"/>
        </w:rPr>
        <w:tab/>
      </w:r>
      <w:r w:rsidRPr="00787F8B">
        <w:rPr>
          <w:b w:val="0"/>
          <w:noProof/>
          <w:sz w:val="18"/>
        </w:rPr>
        <w:fldChar w:fldCharType="begin"/>
      </w:r>
      <w:r w:rsidRPr="00787F8B">
        <w:rPr>
          <w:b w:val="0"/>
          <w:noProof/>
          <w:sz w:val="18"/>
        </w:rPr>
        <w:instrText xml:space="preserve"> PAGEREF _Toc192756378 \h </w:instrText>
      </w:r>
      <w:r w:rsidRPr="00787F8B">
        <w:rPr>
          <w:b w:val="0"/>
          <w:noProof/>
          <w:sz w:val="18"/>
        </w:rPr>
      </w:r>
      <w:r w:rsidRPr="00787F8B">
        <w:rPr>
          <w:b w:val="0"/>
          <w:noProof/>
          <w:sz w:val="18"/>
        </w:rPr>
        <w:fldChar w:fldCharType="separate"/>
      </w:r>
      <w:r>
        <w:rPr>
          <w:b w:val="0"/>
          <w:noProof/>
          <w:sz w:val="18"/>
        </w:rPr>
        <w:t>44</w:t>
      </w:r>
      <w:r w:rsidRPr="00787F8B">
        <w:rPr>
          <w:b w:val="0"/>
          <w:noProof/>
          <w:sz w:val="18"/>
        </w:rPr>
        <w:fldChar w:fldCharType="end"/>
      </w:r>
    </w:p>
    <w:p w14:paraId="73DBAC9D" w14:textId="03BE281D" w:rsidR="00787F8B" w:rsidRDefault="00787F8B" w:rsidP="00787F8B">
      <w:pPr>
        <w:pStyle w:val="TOC2"/>
        <w:rPr>
          <w:rFonts w:asciiTheme="minorHAnsi" w:eastAsiaTheme="minorEastAsia" w:hAnsiTheme="minorHAnsi" w:cstheme="minorBidi"/>
          <w:b w:val="0"/>
          <w:noProof/>
          <w:kern w:val="2"/>
          <w:szCs w:val="24"/>
          <w14:ligatures w14:val="standardContextual"/>
        </w:rPr>
      </w:pPr>
      <w:r>
        <w:rPr>
          <w:noProof/>
        </w:rPr>
        <w:t>Endnotes</w:t>
      </w:r>
      <w:r w:rsidRPr="00787F8B">
        <w:rPr>
          <w:b w:val="0"/>
          <w:noProof/>
          <w:sz w:val="18"/>
        </w:rPr>
        <w:tab/>
      </w:r>
      <w:r w:rsidRPr="00787F8B">
        <w:rPr>
          <w:b w:val="0"/>
          <w:noProof/>
          <w:sz w:val="18"/>
        </w:rPr>
        <w:fldChar w:fldCharType="begin"/>
      </w:r>
      <w:r w:rsidRPr="00787F8B">
        <w:rPr>
          <w:b w:val="0"/>
          <w:noProof/>
          <w:sz w:val="18"/>
        </w:rPr>
        <w:instrText xml:space="preserve"> PAGEREF _Toc192756379 \h </w:instrText>
      </w:r>
      <w:r w:rsidRPr="00787F8B">
        <w:rPr>
          <w:b w:val="0"/>
          <w:noProof/>
          <w:sz w:val="18"/>
        </w:rPr>
      </w:r>
      <w:r w:rsidRPr="00787F8B">
        <w:rPr>
          <w:b w:val="0"/>
          <w:noProof/>
          <w:sz w:val="18"/>
        </w:rPr>
        <w:fldChar w:fldCharType="separate"/>
      </w:r>
      <w:r>
        <w:rPr>
          <w:b w:val="0"/>
          <w:noProof/>
          <w:sz w:val="18"/>
        </w:rPr>
        <w:t>62</w:t>
      </w:r>
      <w:r w:rsidRPr="00787F8B">
        <w:rPr>
          <w:b w:val="0"/>
          <w:noProof/>
          <w:sz w:val="18"/>
        </w:rPr>
        <w:fldChar w:fldCharType="end"/>
      </w:r>
    </w:p>
    <w:p w14:paraId="4D7A06C2" w14:textId="2631EDDD" w:rsidR="00787F8B" w:rsidRDefault="00787F8B">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787F8B">
        <w:rPr>
          <w:b w:val="0"/>
          <w:noProof/>
          <w:sz w:val="18"/>
        </w:rPr>
        <w:tab/>
      </w:r>
      <w:r w:rsidRPr="00787F8B">
        <w:rPr>
          <w:b w:val="0"/>
          <w:noProof/>
          <w:sz w:val="18"/>
        </w:rPr>
        <w:fldChar w:fldCharType="begin"/>
      </w:r>
      <w:r w:rsidRPr="00787F8B">
        <w:rPr>
          <w:b w:val="0"/>
          <w:noProof/>
          <w:sz w:val="18"/>
        </w:rPr>
        <w:instrText xml:space="preserve"> PAGEREF _Toc192756380 \h </w:instrText>
      </w:r>
      <w:r w:rsidRPr="00787F8B">
        <w:rPr>
          <w:b w:val="0"/>
          <w:noProof/>
          <w:sz w:val="18"/>
        </w:rPr>
      </w:r>
      <w:r w:rsidRPr="00787F8B">
        <w:rPr>
          <w:b w:val="0"/>
          <w:noProof/>
          <w:sz w:val="18"/>
        </w:rPr>
        <w:fldChar w:fldCharType="separate"/>
      </w:r>
      <w:r>
        <w:rPr>
          <w:b w:val="0"/>
          <w:noProof/>
          <w:sz w:val="18"/>
        </w:rPr>
        <w:t>62</w:t>
      </w:r>
      <w:r w:rsidRPr="00787F8B">
        <w:rPr>
          <w:b w:val="0"/>
          <w:noProof/>
          <w:sz w:val="18"/>
        </w:rPr>
        <w:fldChar w:fldCharType="end"/>
      </w:r>
    </w:p>
    <w:p w14:paraId="5D6226E7" w14:textId="77B5A1D5" w:rsidR="00787F8B" w:rsidRDefault="00787F8B">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787F8B">
        <w:rPr>
          <w:b w:val="0"/>
          <w:noProof/>
          <w:sz w:val="18"/>
        </w:rPr>
        <w:tab/>
      </w:r>
      <w:r w:rsidRPr="00787F8B">
        <w:rPr>
          <w:b w:val="0"/>
          <w:noProof/>
          <w:sz w:val="18"/>
        </w:rPr>
        <w:fldChar w:fldCharType="begin"/>
      </w:r>
      <w:r w:rsidRPr="00787F8B">
        <w:rPr>
          <w:b w:val="0"/>
          <w:noProof/>
          <w:sz w:val="18"/>
        </w:rPr>
        <w:instrText xml:space="preserve"> PAGEREF _Toc192756381 \h </w:instrText>
      </w:r>
      <w:r w:rsidRPr="00787F8B">
        <w:rPr>
          <w:b w:val="0"/>
          <w:noProof/>
          <w:sz w:val="18"/>
        </w:rPr>
      </w:r>
      <w:r w:rsidRPr="00787F8B">
        <w:rPr>
          <w:b w:val="0"/>
          <w:noProof/>
          <w:sz w:val="18"/>
        </w:rPr>
        <w:fldChar w:fldCharType="separate"/>
      </w:r>
      <w:r>
        <w:rPr>
          <w:b w:val="0"/>
          <w:noProof/>
          <w:sz w:val="18"/>
        </w:rPr>
        <w:t>63</w:t>
      </w:r>
      <w:r w:rsidRPr="00787F8B">
        <w:rPr>
          <w:b w:val="0"/>
          <w:noProof/>
          <w:sz w:val="18"/>
        </w:rPr>
        <w:fldChar w:fldCharType="end"/>
      </w:r>
    </w:p>
    <w:p w14:paraId="197B5160" w14:textId="57288C65" w:rsidR="00787F8B" w:rsidRDefault="00787F8B">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787F8B">
        <w:rPr>
          <w:b w:val="0"/>
          <w:noProof/>
          <w:sz w:val="18"/>
        </w:rPr>
        <w:tab/>
      </w:r>
      <w:r w:rsidRPr="00787F8B">
        <w:rPr>
          <w:b w:val="0"/>
          <w:noProof/>
          <w:sz w:val="18"/>
        </w:rPr>
        <w:fldChar w:fldCharType="begin"/>
      </w:r>
      <w:r w:rsidRPr="00787F8B">
        <w:rPr>
          <w:b w:val="0"/>
          <w:noProof/>
          <w:sz w:val="18"/>
        </w:rPr>
        <w:instrText xml:space="preserve"> PAGEREF _Toc192756382 \h </w:instrText>
      </w:r>
      <w:r w:rsidRPr="00787F8B">
        <w:rPr>
          <w:b w:val="0"/>
          <w:noProof/>
          <w:sz w:val="18"/>
        </w:rPr>
      </w:r>
      <w:r w:rsidRPr="00787F8B">
        <w:rPr>
          <w:b w:val="0"/>
          <w:noProof/>
          <w:sz w:val="18"/>
        </w:rPr>
        <w:fldChar w:fldCharType="separate"/>
      </w:r>
      <w:r>
        <w:rPr>
          <w:b w:val="0"/>
          <w:noProof/>
          <w:sz w:val="18"/>
        </w:rPr>
        <w:t>64</w:t>
      </w:r>
      <w:r w:rsidRPr="00787F8B">
        <w:rPr>
          <w:b w:val="0"/>
          <w:noProof/>
          <w:sz w:val="18"/>
        </w:rPr>
        <w:fldChar w:fldCharType="end"/>
      </w:r>
    </w:p>
    <w:p w14:paraId="2AED811B" w14:textId="70E5288C" w:rsidR="00787F8B" w:rsidRPr="00787F8B" w:rsidRDefault="00787F8B">
      <w:pPr>
        <w:pStyle w:val="TOC3"/>
        <w:rPr>
          <w:rFonts w:eastAsiaTheme="minorEastAsia"/>
          <w:b w:val="0"/>
          <w:noProof/>
          <w:kern w:val="2"/>
          <w:sz w:val="18"/>
          <w:szCs w:val="24"/>
          <w14:ligatures w14:val="standardContextual"/>
        </w:rPr>
      </w:pPr>
      <w:r>
        <w:rPr>
          <w:noProof/>
        </w:rPr>
        <w:t>Endnote 4—Amendment history</w:t>
      </w:r>
      <w:r w:rsidRPr="00787F8B">
        <w:rPr>
          <w:b w:val="0"/>
          <w:noProof/>
          <w:sz w:val="18"/>
        </w:rPr>
        <w:tab/>
      </w:r>
      <w:r w:rsidRPr="00787F8B">
        <w:rPr>
          <w:b w:val="0"/>
          <w:noProof/>
          <w:sz w:val="18"/>
        </w:rPr>
        <w:fldChar w:fldCharType="begin"/>
      </w:r>
      <w:r w:rsidRPr="00787F8B">
        <w:rPr>
          <w:b w:val="0"/>
          <w:noProof/>
          <w:sz w:val="18"/>
        </w:rPr>
        <w:instrText xml:space="preserve"> PAGEREF _Toc192756383 \h </w:instrText>
      </w:r>
      <w:r w:rsidRPr="00787F8B">
        <w:rPr>
          <w:b w:val="0"/>
          <w:noProof/>
          <w:sz w:val="18"/>
        </w:rPr>
      </w:r>
      <w:r w:rsidRPr="00787F8B">
        <w:rPr>
          <w:b w:val="0"/>
          <w:noProof/>
          <w:sz w:val="18"/>
        </w:rPr>
        <w:fldChar w:fldCharType="separate"/>
      </w:r>
      <w:r>
        <w:rPr>
          <w:b w:val="0"/>
          <w:noProof/>
          <w:sz w:val="18"/>
        </w:rPr>
        <w:t>6</w:t>
      </w:r>
      <w:r>
        <w:rPr>
          <w:b w:val="0"/>
          <w:noProof/>
          <w:sz w:val="18"/>
        </w:rPr>
        <w:t>5</w:t>
      </w:r>
      <w:r w:rsidRPr="00787F8B">
        <w:rPr>
          <w:b w:val="0"/>
          <w:noProof/>
          <w:sz w:val="18"/>
        </w:rPr>
        <w:fldChar w:fldCharType="end"/>
      </w:r>
    </w:p>
    <w:p w14:paraId="318F013E" w14:textId="77777777" w:rsidR="0086513F" w:rsidRPr="009237B7" w:rsidRDefault="0086513F" w:rsidP="0086513F">
      <w:r w:rsidRPr="00787F8B">
        <w:rPr>
          <w:rFonts w:cs="Times New Roman"/>
          <w:sz w:val="18"/>
        </w:rPr>
        <w:fldChar w:fldCharType="end"/>
      </w:r>
    </w:p>
    <w:p w14:paraId="562F7C44" w14:textId="77777777" w:rsidR="00331886" w:rsidRPr="009237B7" w:rsidRDefault="00331886" w:rsidP="00331886">
      <w:pPr>
        <w:sectPr w:rsidR="00331886" w:rsidRPr="009237B7" w:rsidSect="00DA685E">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14:paraId="76BF2740" w14:textId="77777777" w:rsidR="0086513F" w:rsidRPr="009237B7" w:rsidRDefault="0086513F" w:rsidP="0086513F">
      <w:pPr>
        <w:pStyle w:val="ActHead5"/>
      </w:pPr>
      <w:bookmarkStart w:id="0" w:name="_Toc192756308"/>
      <w:r w:rsidRPr="009237B7">
        <w:rPr>
          <w:rStyle w:val="CharSectno"/>
        </w:rPr>
        <w:lastRenderedPageBreak/>
        <w:t>1A</w:t>
      </w:r>
      <w:r w:rsidRPr="009237B7">
        <w:t xml:space="preserve">  Name of Scheme</w:t>
      </w:r>
      <w:bookmarkEnd w:id="0"/>
    </w:p>
    <w:p w14:paraId="1E51A755" w14:textId="77777777" w:rsidR="0086513F" w:rsidRPr="009237B7" w:rsidRDefault="0086513F" w:rsidP="0086513F">
      <w:pPr>
        <w:pStyle w:val="subsection"/>
      </w:pPr>
      <w:r w:rsidRPr="009237B7">
        <w:tab/>
      </w:r>
      <w:r w:rsidRPr="009237B7">
        <w:tab/>
        <w:t xml:space="preserve">This instrument is the </w:t>
      </w:r>
      <w:r w:rsidRPr="009237B7">
        <w:rPr>
          <w:i/>
        </w:rPr>
        <w:t>Repatriation Pharmaceutical Benefits Scheme</w:t>
      </w:r>
      <w:r w:rsidRPr="009237B7">
        <w:t>.</w:t>
      </w:r>
    </w:p>
    <w:p w14:paraId="3D8D1CB4" w14:textId="21E02BED" w:rsidR="0086513F" w:rsidRPr="009237B7" w:rsidRDefault="0086513F" w:rsidP="0086513F">
      <w:pPr>
        <w:pStyle w:val="ActHead5"/>
      </w:pPr>
      <w:bookmarkStart w:id="1" w:name="_Toc192756309"/>
      <w:r w:rsidRPr="009237B7">
        <w:rPr>
          <w:rStyle w:val="CharSectno"/>
        </w:rPr>
        <w:t>1C</w:t>
      </w:r>
      <w:r w:rsidRPr="009237B7">
        <w:t xml:space="preserve">  Transitional</w:t>
      </w:r>
      <w:r w:rsidR="009237B7">
        <w:noBreakHyphen/>
      </w:r>
      <w:r w:rsidRPr="009237B7">
        <w:t>General</w:t>
      </w:r>
      <w:bookmarkEnd w:id="1"/>
    </w:p>
    <w:p w14:paraId="69930166" w14:textId="77777777" w:rsidR="0086513F" w:rsidRPr="009237B7" w:rsidRDefault="0086513F" w:rsidP="0086513F">
      <w:pPr>
        <w:pStyle w:val="subsection"/>
      </w:pPr>
      <w:r w:rsidRPr="009237B7">
        <w:tab/>
      </w:r>
      <w:r w:rsidRPr="009237B7">
        <w:tab/>
        <w:t xml:space="preserve">Any process under the </w:t>
      </w:r>
      <w:r w:rsidRPr="009237B7">
        <w:rPr>
          <w:i/>
        </w:rPr>
        <w:t>revoked scheme</w:t>
      </w:r>
      <w:r w:rsidRPr="009237B7">
        <w:t xml:space="preserve"> that had not been finalised before the commencement of this </w:t>
      </w:r>
      <w:r w:rsidRPr="009237B7">
        <w:rPr>
          <w:i/>
        </w:rPr>
        <w:t>Scheme</w:t>
      </w:r>
      <w:r w:rsidRPr="009237B7">
        <w:t xml:space="preserve"> is to be completed under this </w:t>
      </w:r>
      <w:r w:rsidRPr="009237B7">
        <w:rPr>
          <w:i/>
        </w:rPr>
        <w:t>Scheme</w:t>
      </w:r>
      <w:r w:rsidRPr="009237B7">
        <w:t xml:space="preserve"> as if it had commenced under this </w:t>
      </w:r>
      <w:r w:rsidRPr="009237B7">
        <w:rPr>
          <w:i/>
        </w:rPr>
        <w:t>Scheme</w:t>
      </w:r>
      <w:r w:rsidRPr="009237B7">
        <w:t>.</w:t>
      </w:r>
    </w:p>
    <w:p w14:paraId="47A9A85B" w14:textId="25BBAB1D" w:rsidR="0086513F" w:rsidRPr="009237B7" w:rsidRDefault="0086513F" w:rsidP="0086513F">
      <w:pPr>
        <w:pStyle w:val="ActHead5"/>
      </w:pPr>
      <w:bookmarkStart w:id="2" w:name="_Toc192756310"/>
      <w:r w:rsidRPr="009237B7">
        <w:rPr>
          <w:rStyle w:val="CharSectno"/>
        </w:rPr>
        <w:t>1D</w:t>
      </w:r>
      <w:r w:rsidRPr="009237B7">
        <w:t xml:space="preserve">  Transitional</w:t>
      </w:r>
      <w:r w:rsidR="009237B7">
        <w:noBreakHyphen/>
      </w:r>
      <w:r w:rsidRPr="009237B7">
        <w:t>pharmaceutical reimbursement</w:t>
      </w:r>
      <w:bookmarkEnd w:id="2"/>
    </w:p>
    <w:p w14:paraId="52AC8007" w14:textId="72619F1B" w:rsidR="0086513F" w:rsidRPr="009237B7" w:rsidRDefault="0086513F" w:rsidP="0086513F">
      <w:pPr>
        <w:pStyle w:val="Definition"/>
      </w:pPr>
      <w:r w:rsidRPr="009237B7">
        <w:t>For the</w:t>
      </w:r>
      <w:r w:rsidRPr="009237B7">
        <w:rPr>
          <w:b/>
        </w:rPr>
        <w:t xml:space="preserve"> </w:t>
      </w:r>
      <w:r w:rsidRPr="009237B7">
        <w:t xml:space="preserve">purpose of working out a </w:t>
      </w:r>
      <w:r w:rsidRPr="009237B7">
        <w:rPr>
          <w:i/>
        </w:rPr>
        <w:t>pharmaceutical reimbursement</w:t>
      </w:r>
      <w:r w:rsidRPr="009237B7">
        <w:t>, a co</w:t>
      </w:r>
      <w:r w:rsidR="009237B7">
        <w:noBreakHyphen/>
      </w:r>
      <w:r w:rsidRPr="009237B7">
        <w:t xml:space="preserve">payment by an </w:t>
      </w:r>
      <w:r w:rsidRPr="009237B7">
        <w:rPr>
          <w:i/>
        </w:rPr>
        <w:t>Eligible Person</w:t>
      </w:r>
      <w:r w:rsidRPr="009237B7">
        <w:t xml:space="preserve"> for a </w:t>
      </w:r>
      <w:r w:rsidRPr="009237B7">
        <w:rPr>
          <w:i/>
        </w:rPr>
        <w:t>Pharmaceutical benefit</w:t>
      </w:r>
      <w:r w:rsidRPr="009237B7">
        <w:t xml:space="preserve"> under the </w:t>
      </w:r>
      <w:r w:rsidRPr="009237B7">
        <w:rPr>
          <w:i/>
        </w:rPr>
        <w:t>revoked scheme</w:t>
      </w:r>
      <w:r w:rsidRPr="009237B7">
        <w:t xml:space="preserve">, that could have </w:t>
      </w:r>
      <w:r w:rsidRPr="009237B7">
        <w:rPr>
          <w:b/>
          <w:i/>
        </w:rPr>
        <w:t>been</w:t>
      </w:r>
      <w:r w:rsidRPr="009237B7">
        <w:t xml:space="preserve"> counted for a pharmaceutical reimbursement under the </w:t>
      </w:r>
      <w:r w:rsidRPr="009237B7">
        <w:rPr>
          <w:i/>
        </w:rPr>
        <w:t>revoked Scheme</w:t>
      </w:r>
      <w:r w:rsidRPr="009237B7">
        <w:t xml:space="preserve"> but in respect of which a pharmaceutical reimbursement had not been made immediately before the commencement of this Scheme, is taken to be a </w:t>
      </w:r>
      <w:r w:rsidRPr="009237B7">
        <w:rPr>
          <w:i/>
        </w:rPr>
        <w:t>co</w:t>
      </w:r>
      <w:r w:rsidR="009237B7">
        <w:rPr>
          <w:i/>
        </w:rPr>
        <w:noBreakHyphen/>
      </w:r>
      <w:r w:rsidRPr="009237B7">
        <w:rPr>
          <w:i/>
        </w:rPr>
        <w:t>payment</w:t>
      </w:r>
      <w:r w:rsidRPr="009237B7">
        <w:t xml:space="preserve"> for a </w:t>
      </w:r>
      <w:r w:rsidRPr="009237B7">
        <w:rPr>
          <w:i/>
        </w:rPr>
        <w:t>Pharmaceutical benefit</w:t>
      </w:r>
      <w:r w:rsidRPr="009237B7">
        <w:t xml:space="preserve"> under this </w:t>
      </w:r>
      <w:r w:rsidRPr="009237B7">
        <w:rPr>
          <w:i/>
        </w:rPr>
        <w:t>Scheme</w:t>
      </w:r>
      <w:r w:rsidRPr="009237B7">
        <w:t>.</w:t>
      </w:r>
    </w:p>
    <w:p w14:paraId="3EB865A2" w14:textId="77777777" w:rsidR="0086513F" w:rsidRPr="009237B7" w:rsidRDefault="0086513F" w:rsidP="0086513F">
      <w:pPr>
        <w:pStyle w:val="ActHead5"/>
      </w:pPr>
      <w:bookmarkStart w:id="3" w:name="_Toc192756311"/>
      <w:r w:rsidRPr="009237B7">
        <w:rPr>
          <w:rStyle w:val="CharSectno"/>
        </w:rPr>
        <w:t>1</w:t>
      </w:r>
      <w:r w:rsidRPr="009237B7">
        <w:t xml:space="preserve">  Repatriation Pharmaceutical Benefits Scheme</w:t>
      </w:r>
      <w:bookmarkEnd w:id="3"/>
    </w:p>
    <w:p w14:paraId="431FD091" w14:textId="77777777" w:rsidR="0086513F" w:rsidRPr="009237B7" w:rsidRDefault="0086513F" w:rsidP="0086513F">
      <w:pPr>
        <w:pStyle w:val="subsection"/>
      </w:pPr>
      <w:r w:rsidRPr="009237B7">
        <w:rPr>
          <w:b/>
        </w:rPr>
        <w:tab/>
      </w:r>
      <w:r w:rsidRPr="009237B7">
        <w:rPr>
          <w:b/>
        </w:rPr>
        <w:tab/>
      </w:r>
      <w:r w:rsidRPr="009237B7">
        <w:t xml:space="preserve">The Repatriation Pharmaceutical Benefits Scheme is authorised by, and subject to, section 91 of the </w:t>
      </w:r>
      <w:r w:rsidRPr="009237B7">
        <w:rPr>
          <w:i/>
        </w:rPr>
        <w:t>Veterans’ Entitlements Act 1986</w:t>
      </w:r>
      <w:r w:rsidRPr="009237B7">
        <w:t>.</w:t>
      </w:r>
    </w:p>
    <w:p w14:paraId="369126EA" w14:textId="77777777" w:rsidR="0086513F" w:rsidRPr="009237B7" w:rsidRDefault="0086513F" w:rsidP="0086513F">
      <w:pPr>
        <w:pStyle w:val="ActHead5"/>
      </w:pPr>
      <w:bookmarkStart w:id="4" w:name="_Toc192756312"/>
      <w:r w:rsidRPr="009237B7">
        <w:rPr>
          <w:rStyle w:val="CharSectno"/>
        </w:rPr>
        <w:t>2</w:t>
      </w:r>
      <w:r w:rsidRPr="009237B7">
        <w:t xml:space="preserve">  Purpose of the Repatriation Pharmaceutical Benefits Scheme</w:t>
      </w:r>
      <w:bookmarkEnd w:id="4"/>
    </w:p>
    <w:p w14:paraId="1AF786B1" w14:textId="783F1EB9" w:rsidR="0086513F" w:rsidRPr="009237B7" w:rsidRDefault="0086513F" w:rsidP="00BE1AD1">
      <w:pPr>
        <w:pStyle w:val="subsection"/>
        <w:rPr>
          <w:b/>
        </w:rPr>
      </w:pPr>
      <w:r w:rsidRPr="009237B7">
        <w:rPr>
          <w:b/>
        </w:rPr>
        <w:tab/>
      </w:r>
      <w:r w:rsidRPr="009237B7">
        <w:rPr>
          <w:b/>
        </w:rPr>
        <w:tab/>
      </w:r>
      <w:r w:rsidRPr="009237B7">
        <w:t xml:space="preserve">The Repatriation Pharmaceutical Benefits Scheme enables </w:t>
      </w:r>
      <w:r w:rsidRPr="009237B7">
        <w:rPr>
          <w:i/>
        </w:rPr>
        <w:t>Community Pharmacists</w:t>
      </w:r>
      <w:r w:rsidRPr="009237B7">
        <w:t xml:space="preserve"> to supply </w:t>
      </w:r>
      <w:r w:rsidRPr="009237B7">
        <w:rPr>
          <w:i/>
        </w:rPr>
        <w:t>Pharmaceutical benefits</w:t>
      </w:r>
      <w:r w:rsidRPr="009237B7">
        <w:t xml:space="preserve"> to </w:t>
      </w:r>
      <w:r w:rsidRPr="009237B7">
        <w:rPr>
          <w:i/>
        </w:rPr>
        <w:t>Eligible Persons</w:t>
      </w:r>
      <w:r w:rsidRPr="009237B7">
        <w:t>.</w:t>
      </w:r>
    </w:p>
    <w:p w14:paraId="24F6E7DA" w14:textId="77777777" w:rsidR="0086513F" w:rsidRPr="009237B7" w:rsidRDefault="0086513F" w:rsidP="0086513F">
      <w:pPr>
        <w:pStyle w:val="ActHead2"/>
        <w:pageBreakBefore/>
        <w:spacing w:before="240"/>
      </w:pPr>
      <w:bookmarkStart w:id="5" w:name="_Toc192756313"/>
      <w:r w:rsidRPr="009237B7">
        <w:rPr>
          <w:rStyle w:val="CharPartNo"/>
        </w:rPr>
        <w:lastRenderedPageBreak/>
        <w:t>Part 1</w:t>
      </w:r>
      <w:r w:rsidRPr="009237B7">
        <w:t>—</w:t>
      </w:r>
      <w:r w:rsidRPr="009237B7">
        <w:rPr>
          <w:rStyle w:val="CharPartText"/>
        </w:rPr>
        <w:t>Interpretation</w:t>
      </w:r>
      <w:bookmarkEnd w:id="5"/>
    </w:p>
    <w:p w14:paraId="2F296ED6" w14:textId="052CBA9C" w:rsidR="0086513F" w:rsidRPr="009237B7" w:rsidRDefault="0086513F" w:rsidP="0086513F">
      <w:pPr>
        <w:pStyle w:val="ActHead5"/>
      </w:pPr>
      <w:bookmarkStart w:id="6" w:name="_Toc192756314"/>
      <w:r w:rsidRPr="009237B7">
        <w:rPr>
          <w:rStyle w:val="CharSectno"/>
        </w:rPr>
        <w:t>3</w:t>
      </w:r>
      <w:r w:rsidRPr="009237B7">
        <w:t xml:space="preserve">  </w:t>
      </w:r>
      <w:r w:rsidR="00B74315" w:rsidRPr="009237B7">
        <w:rPr>
          <w:snapToGrid w:val="0"/>
        </w:rPr>
        <w:t>Definitions</w:t>
      </w:r>
      <w:bookmarkEnd w:id="6"/>
    </w:p>
    <w:p w14:paraId="638DDD02" w14:textId="77777777" w:rsidR="0086513F" w:rsidRPr="009237B7" w:rsidRDefault="0086513F" w:rsidP="0086513F">
      <w:pPr>
        <w:pStyle w:val="subsection"/>
      </w:pPr>
      <w:r w:rsidRPr="009237B7">
        <w:tab/>
      </w:r>
      <w:r w:rsidRPr="009237B7">
        <w:tab/>
        <w:t>For the purposes of this Scheme, unless a contrary intention appears:</w:t>
      </w:r>
    </w:p>
    <w:p w14:paraId="54648AB0" w14:textId="4622352D" w:rsidR="0086513F" w:rsidRPr="009237B7" w:rsidRDefault="0086513F" w:rsidP="0086513F">
      <w:pPr>
        <w:pStyle w:val="Definition"/>
        <w:rPr>
          <w:b/>
          <w:color w:val="000000"/>
        </w:rPr>
      </w:pPr>
      <w:r w:rsidRPr="009237B7">
        <w:rPr>
          <w:b/>
          <w:i/>
        </w:rPr>
        <w:t>accepted disability</w:t>
      </w:r>
      <w:r w:rsidRPr="009237B7">
        <w:t xml:space="preserve"> means a war</w:t>
      </w:r>
      <w:r w:rsidR="009237B7">
        <w:noBreakHyphen/>
      </w:r>
      <w:r w:rsidRPr="009237B7">
        <w:t>caused injury or a war</w:t>
      </w:r>
      <w:r w:rsidR="009237B7">
        <w:noBreakHyphen/>
      </w:r>
      <w:r w:rsidRPr="009237B7">
        <w:t>caused disease, a defence</w:t>
      </w:r>
      <w:r w:rsidR="009237B7">
        <w:noBreakHyphen/>
      </w:r>
      <w:r w:rsidRPr="009237B7">
        <w:t>caused injury or a defence</w:t>
      </w:r>
      <w:r w:rsidR="009237B7">
        <w:noBreakHyphen/>
      </w:r>
      <w:r w:rsidRPr="009237B7">
        <w:t xml:space="preserve">caused disease or a </w:t>
      </w:r>
      <w:r w:rsidRPr="009237B7">
        <w:rPr>
          <w:i/>
        </w:rPr>
        <w:t>DRCA disability</w:t>
      </w:r>
      <w:r w:rsidRPr="009237B7">
        <w:t>.</w:t>
      </w:r>
    </w:p>
    <w:p w14:paraId="30297088" w14:textId="3731D2F0" w:rsidR="0086513F" w:rsidRPr="009237B7" w:rsidRDefault="0086513F" w:rsidP="0086513F">
      <w:pPr>
        <w:pStyle w:val="notetext"/>
        <w:rPr>
          <w:color w:val="000000"/>
          <w:szCs w:val="18"/>
        </w:rPr>
      </w:pPr>
      <w:r w:rsidRPr="009237B7">
        <w:rPr>
          <w:color w:val="000000"/>
          <w:szCs w:val="18"/>
        </w:rPr>
        <w:t>Note: war</w:t>
      </w:r>
      <w:r w:rsidR="009237B7">
        <w:rPr>
          <w:color w:val="000000"/>
          <w:szCs w:val="18"/>
        </w:rPr>
        <w:noBreakHyphen/>
      </w:r>
      <w:r w:rsidRPr="009237B7">
        <w:rPr>
          <w:color w:val="000000"/>
          <w:szCs w:val="18"/>
        </w:rPr>
        <w:t xml:space="preserve">caused injury etc is defined in the </w:t>
      </w:r>
      <w:r w:rsidRPr="009237B7">
        <w:rPr>
          <w:i/>
          <w:color w:val="000000"/>
          <w:szCs w:val="18"/>
        </w:rPr>
        <w:t>Act</w:t>
      </w:r>
      <w:r w:rsidRPr="009237B7">
        <w:rPr>
          <w:color w:val="000000"/>
          <w:szCs w:val="18"/>
        </w:rPr>
        <w:t>.</w:t>
      </w:r>
    </w:p>
    <w:p w14:paraId="40CEEF24" w14:textId="77777777" w:rsidR="0086513F" w:rsidRPr="009237B7" w:rsidRDefault="0086513F" w:rsidP="0086513F">
      <w:pPr>
        <w:pStyle w:val="Definition"/>
        <w:rPr>
          <w:b/>
          <w:color w:val="000000"/>
        </w:rPr>
      </w:pPr>
      <w:r w:rsidRPr="009237B7">
        <w:rPr>
          <w:b/>
          <w:i/>
        </w:rPr>
        <w:t>Act</w:t>
      </w:r>
      <w:r w:rsidRPr="009237B7">
        <w:rPr>
          <w:b/>
          <w:color w:val="000000"/>
        </w:rPr>
        <w:t xml:space="preserve"> </w:t>
      </w:r>
      <w:r w:rsidRPr="009237B7">
        <w:rPr>
          <w:color w:val="000000"/>
        </w:rPr>
        <w:t xml:space="preserve">means the </w:t>
      </w:r>
      <w:r w:rsidRPr="009237B7">
        <w:rPr>
          <w:i/>
          <w:color w:val="000000"/>
        </w:rPr>
        <w:t>Veterans’ Entitlements Act 1986</w:t>
      </w:r>
      <w:r w:rsidRPr="009237B7">
        <w:rPr>
          <w:iCs/>
          <w:color w:val="000000"/>
        </w:rPr>
        <w:t>.</w:t>
      </w:r>
    </w:p>
    <w:p w14:paraId="5DB91AD5" w14:textId="77777777" w:rsidR="0086513F" w:rsidRPr="009237B7" w:rsidRDefault="0086513F" w:rsidP="0086513F">
      <w:pPr>
        <w:pStyle w:val="Definition"/>
        <w:rPr>
          <w:color w:val="000000"/>
          <w:szCs w:val="22"/>
        </w:rPr>
      </w:pPr>
      <w:r w:rsidRPr="009237B7">
        <w:rPr>
          <w:b/>
          <w:i/>
        </w:rPr>
        <w:t>approval</w:t>
      </w:r>
      <w:r w:rsidRPr="009237B7">
        <w:rPr>
          <w:b/>
          <w:i/>
          <w:color w:val="000000"/>
          <w:szCs w:val="22"/>
        </w:rPr>
        <w:t xml:space="preserve"> number</w:t>
      </w:r>
      <w:r w:rsidRPr="009237B7">
        <w:rPr>
          <w:color w:val="000000"/>
          <w:szCs w:val="22"/>
        </w:rPr>
        <w:t xml:space="preserve"> means a number allotted by the </w:t>
      </w:r>
      <w:r w:rsidRPr="009237B7">
        <w:rPr>
          <w:i/>
          <w:color w:val="000000"/>
          <w:szCs w:val="22"/>
        </w:rPr>
        <w:t xml:space="preserve">Secretary </w:t>
      </w:r>
      <w:r w:rsidRPr="009237B7">
        <w:rPr>
          <w:color w:val="000000"/>
          <w:szCs w:val="22"/>
        </w:rPr>
        <w:t xml:space="preserve">or the </w:t>
      </w:r>
      <w:r w:rsidRPr="009237B7">
        <w:rPr>
          <w:i/>
          <w:color w:val="000000"/>
          <w:szCs w:val="22"/>
        </w:rPr>
        <w:t>Minister for Health</w:t>
      </w:r>
      <w:r w:rsidRPr="009237B7">
        <w:rPr>
          <w:color w:val="000000"/>
          <w:szCs w:val="22"/>
        </w:rPr>
        <w:t xml:space="preserve"> under section 16 of the </w:t>
      </w:r>
      <w:r w:rsidRPr="009237B7">
        <w:rPr>
          <w:i/>
          <w:color w:val="000000"/>
          <w:szCs w:val="22"/>
        </w:rPr>
        <w:t>National Health (Pharmaceutical Benefits) Regulations 2017</w:t>
      </w:r>
      <w:r w:rsidRPr="009237B7">
        <w:rPr>
          <w:color w:val="000000"/>
          <w:szCs w:val="22"/>
        </w:rPr>
        <w:t xml:space="preserve"> to an approval under the </w:t>
      </w:r>
      <w:r w:rsidRPr="009237B7">
        <w:rPr>
          <w:i/>
          <w:color w:val="000000"/>
          <w:szCs w:val="22"/>
        </w:rPr>
        <w:t>National Health Act 1953</w:t>
      </w:r>
      <w:r w:rsidRPr="009237B7">
        <w:rPr>
          <w:color w:val="000000"/>
          <w:szCs w:val="22"/>
        </w:rPr>
        <w:t xml:space="preserve"> of a person described in the section who, under the Scheme, is a </w:t>
      </w:r>
      <w:r w:rsidRPr="009237B7">
        <w:rPr>
          <w:i/>
          <w:color w:val="000000"/>
          <w:szCs w:val="22"/>
        </w:rPr>
        <w:t>Community Pharmacist</w:t>
      </w:r>
      <w:r w:rsidRPr="009237B7">
        <w:rPr>
          <w:color w:val="000000"/>
          <w:szCs w:val="22"/>
        </w:rPr>
        <w:t>.</w:t>
      </w:r>
    </w:p>
    <w:p w14:paraId="214746A8" w14:textId="77777777" w:rsidR="0086513F" w:rsidRPr="009237B7" w:rsidRDefault="0086513F" w:rsidP="0086513F">
      <w:pPr>
        <w:pStyle w:val="Definition"/>
        <w:rPr>
          <w:color w:val="000000"/>
        </w:rPr>
      </w:pPr>
      <w:r w:rsidRPr="009237B7">
        <w:rPr>
          <w:b/>
          <w:i/>
        </w:rPr>
        <w:t>approved hospital</w:t>
      </w:r>
      <w:r w:rsidRPr="009237B7">
        <w:rPr>
          <w:color w:val="000000"/>
        </w:rPr>
        <w:t xml:space="preserve"> means a hospital in respect of which the hospital authority is approved under section 94 of the </w:t>
      </w:r>
      <w:r w:rsidRPr="009237B7">
        <w:rPr>
          <w:i/>
          <w:color w:val="000000"/>
        </w:rPr>
        <w:t>National Health Act 1953</w:t>
      </w:r>
      <w:r w:rsidRPr="009237B7">
        <w:rPr>
          <w:color w:val="000000"/>
        </w:rPr>
        <w:t>.</w:t>
      </w:r>
    </w:p>
    <w:p w14:paraId="466E5660" w14:textId="77777777" w:rsidR="0086513F" w:rsidRPr="009237B7" w:rsidRDefault="0086513F" w:rsidP="0086513F">
      <w:pPr>
        <w:pStyle w:val="Definition"/>
        <w:rPr>
          <w:color w:val="000000"/>
        </w:rPr>
      </w:pPr>
      <w:r w:rsidRPr="009237B7">
        <w:rPr>
          <w:b/>
          <w:i/>
        </w:rPr>
        <w:t>Approved Hospital Authority</w:t>
      </w:r>
      <w:r w:rsidRPr="009237B7">
        <w:rPr>
          <w:color w:val="000000"/>
        </w:rPr>
        <w:t xml:space="preserve"> has the meaning given by subsection 84(1) of the </w:t>
      </w:r>
      <w:r w:rsidRPr="009237B7">
        <w:rPr>
          <w:i/>
          <w:color w:val="000000"/>
        </w:rPr>
        <w:t>National Health Act 1953</w:t>
      </w:r>
      <w:r w:rsidRPr="009237B7">
        <w:rPr>
          <w:color w:val="000000"/>
        </w:rPr>
        <w:t>.</w:t>
      </w:r>
    </w:p>
    <w:p w14:paraId="11F47553" w14:textId="77777777" w:rsidR="0086513F" w:rsidRPr="009237B7" w:rsidRDefault="0086513F" w:rsidP="0086513F">
      <w:pPr>
        <w:pStyle w:val="Definition"/>
      </w:pPr>
      <w:r w:rsidRPr="009237B7">
        <w:rPr>
          <w:b/>
          <w:i/>
        </w:rPr>
        <w:t>approved information technology requirements</w:t>
      </w:r>
      <w:r w:rsidRPr="009237B7">
        <w:t xml:space="preserve"> means information technology requirements of a kind approved in writing by the </w:t>
      </w:r>
      <w:r w:rsidRPr="009237B7">
        <w:rPr>
          <w:i/>
        </w:rPr>
        <w:t>Secretary</w:t>
      </w:r>
      <w:r w:rsidRPr="009237B7">
        <w:t xml:space="preserve"> under section 12 </w:t>
      </w:r>
      <w:r w:rsidRPr="009237B7">
        <w:rPr>
          <w:color w:val="000000"/>
        </w:rPr>
        <w:t xml:space="preserve">of the </w:t>
      </w:r>
      <w:r w:rsidRPr="009237B7">
        <w:rPr>
          <w:i/>
          <w:iCs/>
        </w:rPr>
        <w:t xml:space="preserve">National Health (Pharmaceutical Benefits) Regulations 2017 </w:t>
      </w:r>
      <w:r w:rsidRPr="009237B7">
        <w:t>for the purposes of the provision in those regulations in which the expression is used.</w:t>
      </w:r>
    </w:p>
    <w:p w14:paraId="6A459976" w14:textId="77777777" w:rsidR="0086513F" w:rsidRPr="009237B7" w:rsidRDefault="0086513F" w:rsidP="0086513F">
      <w:pPr>
        <w:pStyle w:val="Definition"/>
      </w:pPr>
      <w:r w:rsidRPr="009237B7">
        <w:rPr>
          <w:b/>
          <w:i/>
        </w:rPr>
        <w:t>Approved Medical Practitioner</w:t>
      </w:r>
      <w:r w:rsidRPr="009237B7">
        <w:t xml:space="preserve"> means a medical practitioner approved under section 92 of the </w:t>
      </w:r>
      <w:r w:rsidRPr="009237B7">
        <w:rPr>
          <w:i/>
        </w:rPr>
        <w:t>National Health Act 1953</w:t>
      </w:r>
      <w:r w:rsidRPr="009237B7">
        <w:t xml:space="preserve"> for the purposes of supplying </w:t>
      </w:r>
      <w:r w:rsidRPr="009237B7">
        <w:rPr>
          <w:i/>
        </w:rPr>
        <w:t>Pharmaceutical benefits</w:t>
      </w:r>
      <w:r w:rsidRPr="009237B7">
        <w:t>.</w:t>
      </w:r>
    </w:p>
    <w:p w14:paraId="0B1D396F" w14:textId="77777777" w:rsidR="0086513F" w:rsidRPr="009237B7" w:rsidRDefault="0086513F" w:rsidP="0086513F">
      <w:pPr>
        <w:pStyle w:val="Definition"/>
        <w:rPr>
          <w:color w:val="000000"/>
          <w:szCs w:val="24"/>
        </w:rPr>
      </w:pPr>
      <w:r w:rsidRPr="009237B7">
        <w:rPr>
          <w:b/>
          <w:i/>
        </w:rPr>
        <w:t>approved supplier</w:t>
      </w:r>
      <w:r w:rsidRPr="009237B7">
        <w:rPr>
          <w:b/>
          <w:i/>
          <w:color w:val="000000"/>
          <w:szCs w:val="24"/>
        </w:rPr>
        <w:t xml:space="preserve"> </w:t>
      </w:r>
      <w:r w:rsidRPr="009237B7">
        <w:rPr>
          <w:color w:val="000000"/>
          <w:szCs w:val="24"/>
        </w:rPr>
        <w:t xml:space="preserve">has the meaning given in Part VII of the </w:t>
      </w:r>
      <w:r w:rsidRPr="009237B7">
        <w:rPr>
          <w:i/>
          <w:color w:val="000000"/>
          <w:szCs w:val="24"/>
        </w:rPr>
        <w:t>National Health Act 1953</w:t>
      </w:r>
      <w:r w:rsidRPr="009237B7">
        <w:rPr>
          <w:color w:val="000000"/>
          <w:szCs w:val="24"/>
        </w:rPr>
        <w:t>.</w:t>
      </w:r>
    </w:p>
    <w:p w14:paraId="7B310A92" w14:textId="77777777" w:rsidR="0086513F" w:rsidRPr="009237B7" w:rsidRDefault="0086513F" w:rsidP="0086513F">
      <w:pPr>
        <w:pStyle w:val="Definition"/>
      </w:pPr>
      <w:r w:rsidRPr="009237B7">
        <w:rPr>
          <w:b/>
          <w:i/>
        </w:rPr>
        <w:t>Authorised Midwife</w:t>
      </w:r>
      <w:r w:rsidRPr="009237B7">
        <w:t xml:space="preserve"> has the meaning given by subsection 84(1) of the </w:t>
      </w:r>
      <w:r w:rsidRPr="009237B7">
        <w:rPr>
          <w:i/>
        </w:rPr>
        <w:t>National Health Act 1953</w:t>
      </w:r>
      <w:r w:rsidRPr="009237B7">
        <w:t>.</w:t>
      </w:r>
    </w:p>
    <w:p w14:paraId="236F8C89" w14:textId="77777777" w:rsidR="0086513F" w:rsidRPr="009237B7" w:rsidRDefault="0086513F" w:rsidP="0086513F">
      <w:pPr>
        <w:pStyle w:val="Definition"/>
      </w:pPr>
      <w:r w:rsidRPr="009237B7">
        <w:rPr>
          <w:b/>
          <w:i/>
        </w:rPr>
        <w:t>Authorised Nurse Practitioner</w:t>
      </w:r>
      <w:r w:rsidRPr="009237B7">
        <w:t xml:space="preserve"> has the meaning given by subsection 84(1) of the </w:t>
      </w:r>
      <w:r w:rsidRPr="009237B7">
        <w:rPr>
          <w:i/>
        </w:rPr>
        <w:t>National Health Act 1953</w:t>
      </w:r>
      <w:r w:rsidRPr="009237B7">
        <w:t>.</w:t>
      </w:r>
    </w:p>
    <w:p w14:paraId="096F233D" w14:textId="77777777" w:rsidR="0086513F" w:rsidRPr="009237B7" w:rsidRDefault="0086513F" w:rsidP="0086513F">
      <w:pPr>
        <w:pStyle w:val="Definition"/>
        <w:rPr>
          <w:color w:val="000000"/>
        </w:rPr>
      </w:pPr>
      <w:r w:rsidRPr="009237B7">
        <w:rPr>
          <w:b/>
          <w:i/>
        </w:rPr>
        <w:t>authority prescription</w:t>
      </w:r>
      <w:r w:rsidRPr="009237B7">
        <w:rPr>
          <w:color w:val="000000"/>
        </w:rPr>
        <w:t xml:space="preserve"> means a prescription of a </w:t>
      </w:r>
      <w:r w:rsidRPr="009237B7">
        <w:rPr>
          <w:i/>
          <w:color w:val="000000"/>
        </w:rPr>
        <w:t>Pharmaceutical benefit</w:t>
      </w:r>
      <w:r w:rsidRPr="009237B7">
        <w:rPr>
          <w:color w:val="000000"/>
        </w:rPr>
        <w:t xml:space="preserve"> for which </w:t>
      </w:r>
      <w:r w:rsidRPr="009237B7">
        <w:rPr>
          <w:i/>
          <w:color w:val="000000"/>
        </w:rPr>
        <w:t>Prior Approval</w:t>
      </w:r>
      <w:r w:rsidRPr="009237B7">
        <w:rPr>
          <w:color w:val="000000"/>
        </w:rPr>
        <w:t xml:space="preserve"> under section 6 is required.</w:t>
      </w:r>
    </w:p>
    <w:p w14:paraId="07A788DF" w14:textId="77777777" w:rsidR="0086513F" w:rsidRPr="009237B7" w:rsidRDefault="0086513F" w:rsidP="0086513F">
      <w:pPr>
        <w:pStyle w:val="Definition"/>
        <w:rPr>
          <w:color w:val="000000"/>
          <w:szCs w:val="24"/>
        </w:rPr>
      </w:pPr>
      <w:r w:rsidRPr="009237B7">
        <w:rPr>
          <w:b/>
          <w:i/>
        </w:rPr>
        <w:t>Authority Prescription Form</w:t>
      </w:r>
      <w:r w:rsidRPr="009237B7">
        <w:rPr>
          <w:color w:val="000000"/>
          <w:szCs w:val="24"/>
        </w:rPr>
        <w:t xml:space="preserve"> means a </w:t>
      </w:r>
      <w:r w:rsidRPr="009237B7">
        <w:rPr>
          <w:i/>
          <w:color w:val="000000"/>
          <w:szCs w:val="24"/>
        </w:rPr>
        <w:t>prescription</w:t>
      </w:r>
      <w:r w:rsidRPr="009237B7">
        <w:rPr>
          <w:color w:val="000000"/>
          <w:szCs w:val="24"/>
        </w:rPr>
        <w:t xml:space="preserve"> in the form, if any, for an “authority prescription” under the </w:t>
      </w:r>
      <w:r w:rsidRPr="009237B7">
        <w:rPr>
          <w:i/>
          <w:iCs/>
          <w:szCs w:val="24"/>
        </w:rPr>
        <w:t>National Health (Pharmaceutical Benefits) Regulations 2017</w:t>
      </w:r>
      <w:r w:rsidRPr="009237B7">
        <w:rPr>
          <w:iCs/>
          <w:szCs w:val="24"/>
        </w:rPr>
        <w:t>.</w:t>
      </w:r>
    </w:p>
    <w:p w14:paraId="413A7ED8" w14:textId="77777777" w:rsidR="0086513F" w:rsidRPr="009237B7" w:rsidRDefault="0086513F" w:rsidP="0086513F">
      <w:pPr>
        <w:pStyle w:val="Definition"/>
      </w:pPr>
      <w:r w:rsidRPr="009237B7">
        <w:rPr>
          <w:b/>
          <w:i/>
        </w:rPr>
        <w:lastRenderedPageBreak/>
        <w:t>Chief Executive Medicar</w:t>
      </w:r>
      <w:r w:rsidRPr="009237B7">
        <w:rPr>
          <w:b/>
        </w:rPr>
        <w:t xml:space="preserve">e </w:t>
      </w:r>
      <w:r w:rsidRPr="009237B7">
        <w:t>has the meaning given by the</w:t>
      </w:r>
      <w:r w:rsidRPr="009237B7">
        <w:rPr>
          <w:b/>
        </w:rPr>
        <w:t xml:space="preserve"> </w:t>
      </w:r>
      <w:r w:rsidRPr="009237B7">
        <w:rPr>
          <w:i/>
        </w:rPr>
        <w:t>Human Services (Medicare) Act 1973</w:t>
      </w:r>
      <w:r w:rsidRPr="009237B7">
        <w:t>.</w:t>
      </w:r>
    </w:p>
    <w:p w14:paraId="7C210845" w14:textId="77777777" w:rsidR="0086513F" w:rsidRPr="009237B7" w:rsidRDefault="0086513F" w:rsidP="0086513F">
      <w:pPr>
        <w:pStyle w:val="Definition"/>
        <w:rPr>
          <w:i/>
          <w:szCs w:val="24"/>
        </w:rPr>
      </w:pPr>
      <w:r w:rsidRPr="009237B7">
        <w:rPr>
          <w:b/>
          <w:i/>
        </w:rPr>
        <w:t>claims rules</w:t>
      </w:r>
      <w:r w:rsidRPr="009237B7">
        <w:rPr>
          <w:iCs/>
          <w:szCs w:val="24"/>
        </w:rPr>
        <w:t xml:space="preserve"> mean the rules, in force from time to time, made under </w:t>
      </w:r>
      <w:r w:rsidRPr="009237B7">
        <w:rPr>
          <w:szCs w:val="24"/>
        </w:rPr>
        <w:t xml:space="preserve">subsections 98AC(4) and 99AAA(8) of the </w:t>
      </w:r>
      <w:r w:rsidRPr="009237B7">
        <w:rPr>
          <w:i/>
          <w:szCs w:val="24"/>
        </w:rPr>
        <w:t>National Health Act 1953</w:t>
      </w:r>
      <w:r w:rsidRPr="009237B7">
        <w:rPr>
          <w:szCs w:val="24"/>
        </w:rPr>
        <w:t>.</w:t>
      </w:r>
    </w:p>
    <w:p w14:paraId="1A473D2C" w14:textId="77777777" w:rsidR="0086513F" w:rsidRPr="009237B7" w:rsidRDefault="0086513F" w:rsidP="0086513F">
      <w:pPr>
        <w:pStyle w:val="Definition"/>
      </w:pPr>
      <w:r w:rsidRPr="009237B7">
        <w:rPr>
          <w:b/>
          <w:i/>
        </w:rPr>
        <w:t>Commission</w:t>
      </w:r>
      <w:r w:rsidRPr="009237B7">
        <w:t xml:space="preserve"> means the Repatriation Commission continued in existence by section 179 of the </w:t>
      </w:r>
      <w:r w:rsidRPr="009237B7">
        <w:rPr>
          <w:i/>
        </w:rPr>
        <w:t>Veterans’ Entitlements Act 1986</w:t>
      </w:r>
      <w:r w:rsidRPr="009237B7">
        <w:t>.</w:t>
      </w:r>
    </w:p>
    <w:p w14:paraId="3A028F6F" w14:textId="77777777" w:rsidR="0086513F" w:rsidRPr="009237B7" w:rsidRDefault="0086513F" w:rsidP="0086513F">
      <w:pPr>
        <w:pStyle w:val="Definition"/>
      </w:pPr>
      <w:r w:rsidRPr="009237B7">
        <w:rPr>
          <w:b/>
          <w:i/>
        </w:rPr>
        <w:t>Community Pharmacist</w:t>
      </w:r>
      <w:r w:rsidRPr="009237B7">
        <w:t xml:space="preserve"> means:</w:t>
      </w:r>
    </w:p>
    <w:p w14:paraId="0F4575FC" w14:textId="77777777" w:rsidR="0086513F" w:rsidRPr="009237B7" w:rsidRDefault="0086513F" w:rsidP="0086513F">
      <w:pPr>
        <w:pStyle w:val="paragraph"/>
      </w:pPr>
      <w:r w:rsidRPr="009237B7">
        <w:tab/>
        <w:t>(a)</w:t>
      </w:r>
      <w:r w:rsidRPr="009237B7">
        <w:tab/>
        <w:t xml:space="preserve">a registered pharmacist approved for the purposes of section 90 of the </w:t>
      </w:r>
      <w:r w:rsidRPr="009237B7">
        <w:rPr>
          <w:i/>
        </w:rPr>
        <w:t>National Health Act 1953</w:t>
      </w:r>
      <w:r w:rsidRPr="009237B7">
        <w:t xml:space="preserve"> in charge of a community pharmacy; or</w:t>
      </w:r>
    </w:p>
    <w:p w14:paraId="76CC0428" w14:textId="77777777" w:rsidR="0086513F" w:rsidRPr="009237B7" w:rsidRDefault="0086513F" w:rsidP="0086513F">
      <w:pPr>
        <w:pStyle w:val="paragraph"/>
      </w:pPr>
      <w:r w:rsidRPr="009237B7">
        <w:tab/>
        <w:t>(b)</w:t>
      </w:r>
      <w:r w:rsidRPr="009237B7">
        <w:tab/>
        <w:t xml:space="preserve">a registered pharmacist approved for the purposes of section 90 of the </w:t>
      </w:r>
      <w:r w:rsidRPr="009237B7">
        <w:rPr>
          <w:i/>
        </w:rPr>
        <w:t>National Health Act 1953</w:t>
      </w:r>
      <w:r w:rsidRPr="009237B7">
        <w:t>, being the manager of a registered Friendly Society Dispensary; or</w:t>
      </w:r>
    </w:p>
    <w:p w14:paraId="0BC87AE7" w14:textId="77777777" w:rsidR="0086513F" w:rsidRPr="009237B7" w:rsidRDefault="0086513F" w:rsidP="0086513F">
      <w:pPr>
        <w:pStyle w:val="paragraph"/>
      </w:pPr>
      <w:r w:rsidRPr="009237B7">
        <w:tab/>
        <w:t>(c)</w:t>
      </w:r>
      <w:r w:rsidRPr="009237B7">
        <w:tab/>
        <w:t>an Approved Hospital Authority; or</w:t>
      </w:r>
    </w:p>
    <w:p w14:paraId="251FB9E0" w14:textId="77777777" w:rsidR="0086513F" w:rsidRPr="009237B7" w:rsidRDefault="0086513F" w:rsidP="0086513F">
      <w:pPr>
        <w:pStyle w:val="paragraph"/>
      </w:pPr>
      <w:r w:rsidRPr="009237B7">
        <w:tab/>
        <w:t>(d)</w:t>
      </w:r>
      <w:r w:rsidRPr="009237B7">
        <w:tab/>
        <w:t>an Approved Medical Practitioner.</w:t>
      </w:r>
    </w:p>
    <w:p w14:paraId="4D2A8491" w14:textId="77777777" w:rsidR="0086513F" w:rsidRPr="009237B7" w:rsidRDefault="0086513F" w:rsidP="0086513F">
      <w:pPr>
        <w:pStyle w:val="Definition"/>
        <w:rPr>
          <w:sz w:val="24"/>
          <w:szCs w:val="24"/>
        </w:rPr>
      </w:pPr>
      <w:r w:rsidRPr="009237B7">
        <w:rPr>
          <w:b/>
          <w:i/>
        </w:rPr>
        <w:t>concessional beneficiary</w:t>
      </w:r>
      <w:r w:rsidRPr="009237B7">
        <w:rPr>
          <w:b/>
          <w:sz w:val="24"/>
          <w:szCs w:val="24"/>
        </w:rPr>
        <w:t xml:space="preserve"> </w:t>
      </w:r>
      <w:r w:rsidRPr="009237B7">
        <w:rPr>
          <w:bCs/>
          <w:iCs/>
        </w:rPr>
        <w:t xml:space="preserve">has the same meaning it has in section 84 of the </w:t>
      </w:r>
      <w:r w:rsidRPr="009237B7">
        <w:rPr>
          <w:bCs/>
          <w:i/>
          <w:iCs/>
        </w:rPr>
        <w:t>National Health Act 1953</w:t>
      </w:r>
      <w:r w:rsidRPr="009237B7">
        <w:rPr>
          <w:bCs/>
          <w:iCs/>
        </w:rPr>
        <w:t>, in force from time to time.</w:t>
      </w:r>
    </w:p>
    <w:p w14:paraId="732C7F5F" w14:textId="77777777" w:rsidR="0086513F" w:rsidRPr="009237B7" w:rsidRDefault="0086513F" w:rsidP="0086513F">
      <w:pPr>
        <w:pStyle w:val="Definition"/>
        <w:rPr>
          <w:b/>
          <w:color w:val="000000"/>
        </w:rPr>
      </w:pPr>
      <w:r w:rsidRPr="009237B7">
        <w:rPr>
          <w:b/>
          <w:i/>
        </w:rPr>
        <w:t>concessional beneficiary safety net</w:t>
      </w:r>
      <w:r w:rsidRPr="009237B7">
        <w:rPr>
          <w:b/>
          <w:bCs/>
          <w:iCs/>
        </w:rPr>
        <w:t xml:space="preserve"> </w:t>
      </w:r>
      <w:r w:rsidRPr="009237B7">
        <w:rPr>
          <w:bCs/>
          <w:iCs/>
        </w:rPr>
        <w:t xml:space="preserve">has the same meaning it has in section 99F of the </w:t>
      </w:r>
      <w:r w:rsidRPr="009237B7">
        <w:rPr>
          <w:bCs/>
          <w:i/>
          <w:iCs/>
        </w:rPr>
        <w:t>National Health Act 1953</w:t>
      </w:r>
      <w:r w:rsidRPr="009237B7">
        <w:rPr>
          <w:bCs/>
          <w:iCs/>
        </w:rPr>
        <w:t>, in force from time to time.</w:t>
      </w:r>
    </w:p>
    <w:p w14:paraId="0D1F5168" w14:textId="77777777" w:rsidR="0086513F" w:rsidRPr="009237B7" w:rsidRDefault="0086513F" w:rsidP="0086513F">
      <w:pPr>
        <w:pStyle w:val="Definition"/>
      </w:pPr>
      <w:r w:rsidRPr="009237B7">
        <w:rPr>
          <w:b/>
          <w:i/>
        </w:rPr>
        <w:t>concession card</w:t>
      </w:r>
      <w:r w:rsidRPr="009237B7">
        <w:rPr>
          <w:b/>
        </w:rPr>
        <w:t xml:space="preserve"> </w:t>
      </w:r>
      <w:r w:rsidRPr="009237B7">
        <w:t xml:space="preserve">has the meaning given by subsection 84(1) of the </w:t>
      </w:r>
      <w:r w:rsidRPr="009237B7">
        <w:rPr>
          <w:i/>
        </w:rPr>
        <w:t>National Health Act 1953</w:t>
      </w:r>
      <w:r w:rsidRPr="009237B7">
        <w:t>.</w:t>
      </w:r>
    </w:p>
    <w:p w14:paraId="0582B9DC" w14:textId="77777777" w:rsidR="0086513F" w:rsidRPr="009237B7" w:rsidRDefault="0086513F" w:rsidP="0086513F">
      <w:pPr>
        <w:pStyle w:val="Definition"/>
        <w:rPr>
          <w:b/>
          <w:color w:val="000000"/>
        </w:rPr>
      </w:pPr>
      <w:r w:rsidRPr="009237B7">
        <w:rPr>
          <w:b/>
          <w:i/>
        </w:rPr>
        <w:t>continued dispensing supply</w:t>
      </w:r>
      <w:r w:rsidRPr="009237B7">
        <w:rPr>
          <w:b/>
          <w:color w:val="000000"/>
        </w:rPr>
        <w:t xml:space="preserve"> </w:t>
      </w:r>
      <w:r w:rsidRPr="009237B7">
        <w:rPr>
          <w:color w:val="000000"/>
        </w:rPr>
        <w:t xml:space="preserve">means the supply of </w:t>
      </w:r>
      <w:r w:rsidRPr="009237B7">
        <w:rPr>
          <w:i/>
          <w:color w:val="000000"/>
        </w:rPr>
        <w:t>Pharmaceutical benefits</w:t>
      </w:r>
      <w:r w:rsidRPr="009237B7">
        <w:rPr>
          <w:color w:val="000000"/>
        </w:rPr>
        <w:t xml:space="preserve"> in the circumstances in paragraph 16A.</w:t>
      </w:r>
    </w:p>
    <w:p w14:paraId="0320CD72" w14:textId="053181A7" w:rsidR="0086513F" w:rsidRPr="009237B7" w:rsidRDefault="0086513F" w:rsidP="0086513F">
      <w:pPr>
        <w:pStyle w:val="Definition"/>
        <w:rPr>
          <w:b/>
          <w:color w:val="000000"/>
        </w:rPr>
      </w:pPr>
      <w:r w:rsidRPr="009237B7">
        <w:rPr>
          <w:b/>
          <w:i/>
        </w:rPr>
        <w:t>co</w:t>
      </w:r>
      <w:r w:rsidR="009237B7">
        <w:rPr>
          <w:b/>
          <w:i/>
        </w:rPr>
        <w:noBreakHyphen/>
      </w:r>
      <w:r w:rsidRPr="009237B7">
        <w:rPr>
          <w:b/>
          <w:i/>
        </w:rPr>
        <w:t>payment</w:t>
      </w:r>
      <w:r w:rsidRPr="009237B7">
        <w:rPr>
          <w:color w:val="000000"/>
        </w:rPr>
        <w:t xml:space="preserve">, in respect of a </w:t>
      </w:r>
      <w:r w:rsidRPr="009237B7">
        <w:rPr>
          <w:i/>
          <w:color w:val="000000"/>
        </w:rPr>
        <w:t>Pharmaceutical benefit</w:t>
      </w:r>
      <w:r w:rsidRPr="009237B7">
        <w:rPr>
          <w:color w:val="000000"/>
        </w:rPr>
        <w:t xml:space="preserve">, means that part of the price of a </w:t>
      </w:r>
      <w:r w:rsidRPr="009237B7">
        <w:rPr>
          <w:i/>
          <w:color w:val="000000"/>
        </w:rPr>
        <w:t>Pharmaceutical benefit</w:t>
      </w:r>
      <w:r w:rsidRPr="009237B7">
        <w:rPr>
          <w:color w:val="000000"/>
        </w:rPr>
        <w:t xml:space="preserve"> that is borne by the </w:t>
      </w:r>
      <w:r w:rsidRPr="009237B7">
        <w:rPr>
          <w:i/>
          <w:color w:val="000000"/>
        </w:rPr>
        <w:t>Eligible Person</w:t>
      </w:r>
      <w:r w:rsidRPr="009237B7">
        <w:rPr>
          <w:color w:val="000000"/>
        </w:rPr>
        <w:t xml:space="preserve"> in relation to a </w:t>
      </w:r>
      <w:r w:rsidRPr="009237B7">
        <w:rPr>
          <w:i/>
          <w:color w:val="000000"/>
        </w:rPr>
        <w:t>Pharmaceutical benefit</w:t>
      </w:r>
      <w:r w:rsidRPr="009237B7">
        <w:rPr>
          <w:color w:val="000000"/>
        </w:rPr>
        <w:t xml:space="preserve"> made available under the </w:t>
      </w:r>
      <w:r w:rsidRPr="009237B7">
        <w:rPr>
          <w:i/>
          <w:color w:val="000000"/>
        </w:rPr>
        <w:t>Scheme</w:t>
      </w:r>
      <w:r w:rsidRPr="009237B7">
        <w:rPr>
          <w:color w:val="000000"/>
        </w:rPr>
        <w:t>.</w:t>
      </w:r>
    </w:p>
    <w:p w14:paraId="1C763B73" w14:textId="77777777" w:rsidR="0086513F" w:rsidRPr="009237B7" w:rsidRDefault="0086513F" w:rsidP="0086513F">
      <w:pPr>
        <w:pStyle w:val="Definition"/>
        <w:rPr>
          <w:b/>
          <w:color w:val="000000"/>
        </w:rPr>
      </w:pPr>
      <w:r w:rsidRPr="009237B7">
        <w:rPr>
          <w:b/>
          <w:i/>
        </w:rPr>
        <w:t>deferred supply authorisation</w:t>
      </w:r>
      <w:r w:rsidRPr="009237B7">
        <w:t xml:space="preserve"> means the situation described in section 53 of the </w:t>
      </w:r>
      <w:r w:rsidRPr="009237B7">
        <w:rPr>
          <w:i/>
          <w:iCs/>
        </w:rPr>
        <w:t>National Health (Pharmaceutical Benefits) Regulations 2017</w:t>
      </w:r>
      <w:r w:rsidRPr="009237B7">
        <w:rPr>
          <w:iCs/>
        </w:rPr>
        <w:t>.</w:t>
      </w:r>
    </w:p>
    <w:p w14:paraId="7ED3649F" w14:textId="77777777" w:rsidR="0086513F" w:rsidRPr="009237B7" w:rsidRDefault="0086513F" w:rsidP="0086513F">
      <w:pPr>
        <w:pStyle w:val="notetext"/>
        <w:rPr>
          <w:szCs w:val="18"/>
        </w:rPr>
      </w:pPr>
      <w:r w:rsidRPr="009237B7">
        <w:rPr>
          <w:szCs w:val="18"/>
        </w:rPr>
        <w:t>Note:</w:t>
      </w:r>
      <w:r w:rsidRPr="009237B7">
        <w:rPr>
          <w:szCs w:val="18"/>
        </w:rPr>
        <w:tab/>
        <w:t xml:space="preserve">generally a deferred supply authorisation occurs where a prescription contains a direction to supply more than 1 </w:t>
      </w:r>
      <w:r w:rsidRPr="009237B7">
        <w:rPr>
          <w:i/>
          <w:szCs w:val="18"/>
        </w:rPr>
        <w:t>Pharmaceutical benefit</w:t>
      </w:r>
      <w:r w:rsidRPr="009237B7">
        <w:rPr>
          <w:szCs w:val="18"/>
        </w:rPr>
        <w:t xml:space="preserve"> and the </w:t>
      </w:r>
      <w:r w:rsidRPr="009237B7">
        <w:rPr>
          <w:i/>
          <w:szCs w:val="18"/>
        </w:rPr>
        <w:t>Community Pharmacist</w:t>
      </w:r>
      <w:r w:rsidRPr="009237B7">
        <w:rPr>
          <w:szCs w:val="18"/>
        </w:rPr>
        <w:t xml:space="preserve"> to whom the </w:t>
      </w:r>
      <w:r w:rsidRPr="009237B7">
        <w:rPr>
          <w:i/>
          <w:szCs w:val="18"/>
        </w:rPr>
        <w:t>prescription</w:t>
      </w:r>
      <w:r w:rsidRPr="009237B7">
        <w:rPr>
          <w:szCs w:val="18"/>
        </w:rPr>
        <w:t xml:space="preserve"> is presented, at the request of the person for whom the prescription is written, defers the supply of one or more of the </w:t>
      </w:r>
      <w:r w:rsidRPr="009237B7">
        <w:rPr>
          <w:i/>
          <w:szCs w:val="18"/>
        </w:rPr>
        <w:t>Pharmaceutical benefits</w:t>
      </w:r>
      <w:r w:rsidRPr="009237B7">
        <w:rPr>
          <w:szCs w:val="18"/>
        </w:rPr>
        <w:t>.</w:t>
      </w:r>
    </w:p>
    <w:p w14:paraId="0EC8214C" w14:textId="77777777" w:rsidR="0086513F" w:rsidRPr="009237B7" w:rsidRDefault="0086513F" w:rsidP="0086513F">
      <w:pPr>
        <w:pStyle w:val="Definition"/>
        <w:rPr>
          <w:szCs w:val="22"/>
        </w:rPr>
      </w:pPr>
      <w:r w:rsidRPr="009237B7">
        <w:rPr>
          <w:b/>
          <w:i/>
          <w:szCs w:val="22"/>
        </w:rPr>
        <w:t>Department</w:t>
      </w:r>
      <w:r w:rsidRPr="009237B7">
        <w:rPr>
          <w:szCs w:val="22"/>
        </w:rPr>
        <w:t xml:space="preserve"> means the Department of Veterans’ Affairs.</w:t>
      </w:r>
    </w:p>
    <w:p w14:paraId="2EB22C10" w14:textId="77777777" w:rsidR="0086513F" w:rsidRPr="009237B7" w:rsidRDefault="0086513F" w:rsidP="0086513F">
      <w:pPr>
        <w:pStyle w:val="Definition"/>
        <w:rPr>
          <w:szCs w:val="22"/>
        </w:rPr>
      </w:pPr>
      <w:r w:rsidRPr="009237B7">
        <w:rPr>
          <w:b/>
          <w:i/>
          <w:szCs w:val="22"/>
        </w:rPr>
        <w:t>dependant</w:t>
      </w:r>
      <w:r w:rsidRPr="009237B7">
        <w:rPr>
          <w:szCs w:val="22"/>
        </w:rPr>
        <w:t xml:space="preserve">, in relation to a </w:t>
      </w:r>
      <w:r w:rsidRPr="009237B7">
        <w:rPr>
          <w:i/>
          <w:szCs w:val="22"/>
        </w:rPr>
        <w:t>concessional beneficiary</w:t>
      </w:r>
      <w:r w:rsidRPr="009237B7">
        <w:rPr>
          <w:szCs w:val="22"/>
        </w:rPr>
        <w:t xml:space="preserve">, has the meaning given by Part VII of the </w:t>
      </w:r>
      <w:r w:rsidRPr="009237B7">
        <w:rPr>
          <w:i/>
          <w:szCs w:val="22"/>
        </w:rPr>
        <w:t>National Health Act 1953</w:t>
      </w:r>
      <w:r w:rsidRPr="009237B7">
        <w:rPr>
          <w:szCs w:val="22"/>
        </w:rPr>
        <w:t>.</w:t>
      </w:r>
    </w:p>
    <w:p w14:paraId="04513849" w14:textId="77777777" w:rsidR="0086513F" w:rsidRPr="009237B7" w:rsidRDefault="0086513F" w:rsidP="0086513F">
      <w:pPr>
        <w:pStyle w:val="Definition"/>
        <w:rPr>
          <w:b/>
          <w:color w:val="000000"/>
          <w:szCs w:val="24"/>
        </w:rPr>
      </w:pPr>
      <w:r w:rsidRPr="009237B7">
        <w:rPr>
          <w:b/>
          <w:i/>
          <w:color w:val="000000"/>
          <w:szCs w:val="24"/>
        </w:rPr>
        <w:t>dispensed price</w:t>
      </w:r>
      <w:r w:rsidRPr="009237B7">
        <w:rPr>
          <w:b/>
          <w:color w:val="000000"/>
          <w:szCs w:val="24"/>
        </w:rPr>
        <w:t xml:space="preserve"> </w:t>
      </w:r>
      <w:r w:rsidRPr="009237B7">
        <w:rPr>
          <w:color w:val="000000"/>
          <w:szCs w:val="24"/>
        </w:rPr>
        <w:t>means:</w:t>
      </w:r>
    </w:p>
    <w:p w14:paraId="3AE8ED29" w14:textId="77777777" w:rsidR="0086513F" w:rsidRPr="009237B7" w:rsidRDefault="0086513F" w:rsidP="0086513F">
      <w:pPr>
        <w:pStyle w:val="paragraph"/>
        <w:rPr>
          <w:color w:val="000000"/>
          <w:szCs w:val="24"/>
        </w:rPr>
      </w:pPr>
      <w:r w:rsidRPr="009237B7">
        <w:rPr>
          <w:color w:val="000000"/>
          <w:szCs w:val="24"/>
        </w:rPr>
        <w:tab/>
        <w:t>(a)</w:t>
      </w:r>
      <w:r w:rsidRPr="009237B7">
        <w:rPr>
          <w:color w:val="000000"/>
          <w:szCs w:val="24"/>
        </w:rPr>
        <w:tab/>
        <w:t xml:space="preserve">for a </w:t>
      </w:r>
      <w:r w:rsidRPr="009237B7">
        <w:rPr>
          <w:i/>
          <w:color w:val="000000"/>
          <w:szCs w:val="24"/>
        </w:rPr>
        <w:t>Pharmaceutical benefit</w:t>
      </w:r>
      <w:r w:rsidRPr="009237B7">
        <w:rPr>
          <w:color w:val="000000"/>
          <w:szCs w:val="24"/>
        </w:rPr>
        <w:t xml:space="preserve"> included in the </w:t>
      </w:r>
      <w:r w:rsidRPr="009237B7">
        <w:rPr>
          <w:i/>
          <w:color w:val="000000"/>
          <w:szCs w:val="24"/>
        </w:rPr>
        <w:t xml:space="preserve">PBS </w:t>
      </w:r>
      <w:r w:rsidRPr="009237B7">
        <w:rPr>
          <w:color w:val="000000"/>
          <w:szCs w:val="24"/>
        </w:rPr>
        <w:t xml:space="preserve">and supplied under the </w:t>
      </w:r>
      <w:r w:rsidRPr="009237B7">
        <w:rPr>
          <w:i/>
          <w:color w:val="000000"/>
          <w:szCs w:val="24"/>
        </w:rPr>
        <w:t>Scheme</w:t>
      </w:r>
      <w:r w:rsidRPr="009237B7">
        <w:rPr>
          <w:color w:val="000000"/>
          <w:szCs w:val="24"/>
        </w:rPr>
        <w:t xml:space="preserve"> — the dispensed price for the </w:t>
      </w:r>
      <w:r w:rsidRPr="009237B7">
        <w:rPr>
          <w:i/>
          <w:color w:val="000000"/>
          <w:szCs w:val="24"/>
        </w:rPr>
        <w:t>Pharmaceutical benefit</w:t>
      </w:r>
      <w:r w:rsidRPr="009237B7">
        <w:rPr>
          <w:color w:val="000000"/>
          <w:szCs w:val="24"/>
        </w:rPr>
        <w:t xml:space="preserve"> in the </w:t>
      </w:r>
      <w:r w:rsidRPr="009237B7">
        <w:rPr>
          <w:i/>
          <w:color w:val="000000"/>
          <w:szCs w:val="24"/>
        </w:rPr>
        <w:t>PBS</w:t>
      </w:r>
      <w:r w:rsidRPr="009237B7">
        <w:rPr>
          <w:color w:val="000000"/>
          <w:szCs w:val="24"/>
        </w:rPr>
        <w:t>;</w:t>
      </w:r>
    </w:p>
    <w:p w14:paraId="14DF10EB" w14:textId="77777777" w:rsidR="0086513F" w:rsidRPr="009237B7" w:rsidRDefault="0086513F" w:rsidP="0086513F">
      <w:pPr>
        <w:pStyle w:val="notetext"/>
        <w:ind w:hanging="319"/>
        <w:rPr>
          <w:color w:val="000000"/>
          <w:szCs w:val="18"/>
        </w:rPr>
      </w:pPr>
      <w:r w:rsidRPr="009237B7">
        <w:rPr>
          <w:color w:val="000000"/>
          <w:szCs w:val="18"/>
        </w:rPr>
        <w:t>Note:</w:t>
      </w:r>
      <w:r w:rsidRPr="009237B7">
        <w:rPr>
          <w:color w:val="000000"/>
          <w:szCs w:val="18"/>
        </w:rPr>
        <w:tab/>
        <w:t xml:space="preserve">the dispensed price in the </w:t>
      </w:r>
      <w:r w:rsidRPr="009237B7">
        <w:rPr>
          <w:i/>
          <w:color w:val="000000"/>
          <w:szCs w:val="18"/>
        </w:rPr>
        <w:t>PBS</w:t>
      </w:r>
      <w:r w:rsidRPr="009237B7">
        <w:rPr>
          <w:color w:val="000000"/>
          <w:szCs w:val="18"/>
        </w:rPr>
        <w:t xml:space="preserve"> is described as “Dispensed Price for Max.Qty”</w:t>
      </w:r>
    </w:p>
    <w:p w14:paraId="4C98C4BD" w14:textId="77777777" w:rsidR="0086513F" w:rsidRPr="009237B7" w:rsidRDefault="0086513F" w:rsidP="0086513F">
      <w:pPr>
        <w:pStyle w:val="paragraph"/>
        <w:rPr>
          <w:color w:val="000000"/>
          <w:szCs w:val="24"/>
        </w:rPr>
      </w:pPr>
      <w:r w:rsidRPr="009237B7">
        <w:rPr>
          <w:color w:val="000000"/>
          <w:szCs w:val="24"/>
        </w:rPr>
        <w:tab/>
        <w:t>(b)</w:t>
      </w:r>
      <w:r w:rsidRPr="009237B7">
        <w:rPr>
          <w:color w:val="000000"/>
          <w:szCs w:val="24"/>
        </w:rPr>
        <w:tab/>
        <w:t xml:space="preserve">for a </w:t>
      </w:r>
      <w:r w:rsidRPr="009237B7">
        <w:rPr>
          <w:i/>
          <w:color w:val="000000"/>
          <w:szCs w:val="24"/>
        </w:rPr>
        <w:t>Pharmaceutical benefit</w:t>
      </w:r>
      <w:r w:rsidRPr="009237B7">
        <w:rPr>
          <w:color w:val="000000"/>
          <w:szCs w:val="24"/>
        </w:rPr>
        <w:t xml:space="preserve"> included in the </w:t>
      </w:r>
      <w:r w:rsidRPr="009237B7">
        <w:rPr>
          <w:i/>
          <w:color w:val="000000"/>
          <w:szCs w:val="24"/>
        </w:rPr>
        <w:t xml:space="preserve">RPBS Schedule </w:t>
      </w:r>
      <w:r w:rsidRPr="009237B7">
        <w:rPr>
          <w:color w:val="000000"/>
          <w:szCs w:val="24"/>
        </w:rPr>
        <w:t xml:space="preserve">and supplied under the </w:t>
      </w:r>
      <w:r w:rsidRPr="009237B7">
        <w:rPr>
          <w:i/>
          <w:color w:val="000000"/>
          <w:szCs w:val="24"/>
        </w:rPr>
        <w:t>Scheme</w:t>
      </w:r>
      <w:r w:rsidRPr="009237B7">
        <w:rPr>
          <w:color w:val="000000"/>
          <w:szCs w:val="24"/>
        </w:rPr>
        <w:t xml:space="preserve"> — the dispensed price for the </w:t>
      </w:r>
      <w:r w:rsidRPr="009237B7">
        <w:rPr>
          <w:i/>
          <w:color w:val="000000"/>
          <w:szCs w:val="24"/>
        </w:rPr>
        <w:t>Pharmaceutical benefit</w:t>
      </w:r>
      <w:r w:rsidRPr="009237B7">
        <w:rPr>
          <w:color w:val="000000"/>
          <w:szCs w:val="24"/>
        </w:rPr>
        <w:t xml:space="preserve"> in the </w:t>
      </w:r>
      <w:r w:rsidRPr="009237B7">
        <w:rPr>
          <w:i/>
          <w:color w:val="000000"/>
          <w:szCs w:val="24"/>
        </w:rPr>
        <w:t>RPBS Schedule</w:t>
      </w:r>
      <w:r w:rsidRPr="009237B7">
        <w:rPr>
          <w:color w:val="000000"/>
          <w:szCs w:val="24"/>
        </w:rPr>
        <w:t>;</w:t>
      </w:r>
    </w:p>
    <w:p w14:paraId="1BC0576F" w14:textId="77777777" w:rsidR="0086513F" w:rsidRPr="009237B7" w:rsidRDefault="0086513F" w:rsidP="0086513F">
      <w:pPr>
        <w:pStyle w:val="notetext"/>
        <w:ind w:hanging="333"/>
        <w:rPr>
          <w:color w:val="000000"/>
          <w:szCs w:val="18"/>
        </w:rPr>
      </w:pPr>
      <w:r w:rsidRPr="009237B7">
        <w:rPr>
          <w:color w:val="000000"/>
          <w:szCs w:val="18"/>
        </w:rPr>
        <w:t>Note:</w:t>
      </w:r>
      <w:r w:rsidRPr="009237B7">
        <w:rPr>
          <w:color w:val="000000"/>
          <w:szCs w:val="18"/>
        </w:rPr>
        <w:tab/>
        <w:t xml:space="preserve">the dispensed price in the </w:t>
      </w:r>
      <w:r w:rsidRPr="009237B7">
        <w:rPr>
          <w:i/>
          <w:color w:val="000000"/>
          <w:szCs w:val="18"/>
        </w:rPr>
        <w:t>RPBS Schedule</w:t>
      </w:r>
      <w:r w:rsidRPr="009237B7">
        <w:rPr>
          <w:color w:val="000000"/>
          <w:szCs w:val="18"/>
        </w:rPr>
        <w:t xml:space="preserve"> is described as “Dispensed Price for Max.Qty”</w:t>
      </w:r>
    </w:p>
    <w:p w14:paraId="3CE70FD2" w14:textId="77777777" w:rsidR="0086513F" w:rsidRPr="009237B7" w:rsidRDefault="0086513F" w:rsidP="0086513F">
      <w:pPr>
        <w:pStyle w:val="paragraph"/>
        <w:rPr>
          <w:color w:val="000000"/>
          <w:szCs w:val="24"/>
        </w:rPr>
      </w:pPr>
      <w:r w:rsidRPr="009237B7">
        <w:rPr>
          <w:color w:val="000000"/>
          <w:szCs w:val="24"/>
        </w:rPr>
        <w:tab/>
        <w:t>(c)</w:t>
      </w:r>
      <w:r w:rsidRPr="009237B7">
        <w:rPr>
          <w:color w:val="000000"/>
          <w:szCs w:val="24"/>
        </w:rPr>
        <w:tab/>
        <w:t xml:space="preserve">for a </w:t>
      </w:r>
      <w:r w:rsidRPr="009237B7">
        <w:rPr>
          <w:i/>
          <w:color w:val="000000"/>
          <w:szCs w:val="24"/>
        </w:rPr>
        <w:t>Pharmaceutical benefit</w:t>
      </w:r>
      <w:r w:rsidRPr="009237B7">
        <w:rPr>
          <w:color w:val="000000"/>
          <w:szCs w:val="24"/>
        </w:rPr>
        <w:t xml:space="preserve"> not included in the </w:t>
      </w:r>
      <w:r w:rsidRPr="009237B7">
        <w:rPr>
          <w:i/>
          <w:color w:val="000000"/>
          <w:szCs w:val="24"/>
        </w:rPr>
        <w:t>PBS</w:t>
      </w:r>
      <w:r w:rsidRPr="009237B7">
        <w:rPr>
          <w:color w:val="000000"/>
          <w:szCs w:val="24"/>
        </w:rPr>
        <w:t xml:space="preserve"> or the </w:t>
      </w:r>
      <w:r w:rsidRPr="009237B7">
        <w:rPr>
          <w:i/>
          <w:color w:val="000000"/>
          <w:szCs w:val="24"/>
        </w:rPr>
        <w:t>RPBS Schedule</w:t>
      </w:r>
      <w:r w:rsidRPr="009237B7">
        <w:rPr>
          <w:color w:val="000000"/>
          <w:szCs w:val="24"/>
        </w:rPr>
        <w:t xml:space="preserve"> and supplied under the </w:t>
      </w:r>
      <w:r w:rsidRPr="009237B7">
        <w:rPr>
          <w:i/>
          <w:color w:val="000000"/>
          <w:szCs w:val="24"/>
        </w:rPr>
        <w:t>Scheme</w:t>
      </w:r>
      <w:r w:rsidRPr="009237B7">
        <w:rPr>
          <w:color w:val="000000"/>
          <w:szCs w:val="24"/>
        </w:rPr>
        <w:t xml:space="preserve"> — the dispensed price for the </w:t>
      </w:r>
      <w:r w:rsidRPr="009237B7">
        <w:rPr>
          <w:i/>
          <w:color w:val="000000"/>
          <w:szCs w:val="24"/>
        </w:rPr>
        <w:t>Pharmaceutical benefit</w:t>
      </w:r>
      <w:r w:rsidRPr="009237B7">
        <w:rPr>
          <w:color w:val="000000"/>
          <w:szCs w:val="24"/>
        </w:rPr>
        <w:t xml:space="preserve"> worked out under the </w:t>
      </w:r>
      <w:r w:rsidRPr="009237B7">
        <w:rPr>
          <w:i/>
          <w:color w:val="000000"/>
          <w:szCs w:val="24"/>
        </w:rPr>
        <w:t>RPBS Schedule</w:t>
      </w:r>
      <w:r w:rsidRPr="009237B7">
        <w:rPr>
          <w:color w:val="000000"/>
          <w:szCs w:val="24"/>
        </w:rPr>
        <w:t>.</w:t>
      </w:r>
    </w:p>
    <w:p w14:paraId="0756C49B" w14:textId="0630D359" w:rsidR="0086513F" w:rsidRPr="009237B7" w:rsidRDefault="0086513F" w:rsidP="0086513F">
      <w:pPr>
        <w:pStyle w:val="notetext"/>
        <w:spacing w:after="120"/>
        <w:ind w:hanging="363"/>
        <w:rPr>
          <w:bCs/>
          <w:iCs/>
          <w:szCs w:val="18"/>
        </w:rPr>
      </w:pPr>
      <w:r w:rsidRPr="009237B7">
        <w:rPr>
          <w:bCs/>
          <w:iCs/>
          <w:szCs w:val="18"/>
        </w:rPr>
        <w:t>Note:</w:t>
      </w:r>
      <w:r w:rsidRPr="009237B7">
        <w:rPr>
          <w:bCs/>
          <w:iCs/>
          <w:szCs w:val="18"/>
        </w:rPr>
        <w:tab/>
        <w:t xml:space="preserve">see the information in the </w:t>
      </w:r>
      <w:r w:rsidRPr="009237B7">
        <w:rPr>
          <w:bCs/>
          <w:i/>
          <w:iCs/>
          <w:szCs w:val="18"/>
        </w:rPr>
        <w:t>RPBS Schedule</w:t>
      </w:r>
      <w:r w:rsidRPr="009237B7">
        <w:rPr>
          <w:bCs/>
          <w:iCs/>
          <w:szCs w:val="18"/>
        </w:rPr>
        <w:t xml:space="preserve"> under the headings: “Pricing of Non</w:t>
      </w:r>
      <w:r w:rsidR="009237B7">
        <w:rPr>
          <w:bCs/>
          <w:iCs/>
          <w:szCs w:val="18"/>
        </w:rPr>
        <w:noBreakHyphen/>
      </w:r>
      <w:r w:rsidRPr="009237B7">
        <w:rPr>
          <w:bCs/>
          <w:iCs/>
          <w:szCs w:val="18"/>
        </w:rPr>
        <w:t>Schedule Ready Prepared Items” and “Pricing of Non</w:t>
      </w:r>
      <w:r w:rsidR="009237B7">
        <w:rPr>
          <w:bCs/>
          <w:iCs/>
          <w:szCs w:val="18"/>
        </w:rPr>
        <w:noBreakHyphen/>
      </w:r>
      <w:r w:rsidRPr="009237B7">
        <w:rPr>
          <w:bCs/>
          <w:iCs/>
          <w:szCs w:val="18"/>
        </w:rPr>
        <w:t>Schedule Extemporaneously Prepared Items”.</w:t>
      </w:r>
    </w:p>
    <w:p w14:paraId="26C13591" w14:textId="24113E06" w:rsidR="0086513F" w:rsidRPr="009237B7" w:rsidRDefault="0086513F" w:rsidP="0086513F">
      <w:pPr>
        <w:keepNext/>
        <w:keepLines/>
        <w:spacing w:after="120" w:line="240" w:lineRule="auto"/>
        <w:ind w:left="993"/>
        <w:rPr>
          <w:rFonts w:eastAsia="Times New Roman" w:cs="Times New Roman"/>
          <w:kern w:val="28"/>
          <w:szCs w:val="22"/>
          <w:lang w:eastAsia="en-AU"/>
        </w:rPr>
      </w:pPr>
      <w:r w:rsidRPr="009237B7">
        <w:rPr>
          <w:rFonts w:eastAsia="Times New Roman" w:cs="Times New Roman"/>
          <w:b/>
          <w:i/>
          <w:kern w:val="28"/>
          <w:szCs w:val="22"/>
          <w:lang w:eastAsia="en-AU"/>
        </w:rPr>
        <w:t>DRCA disability</w:t>
      </w:r>
      <w:r w:rsidRPr="009237B7">
        <w:rPr>
          <w:rFonts w:eastAsia="Times New Roman" w:cs="Times New Roman"/>
          <w:b/>
          <w:kern w:val="28"/>
          <w:szCs w:val="22"/>
          <w:lang w:eastAsia="en-AU"/>
        </w:rPr>
        <w:t xml:space="preserve"> </w:t>
      </w:r>
      <w:r w:rsidRPr="009237B7">
        <w:rPr>
          <w:rFonts w:eastAsia="Times New Roman" w:cs="Times New Roman"/>
          <w:kern w:val="28"/>
          <w:szCs w:val="22"/>
          <w:lang w:eastAsia="en-AU"/>
        </w:rPr>
        <w:t xml:space="preserve">means an injury (within the meaning of the </w:t>
      </w:r>
      <w:r w:rsidRPr="009237B7">
        <w:rPr>
          <w:rFonts w:eastAsia="Times New Roman" w:cs="Times New Roman"/>
          <w:i/>
          <w:iCs/>
          <w:kern w:val="28"/>
          <w:szCs w:val="22"/>
          <w:lang w:eastAsia="en-AU"/>
        </w:rPr>
        <w:t>Safety, Rehabilitation and Compensation (Defence</w:t>
      </w:r>
      <w:r w:rsidR="009237B7">
        <w:rPr>
          <w:rFonts w:eastAsia="Times New Roman" w:cs="Times New Roman"/>
          <w:i/>
          <w:iCs/>
          <w:kern w:val="28"/>
          <w:szCs w:val="22"/>
          <w:lang w:eastAsia="en-AU"/>
        </w:rPr>
        <w:noBreakHyphen/>
      </w:r>
      <w:r w:rsidRPr="009237B7">
        <w:rPr>
          <w:rFonts w:eastAsia="Times New Roman" w:cs="Times New Roman"/>
          <w:i/>
          <w:iCs/>
          <w:kern w:val="28"/>
          <w:szCs w:val="22"/>
          <w:lang w:eastAsia="en-AU"/>
        </w:rPr>
        <w:t>related Claims) Act 1988</w:t>
      </w:r>
      <w:r w:rsidRPr="009237B7">
        <w:rPr>
          <w:rFonts w:eastAsia="Times New Roman" w:cs="Times New Roman"/>
          <w:kern w:val="28"/>
          <w:szCs w:val="22"/>
          <w:lang w:eastAsia="en-AU"/>
        </w:rPr>
        <w:t xml:space="preserve">): </w:t>
      </w:r>
    </w:p>
    <w:p w14:paraId="5D30CB8C" w14:textId="77777777" w:rsidR="0086513F" w:rsidRPr="009237B7" w:rsidRDefault="0086513F" w:rsidP="0086513F">
      <w:pPr>
        <w:keepNext/>
        <w:keepLines/>
        <w:spacing w:after="120" w:line="240" w:lineRule="auto"/>
        <w:ind w:left="1865" w:hanging="447"/>
        <w:rPr>
          <w:rFonts w:eastAsia="Times New Roman" w:cs="Times New Roman"/>
          <w:kern w:val="28"/>
          <w:szCs w:val="22"/>
          <w:lang w:eastAsia="en-AU"/>
        </w:rPr>
      </w:pPr>
      <w:r w:rsidRPr="009237B7">
        <w:rPr>
          <w:rFonts w:eastAsia="Times New Roman" w:cs="Times New Roman"/>
          <w:kern w:val="28"/>
          <w:szCs w:val="22"/>
          <w:lang w:eastAsia="en-AU"/>
        </w:rPr>
        <w:t xml:space="preserve">(a) </w:t>
      </w:r>
      <w:r w:rsidRPr="009237B7">
        <w:rPr>
          <w:rFonts w:eastAsia="Times New Roman" w:cs="Times New Roman"/>
          <w:kern w:val="28"/>
          <w:szCs w:val="22"/>
          <w:lang w:eastAsia="en-AU"/>
        </w:rPr>
        <w:tab/>
        <w:t xml:space="preserve">for which the Military Rehabilitation and Compensation Commission has accepted liability to pay compensation under that Act; and </w:t>
      </w:r>
    </w:p>
    <w:p w14:paraId="33FDABD4" w14:textId="77777777" w:rsidR="0086513F" w:rsidRPr="009237B7" w:rsidRDefault="0086513F" w:rsidP="0086513F">
      <w:pPr>
        <w:keepNext/>
        <w:keepLines/>
        <w:spacing w:line="240" w:lineRule="auto"/>
        <w:ind w:left="1843" w:hanging="447"/>
        <w:rPr>
          <w:rFonts w:eastAsia="Times New Roman" w:cs="Times New Roman"/>
          <w:kern w:val="28"/>
          <w:szCs w:val="22"/>
          <w:lang w:eastAsia="en-AU"/>
        </w:rPr>
      </w:pPr>
      <w:r w:rsidRPr="009237B7">
        <w:rPr>
          <w:rFonts w:eastAsia="Times New Roman" w:cs="Times New Roman"/>
          <w:kern w:val="28"/>
          <w:szCs w:val="22"/>
          <w:lang w:eastAsia="en-AU"/>
        </w:rPr>
        <w:t xml:space="preserve">(b) </w:t>
      </w:r>
      <w:r w:rsidRPr="009237B7">
        <w:rPr>
          <w:rFonts w:eastAsia="Times New Roman" w:cs="Times New Roman"/>
          <w:kern w:val="28"/>
          <w:szCs w:val="22"/>
          <w:lang w:eastAsia="en-AU"/>
        </w:rPr>
        <w:tab/>
        <w:t xml:space="preserve">for which the person with the injury is eligible to be provided with treatment under Part V of the </w:t>
      </w:r>
      <w:r w:rsidRPr="009237B7">
        <w:rPr>
          <w:rFonts w:eastAsia="Times New Roman" w:cs="Times New Roman"/>
          <w:i/>
          <w:iCs/>
          <w:kern w:val="28"/>
          <w:szCs w:val="22"/>
          <w:lang w:eastAsia="en-AU"/>
        </w:rPr>
        <w:t>Act</w:t>
      </w:r>
      <w:r w:rsidRPr="009237B7">
        <w:rPr>
          <w:rFonts w:eastAsia="Times New Roman" w:cs="Times New Roman"/>
          <w:kern w:val="28"/>
          <w:szCs w:val="22"/>
          <w:lang w:eastAsia="en-AU"/>
        </w:rPr>
        <w:t xml:space="preserve">. </w:t>
      </w:r>
    </w:p>
    <w:p w14:paraId="25B5A20F" w14:textId="435B5359" w:rsidR="0086513F" w:rsidRPr="009237B7" w:rsidRDefault="0086513F" w:rsidP="0086513F">
      <w:pPr>
        <w:keepNext/>
        <w:keepLines/>
        <w:spacing w:before="220" w:line="240" w:lineRule="auto"/>
        <w:ind w:left="2105" w:hanging="709"/>
        <w:rPr>
          <w:rFonts w:eastAsia="Times New Roman" w:cs="Times New Roman"/>
          <w:kern w:val="28"/>
          <w:sz w:val="18"/>
          <w:szCs w:val="18"/>
          <w:lang w:eastAsia="en-AU"/>
        </w:rPr>
      </w:pPr>
      <w:r w:rsidRPr="009237B7">
        <w:rPr>
          <w:rFonts w:eastAsia="Times New Roman" w:cs="Times New Roman"/>
          <w:kern w:val="28"/>
          <w:sz w:val="18"/>
          <w:szCs w:val="18"/>
          <w:lang w:eastAsia="en-AU"/>
        </w:rPr>
        <w:t xml:space="preserve">Note 1: </w:t>
      </w:r>
      <w:r w:rsidRPr="009237B7">
        <w:rPr>
          <w:rFonts w:eastAsia="Times New Roman" w:cs="Times New Roman"/>
          <w:kern w:val="28"/>
          <w:sz w:val="18"/>
          <w:szCs w:val="18"/>
          <w:lang w:eastAsia="en-AU"/>
        </w:rPr>
        <w:tab/>
        <w:t xml:space="preserve">In the </w:t>
      </w:r>
      <w:r w:rsidRPr="009237B7">
        <w:rPr>
          <w:rFonts w:eastAsia="Times New Roman" w:cs="Times New Roman"/>
          <w:i/>
          <w:iCs/>
          <w:kern w:val="28"/>
          <w:sz w:val="18"/>
          <w:szCs w:val="18"/>
          <w:lang w:eastAsia="en-AU"/>
        </w:rPr>
        <w:t>Safety, Rehabilitation and Compensation (Defence</w:t>
      </w:r>
      <w:r w:rsidR="009237B7">
        <w:rPr>
          <w:rFonts w:eastAsia="Times New Roman" w:cs="Times New Roman"/>
          <w:i/>
          <w:iCs/>
          <w:kern w:val="28"/>
          <w:sz w:val="18"/>
          <w:szCs w:val="18"/>
          <w:lang w:eastAsia="en-AU"/>
        </w:rPr>
        <w:noBreakHyphen/>
      </w:r>
      <w:r w:rsidRPr="009237B7">
        <w:rPr>
          <w:rFonts w:eastAsia="Times New Roman" w:cs="Times New Roman"/>
          <w:i/>
          <w:iCs/>
          <w:kern w:val="28"/>
          <w:sz w:val="18"/>
          <w:szCs w:val="18"/>
          <w:lang w:eastAsia="en-AU"/>
        </w:rPr>
        <w:t xml:space="preserve">related Claims) Act 1988 </w:t>
      </w:r>
      <w:r w:rsidRPr="009237B7">
        <w:rPr>
          <w:rFonts w:eastAsia="Times New Roman" w:cs="Times New Roman"/>
          <w:kern w:val="28"/>
          <w:sz w:val="18"/>
          <w:szCs w:val="18"/>
          <w:lang w:eastAsia="en-AU"/>
        </w:rPr>
        <w:t xml:space="preserve">the definition of </w:t>
      </w:r>
      <w:r w:rsidRPr="009237B7">
        <w:rPr>
          <w:rFonts w:eastAsia="Times New Roman" w:cs="Times New Roman"/>
          <w:i/>
          <w:iCs/>
          <w:kern w:val="28"/>
          <w:sz w:val="18"/>
          <w:szCs w:val="18"/>
          <w:lang w:eastAsia="en-AU"/>
        </w:rPr>
        <w:t xml:space="preserve">injury </w:t>
      </w:r>
      <w:r w:rsidRPr="009237B7">
        <w:rPr>
          <w:rFonts w:eastAsia="Times New Roman" w:cs="Times New Roman"/>
          <w:kern w:val="28"/>
          <w:sz w:val="18"/>
          <w:szCs w:val="18"/>
          <w:lang w:eastAsia="en-AU"/>
        </w:rPr>
        <w:t xml:space="preserve">includes a disease (see section 5A of that Act). </w:t>
      </w:r>
    </w:p>
    <w:p w14:paraId="4416DC36" w14:textId="1310E064" w:rsidR="0086513F" w:rsidRPr="009237B7" w:rsidRDefault="0086513F" w:rsidP="0086513F">
      <w:pPr>
        <w:keepNext/>
        <w:keepLines/>
        <w:spacing w:before="220" w:after="240" w:line="240" w:lineRule="auto"/>
        <w:ind w:left="2105" w:hanging="709"/>
        <w:rPr>
          <w:rFonts w:eastAsia="Times New Roman" w:cs="Times New Roman"/>
          <w:kern w:val="28"/>
          <w:sz w:val="18"/>
          <w:szCs w:val="18"/>
          <w:lang w:eastAsia="en-AU"/>
        </w:rPr>
      </w:pPr>
      <w:r w:rsidRPr="009237B7">
        <w:rPr>
          <w:rFonts w:eastAsia="Times New Roman" w:cs="Times New Roman"/>
          <w:kern w:val="28"/>
          <w:sz w:val="18"/>
          <w:szCs w:val="18"/>
          <w:lang w:eastAsia="en-AU"/>
        </w:rPr>
        <w:t xml:space="preserve">Note 2: </w:t>
      </w:r>
      <w:r w:rsidRPr="009237B7">
        <w:rPr>
          <w:rFonts w:eastAsia="Times New Roman" w:cs="Times New Roman"/>
          <w:kern w:val="28"/>
          <w:sz w:val="18"/>
          <w:szCs w:val="18"/>
          <w:lang w:eastAsia="en-AU"/>
        </w:rPr>
        <w:tab/>
        <w:t xml:space="preserve">Section 85(2A) of the </w:t>
      </w:r>
      <w:r w:rsidRPr="009237B7">
        <w:rPr>
          <w:rFonts w:eastAsia="Times New Roman" w:cs="Times New Roman"/>
          <w:i/>
          <w:iCs/>
          <w:kern w:val="28"/>
          <w:sz w:val="18"/>
          <w:szCs w:val="18"/>
          <w:lang w:eastAsia="en-AU"/>
        </w:rPr>
        <w:t xml:space="preserve">Act </w:t>
      </w:r>
      <w:r w:rsidRPr="009237B7">
        <w:rPr>
          <w:rFonts w:eastAsia="Times New Roman" w:cs="Times New Roman"/>
          <w:kern w:val="28"/>
          <w:sz w:val="18"/>
          <w:szCs w:val="18"/>
          <w:lang w:eastAsia="en-AU"/>
        </w:rPr>
        <w:t xml:space="preserve">provides eligibility for treatment of a person with an injury under the </w:t>
      </w:r>
      <w:r w:rsidRPr="009237B7">
        <w:rPr>
          <w:rFonts w:eastAsia="Times New Roman" w:cs="Times New Roman"/>
          <w:i/>
          <w:iCs/>
          <w:kern w:val="28"/>
          <w:sz w:val="18"/>
          <w:szCs w:val="18"/>
          <w:lang w:eastAsia="en-AU"/>
        </w:rPr>
        <w:t>Safety, Rehabilitation and Compensation (Defence</w:t>
      </w:r>
      <w:r w:rsidR="009237B7">
        <w:rPr>
          <w:rFonts w:eastAsia="Times New Roman" w:cs="Times New Roman"/>
          <w:i/>
          <w:iCs/>
          <w:kern w:val="28"/>
          <w:sz w:val="18"/>
          <w:szCs w:val="18"/>
          <w:lang w:eastAsia="en-AU"/>
        </w:rPr>
        <w:noBreakHyphen/>
      </w:r>
      <w:r w:rsidRPr="009237B7">
        <w:rPr>
          <w:rFonts w:eastAsia="Times New Roman" w:cs="Times New Roman"/>
          <w:i/>
          <w:iCs/>
          <w:kern w:val="28"/>
          <w:sz w:val="18"/>
          <w:szCs w:val="18"/>
          <w:lang w:eastAsia="en-AU"/>
        </w:rPr>
        <w:t>related Claims) Act 1988</w:t>
      </w:r>
      <w:r w:rsidRPr="009237B7">
        <w:rPr>
          <w:rFonts w:eastAsia="Times New Roman" w:cs="Times New Roman"/>
          <w:kern w:val="28"/>
          <w:sz w:val="18"/>
          <w:szCs w:val="18"/>
          <w:lang w:eastAsia="en-AU"/>
        </w:rPr>
        <w:t>.</w:t>
      </w:r>
    </w:p>
    <w:p w14:paraId="3C0AD763" w14:textId="77777777" w:rsidR="0086513F" w:rsidRPr="009237B7" w:rsidRDefault="0086513F" w:rsidP="0086513F">
      <w:pPr>
        <w:pStyle w:val="Definition"/>
      </w:pPr>
      <w:r w:rsidRPr="009237B7">
        <w:rPr>
          <w:b/>
          <w:i/>
        </w:rPr>
        <w:t>Drugs</w:t>
      </w:r>
      <w:r w:rsidRPr="009237B7">
        <w:t xml:space="preserve"> or </w:t>
      </w:r>
      <w:r w:rsidRPr="009237B7">
        <w:rPr>
          <w:b/>
          <w:i/>
        </w:rPr>
        <w:t>Medicines</w:t>
      </w:r>
      <w:r w:rsidRPr="009237B7">
        <w:t xml:space="preserve"> means </w:t>
      </w:r>
      <w:r w:rsidRPr="009237B7">
        <w:rPr>
          <w:b/>
          <w:i/>
        </w:rPr>
        <w:t>goods for therapeutic use</w:t>
      </w:r>
      <w:r w:rsidRPr="009237B7">
        <w:rPr>
          <w:b/>
        </w:rPr>
        <w:t xml:space="preserve"> </w:t>
      </w:r>
      <w:r w:rsidRPr="009237B7">
        <w:t xml:space="preserve">as defined for human use by the </w:t>
      </w:r>
      <w:r w:rsidRPr="009237B7">
        <w:rPr>
          <w:i/>
        </w:rPr>
        <w:t>Therapeutic Goods Act 1989</w:t>
      </w:r>
      <w:r w:rsidRPr="009237B7">
        <w:t>.</w:t>
      </w:r>
    </w:p>
    <w:p w14:paraId="60855C2D" w14:textId="77777777" w:rsidR="00520953" w:rsidRPr="009237B7" w:rsidRDefault="00520953" w:rsidP="00444F2F">
      <w:pPr>
        <w:pStyle w:val="Definition"/>
        <w:rPr>
          <w:color w:val="000000"/>
          <w:szCs w:val="22"/>
        </w:rPr>
      </w:pPr>
      <w:r w:rsidRPr="009237B7">
        <w:rPr>
          <w:b/>
          <w:bCs/>
          <w:i/>
          <w:iCs/>
          <w:color w:val="000000"/>
          <w:szCs w:val="22"/>
        </w:rPr>
        <w:t>Eighth Community Pharmacy Agreement</w:t>
      </w:r>
      <w:r w:rsidRPr="009237B7">
        <w:rPr>
          <w:color w:val="000000"/>
          <w:szCs w:val="22"/>
        </w:rPr>
        <w:t xml:space="preserve"> means the written </w:t>
      </w:r>
      <w:r w:rsidRPr="009237B7">
        <w:t>agreement</w:t>
      </w:r>
      <w:r w:rsidRPr="009237B7">
        <w:rPr>
          <w:color w:val="000000"/>
          <w:szCs w:val="22"/>
        </w:rPr>
        <w:t xml:space="preserve"> of that name between the Commonwealth and The Pharmacy Guild of Australia about the delivery of PBS medicines and related services, as in force from time to time.</w:t>
      </w:r>
    </w:p>
    <w:p w14:paraId="06F5CDA8" w14:textId="77777777" w:rsidR="0086513F" w:rsidRPr="009237B7" w:rsidRDefault="0086513F" w:rsidP="0086513F">
      <w:pPr>
        <w:pStyle w:val="Definition"/>
        <w:rPr>
          <w:szCs w:val="24"/>
        </w:rPr>
      </w:pPr>
      <w:r w:rsidRPr="009237B7">
        <w:rPr>
          <w:b/>
          <w:i/>
          <w:szCs w:val="24"/>
        </w:rPr>
        <w:t xml:space="preserve">electronic medication chart </w:t>
      </w:r>
      <w:r w:rsidRPr="009237B7">
        <w:rPr>
          <w:szCs w:val="24"/>
        </w:rPr>
        <w:t>has the meaning given by subsection 11B(8).</w:t>
      </w:r>
    </w:p>
    <w:p w14:paraId="1EDF4D99" w14:textId="77777777" w:rsidR="0086513F" w:rsidRPr="009237B7" w:rsidRDefault="0086513F" w:rsidP="0086513F">
      <w:pPr>
        <w:pStyle w:val="Definition"/>
        <w:rPr>
          <w:color w:val="000000"/>
        </w:rPr>
      </w:pPr>
      <w:r w:rsidRPr="009237B7">
        <w:rPr>
          <w:b/>
          <w:i/>
        </w:rPr>
        <w:t>electronic prescription</w:t>
      </w:r>
      <w:r w:rsidRPr="009237B7">
        <w:rPr>
          <w:color w:val="000000"/>
        </w:rPr>
        <w:t xml:space="preserve"> means a prescription that is prepared and submitted:</w:t>
      </w:r>
    </w:p>
    <w:p w14:paraId="77B09675" w14:textId="77777777" w:rsidR="0086513F" w:rsidRPr="009237B7" w:rsidRDefault="0086513F" w:rsidP="0086513F">
      <w:pPr>
        <w:pStyle w:val="paragraph"/>
        <w:rPr>
          <w:szCs w:val="22"/>
        </w:rPr>
      </w:pPr>
      <w:r w:rsidRPr="009237B7">
        <w:tab/>
      </w:r>
      <w:r w:rsidRPr="009237B7">
        <w:rPr>
          <w:szCs w:val="22"/>
        </w:rPr>
        <w:t>(a)</w:t>
      </w:r>
      <w:r w:rsidRPr="009237B7">
        <w:rPr>
          <w:szCs w:val="22"/>
        </w:rPr>
        <w:tab/>
        <w:t xml:space="preserve">in </w:t>
      </w:r>
      <w:r w:rsidRPr="009237B7">
        <w:rPr>
          <w:szCs w:val="24"/>
        </w:rPr>
        <w:t>accordance</w:t>
      </w:r>
      <w:r w:rsidRPr="009237B7">
        <w:rPr>
          <w:szCs w:val="22"/>
        </w:rPr>
        <w:t xml:space="preserve"> with </w:t>
      </w:r>
      <w:r w:rsidRPr="009237B7">
        <w:rPr>
          <w:i/>
          <w:szCs w:val="22"/>
        </w:rPr>
        <w:t>approved information technology requirements</w:t>
      </w:r>
      <w:r w:rsidRPr="009237B7">
        <w:rPr>
          <w:szCs w:val="22"/>
        </w:rPr>
        <w:t xml:space="preserve"> (if any), by means of an </w:t>
      </w:r>
      <w:r w:rsidRPr="009237B7">
        <w:rPr>
          <w:i/>
          <w:szCs w:val="22"/>
        </w:rPr>
        <w:t>eligible electronic communication</w:t>
      </w:r>
      <w:r w:rsidRPr="009237B7">
        <w:rPr>
          <w:szCs w:val="22"/>
        </w:rPr>
        <w:t>; and</w:t>
      </w:r>
    </w:p>
    <w:p w14:paraId="4C890954" w14:textId="77777777" w:rsidR="0086513F" w:rsidRPr="009237B7" w:rsidRDefault="0086513F" w:rsidP="0086513F">
      <w:pPr>
        <w:pStyle w:val="paragraph"/>
        <w:rPr>
          <w:szCs w:val="22"/>
        </w:rPr>
      </w:pPr>
      <w:r w:rsidRPr="009237B7">
        <w:rPr>
          <w:szCs w:val="22"/>
        </w:rPr>
        <w:tab/>
        <w:t>(b)</w:t>
      </w:r>
      <w:r w:rsidRPr="009237B7">
        <w:rPr>
          <w:szCs w:val="22"/>
        </w:rPr>
        <w:tab/>
        <w:t xml:space="preserve">in accordance with the appropriate form approved by the  </w:t>
      </w:r>
      <w:r w:rsidRPr="009237B7">
        <w:rPr>
          <w:i/>
          <w:szCs w:val="22"/>
        </w:rPr>
        <w:t>Secretary</w:t>
      </w:r>
      <w:r w:rsidRPr="009237B7">
        <w:rPr>
          <w:szCs w:val="22"/>
        </w:rPr>
        <w:t xml:space="preserve"> under:</w:t>
      </w:r>
    </w:p>
    <w:p w14:paraId="4037BB0D" w14:textId="77777777" w:rsidR="0086513F" w:rsidRPr="009237B7" w:rsidRDefault="0086513F" w:rsidP="0086513F">
      <w:pPr>
        <w:pStyle w:val="paragraphsub"/>
        <w:ind w:left="2160" w:hanging="1734"/>
        <w:rPr>
          <w:szCs w:val="22"/>
        </w:rPr>
      </w:pPr>
      <w:r w:rsidRPr="009237B7">
        <w:rPr>
          <w:szCs w:val="22"/>
        </w:rPr>
        <w:tab/>
        <w:t>(i)</w:t>
      </w:r>
      <w:r w:rsidRPr="009237B7">
        <w:rPr>
          <w:szCs w:val="22"/>
        </w:rPr>
        <w:tab/>
        <w:t xml:space="preserve">subparagraph 40(2)(c)(ii) (prescriptions other than medication chart prescriptions) of the </w:t>
      </w:r>
      <w:r w:rsidRPr="009237B7">
        <w:rPr>
          <w:i/>
          <w:szCs w:val="22"/>
        </w:rPr>
        <w:t>National Health (Pharmaceutical Benefits) Regulations 2017</w:t>
      </w:r>
      <w:r w:rsidRPr="009237B7">
        <w:rPr>
          <w:szCs w:val="22"/>
        </w:rPr>
        <w:t>; or</w:t>
      </w:r>
    </w:p>
    <w:p w14:paraId="350FABE7" w14:textId="77777777" w:rsidR="0086513F" w:rsidRPr="009237B7" w:rsidRDefault="0086513F" w:rsidP="0086513F">
      <w:pPr>
        <w:pStyle w:val="paragraphsub"/>
        <w:ind w:left="2160" w:hanging="1734"/>
        <w:rPr>
          <w:szCs w:val="22"/>
        </w:rPr>
      </w:pPr>
      <w:r w:rsidRPr="009237B7">
        <w:rPr>
          <w:szCs w:val="22"/>
        </w:rPr>
        <w:tab/>
        <w:t>(ii)</w:t>
      </w:r>
      <w:r w:rsidRPr="009237B7">
        <w:rPr>
          <w:szCs w:val="22"/>
        </w:rPr>
        <w:tab/>
        <w:t xml:space="preserve">subsection 41(5) (medication chart prescriptions) of the </w:t>
      </w:r>
      <w:r w:rsidRPr="009237B7">
        <w:rPr>
          <w:i/>
          <w:szCs w:val="22"/>
        </w:rPr>
        <w:t>National Health (Pharmaceutical Benefits) Regulations 2017</w:t>
      </w:r>
      <w:r w:rsidRPr="009237B7">
        <w:rPr>
          <w:szCs w:val="22"/>
        </w:rPr>
        <w:t>.</w:t>
      </w:r>
      <w:r w:rsidRPr="009237B7">
        <w:rPr>
          <w:i/>
          <w:szCs w:val="22"/>
        </w:rPr>
        <w:t xml:space="preserve"> </w:t>
      </w:r>
    </w:p>
    <w:p w14:paraId="35429004" w14:textId="77777777" w:rsidR="0086513F" w:rsidRPr="009237B7" w:rsidRDefault="0086513F" w:rsidP="0086513F">
      <w:pPr>
        <w:pStyle w:val="Definition"/>
        <w:rPr>
          <w:szCs w:val="24"/>
        </w:rPr>
      </w:pPr>
      <w:r w:rsidRPr="009237B7">
        <w:rPr>
          <w:b/>
          <w:i/>
          <w:szCs w:val="24"/>
        </w:rPr>
        <w:t>eligible electronic communication</w:t>
      </w:r>
      <w:r w:rsidRPr="009237B7">
        <w:rPr>
          <w:szCs w:val="24"/>
        </w:rPr>
        <w:t xml:space="preserve"> means:</w:t>
      </w:r>
    </w:p>
    <w:p w14:paraId="559BADC9" w14:textId="77777777" w:rsidR="0086513F" w:rsidRPr="009237B7" w:rsidRDefault="0086513F" w:rsidP="0086513F">
      <w:pPr>
        <w:pStyle w:val="paragraph"/>
        <w:rPr>
          <w:szCs w:val="24"/>
        </w:rPr>
      </w:pPr>
      <w:r w:rsidRPr="009237B7">
        <w:rPr>
          <w:szCs w:val="24"/>
        </w:rPr>
        <w:tab/>
        <w:t>(a)</w:t>
      </w:r>
      <w:r w:rsidRPr="009237B7">
        <w:rPr>
          <w:szCs w:val="24"/>
        </w:rPr>
        <w:tab/>
        <w:t xml:space="preserve">an electronic communication of a kind approved by the Secretary under section 11 of the </w:t>
      </w:r>
      <w:r w:rsidRPr="009237B7">
        <w:rPr>
          <w:i/>
          <w:szCs w:val="24"/>
        </w:rPr>
        <w:t xml:space="preserve">National Health (Pharmaceutical Benefits) Regulations 2017 </w:t>
      </w:r>
      <w:r w:rsidRPr="009237B7">
        <w:rPr>
          <w:szCs w:val="24"/>
        </w:rPr>
        <w:t>for the purposes of the provision in which the expression is used; or</w:t>
      </w:r>
    </w:p>
    <w:p w14:paraId="5066EB09" w14:textId="77777777" w:rsidR="0086513F" w:rsidRPr="009237B7" w:rsidRDefault="0086513F" w:rsidP="0086513F">
      <w:pPr>
        <w:pStyle w:val="paragraph"/>
        <w:rPr>
          <w:szCs w:val="24"/>
        </w:rPr>
      </w:pPr>
      <w:r w:rsidRPr="009237B7">
        <w:rPr>
          <w:szCs w:val="24"/>
        </w:rPr>
        <w:tab/>
        <w:t>(b)</w:t>
      </w:r>
      <w:r w:rsidRPr="009237B7">
        <w:rPr>
          <w:szCs w:val="24"/>
        </w:rPr>
        <w:tab/>
        <w:t>if no such approval is in force for the purposes of the provision in which the expression is used—any electronic communication.</w:t>
      </w:r>
    </w:p>
    <w:p w14:paraId="17538B25" w14:textId="77777777" w:rsidR="0086513F" w:rsidRPr="009237B7" w:rsidRDefault="0086513F" w:rsidP="0086513F">
      <w:pPr>
        <w:pStyle w:val="Definition"/>
      </w:pPr>
      <w:r w:rsidRPr="009237B7">
        <w:rPr>
          <w:b/>
          <w:i/>
        </w:rPr>
        <w:t>Eligible Person</w:t>
      </w:r>
      <w:r w:rsidRPr="009237B7">
        <w:t xml:space="preserve"> means:</w:t>
      </w:r>
    </w:p>
    <w:p w14:paraId="7B0DB9DE" w14:textId="2060A627" w:rsidR="0086513F" w:rsidRPr="009237B7" w:rsidRDefault="0086513F" w:rsidP="0086513F">
      <w:pPr>
        <w:pStyle w:val="paragraph"/>
      </w:pPr>
      <w:r w:rsidRPr="009237B7">
        <w:tab/>
        <w:t>(a)</w:t>
      </w:r>
      <w:r w:rsidRPr="009237B7">
        <w:tab/>
        <w:t xml:space="preserve">a person who holds a Repatriation Health Card </w:t>
      </w:r>
      <w:r w:rsidR="009237B7">
        <w:noBreakHyphen/>
      </w:r>
      <w:r w:rsidRPr="009237B7">
        <w:t xml:space="preserve"> For All Conditions; or</w:t>
      </w:r>
    </w:p>
    <w:p w14:paraId="58A07906" w14:textId="556C98A7" w:rsidR="0086513F" w:rsidRPr="009237B7" w:rsidRDefault="0086513F" w:rsidP="0086513F">
      <w:pPr>
        <w:pStyle w:val="paragraph"/>
        <w:rPr>
          <w:snapToGrid w:val="0"/>
          <w:color w:val="000000"/>
          <w:lang w:eastAsia="en-US"/>
        </w:rPr>
      </w:pPr>
      <w:r w:rsidRPr="009237B7">
        <w:rPr>
          <w:snapToGrid w:val="0"/>
          <w:color w:val="000000"/>
          <w:lang w:eastAsia="en-US"/>
        </w:rPr>
        <w:tab/>
        <w:t>(b)</w:t>
      </w:r>
      <w:r w:rsidRPr="009237B7">
        <w:rPr>
          <w:snapToGrid w:val="0"/>
          <w:color w:val="000000"/>
          <w:lang w:eastAsia="en-US"/>
        </w:rPr>
        <w:tab/>
        <w:t xml:space="preserve">a person who holds a Repatriation Health Card </w:t>
      </w:r>
      <w:r w:rsidR="009237B7">
        <w:rPr>
          <w:snapToGrid w:val="0"/>
          <w:color w:val="000000"/>
          <w:lang w:eastAsia="en-US"/>
        </w:rPr>
        <w:noBreakHyphen/>
      </w:r>
      <w:r w:rsidRPr="009237B7">
        <w:rPr>
          <w:snapToGrid w:val="0"/>
          <w:color w:val="000000"/>
          <w:lang w:eastAsia="en-US"/>
        </w:rPr>
        <w:t xml:space="preserve"> For Specific Conditions; or </w:t>
      </w:r>
    </w:p>
    <w:p w14:paraId="1F4FD34B" w14:textId="77777777" w:rsidR="0086513F" w:rsidRPr="009237B7" w:rsidRDefault="0086513F" w:rsidP="0086513F">
      <w:pPr>
        <w:pStyle w:val="paragraph"/>
        <w:rPr>
          <w:snapToGrid w:val="0"/>
          <w:color w:val="000000"/>
          <w:lang w:eastAsia="en-US"/>
        </w:rPr>
      </w:pPr>
      <w:r w:rsidRPr="009237B7">
        <w:rPr>
          <w:snapToGrid w:val="0"/>
          <w:color w:val="000000"/>
          <w:lang w:eastAsia="en-US"/>
        </w:rPr>
        <w:tab/>
        <w:t>(c)</w:t>
      </w:r>
      <w:r w:rsidRPr="009237B7">
        <w:rPr>
          <w:snapToGrid w:val="0"/>
          <w:color w:val="000000"/>
          <w:lang w:eastAsia="en-US"/>
        </w:rPr>
        <w:tab/>
        <w:t>a person who holds a Repatriation Pharmaceutical Benefits Card.</w:t>
      </w:r>
    </w:p>
    <w:p w14:paraId="54699E3D" w14:textId="77777777" w:rsidR="0086513F" w:rsidRPr="009237B7" w:rsidRDefault="0086513F" w:rsidP="0086513F">
      <w:pPr>
        <w:pStyle w:val="Definition"/>
      </w:pPr>
      <w:r w:rsidRPr="009237B7">
        <w:rPr>
          <w:b/>
          <w:i/>
        </w:rPr>
        <w:t>entitlement card</w:t>
      </w:r>
      <w:r w:rsidRPr="009237B7">
        <w:t xml:space="preserve"> has the meaning given by subsection 84(1) of the </w:t>
      </w:r>
      <w:r w:rsidRPr="009237B7">
        <w:rPr>
          <w:i/>
        </w:rPr>
        <w:t>National Health Act 1953</w:t>
      </w:r>
      <w:r w:rsidRPr="009237B7">
        <w:t>.</w:t>
      </w:r>
    </w:p>
    <w:p w14:paraId="72E87AA0" w14:textId="77777777" w:rsidR="0086513F" w:rsidRPr="009237B7" w:rsidRDefault="0086513F" w:rsidP="0086513F">
      <w:pPr>
        <w:pStyle w:val="Definition"/>
        <w:rPr>
          <w:sz w:val="24"/>
          <w:szCs w:val="24"/>
        </w:rPr>
      </w:pPr>
      <w:r w:rsidRPr="009237B7">
        <w:rPr>
          <w:b/>
          <w:i/>
        </w:rPr>
        <w:t>Explanatory</w:t>
      </w:r>
      <w:r w:rsidRPr="009237B7">
        <w:rPr>
          <w:b/>
          <w:i/>
          <w:sz w:val="24"/>
          <w:szCs w:val="24"/>
        </w:rPr>
        <w:t xml:space="preserve"> Notes </w:t>
      </w:r>
      <w:r w:rsidRPr="009237B7">
        <w:rPr>
          <w:sz w:val="24"/>
          <w:szCs w:val="24"/>
        </w:rPr>
        <w:t>means:</w:t>
      </w:r>
    </w:p>
    <w:p w14:paraId="5BB53E9D" w14:textId="3C70327A" w:rsidR="0086513F" w:rsidRPr="009237B7" w:rsidRDefault="00E2387D" w:rsidP="00E2387D">
      <w:pPr>
        <w:pStyle w:val="paragraph"/>
        <w:ind w:left="1650" w:hanging="360"/>
      </w:pPr>
      <w:r w:rsidRPr="009237B7">
        <w:t>(a)</w:t>
      </w:r>
      <w:r w:rsidRPr="009237B7">
        <w:tab/>
      </w:r>
      <w:r w:rsidR="0086513F" w:rsidRPr="009237B7">
        <w:t xml:space="preserve">the </w:t>
      </w:r>
      <w:r w:rsidR="0086513F" w:rsidRPr="009237B7">
        <w:rPr>
          <w:szCs w:val="24"/>
        </w:rPr>
        <w:t>document</w:t>
      </w:r>
      <w:r w:rsidR="0086513F" w:rsidRPr="009237B7">
        <w:t xml:space="preserve"> forming part of the Pharmaceutical Benefits Scheme that is SECTION 1</w:t>
      </w:r>
      <w:r w:rsidR="009237B7">
        <w:noBreakHyphen/>
      </w:r>
      <w:r w:rsidR="0086513F" w:rsidRPr="009237B7">
        <w:t xml:space="preserve"> EXPLANATORY NOTES; and </w:t>
      </w:r>
    </w:p>
    <w:p w14:paraId="532FFBDA" w14:textId="595A8DB8" w:rsidR="0086513F" w:rsidRPr="009237B7" w:rsidRDefault="00E2387D" w:rsidP="00E2387D">
      <w:pPr>
        <w:pStyle w:val="paragraph"/>
        <w:ind w:left="1650" w:hanging="360"/>
        <w:rPr>
          <w:szCs w:val="22"/>
        </w:rPr>
      </w:pPr>
      <w:r w:rsidRPr="009237B7">
        <w:rPr>
          <w:szCs w:val="22"/>
        </w:rPr>
        <w:t>(b)</w:t>
      </w:r>
      <w:r w:rsidRPr="009237B7">
        <w:rPr>
          <w:szCs w:val="22"/>
        </w:rPr>
        <w:tab/>
      </w:r>
      <w:r w:rsidR="0086513F" w:rsidRPr="009237B7">
        <w:rPr>
          <w:szCs w:val="22"/>
        </w:rPr>
        <w:t>the document forming part of the Pharmaceutical Benefits Scheme that is the RPBS Explanatory Notes;</w:t>
      </w:r>
    </w:p>
    <w:p w14:paraId="72DDCCD5" w14:textId="77777777" w:rsidR="0086513F" w:rsidRPr="009237B7" w:rsidRDefault="0086513F" w:rsidP="0086513F">
      <w:pPr>
        <w:pStyle w:val="paragraph"/>
        <w:ind w:left="1650" w:firstLine="0"/>
        <w:rPr>
          <w:color w:val="000000"/>
          <w:szCs w:val="22"/>
        </w:rPr>
      </w:pPr>
      <w:r w:rsidRPr="009237B7">
        <w:rPr>
          <w:rFonts w:eastAsia="Calibri"/>
          <w:szCs w:val="22"/>
        </w:rPr>
        <w:t>being the version of the documents in the form in which they exist from time to time.</w:t>
      </w:r>
    </w:p>
    <w:p w14:paraId="42080422" w14:textId="77777777" w:rsidR="0086513F" w:rsidRPr="009237B7" w:rsidRDefault="0086513F" w:rsidP="0086513F">
      <w:pPr>
        <w:pStyle w:val="Definition"/>
        <w:rPr>
          <w:b/>
          <w:color w:val="000000"/>
          <w:szCs w:val="22"/>
        </w:rPr>
      </w:pPr>
      <w:r w:rsidRPr="009237B7">
        <w:rPr>
          <w:b/>
          <w:i/>
          <w:szCs w:val="22"/>
        </w:rPr>
        <w:t>general patient safety net</w:t>
      </w:r>
      <w:r w:rsidRPr="009237B7">
        <w:rPr>
          <w:b/>
          <w:bCs/>
          <w:iCs/>
          <w:szCs w:val="22"/>
        </w:rPr>
        <w:t xml:space="preserve"> </w:t>
      </w:r>
      <w:r w:rsidRPr="009237B7">
        <w:rPr>
          <w:bCs/>
          <w:iCs/>
          <w:szCs w:val="22"/>
        </w:rPr>
        <w:t>has the same meaning it has in section 99F</w:t>
      </w:r>
      <w:r w:rsidRPr="009237B7">
        <w:rPr>
          <w:b/>
          <w:bCs/>
          <w:iCs/>
          <w:szCs w:val="22"/>
        </w:rPr>
        <w:t xml:space="preserve"> </w:t>
      </w:r>
      <w:r w:rsidRPr="009237B7">
        <w:rPr>
          <w:bCs/>
          <w:iCs/>
          <w:szCs w:val="22"/>
        </w:rPr>
        <w:t>of the</w:t>
      </w:r>
      <w:r w:rsidRPr="009237B7">
        <w:rPr>
          <w:b/>
          <w:bCs/>
          <w:iCs/>
          <w:szCs w:val="22"/>
        </w:rPr>
        <w:t xml:space="preserve"> </w:t>
      </w:r>
      <w:r w:rsidRPr="009237B7">
        <w:rPr>
          <w:bCs/>
          <w:i/>
          <w:iCs/>
          <w:szCs w:val="22"/>
        </w:rPr>
        <w:t>National Health Act 1953</w:t>
      </w:r>
      <w:r w:rsidRPr="009237B7">
        <w:rPr>
          <w:bCs/>
          <w:iCs/>
          <w:szCs w:val="22"/>
        </w:rPr>
        <w:t>, in force from time to time.</w:t>
      </w:r>
    </w:p>
    <w:p w14:paraId="489376D3" w14:textId="77777777" w:rsidR="0086513F" w:rsidRPr="009237B7" w:rsidRDefault="0086513F" w:rsidP="0086513F">
      <w:pPr>
        <w:pStyle w:val="Definition"/>
        <w:rPr>
          <w:szCs w:val="22"/>
        </w:rPr>
      </w:pPr>
      <w:r w:rsidRPr="009237B7">
        <w:rPr>
          <w:b/>
          <w:i/>
          <w:szCs w:val="22"/>
        </w:rPr>
        <w:t>healthcare identifier</w:t>
      </w:r>
      <w:r w:rsidRPr="009237B7">
        <w:rPr>
          <w:szCs w:val="22"/>
        </w:rPr>
        <w:t xml:space="preserve"> has the same meaning as in the </w:t>
      </w:r>
      <w:r w:rsidRPr="009237B7">
        <w:rPr>
          <w:i/>
          <w:szCs w:val="22"/>
        </w:rPr>
        <w:t>Healthcare Identifiers Act 2010</w:t>
      </w:r>
      <w:r w:rsidRPr="009237B7">
        <w:rPr>
          <w:szCs w:val="22"/>
        </w:rPr>
        <w:t>.</w:t>
      </w:r>
    </w:p>
    <w:p w14:paraId="5C425AC3" w14:textId="77777777" w:rsidR="0086513F" w:rsidRPr="009237B7" w:rsidRDefault="0086513F" w:rsidP="0086513F">
      <w:pPr>
        <w:pStyle w:val="Definition"/>
        <w:rPr>
          <w:szCs w:val="22"/>
        </w:rPr>
      </w:pPr>
      <w:r w:rsidRPr="009237B7">
        <w:rPr>
          <w:b/>
          <w:i/>
          <w:szCs w:val="22"/>
        </w:rPr>
        <w:t>healthcare provider organisation</w:t>
      </w:r>
      <w:r w:rsidRPr="009237B7">
        <w:rPr>
          <w:szCs w:val="22"/>
        </w:rPr>
        <w:t xml:space="preserve"> has the same meaning as in the </w:t>
      </w:r>
      <w:r w:rsidRPr="009237B7">
        <w:rPr>
          <w:i/>
          <w:szCs w:val="22"/>
        </w:rPr>
        <w:t>Healthcare Identifiers Act 2010</w:t>
      </w:r>
      <w:r w:rsidRPr="009237B7">
        <w:rPr>
          <w:szCs w:val="22"/>
        </w:rPr>
        <w:t>.</w:t>
      </w:r>
    </w:p>
    <w:p w14:paraId="78A0CA12" w14:textId="77777777" w:rsidR="0086513F" w:rsidRPr="009237B7" w:rsidRDefault="0086513F" w:rsidP="0086513F">
      <w:pPr>
        <w:pStyle w:val="Definition"/>
        <w:rPr>
          <w:b/>
          <w:color w:val="000000"/>
          <w:szCs w:val="22"/>
        </w:rPr>
      </w:pPr>
      <w:r w:rsidRPr="009237B7">
        <w:rPr>
          <w:b/>
          <w:i/>
          <w:szCs w:val="22"/>
        </w:rPr>
        <w:t>income support payment</w:t>
      </w:r>
      <w:r w:rsidRPr="009237B7">
        <w:rPr>
          <w:color w:val="000000"/>
          <w:szCs w:val="22"/>
        </w:rPr>
        <w:t xml:space="preserve"> is a service pension (defined in subsection 5Q(1) of the </w:t>
      </w:r>
      <w:r w:rsidRPr="009237B7">
        <w:rPr>
          <w:i/>
          <w:color w:val="000000"/>
          <w:szCs w:val="22"/>
        </w:rPr>
        <w:t>Act</w:t>
      </w:r>
      <w:r w:rsidRPr="009237B7">
        <w:rPr>
          <w:color w:val="000000"/>
          <w:szCs w:val="22"/>
        </w:rPr>
        <w:t xml:space="preserve"> or an income support supplement (referred to in Part IIIA of the </w:t>
      </w:r>
      <w:r w:rsidRPr="009237B7">
        <w:rPr>
          <w:i/>
          <w:color w:val="000000"/>
          <w:szCs w:val="22"/>
        </w:rPr>
        <w:t>Act</w:t>
      </w:r>
      <w:r w:rsidRPr="009237B7">
        <w:rPr>
          <w:color w:val="000000"/>
          <w:szCs w:val="22"/>
        </w:rPr>
        <w:t>).</w:t>
      </w:r>
    </w:p>
    <w:p w14:paraId="4B750F92" w14:textId="77777777" w:rsidR="0086513F" w:rsidRPr="009237B7" w:rsidRDefault="0086513F" w:rsidP="0086513F">
      <w:pPr>
        <w:pStyle w:val="Definition"/>
        <w:rPr>
          <w:szCs w:val="22"/>
        </w:rPr>
      </w:pPr>
      <w:r w:rsidRPr="009237B7">
        <w:rPr>
          <w:b/>
          <w:i/>
          <w:szCs w:val="22"/>
        </w:rPr>
        <w:t>income support payment under the Social Security Act 1991</w:t>
      </w:r>
      <w:r w:rsidRPr="009237B7">
        <w:rPr>
          <w:b/>
          <w:szCs w:val="22"/>
        </w:rPr>
        <w:t xml:space="preserve"> </w:t>
      </w:r>
      <w:r w:rsidRPr="009237B7">
        <w:rPr>
          <w:szCs w:val="22"/>
        </w:rPr>
        <w:t>means</w:t>
      </w:r>
      <w:r w:rsidRPr="009237B7">
        <w:rPr>
          <w:b/>
          <w:szCs w:val="22"/>
        </w:rPr>
        <w:t xml:space="preserve"> </w:t>
      </w:r>
      <w:r w:rsidRPr="009237B7">
        <w:rPr>
          <w:szCs w:val="22"/>
        </w:rPr>
        <w:t xml:space="preserve">a payment referred to in the definition of “income support payment” in subsection 23(1) of the </w:t>
      </w:r>
      <w:r w:rsidRPr="009237B7">
        <w:rPr>
          <w:i/>
          <w:szCs w:val="22"/>
        </w:rPr>
        <w:t>Social Security Act 1991</w:t>
      </w:r>
      <w:r w:rsidRPr="009237B7">
        <w:rPr>
          <w:szCs w:val="22"/>
        </w:rPr>
        <w:t>.</w:t>
      </w:r>
    </w:p>
    <w:p w14:paraId="64E337C4" w14:textId="77777777" w:rsidR="0086513F" w:rsidRPr="009237B7" w:rsidRDefault="0086513F" w:rsidP="0086513F">
      <w:pPr>
        <w:pStyle w:val="Definition"/>
        <w:rPr>
          <w:szCs w:val="22"/>
        </w:rPr>
      </w:pPr>
      <w:r w:rsidRPr="009237B7">
        <w:rPr>
          <w:b/>
          <w:i/>
          <w:szCs w:val="22"/>
        </w:rPr>
        <w:t>Medical Practitioner</w:t>
      </w:r>
      <w:r w:rsidRPr="009237B7">
        <w:rPr>
          <w:szCs w:val="22"/>
        </w:rPr>
        <w:t xml:space="preserve"> has the same meaning as “medical practitioner” has in the </w:t>
      </w:r>
      <w:r w:rsidRPr="009237B7">
        <w:rPr>
          <w:i/>
          <w:szCs w:val="22"/>
        </w:rPr>
        <w:t>Health Insurance Act 1973</w:t>
      </w:r>
      <w:r w:rsidRPr="009237B7">
        <w:rPr>
          <w:szCs w:val="22"/>
        </w:rPr>
        <w:t>.</w:t>
      </w:r>
    </w:p>
    <w:p w14:paraId="7BDF5156" w14:textId="77777777" w:rsidR="0086513F" w:rsidRPr="009237B7" w:rsidRDefault="0086513F" w:rsidP="0086513F">
      <w:pPr>
        <w:pStyle w:val="Definition"/>
        <w:rPr>
          <w:b/>
          <w:color w:val="000000"/>
          <w:szCs w:val="22"/>
        </w:rPr>
      </w:pPr>
      <w:r w:rsidRPr="009237B7">
        <w:rPr>
          <w:b/>
          <w:i/>
          <w:szCs w:val="22"/>
        </w:rPr>
        <w:t>medicare number</w:t>
      </w:r>
      <w:r w:rsidRPr="009237B7">
        <w:rPr>
          <w:b/>
          <w:color w:val="000000"/>
          <w:szCs w:val="22"/>
        </w:rPr>
        <w:t xml:space="preserve"> </w:t>
      </w:r>
      <w:r w:rsidRPr="009237B7">
        <w:rPr>
          <w:szCs w:val="22"/>
        </w:rPr>
        <w:t xml:space="preserve">has the meaning given by subsection 84(1) of the </w:t>
      </w:r>
      <w:r w:rsidRPr="009237B7">
        <w:rPr>
          <w:i/>
          <w:szCs w:val="22"/>
        </w:rPr>
        <w:t>National Health Act 1953</w:t>
      </w:r>
      <w:r w:rsidRPr="009237B7">
        <w:rPr>
          <w:szCs w:val="22"/>
        </w:rPr>
        <w:t>.</w:t>
      </w:r>
    </w:p>
    <w:p w14:paraId="4140491A" w14:textId="77777777" w:rsidR="0086513F" w:rsidRPr="009237B7" w:rsidRDefault="0086513F" w:rsidP="0086513F">
      <w:pPr>
        <w:pStyle w:val="Definition"/>
        <w:rPr>
          <w:color w:val="000000"/>
          <w:szCs w:val="22"/>
        </w:rPr>
      </w:pPr>
      <w:r w:rsidRPr="009237B7">
        <w:rPr>
          <w:b/>
          <w:i/>
          <w:szCs w:val="22"/>
        </w:rPr>
        <w:t>medication chart</w:t>
      </w:r>
      <w:r w:rsidRPr="009237B7">
        <w:rPr>
          <w:b/>
          <w:color w:val="000000"/>
          <w:szCs w:val="22"/>
        </w:rPr>
        <w:t xml:space="preserve"> </w:t>
      </w:r>
      <w:r w:rsidRPr="009237B7">
        <w:rPr>
          <w:color w:val="000000"/>
          <w:szCs w:val="22"/>
        </w:rPr>
        <w:t>has the meaning given by subsection 11B(6).</w:t>
      </w:r>
    </w:p>
    <w:p w14:paraId="5A4143D5" w14:textId="77777777" w:rsidR="0086513F" w:rsidRPr="009237B7" w:rsidRDefault="0086513F" w:rsidP="0086513F">
      <w:pPr>
        <w:pStyle w:val="Definition"/>
        <w:rPr>
          <w:color w:val="000000"/>
          <w:szCs w:val="22"/>
        </w:rPr>
      </w:pPr>
      <w:r w:rsidRPr="009237B7">
        <w:rPr>
          <w:b/>
          <w:i/>
          <w:szCs w:val="22"/>
        </w:rPr>
        <w:t>medication chart prescription</w:t>
      </w:r>
      <w:r w:rsidRPr="009237B7">
        <w:rPr>
          <w:color w:val="000000"/>
          <w:szCs w:val="22"/>
        </w:rPr>
        <w:t xml:space="preserve"> has the meaning given by section 11B.</w:t>
      </w:r>
    </w:p>
    <w:p w14:paraId="14D436F8" w14:textId="77777777" w:rsidR="0086513F" w:rsidRPr="009237B7" w:rsidRDefault="0086513F" w:rsidP="0086513F">
      <w:pPr>
        <w:spacing w:before="180"/>
        <w:ind w:left="1134"/>
        <w:rPr>
          <w:b/>
          <w:color w:val="000000"/>
          <w:szCs w:val="22"/>
        </w:rPr>
      </w:pPr>
      <w:r w:rsidRPr="009237B7">
        <w:rPr>
          <w:b/>
          <w:i/>
          <w:szCs w:val="22"/>
        </w:rPr>
        <w:t>Minister for Health</w:t>
      </w:r>
      <w:r w:rsidRPr="009237B7">
        <w:rPr>
          <w:szCs w:val="22"/>
        </w:rPr>
        <w:t xml:space="preserve"> means the Minister administering the </w:t>
      </w:r>
      <w:r w:rsidRPr="009237B7">
        <w:rPr>
          <w:i/>
          <w:szCs w:val="22"/>
        </w:rPr>
        <w:t>National Health Act 1953</w:t>
      </w:r>
      <w:r w:rsidRPr="009237B7">
        <w:rPr>
          <w:szCs w:val="22"/>
        </w:rPr>
        <w:t>.</w:t>
      </w:r>
    </w:p>
    <w:p w14:paraId="2C4D93D9" w14:textId="77777777" w:rsidR="0086513F" w:rsidRPr="009237B7" w:rsidRDefault="0086513F" w:rsidP="0086513F">
      <w:pPr>
        <w:pStyle w:val="Definition"/>
        <w:rPr>
          <w:i/>
          <w:szCs w:val="22"/>
        </w:rPr>
      </w:pPr>
      <w:r w:rsidRPr="009237B7">
        <w:rPr>
          <w:b/>
          <w:i/>
          <w:szCs w:val="22"/>
        </w:rPr>
        <w:t>MRCA supplement</w:t>
      </w:r>
      <w:r w:rsidRPr="009237B7">
        <w:rPr>
          <w:b/>
          <w:szCs w:val="22"/>
        </w:rPr>
        <w:t xml:space="preserve"> </w:t>
      </w:r>
      <w:r w:rsidRPr="009237B7">
        <w:rPr>
          <w:szCs w:val="22"/>
        </w:rPr>
        <w:t xml:space="preserve">means a payment under section 300 of the </w:t>
      </w:r>
      <w:r w:rsidRPr="009237B7">
        <w:rPr>
          <w:i/>
          <w:szCs w:val="22"/>
        </w:rPr>
        <w:t>Military Rehabilitation and Compensation Act 2004</w:t>
      </w:r>
      <w:r w:rsidRPr="009237B7">
        <w:rPr>
          <w:szCs w:val="22"/>
        </w:rPr>
        <w:t>.</w:t>
      </w:r>
    </w:p>
    <w:p w14:paraId="372DB7CF" w14:textId="2CF960DA" w:rsidR="0086513F" w:rsidRPr="009237B7" w:rsidRDefault="0086513F" w:rsidP="0086513F">
      <w:pPr>
        <w:pStyle w:val="Definition"/>
        <w:rPr>
          <w:szCs w:val="22"/>
        </w:rPr>
      </w:pPr>
      <w:r w:rsidRPr="009237B7">
        <w:rPr>
          <w:b/>
          <w:i/>
          <w:szCs w:val="22"/>
        </w:rPr>
        <w:t>paper</w:t>
      </w:r>
      <w:r w:rsidR="009237B7">
        <w:rPr>
          <w:b/>
          <w:i/>
          <w:szCs w:val="22"/>
        </w:rPr>
        <w:noBreakHyphen/>
      </w:r>
      <w:r w:rsidRPr="009237B7">
        <w:rPr>
          <w:b/>
          <w:i/>
          <w:szCs w:val="22"/>
        </w:rPr>
        <w:t>based prescription</w:t>
      </w:r>
      <w:r w:rsidRPr="009237B7">
        <w:rPr>
          <w:color w:val="000000"/>
          <w:szCs w:val="22"/>
        </w:rPr>
        <w:t xml:space="preserve"> means a prescription that is prepared in duplicate in accordance with</w:t>
      </w:r>
      <w:r w:rsidRPr="009237B7">
        <w:rPr>
          <w:szCs w:val="22"/>
        </w:rPr>
        <w:t xml:space="preserve"> subsection 40(2) of the </w:t>
      </w:r>
      <w:r w:rsidRPr="009237B7">
        <w:rPr>
          <w:i/>
          <w:szCs w:val="22"/>
        </w:rPr>
        <w:t>National Health (Pharmaceutical Benefits) Regulations 2017</w:t>
      </w:r>
      <w:r w:rsidRPr="009237B7">
        <w:rPr>
          <w:szCs w:val="22"/>
        </w:rPr>
        <w:t>.</w:t>
      </w:r>
    </w:p>
    <w:p w14:paraId="6FF16114" w14:textId="43D1AC2E" w:rsidR="0086513F" w:rsidRPr="009237B7" w:rsidRDefault="0086513F" w:rsidP="0086513F">
      <w:pPr>
        <w:pStyle w:val="Definition"/>
        <w:rPr>
          <w:szCs w:val="22"/>
        </w:rPr>
      </w:pPr>
      <w:r w:rsidRPr="009237B7">
        <w:rPr>
          <w:b/>
          <w:i/>
          <w:szCs w:val="22"/>
        </w:rPr>
        <w:t xml:space="preserve">PBS or Pharmaceutical Benefits Scheme </w:t>
      </w:r>
      <w:r w:rsidRPr="009237B7">
        <w:rPr>
          <w:szCs w:val="22"/>
        </w:rPr>
        <w:t>means the document entitled “SCHEDULE OF PHARMACEUTICAL BENEFITS” with International Standard Serial Number 1037</w:t>
      </w:r>
      <w:r w:rsidR="009237B7">
        <w:rPr>
          <w:szCs w:val="22"/>
        </w:rPr>
        <w:noBreakHyphen/>
      </w:r>
      <w:r w:rsidRPr="009237B7">
        <w:rPr>
          <w:szCs w:val="22"/>
        </w:rPr>
        <w:t>3667, being the version of the document in the form in which it exists from time to time.</w:t>
      </w:r>
    </w:p>
    <w:p w14:paraId="1A263727" w14:textId="77777777" w:rsidR="0086513F" w:rsidRPr="009237B7" w:rsidRDefault="0086513F" w:rsidP="0086513F">
      <w:pPr>
        <w:pStyle w:val="Definition"/>
        <w:rPr>
          <w:szCs w:val="22"/>
        </w:rPr>
      </w:pPr>
      <w:r w:rsidRPr="009237B7">
        <w:rPr>
          <w:b/>
          <w:i/>
          <w:szCs w:val="22"/>
        </w:rPr>
        <w:t>PBS prescriber</w:t>
      </w:r>
      <w:r w:rsidRPr="009237B7">
        <w:rPr>
          <w:szCs w:val="22"/>
        </w:rPr>
        <w:t xml:space="preserve"> has the meaning given by subsection 84(1) of the </w:t>
      </w:r>
      <w:r w:rsidRPr="009237B7">
        <w:rPr>
          <w:i/>
          <w:szCs w:val="22"/>
        </w:rPr>
        <w:t>National Health Act 1953</w:t>
      </w:r>
      <w:r w:rsidRPr="009237B7">
        <w:rPr>
          <w:szCs w:val="22"/>
        </w:rPr>
        <w:t>.</w:t>
      </w:r>
    </w:p>
    <w:p w14:paraId="471E8273" w14:textId="77777777" w:rsidR="0086513F" w:rsidRPr="009237B7" w:rsidRDefault="0086513F" w:rsidP="0086513F">
      <w:pPr>
        <w:pStyle w:val="Definition"/>
        <w:rPr>
          <w:szCs w:val="22"/>
        </w:rPr>
      </w:pPr>
      <w:r w:rsidRPr="009237B7">
        <w:rPr>
          <w:b/>
          <w:i/>
          <w:szCs w:val="22"/>
        </w:rPr>
        <w:t>PBS prescriber number</w:t>
      </w:r>
      <w:r w:rsidRPr="009237B7">
        <w:rPr>
          <w:szCs w:val="22"/>
        </w:rPr>
        <w:t xml:space="preserve"> means the number given by the </w:t>
      </w:r>
      <w:r w:rsidRPr="009237B7">
        <w:rPr>
          <w:i/>
          <w:szCs w:val="22"/>
        </w:rPr>
        <w:t>Chief Executive Medicare</w:t>
      </w:r>
      <w:r w:rsidRPr="009237B7">
        <w:rPr>
          <w:szCs w:val="22"/>
        </w:rPr>
        <w:t xml:space="preserve"> to a person who may prescribe a pharmaceutical benefit under the </w:t>
      </w:r>
      <w:r w:rsidRPr="009237B7">
        <w:rPr>
          <w:i/>
          <w:szCs w:val="22"/>
        </w:rPr>
        <w:t>National Health Act 1953</w:t>
      </w:r>
      <w:r w:rsidRPr="009237B7">
        <w:rPr>
          <w:szCs w:val="22"/>
        </w:rPr>
        <w:t>.</w:t>
      </w:r>
    </w:p>
    <w:p w14:paraId="787F40DA" w14:textId="77777777" w:rsidR="0086513F" w:rsidRPr="009237B7" w:rsidRDefault="0086513F" w:rsidP="0086513F">
      <w:pPr>
        <w:pStyle w:val="Definition"/>
        <w:rPr>
          <w:szCs w:val="22"/>
        </w:rPr>
      </w:pPr>
      <w:r w:rsidRPr="009237B7">
        <w:rPr>
          <w:b/>
          <w:i/>
          <w:szCs w:val="22"/>
        </w:rPr>
        <w:t>PBS Schedule</w:t>
      </w:r>
      <w:r w:rsidRPr="009237B7">
        <w:rPr>
          <w:b/>
          <w:bCs/>
          <w:color w:val="000000"/>
          <w:szCs w:val="22"/>
        </w:rPr>
        <w:t xml:space="preserve"> </w:t>
      </w:r>
      <w:r w:rsidRPr="009237B7">
        <w:rPr>
          <w:color w:val="000000"/>
          <w:szCs w:val="22"/>
        </w:rPr>
        <w:t xml:space="preserve">means </w:t>
      </w:r>
      <w:r w:rsidRPr="009237B7">
        <w:rPr>
          <w:szCs w:val="22"/>
        </w:rPr>
        <w:t xml:space="preserve">the collection of instruments made under Part VII of the </w:t>
      </w:r>
      <w:r w:rsidRPr="009237B7">
        <w:rPr>
          <w:i/>
          <w:iCs/>
          <w:szCs w:val="22"/>
        </w:rPr>
        <w:t>National Health Act 1953</w:t>
      </w:r>
      <w:r w:rsidRPr="009237B7">
        <w:rPr>
          <w:szCs w:val="22"/>
        </w:rPr>
        <w:t xml:space="preserve"> (the Act) by the Minister who administers that Act, as those instruments are in force from time to time.</w:t>
      </w:r>
    </w:p>
    <w:p w14:paraId="44E7EB8C" w14:textId="77777777" w:rsidR="0086513F" w:rsidRPr="009237B7" w:rsidRDefault="0086513F" w:rsidP="0086513F">
      <w:pPr>
        <w:pStyle w:val="Definition"/>
        <w:rPr>
          <w:b/>
          <w:szCs w:val="22"/>
        </w:rPr>
      </w:pPr>
      <w:r w:rsidRPr="009237B7">
        <w:rPr>
          <w:b/>
          <w:i/>
          <w:szCs w:val="22"/>
        </w:rPr>
        <w:t>pension supplement</w:t>
      </w:r>
      <w:r w:rsidRPr="009237B7">
        <w:rPr>
          <w:b/>
          <w:szCs w:val="22"/>
        </w:rPr>
        <w:t xml:space="preserve"> </w:t>
      </w:r>
      <w:r w:rsidRPr="009237B7">
        <w:rPr>
          <w:szCs w:val="22"/>
        </w:rPr>
        <w:t xml:space="preserve">has the same meaning it has in subsection 5Q(1) of the </w:t>
      </w:r>
      <w:r w:rsidRPr="009237B7">
        <w:rPr>
          <w:i/>
          <w:szCs w:val="22"/>
        </w:rPr>
        <w:t>Act</w:t>
      </w:r>
      <w:r w:rsidRPr="009237B7">
        <w:rPr>
          <w:bCs/>
          <w:iCs/>
          <w:szCs w:val="22"/>
        </w:rPr>
        <w:t>, in force from time to time.</w:t>
      </w:r>
    </w:p>
    <w:p w14:paraId="1044398C" w14:textId="77777777" w:rsidR="0086513F" w:rsidRPr="009237B7" w:rsidRDefault="0086513F" w:rsidP="0086513F">
      <w:pPr>
        <w:pStyle w:val="Definition"/>
        <w:rPr>
          <w:color w:val="000000"/>
          <w:szCs w:val="22"/>
        </w:rPr>
      </w:pPr>
      <w:bookmarkStart w:id="7" w:name="OLE_LINK10"/>
      <w:bookmarkStart w:id="8" w:name="OLE_LINK11"/>
      <w:r w:rsidRPr="009237B7">
        <w:rPr>
          <w:b/>
          <w:i/>
          <w:szCs w:val="22"/>
        </w:rPr>
        <w:t>pharmaceutical allowance</w:t>
      </w:r>
      <w:r w:rsidRPr="009237B7">
        <w:rPr>
          <w:b/>
          <w:color w:val="000000"/>
          <w:szCs w:val="22"/>
        </w:rPr>
        <w:t xml:space="preserve"> </w:t>
      </w:r>
      <w:r w:rsidRPr="009237B7">
        <w:rPr>
          <w:color w:val="000000"/>
          <w:szCs w:val="22"/>
        </w:rPr>
        <w:t xml:space="preserve">means the component of the </w:t>
      </w:r>
      <w:r w:rsidRPr="009237B7">
        <w:rPr>
          <w:i/>
          <w:color w:val="000000"/>
          <w:szCs w:val="22"/>
        </w:rPr>
        <w:t xml:space="preserve">veterans supplement </w:t>
      </w:r>
      <w:r w:rsidRPr="009237B7">
        <w:rPr>
          <w:color w:val="000000"/>
          <w:szCs w:val="22"/>
        </w:rPr>
        <w:t>or</w:t>
      </w:r>
      <w:r w:rsidRPr="009237B7">
        <w:rPr>
          <w:i/>
          <w:color w:val="000000"/>
          <w:szCs w:val="22"/>
        </w:rPr>
        <w:t xml:space="preserve"> pension supplement </w:t>
      </w:r>
      <w:r w:rsidRPr="009237B7">
        <w:rPr>
          <w:color w:val="000000"/>
          <w:szCs w:val="22"/>
        </w:rPr>
        <w:t>or</w:t>
      </w:r>
      <w:r w:rsidRPr="009237B7">
        <w:rPr>
          <w:i/>
          <w:color w:val="000000"/>
          <w:szCs w:val="22"/>
        </w:rPr>
        <w:t xml:space="preserve"> MRCA supplement</w:t>
      </w:r>
      <w:r w:rsidRPr="009237B7">
        <w:rPr>
          <w:color w:val="000000"/>
          <w:szCs w:val="22"/>
        </w:rPr>
        <w:t xml:space="preserve"> or</w:t>
      </w:r>
      <w:r w:rsidRPr="009237B7">
        <w:rPr>
          <w:b/>
          <w:color w:val="000000"/>
          <w:szCs w:val="22"/>
        </w:rPr>
        <w:t xml:space="preserve"> </w:t>
      </w:r>
      <w:r w:rsidRPr="009237B7">
        <w:rPr>
          <w:i/>
          <w:color w:val="000000"/>
          <w:szCs w:val="22"/>
        </w:rPr>
        <w:t>war widow/war widower pension</w:t>
      </w:r>
      <w:r w:rsidRPr="009237B7">
        <w:rPr>
          <w:color w:val="000000"/>
          <w:szCs w:val="22"/>
        </w:rPr>
        <w:t xml:space="preserve"> that is to assist with the purchase of </w:t>
      </w:r>
      <w:r w:rsidRPr="009237B7">
        <w:rPr>
          <w:i/>
          <w:color w:val="000000"/>
          <w:szCs w:val="22"/>
        </w:rPr>
        <w:t>Pharmaceutical benefits</w:t>
      </w:r>
      <w:r w:rsidRPr="009237B7">
        <w:rPr>
          <w:color w:val="000000"/>
          <w:szCs w:val="22"/>
        </w:rPr>
        <w:t>, the calculated value of which is</w:t>
      </w:r>
      <w:r w:rsidRPr="009237B7">
        <w:rPr>
          <w:i/>
          <w:color w:val="000000"/>
          <w:szCs w:val="22"/>
        </w:rPr>
        <w:t xml:space="preserve"> </w:t>
      </w:r>
      <w:r w:rsidRPr="009237B7">
        <w:rPr>
          <w:color w:val="000000"/>
          <w:szCs w:val="22"/>
        </w:rPr>
        <w:t xml:space="preserve">referred to in paragraph </w:t>
      </w:r>
      <w:bookmarkEnd w:id="7"/>
      <w:bookmarkEnd w:id="8"/>
      <w:r w:rsidRPr="009237B7">
        <w:rPr>
          <w:color w:val="000000"/>
          <w:szCs w:val="22"/>
        </w:rPr>
        <w:t>37 (pharmaceutical allowance component) of Part 5A.</w:t>
      </w:r>
    </w:p>
    <w:p w14:paraId="2460619D" w14:textId="77777777" w:rsidR="0086513F" w:rsidRPr="009237B7" w:rsidRDefault="0086513F" w:rsidP="0086513F">
      <w:pPr>
        <w:pStyle w:val="Definition"/>
        <w:rPr>
          <w:szCs w:val="24"/>
        </w:rPr>
      </w:pPr>
      <w:r w:rsidRPr="009237B7">
        <w:rPr>
          <w:b/>
          <w:i/>
          <w:szCs w:val="24"/>
        </w:rPr>
        <w:t>pharmaceutical benefit has a drug</w:t>
      </w:r>
      <w:r w:rsidRPr="009237B7">
        <w:rPr>
          <w:szCs w:val="24"/>
        </w:rPr>
        <w:t xml:space="preserve"> has the same meaning as in Part VII of the </w:t>
      </w:r>
      <w:r w:rsidRPr="009237B7">
        <w:rPr>
          <w:i/>
          <w:szCs w:val="24"/>
        </w:rPr>
        <w:t>National Health Act 1953</w:t>
      </w:r>
      <w:r w:rsidRPr="009237B7">
        <w:rPr>
          <w:szCs w:val="24"/>
        </w:rPr>
        <w:t>.</w:t>
      </w:r>
    </w:p>
    <w:p w14:paraId="208D8EE4" w14:textId="77777777" w:rsidR="0086513F" w:rsidRPr="009237B7" w:rsidRDefault="0086513F" w:rsidP="0086513F">
      <w:pPr>
        <w:pStyle w:val="Definition"/>
        <w:rPr>
          <w:szCs w:val="22"/>
        </w:rPr>
      </w:pPr>
      <w:r w:rsidRPr="009237B7">
        <w:rPr>
          <w:b/>
          <w:i/>
          <w:szCs w:val="22"/>
        </w:rPr>
        <w:t>Pharmaceutical benefits</w:t>
      </w:r>
      <w:r w:rsidRPr="009237B7">
        <w:rPr>
          <w:b/>
          <w:szCs w:val="22"/>
        </w:rPr>
        <w:t xml:space="preserve"> </w:t>
      </w:r>
      <w:r w:rsidRPr="009237B7">
        <w:rPr>
          <w:szCs w:val="22"/>
        </w:rPr>
        <w:t xml:space="preserve">has the same meaning as “pharmaceutical benefits” in subsection 91(9) of the </w:t>
      </w:r>
      <w:r w:rsidRPr="009237B7">
        <w:rPr>
          <w:i/>
          <w:szCs w:val="22"/>
        </w:rPr>
        <w:t>Veterans’ Entitlements Act 1986</w:t>
      </w:r>
      <w:r w:rsidRPr="009237B7">
        <w:rPr>
          <w:szCs w:val="22"/>
        </w:rPr>
        <w:t>.</w:t>
      </w:r>
    </w:p>
    <w:p w14:paraId="71AF85E9" w14:textId="77777777" w:rsidR="0086513F" w:rsidRPr="009237B7" w:rsidRDefault="0086513F" w:rsidP="0086513F">
      <w:pPr>
        <w:pStyle w:val="Definition"/>
        <w:rPr>
          <w:szCs w:val="22"/>
        </w:rPr>
      </w:pPr>
      <w:r w:rsidRPr="009237B7">
        <w:rPr>
          <w:b/>
          <w:i/>
          <w:szCs w:val="22"/>
        </w:rPr>
        <w:t>pharmaceutical item</w:t>
      </w:r>
      <w:r w:rsidRPr="009237B7">
        <w:rPr>
          <w:szCs w:val="22"/>
        </w:rPr>
        <w:t xml:space="preserve"> has the meaning given in Part VII of the </w:t>
      </w:r>
      <w:r w:rsidRPr="009237B7">
        <w:rPr>
          <w:i/>
          <w:szCs w:val="22"/>
        </w:rPr>
        <w:t>National Health Act 1953</w:t>
      </w:r>
      <w:r w:rsidRPr="009237B7">
        <w:rPr>
          <w:szCs w:val="22"/>
        </w:rPr>
        <w:t>.</w:t>
      </w:r>
    </w:p>
    <w:p w14:paraId="75B1279D" w14:textId="3F744104" w:rsidR="0086513F" w:rsidRPr="009237B7" w:rsidRDefault="0086513F" w:rsidP="0086513F">
      <w:pPr>
        <w:pStyle w:val="Definition"/>
        <w:rPr>
          <w:color w:val="000000"/>
          <w:szCs w:val="22"/>
        </w:rPr>
      </w:pPr>
      <w:r w:rsidRPr="009237B7">
        <w:rPr>
          <w:b/>
          <w:i/>
          <w:szCs w:val="22"/>
        </w:rPr>
        <w:t>pharmaceutical reimbursement</w:t>
      </w:r>
      <w:r w:rsidRPr="009237B7">
        <w:rPr>
          <w:b/>
          <w:color w:val="000000"/>
          <w:szCs w:val="22"/>
        </w:rPr>
        <w:t xml:space="preserve"> </w:t>
      </w:r>
      <w:r w:rsidRPr="009237B7">
        <w:rPr>
          <w:color w:val="000000"/>
          <w:szCs w:val="22"/>
        </w:rPr>
        <w:t>means the financial amount described in paragraphs 33</w:t>
      </w:r>
      <w:r w:rsidR="009237B7">
        <w:rPr>
          <w:color w:val="000000"/>
          <w:szCs w:val="22"/>
        </w:rPr>
        <w:noBreakHyphen/>
      </w:r>
      <w:r w:rsidRPr="009237B7">
        <w:rPr>
          <w:color w:val="000000"/>
          <w:szCs w:val="22"/>
        </w:rPr>
        <w:t>35 of Part 5A.</w:t>
      </w:r>
    </w:p>
    <w:p w14:paraId="2849A880" w14:textId="77777777" w:rsidR="0086513F" w:rsidRPr="009237B7" w:rsidRDefault="0086513F" w:rsidP="0086513F">
      <w:pPr>
        <w:pStyle w:val="Definition"/>
        <w:spacing w:after="120"/>
        <w:rPr>
          <w:szCs w:val="22"/>
        </w:rPr>
      </w:pPr>
      <w:r w:rsidRPr="009237B7">
        <w:rPr>
          <w:b/>
          <w:i/>
          <w:szCs w:val="22"/>
        </w:rPr>
        <w:t>Prior Approval</w:t>
      </w:r>
      <w:r w:rsidRPr="009237B7">
        <w:rPr>
          <w:szCs w:val="22"/>
        </w:rPr>
        <w:t xml:space="preserve"> means the prior approval of the </w:t>
      </w:r>
      <w:r w:rsidRPr="009237B7">
        <w:rPr>
          <w:i/>
          <w:szCs w:val="22"/>
        </w:rPr>
        <w:t>Commission</w:t>
      </w:r>
      <w:r w:rsidRPr="009237B7">
        <w:rPr>
          <w:szCs w:val="22"/>
        </w:rPr>
        <w:t>.</w:t>
      </w:r>
    </w:p>
    <w:p w14:paraId="2CD1F0B9" w14:textId="77777777" w:rsidR="0086513F" w:rsidRPr="009237B7" w:rsidRDefault="0086513F" w:rsidP="0086513F">
      <w:pPr>
        <w:keepNext/>
        <w:keepLines/>
        <w:spacing w:after="120" w:line="240" w:lineRule="auto"/>
        <w:ind w:left="1134"/>
        <w:rPr>
          <w:rFonts w:eastAsia="Times New Roman" w:cs="Times New Roman"/>
          <w:kern w:val="28"/>
          <w:szCs w:val="22"/>
          <w:lang w:eastAsia="en-AU"/>
        </w:rPr>
      </w:pPr>
      <w:r w:rsidRPr="009237B7">
        <w:rPr>
          <w:rFonts w:eastAsia="Times New Roman" w:cs="Times New Roman"/>
          <w:b/>
          <w:bCs/>
          <w:i/>
          <w:iCs/>
          <w:kern w:val="28"/>
          <w:szCs w:val="22"/>
          <w:lang w:eastAsia="en-AU"/>
        </w:rPr>
        <w:t>relevant streamlined authority code</w:t>
      </w:r>
      <w:r w:rsidRPr="009237B7">
        <w:rPr>
          <w:rFonts w:eastAsia="Times New Roman" w:cs="Times New Roman"/>
          <w:kern w:val="28"/>
          <w:szCs w:val="22"/>
          <w:lang w:eastAsia="en-AU"/>
        </w:rPr>
        <w:t>, for a pharmaceutical benefit that is prescribed, means the streamlined authority code that is part of:</w:t>
      </w:r>
    </w:p>
    <w:p w14:paraId="0D0CA1DB" w14:textId="77777777" w:rsidR="0086513F" w:rsidRPr="009237B7" w:rsidRDefault="0086513F" w:rsidP="0086513F">
      <w:pPr>
        <w:pStyle w:val="paragraph"/>
        <w:rPr>
          <w:kern w:val="28"/>
          <w:szCs w:val="22"/>
        </w:rPr>
      </w:pPr>
      <w:r w:rsidRPr="009237B7">
        <w:rPr>
          <w:kern w:val="28"/>
          <w:szCs w:val="22"/>
        </w:rPr>
        <w:tab/>
        <w:t>(a)</w:t>
      </w:r>
      <w:r w:rsidRPr="009237B7">
        <w:rPr>
          <w:kern w:val="28"/>
          <w:szCs w:val="22"/>
        </w:rPr>
        <w:tab/>
        <w:t xml:space="preserve">the </w:t>
      </w:r>
      <w:r w:rsidRPr="009237B7">
        <w:rPr>
          <w:szCs w:val="22"/>
        </w:rPr>
        <w:t>circumstances</w:t>
      </w:r>
      <w:r w:rsidRPr="009237B7">
        <w:rPr>
          <w:kern w:val="28"/>
          <w:szCs w:val="22"/>
        </w:rPr>
        <w:t xml:space="preserve"> determined under paragraph 85(7)(b) of the </w:t>
      </w:r>
      <w:r w:rsidRPr="009237B7">
        <w:rPr>
          <w:i/>
          <w:kern w:val="28"/>
          <w:szCs w:val="22"/>
        </w:rPr>
        <w:t>National Health Act 1953</w:t>
      </w:r>
      <w:r w:rsidRPr="009237B7">
        <w:rPr>
          <w:kern w:val="28"/>
          <w:szCs w:val="22"/>
        </w:rPr>
        <w:t xml:space="preserve"> for the </w:t>
      </w:r>
      <w:r w:rsidRPr="009237B7">
        <w:rPr>
          <w:i/>
          <w:kern w:val="28"/>
          <w:szCs w:val="22"/>
        </w:rPr>
        <w:t>Pharmaceutical benefit</w:t>
      </w:r>
      <w:r w:rsidRPr="009237B7">
        <w:rPr>
          <w:kern w:val="28"/>
          <w:szCs w:val="22"/>
        </w:rPr>
        <w:t>; or</w:t>
      </w:r>
    </w:p>
    <w:p w14:paraId="38AA0E53" w14:textId="77777777" w:rsidR="0086513F" w:rsidRPr="009237B7" w:rsidRDefault="0086513F" w:rsidP="0086513F">
      <w:pPr>
        <w:pStyle w:val="paragraph"/>
        <w:rPr>
          <w:kern w:val="28"/>
          <w:szCs w:val="22"/>
        </w:rPr>
      </w:pPr>
      <w:r w:rsidRPr="009237B7">
        <w:rPr>
          <w:kern w:val="28"/>
          <w:szCs w:val="22"/>
        </w:rPr>
        <w:tab/>
        <w:t>(b)</w:t>
      </w:r>
      <w:r w:rsidRPr="009237B7">
        <w:rPr>
          <w:kern w:val="28"/>
          <w:szCs w:val="22"/>
        </w:rPr>
        <w:tab/>
        <w:t xml:space="preserve">the conditions determined under subsection 85A(2A) of the </w:t>
      </w:r>
      <w:r w:rsidRPr="009237B7">
        <w:rPr>
          <w:i/>
          <w:kern w:val="28"/>
          <w:szCs w:val="22"/>
        </w:rPr>
        <w:t xml:space="preserve">National Health Act 1953 </w:t>
      </w:r>
      <w:r w:rsidRPr="009237B7">
        <w:rPr>
          <w:kern w:val="28"/>
          <w:szCs w:val="22"/>
        </w:rPr>
        <w:t xml:space="preserve">for the </w:t>
      </w:r>
      <w:r w:rsidRPr="009237B7">
        <w:rPr>
          <w:i/>
          <w:kern w:val="28"/>
          <w:szCs w:val="22"/>
        </w:rPr>
        <w:t>Pharmaceutical benefit</w:t>
      </w:r>
      <w:r w:rsidRPr="009237B7">
        <w:rPr>
          <w:kern w:val="28"/>
          <w:szCs w:val="22"/>
        </w:rPr>
        <w:t>.</w:t>
      </w:r>
    </w:p>
    <w:p w14:paraId="6EF44FBB" w14:textId="11F7EE71" w:rsidR="0086513F" w:rsidRPr="009237B7" w:rsidRDefault="0086513F" w:rsidP="0086513F">
      <w:pPr>
        <w:pStyle w:val="Definition"/>
        <w:rPr>
          <w:szCs w:val="22"/>
        </w:rPr>
      </w:pPr>
      <w:r w:rsidRPr="009237B7">
        <w:rPr>
          <w:b/>
          <w:i/>
          <w:szCs w:val="22"/>
        </w:rPr>
        <w:t xml:space="preserve">Repatriation Health Card </w:t>
      </w:r>
      <w:r w:rsidR="009237B7">
        <w:rPr>
          <w:b/>
          <w:i/>
          <w:szCs w:val="22"/>
        </w:rPr>
        <w:noBreakHyphen/>
      </w:r>
      <w:r w:rsidRPr="009237B7">
        <w:rPr>
          <w:b/>
          <w:i/>
          <w:szCs w:val="22"/>
        </w:rPr>
        <w:t xml:space="preserve"> For All Conditions</w:t>
      </w:r>
      <w:r w:rsidRPr="009237B7">
        <w:rPr>
          <w:b/>
          <w:szCs w:val="22"/>
        </w:rPr>
        <w:t xml:space="preserve"> </w:t>
      </w:r>
      <w:r w:rsidRPr="009237B7">
        <w:rPr>
          <w:szCs w:val="22"/>
        </w:rPr>
        <w:t>means an identification card, or written authorisation, provided to:</w:t>
      </w:r>
    </w:p>
    <w:p w14:paraId="2DA3A103" w14:textId="77777777" w:rsidR="0086513F" w:rsidRPr="009237B7" w:rsidRDefault="0086513F" w:rsidP="0086513F">
      <w:pPr>
        <w:pStyle w:val="paragraph"/>
        <w:rPr>
          <w:szCs w:val="22"/>
        </w:rPr>
      </w:pPr>
      <w:r w:rsidRPr="009237B7">
        <w:rPr>
          <w:szCs w:val="22"/>
        </w:rPr>
        <w:tab/>
        <w:t>(a)</w:t>
      </w:r>
      <w:r w:rsidRPr="009237B7">
        <w:rPr>
          <w:szCs w:val="22"/>
        </w:rPr>
        <w:tab/>
        <w:t xml:space="preserve">a person eligible under section 85 of the </w:t>
      </w:r>
      <w:r w:rsidRPr="009237B7">
        <w:rPr>
          <w:i/>
          <w:szCs w:val="22"/>
        </w:rPr>
        <w:t>Veterans’ Entitlements Act 1986</w:t>
      </w:r>
      <w:r w:rsidRPr="009237B7">
        <w:rPr>
          <w:szCs w:val="22"/>
        </w:rPr>
        <w:t xml:space="preserve"> for treatment, subject to the </w:t>
      </w:r>
      <w:r w:rsidRPr="009237B7">
        <w:rPr>
          <w:i/>
          <w:szCs w:val="22"/>
        </w:rPr>
        <w:t>Treatment Principles</w:t>
      </w:r>
      <w:r w:rsidRPr="009237B7">
        <w:rPr>
          <w:szCs w:val="22"/>
        </w:rPr>
        <w:t>, for all injuries or diseases; or</w:t>
      </w:r>
    </w:p>
    <w:p w14:paraId="7964AF1A" w14:textId="77777777" w:rsidR="0086513F" w:rsidRPr="009237B7" w:rsidRDefault="0086513F" w:rsidP="0086513F">
      <w:pPr>
        <w:pStyle w:val="paragraph"/>
        <w:rPr>
          <w:szCs w:val="22"/>
        </w:rPr>
      </w:pPr>
      <w:r w:rsidRPr="009237B7">
        <w:rPr>
          <w:szCs w:val="22"/>
        </w:rPr>
        <w:tab/>
        <w:t>(b)</w:t>
      </w:r>
      <w:r w:rsidRPr="009237B7">
        <w:rPr>
          <w:szCs w:val="22"/>
        </w:rPr>
        <w:tab/>
        <w:t xml:space="preserve">a person eligible under section 86 of the </w:t>
      </w:r>
      <w:r w:rsidRPr="009237B7">
        <w:rPr>
          <w:i/>
          <w:szCs w:val="22"/>
        </w:rPr>
        <w:t>Veterans’ Entitlements Act 1986</w:t>
      </w:r>
      <w:r w:rsidRPr="009237B7">
        <w:rPr>
          <w:szCs w:val="22"/>
        </w:rPr>
        <w:t xml:space="preserve"> for treatment, subject to the </w:t>
      </w:r>
      <w:r w:rsidRPr="009237B7">
        <w:rPr>
          <w:i/>
          <w:szCs w:val="22"/>
        </w:rPr>
        <w:t>Treatment Principles</w:t>
      </w:r>
      <w:r w:rsidRPr="009237B7">
        <w:rPr>
          <w:szCs w:val="22"/>
        </w:rPr>
        <w:t>, for all injuries or diseases.</w:t>
      </w:r>
    </w:p>
    <w:p w14:paraId="269E6F6F" w14:textId="129E8CBC" w:rsidR="0086513F" w:rsidRPr="009237B7" w:rsidRDefault="0086513F" w:rsidP="0086513F">
      <w:pPr>
        <w:pStyle w:val="Definition"/>
        <w:rPr>
          <w:szCs w:val="22"/>
        </w:rPr>
      </w:pPr>
      <w:r w:rsidRPr="009237B7">
        <w:rPr>
          <w:b/>
          <w:i/>
          <w:szCs w:val="22"/>
        </w:rPr>
        <w:t xml:space="preserve">Repatriation Health Card </w:t>
      </w:r>
      <w:r w:rsidR="009237B7">
        <w:rPr>
          <w:b/>
          <w:i/>
          <w:szCs w:val="22"/>
        </w:rPr>
        <w:noBreakHyphen/>
      </w:r>
      <w:r w:rsidRPr="009237B7">
        <w:rPr>
          <w:b/>
          <w:i/>
          <w:szCs w:val="22"/>
        </w:rPr>
        <w:t xml:space="preserve"> For Specific Conditions</w:t>
      </w:r>
      <w:r w:rsidRPr="009237B7">
        <w:rPr>
          <w:szCs w:val="22"/>
        </w:rPr>
        <w:t xml:space="preserve"> means an identification card, or written authorisation, provided to a person who is eligible:</w:t>
      </w:r>
    </w:p>
    <w:p w14:paraId="2725B9E3" w14:textId="49BA99C9" w:rsidR="0086513F" w:rsidRPr="009237B7" w:rsidRDefault="0086513F" w:rsidP="0086513F">
      <w:pPr>
        <w:pStyle w:val="paragraph"/>
        <w:rPr>
          <w:szCs w:val="22"/>
        </w:rPr>
      </w:pPr>
      <w:r w:rsidRPr="009237B7">
        <w:rPr>
          <w:szCs w:val="22"/>
        </w:rPr>
        <w:tab/>
        <w:t>(a)</w:t>
      </w:r>
      <w:r w:rsidRPr="009237B7">
        <w:rPr>
          <w:szCs w:val="22"/>
        </w:rPr>
        <w:tab/>
        <w:t xml:space="preserve">under section 85 of the </w:t>
      </w:r>
      <w:r w:rsidRPr="009237B7">
        <w:rPr>
          <w:i/>
          <w:szCs w:val="22"/>
        </w:rPr>
        <w:t>Veterans’ Entitlements Act 1986</w:t>
      </w:r>
      <w:r w:rsidRPr="009237B7">
        <w:rPr>
          <w:szCs w:val="22"/>
        </w:rPr>
        <w:t xml:space="preserve"> for treatment, for war</w:t>
      </w:r>
      <w:r w:rsidR="009237B7">
        <w:rPr>
          <w:szCs w:val="22"/>
        </w:rPr>
        <w:noBreakHyphen/>
      </w:r>
      <w:r w:rsidRPr="009237B7">
        <w:rPr>
          <w:szCs w:val="22"/>
        </w:rPr>
        <w:t>caused or defence</w:t>
      </w:r>
      <w:r w:rsidR="009237B7">
        <w:rPr>
          <w:szCs w:val="22"/>
        </w:rPr>
        <w:noBreakHyphen/>
      </w:r>
      <w:r w:rsidRPr="009237B7">
        <w:rPr>
          <w:szCs w:val="22"/>
        </w:rPr>
        <w:t>caused injuries or diseases, and certain specified conditions; or</w:t>
      </w:r>
    </w:p>
    <w:p w14:paraId="6D58F4A8" w14:textId="77777777" w:rsidR="0086513F" w:rsidRPr="009237B7" w:rsidRDefault="0086513F" w:rsidP="0086513F">
      <w:pPr>
        <w:pStyle w:val="paragraph"/>
        <w:rPr>
          <w:szCs w:val="22"/>
        </w:rPr>
      </w:pPr>
      <w:r w:rsidRPr="009237B7">
        <w:rPr>
          <w:szCs w:val="22"/>
        </w:rPr>
        <w:tab/>
        <w:t>(b)</w:t>
      </w:r>
      <w:r w:rsidRPr="009237B7">
        <w:rPr>
          <w:szCs w:val="22"/>
        </w:rPr>
        <w:tab/>
        <w:t xml:space="preserve">for treatment under a determination made under section 88A of the </w:t>
      </w:r>
      <w:r w:rsidRPr="009237B7">
        <w:rPr>
          <w:i/>
          <w:szCs w:val="22"/>
        </w:rPr>
        <w:t>Veterans’ Entitlements Act 1986</w:t>
      </w:r>
      <w:r w:rsidRPr="009237B7">
        <w:rPr>
          <w:szCs w:val="22"/>
        </w:rPr>
        <w:t>.</w:t>
      </w:r>
    </w:p>
    <w:p w14:paraId="08AEBDE8" w14:textId="77777777" w:rsidR="0086513F" w:rsidRPr="009237B7" w:rsidRDefault="0086513F" w:rsidP="0086513F">
      <w:pPr>
        <w:pStyle w:val="Definition"/>
        <w:rPr>
          <w:snapToGrid w:val="0"/>
          <w:color w:val="000000"/>
          <w:szCs w:val="22"/>
          <w:lang w:eastAsia="en-US"/>
        </w:rPr>
      </w:pPr>
      <w:r w:rsidRPr="009237B7">
        <w:rPr>
          <w:b/>
          <w:i/>
          <w:szCs w:val="22"/>
        </w:rPr>
        <w:t>Repatriation Pharmaceutical Benefits Card</w:t>
      </w:r>
      <w:r w:rsidRPr="009237B7">
        <w:rPr>
          <w:snapToGrid w:val="0"/>
          <w:color w:val="000000"/>
          <w:szCs w:val="22"/>
          <w:lang w:eastAsia="en-US"/>
        </w:rPr>
        <w:t xml:space="preserve"> means an identification card entitled 'Repatriation Pharmaceutical Benefits Card' which is provided to a person pursuant to section 93X of the </w:t>
      </w:r>
      <w:r w:rsidRPr="009237B7">
        <w:rPr>
          <w:i/>
          <w:snapToGrid w:val="0"/>
          <w:color w:val="000000"/>
          <w:szCs w:val="22"/>
          <w:lang w:eastAsia="en-US"/>
        </w:rPr>
        <w:t>Veterans' Entitlements Act 1986</w:t>
      </w:r>
      <w:r w:rsidRPr="009237B7">
        <w:rPr>
          <w:snapToGrid w:val="0"/>
          <w:color w:val="000000"/>
          <w:szCs w:val="22"/>
          <w:lang w:eastAsia="en-US"/>
        </w:rPr>
        <w:t xml:space="preserve"> and which entitles the person to pharmaceutical benefits in accordance with this Scheme.</w:t>
      </w:r>
    </w:p>
    <w:p w14:paraId="32B81DE9" w14:textId="77777777" w:rsidR="00BD72AF" w:rsidRPr="009237B7" w:rsidRDefault="00BD72AF" w:rsidP="00BD72AF">
      <w:pPr>
        <w:pStyle w:val="notetext"/>
        <w:spacing w:after="120"/>
        <w:rPr>
          <w:snapToGrid w:val="0"/>
          <w:color w:val="000000"/>
          <w:szCs w:val="18"/>
          <w:lang w:eastAsia="en-US"/>
        </w:rPr>
      </w:pPr>
      <w:r w:rsidRPr="009237B7">
        <w:rPr>
          <w:kern w:val="28"/>
          <w:szCs w:val="18"/>
        </w:rPr>
        <w:t xml:space="preserve">Note:          </w:t>
      </w:r>
      <w:r w:rsidR="0086513F" w:rsidRPr="009237B7">
        <w:rPr>
          <w:kern w:val="28"/>
          <w:szCs w:val="18"/>
        </w:rPr>
        <w:t>Part VA of the Veterans' Entitlements Act 1986 (Ac</w:t>
      </w:r>
      <w:r w:rsidRPr="009237B7">
        <w:rPr>
          <w:kern w:val="28"/>
          <w:szCs w:val="18"/>
        </w:rPr>
        <w:t xml:space="preserve">t) has the effect of deeming an </w:t>
      </w:r>
      <w:r w:rsidR="0086513F" w:rsidRPr="009237B7">
        <w:rPr>
          <w:kern w:val="28"/>
          <w:szCs w:val="18"/>
        </w:rPr>
        <w:t xml:space="preserve">eligible Commonwealth veteran, an eligible allied veteran, and an eligible allied mariner, to be entitled to pharmaceutical benefits under the </w:t>
      </w:r>
      <w:r w:rsidR="0086513F" w:rsidRPr="009237B7">
        <w:rPr>
          <w:i/>
          <w:kern w:val="28"/>
          <w:szCs w:val="18"/>
        </w:rPr>
        <w:t>Repatriation</w:t>
      </w:r>
      <w:r w:rsidRPr="009237B7">
        <w:rPr>
          <w:i/>
          <w:kern w:val="28"/>
          <w:szCs w:val="18"/>
        </w:rPr>
        <w:t xml:space="preserve"> </w:t>
      </w:r>
      <w:r w:rsidRPr="009237B7">
        <w:rPr>
          <w:i/>
          <w:snapToGrid w:val="0"/>
          <w:color w:val="000000"/>
          <w:szCs w:val="18"/>
          <w:lang w:eastAsia="en-US"/>
        </w:rPr>
        <w:t>Pharmaceutical Benefits Scheme</w:t>
      </w:r>
      <w:r w:rsidRPr="009237B7">
        <w:rPr>
          <w:snapToGrid w:val="0"/>
          <w:color w:val="000000"/>
          <w:szCs w:val="18"/>
          <w:lang w:eastAsia="en-US"/>
        </w:rPr>
        <w:t xml:space="preserve"> as if such person was eligible for treatment comprised of pharmaceutical benefits under Part V of the Act.</w:t>
      </w:r>
    </w:p>
    <w:p w14:paraId="5C604910" w14:textId="77777777" w:rsidR="00BD72AF" w:rsidRPr="009237B7" w:rsidRDefault="00BD72AF" w:rsidP="00BD72AF">
      <w:pPr>
        <w:keepLines/>
        <w:spacing w:after="240" w:line="240" w:lineRule="auto"/>
        <w:ind w:left="1134"/>
        <w:rPr>
          <w:rFonts w:eastAsia="Times New Roman" w:cs="Times New Roman"/>
          <w:lang w:eastAsia="en-AU"/>
        </w:rPr>
      </w:pPr>
      <w:r w:rsidRPr="009237B7">
        <w:rPr>
          <w:rFonts w:eastAsia="Times New Roman" w:cs="Times New Roman"/>
          <w:b/>
          <w:i/>
          <w:szCs w:val="22"/>
          <w:lang w:eastAsia="en-AU"/>
        </w:rPr>
        <w:t>Repatriation Schedule of Pharmaceutical Benefits</w:t>
      </w:r>
      <w:r w:rsidRPr="009237B7">
        <w:rPr>
          <w:rFonts w:eastAsia="Times New Roman" w:cs="Times New Roman"/>
          <w:szCs w:val="22"/>
          <w:lang w:eastAsia="en-AU"/>
        </w:rPr>
        <w:t xml:space="preserve"> means all of the content in the </w:t>
      </w:r>
      <w:r w:rsidRPr="009237B7">
        <w:rPr>
          <w:rFonts w:eastAsia="Times New Roman" w:cs="Times New Roman"/>
          <w:i/>
          <w:szCs w:val="22"/>
          <w:lang w:eastAsia="en-AU"/>
        </w:rPr>
        <w:t>Pharmaceutical Benefits Scheme</w:t>
      </w:r>
      <w:r w:rsidRPr="009237B7">
        <w:rPr>
          <w:rFonts w:eastAsia="Times New Roman" w:cs="Times New Roman"/>
          <w:szCs w:val="22"/>
          <w:lang w:eastAsia="en-AU"/>
        </w:rPr>
        <w:t xml:space="preserve"> for the part with the heading “</w:t>
      </w:r>
      <w:r w:rsidRPr="009237B7">
        <w:rPr>
          <w:rFonts w:eastAsia="Times New Roman" w:cs="Times New Roman"/>
          <w:lang w:eastAsia="en-AU"/>
        </w:rPr>
        <w:t>Repatriation Pharmaceutical Benefits Scheme”.</w:t>
      </w:r>
    </w:p>
    <w:p w14:paraId="74DFC759" w14:textId="77777777" w:rsidR="00BD72AF" w:rsidRPr="009237B7" w:rsidRDefault="00BD72AF" w:rsidP="00BD72AF">
      <w:pPr>
        <w:pStyle w:val="Definition"/>
        <w:rPr>
          <w:szCs w:val="22"/>
        </w:rPr>
      </w:pPr>
      <w:r w:rsidRPr="009237B7">
        <w:rPr>
          <w:b/>
          <w:i/>
          <w:szCs w:val="22"/>
        </w:rPr>
        <w:t>repeat authorisation form</w:t>
      </w:r>
      <w:r w:rsidRPr="009237B7">
        <w:rPr>
          <w:szCs w:val="22"/>
        </w:rPr>
        <w:t xml:space="preserve"> means the form mentioned in subparagraph 52(3)(a)(i) of the </w:t>
      </w:r>
      <w:r w:rsidRPr="009237B7">
        <w:rPr>
          <w:i/>
          <w:szCs w:val="22"/>
        </w:rPr>
        <w:t>National Health (Pharmaceutical Benefits) Regulations 2017</w:t>
      </w:r>
      <w:r w:rsidRPr="009237B7">
        <w:rPr>
          <w:iCs/>
          <w:szCs w:val="22"/>
        </w:rPr>
        <w:t>.</w:t>
      </w:r>
    </w:p>
    <w:p w14:paraId="47EF87AF" w14:textId="77777777" w:rsidR="00BD72AF" w:rsidRPr="009237B7" w:rsidRDefault="00BD72AF" w:rsidP="00BD72AF">
      <w:pPr>
        <w:pStyle w:val="Definition"/>
        <w:rPr>
          <w:b/>
          <w:i/>
          <w:szCs w:val="22"/>
        </w:rPr>
      </w:pPr>
      <w:r w:rsidRPr="009237B7">
        <w:rPr>
          <w:b/>
          <w:i/>
          <w:szCs w:val="22"/>
        </w:rPr>
        <w:t>residential care</w:t>
      </w:r>
      <w:r w:rsidRPr="009237B7">
        <w:rPr>
          <w:szCs w:val="22"/>
        </w:rPr>
        <w:t xml:space="preserve"> has the meaning given by section 41–3 of the </w:t>
      </w:r>
      <w:r w:rsidRPr="009237B7">
        <w:rPr>
          <w:i/>
          <w:szCs w:val="22"/>
        </w:rPr>
        <w:t>Aged Care Act 1997</w:t>
      </w:r>
      <w:r w:rsidRPr="009237B7">
        <w:rPr>
          <w:szCs w:val="22"/>
        </w:rPr>
        <w:t>.</w:t>
      </w:r>
    </w:p>
    <w:p w14:paraId="4B352335" w14:textId="77777777" w:rsidR="00BD72AF" w:rsidRPr="009237B7" w:rsidRDefault="00BD72AF" w:rsidP="00BD72AF">
      <w:pPr>
        <w:pStyle w:val="Definition"/>
        <w:rPr>
          <w:color w:val="000000"/>
          <w:szCs w:val="22"/>
        </w:rPr>
      </w:pPr>
      <w:r w:rsidRPr="009237B7">
        <w:rPr>
          <w:b/>
          <w:i/>
          <w:szCs w:val="22"/>
        </w:rPr>
        <w:t>residential care service</w:t>
      </w:r>
      <w:r w:rsidRPr="009237B7">
        <w:rPr>
          <w:color w:val="000000"/>
          <w:szCs w:val="22"/>
        </w:rPr>
        <w:t xml:space="preserve"> has the meaning given by the </w:t>
      </w:r>
      <w:r w:rsidRPr="009237B7">
        <w:rPr>
          <w:i/>
          <w:color w:val="000000"/>
          <w:szCs w:val="22"/>
        </w:rPr>
        <w:t>Aged Care Act 1997</w:t>
      </w:r>
      <w:r w:rsidRPr="009237B7">
        <w:rPr>
          <w:color w:val="000000"/>
          <w:szCs w:val="22"/>
        </w:rPr>
        <w:t>.</w:t>
      </w:r>
    </w:p>
    <w:p w14:paraId="509491E7" w14:textId="77777777" w:rsidR="00BD72AF" w:rsidRPr="009237B7" w:rsidRDefault="00BD72AF" w:rsidP="00BD72AF">
      <w:pPr>
        <w:pStyle w:val="Definition"/>
        <w:rPr>
          <w:szCs w:val="22"/>
        </w:rPr>
      </w:pPr>
      <w:r w:rsidRPr="009237B7">
        <w:rPr>
          <w:b/>
          <w:i/>
          <w:szCs w:val="22"/>
        </w:rPr>
        <w:t>revoked scheme</w:t>
      </w:r>
      <w:r w:rsidRPr="009237B7">
        <w:rPr>
          <w:i/>
          <w:szCs w:val="22"/>
        </w:rPr>
        <w:t xml:space="preserve"> </w:t>
      </w:r>
      <w:r w:rsidRPr="009237B7">
        <w:rPr>
          <w:szCs w:val="22"/>
        </w:rPr>
        <w:t xml:space="preserve">means the </w:t>
      </w:r>
      <w:r w:rsidRPr="009237B7">
        <w:rPr>
          <w:i/>
          <w:szCs w:val="22"/>
        </w:rPr>
        <w:t>Repatriation Pharmaceutical Benefits Scheme</w:t>
      </w:r>
      <w:r w:rsidRPr="009237B7">
        <w:rPr>
          <w:szCs w:val="22"/>
        </w:rPr>
        <w:t xml:space="preserve"> (1995 No.12).</w:t>
      </w:r>
    </w:p>
    <w:p w14:paraId="6EAE291A" w14:textId="77777777" w:rsidR="00BD72AF" w:rsidRPr="009237B7" w:rsidRDefault="00BD72AF" w:rsidP="00BD72AF">
      <w:pPr>
        <w:pStyle w:val="Definition"/>
        <w:rPr>
          <w:szCs w:val="22"/>
        </w:rPr>
      </w:pPr>
      <w:r w:rsidRPr="009237B7">
        <w:rPr>
          <w:b/>
          <w:i/>
          <w:szCs w:val="22"/>
        </w:rPr>
        <w:t>RPBS</w:t>
      </w:r>
      <w:r w:rsidRPr="009237B7">
        <w:rPr>
          <w:szCs w:val="22"/>
        </w:rPr>
        <w:t xml:space="preserve"> means the Repatriation Pharmaceutical Benefits Scheme.</w:t>
      </w:r>
    </w:p>
    <w:p w14:paraId="2A6BB0A6" w14:textId="77777777" w:rsidR="00BD72AF" w:rsidRPr="009237B7" w:rsidRDefault="00BD72AF" w:rsidP="00BD72AF">
      <w:pPr>
        <w:pStyle w:val="Definition"/>
        <w:rPr>
          <w:rFonts w:eastAsia="Calibri"/>
          <w:szCs w:val="22"/>
        </w:rPr>
      </w:pPr>
      <w:r w:rsidRPr="009237B7">
        <w:rPr>
          <w:b/>
          <w:i/>
          <w:szCs w:val="22"/>
        </w:rPr>
        <w:t xml:space="preserve">RPBS Explanatory </w:t>
      </w:r>
      <w:r w:rsidRPr="009237B7">
        <w:rPr>
          <w:rFonts w:eastAsia="Calibri"/>
          <w:b/>
          <w:i/>
          <w:szCs w:val="22"/>
        </w:rPr>
        <w:t>Notes</w:t>
      </w:r>
      <w:r w:rsidRPr="009237B7">
        <w:rPr>
          <w:rFonts w:eastAsia="Calibri"/>
          <w:szCs w:val="22"/>
        </w:rPr>
        <w:t xml:space="preserve"> means the document forming part of the </w:t>
      </w:r>
      <w:r w:rsidRPr="009237B7">
        <w:rPr>
          <w:rFonts w:eastAsia="Calibri"/>
          <w:i/>
          <w:szCs w:val="22"/>
        </w:rPr>
        <w:t>Pharmaceutical Benefits Scheme</w:t>
      </w:r>
      <w:r w:rsidRPr="009237B7">
        <w:rPr>
          <w:rFonts w:eastAsia="Calibri"/>
          <w:szCs w:val="22"/>
        </w:rPr>
        <w:t xml:space="preserve"> that is the RPBS Explanatory Notes being the version of the document in the form in which it exists from time to time.</w:t>
      </w:r>
    </w:p>
    <w:p w14:paraId="0064A0DB" w14:textId="77777777" w:rsidR="00BD72AF" w:rsidRPr="009237B7" w:rsidRDefault="00BD72AF" w:rsidP="00BD72AF">
      <w:pPr>
        <w:pStyle w:val="Definition"/>
      </w:pPr>
      <w:r w:rsidRPr="009237B7">
        <w:rPr>
          <w:b/>
          <w:i/>
        </w:rPr>
        <w:t>RPBS prescriber</w:t>
      </w:r>
      <w:r w:rsidRPr="009237B7">
        <w:t xml:space="preserve"> means an </w:t>
      </w:r>
      <w:r w:rsidRPr="009237B7">
        <w:rPr>
          <w:i/>
        </w:rPr>
        <w:t>Approved Medical Practitioner</w:t>
      </w:r>
      <w:r w:rsidRPr="009237B7">
        <w:t xml:space="preserve">, an </w:t>
      </w:r>
      <w:r w:rsidRPr="009237B7">
        <w:rPr>
          <w:i/>
        </w:rPr>
        <w:t>Authorised Midwife</w:t>
      </w:r>
      <w:r w:rsidRPr="009237B7">
        <w:t xml:space="preserve"> or an </w:t>
      </w:r>
      <w:r w:rsidRPr="009237B7">
        <w:rPr>
          <w:i/>
        </w:rPr>
        <w:t>Authorised Nurse Practitioner</w:t>
      </w:r>
      <w:r w:rsidRPr="009237B7">
        <w:t>.</w:t>
      </w:r>
    </w:p>
    <w:p w14:paraId="2F7BAF27" w14:textId="77777777" w:rsidR="00BD72AF" w:rsidRPr="009237B7" w:rsidRDefault="00BD72AF" w:rsidP="00BD72AF">
      <w:pPr>
        <w:pStyle w:val="notetext"/>
        <w:rPr>
          <w:szCs w:val="18"/>
        </w:rPr>
      </w:pPr>
      <w:r w:rsidRPr="009237B7">
        <w:rPr>
          <w:szCs w:val="18"/>
        </w:rPr>
        <w:t>Note:</w:t>
      </w:r>
      <w:r w:rsidRPr="009237B7">
        <w:rPr>
          <w:szCs w:val="18"/>
        </w:rPr>
        <w:tab/>
        <w:t xml:space="preserve">an RPBS prescriber who is an </w:t>
      </w:r>
      <w:r w:rsidRPr="009237B7">
        <w:rPr>
          <w:i/>
          <w:szCs w:val="18"/>
        </w:rPr>
        <w:t>Authorised Midwife</w:t>
      </w:r>
      <w:r w:rsidRPr="009237B7">
        <w:rPr>
          <w:szCs w:val="18"/>
        </w:rPr>
        <w:t xml:space="preserve"> or an </w:t>
      </w:r>
      <w:r w:rsidRPr="009237B7">
        <w:rPr>
          <w:i/>
          <w:szCs w:val="18"/>
        </w:rPr>
        <w:t>Authorised Nurse Practitioner</w:t>
      </w:r>
      <w:r w:rsidRPr="009237B7">
        <w:rPr>
          <w:szCs w:val="18"/>
        </w:rPr>
        <w:t xml:space="preserve"> may only prescribe a </w:t>
      </w:r>
      <w:r w:rsidRPr="009237B7">
        <w:rPr>
          <w:i/>
          <w:szCs w:val="18"/>
        </w:rPr>
        <w:t>Pharmaceutical benefit</w:t>
      </w:r>
      <w:r w:rsidRPr="009237B7">
        <w:rPr>
          <w:szCs w:val="18"/>
        </w:rPr>
        <w:t xml:space="preserve"> listed on the </w:t>
      </w:r>
      <w:r w:rsidRPr="009237B7">
        <w:rPr>
          <w:i/>
          <w:szCs w:val="18"/>
        </w:rPr>
        <w:t>PBS</w:t>
      </w:r>
      <w:r w:rsidRPr="009237B7">
        <w:rPr>
          <w:szCs w:val="18"/>
        </w:rPr>
        <w:t xml:space="preserve"> and a prescription by an </w:t>
      </w:r>
      <w:r w:rsidRPr="009237B7">
        <w:rPr>
          <w:i/>
          <w:szCs w:val="18"/>
        </w:rPr>
        <w:t>Authorised Midwife</w:t>
      </w:r>
      <w:r w:rsidRPr="009237B7">
        <w:rPr>
          <w:szCs w:val="18"/>
        </w:rPr>
        <w:t xml:space="preserve"> or an </w:t>
      </w:r>
      <w:r w:rsidRPr="009237B7">
        <w:rPr>
          <w:i/>
          <w:szCs w:val="18"/>
        </w:rPr>
        <w:t>Authorised Nurse Practitioner</w:t>
      </w:r>
      <w:r w:rsidRPr="009237B7">
        <w:rPr>
          <w:szCs w:val="18"/>
        </w:rPr>
        <w:t xml:space="preserve"> for a </w:t>
      </w:r>
      <w:r w:rsidRPr="009237B7">
        <w:rPr>
          <w:i/>
          <w:szCs w:val="18"/>
        </w:rPr>
        <w:t>Pharmaceutical benefit</w:t>
      </w:r>
      <w:r w:rsidRPr="009237B7">
        <w:rPr>
          <w:szCs w:val="18"/>
        </w:rPr>
        <w:t xml:space="preserve"> that is not available on the </w:t>
      </w:r>
      <w:r w:rsidRPr="009237B7">
        <w:rPr>
          <w:i/>
          <w:szCs w:val="18"/>
        </w:rPr>
        <w:t>PBS</w:t>
      </w:r>
      <w:r w:rsidRPr="009237B7">
        <w:rPr>
          <w:szCs w:val="18"/>
        </w:rPr>
        <w:t xml:space="preserve"> is not recognised under the </w:t>
      </w:r>
      <w:r w:rsidRPr="009237B7">
        <w:rPr>
          <w:i/>
          <w:szCs w:val="18"/>
        </w:rPr>
        <w:t>Scheme</w:t>
      </w:r>
      <w:r w:rsidRPr="009237B7">
        <w:rPr>
          <w:szCs w:val="18"/>
        </w:rPr>
        <w:t xml:space="preserve">, even if the </w:t>
      </w:r>
      <w:r w:rsidRPr="009237B7">
        <w:rPr>
          <w:i/>
          <w:szCs w:val="18"/>
        </w:rPr>
        <w:t>Pharmaceutical benefit</w:t>
      </w:r>
      <w:r w:rsidRPr="009237B7">
        <w:rPr>
          <w:szCs w:val="18"/>
        </w:rPr>
        <w:t xml:space="preserve"> is available under the </w:t>
      </w:r>
      <w:r w:rsidRPr="009237B7">
        <w:rPr>
          <w:i/>
          <w:szCs w:val="18"/>
        </w:rPr>
        <w:t>Scheme</w:t>
      </w:r>
      <w:r w:rsidRPr="009237B7">
        <w:rPr>
          <w:szCs w:val="18"/>
        </w:rPr>
        <w:t xml:space="preserve"> on the prescription of, say, an </w:t>
      </w:r>
      <w:r w:rsidRPr="009237B7">
        <w:rPr>
          <w:i/>
          <w:szCs w:val="18"/>
        </w:rPr>
        <w:t>Approved Medical Practitioner</w:t>
      </w:r>
      <w:r w:rsidRPr="009237B7">
        <w:rPr>
          <w:szCs w:val="18"/>
        </w:rPr>
        <w:t>.</w:t>
      </w:r>
    </w:p>
    <w:p w14:paraId="36FB2A7C" w14:textId="77777777" w:rsidR="00BD72AF" w:rsidRPr="009237B7" w:rsidRDefault="00BD72AF" w:rsidP="00BD72AF">
      <w:pPr>
        <w:pStyle w:val="Definition"/>
        <w:rPr>
          <w:szCs w:val="22"/>
        </w:rPr>
      </w:pPr>
      <w:r w:rsidRPr="009237B7">
        <w:rPr>
          <w:b/>
          <w:i/>
          <w:szCs w:val="22"/>
        </w:rPr>
        <w:t xml:space="preserve">RPBS Schedule </w:t>
      </w:r>
      <w:r w:rsidRPr="009237B7">
        <w:rPr>
          <w:szCs w:val="22"/>
        </w:rPr>
        <w:t xml:space="preserve">means the document forming part of the </w:t>
      </w:r>
      <w:r w:rsidRPr="009237B7">
        <w:rPr>
          <w:i/>
          <w:szCs w:val="22"/>
        </w:rPr>
        <w:t>Pharmaceutical Benefits Scheme</w:t>
      </w:r>
      <w:r w:rsidRPr="009237B7">
        <w:rPr>
          <w:szCs w:val="22"/>
        </w:rPr>
        <w:t xml:space="preserve"> that is the </w:t>
      </w:r>
      <w:r w:rsidRPr="009237B7">
        <w:rPr>
          <w:i/>
          <w:szCs w:val="22"/>
        </w:rPr>
        <w:t>Repatriation Schedule of Pharmaceutical Benefits</w:t>
      </w:r>
      <w:r w:rsidRPr="009237B7">
        <w:rPr>
          <w:szCs w:val="22"/>
        </w:rPr>
        <w:t>, being the version of the document in the form in which it exists from time to time.</w:t>
      </w:r>
    </w:p>
    <w:p w14:paraId="5C99AB91" w14:textId="77777777" w:rsidR="00BD72AF" w:rsidRPr="009237B7" w:rsidRDefault="00BD72AF" w:rsidP="00BD72AF">
      <w:pPr>
        <w:pStyle w:val="Definition"/>
        <w:rPr>
          <w:bCs/>
          <w:iCs/>
          <w:szCs w:val="22"/>
        </w:rPr>
      </w:pPr>
      <w:r w:rsidRPr="009237B7">
        <w:rPr>
          <w:b/>
          <w:i/>
          <w:szCs w:val="22"/>
        </w:rPr>
        <w:t>safety net</w:t>
      </w:r>
      <w:r w:rsidRPr="009237B7">
        <w:rPr>
          <w:szCs w:val="22"/>
        </w:rPr>
        <w:t xml:space="preserve">, in respect of its application to a person under this </w:t>
      </w:r>
      <w:r w:rsidRPr="009237B7">
        <w:rPr>
          <w:i/>
          <w:szCs w:val="22"/>
        </w:rPr>
        <w:t>Scheme</w:t>
      </w:r>
      <w:r w:rsidRPr="009237B7">
        <w:rPr>
          <w:szCs w:val="22"/>
        </w:rPr>
        <w:t xml:space="preserve">, means the </w:t>
      </w:r>
      <w:r w:rsidRPr="009237B7">
        <w:rPr>
          <w:bCs/>
          <w:i/>
          <w:iCs/>
          <w:szCs w:val="22"/>
        </w:rPr>
        <w:t>concessional beneficiary safety net</w:t>
      </w:r>
      <w:r w:rsidRPr="009237B7">
        <w:rPr>
          <w:bCs/>
          <w:iCs/>
          <w:szCs w:val="22"/>
        </w:rPr>
        <w:t xml:space="preserve"> or </w:t>
      </w:r>
      <w:r w:rsidRPr="009237B7">
        <w:rPr>
          <w:bCs/>
          <w:i/>
          <w:iCs/>
          <w:szCs w:val="22"/>
        </w:rPr>
        <w:t>general patient safety net</w:t>
      </w:r>
      <w:r w:rsidRPr="009237B7">
        <w:rPr>
          <w:bCs/>
          <w:iCs/>
          <w:szCs w:val="22"/>
        </w:rPr>
        <w:t>, whichever amount first applies to the person for the purposes of section 84C of the</w:t>
      </w:r>
      <w:r w:rsidRPr="009237B7">
        <w:rPr>
          <w:b/>
          <w:bCs/>
          <w:iCs/>
          <w:szCs w:val="22"/>
        </w:rPr>
        <w:t xml:space="preserve"> </w:t>
      </w:r>
      <w:r w:rsidRPr="009237B7">
        <w:rPr>
          <w:bCs/>
          <w:i/>
          <w:iCs/>
          <w:szCs w:val="22"/>
        </w:rPr>
        <w:t>National Health Act 1953</w:t>
      </w:r>
      <w:r w:rsidRPr="009237B7">
        <w:rPr>
          <w:bCs/>
          <w:iCs/>
          <w:szCs w:val="22"/>
        </w:rPr>
        <w:t>, in force from time to time.</w:t>
      </w:r>
    </w:p>
    <w:p w14:paraId="0E57AF52" w14:textId="77777777" w:rsidR="00BD72AF" w:rsidRPr="009237B7" w:rsidRDefault="00BD72AF" w:rsidP="00BD72AF">
      <w:pPr>
        <w:pStyle w:val="notetext"/>
        <w:rPr>
          <w:color w:val="000000"/>
          <w:szCs w:val="18"/>
        </w:rPr>
      </w:pPr>
      <w:r w:rsidRPr="009237B7">
        <w:rPr>
          <w:bCs/>
          <w:iCs/>
          <w:szCs w:val="18"/>
        </w:rPr>
        <w:t>Note:</w:t>
      </w:r>
      <w:r w:rsidRPr="009237B7">
        <w:rPr>
          <w:bCs/>
          <w:iCs/>
          <w:szCs w:val="18"/>
        </w:rPr>
        <w:tab/>
        <w:t xml:space="preserve">under section 84C of the </w:t>
      </w:r>
      <w:r w:rsidRPr="009237B7">
        <w:rPr>
          <w:bCs/>
          <w:i/>
          <w:iCs/>
          <w:szCs w:val="18"/>
        </w:rPr>
        <w:t>National Health Act 1953</w:t>
      </w:r>
      <w:r w:rsidRPr="009237B7">
        <w:rPr>
          <w:bCs/>
          <w:iCs/>
          <w:szCs w:val="18"/>
        </w:rPr>
        <w:t xml:space="preserve"> a concession card or entitlement card is issued when a person reaches their Safety Net.  The card is issued for the “relevant entitlement period”. The relevant entitlement period is the remainder of the calendar year after the card is issued.</w:t>
      </w:r>
    </w:p>
    <w:p w14:paraId="54EDA7DE" w14:textId="77777777" w:rsidR="00BD72AF" w:rsidRPr="009237B7" w:rsidRDefault="00BD72AF" w:rsidP="00BD72AF">
      <w:pPr>
        <w:pStyle w:val="Definition"/>
        <w:rPr>
          <w:b/>
          <w:szCs w:val="22"/>
        </w:rPr>
      </w:pPr>
      <w:r w:rsidRPr="009237B7">
        <w:rPr>
          <w:b/>
          <w:i/>
          <w:szCs w:val="22"/>
        </w:rPr>
        <w:t>Scheduled item</w:t>
      </w:r>
      <w:r w:rsidRPr="009237B7">
        <w:rPr>
          <w:b/>
          <w:szCs w:val="22"/>
        </w:rPr>
        <w:t xml:space="preserve"> </w:t>
      </w:r>
      <w:r w:rsidRPr="009237B7">
        <w:rPr>
          <w:szCs w:val="22"/>
        </w:rPr>
        <w:t xml:space="preserve">means an item in the </w:t>
      </w:r>
      <w:r w:rsidRPr="009237B7">
        <w:rPr>
          <w:i/>
          <w:szCs w:val="22"/>
        </w:rPr>
        <w:t>PBS Schedule</w:t>
      </w:r>
      <w:r w:rsidRPr="009237B7">
        <w:rPr>
          <w:szCs w:val="22"/>
        </w:rPr>
        <w:t xml:space="preserve"> or the </w:t>
      </w:r>
      <w:r w:rsidRPr="009237B7">
        <w:rPr>
          <w:i/>
          <w:szCs w:val="22"/>
        </w:rPr>
        <w:t>RPBS Schedule</w:t>
      </w:r>
      <w:r w:rsidRPr="009237B7">
        <w:rPr>
          <w:szCs w:val="22"/>
        </w:rPr>
        <w:t>.</w:t>
      </w:r>
    </w:p>
    <w:p w14:paraId="3C4DC9A3" w14:textId="77777777" w:rsidR="00BD72AF" w:rsidRPr="009237B7" w:rsidRDefault="00BD72AF" w:rsidP="00BD72AF">
      <w:pPr>
        <w:pStyle w:val="Definition"/>
        <w:rPr>
          <w:color w:val="000000"/>
          <w:szCs w:val="22"/>
        </w:rPr>
      </w:pPr>
      <w:r w:rsidRPr="009237B7">
        <w:rPr>
          <w:b/>
          <w:i/>
          <w:szCs w:val="22"/>
        </w:rPr>
        <w:t>Scheme</w:t>
      </w:r>
      <w:r w:rsidRPr="009237B7">
        <w:rPr>
          <w:b/>
          <w:color w:val="000000"/>
          <w:szCs w:val="22"/>
        </w:rPr>
        <w:t xml:space="preserve"> </w:t>
      </w:r>
      <w:r w:rsidRPr="009237B7">
        <w:rPr>
          <w:color w:val="000000"/>
          <w:szCs w:val="22"/>
        </w:rPr>
        <w:t xml:space="preserve">means the </w:t>
      </w:r>
      <w:r w:rsidRPr="009237B7">
        <w:rPr>
          <w:i/>
          <w:color w:val="000000"/>
          <w:szCs w:val="22"/>
        </w:rPr>
        <w:t>Repatriation Pharmaceutical Benefits Scheme</w:t>
      </w:r>
      <w:r w:rsidRPr="009237B7">
        <w:rPr>
          <w:color w:val="000000"/>
          <w:szCs w:val="22"/>
        </w:rPr>
        <w:t>.</w:t>
      </w:r>
    </w:p>
    <w:p w14:paraId="0F3D51D4" w14:textId="77777777" w:rsidR="00BD72AF" w:rsidRPr="009237B7" w:rsidRDefault="00BD72AF" w:rsidP="00BD72AF">
      <w:pPr>
        <w:pStyle w:val="Definition"/>
        <w:rPr>
          <w:b/>
          <w:szCs w:val="22"/>
        </w:rPr>
      </w:pPr>
      <w:r w:rsidRPr="009237B7">
        <w:rPr>
          <w:b/>
          <w:i/>
          <w:szCs w:val="22"/>
        </w:rPr>
        <w:t>Secretary</w:t>
      </w:r>
      <w:r w:rsidRPr="009237B7">
        <w:rPr>
          <w:szCs w:val="22"/>
        </w:rPr>
        <w:t xml:space="preserve"> has the meaning given in Part 1 of the </w:t>
      </w:r>
      <w:r w:rsidRPr="009237B7">
        <w:rPr>
          <w:i/>
          <w:iCs/>
          <w:szCs w:val="22"/>
        </w:rPr>
        <w:t>National Health Act 1953</w:t>
      </w:r>
      <w:r w:rsidRPr="009237B7">
        <w:rPr>
          <w:szCs w:val="22"/>
        </w:rPr>
        <w:t>.</w:t>
      </w:r>
    </w:p>
    <w:p w14:paraId="3DBB7373" w14:textId="77777777" w:rsidR="00BD72AF" w:rsidRPr="009237B7" w:rsidRDefault="00BD72AF" w:rsidP="00BD72AF">
      <w:pPr>
        <w:pStyle w:val="Definition"/>
        <w:rPr>
          <w:szCs w:val="22"/>
        </w:rPr>
      </w:pPr>
      <w:r w:rsidRPr="009237B7">
        <w:rPr>
          <w:b/>
          <w:i/>
          <w:szCs w:val="22"/>
        </w:rPr>
        <w:t>social security pension supplement</w:t>
      </w:r>
      <w:r w:rsidRPr="009237B7">
        <w:rPr>
          <w:b/>
          <w:szCs w:val="22"/>
        </w:rPr>
        <w:t xml:space="preserve"> </w:t>
      </w:r>
      <w:r w:rsidRPr="009237B7">
        <w:rPr>
          <w:szCs w:val="22"/>
        </w:rPr>
        <w:t xml:space="preserve">means a rate or amount worked out under section 20A of the </w:t>
      </w:r>
      <w:r w:rsidRPr="009237B7">
        <w:rPr>
          <w:i/>
          <w:szCs w:val="22"/>
        </w:rPr>
        <w:t>Social Security Act 1991</w:t>
      </w:r>
      <w:r w:rsidRPr="009237B7">
        <w:rPr>
          <w:szCs w:val="22"/>
        </w:rPr>
        <w:t>.</w:t>
      </w:r>
    </w:p>
    <w:p w14:paraId="5B48C77C" w14:textId="28F6F840" w:rsidR="00BD72AF" w:rsidRPr="009237B7" w:rsidRDefault="00BD72AF" w:rsidP="00BD72AF">
      <w:pPr>
        <w:keepNext/>
        <w:keepLines/>
        <w:spacing w:before="220" w:line="240" w:lineRule="auto"/>
        <w:ind w:left="1134" w:hanging="1134"/>
        <w:rPr>
          <w:rFonts w:eastAsia="Times New Roman" w:cs="Times New Roman"/>
          <w:kern w:val="28"/>
          <w:szCs w:val="22"/>
          <w:lang w:eastAsia="en-AU"/>
        </w:rPr>
      </w:pPr>
      <w:r w:rsidRPr="009237B7">
        <w:rPr>
          <w:rFonts w:ascii="Arial" w:eastAsia="Times New Roman" w:hAnsi="Arial" w:cs="Times New Roman"/>
          <w:b/>
          <w:kern w:val="28"/>
          <w:szCs w:val="22"/>
          <w:lang w:eastAsia="en-AU"/>
        </w:rPr>
        <w:tab/>
      </w:r>
      <w:r w:rsidRPr="009237B7">
        <w:rPr>
          <w:rFonts w:eastAsia="Times New Roman" w:cs="Times New Roman"/>
          <w:b/>
          <w:i/>
          <w:kern w:val="28"/>
          <w:szCs w:val="22"/>
          <w:lang w:eastAsia="en-AU"/>
        </w:rPr>
        <w:t xml:space="preserve">special arrangement </w:t>
      </w:r>
      <w:r w:rsidRPr="009237B7">
        <w:rPr>
          <w:rFonts w:eastAsia="Times New Roman" w:cs="Times New Roman"/>
          <w:kern w:val="28"/>
          <w:szCs w:val="22"/>
          <w:lang w:eastAsia="en-AU"/>
        </w:rPr>
        <w:t xml:space="preserve">means the </w:t>
      </w:r>
      <w:r w:rsidRPr="009237B7">
        <w:rPr>
          <w:rFonts w:eastAsia="Times New Roman" w:cs="Times New Roman"/>
          <w:i/>
          <w:kern w:val="28"/>
          <w:szCs w:val="22"/>
          <w:lang w:eastAsia="en-AU"/>
        </w:rPr>
        <w:t>National Health (COVID</w:t>
      </w:r>
      <w:r w:rsidR="009237B7">
        <w:rPr>
          <w:rFonts w:eastAsia="Times New Roman" w:cs="Times New Roman"/>
          <w:i/>
          <w:kern w:val="28"/>
          <w:szCs w:val="22"/>
          <w:lang w:eastAsia="en-AU"/>
        </w:rPr>
        <w:noBreakHyphen/>
      </w:r>
      <w:r w:rsidRPr="009237B7">
        <w:rPr>
          <w:rFonts w:eastAsia="Times New Roman" w:cs="Times New Roman"/>
          <w:i/>
          <w:kern w:val="28"/>
          <w:szCs w:val="22"/>
          <w:lang w:eastAsia="en-AU"/>
        </w:rPr>
        <w:t>19 Supply of Pharmaceutical Benefits) Special Arrangement 2020</w:t>
      </w:r>
      <w:r w:rsidRPr="009237B7">
        <w:rPr>
          <w:rFonts w:eastAsia="Times New Roman" w:cs="Times New Roman"/>
          <w:b/>
          <w:i/>
          <w:kern w:val="28"/>
          <w:szCs w:val="22"/>
          <w:lang w:eastAsia="en-AU"/>
        </w:rPr>
        <w:t xml:space="preserve"> </w:t>
      </w:r>
      <w:r w:rsidRPr="009237B7">
        <w:rPr>
          <w:rFonts w:eastAsia="Times New Roman" w:cs="Times New Roman"/>
          <w:kern w:val="28"/>
          <w:szCs w:val="22"/>
          <w:lang w:eastAsia="en-AU"/>
        </w:rPr>
        <w:t>(the instrument)</w:t>
      </w:r>
      <w:r w:rsidRPr="009237B7">
        <w:rPr>
          <w:rFonts w:eastAsia="Times New Roman" w:cs="Times New Roman"/>
          <w:i/>
          <w:kern w:val="28"/>
          <w:szCs w:val="22"/>
          <w:lang w:eastAsia="en-AU"/>
        </w:rPr>
        <w:t xml:space="preserve"> </w:t>
      </w:r>
      <w:r w:rsidRPr="009237B7">
        <w:rPr>
          <w:rFonts w:eastAsia="Times New Roman" w:cs="Times New Roman"/>
          <w:kern w:val="28"/>
          <w:szCs w:val="22"/>
          <w:lang w:eastAsia="en-AU"/>
        </w:rPr>
        <w:t xml:space="preserve">made by the </w:t>
      </w:r>
      <w:r w:rsidRPr="009237B7">
        <w:rPr>
          <w:rFonts w:eastAsia="Times New Roman" w:cs="Times New Roman"/>
          <w:i/>
          <w:kern w:val="28"/>
          <w:szCs w:val="22"/>
          <w:lang w:eastAsia="en-AU"/>
        </w:rPr>
        <w:t xml:space="preserve">Minister for Health </w:t>
      </w:r>
      <w:r w:rsidRPr="009237B7">
        <w:rPr>
          <w:rFonts w:eastAsia="Times New Roman" w:cs="Times New Roman"/>
          <w:kern w:val="28"/>
          <w:szCs w:val="22"/>
          <w:lang w:eastAsia="en-AU"/>
        </w:rPr>
        <w:t>under section 100 of the</w:t>
      </w:r>
      <w:r w:rsidRPr="009237B7">
        <w:rPr>
          <w:rFonts w:eastAsia="Times New Roman" w:cs="Times New Roman"/>
          <w:i/>
          <w:kern w:val="28"/>
          <w:szCs w:val="22"/>
          <w:lang w:eastAsia="en-AU"/>
        </w:rPr>
        <w:t xml:space="preserve"> National Health Act 1953 </w:t>
      </w:r>
      <w:r w:rsidRPr="009237B7">
        <w:rPr>
          <w:rFonts w:eastAsia="Times New Roman" w:cs="Times New Roman"/>
          <w:kern w:val="28"/>
          <w:szCs w:val="22"/>
          <w:lang w:eastAsia="en-AU"/>
        </w:rPr>
        <w:t>to modify the</w:t>
      </w:r>
      <w:r w:rsidRPr="009237B7">
        <w:rPr>
          <w:rFonts w:eastAsia="Times New Roman" w:cs="Times New Roman"/>
          <w:i/>
          <w:kern w:val="28"/>
          <w:szCs w:val="22"/>
          <w:lang w:eastAsia="en-AU"/>
        </w:rPr>
        <w:t xml:space="preserve"> </w:t>
      </w:r>
      <w:r w:rsidRPr="009237B7">
        <w:rPr>
          <w:rFonts w:eastAsia="Times New Roman" w:cs="Times New Roman"/>
          <w:kern w:val="28"/>
          <w:szCs w:val="22"/>
          <w:lang w:eastAsia="en-AU"/>
        </w:rPr>
        <w:t xml:space="preserve">arrangements for the supply of </w:t>
      </w:r>
      <w:r w:rsidRPr="009237B7">
        <w:rPr>
          <w:rFonts w:eastAsia="Times New Roman" w:cs="Times New Roman"/>
          <w:i/>
          <w:kern w:val="28"/>
          <w:szCs w:val="22"/>
          <w:lang w:eastAsia="en-AU"/>
        </w:rPr>
        <w:t>Pharmaceutical benefits</w:t>
      </w:r>
      <w:r w:rsidRPr="009237B7">
        <w:rPr>
          <w:rFonts w:eastAsia="Times New Roman" w:cs="Times New Roman"/>
          <w:kern w:val="28"/>
          <w:szCs w:val="22"/>
          <w:lang w:eastAsia="en-AU"/>
        </w:rPr>
        <w:t xml:space="preserve"> under Part VII of that Act.</w:t>
      </w:r>
    </w:p>
    <w:p w14:paraId="1219CF8B" w14:textId="77777777" w:rsidR="00BD72AF" w:rsidRPr="009237B7" w:rsidRDefault="00BD72AF" w:rsidP="00BD72AF">
      <w:pPr>
        <w:pStyle w:val="notetext"/>
        <w:ind w:left="1134" w:firstLine="0"/>
        <w:rPr>
          <w:iCs/>
          <w:sz w:val="22"/>
          <w:szCs w:val="22"/>
        </w:rPr>
      </w:pPr>
      <w:r w:rsidRPr="009237B7">
        <w:rPr>
          <w:b/>
          <w:i/>
          <w:sz w:val="22"/>
          <w:szCs w:val="22"/>
        </w:rPr>
        <w:t>Standard Prescription Form</w:t>
      </w:r>
      <w:r w:rsidRPr="009237B7">
        <w:rPr>
          <w:b/>
          <w:sz w:val="22"/>
          <w:szCs w:val="22"/>
        </w:rPr>
        <w:t xml:space="preserve"> </w:t>
      </w:r>
      <w:r w:rsidRPr="009237B7">
        <w:rPr>
          <w:sz w:val="22"/>
          <w:szCs w:val="22"/>
        </w:rPr>
        <w:t xml:space="preserve">means a </w:t>
      </w:r>
      <w:r w:rsidRPr="009237B7">
        <w:rPr>
          <w:i/>
          <w:sz w:val="22"/>
          <w:szCs w:val="22"/>
        </w:rPr>
        <w:t>prescription</w:t>
      </w:r>
      <w:r w:rsidRPr="009237B7">
        <w:rPr>
          <w:sz w:val="22"/>
          <w:szCs w:val="22"/>
        </w:rPr>
        <w:t xml:space="preserve"> prepared in accordance with subsection 40(2) </w:t>
      </w:r>
      <w:r w:rsidRPr="009237B7">
        <w:rPr>
          <w:color w:val="000000"/>
          <w:sz w:val="22"/>
          <w:szCs w:val="22"/>
        </w:rPr>
        <w:t xml:space="preserve">of the </w:t>
      </w:r>
      <w:r w:rsidRPr="009237B7">
        <w:rPr>
          <w:i/>
          <w:iCs/>
          <w:sz w:val="22"/>
          <w:szCs w:val="22"/>
        </w:rPr>
        <w:t>National Health (Pharmaceutical Benefits) Regulations 2017</w:t>
      </w:r>
      <w:r w:rsidRPr="009237B7">
        <w:rPr>
          <w:iCs/>
          <w:sz w:val="22"/>
          <w:szCs w:val="22"/>
        </w:rPr>
        <w:t>.</w:t>
      </w:r>
    </w:p>
    <w:p w14:paraId="033BC5C4" w14:textId="77777777" w:rsidR="00BD72AF" w:rsidRPr="009237B7" w:rsidRDefault="00BD72AF" w:rsidP="00BD72AF">
      <w:pPr>
        <w:pStyle w:val="notetext"/>
        <w:ind w:left="1134" w:firstLine="0"/>
        <w:rPr>
          <w:color w:val="000000"/>
          <w:szCs w:val="18"/>
        </w:rPr>
      </w:pPr>
      <w:r w:rsidRPr="009237B7">
        <w:rPr>
          <w:color w:val="000000"/>
          <w:szCs w:val="18"/>
        </w:rPr>
        <w:t xml:space="preserve">Note: </w:t>
      </w:r>
      <w:r w:rsidRPr="009237B7">
        <w:rPr>
          <w:color w:val="000000"/>
          <w:szCs w:val="18"/>
        </w:rPr>
        <w:tab/>
        <w:t xml:space="preserve">a Standard Prescription Form does not include a </w:t>
      </w:r>
      <w:r w:rsidRPr="009237B7">
        <w:rPr>
          <w:i/>
          <w:szCs w:val="18"/>
        </w:rPr>
        <w:t>medication chart prescription</w:t>
      </w:r>
      <w:r w:rsidRPr="009237B7">
        <w:rPr>
          <w:szCs w:val="18"/>
        </w:rPr>
        <w:t>.</w:t>
      </w:r>
    </w:p>
    <w:p w14:paraId="271EA182" w14:textId="77777777" w:rsidR="00BD72AF" w:rsidRPr="009237B7" w:rsidRDefault="00BD72AF" w:rsidP="00BD72AF">
      <w:pPr>
        <w:pStyle w:val="Definition"/>
        <w:rPr>
          <w:szCs w:val="22"/>
        </w:rPr>
      </w:pPr>
      <w:r w:rsidRPr="009237B7">
        <w:rPr>
          <w:b/>
          <w:i/>
          <w:szCs w:val="22"/>
        </w:rPr>
        <w:t>supply certification form</w:t>
      </w:r>
      <w:r w:rsidRPr="009237B7">
        <w:rPr>
          <w:b/>
          <w:szCs w:val="22"/>
        </w:rPr>
        <w:t xml:space="preserve"> </w:t>
      </w:r>
      <w:r w:rsidRPr="009237B7">
        <w:rPr>
          <w:szCs w:val="22"/>
        </w:rPr>
        <w:t xml:space="preserve">means the form of that name in the </w:t>
      </w:r>
      <w:r w:rsidRPr="009237B7">
        <w:rPr>
          <w:i/>
          <w:szCs w:val="22"/>
        </w:rPr>
        <w:t>claims rules</w:t>
      </w:r>
      <w:r w:rsidRPr="009237B7">
        <w:rPr>
          <w:szCs w:val="22"/>
        </w:rPr>
        <w:t>.</w:t>
      </w:r>
    </w:p>
    <w:p w14:paraId="5D26BFA2" w14:textId="77777777" w:rsidR="00BD72AF" w:rsidRPr="009237B7" w:rsidRDefault="00BD72AF" w:rsidP="00BD72AF">
      <w:pPr>
        <w:pStyle w:val="Definition"/>
        <w:rPr>
          <w:szCs w:val="22"/>
        </w:rPr>
      </w:pPr>
      <w:r w:rsidRPr="009237B7">
        <w:rPr>
          <w:b/>
          <w:i/>
          <w:szCs w:val="22"/>
        </w:rPr>
        <w:t>Treatment Principles</w:t>
      </w:r>
      <w:r w:rsidRPr="009237B7">
        <w:rPr>
          <w:szCs w:val="22"/>
        </w:rPr>
        <w:t xml:space="preserve"> is the written document prepared by the Repatriation Commission, approved by the Minister under section 90 of the </w:t>
      </w:r>
      <w:r w:rsidRPr="009237B7">
        <w:rPr>
          <w:i/>
          <w:szCs w:val="22"/>
        </w:rPr>
        <w:t>Veterans’ Entitlements Act 1986</w:t>
      </w:r>
      <w:r w:rsidRPr="009237B7">
        <w:rPr>
          <w:szCs w:val="22"/>
        </w:rPr>
        <w:t>, and in force from time to time.</w:t>
      </w:r>
    </w:p>
    <w:p w14:paraId="32929EAA" w14:textId="77777777" w:rsidR="00BD72AF" w:rsidRPr="009237B7" w:rsidRDefault="00BD72AF" w:rsidP="00BD72AF">
      <w:pPr>
        <w:pStyle w:val="Definition"/>
        <w:spacing w:after="120"/>
        <w:rPr>
          <w:szCs w:val="22"/>
        </w:rPr>
      </w:pPr>
      <w:bookmarkStart w:id="9" w:name="OLE_LINK8"/>
      <w:bookmarkStart w:id="10" w:name="OLE_LINK9"/>
      <w:r w:rsidRPr="009237B7">
        <w:rPr>
          <w:b/>
          <w:i/>
          <w:szCs w:val="22"/>
        </w:rPr>
        <w:t>veterans supplement</w:t>
      </w:r>
      <w:r w:rsidRPr="009237B7">
        <w:rPr>
          <w:i/>
          <w:szCs w:val="22"/>
        </w:rPr>
        <w:t xml:space="preserve"> </w:t>
      </w:r>
      <w:r w:rsidRPr="009237B7">
        <w:rPr>
          <w:szCs w:val="22"/>
        </w:rPr>
        <w:t xml:space="preserve">means the payment under section 118A of the </w:t>
      </w:r>
      <w:r w:rsidRPr="009237B7">
        <w:rPr>
          <w:i/>
          <w:szCs w:val="22"/>
        </w:rPr>
        <w:t>Act</w:t>
      </w:r>
      <w:r w:rsidRPr="009237B7">
        <w:rPr>
          <w:szCs w:val="22"/>
        </w:rPr>
        <w:t>.</w:t>
      </w:r>
    </w:p>
    <w:p w14:paraId="3DDDC06A" w14:textId="337ECB4A" w:rsidR="00BD72AF" w:rsidRPr="009237B7" w:rsidRDefault="00BD72AF" w:rsidP="00BD72AF">
      <w:pPr>
        <w:keepNext/>
        <w:keepLines/>
        <w:spacing w:after="240" w:line="240" w:lineRule="auto"/>
        <w:ind w:left="1134"/>
        <w:rPr>
          <w:rFonts w:eastAsia="Times New Roman" w:cs="Times New Roman"/>
          <w:kern w:val="28"/>
          <w:szCs w:val="22"/>
          <w:lang w:eastAsia="en-AU"/>
        </w:rPr>
      </w:pPr>
      <w:r w:rsidRPr="009237B7">
        <w:rPr>
          <w:rFonts w:eastAsia="Times New Roman" w:cs="Times New Roman"/>
          <w:b/>
          <w:bCs/>
          <w:i/>
          <w:iCs/>
          <w:kern w:val="28"/>
          <w:szCs w:val="22"/>
          <w:lang w:eastAsia="en-AU"/>
        </w:rPr>
        <w:t>war</w:t>
      </w:r>
      <w:r w:rsidR="009237B7">
        <w:rPr>
          <w:rFonts w:eastAsia="Times New Roman" w:cs="Times New Roman"/>
          <w:b/>
          <w:bCs/>
          <w:i/>
          <w:iCs/>
          <w:kern w:val="28"/>
          <w:szCs w:val="22"/>
          <w:lang w:eastAsia="en-AU"/>
        </w:rPr>
        <w:noBreakHyphen/>
      </w:r>
      <w:r w:rsidRPr="009237B7">
        <w:rPr>
          <w:rFonts w:eastAsia="Times New Roman" w:cs="Times New Roman"/>
          <w:b/>
          <w:bCs/>
          <w:i/>
          <w:iCs/>
          <w:kern w:val="28"/>
          <w:szCs w:val="22"/>
          <w:lang w:eastAsia="en-AU"/>
        </w:rPr>
        <w:t>caused or defence</w:t>
      </w:r>
      <w:r w:rsidR="009237B7">
        <w:rPr>
          <w:rFonts w:eastAsia="Times New Roman" w:cs="Times New Roman"/>
          <w:b/>
          <w:bCs/>
          <w:i/>
          <w:iCs/>
          <w:kern w:val="28"/>
          <w:szCs w:val="22"/>
          <w:lang w:eastAsia="en-AU"/>
        </w:rPr>
        <w:noBreakHyphen/>
      </w:r>
      <w:r w:rsidRPr="009237B7">
        <w:rPr>
          <w:rFonts w:eastAsia="Times New Roman" w:cs="Times New Roman"/>
          <w:b/>
          <w:bCs/>
          <w:i/>
          <w:iCs/>
          <w:kern w:val="28"/>
          <w:szCs w:val="22"/>
          <w:lang w:eastAsia="en-AU"/>
        </w:rPr>
        <w:t>caused injuries or diseases</w:t>
      </w:r>
      <w:r w:rsidRPr="009237B7">
        <w:rPr>
          <w:rFonts w:eastAsia="Times New Roman" w:cs="Times New Roman"/>
          <w:bCs/>
          <w:i/>
          <w:iCs/>
          <w:kern w:val="28"/>
          <w:szCs w:val="22"/>
          <w:lang w:eastAsia="en-AU"/>
        </w:rPr>
        <w:t xml:space="preserve"> </w:t>
      </w:r>
      <w:r w:rsidRPr="009237B7">
        <w:rPr>
          <w:rFonts w:eastAsia="Times New Roman" w:cs="Times New Roman"/>
          <w:kern w:val="28"/>
          <w:szCs w:val="22"/>
          <w:lang w:eastAsia="en-AU"/>
        </w:rPr>
        <w:t xml:space="preserve">means the injuries or diseases described in, respectively, section 9 and 70 of the </w:t>
      </w:r>
      <w:r w:rsidRPr="009237B7">
        <w:rPr>
          <w:rFonts w:eastAsia="Times New Roman" w:cs="Times New Roman"/>
          <w:i/>
          <w:iCs/>
          <w:kern w:val="28"/>
          <w:szCs w:val="22"/>
          <w:lang w:eastAsia="en-AU"/>
        </w:rPr>
        <w:t>Act</w:t>
      </w:r>
      <w:r w:rsidRPr="009237B7">
        <w:rPr>
          <w:rFonts w:eastAsia="Times New Roman" w:cs="Times New Roman"/>
          <w:kern w:val="28"/>
          <w:szCs w:val="22"/>
          <w:lang w:eastAsia="en-AU"/>
        </w:rPr>
        <w:t xml:space="preserve">; and in relation to a person with a </w:t>
      </w:r>
      <w:r w:rsidRPr="009237B7">
        <w:rPr>
          <w:rFonts w:eastAsia="Times New Roman" w:cs="Times New Roman"/>
          <w:i/>
          <w:kern w:val="28"/>
          <w:szCs w:val="22"/>
          <w:lang w:eastAsia="en-AU"/>
        </w:rPr>
        <w:t>D</w:t>
      </w:r>
      <w:r w:rsidRPr="009237B7">
        <w:rPr>
          <w:rFonts w:eastAsia="Times New Roman" w:cs="Times New Roman"/>
          <w:i/>
          <w:iCs/>
          <w:kern w:val="28"/>
          <w:szCs w:val="22"/>
          <w:lang w:eastAsia="en-AU"/>
        </w:rPr>
        <w:t xml:space="preserve">RCA disability </w:t>
      </w:r>
      <w:r w:rsidRPr="009237B7">
        <w:rPr>
          <w:rFonts w:eastAsia="Times New Roman" w:cs="Times New Roman"/>
          <w:kern w:val="28"/>
          <w:szCs w:val="22"/>
          <w:lang w:eastAsia="en-AU"/>
        </w:rPr>
        <w:t xml:space="preserve">means the person’s injury (within the meaning of the </w:t>
      </w:r>
      <w:r w:rsidRPr="009237B7">
        <w:rPr>
          <w:rFonts w:eastAsia="Times New Roman" w:cs="Times New Roman"/>
          <w:i/>
          <w:iCs/>
          <w:kern w:val="28"/>
          <w:szCs w:val="22"/>
          <w:lang w:eastAsia="en-AU"/>
        </w:rPr>
        <w:t>Safety, Rehabilitation and Compensation (Defence</w:t>
      </w:r>
      <w:r w:rsidR="009237B7">
        <w:rPr>
          <w:rFonts w:eastAsia="Times New Roman" w:cs="Times New Roman"/>
          <w:i/>
          <w:iCs/>
          <w:kern w:val="28"/>
          <w:szCs w:val="22"/>
          <w:lang w:eastAsia="en-AU"/>
        </w:rPr>
        <w:noBreakHyphen/>
      </w:r>
      <w:r w:rsidRPr="009237B7">
        <w:rPr>
          <w:rFonts w:eastAsia="Times New Roman" w:cs="Times New Roman"/>
          <w:i/>
          <w:iCs/>
          <w:kern w:val="28"/>
          <w:szCs w:val="22"/>
          <w:lang w:eastAsia="en-AU"/>
        </w:rPr>
        <w:t>related Claims) Act 1988</w:t>
      </w:r>
      <w:r w:rsidRPr="009237B7">
        <w:rPr>
          <w:rFonts w:eastAsia="Times New Roman" w:cs="Times New Roman"/>
          <w:kern w:val="28"/>
          <w:szCs w:val="22"/>
          <w:lang w:eastAsia="en-AU"/>
        </w:rPr>
        <w:t xml:space="preserve">) was caused by, or arose out of, the person’s employment in the Defence Force that is covered by the </w:t>
      </w:r>
      <w:r w:rsidRPr="009237B7">
        <w:rPr>
          <w:rFonts w:eastAsia="Times New Roman" w:cs="Times New Roman"/>
          <w:i/>
          <w:iCs/>
          <w:kern w:val="28"/>
          <w:szCs w:val="22"/>
          <w:lang w:eastAsia="en-AU"/>
        </w:rPr>
        <w:t>Safety, Rehabilitation and Compensation (Defence</w:t>
      </w:r>
      <w:r w:rsidR="009237B7">
        <w:rPr>
          <w:rFonts w:eastAsia="Times New Roman" w:cs="Times New Roman"/>
          <w:i/>
          <w:iCs/>
          <w:kern w:val="28"/>
          <w:szCs w:val="22"/>
          <w:lang w:eastAsia="en-AU"/>
        </w:rPr>
        <w:noBreakHyphen/>
      </w:r>
      <w:r w:rsidRPr="009237B7">
        <w:rPr>
          <w:rFonts w:eastAsia="Times New Roman" w:cs="Times New Roman"/>
          <w:i/>
          <w:iCs/>
          <w:kern w:val="28"/>
          <w:szCs w:val="22"/>
          <w:lang w:eastAsia="en-AU"/>
        </w:rPr>
        <w:t>related Claims) Act 1988</w:t>
      </w:r>
      <w:r w:rsidRPr="009237B7">
        <w:rPr>
          <w:rFonts w:eastAsia="Times New Roman" w:cs="Times New Roman"/>
          <w:kern w:val="28"/>
          <w:szCs w:val="22"/>
          <w:lang w:eastAsia="en-AU"/>
        </w:rPr>
        <w:t>.</w:t>
      </w:r>
    </w:p>
    <w:p w14:paraId="7F2B887B" w14:textId="77777777" w:rsidR="00BD72AF" w:rsidRPr="009237B7" w:rsidRDefault="00BD72AF" w:rsidP="00BD72AF">
      <w:pPr>
        <w:pStyle w:val="Definition"/>
        <w:rPr>
          <w:color w:val="000000"/>
          <w:szCs w:val="22"/>
        </w:rPr>
      </w:pPr>
      <w:r w:rsidRPr="009237B7">
        <w:rPr>
          <w:b/>
          <w:i/>
          <w:szCs w:val="22"/>
        </w:rPr>
        <w:t>war</w:t>
      </w:r>
      <w:r w:rsidRPr="009237B7">
        <w:rPr>
          <w:b/>
          <w:i/>
          <w:color w:val="000000"/>
          <w:szCs w:val="22"/>
        </w:rPr>
        <w:t xml:space="preserve"> widow/war widower pension</w:t>
      </w:r>
      <w:r w:rsidRPr="009237B7">
        <w:rPr>
          <w:color w:val="000000"/>
          <w:szCs w:val="22"/>
        </w:rPr>
        <w:t xml:space="preserve"> means a payment received by a</w:t>
      </w:r>
      <w:r w:rsidRPr="009237B7">
        <w:rPr>
          <w:b/>
          <w:color w:val="000000"/>
          <w:szCs w:val="22"/>
        </w:rPr>
        <w:t xml:space="preserve"> </w:t>
      </w:r>
      <w:r w:rsidRPr="009237B7">
        <w:rPr>
          <w:color w:val="000000"/>
          <w:szCs w:val="22"/>
        </w:rPr>
        <w:t>war widow/war widower —pensioner comprised of:</w:t>
      </w:r>
    </w:p>
    <w:p w14:paraId="441FDF0E" w14:textId="77777777" w:rsidR="00BD72AF" w:rsidRPr="009237B7" w:rsidRDefault="00BD72AF" w:rsidP="00BD72AF">
      <w:pPr>
        <w:pStyle w:val="paragraph"/>
        <w:rPr>
          <w:szCs w:val="22"/>
        </w:rPr>
      </w:pPr>
      <w:r w:rsidRPr="009237B7">
        <w:rPr>
          <w:color w:val="000000"/>
          <w:szCs w:val="22"/>
        </w:rPr>
        <w:tab/>
        <w:t>(a)</w:t>
      </w:r>
      <w:r w:rsidRPr="009237B7">
        <w:rPr>
          <w:color w:val="000000"/>
          <w:szCs w:val="22"/>
        </w:rPr>
        <w:tab/>
        <w:t xml:space="preserve">a pension under Part II or IV of the Act at a rate determined under or by reference to subsection 30(1) of the </w:t>
      </w:r>
      <w:r w:rsidRPr="009237B7">
        <w:rPr>
          <w:i/>
          <w:color w:val="000000"/>
          <w:szCs w:val="22"/>
        </w:rPr>
        <w:t>Act</w:t>
      </w:r>
      <w:r w:rsidRPr="009237B7">
        <w:rPr>
          <w:color w:val="000000"/>
          <w:szCs w:val="22"/>
        </w:rPr>
        <w:t>; or</w:t>
      </w:r>
    </w:p>
    <w:p w14:paraId="15BCE60B" w14:textId="77777777" w:rsidR="00BD72AF" w:rsidRPr="009237B7" w:rsidRDefault="00BD72AF" w:rsidP="00BD72AF">
      <w:pPr>
        <w:pStyle w:val="paragraph"/>
        <w:rPr>
          <w:szCs w:val="22"/>
        </w:rPr>
      </w:pPr>
      <w:r w:rsidRPr="009237B7">
        <w:rPr>
          <w:color w:val="000000"/>
          <w:szCs w:val="22"/>
        </w:rPr>
        <w:tab/>
        <w:t>(b)</w:t>
      </w:r>
      <w:r w:rsidRPr="009237B7">
        <w:rPr>
          <w:color w:val="000000"/>
          <w:szCs w:val="22"/>
        </w:rPr>
        <w:tab/>
        <w:t>a lump sum mentioned in paragraph 234(1)(b) of the MRCA or a weekly amount mentioned in that paragraph.</w:t>
      </w:r>
    </w:p>
    <w:p w14:paraId="0AD1F231" w14:textId="77777777" w:rsidR="00BD72AF" w:rsidRPr="009237B7" w:rsidRDefault="00BD72AF" w:rsidP="00BD72AF">
      <w:pPr>
        <w:pStyle w:val="notetext"/>
        <w:rPr>
          <w:color w:val="000000"/>
          <w:szCs w:val="18"/>
        </w:rPr>
      </w:pPr>
      <w:r w:rsidRPr="009237B7">
        <w:rPr>
          <w:color w:val="000000"/>
          <w:szCs w:val="18"/>
        </w:rPr>
        <w:t>Note:</w:t>
      </w:r>
      <w:r w:rsidRPr="009237B7">
        <w:rPr>
          <w:color w:val="000000"/>
          <w:szCs w:val="18"/>
        </w:rPr>
        <w:tab/>
        <w:t xml:space="preserve">MRCA is defined in subsection 5Q(1) of the </w:t>
      </w:r>
      <w:r w:rsidRPr="009237B7">
        <w:rPr>
          <w:i/>
          <w:color w:val="000000"/>
          <w:szCs w:val="18"/>
        </w:rPr>
        <w:t>Act</w:t>
      </w:r>
      <w:r w:rsidRPr="009237B7">
        <w:rPr>
          <w:color w:val="000000"/>
          <w:szCs w:val="18"/>
        </w:rPr>
        <w:t xml:space="preserve"> as the </w:t>
      </w:r>
      <w:r w:rsidRPr="009237B7">
        <w:rPr>
          <w:i/>
          <w:color w:val="000000"/>
          <w:szCs w:val="18"/>
        </w:rPr>
        <w:t>Military Rehabilitation and Compensation Act 2004</w:t>
      </w:r>
      <w:r w:rsidRPr="009237B7">
        <w:rPr>
          <w:color w:val="000000"/>
          <w:szCs w:val="18"/>
        </w:rPr>
        <w:t>.</w:t>
      </w:r>
    </w:p>
    <w:p w14:paraId="3344EC23" w14:textId="77777777" w:rsidR="00BD72AF" w:rsidRPr="009237B7" w:rsidRDefault="00BD72AF" w:rsidP="00BD72AF">
      <w:pPr>
        <w:pStyle w:val="notetext"/>
        <w:rPr>
          <w:szCs w:val="18"/>
        </w:rPr>
      </w:pPr>
      <w:r w:rsidRPr="009237B7">
        <w:rPr>
          <w:szCs w:val="18"/>
        </w:rPr>
        <w:t>Note:</w:t>
      </w:r>
      <w:r w:rsidRPr="009237B7">
        <w:rPr>
          <w:szCs w:val="18"/>
        </w:rPr>
        <w:tab/>
        <w:t xml:space="preserve">references in the </w:t>
      </w:r>
      <w:r w:rsidRPr="009237B7">
        <w:rPr>
          <w:i/>
          <w:szCs w:val="18"/>
        </w:rPr>
        <w:t>Scheme</w:t>
      </w:r>
      <w:r w:rsidRPr="009237B7">
        <w:rPr>
          <w:szCs w:val="18"/>
        </w:rPr>
        <w:t xml:space="preserve"> to paragraphs, subparagraphs, sections and subsections are interchangeable. For example a reference to “paragraph 10” of the Scheme is the same as a reference to “section 10” of the Scheme and vice versa.</w:t>
      </w:r>
    </w:p>
    <w:p w14:paraId="7623C63D" w14:textId="77777777" w:rsidR="00BD72AF" w:rsidRPr="009237B7" w:rsidRDefault="00BD72AF" w:rsidP="00BD72AF">
      <w:pPr>
        <w:pStyle w:val="ActHead5"/>
      </w:pPr>
      <w:bookmarkStart w:id="11" w:name="_Toc192756315"/>
      <w:r w:rsidRPr="009237B7">
        <w:rPr>
          <w:rStyle w:val="CharSectno"/>
        </w:rPr>
        <w:t>4</w:t>
      </w:r>
      <w:r w:rsidRPr="009237B7">
        <w:t xml:space="preserve">  Notification of certain matters in the Explanatory Notes</w:t>
      </w:r>
      <w:bookmarkEnd w:id="11"/>
    </w:p>
    <w:bookmarkEnd w:id="9"/>
    <w:bookmarkEnd w:id="10"/>
    <w:p w14:paraId="557915F5" w14:textId="77777777" w:rsidR="00BD72AF" w:rsidRPr="009237B7" w:rsidRDefault="00BD72AF" w:rsidP="00BD72AF">
      <w:pPr>
        <w:pStyle w:val="subsection"/>
        <w:rPr>
          <w:szCs w:val="24"/>
        </w:rPr>
      </w:pPr>
      <w:r w:rsidRPr="009237B7">
        <w:rPr>
          <w:szCs w:val="24"/>
        </w:rPr>
        <w:tab/>
      </w:r>
      <w:r w:rsidRPr="009237B7">
        <w:rPr>
          <w:szCs w:val="24"/>
        </w:rPr>
        <w:tab/>
        <w:t xml:space="preserve">Where it is provided for the </w:t>
      </w:r>
      <w:r w:rsidRPr="009237B7">
        <w:rPr>
          <w:i/>
          <w:szCs w:val="24"/>
        </w:rPr>
        <w:t>Department</w:t>
      </w:r>
      <w:r w:rsidRPr="009237B7">
        <w:rPr>
          <w:szCs w:val="24"/>
        </w:rPr>
        <w:t xml:space="preserve"> or the </w:t>
      </w:r>
      <w:r w:rsidRPr="009237B7">
        <w:rPr>
          <w:i/>
          <w:szCs w:val="24"/>
        </w:rPr>
        <w:t>Commission</w:t>
      </w:r>
      <w:r w:rsidRPr="009237B7">
        <w:rPr>
          <w:szCs w:val="24"/>
        </w:rPr>
        <w:t xml:space="preserve"> to notify of certain matters under the </w:t>
      </w:r>
      <w:r w:rsidRPr="009237B7">
        <w:rPr>
          <w:i/>
          <w:szCs w:val="24"/>
        </w:rPr>
        <w:t>Scheme</w:t>
      </w:r>
      <w:r w:rsidRPr="009237B7">
        <w:rPr>
          <w:szCs w:val="24"/>
        </w:rPr>
        <w:t xml:space="preserve">, the inclusion of the matter in the </w:t>
      </w:r>
      <w:r w:rsidRPr="009237B7">
        <w:rPr>
          <w:i/>
          <w:szCs w:val="24"/>
        </w:rPr>
        <w:t>RPBS Explanatory Notes</w:t>
      </w:r>
      <w:r w:rsidRPr="009237B7">
        <w:rPr>
          <w:szCs w:val="24"/>
        </w:rPr>
        <w:t xml:space="preserve"> and publication of the </w:t>
      </w:r>
      <w:r w:rsidRPr="009237B7">
        <w:rPr>
          <w:i/>
          <w:szCs w:val="24"/>
        </w:rPr>
        <w:t>RPBS Explanatory Notes</w:t>
      </w:r>
      <w:r w:rsidRPr="009237B7">
        <w:rPr>
          <w:szCs w:val="24"/>
        </w:rPr>
        <w:t xml:space="preserve"> (as part of the publication of the </w:t>
      </w:r>
      <w:r w:rsidRPr="009237B7">
        <w:rPr>
          <w:i/>
          <w:szCs w:val="24"/>
        </w:rPr>
        <w:t>Pharmaceutical Benefits Scheme</w:t>
      </w:r>
      <w:r w:rsidRPr="009237B7">
        <w:rPr>
          <w:szCs w:val="24"/>
        </w:rPr>
        <w:t xml:space="preserve"> which includes the </w:t>
      </w:r>
      <w:r w:rsidRPr="009237B7">
        <w:rPr>
          <w:i/>
          <w:szCs w:val="24"/>
        </w:rPr>
        <w:t>RPBS Explanatory Notes</w:t>
      </w:r>
      <w:r w:rsidRPr="009237B7">
        <w:rPr>
          <w:szCs w:val="24"/>
        </w:rPr>
        <w:t>) shall be taken to constitute such notification.</w:t>
      </w:r>
    </w:p>
    <w:p w14:paraId="214C4554" w14:textId="77777777" w:rsidR="00BD72AF" w:rsidRPr="009237B7" w:rsidRDefault="00BD72AF" w:rsidP="00BD72AF">
      <w:pPr>
        <w:pStyle w:val="ActHead5"/>
      </w:pPr>
      <w:bookmarkStart w:id="12" w:name="_Toc192756316"/>
      <w:r w:rsidRPr="009237B7">
        <w:rPr>
          <w:rStyle w:val="CharSectno"/>
        </w:rPr>
        <w:t>5</w:t>
      </w:r>
      <w:r w:rsidRPr="009237B7">
        <w:t xml:space="preserve">  Department to notify of certain matters as agent of the Commission</w:t>
      </w:r>
      <w:bookmarkEnd w:id="12"/>
    </w:p>
    <w:p w14:paraId="5DD235A1" w14:textId="7A86A18F" w:rsidR="00BD72AF" w:rsidRPr="009237B7" w:rsidRDefault="00BD72AF" w:rsidP="00B02F47">
      <w:pPr>
        <w:pStyle w:val="subsection"/>
      </w:pPr>
      <w:r w:rsidRPr="009237B7">
        <w:rPr>
          <w:color w:val="FFFFFF"/>
        </w:rPr>
        <w:t>3B.</w:t>
      </w:r>
      <w:r w:rsidRPr="009237B7">
        <w:rPr>
          <w:color w:val="FFFFFF"/>
        </w:rPr>
        <w:tab/>
      </w:r>
      <w:r w:rsidRPr="009237B7">
        <w:rPr>
          <w:color w:val="FFFFFF"/>
        </w:rPr>
        <w:tab/>
      </w:r>
      <w:r w:rsidRPr="009237B7">
        <w:t xml:space="preserve">Where it is provided that the </w:t>
      </w:r>
      <w:r w:rsidRPr="009237B7">
        <w:rPr>
          <w:i/>
        </w:rPr>
        <w:t>Department</w:t>
      </w:r>
      <w:r w:rsidRPr="009237B7">
        <w:t xml:space="preserve"> may notify of certain matters, the </w:t>
      </w:r>
      <w:r w:rsidRPr="009237B7">
        <w:rPr>
          <w:i/>
        </w:rPr>
        <w:t>Department</w:t>
      </w:r>
      <w:r w:rsidRPr="009237B7">
        <w:t xml:space="preserve"> may only do so for and on behalf of the </w:t>
      </w:r>
      <w:r w:rsidRPr="009237B7">
        <w:rPr>
          <w:i/>
        </w:rPr>
        <w:t>Commission</w:t>
      </w:r>
      <w:r w:rsidRPr="009237B7">
        <w:t>, as its agent.</w:t>
      </w:r>
    </w:p>
    <w:p w14:paraId="64605507" w14:textId="77777777" w:rsidR="00BD72AF" w:rsidRPr="009237B7" w:rsidRDefault="00BD72AF" w:rsidP="00BD72AF">
      <w:pPr>
        <w:pStyle w:val="ActHead2"/>
        <w:pageBreakBefore/>
        <w:spacing w:before="240"/>
      </w:pPr>
      <w:bookmarkStart w:id="13" w:name="_Toc192756317"/>
      <w:r w:rsidRPr="009237B7">
        <w:rPr>
          <w:rStyle w:val="CharPartNo"/>
        </w:rPr>
        <w:t>Part 2</w:t>
      </w:r>
      <w:r w:rsidRPr="009237B7">
        <w:t>—</w:t>
      </w:r>
      <w:r w:rsidRPr="009237B7">
        <w:rPr>
          <w:rStyle w:val="CharPartText"/>
        </w:rPr>
        <w:t>Prescribing of Benefits Procedure by Medical Practitioners</w:t>
      </w:r>
      <w:bookmarkEnd w:id="13"/>
    </w:p>
    <w:p w14:paraId="5EAACAD4" w14:textId="77777777" w:rsidR="00BD72AF" w:rsidRPr="009237B7" w:rsidRDefault="00BD72AF" w:rsidP="00BD72AF">
      <w:pPr>
        <w:pStyle w:val="ActHead5"/>
      </w:pPr>
      <w:bookmarkStart w:id="14" w:name="_Toc192756318"/>
      <w:r w:rsidRPr="009237B7">
        <w:rPr>
          <w:rStyle w:val="CharSectno"/>
        </w:rPr>
        <w:t>6</w:t>
      </w:r>
      <w:r w:rsidRPr="009237B7">
        <w:t xml:space="preserve">  Prior Approval</w:t>
      </w:r>
      <w:bookmarkEnd w:id="14"/>
    </w:p>
    <w:p w14:paraId="59340653" w14:textId="77777777" w:rsidR="00BD72AF" w:rsidRPr="009237B7" w:rsidRDefault="00BD72AF" w:rsidP="00BD72AF">
      <w:pPr>
        <w:pStyle w:val="paragraph"/>
      </w:pPr>
      <w:r w:rsidRPr="009237B7">
        <w:tab/>
        <w:t>(a)</w:t>
      </w:r>
      <w:r w:rsidRPr="009237B7">
        <w:tab/>
        <w:t xml:space="preserve">The </w:t>
      </w:r>
      <w:r w:rsidRPr="009237B7">
        <w:rPr>
          <w:i/>
        </w:rPr>
        <w:t>Commission</w:t>
      </w:r>
      <w:r w:rsidRPr="009237B7">
        <w:t xml:space="preserve"> may approve any matters requiring </w:t>
      </w:r>
      <w:r w:rsidRPr="009237B7">
        <w:rPr>
          <w:b/>
        </w:rPr>
        <w:t>“Prior Approval”</w:t>
      </w:r>
      <w:r w:rsidRPr="009237B7">
        <w:t>; and</w:t>
      </w:r>
    </w:p>
    <w:p w14:paraId="3BE379CA" w14:textId="77777777" w:rsidR="00BD72AF" w:rsidRPr="009237B7" w:rsidRDefault="00BD72AF" w:rsidP="00BD72AF">
      <w:pPr>
        <w:pStyle w:val="paragraph"/>
      </w:pPr>
      <w:r w:rsidRPr="009237B7">
        <w:tab/>
        <w:t>(b)</w:t>
      </w:r>
      <w:r w:rsidRPr="009237B7">
        <w:tab/>
      </w:r>
      <w:r w:rsidRPr="009237B7">
        <w:rPr>
          <w:i/>
        </w:rPr>
        <w:t>Prior Approval</w:t>
      </w:r>
      <w:r w:rsidRPr="009237B7">
        <w:t xml:space="preserve"> must be sought, in advance, in accordance with an </w:t>
      </w:r>
      <w:r w:rsidRPr="009237B7">
        <w:rPr>
          <w:i/>
        </w:rPr>
        <w:t>Authority Prescription Form</w:t>
      </w:r>
      <w:r w:rsidRPr="009237B7">
        <w:t>.</w:t>
      </w:r>
    </w:p>
    <w:p w14:paraId="20C419D8" w14:textId="77777777" w:rsidR="00BD72AF" w:rsidRPr="009237B7" w:rsidRDefault="00BD72AF" w:rsidP="00BD72AF">
      <w:pPr>
        <w:pStyle w:val="ActHead5"/>
      </w:pPr>
      <w:bookmarkStart w:id="15" w:name="_Toc192756319"/>
      <w:r w:rsidRPr="009237B7">
        <w:rPr>
          <w:rStyle w:val="CharSectno"/>
        </w:rPr>
        <w:t>7</w:t>
      </w:r>
      <w:r w:rsidRPr="009237B7">
        <w:t xml:space="preserve">  Restrictions</w:t>
      </w:r>
      <w:bookmarkEnd w:id="15"/>
    </w:p>
    <w:p w14:paraId="1E2036AF" w14:textId="77777777" w:rsidR="00BD72AF" w:rsidRPr="009237B7" w:rsidRDefault="00BD72AF" w:rsidP="00BD72AF">
      <w:pPr>
        <w:pStyle w:val="subsection"/>
        <w:rPr>
          <w:szCs w:val="22"/>
        </w:rPr>
      </w:pPr>
      <w:r w:rsidRPr="009237B7">
        <w:tab/>
      </w:r>
      <w:r w:rsidRPr="009237B7">
        <w:tab/>
      </w:r>
      <w:r w:rsidRPr="009237B7">
        <w:rPr>
          <w:szCs w:val="22"/>
        </w:rPr>
        <w:t>Restrictions apply to the prescribing of certain items. These include:</w:t>
      </w:r>
    </w:p>
    <w:p w14:paraId="54DE886D" w14:textId="77777777" w:rsidR="00BD72AF" w:rsidRPr="009237B7" w:rsidRDefault="00BD72AF" w:rsidP="00BD72AF">
      <w:pPr>
        <w:pStyle w:val="paragraph"/>
        <w:rPr>
          <w:szCs w:val="22"/>
        </w:rPr>
      </w:pPr>
      <w:r w:rsidRPr="009237B7">
        <w:rPr>
          <w:szCs w:val="22"/>
        </w:rPr>
        <w:tab/>
        <w:t>(a)</w:t>
      </w:r>
      <w:r w:rsidRPr="009237B7">
        <w:rPr>
          <w:szCs w:val="22"/>
        </w:rPr>
        <w:tab/>
      </w:r>
      <w:r w:rsidRPr="009237B7">
        <w:rPr>
          <w:b/>
          <w:szCs w:val="22"/>
        </w:rPr>
        <w:t>items — quantities and repeats:</w:t>
      </w:r>
      <w:r w:rsidRPr="009237B7">
        <w:rPr>
          <w:szCs w:val="22"/>
        </w:rPr>
        <w:t xml:space="preserve"> those listed in the </w:t>
      </w:r>
      <w:r w:rsidRPr="009237B7">
        <w:rPr>
          <w:i/>
          <w:szCs w:val="22"/>
        </w:rPr>
        <w:t>RPBS Schedule</w:t>
      </w:r>
      <w:r w:rsidRPr="009237B7">
        <w:rPr>
          <w:szCs w:val="22"/>
        </w:rPr>
        <w:t xml:space="preserve"> or </w:t>
      </w:r>
      <w:r w:rsidRPr="009237B7">
        <w:rPr>
          <w:i/>
          <w:szCs w:val="22"/>
        </w:rPr>
        <w:t>PBS Schedule</w:t>
      </w:r>
      <w:r w:rsidRPr="009237B7">
        <w:rPr>
          <w:szCs w:val="22"/>
        </w:rPr>
        <w:t>;</w:t>
      </w:r>
    </w:p>
    <w:p w14:paraId="7824A7EB" w14:textId="77777777" w:rsidR="00BD72AF" w:rsidRPr="009237B7" w:rsidRDefault="00BD72AF" w:rsidP="00BD72AF">
      <w:pPr>
        <w:pStyle w:val="paragraph"/>
        <w:rPr>
          <w:szCs w:val="22"/>
        </w:rPr>
      </w:pPr>
      <w:r w:rsidRPr="009237B7">
        <w:rPr>
          <w:szCs w:val="22"/>
        </w:rPr>
        <w:tab/>
        <w:t>(b)</w:t>
      </w:r>
      <w:r w:rsidRPr="009237B7">
        <w:rPr>
          <w:szCs w:val="22"/>
        </w:rPr>
        <w:tab/>
      </w:r>
      <w:r w:rsidRPr="009237B7">
        <w:rPr>
          <w:b/>
          <w:szCs w:val="22"/>
        </w:rPr>
        <w:t>surgical appliances and other treatment aids:</w:t>
      </w:r>
      <w:r w:rsidRPr="009237B7">
        <w:rPr>
          <w:szCs w:val="22"/>
        </w:rPr>
        <w:t xml:space="preserve"> surgical appliances and other treatment aids provided under the </w:t>
      </w:r>
      <w:r w:rsidRPr="009237B7">
        <w:rPr>
          <w:i/>
          <w:szCs w:val="22"/>
        </w:rPr>
        <w:t>Treatment Principles</w:t>
      </w:r>
      <w:r w:rsidRPr="009237B7">
        <w:rPr>
          <w:szCs w:val="22"/>
        </w:rPr>
        <w:t xml:space="preserve"> may not be prescribed unless specifically listed in the </w:t>
      </w:r>
      <w:r w:rsidRPr="009237B7">
        <w:rPr>
          <w:i/>
          <w:szCs w:val="22"/>
        </w:rPr>
        <w:t>RPBS Schedule</w:t>
      </w:r>
      <w:r w:rsidRPr="009237B7">
        <w:rPr>
          <w:szCs w:val="22"/>
        </w:rPr>
        <w:t>;</w:t>
      </w:r>
    </w:p>
    <w:p w14:paraId="314AD8E9" w14:textId="77777777" w:rsidR="00BD72AF" w:rsidRPr="009237B7" w:rsidRDefault="00BD72AF" w:rsidP="00BD72AF">
      <w:pPr>
        <w:pStyle w:val="paragraph"/>
        <w:rPr>
          <w:szCs w:val="22"/>
        </w:rPr>
      </w:pPr>
      <w:r w:rsidRPr="009237B7">
        <w:rPr>
          <w:szCs w:val="22"/>
        </w:rPr>
        <w:tab/>
        <w:t>(c)</w:t>
      </w:r>
      <w:r w:rsidRPr="009237B7">
        <w:rPr>
          <w:szCs w:val="22"/>
        </w:rPr>
        <w:tab/>
      </w:r>
      <w:r w:rsidRPr="009237B7">
        <w:rPr>
          <w:b/>
          <w:szCs w:val="22"/>
        </w:rPr>
        <w:t>admixtures:</w:t>
      </w:r>
      <w:r w:rsidRPr="009237B7">
        <w:rPr>
          <w:szCs w:val="22"/>
        </w:rPr>
        <w:t xml:space="preserve"> the following restrictions apply to admixtures:</w:t>
      </w:r>
    </w:p>
    <w:p w14:paraId="1F7023E9" w14:textId="3279B897" w:rsidR="00BD72AF" w:rsidRPr="009237B7" w:rsidRDefault="00BD72AF" w:rsidP="00BD72AF">
      <w:pPr>
        <w:pStyle w:val="paragraphsub"/>
        <w:rPr>
          <w:szCs w:val="22"/>
        </w:rPr>
      </w:pPr>
      <w:r w:rsidRPr="009237B7">
        <w:rPr>
          <w:szCs w:val="22"/>
        </w:rPr>
        <w:tab/>
        <w:t>(i)</w:t>
      </w:r>
      <w:r w:rsidRPr="009237B7">
        <w:rPr>
          <w:szCs w:val="22"/>
        </w:rPr>
        <w:tab/>
        <w:t>admixture of two or more ready</w:t>
      </w:r>
      <w:r w:rsidR="009237B7">
        <w:rPr>
          <w:szCs w:val="22"/>
        </w:rPr>
        <w:noBreakHyphen/>
      </w:r>
      <w:r w:rsidRPr="009237B7">
        <w:rPr>
          <w:szCs w:val="22"/>
        </w:rPr>
        <w:t>prepared items into a single combined form, or the addition of one or more supplementary ingredients to a ready</w:t>
      </w:r>
      <w:r w:rsidR="009237B7">
        <w:rPr>
          <w:szCs w:val="22"/>
        </w:rPr>
        <w:noBreakHyphen/>
      </w:r>
      <w:r w:rsidRPr="009237B7">
        <w:rPr>
          <w:szCs w:val="22"/>
        </w:rPr>
        <w:t xml:space="preserve">prepared item, is not recognised as a </w:t>
      </w:r>
      <w:r w:rsidRPr="009237B7">
        <w:rPr>
          <w:i/>
          <w:szCs w:val="22"/>
        </w:rPr>
        <w:t>Pharmaceutical benefit</w:t>
      </w:r>
      <w:r w:rsidRPr="009237B7">
        <w:rPr>
          <w:szCs w:val="22"/>
        </w:rPr>
        <w:t>;</w:t>
      </w:r>
    </w:p>
    <w:p w14:paraId="2C1E5D24" w14:textId="77777777" w:rsidR="00BD72AF" w:rsidRPr="009237B7" w:rsidRDefault="00BD72AF" w:rsidP="00BD72AF">
      <w:pPr>
        <w:pStyle w:val="paragraphsub"/>
        <w:rPr>
          <w:szCs w:val="22"/>
        </w:rPr>
      </w:pPr>
      <w:r w:rsidRPr="009237B7">
        <w:rPr>
          <w:szCs w:val="22"/>
        </w:rPr>
        <w:tab/>
        <w:t>(ii)</w:t>
      </w:r>
      <w:r w:rsidRPr="009237B7">
        <w:rPr>
          <w:szCs w:val="22"/>
        </w:rPr>
        <w:tab/>
        <w:t xml:space="preserve">the extemporaneous prescribing of two or more official formulary preparations in a single combined form, or the addition of one or more supplementary ingredients to an official formulary preparation, is a recognised </w:t>
      </w:r>
      <w:r w:rsidRPr="009237B7">
        <w:rPr>
          <w:i/>
          <w:szCs w:val="22"/>
        </w:rPr>
        <w:t>Pharmaceutical benefit</w:t>
      </w:r>
      <w:r w:rsidRPr="009237B7">
        <w:rPr>
          <w:szCs w:val="22"/>
        </w:rPr>
        <w:t>; and</w:t>
      </w:r>
    </w:p>
    <w:p w14:paraId="23E7EA19" w14:textId="13375D42" w:rsidR="00BD72AF" w:rsidRPr="009237B7" w:rsidRDefault="00BD72AF" w:rsidP="00BD72AF">
      <w:pPr>
        <w:pStyle w:val="paragraphsub"/>
        <w:rPr>
          <w:szCs w:val="22"/>
        </w:rPr>
      </w:pPr>
      <w:r w:rsidRPr="009237B7">
        <w:rPr>
          <w:szCs w:val="22"/>
        </w:rPr>
        <w:tab/>
        <w:t>(iii)</w:t>
      </w:r>
      <w:r w:rsidRPr="009237B7">
        <w:rPr>
          <w:szCs w:val="22"/>
        </w:rPr>
        <w:tab/>
        <w:t>where one or more of the components of a preparation specified in subsubparagraph (ii) are non</w:t>
      </w:r>
      <w:r w:rsidR="009237B7">
        <w:rPr>
          <w:szCs w:val="22"/>
        </w:rPr>
        <w:noBreakHyphen/>
      </w:r>
      <w:r w:rsidRPr="009237B7">
        <w:rPr>
          <w:i/>
          <w:szCs w:val="22"/>
        </w:rPr>
        <w:t>RPBS Schedule</w:t>
      </w:r>
      <w:r w:rsidRPr="009237B7">
        <w:rPr>
          <w:szCs w:val="22"/>
        </w:rPr>
        <w:t xml:space="preserve"> or non</w:t>
      </w:r>
      <w:r w:rsidR="009237B7">
        <w:rPr>
          <w:szCs w:val="22"/>
        </w:rPr>
        <w:noBreakHyphen/>
      </w:r>
      <w:r w:rsidRPr="009237B7">
        <w:rPr>
          <w:i/>
          <w:szCs w:val="22"/>
        </w:rPr>
        <w:t>PBS Schedule</w:t>
      </w:r>
      <w:r w:rsidRPr="009237B7">
        <w:rPr>
          <w:szCs w:val="22"/>
        </w:rPr>
        <w:t xml:space="preserve"> items, Prior Approval is required for their prescribing;</w:t>
      </w:r>
    </w:p>
    <w:p w14:paraId="130C8785" w14:textId="77777777" w:rsidR="00BD72AF" w:rsidRPr="009237B7" w:rsidRDefault="00BD72AF" w:rsidP="00BD72AF">
      <w:pPr>
        <w:pStyle w:val="paragraph"/>
        <w:tabs>
          <w:tab w:val="clear" w:pos="1531"/>
          <w:tab w:val="right" w:pos="709"/>
          <w:tab w:val="left" w:pos="1276"/>
        </w:tabs>
        <w:ind w:left="1701" w:hanging="1723"/>
        <w:rPr>
          <w:sz w:val="24"/>
          <w:szCs w:val="24"/>
        </w:rPr>
      </w:pPr>
      <w:r w:rsidRPr="009237B7">
        <w:rPr>
          <w:szCs w:val="22"/>
        </w:rPr>
        <w:tab/>
      </w:r>
      <w:r w:rsidRPr="009237B7">
        <w:rPr>
          <w:szCs w:val="22"/>
        </w:rPr>
        <w:tab/>
      </w:r>
      <w:r w:rsidRPr="009237B7">
        <w:rPr>
          <w:sz w:val="24"/>
          <w:szCs w:val="24"/>
        </w:rPr>
        <w:t>(d)</w:t>
      </w:r>
      <w:r w:rsidRPr="009237B7">
        <w:rPr>
          <w:sz w:val="24"/>
          <w:szCs w:val="24"/>
        </w:rPr>
        <w:tab/>
        <w:t xml:space="preserve"> </w:t>
      </w:r>
      <w:r w:rsidRPr="009237B7">
        <w:rPr>
          <w:b/>
          <w:sz w:val="24"/>
          <w:szCs w:val="24"/>
        </w:rPr>
        <w:t>conformity with standards:</w:t>
      </w:r>
      <w:r w:rsidRPr="009237B7">
        <w:rPr>
          <w:sz w:val="24"/>
          <w:szCs w:val="24"/>
        </w:rPr>
        <w:t xml:space="preserve"> no drug or therapeutic substance shall  be prescribed unless it conforms with the specific or general standards as determined by the relevant Minister under the </w:t>
      </w:r>
      <w:r w:rsidRPr="009237B7">
        <w:rPr>
          <w:i/>
          <w:sz w:val="24"/>
          <w:szCs w:val="24"/>
        </w:rPr>
        <w:t>Therapeutic Goods Act 1989.</w:t>
      </w:r>
    </w:p>
    <w:p w14:paraId="62B7A2E6" w14:textId="77777777" w:rsidR="00BD72AF" w:rsidRPr="009237B7" w:rsidRDefault="00BD72AF" w:rsidP="00BD72AF">
      <w:pPr>
        <w:pStyle w:val="paragraph"/>
        <w:rPr>
          <w:szCs w:val="22"/>
        </w:rPr>
      </w:pPr>
      <w:r w:rsidRPr="009237B7">
        <w:rPr>
          <w:szCs w:val="22"/>
        </w:rPr>
        <w:tab/>
        <w:t>(e)</w:t>
      </w:r>
      <w:r w:rsidRPr="009237B7">
        <w:rPr>
          <w:szCs w:val="22"/>
        </w:rPr>
        <w:tab/>
      </w:r>
      <w:r w:rsidRPr="009237B7">
        <w:rPr>
          <w:b/>
          <w:szCs w:val="22"/>
        </w:rPr>
        <w:t>basis for prescribing:</w:t>
      </w:r>
      <w:r w:rsidRPr="009237B7">
        <w:rPr>
          <w:szCs w:val="22"/>
        </w:rPr>
        <w:t xml:space="preserve"> the prescribing of therapeutic substances other than on the clinical diagnosis of a </w:t>
      </w:r>
      <w:r w:rsidRPr="009237B7">
        <w:rPr>
          <w:i/>
          <w:szCs w:val="22"/>
        </w:rPr>
        <w:t>Medical Practitioner</w:t>
      </w:r>
      <w:r w:rsidRPr="009237B7">
        <w:rPr>
          <w:szCs w:val="22"/>
        </w:rPr>
        <w:t xml:space="preserve">, </w:t>
      </w:r>
      <w:r w:rsidRPr="009237B7">
        <w:rPr>
          <w:i/>
          <w:szCs w:val="22"/>
        </w:rPr>
        <w:t>Authorised Nurse Practitioner</w:t>
      </w:r>
      <w:r w:rsidRPr="009237B7">
        <w:rPr>
          <w:szCs w:val="22"/>
        </w:rPr>
        <w:t xml:space="preserve"> or </w:t>
      </w:r>
      <w:r w:rsidRPr="009237B7">
        <w:rPr>
          <w:i/>
          <w:szCs w:val="22"/>
        </w:rPr>
        <w:t>Authorised Midwife</w:t>
      </w:r>
      <w:r w:rsidRPr="009237B7">
        <w:rPr>
          <w:szCs w:val="22"/>
        </w:rPr>
        <w:t xml:space="preserve"> shall be invalid;</w:t>
      </w:r>
    </w:p>
    <w:p w14:paraId="39F14A7D" w14:textId="77777777" w:rsidR="00BD72AF" w:rsidRPr="009237B7" w:rsidRDefault="00BD72AF" w:rsidP="00BD72AF">
      <w:pPr>
        <w:pStyle w:val="notetext"/>
        <w:rPr>
          <w:szCs w:val="18"/>
        </w:rPr>
      </w:pPr>
      <w:r w:rsidRPr="009237B7">
        <w:rPr>
          <w:szCs w:val="18"/>
        </w:rPr>
        <w:t>Note:</w:t>
      </w:r>
      <w:r w:rsidRPr="009237B7">
        <w:rPr>
          <w:szCs w:val="18"/>
        </w:rPr>
        <w:tab/>
        <w:t xml:space="preserve">an RPBS prescriber who is an </w:t>
      </w:r>
      <w:r w:rsidRPr="009237B7">
        <w:rPr>
          <w:i/>
          <w:szCs w:val="18"/>
        </w:rPr>
        <w:t>Authorised Midwife</w:t>
      </w:r>
      <w:r w:rsidRPr="009237B7">
        <w:rPr>
          <w:szCs w:val="18"/>
        </w:rPr>
        <w:t xml:space="preserve"> or an </w:t>
      </w:r>
      <w:r w:rsidRPr="009237B7">
        <w:rPr>
          <w:i/>
          <w:szCs w:val="18"/>
        </w:rPr>
        <w:t>Authorised Nurse Practitioner</w:t>
      </w:r>
      <w:r w:rsidRPr="009237B7">
        <w:rPr>
          <w:szCs w:val="18"/>
        </w:rPr>
        <w:t xml:space="preserve"> may only prescribe a </w:t>
      </w:r>
      <w:r w:rsidRPr="009237B7">
        <w:rPr>
          <w:i/>
          <w:szCs w:val="18"/>
        </w:rPr>
        <w:t>Pharmaceutical benefit</w:t>
      </w:r>
      <w:r w:rsidRPr="009237B7">
        <w:rPr>
          <w:szCs w:val="18"/>
        </w:rPr>
        <w:t xml:space="preserve"> listed on the </w:t>
      </w:r>
      <w:r w:rsidRPr="009237B7">
        <w:rPr>
          <w:i/>
          <w:szCs w:val="18"/>
        </w:rPr>
        <w:t>PBS</w:t>
      </w:r>
      <w:r w:rsidRPr="009237B7">
        <w:rPr>
          <w:szCs w:val="18"/>
        </w:rPr>
        <w:t xml:space="preserve"> and a prescription by an </w:t>
      </w:r>
      <w:r w:rsidRPr="009237B7">
        <w:rPr>
          <w:i/>
          <w:szCs w:val="18"/>
        </w:rPr>
        <w:t>Authorised Midwife</w:t>
      </w:r>
      <w:r w:rsidRPr="009237B7">
        <w:rPr>
          <w:szCs w:val="18"/>
        </w:rPr>
        <w:t xml:space="preserve"> or an </w:t>
      </w:r>
      <w:r w:rsidRPr="009237B7">
        <w:rPr>
          <w:i/>
          <w:szCs w:val="18"/>
        </w:rPr>
        <w:t>Authorised Nurse Practitioner</w:t>
      </w:r>
      <w:r w:rsidRPr="009237B7">
        <w:rPr>
          <w:szCs w:val="18"/>
        </w:rPr>
        <w:t xml:space="preserve"> for a </w:t>
      </w:r>
      <w:r w:rsidRPr="009237B7">
        <w:rPr>
          <w:i/>
          <w:szCs w:val="18"/>
        </w:rPr>
        <w:t>Pharmaceutical benefit</w:t>
      </w:r>
      <w:r w:rsidRPr="009237B7">
        <w:rPr>
          <w:szCs w:val="18"/>
        </w:rPr>
        <w:t xml:space="preserve"> that is not available on the </w:t>
      </w:r>
      <w:r w:rsidRPr="009237B7">
        <w:rPr>
          <w:i/>
          <w:szCs w:val="18"/>
        </w:rPr>
        <w:t>PBS</w:t>
      </w:r>
      <w:r w:rsidRPr="009237B7">
        <w:rPr>
          <w:szCs w:val="18"/>
        </w:rPr>
        <w:t xml:space="preserve"> is not recognised under the </w:t>
      </w:r>
      <w:r w:rsidRPr="009237B7">
        <w:rPr>
          <w:i/>
          <w:szCs w:val="18"/>
        </w:rPr>
        <w:t>Scheme</w:t>
      </w:r>
      <w:r w:rsidRPr="009237B7">
        <w:rPr>
          <w:szCs w:val="18"/>
        </w:rPr>
        <w:t xml:space="preserve">, even if the </w:t>
      </w:r>
      <w:r w:rsidRPr="009237B7">
        <w:rPr>
          <w:i/>
          <w:szCs w:val="18"/>
        </w:rPr>
        <w:t>Pharmaceutical benefit</w:t>
      </w:r>
      <w:r w:rsidRPr="009237B7">
        <w:rPr>
          <w:szCs w:val="18"/>
        </w:rPr>
        <w:t xml:space="preserve"> is available under the </w:t>
      </w:r>
      <w:r w:rsidRPr="009237B7">
        <w:rPr>
          <w:i/>
          <w:szCs w:val="18"/>
        </w:rPr>
        <w:t>Scheme</w:t>
      </w:r>
      <w:r w:rsidRPr="009237B7">
        <w:rPr>
          <w:szCs w:val="18"/>
        </w:rPr>
        <w:t xml:space="preserve"> on the prescription of, say, an </w:t>
      </w:r>
      <w:r w:rsidRPr="009237B7">
        <w:rPr>
          <w:i/>
          <w:szCs w:val="18"/>
        </w:rPr>
        <w:t>Approved Medical Practitioner</w:t>
      </w:r>
      <w:r w:rsidRPr="009237B7">
        <w:rPr>
          <w:szCs w:val="18"/>
        </w:rPr>
        <w:t>.</w:t>
      </w:r>
    </w:p>
    <w:p w14:paraId="78C37DB1" w14:textId="77777777" w:rsidR="00BD72AF" w:rsidRPr="009237B7" w:rsidRDefault="00BD72AF" w:rsidP="00BD72AF">
      <w:pPr>
        <w:pStyle w:val="paragraph"/>
        <w:rPr>
          <w:szCs w:val="22"/>
        </w:rPr>
      </w:pPr>
      <w:r w:rsidRPr="009237B7">
        <w:tab/>
      </w:r>
      <w:r w:rsidRPr="009237B7">
        <w:rPr>
          <w:szCs w:val="22"/>
        </w:rPr>
        <w:t>(f)</w:t>
      </w:r>
      <w:r w:rsidRPr="009237B7">
        <w:rPr>
          <w:szCs w:val="22"/>
        </w:rPr>
        <w:tab/>
      </w:r>
      <w:r w:rsidRPr="009237B7">
        <w:rPr>
          <w:b/>
          <w:szCs w:val="22"/>
        </w:rPr>
        <w:t>approval for therapeutic use:</w:t>
      </w:r>
      <w:r w:rsidRPr="009237B7">
        <w:rPr>
          <w:szCs w:val="22"/>
        </w:rPr>
        <w:t xml:space="preserve"> it is invalid to prescribe:</w:t>
      </w:r>
    </w:p>
    <w:p w14:paraId="7EB9D8CC" w14:textId="77777777" w:rsidR="00BD72AF" w:rsidRPr="009237B7" w:rsidRDefault="00BD72AF" w:rsidP="00BD72AF">
      <w:pPr>
        <w:pStyle w:val="paragraphsub"/>
        <w:rPr>
          <w:szCs w:val="22"/>
        </w:rPr>
      </w:pPr>
      <w:r w:rsidRPr="009237B7">
        <w:rPr>
          <w:szCs w:val="22"/>
        </w:rPr>
        <w:tab/>
        <w:t>(i)</w:t>
      </w:r>
      <w:r w:rsidRPr="009237B7">
        <w:rPr>
          <w:szCs w:val="22"/>
        </w:rPr>
        <w:tab/>
        <w:t>an item that is not approved for therapeutic use in the treatment of human illness by the relevant Commonwealth, State or Territory Government agencies, or</w:t>
      </w:r>
    </w:p>
    <w:p w14:paraId="3ABF00B9" w14:textId="77777777" w:rsidR="00BD72AF" w:rsidRPr="009237B7" w:rsidRDefault="00BD72AF" w:rsidP="00BD72AF">
      <w:pPr>
        <w:pStyle w:val="paragraphsub"/>
        <w:rPr>
          <w:szCs w:val="22"/>
        </w:rPr>
      </w:pPr>
      <w:r w:rsidRPr="009237B7">
        <w:rPr>
          <w:szCs w:val="22"/>
        </w:rPr>
        <w:tab/>
        <w:t>(ii)</w:t>
      </w:r>
      <w:r w:rsidRPr="009237B7">
        <w:rPr>
          <w:szCs w:val="22"/>
        </w:rPr>
        <w:tab/>
        <w:t>an item for use if it is not in accordance with the terms and conditions specified by the relevant Government agencies in approving the item as a therapeutic substance;</w:t>
      </w:r>
    </w:p>
    <w:p w14:paraId="4C8B815D" w14:textId="2731FC86" w:rsidR="00BD72AF" w:rsidRPr="009237B7" w:rsidRDefault="00BD72AF" w:rsidP="00BD72AF">
      <w:pPr>
        <w:pStyle w:val="paragraph"/>
        <w:rPr>
          <w:szCs w:val="22"/>
        </w:rPr>
      </w:pPr>
      <w:r w:rsidRPr="009237B7">
        <w:rPr>
          <w:szCs w:val="22"/>
        </w:rPr>
        <w:tab/>
        <w:t>(g)</w:t>
      </w:r>
      <w:r w:rsidRPr="009237B7">
        <w:rPr>
          <w:szCs w:val="22"/>
        </w:rPr>
        <w:tab/>
      </w:r>
      <w:r w:rsidRPr="009237B7">
        <w:rPr>
          <w:b/>
          <w:szCs w:val="22"/>
        </w:rPr>
        <w:t>Prior Approval for non</w:t>
      </w:r>
      <w:r w:rsidR="009237B7">
        <w:rPr>
          <w:b/>
          <w:szCs w:val="22"/>
        </w:rPr>
        <w:noBreakHyphen/>
      </w:r>
      <w:r w:rsidRPr="009237B7">
        <w:rPr>
          <w:b/>
          <w:szCs w:val="22"/>
        </w:rPr>
        <w:t>conforming items:</w:t>
      </w:r>
      <w:r w:rsidRPr="009237B7">
        <w:rPr>
          <w:szCs w:val="22"/>
        </w:rPr>
        <w:t xml:space="preserve"> any drug or medicine intended for use other than in conformity with the requirements in subparagraph (d) requires </w:t>
      </w:r>
      <w:r w:rsidRPr="009237B7">
        <w:rPr>
          <w:i/>
          <w:szCs w:val="22"/>
        </w:rPr>
        <w:t>Prior Approval</w:t>
      </w:r>
      <w:r w:rsidRPr="009237B7">
        <w:rPr>
          <w:szCs w:val="22"/>
        </w:rPr>
        <w:t>;</w:t>
      </w:r>
    </w:p>
    <w:p w14:paraId="1EEEA38E" w14:textId="77777777" w:rsidR="00BD72AF" w:rsidRPr="009237B7" w:rsidRDefault="00BD72AF" w:rsidP="00BD72AF">
      <w:pPr>
        <w:pStyle w:val="paragraph"/>
        <w:rPr>
          <w:szCs w:val="22"/>
        </w:rPr>
      </w:pPr>
      <w:r w:rsidRPr="009237B7">
        <w:rPr>
          <w:szCs w:val="22"/>
        </w:rPr>
        <w:tab/>
        <w:t>(h)</w:t>
      </w:r>
      <w:r w:rsidRPr="009237B7">
        <w:rPr>
          <w:szCs w:val="22"/>
        </w:rPr>
        <w:tab/>
      </w:r>
      <w:r w:rsidRPr="009237B7">
        <w:rPr>
          <w:b/>
          <w:szCs w:val="22"/>
        </w:rPr>
        <w:t>PBS Schedule restricted items:</w:t>
      </w:r>
      <w:r w:rsidRPr="009237B7">
        <w:rPr>
          <w:szCs w:val="22"/>
        </w:rPr>
        <w:t xml:space="preserve"> the prescribing of </w:t>
      </w:r>
      <w:r w:rsidRPr="009237B7">
        <w:rPr>
          <w:i/>
          <w:szCs w:val="22"/>
        </w:rPr>
        <w:t>PBS Schedule</w:t>
      </w:r>
      <w:r w:rsidRPr="009237B7">
        <w:rPr>
          <w:szCs w:val="22"/>
        </w:rPr>
        <w:t xml:space="preserve"> restricted items is to comply with the restrictions relating to the prescribing of such items as indicated in the </w:t>
      </w:r>
      <w:r w:rsidRPr="009237B7">
        <w:rPr>
          <w:i/>
          <w:szCs w:val="22"/>
        </w:rPr>
        <w:t>PBS Schedule</w:t>
      </w:r>
      <w:r w:rsidRPr="009237B7">
        <w:rPr>
          <w:szCs w:val="22"/>
        </w:rPr>
        <w:t xml:space="preserve"> unless </w:t>
      </w:r>
      <w:r w:rsidRPr="009237B7">
        <w:rPr>
          <w:i/>
          <w:szCs w:val="22"/>
        </w:rPr>
        <w:t>Prior Approval</w:t>
      </w:r>
      <w:r w:rsidRPr="009237B7">
        <w:rPr>
          <w:szCs w:val="22"/>
        </w:rPr>
        <w:t xml:space="preserve"> is obtained to prescribe otherwise;</w:t>
      </w:r>
    </w:p>
    <w:p w14:paraId="44053F19" w14:textId="77777777" w:rsidR="00BD72AF" w:rsidRPr="009237B7" w:rsidRDefault="00BD72AF" w:rsidP="00BD72AF">
      <w:pPr>
        <w:pStyle w:val="paragraph"/>
        <w:rPr>
          <w:szCs w:val="22"/>
        </w:rPr>
      </w:pPr>
      <w:r w:rsidRPr="009237B7">
        <w:rPr>
          <w:szCs w:val="22"/>
        </w:rPr>
        <w:tab/>
        <w:t>(j)</w:t>
      </w:r>
      <w:r w:rsidRPr="009237B7">
        <w:rPr>
          <w:szCs w:val="22"/>
        </w:rPr>
        <w:tab/>
      </w:r>
      <w:r w:rsidRPr="009237B7">
        <w:rPr>
          <w:b/>
          <w:szCs w:val="22"/>
        </w:rPr>
        <w:t>RPBS Schedule restricted items:</w:t>
      </w:r>
      <w:r w:rsidRPr="009237B7">
        <w:rPr>
          <w:szCs w:val="22"/>
        </w:rPr>
        <w:t xml:space="preserve"> the prescribing of </w:t>
      </w:r>
      <w:r w:rsidRPr="009237B7">
        <w:rPr>
          <w:i/>
          <w:szCs w:val="22"/>
        </w:rPr>
        <w:t>RPBS Schedule</w:t>
      </w:r>
      <w:r w:rsidRPr="009237B7">
        <w:rPr>
          <w:szCs w:val="22"/>
        </w:rPr>
        <w:t xml:space="preserve"> restricted items under this Part is to comply with the restrictions relating to the prescribing of such items as indicated in the </w:t>
      </w:r>
      <w:r w:rsidRPr="009237B7">
        <w:rPr>
          <w:i/>
          <w:szCs w:val="22"/>
        </w:rPr>
        <w:t>RPBS Schedule</w:t>
      </w:r>
      <w:r w:rsidRPr="009237B7">
        <w:rPr>
          <w:szCs w:val="22"/>
        </w:rPr>
        <w:t xml:space="preserve"> unless </w:t>
      </w:r>
      <w:r w:rsidRPr="009237B7">
        <w:rPr>
          <w:i/>
          <w:szCs w:val="22"/>
        </w:rPr>
        <w:t>Prior Approval</w:t>
      </w:r>
      <w:r w:rsidRPr="009237B7">
        <w:rPr>
          <w:szCs w:val="22"/>
        </w:rPr>
        <w:t xml:space="preserve"> is obtained to prescribe otherwise;</w:t>
      </w:r>
    </w:p>
    <w:p w14:paraId="18528AFC" w14:textId="052A11E1" w:rsidR="00BD72AF" w:rsidRPr="009237B7" w:rsidRDefault="00BD72AF" w:rsidP="00BD72AF">
      <w:pPr>
        <w:pStyle w:val="paragraph"/>
        <w:rPr>
          <w:i/>
          <w:szCs w:val="22"/>
        </w:rPr>
      </w:pPr>
      <w:r w:rsidRPr="009237B7">
        <w:rPr>
          <w:szCs w:val="22"/>
        </w:rPr>
        <w:tab/>
        <w:t>(k)</w:t>
      </w:r>
      <w:r w:rsidRPr="009237B7">
        <w:rPr>
          <w:szCs w:val="22"/>
        </w:rPr>
        <w:tab/>
      </w:r>
      <w:r w:rsidRPr="009237B7">
        <w:rPr>
          <w:b/>
          <w:szCs w:val="22"/>
        </w:rPr>
        <w:t>Prior Approval for non</w:t>
      </w:r>
      <w:r w:rsidR="009237B7">
        <w:rPr>
          <w:b/>
          <w:szCs w:val="22"/>
        </w:rPr>
        <w:noBreakHyphen/>
      </w:r>
      <w:r w:rsidRPr="009237B7">
        <w:rPr>
          <w:b/>
          <w:szCs w:val="22"/>
        </w:rPr>
        <w:t>Schedule items:</w:t>
      </w:r>
      <w:r w:rsidRPr="009237B7">
        <w:rPr>
          <w:szCs w:val="22"/>
        </w:rPr>
        <w:t xml:space="preserve"> the prescribing of an item not included in the </w:t>
      </w:r>
      <w:r w:rsidRPr="009237B7">
        <w:rPr>
          <w:i/>
          <w:szCs w:val="22"/>
        </w:rPr>
        <w:t>RPBS Schedule</w:t>
      </w:r>
      <w:r w:rsidRPr="009237B7">
        <w:rPr>
          <w:szCs w:val="22"/>
        </w:rPr>
        <w:t xml:space="preserve"> or </w:t>
      </w:r>
      <w:r w:rsidRPr="009237B7">
        <w:rPr>
          <w:i/>
          <w:szCs w:val="22"/>
        </w:rPr>
        <w:t>PBS Schedule</w:t>
      </w:r>
      <w:r w:rsidRPr="009237B7">
        <w:rPr>
          <w:szCs w:val="22"/>
        </w:rPr>
        <w:t xml:space="preserve"> requires </w:t>
      </w:r>
      <w:r w:rsidRPr="009237B7">
        <w:rPr>
          <w:i/>
          <w:szCs w:val="22"/>
        </w:rPr>
        <w:t>Prior Approval.</w:t>
      </w:r>
    </w:p>
    <w:p w14:paraId="31AAA46A" w14:textId="77777777" w:rsidR="00BD72AF" w:rsidRPr="009237B7" w:rsidRDefault="00BD72AF" w:rsidP="00BD72AF">
      <w:pPr>
        <w:pStyle w:val="ActHead5"/>
      </w:pPr>
      <w:bookmarkStart w:id="16" w:name="_Toc192756320"/>
      <w:r w:rsidRPr="009237B7">
        <w:rPr>
          <w:rStyle w:val="CharSectno"/>
        </w:rPr>
        <w:t>8</w:t>
      </w:r>
      <w:r w:rsidRPr="009237B7">
        <w:rPr>
          <w:sz w:val="22"/>
          <w:szCs w:val="22"/>
        </w:rPr>
        <w:t xml:space="preserve">  Prescribing provisions</w:t>
      </w:r>
      <w:bookmarkEnd w:id="16"/>
    </w:p>
    <w:p w14:paraId="7A723931" w14:textId="77777777" w:rsidR="00BD72AF" w:rsidRPr="009237B7" w:rsidRDefault="00BD72AF" w:rsidP="00BD72AF">
      <w:pPr>
        <w:pStyle w:val="subsection"/>
        <w:rPr>
          <w:szCs w:val="22"/>
        </w:rPr>
      </w:pPr>
      <w:r w:rsidRPr="009237B7">
        <w:rPr>
          <w:color w:val="FFFFFF"/>
          <w:szCs w:val="22"/>
        </w:rPr>
        <w:t>7.</w:t>
      </w:r>
      <w:r w:rsidRPr="009237B7">
        <w:rPr>
          <w:b/>
          <w:szCs w:val="22"/>
        </w:rPr>
        <w:tab/>
      </w:r>
      <w:r w:rsidRPr="009237B7">
        <w:rPr>
          <w:b/>
          <w:szCs w:val="22"/>
        </w:rPr>
        <w:tab/>
      </w:r>
      <w:r w:rsidRPr="009237B7">
        <w:rPr>
          <w:szCs w:val="22"/>
        </w:rPr>
        <w:t xml:space="preserve">The </w:t>
      </w:r>
      <w:r w:rsidRPr="009237B7">
        <w:rPr>
          <w:i/>
          <w:szCs w:val="22"/>
        </w:rPr>
        <w:t>PBS Schedule</w:t>
      </w:r>
      <w:r w:rsidRPr="009237B7">
        <w:rPr>
          <w:szCs w:val="22"/>
        </w:rPr>
        <w:t xml:space="preserve"> and </w:t>
      </w:r>
      <w:r w:rsidRPr="009237B7">
        <w:rPr>
          <w:i/>
          <w:szCs w:val="22"/>
        </w:rPr>
        <w:t>RPBS Schedule</w:t>
      </w:r>
      <w:r w:rsidRPr="009237B7">
        <w:rPr>
          <w:szCs w:val="22"/>
        </w:rPr>
        <w:t xml:space="preserve"> are the primary references for the prescribing of </w:t>
      </w:r>
      <w:r w:rsidRPr="009237B7">
        <w:rPr>
          <w:i/>
          <w:szCs w:val="22"/>
        </w:rPr>
        <w:t>Pharmaceutical benefits</w:t>
      </w:r>
      <w:r w:rsidRPr="009237B7">
        <w:rPr>
          <w:szCs w:val="22"/>
        </w:rPr>
        <w:t>.</w:t>
      </w:r>
    </w:p>
    <w:p w14:paraId="0B08FFF8" w14:textId="77777777" w:rsidR="00BD72AF" w:rsidRPr="009237B7" w:rsidRDefault="00BD72AF" w:rsidP="00BD72AF">
      <w:pPr>
        <w:pStyle w:val="ActHead5"/>
        <w:rPr>
          <w:sz w:val="22"/>
          <w:szCs w:val="22"/>
        </w:rPr>
      </w:pPr>
      <w:bookmarkStart w:id="17" w:name="_Toc192756321"/>
      <w:r w:rsidRPr="009237B7">
        <w:rPr>
          <w:rStyle w:val="CharSectno"/>
        </w:rPr>
        <w:t>9</w:t>
      </w:r>
      <w:r w:rsidRPr="009237B7">
        <w:rPr>
          <w:sz w:val="22"/>
          <w:szCs w:val="22"/>
        </w:rPr>
        <w:t xml:space="preserve">  Application of PBS Schedule restrictions and RPBS Schedule restrictions</w:t>
      </w:r>
      <w:bookmarkEnd w:id="17"/>
    </w:p>
    <w:p w14:paraId="7350879C" w14:textId="77777777" w:rsidR="00BD72AF" w:rsidRPr="009237B7" w:rsidRDefault="00BD72AF" w:rsidP="00BD72AF">
      <w:pPr>
        <w:pStyle w:val="subsection"/>
        <w:rPr>
          <w:szCs w:val="22"/>
        </w:rPr>
      </w:pPr>
      <w:r w:rsidRPr="009237B7">
        <w:rPr>
          <w:color w:val="FFFFFF"/>
          <w:szCs w:val="22"/>
        </w:rPr>
        <w:t>8.</w:t>
      </w:r>
      <w:r w:rsidRPr="009237B7">
        <w:rPr>
          <w:b/>
          <w:szCs w:val="22"/>
        </w:rPr>
        <w:tab/>
      </w:r>
      <w:r w:rsidRPr="009237B7">
        <w:rPr>
          <w:b/>
          <w:szCs w:val="22"/>
        </w:rPr>
        <w:tab/>
      </w:r>
      <w:r w:rsidRPr="009237B7">
        <w:rPr>
          <w:szCs w:val="22"/>
        </w:rPr>
        <w:t xml:space="preserve">Restrictions specified in the </w:t>
      </w:r>
      <w:r w:rsidRPr="009237B7">
        <w:rPr>
          <w:i/>
          <w:szCs w:val="22"/>
        </w:rPr>
        <w:t>PBS Schedule</w:t>
      </w:r>
      <w:r w:rsidRPr="009237B7">
        <w:rPr>
          <w:szCs w:val="22"/>
        </w:rPr>
        <w:t xml:space="preserve"> and </w:t>
      </w:r>
      <w:r w:rsidRPr="009237B7">
        <w:rPr>
          <w:i/>
          <w:szCs w:val="22"/>
        </w:rPr>
        <w:t>RPBS Schedule</w:t>
      </w:r>
      <w:r w:rsidRPr="009237B7">
        <w:rPr>
          <w:szCs w:val="22"/>
        </w:rPr>
        <w:t xml:space="preserve"> which limit supply of items to a particular class of person, or are reserved for specified purposes or require an authority to prescribe, apply unless </w:t>
      </w:r>
      <w:r w:rsidRPr="009237B7">
        <w:rPr>
          <w:i/>
          <w:szCs w:val="22"/>
        </w:rPr>
        <w:t>Prior Approval</w:t>
      </w:r>
      <w:r w:rsidRPr="009237B7">
        <w:rPr>
          <w:szCs w:val="22"/>
        </w:rPr>
        <w:t xml:space="preserve"> is obtained to prescribe otherwise.</w:t>
      </w:r>
    </w:p>
    <w:p w14:paraId="736F668D" w14:textId="77777777" w:rsidR="00BD72AF" w:rsidRPr="009237B7" w:rsidRDefault="00BD72AF" w:rsidP="00BD72AF">
      <w:pPr>
        <w:pStyle w:val="ActHead5"/>
        <w:rPr>
          <w:sz w:val="22"/>
          <w:szCs w:val="22"/>
        </w:rPr>
      </w:pPr>
      <w:bookmarkStart w:id="18" w:name="_Toc192756322"/>
      <w:r w:rsidRPr="009237B7">
        <w:rPr>
          <w:rStyle w:val="CharSectno"/>
        </w:rPr>
        <w:t>10</w:t>
      </w:r>
      <w:r w:rsidRPr="009237B7">
        <w:rPr>
          <w:sz w:val="22"/>
          <w:szCs w:val="22"/>
        </w:rPr>
        <w:t xml:space="preserve">  Prescriptions to conform with State or Territory Law</w:t>
      </w:r>
      <w:bookmarkEnd w:id="18"/>
    </w:p>
    <w:p w14:paraId="13BE2B3B" w14:textId="77777777" w:rsidR="00BD72AF" w:rsidRPr="009237B7" w:rsidRDefault="00BD72AF" w:rsidP="00BD72AF">
      <w:pPr>
        <w:pStyle w:val="subsection"/>
        <w:rPr>
          <w:szCs w:val="22"/>
        </w:rPr>
      </w:pPr>
      <w:r w:rsidRPr="009237B7">
        <w:rPr>
          <w:color w:val="FFFFFF"/>
          <w:szCs w:val="22"/>
        </w:rPr>
        <w:t>9.</w:t>
      </w:r>
      <w:r w:rsidRPr="009237B7">
        <w:rPr>
          <w:color w:val="FFFFFF"/>
          <w:szCs w:val="22"/>
        </w:rPr>
        <w:tab/>
      </w:r>
      <w:r w:rsidRPr="009237B7">
        <w:rPr>
          <w:b/>
          <w:szCs w:val="22"/>
        </w:rPr>
        <w:tab/>
      </w:r>
      <w:r w:rsidRPr="009237B7">
        <w:rPr>
          <w:szCs w:val="22"/>
        </w:rPr>
        <w:t xml:space="preserve">For a </w:t>
      </w:r>
      <w:r w:rsidRPr="009237B7">
        <w:rPr>
          <w:i/>
          <w:szCs w:val="22"/>
        </w:rPr>
        <w:t>prescription</w:t>
      </w:r>
      <w:r w:rsidRPr="009237B7">
        <w:rPr>
          <w:szCs w:val="22"/>
        </w:rPr>
        <w:t xml:space="preserve"> to be recognised by the Commission it must conform with the provisions of State or Territory law.</w:t>
      </w:r>
    </w:p>
    <w:p w14:paraId="018D4197" w14:textId="77777777" w:rsidR="00BD72AF" w:rsidRPr="009237B7" w:rsidRDefault="00BD72AF" w:rsidP="00BD72AF">
      <w:pPr>
        <w:pStyle w:val="ActHead5"/>
        <w:rPr>
          <w:sz w:val="22"/>
          <w:szCs w:val="22"/>
        </w:rPr>
      </w:pPr>
      <w:bookmarkStart w:id="19" w:name="_Toc192756323"/>
      <w:r w:rsidRPr="009237B7">
        <w:rPr>
          <w:rStyle w:val="CharSectno"/>
        </w:rPr>
        <w:t>11</w:t>
      </w:r>
      <w:r w:rsidRPr="009237B7">
        <w:rPr>
          <w:sz w:val="22"/>
          <w:szCs w:val="22"/>
        </w:rPr>
        <w:t xml:space="preserve">  Form of prescriptions</w:t>
      </w:r>
      <w:bookmarkEnd w:id="19"/>
    </w:p>
    <w:p w14:paraId="2319F874" w14:textId="77777777" w:rsidR="00BD72AF" w:rsidRPr="009237B7" w:rsidRDefault="00BD72AF" w:rsidP="00BD72AF">
      <w:pPr>
        <w:pStyle w:val="subsection"/>
        <w:rPr>
          <w:szCs w:val="22"/>
        </w:rPr>
      </w:pPr>
      <w:r w:rsidRPr="009237B7">
        <w:rPr>
          <w:color w:val="FFFFFF"/>
          <w:szCs w:val="22"/>
        </w:rPr>
        <w:t>10.</w:t>
      </w:r>
      <w:r w:rsidRPr="009237B7">
        <w:rPr>
          <w:szCs w:val="22"/>
        </w:rPr>
        <w:tab/>
      </w:r>
      <w:r w:rsidRPr="009237B7">
        <w:rPr>
          <w:szCs w:val="22"/>
        </w:rPr>
        <w:tab/>
        <w:t>Who can write Prescriptions</w:t>
      </w:r>
    </w:p>
    <w:p w14:paraId="365D2F44" w14:textId="77777777" w:rsidR="00BD72AF" w:rsidRPr="009237B7" w:rsidRDefault="00BD72AF" w:rsidP="00BD72AF">
      <w:pPr>
        <w:pStyle w:val="subsection"/>
        <w:rPr>
          <w:szCs w:val="22"/>
        </w:rPr>
      </w:pPr>
      <w:r w:rsidRPr="009237B7">
        <w:rPr>
          <w:szCs w:val="22"/>
        </w:rPr>
        <w:tab/>
        <w:t>(1)</w:t>
      </w:r>
      <w:r w:rsidRPr="009237B7">
        <w:rPr>
          <w:szCs w:val="22"/>
        </w:rPr>
        <w:tab/>
        <w:t xml:space="preserve">Prescriptions are to be written by a </w:t>
      </w:r>
      <w:r w:rsidRPr="009237B7">
        <w:rPr>
          <w:i/>
          <w:szCs w:val="22"/>
        </w:rPr>
        <w:t>Medical Practitioner</w:t>
      </w:r>
      <w:r w:rsidRPr="009237B7">
        <w:rPr>
          <w:szCs w:val="22"/>
        </w:rPr>
        <w:t xml:space="preserve">, </w:t>
      </w:r>
      <w:r w:rsidRPr="009237B7">
        <w:rPr>
          <w:i/>
          <w:szCs w:val="22"/>
        </w:rPr>
        <w:t>Authorised Nurse Practitioner</w:t>
      </w:r>
      <w:r w:rsidRPr="009237B7">
        <w:rPr>
          <w:szCs w:val="22"/>
        </w:rPr>
        <w:t xml:space="preserve"> or </w:t>
      </w:r>
      <w:r w:rsidRPr="009237B7">
        <w:rPr>
          <w:i/>
          <w:szCs w:val="22"/>
        </w:rPr>
        <w:t>Authorised Midwife</w:t>
      </w:r>
      <w:r w:rsidRPr="009237B7">
        <w:rPr>
          <w:szCs w:val="22"/>
        </w:rPr>
        <w:t xml:space="preserve"> and except where inconsistent with the </w:t>
      </w:r>
      <w:r w:rsidRPr="009237B7">
        <w:rPr>
          <w:i/>
          <w:szCs w:val="22"/>
        </w:rPr>
        <w:t>Scheme</w:t>
      </w:r>
      <w:r w:rsidRPr="009237B7">
        <w:rPr>
          <w:szCs w:val="22"/>
        </w:rPr>
        <w:t xml:space="preserve"> are to:</w:t>
      </w:r>
    </w:p>
    <w:p w14:paraId="2FEB20BA" w14:textId="77777777" w:rsidR="00BD72AF" w:rsidRPr="009237B7" w:rsidRDefault="00BD72AF" w:rsidP="00BD72AF">
      <w:pPr>
        <w:pStyle w:val="paragraph"/>
        <w:rPr>
          <w:szCs w:val="22"/>
        </w:rPr>
      </w:pPr>
      <w:r w:rsidRPr="009237B7">
        <w:rPr>
          <w:szCs w:val="22"/>
        </w:rPr>
        <w:tab/>
        <w:t>(a)</w:t>
      </w:r>
      <w:r w:rsidRPr="009237B7">
        <w:rPr>
          <w:szCs w:val="22"/>
        </w:rPr>
        <w:tab/>
        <w:t xml:space="preserve">satisfy the requirements for prescriptions in the </w:t>
      </w:r>
      <w:r w:rsidRPr="009237B7">
        <w:rPr>
          <w:i/>
          <w:iCs/>
          <w:szCs w:val="22"/>
        </w:rPr>
        <w:t>National Health (Pharmaceutical Benefits) Regulations 2017</w:t>
      </w:r>
      <w:r w:rsidRPr="009237B7">
        <w:rPr>
          <w:iCs/>
          <w:szCs w:val="22"/>
        </w:rPr>
        <w:t>; and</w:t>
      </w:r>
    </w:p>
    <w:p w14:paraId="6A5359A2" w14:textId="77777777" w:rsidR="00BD72AF" w:rsidRPr="009237B7" w:rsidRDefault="00BD72AF" w:rsidP="00BD72AF">
      <w:pPr>
        <w:pStyle w:val="paragraph"/>
        <w:rPr>
          <w:szCs w:val="22"/>
        </w:rPr>
      </w:pPr>
      <w:r w:rsidRPr="009237B7">
        <w:rPr>
          <w:szCs w:val="22"/>
        </w:rPr>
        <w:tab/>
        <w:t>(b)</w:t>
      </w:r>
      <w:r w:rsidRPr="009237B7">
        <w:rPr>
          <w:szCs w:val="22"/>
        </w:rPr>
        <w:tab/>
        <w:t xml:space="preserve">in the case of a prescription written by an </w:t>
      </w:r>
      <w:r w:rsidRPr="009237B7">
        <w:rPr>
          <w:i/>
          <w:szCs w:val="22"/>
        </w:rPr>
        <w:t>Authorised Nurse Practitioner</w:t>
      </w:r>
      <w:r w:rsidRPr="009237B7">
        <w:rPr>
          <w:szCs w:val="22"/>
        </w:rPr>
        <w:t xml:space="preserve"> or </w:t>
      </w:r>
      <w:r w:rsidRPr="009237B7">
        <w:rPr>
          <w:i/>
          <w:szCs w:val="22"/>
        </w:rPr>
        <w:t>Authorised Midwife</w:t>
      </w:r>
      <w:r w:rsidRPr="009237B7">
        <w:rPr>
          <w:szCs w:val="22"/>
        </w:rPr>
        <w:t xml:space="preserve"> — only be for a </w:t>
      </w:r>
      <w:r w:rsidRPr="009237B7">
        <w:rPr>
          <w:i/>
          <w:szCs w:val="22"/>
        </w:rPr>
        <w:t>Pharmaceutical benefit</w:t>
      </w:r>
      <w:r w:rsidRPr="009237B7">
        <w:rPr>
          <w:szCs w:val="22"/>
        </w:rPr>
        <w:t xml:space="preserve"> the person is permitted to prescribe under the </w:t>
      </w:r>
      <w:r w:rsidRPr="009237B7">
        <w:rPr>
          <w:i/>
          <w:szCs w:val="22"/>
        </w:rPr>
        <w:t>National Health Act 1953</w:t>
      </w:r>
      <w:r w:rsidRPr="009237B7">
        <w:rPr>
          <w:szCs w:val="22"/>
        </w:rPr>
        <w:t xml:space="preserve"> (including under the instruments under that Act).</w:t>
      </w:r>
    </w:p>
    <w:p w14:paraId="1AA2826E" w14:textId="77777777" w:rsidR="00BD72AF" w:rsidRPr="009237B7" w:rsidRDefault="00BD72AF" w:rsidP="00BD72AF">
      <w:pPr>
        <w:pStyle w:val="notetext"/>
      </w:pPr>
      <w:r w:rsidRPr="009237B7">
        <w:t>Note:</w:t>
      </w:r>
      <w:r w:rsidRPr="009237B7">
        <w:tab/>
        <w:t>an RPBS prescriber who is an Authorised Midwife or an Authorised Nurse Practitioner may only prescribe a Pharmaceutical benefit listed on the PBS and a prescription by an Authorised Midwife or an Authorised Nurse Practitioner for a Pharmaceutical benefit that is not available on the PBS is not recognised under the Scheme, even if the Pharmaceutical benefit is available under the Scheme on the prescription of, say, an Approved Medical Practitioner.</w:t>
      </w:r>
    </w:p>
    <w:p w14:paraId="677282FC" w14:textId="2AB8C408" w:rsidR="00BD72AF" w:rsidRPr="009237B7" w:rsidRDefault="00BD72AF" w:rsidP="00BD72AF">
      <w:pPr>
        <w:pStyle w:val="ActHead5"/>
      </w:pPr>
      <w:bookmarkStart w:id="20" w:name="_Toc192756324"/>
      <w:r w:rsidRPr="009237B7">
        <w:rPr>
          <w:rStyle w:val="CharSectno"/>
        </w:rPr>
        <w:t>11AA</w:t>
      </w:r>
      <w:r w:rsidRPr="009237B7">
        <w:t xml:space="preserve">  Writing prescriptions</w:t>
      </w:r>
      <w:r w:rsidR="009237B7">
        <w:noBreakHyphen/>
      </w:r>
      <w:r w:rsidRPr="009237B7">
        <w:t>general</w:t>
      </w:r>
      <w:bookmarkEnd w:id="20"/>
    </w:p>
    <w:p w14:paraId="2F17F343" w14:textId="77777777" w:rsidR="00BD72AF" w:rsidRPr="009237B7" w:rsidRDefault="00BD72AF" w:rsidP="00BD72AF">
      <w:pPr>
        <w:pStyle w:val="subsection"/>
        <w:rPr>
          <w:rFonts w:eastAsia="Calibri"/>
          <w:szCs w:val="22"/>
        </w:rPr>
      </w:pPr>
      <w:r w:rsidRPr="009237B7">
        <w:rPr>
          <w:rFonts w:eastAsia="Calibri"/>
        </w:rPr>
        <w:tab/>
      </w:r>
      <w:r w:rsidRPr="009237B7">
        <w:rPr>
          <w:rFonts w:eastAsia="Calibri"/>
        </w:rPr>
        <w:tab/>
      </w:r>
      <w:r w:rsidRPr="009237B7">
        <w:rPr>
          <w:rFonts w:eastAsia="Calibri"/>
          <w:szCs w:val="22"/>
        </w:rPr>
        <w:t xml:space="preserve">A prescription for the supply of a </w:t>
      </w:r>
      <w:r w:rsidRPr="009237B7">
        <w:rPr>
          <w:rFonts w:eastAsia="Calibri"/>
          <w:i/>
          <w:szCs w:val="22"/>
        </w:rPr>
        <w:t>Pharmaceutical benefit</w:t>
      </w:r>
      <w:r w:rsidRPr="009237B7">
        <w:rPr>
          <w:rFonts w:eastAsia="Calibri"/>
          <w:szCs w:val="22"/>
        </w:rPr>
        <w:t xml:space="preserve"> must be written in accordance with; </w:t>
      </w:r>
    </w:p>
    <w:p w14:paraId="44DC1287" w14:textId="77777777" w:rsidR="00BD72AF" w:rsidRPr="009237B7" w:rsidRDefault="00BD72AF" w:rsidP="00BD72AF">
      <w:pPr>
        <w:pStyle w:val="paragraph"/>
        <w:rPr>
          <w:szCs w:val="24"/>
        </w:rPr>
      </w:pPr>
      <w:r w:rsidRPr="009237B7">
        <w:rPr>
          <w:szCs w:val="24"/>
        </w:rPr>
        <w:tab/>
        <w:t>(a)</w:t>
      </w:r>
      <w:r w:rsidRPr="009237B7">
        <w:rPr>
          <w:szCs w:val="24"/>
        </w:rPr>
        <w:tab/>
        <w:t>either:</w:t>
      </w:r>
    </w:p>
    <w:p w14:paraId="49BF9FEE" w14:textId="77777777" w:rsidR="00BD72AF" w:rsidRPr="009237B7" w:rsidRDefault="00BD72AF" w:rsidP="00BD72AF">
      <w:pPr>
        <w:pStyle w:val="paragraphsub"/>
        <w:rPr>
          <w:szCs w:val="24"/>
        </w:rPr>
      </w:pPr>
      <w:r w:rsidRPr="009237B7">
        <w:rPr>
          <w:szCs w:val="24"/>
        </w:rPr>
        <w:tab/>
        <w:t>(i)</w:t>
      </w:r>
      <w:r w:rsidRPr="009237B7">
        <w:rPr>
          <w:szCs w:val="24"/>
        </w:rPr>
        <w:tab/>
        <w:t>section 11A (prescriptions other than medication chart prescriptions); or</w:t>
      </w:r>
    </w:p>
    <w:p w14:paraId="576753F6" w14:textId="77777777" w:rsidR="00BD72AF" w:rsidRPr="009237B7" w:rsidRDefault="00BD72AF" w:rsidP="00BD72AF">
      <w:pPr>
        <w:pStyle w:val="paragraphsub"/>
        <w:rPr>
          <w:szCs w:val="24"/>
        </w:rPr>
      </w:pPr>
      <w:r w:rsidRPr="009237B7">
        <w:rPr>
          <w:szCs w:val="24"/>
        </w:rPr>
        <w:tab/>
        <w:t>(ii)</w:t>
      </w:r>
      <w:r w:rsidRPr="009237B7">
        <w:rPr>
          <w:szCs w:val="24"/>
        </w:rPr>
        <w:tab/>
        <w:t>section 11B (medication chart prescriptions); and</w:t>
      </w:r>
    </w:p>
    <w:p w14:paraId="320CF0CA" w14:textId="77777777" w:rsidR="00BD72AF" w:rsidRPr="009237B7" w:rsidRDefault="00BD72AF" w:rsidP="00BD72AF">
      <w:pPr>
        <w:pStyle w:val="paragraph"/>
        <w:rPr>
          <w:szCs w:val="24"/>
        </w:rPr>
      </w:pPr>
      <w:r w:rsidRPr="009237B7">
        <w:rPr>
          <w:szCs w:val="24"/>
        </w:rPr>
        <w:tab/>
        <w:t>(b)</w:t>
      </w:r>
      <w:r w:rsidRPr="009237B7">
        <w:rPr>
          <w:szCs w:val="24"/>
        </w:rPr>
        <w:tab/>
        <w:t>if the prescription is an electronic prescription—section 11C (additional requirements for all electronic prescriptions).</w:t>
      </w:r>
    </w:p>
    <w:p w14:paraId="357E48DB" w14:textId="77777777" w:rsidR="00BD72AF" w:rsidRPr="009237B7" w:rsidRDefault="00BD72AF" w:rsidP="00BD72AF">
      <w:pPr>
        <w:pStyle w:val="notetext"/>
        <w:rPr>
          <w:rFonts w:eastAsia="Calibri"/>
          <w:szCs w:val="18"/>
        </w:rPr>
      </w:pPr>
      <w:r w:rsidRPr="009237B7">
        <w:rPr>
          <w:rFonts w:eastAsia="Calibri"/>
          <w:szCs w:val="18"/>
        </w:rPr>
        <w:t>Note:</w:t>
      </w:r>
      <w:r w:rsidRPr="009237B7">
        <w:rPr>
          <w:rFonts w:eastAsia="Calibri"/>
          <w:szCs w:val="18"/>
        </w:rPr>
        <w:tab/>
        <w:t xml:space="preserve">other provisions of the </w:t>
      </w:r>
      <w:r w:rsidRPr="009237B7">
        <w:rPr>
          <w:rFonts w:eastAsia="Calibri"/>
          <w:i/>
          <w:szCs w:val="18"/>
        </w:rPr>
        <w:t>Scheme</w:t>
      </w:r>
      <w:r w:rsidRPr="009237B7">
        <w:rPr>
          <w:rFonts w:eastAsia="Calibri"/>
          <w:szCs w:val="18"/>
        </w:rPr>
        <w:t xml:space="preserve"> may also contain requirements for writing of prescriptions.</w:t>
      </w:r>
    </w:p>
    <w:p w14:paraId="48BDBA5F" w14:textId="2ED88CC4" w:rsidR="00BD72AF" w:rsidRPr="009237B7" w:rsidRDefault="00BD72AF" w:rsidP="00BD72AF">
      <w:pPr>
        <w:pStyle w:val="ActHead5"/>
        <w:rPr>
          <w:b w:val="0"/>
        </w:rPr>
      </w:pPr>
      <w:bookmarkStart w:id="21" w:name="_Toc192756325"/>
      <w:r w:rsidRPr="009237B7">
        <w:rPr>
          <w:rStyle w:val="CharSectno"/>
        </w:rPr>
        <w:t>11A</w:t>
      </w:r>
      <w:r w:rsidRPr="009237B7">
        <w:t xml:space="preserve">  Writing of prescriptions</w:t>
      </w:r>
      <w:r w:rsidR="009237B7">
        <w:noBreakHyphen/>
      </w:r>
      <w:r w:rsidRPr="009237B7">
        <w:t>prescriptions other than medication chart prescriptions</w:t>
      </w:r>
      <w:bookmarkEnd w:id="21"/>
    </w:p>
    <w:p w14:paraId="31A3ACEC" w14:textId="77777777" w:rsidR="00BD72AF" w:rsidRPr="009237B7" w:rsidRDefault="00BD72AF" w:rsidP="00BD72AF">
      <w:pPr>
        <w:pStyle w:val="subsection"/>
        <w:rPr>
          <w:rFonts w:eastAsia="Calibri"/>
          <w:szCs w:val="22"/>
        </w:rPr>
      </w:pPr>
      <w:r w:rsidRPr="009237B7">
        <w:rPr>
          <w:rFonts w:eastAsia="Calibri"/>
          <w:szCs w:val="22"/>
        </w:rPr>
        <w:tab/>
        <w:t>(1)</w:t>
      </w:r>
      <w:r w:rsidRPr="009237B7">
        <w:rPr>
          <w:rFonts w:eastAsia="Calibri"/>
          <w:szCs w:val="22"/>
        </w:rPr>
        <w:tab/>
        <w:t xml:space="preserve">An </w:t>
      </w:r>
      <w:r w:rsidRPr="009237B7">
        <w:rPr>
          <w:rFonts w:eastAsia="Calibri"/>
          <w:i/>
          <w:szCs w:val="22"/>
        </w:rPr>
        <w:t>RPBS prescriber</w:t>
      </w:r>
      <w:r w:rsidRPr="009237B7">
        <w:rPr>
          <w:rFonts w:eastAsia="Calibri"/>
          <w:szCs w:val="22"/>
        </w:rPr>
        <w:t xml:space="preserve"> writes a prescription in accordance with this </w:t>
      </w:r>
      <w:r w:rsidRPr="009237B7">
        <w:rPr>
          <w:rFonts w:eastAsia="Calibri"/>
          <w:i/>
          <w:szCs w:val="22"/>
        </w:rPr>
        <w:t>Scheme</w:t>
      </w:r>
      <w:r w:rsidRPr="009237B7">
        <w:rPr>
          <w:rFonts w:eastAsia="Calibri"/>
          <w:szCs w:val="22"/>
        </w:rPr>
        <w:t xml:space="preserve"> if the </w:t>
      </w:r>
      <w:r w:rsidRPr="009237B7">
        <w:rPr>
          <w:rFonts w:eastAsia="Calibri"/>
          <w:i/>
          <w:szCs w:val="22"/>
        </w:rPr>
        <w:t>RPBS prescriber</w:t>
      </w:r>
      <w:r w:rsidRPr="009237B7" w:rsidDel="004A1820">
        <w:rPr>
          <w:rFonts w:eastAsia="Calibri"/>
          <w:szCs w:val="22"/>
        </w:rPr>
        <w:t xml:space="preserve"> </w:t>
      </w:r>
      <w:r w:rsidRPr="009237B7">
        <w:rPr>
          <w:rFonts w:eastAsia="Calibri"/>
          <w:szCs w:val="22"/>
        </w:rPr>
        <w:t>:</w:t>
      </w:r>
    </w:p>
    <w:p w14:paraId="6F2DAE7A" w14:textId="77777777" w:rsidR="00BD72AF" w:rsidRPr="009237B7" w:rsidRDefault="00BD72AF" w:rsidP="00BD72AF">
      <w:pPr>
        <w:pStyle w:val="paragraph"/>
        <w:rPr>
          <w:szCs w:val="22"/>
        </w:rPr>
      </w:pPr>
      <w:r w:rsidRPr="009237B7">
        <w:rPr>
          <w:szCs w:val="22"/>
        </w:rPr>
        <w:tab/>
        <w:t>(a)</w:t>
      </w:r>
      <w:r w:rsidRPr="009237B7">
        <w:rPr>
          <w:szCs w:val="22"/>
        </w:rPr>
        <w:tab/>
        <w:t>prepares the prescription:</w:t>
      </w:r>
    </w:p>
    <w:p w14:paraId="468B68DE" w14:textId="77777777" w:rsidR="00BD72AF" w:rsidRPr="009237B7" w:rsidRDefault="00BD72AF" w:rsidP="00BD72AF">
      <w:pPr>
        <w:pStyle w:val="paragraphsub"/>
        <w:rPr>
          <w:rFonts w:eastAsia="Calibri"/>
          <w:szCs w:val="22"/>
        </w:rPr>
      </w:pPr>
      <w:r w:rsidRPr="009237B7">
        <w:rPr>
          <w:rFonts w:eastAsia="Calibri"/>
          <w:szCs w:val="22"/>
        </w:rPr>
        <w:tab/>
        <w:t>(i)</w:t>
      </w:r>
      <w:r w:rsidRPr="009237B7">
        <w:rPr>
          <w:rFonts w:eastAsia="Calibri"/>
          <w:szCs w:val="22"/>
        </w:rPr>
        <w:tab/>
        <w:t>in duplicate, by handwriting the prescription in ink on a prescription form:</w:t>
      </w:r>
    </w:p>
    <w:p w14:paraId="6D42F1E0" w14:textId="77777777" w:rsidR="00BD72AF" w:rsidRPr="009237B7" w:rsidRDefault="00BD72AF" w:rsidP="00BD72AF">
      <w:pPr>
        <w:tabs>
          <w:tab w:val="right" w:pos="2722"/>
        </w:tabs>
        <w:spacing w:before="40"/>
        <w:ind w:left="2835" w:hanging="2835"/>
        <w:rPr>
          <w:szCs w:val="22"/>
        </w:rPr>
      </w:pPr>
      <w:r w:rsidRPr="009237B7">
        <w:rPr>
          <w:szCs w:val="22"/>
        </w:rPr>
        <w:tab/>
        <w:t>(A)</w:t>
      </w:r>
      <w:r w:rsidRPr="009237B7">
        <w:rPr>
          <w:szCs w:val="22"/>
        </w:rPr>
        <w:tab/>
        <w:t>that is as nearly as practicable 18 centimetres long by 12 centimetres wide; and</w:t>
      </w:r>
    </w:p>
    <w:p w14:paraId="3C46076D" w14:textId="77777777" w:rsidR="00BD72AF" w:rsidRPr="009237B7" w:rsidRDefault="00BD72AF" w:rsidP="00BD72AF">
      <w:pPr>
        <w:tabs>
          <w:tab w:val="right" w:pos="2722"/>
        </w:tabs>
        <w:spacing w:before="40"/>
        <w:ind w:left="2835" w:hanging="2835"/>
        <w:rPr>
          <w:szCs w:val="22"/>
        </w:rPr>
      </w:pPr>
      <w:r w:rsidRPr="009237B7">
        <w:rPr>
          <w:szCs w:val="22"/>
        </w:rPr>
        <w:tab/>
        <w:t>(B)</w:t>
      </w:r>
      <w:r w:rsidRPr="009237B7">
        <w:rPr>
          <w:szCs w:val="22"/>
        </w:rPr>
        <w:tab/>
        <w:t xml:space="preserve">on which appears the name and address of the </w:t>
      </w:r>
      <w:r w:rsidRPr="009237B7">
        <w:rPr>
          <w:i/>
          <w:szCs w:val="22"/>
        </w:rPr>
        <w:t>RPBS prescriber</w:t>
      </w:r>
      <w:r w:rsidRPr="009237B7">
        <w:rPr>
          <w:szCs w:val="22"/>
        </w:rPr>
        <w:t xml:space="preserve"> and, subject to subsection (4), the letters ‘RPBS’(or ‘DVA’); and</w:t>
      </w:r>
    </w:p>
    <w:p w14:paraId="6597AD8C" w14:textId="77777777" w:rsidR="00BD72AF" w:rsidRPr="009237B7" w:rsidRDefault="00BD72AF" w:rsidP="00BD72AF">
      <w:pPr>
        <w:tabs>
          <w:tab w:val="right" w:pos="2722"/>
        </w:tabs>
        <w:spacing w:before="40"/>
        <w:ind w:left="2835" w:hanging="2835"/>
        <w:rPr>
          <w:szCs w:val="22"/>
        </w:rPr>
      </w:pPr>
      <w:r w:rsidRPr="009237B7">
        <w:rPr>
          <w:szCs w:val="22"/>
        </w:rPr>
        <w:tab/>
        <w:t>(C)</w:t>
      </w:r>
      <w:r w:rsidRPr="009237B7">
        <w:rPr>
          <w:szCs w:val="22"/>
        </w:rPr>
        <w:tab/>
        <w:t>on the original of which appear the words ‘pharmacist/patient copy’; and</w:t>
      </w:r>
    </w:p>
    <w:p w14:paraId="06E9C29B" w14:textId="77777777" w:rsidR="00BD72AF" w:rsidRPr="009237B7" w:rsidRDefault="00BD72AF" w:rsidP="00BD72AF">
      <w:pPr>
        <w:tabs>
          <w:tab w:val="right" w:pos="2722"/>
        </w:tabs>
        <w:spacing w:before="40"/>
        <w:ind w:left="2835" w:hanging="2835"/>
        <w:rPr>
          <w:szCs w:val="22"/>
        </w:rPr>
      </w:pPr>
      <w:r w:rsidRPr="009237B7">
        <w:rPr>
          <w:szCs w:val="22"/>
        </w:rPr>
        <w:tab/>
        <w:t>(D)</w:t>
      </w:r>
      <w:r w:rsidRPr="009237B7">
        <w:rPr>
          <w:szCs w:val="22"/>
        </w:rPr>
        <w:tab/>
        <w:t>on the duplicate of which appear the words ‘Medicare Australia/DVA copy’; or</w:t>
      </w:r>
    </w:p>
    <w:p w14:paraId="50DB799E" w14:textId="77777777" w:rsidR="00BD72AF" w:rsidRPr="009237B7" w:rsidRDefault="00BD72AF" w:rsidP="00BD72AF">
      <w:pPr>
        <w:pStyle w:val="paragraphsub"/>
        <w:rPr>
          <w:rFonts w:eastAsia="Calibri"/>
          <w:szCs w:val="22"/>
        </w:rPr>
      </w:pPr>
      <w:r w:rsidRPr="009237B7">
        <w:rPr>
          <w:rFonts w:eastAsia="Calibri"/>
          <w:szCs w:val="22"/>
        </w:rPr>
        <w:tab/>
        <w:t>(ii)</w:t>
      </w:r>
      <w:r w:rsidRPr="009237B7">
        <w:rPr>
          <w:rFonts w:eastAsia="Calibri"/>
          <w:szCs w:val="22"/>
        </w:rPr>
        <w:tab/>
        <w:t>in duplicate, by means of a computer on a prescription form:</w:t>
      </w:r>
    </w:p>
    <w:p w14:paraId="0ED57CEA" w14:textId="77777777" w:rsidR="00BD72AF" w:rsidRPr="009237B7" w:rsidRDefault="00BD72AF" w:rsidP="00BD72AF">
      <w:pPr>
        <w:tabs>
          <w:tab w:val="right" w:pos="2722"/>
        </w:tabs>
        <w:spacing w:before="40"/>
        <w:ind w:left="2835" w:hanging="2835"/>
        <w:rPr>
          <w:szCs w:val="22"/>
        </w:rPr>
      </w:pPr>
      <w:r w:rsidRPr="009237B7">
        <w:rPr>
          <w:szCs w:val="22"/>
        </w:rPr>
        <w:tab/>
        <w:t>(A)</w:t>
      </w:r>
      <w:r w:rsidRPr="009237B7">
        <w:rPr>
          <w:szCs w:val="22"/>
        </w:rPr>
        <w:tab/>
        <w:t>that is as nearly as practicable 18 centimetres long by 12 centimetres wide; and</w:t>
      </w:r>
    </w:p>
    <w:p w14:paraId="2F25E0AB" w14:textId="77777777" w:rsidR="00BD72AF" w:rsidRPr="009237B7" w:rsidRDefault="00BD72AF" w:rsidP="00BD72AF">
      <w:pPr>
        <w:tabs>
          <w:tab w:val="right" w:pos="2722"/>
        </w:tabs>
        <w:spacing w:before="40"/>
        <w:ind w:left="2835" w:hanging="2835"/>
        <w:rPr>
          <w:szCs w:val="22"/>
        </w:rPr>
      </w:pPr>
      <w:r w:rsidRPr="009237B7">
        <w:rPr>
          <w:szCs w:val="22"/>
        </w:rPr>
        <w:tab/>
        <w:t>(B)</w:t>
      </w:r>
      <w:r w:rsidRPr="009237B7">
        <w:rPr>
          <w:szCs w:val="22"/>
        </w:rPr>
        <w:tab/>
        <w:t xml:space="preserve">on which appears the name and address of the </w:t>
      </w:r>
      <w:r w:rsidRPr="009237B7">
        <w:rPr>
          <w:i/>
          <w:szCs w:val="22"/>
        </w:rPr>
        <w:t>RPBS prescriber</w:t>
      </w:r>
      <w:r w:rsidRPr="009237B7">
        <w:rPr>
          <w:szCs w:val="22"/>
        </w:rPr>
        <w:t xml:space="preserve"> and, subject to subsection (4), the letters ‘RPBS’ (or ‘DVA’); and</w:t>
      </w:r>
    </w:p>
    <w:p w14:paraId="5B28DAC8" w14:textId="77777777" w:rsidR="00BD72AF" w:rsidRPr="009237B7" w:rsidRDefault="00BD72AF" w:rsidP="00BD72AF">
      <w:pPr>
        <w:tabs>
          <w:tab w:val="right" w:pos="2722"/>
        </w:tabs>
        <w:spacing w:before="40"/>
        <w:ind w:left="2835" w:hanging="2835"/>
        <w:rPr>
          <w:szCs w:val="22"/>
        </w:rPr>
      </w:pPr>
      <w:r w:rsidRPr="009237B7">
        <w:rPr>
          <w:szCs w:val="22"/>
        </w:rPr>
        <w:tab/>
        <w:t>(C)</w:t>
      </w:r>
      <w:r w:rsidRPr="009237B7">
        <w:rPr>
          <w:szCs w:val="22"/>
        </w:rPr>
        <w:tab/>
        <w:t>on the original of which appear the words ‘pharmacist/patient copy’; and</w:t>
      </w:r>
    </w:p>
    <w:p w14:paraId="495E229E" w14:textId="77777777" w:rsidR="00BD72AF" w:rsidRPr="009237B7" w:rsidRDefault="00BD72AF" w:rsidP="00BD72AF">
      <w:pPr>
        <w:tabs>
          <w:tab w:val="right" w:pos="2722"/>
        </w:tabs>
        <w:spacing w:before="40"/>
        <w:ind w:left="2835" w:hanging="2835"/>
        <w:rPr>
          <w:szCs w:val="22"/>
        </w:rPr>
      </w:pPr>
      <w:r w:rsidRPr="009237B7">
        <w:rPr>
          <w:szCs w:val="22"/>
        </w:rPr>
        <w:tab/>
        <w:t>(D)</w:t>
      </w:r>
      <w:r w:rsidRPr="009237B7">
        <w:rPr>
          <w:szCs w:val="22"/>
        </w:rPr>
        <w:tab/>
        <w:t>on the duplicate of which appear the words ‘Medicare Australia/DVA copy’; and</w:t>
      </w:r>
    </w:p>
    <w:p w14:paraId="3B62D9D2" w14:textId="77777777" w:rsidR="00BD72AF" w:rsidRPr="009237B7" w:rsidRDefault="00BD72AF" w:rsidP="00BD72AF">
      <w:pPr>
        <w:tabs>
          <w:tab w:val="right" w:pos="2722"/>
        </w:tabs>
        <w:spacing w:before="40"/>
        <w:ind w:left="2835" w:hanging="2835"/>
        <w:rPr>
          <w:szCs w:val="22"/>
        </w:rPr>
      </w:pPr>
      <w:r w:rsidRPr="009237B7">
        <w:rPr>
          <w:szCs w:val="22"/>
        </w:rPr>
        <w:tab/>
        <w:t>(E)</w:t>
      </w:r>
      <w:r w:rsidRPr="009237B7">
        <w:rPr>
          <w:szCs w:val="22"/>
        </w:rPr>
        <w:tab/>
        <w:t xml:space="preserve">that is approved in writing for the purpose by the Secretary (as defined in the </w:t>
      </w:r>
      <w:r w:rsidRPr="009237B7">
        <w:rPr>
          <w:i/>
          <w:szCs w:val="22"/>
        </w:rPr>
        <w:t>National Health Act 1953</w:t>
      </w:r>
      <w:r w:rsidRPr="009237B7">
        <w:rPr>
          <w:szCs w:val="22"/>
        </w:rPr>
        <w:t>); or</w:t>
      </w:r>
    </w:p>
    <w:p w14:paraId="5A4B1FA2" w14:textId="77777777" w:rsidR="00BD72AF" w:rsidRPr="009237B7" w:rsidRDefault="00BD72AF" w:rsidP="00BD72AF">
      <w:pPr>
        <w:pStyle w:val="paragraphsub"/>
        <w:rPr>
          <w:rFonts w:eastAsia="Calibri"/>
          <w:szCs w:val="22"/>
        </w:rPr>
      </w:pPr>
      <w:r w:rsidRPr="009237B7">
        <w:rPr>
          <w:rFonts w:eastAsia="Calibri"/>
          <w:szCs w:val="22"/>
        </w:rPr>
        <w:tab/>
        <w:t>(iia)</w:t>
      </w:r>
      <w:r w:rsidRPr="009237B7">
        <w:rPr>
          <w:rFonts w:eastAsia="Calibri"/>
          <w:szCs w:val="22"/>
        </w:rPr>
        <w:tab/>
        <w:t>by means of a form:</w:t>
      </w:r>
    </w:p>
    <w:p w14:paraId="0F097B99" w14:textId="77777777" w:rsidR="00BD72AF" w:rsidRPr="009237B7" w:rsidRDefault="00BD72AF" w:rsidP="00BD72AF">
      <w:pPr>
        <w:tabs>
          <w:tab w:val="right" w:pos="2722"/>
        </w:tabs>
        <w:spacing w:before="40"/>
        <w:ind w:left="2835" w:hanging="2835"/>
        <w:rPr>
          <w:szCs w:val="22"/>
        </w:rPr>
      </w:pPr>
      <w:r w:rsidRPr="009237B7">
        <w:rPr>
          <w:szCs w:val="22"/>
        </w:rPr>
        <w:tab/>
        <w:t>(A)</w:t>
      </w:r>
      <w:r w:rsidRPr="009237B7">
        <w:rPr>
          <w:szCs w:val="22"/>
        </w:rPr>
        <w:tab/>
        <w:t xml:space="preserve">on which appear the name and address of the </w:t>
      </w:r>
      <w:r w:rsidRPr="009237B7">
        <w:rPr>
          <w:i/>
          <w:szCs w:val="22"/>
        </w:rPr>
        <w:t>RPBS prescriber</w:t>
      </w:r>
      <w:r w:rsidRPr="009237B7">
        <w:rPr>
          <w:szCs w:val="22"/>
        </w:rPr>
        <w:t xml:space="preserve"> and the letters ‘RPBS’ (or ‘DVA’); and</w:t>
      </w:r>
    </w:p>
    <w:p w14:paraId="79D745B7" w14:textId="77777777" w:rsidR="00BD72AF" w:rsidRPr="009237B7" w:rsidRDefault="00BD72AF" w:rsidP="00BD72AF">
      <w:pPr>
        <w:tabs>
          <w:tab w:val="right" w:pos="2722"/>
        </w:tabs>
        <w:spacing w:before="40"/>
        <w:ind w:left="2835" w:hanging="2835"/>
        <w:rPr>
          <w:szCs w:val="22"/>
        </w:rPr>
      </w:pPr>
      <w:r w:rsidRPr="009237B7">
        <w:rPr>
          <w:szCs w:val="22"/>
        </w:rPr>
        <w:tab/>
        <w:t>(B)</w:t>
      </w:r>
      <w:r w:rsidRPr="009237B7">
        <w:rPr>
          <w:szCs w:val="22"/>
        </w:rPr>
        <w:tab/>
        <w:t xml:space="preserve">that is approved in writing by the Secretary (as defined in the </w:t>
      </w:r>
      <w:r w:rsidRPr="009237B7">
        <w:rPr>
          <w:i/>
          <w:szCs w:val="22"/>
        </w:rPr>
        <w:t>National Health Act 1953</w:t>
      </w:r>
      <w:r w:rsidRPr="009237B7">
        <w:rPr>
          <w:szCs w:val="22"/>
        </w:rPr>
        <w:t>) for the purpose of writing an electronic prescription; or</w:t>
      </w:r>
    </w:p>
    <w:p w14:paraId="529A72F8" w14:textId="77777777" w:rsidR="00BD72AF" w:rsidRPr="009237B7" w:rsidRDefault="00BD72AF" w:rsidP="00BD72AF">
      <w:pPr>
        <w:pStyle w:val="paragraphsub"/>
        <w:rPr>
          <w:rFonts w:eastAsia="Calibri"/>
          <w:szCs w:val="22"/>
        </w:rPr>
      </w:pPr>
      <w:r w:rsidRPr="009237B7">
        <w:rPr>
          <w:rFonts w:eastAsia="Calibri"/>
          <w:szCs w:val="22"/>
        </w:rPr>
        <w:tab/>
        <w:t>(iii)</w:t>
      </w:r>
      <w:r w:rsidRPr="009237B7">
        <w:rPr>
          <w:rFonts w:eastAsia="Calibri"/>
          <w:szCs w:val="22"/>
        </w:rPr>
        <w:tab/>
        <w:t xml:space="preserve"> by another method approved in writing by the Secretary (as defined in the </w:t>
      </w:r>
      <w:r w:rsidRPr="009237B7">
        <w:rPr>
          <w:rFonts w:eastAsia="Calibri"/>
          <w:i/>
          <w:szCs w:val="22"/>
        </w:rPr>
        <w:t>National Health Act 1953</w:t>
      </w:r>
      <w:r w:rsidRPr="009237B7">
        <w:rPr>
          <w:rFonts w:eastAsia="Calibri"/>
          <w:szCs w:val="22"/>
        </w:rPr>
        <w:t>); and</w:t>
      </w:r>
    </w:p>
    <w:p w14:paraId="0A3966BE" w14:textId="77777777" w:rsidR="00BD72AF" w:rsidRPr="009237B7" w:rsidRDefault="00BD72AF" w:rsidP="00BD72AF">
      <w:pPr>
        <w:pStyle w:val="paragraph"/>
        <w:rPr>
          <w:szCs w:val="22"/>
        </w:rPr>
      </w:pPr>
      <w:r w:rsidRPr="009237B7">
        <w:rPr>
          <w:szCs w:val="22"/>
        </w:rPr>
        <w:tab/>
        <w:t>(b)</w:t>
      </w:r>
      <w:r w:rsidRPr="009237B7">
        <w:rPr>
          <w:szCs w:val="22"/>
        </w:rPr>
        <w:tab/>
        <w:t>signs the prescription after it is prepared; and</w:t>
      </w:r>
    </w:p>
    <w:p w14:paraId="572747E9" w14:textId="77777777" w:rsidR="00BD72AF" w:rsidRPr="009237B7" w:rsidRDefault="00BD72AF" w:rsidP="00BD72AF">
      <w:pPr>
        <w:pStyle w:val="paragraph"/>
        <w:rPr>
          <w:szCs w:val="22"/>
        </w:rPr>
      </w:pPr>
      <w:r w:rsidRPr="009237B7">
        <w:rPr>
          <w:szCs w:val="22"/>
        </w:rPr>
        <w:tab/>
        <w:t>(c)</w:t>
      </w:r>
      <w:r w:rsidRPr="009237B7">
        <w:rPr>
          <w:szCs w:val="22"/>
        </w:rPr>
        <w:tab/>
        <w:t xml:space="preserve">for an </w:t>
      </w:r>
      <w:r w:rsidRPr="009237B7">
        <w:rPr>
          <w:i/>
          <w:szCs w:val="22"/>
        </w:rPr>
        <w:t>authority prescription</w:t>
      </w:r>
      <w:r w:rsidRPr="009237B7">
        <w:rPr>
          <w:szCs w:val="22"/>
        </w:rPr>
        <w:t xml:space="preserve">—writes on it that </w:t>
      </w:r>
      <w:r w:rsidRPr="009237B7">
        <w:rPr>
          <w:i/>
          <w:szCs w:val="22"/>
        </w:rPr>
        <w:t>prior approval</w:t>
      </w:r>
      <w:r w:rsidRPr="009237B7">
        <w:rPr>
          <w:szCs w:val="22"/>
        </w:rPr>
        <w:t xml:space="preserve"> has been obtained (if the case); and </w:t>
      </w:r>
    </w:p>
    <w:p w14:paraId="18FE9B06" w14:textId="77777777" w:rsidR="00BD72AF" w:rsidRPr="009237B7" w:rsidRDefault="00BD72AF" w:rsidP="00BD72AF">
      <w:pPr>
        <w:pStyle w:val="paragraph"/>
        <w:rPr>
          <w:szCs w:val="22"/>
        </w:rPr>
      </w:pPr>
      <w:r w:rsidRPr="009237B7">
        <w:rPr>
          <w:szCs w:val="22"/>
        </w:rPr>
        <w:tab/>
        <w:t>(d)</w:t>
      </w:r>
      <w:r w:rsidRPr="009237B7">
        <w:rPr>
          <w:szCs w:val="22"/>
        </w:rPr>
        <w:tab/>
        <w:t>specifies on the prescription the date on which the prescription is written; and</w:t>
      </w:r>
    </w:p>
    <w:p w14:paraId="7A8E05CD" w14:textId="77777777" w:rsidR="00BD72AF" w:rsidRPr="009237B7" w:rsidRDefault="00BD72AF" w:rsidP="00BD72AF">
      <w:pPr>
        <w:pStyle w:val="paragraph"/>
        <w:rPr>
          <w:szCs w:val="22"/>
        </w:rPr>
      </w:pPr>
      <w:r w:rsidRPr="009237B7">
        <w:rPr>
          <w:szCs w:val="22"/>
        </w:rPr>
        <w:tab/>
        <w:t>(e)</w:t>
      </w:r>
      <w:r w:rsidRPr="009237B7">
        <w:rPr>
          <w:szCs w:val="22"/>
        </w:rPr>
        <w:tab/>
        <w:t xml:space="preserve">for a </w:t>
      </w:r>
      <w:r w:rsidRPr="009237B7">
        <w:rPr>
          <w:i/>
          <w:szCs w:val="22"/>
        </w:rPr>
        <w:t>Authorised Midwife</w:t>
      </w:r>
      <w:r w:rsidRPr="009237B7">
        <w:rPr>
          <w:szCs w:val="22"/>
        </w:rPr>
        <w:t xml:space="preserve"> or </w:t>
      </w:r>
      <w:r w:rsidRPr="009237B7">
        <w:rPr>
          <w:i/>
          <w:szCs w:val="22"/>
        </w:rPr>
        <w:t>Authorised Nurse Practitioner</w:t>
      </w:r>
      <w:r w:rsidRPr="009237B7">
        <w:rPr>
          <w:szCs w:val="22"/>
        </w:rPr>
        <w:t xml:space="preserve">—states in the prescription the number allotted to his or her approval under section 16 of the </w:t>
      </w:r>
      <w:r w:rsidRPr="009237B7">
        <w:rPr>
          <w:i/>
          <w:szCs w:val="22"/>
        </w:rPr>
        <w:t>National Health (Pharmaceutical Benefits) Regulations 2017</w:t>
      </w:r>
      <w:r w:rsidRPr="009237B7">
        <w:rPr>
          <w:szCs w:val="22"/>
        </w:rPr>
        <w:t>; and</w:t>
      </w:r>
    </w:p>
    <w:p w14:paraId="35817465" w14:textId="77777777" w:rsidR="00BD72AF" w:rsidRPr="009237B7" w:rsidRDefault="00BD72AF" w:rsidP="00BD72AF">
      <w:pPr>
        <w:pStyle w:val="paragraph"/>
        <w:rPr>
          <w:szCs w:val="22"/>
        </w:rPr>
      </w:pPr>
      <w:r w:rsidRPr="009237B7">
        <w:rPr>
          <w:szCs w:val="22"/>
        </w:rPr>
        <w:tab/>
        <w:t>(f)</w:t>
      </w:r>
      <w:r w:rsidRPr="009237B7">
        <w:rPr>
          <w:szCs w:val="22"/>
        </w:rPr>
        <w:tab/>
        <w:t xml:space="preserve">states in the prescription the name of the person for whom the </w:t>
      </w:r>
      <w:r w:rsidRPr="009237B7">
        <w:rPr>
          <w:i/>
          <w:szCs w:val="22"/>
        </w:rPr>
        <w:t>Pharmaceutical benefit</w:t>
      </w:r>
      <w:r w:rsidRPr="009237B7">
        <w:rPr>
          <w:szCs w:val="22"/>
        </w:rPr>
        <w:t xml:space="preserve"> is prescribed</w:t>
      </w:r>
      <w:r w:rsidRPr="009237B7">
        <w:rPr>
          <w:sz w:val="20"/>
          <w:szCs w:val="22"/>
        </w:rPr>
        <w:t xml:space="preserve"> </w:t>
      </w:r>
      <w:r w:rsidRPr="009237B7">
        <w:rPr>
          <w:szCs w:val="22"/>
        </w:rPr>
        <w:t>and the address of that person; and</w:t>
      </w:r>
    </w:p>
    <w:p w14:paraId="425B2853" w14:textId="77777777" w:rsidR="00BD72AF" w:rsidRPr="009237B7" w:rsidRDefault="00BD72AF" w:rsidP="00BD72AF">
      <w:pPr>
        <w:pStyle w:val="paragraph"/>
        <w:rPr>
          <w:szCs w:val="24"/>
        </w:rPr>
      </w:pPr>
      <w:r w:rsidRPr="009237B7">
        <w:rPr>
          <w:szCs w:val="24"/>
        </w:rPr>
        <w:tab/>
        <w:t>(g)</w:t>
      </w:r>
      <w:r w:rsidRPr="009237B7">
        <w:rPr>
          <w:szCs w:val="24"/>
        </w:rPr>
        <w:tab/>
        <w:t xml:space="preserve">identifies in the prescription the </w:t>
      </w:r>
      <w:r w:rsidRPr="009237B7">
        <w:rPr>
          <w:i/>
          <w:szCs w:val="24"/>
        </w:rPr>
        <w:t>Pharmaceutical benefit</w:t>
      </w:r>
      <w:r w:rsidRPr="009237B7">
        <w:rPr>
          <w:szCs w:val="24"/>
        </w:rPr>
        <w:t xml:space="preserve"> in accordance with subsection (1A); and</w:t>
      </w:r>
    </w:p>
    <w:p w14:paraId="3E26C5A1" w14:textId="77777777" w:rsidR="00BD72AF" w:rsidRPr="009237B7" w:rsidRDefault="00BD72AF" w:rsidP="00BD72AF">
      <w:pPr>
        <w:pStyle w:val="paragraph"/>
        <w:rPr>
          <w:szCs w:val="22"/>
        </w:rPr>
      </w:pPr>
      <w:r w:rsidRPr="009237B7">
        <w:rPr>
          <w:szCs w:val="22"/>
        </w:rPr>
        <w:tab/>
        <w:t>(h)</w:t>
      </w:r>
      <w:r w:rsidRPr="009237B7">
        <w:rPr>
          <w:szCs w:val="22"/>
        </w:rPr>
        <w:tab/>
        <w:t>states in the prescription:</w:t>
      </w:r>
    </w:p>
    <w:p w14:paraId="70788448" w14:textId="77777777" w:rsidR="00BD72AF" w:rsidRPr="009237B7" w:rsidRDefault="00BD72AF" w:rsidP="00BD72AF">
      <w:pPr>
        <w:pStyle w:val="paragraphsub"/>
        <w:rPr>
          <w:rFonts w:eastAsia="Calibri"/>
          <w:szCs w:val="22"/>
        </w:rPr>
      </w:pPr>
      <w:r w:rsidRPr="009237B7">
        <w:rPr>
          <w:rFonts w:eastAsia="Calibri"/>
          <w:szCs w:val="22"/>
        </w:rPr>
        <w:tab/>
        <w:t>(i)</w:t>
      </w:r>
      <w:r w:rsidRPr="009237B7">
        <w:rPr>
          <w:rFonts w:eastAsia="Calibri"/>
          <w:szCs w:val="22"/>
        </w:rPr>
        <w:tab/>
        <w:t xml:space="preserve">the quantity or number of units of the </w:t>
      </w:r>
      <w:r w:rsidRPr="009237B7">
        <w:rPr>
          <w:rFonts w:eastAsia="Calibri"/>
          <w:i/>
          <w:szCs w:val="22"/>
        </w:rPr>
        <w:t>Pharmaceutical benefit</w:t>
      </w:r>
      <w:r w:rsidRPr="009237B7">
        <w:rPr>
          <w:rFonts w:eastAsia="Calibri"/>
          <w:szCs w:val="22"/>
        </w:rPr>
        <w:t xml:space="preserve"> to be supplied; and</w:t>
      </w:r>
    </w:p>
    <w:p w14:paraId="5A77B358" w14:textId="77777777" w:rsidR="00BD72AF" w:rsidRPr="009237B7" w:rsidRDefault="00BD72AF" w:rsidP="00BD72AF">
      <w:pPr>
        <w:pStyle w:val="paragraphsub"/>
        <w:rPr>
          <w:rFonts w:eastAsia="Calibri"/>
          <w:szCs w:val="22"/>
        </w:rPr>
      </w:pPr>
      <w:r w:rsidRPr="009237B7">
        <w:rPr>
          <w:rFonts w:eastAsia="Calibri"/>
          <w:szCs w:val="22"/>
        </w:rPr>
        <w:tab/>
        <w:t>(ii)</w:t>
      </w:r>
      <w:r w:rsidRPr="009237B7">
        <w:rPr>
          <w:rFonts w:eastAsia="Calibri"/>
          <w:szCs w:val="22"/>
        </w:rPr>
        <w:tab/>
        <w:t>if the supply of the benefit is to be repeated—the number of times it is to be repeated; and</w:t>
      </w:r>
    </w:p>
    <w:p w14:paraId="3D28141B" w14:textId="3865BEC9" w:rsidR="00BD72AF" w:rsidRPr="009237B7" w:rsidRDefault="00BD72AF" w:rsidP="00BD72AF">
      <w:pPr>
        <w:pStyle w:val="paragraph"/>
        <w:rPr>
          <w:szCs w:val="22"/>
        </w:rPr>
      </w:pPr>
      <w:r w:rsidRPr="009237B7">
        <w:rPr>
          <w:szCs w:val="22"/>
        </w:rPr>
        <w:tab/>
        <w:t>(i)</w:t>
      </w:r>
      <w:r w:rsidRPr="009237B7">
        <w:rPr>
          <w:szCs w:val="22"/>
        </w:rPr>
        <w:tab/>
        <w:t xml:space="preserve">if the </w:t>
      </w:r>
      <w:r w:rsidRPr="009237B7">
        <w:rPr>
          <w:i/>
          <w:szCs w:val="22"/>
        </w:rPr>
        <w:t>Pharmaceutical benefit</w:t>
      </w:r>
      <w:r w:rsidRPr="009237B7">
        <w:rPr>
          <w:szCs w:val="22"/>
        </w:rPr>
        <w:t xml:space="preserve"> to be supplied is not a ready</w:t>
      </w:r>
      <w:r w:rsidR="009237B7">
        <w:rPr>
          <w:szCs w:val="22"/>
        </w:rPr>
        <w:noBreakHyphen/>
      </w:r>
      <w:r w:rsidRPr="009237B7">
        <w:rPr>
          <w:szCs w:val="22"/>
        </w:rPr>
        <w:t>prepared pharmaceutical benefit</w:t>
      </w:r>
      <w:r w:rsidRPr="009237B7">
        <w:rPr>
          <w:i/>
          <w:szCs w:val="22"/>
        </w:rPr>
        <w:t xml:space="preserve"> </w:t>
      </w:r>
      <w:r w:rsidRPr="009237B7">
        <w:rPr>
          <w:szCs w:val="22"/>
        </w:rPr>
        <w:t xml:space="preserve">(as defined in the </w:t>
      </w:r>
      <w:r w:rsidRPr="009237B7">
        <w:rPr>
          <w:i/>
          <w:szCs w:val="22"/>
        </w:rPr>
        <w:t>National Health (Pharmaceutical Benefits) Regulations 2017</w:t>
      </w:r>
      <w:r w:rsidRPr="009237B7">
        <w:rPr>
          <w:szCs w:val="22"/>
        </w:rPr>
        <w:t xml:space="preserve">)—indicates in the prescription the manner in which the </w:t>
      </w:r>
      <w:r w:rsidRPr="009237B7">
        <w:rPr>
          <w:i/>
          <w:szCs w:val="22"/>
        </w:rPr>
        <w:t>Pharmaceutical benefit</w:t>
      </w:r>
      <w:r w:rsidRPr="009237B7">
        <w:rPr>
          <w:szCs w:val="22"/>
        </w:rPr>
        <w:t xml:space="preserve"> is to be administered.</w:t>
      </w:r>
    </w:p>
    <w:p w14:paraId="4598212E" w14:textId="77777777" w:rsidR="00BD72AF" w:rsidRPr="009237B7" w:rsidRDefault="00BD72AF" w:rsidP="00BD72AF">
      <w:pPr>
        <w:pStyle w:val="subsection"/>
        <w:rPr>
          <w:szCs w:val="24"/>
        </w:rPr>
      </w:pPr>
      <w:r w:rsidRPr="009237B7">
        <w:rPr>
          <w:szCs w:val="24"/>
        </w:rPr>
        <w:tab/>
        <w:t>(1A)</w:t>
      </w:r>
      <w:r w:rsidRPr="009237B7">
        <w:rPr>
          <w:szCs w:val="24"/>
        </w:rPr>
        <w:tab/>
        <w:t xml:space="preserve">For the purposes of paragraph (1)(g), the </w:t>
      </w:r>
      <w:r w:rsidRPr="009237B7">
        <w:rPr>
          <w:i/>
          <w:szCs w:val="24"/>
        </w:rPr>
        <w:t>RPBS prescriber</w:t>
      </w:r>
      <w:r w:rsidRPr="009237B7">
        <w:rPr>
          <w:szCs w:val="24"/>
        </w:rPr>
        <w:t xml:space="preserve"> must identify in the prescription:</w:t>
      </w:r>
    </w:p>
    <w:p w14:paraId="783DC596" w14:textId="77777777" w:rsidR="00BD72AF" w:rsidRPr="009237B7" w:rsidRDefault="00BD72AF" w:rsidP="00BD72AF">
      <w:pPr>
        <w:pStyle w:val="paragraph"/>
        <w:rPr>
          <w:szCs w:val="24"/>
        </w:rPr>
      </w:pPr>
      <w:r w:rsidRPr="009237B7">
        <w:rPr>
          <w:szCs w:val="24"/>
        </w:rPr>
        <w:tab/>
        <w:t>(a)</w:t>
      </w:r>
      <w:r w:rsidRPr="009237B7">
        <w:rPr>
          <w:szCs w:val="24"/>
        </w:rPr>
        <w:tab/>
        <w:t>if:</w:t>
      </w:r>
    </w:p>
    <w:p w14:paraId="74D21090" w14:textId="77777777" w:rsidR="00BD72AF" w:rsidRPr="009237B7" w:rsidRDefault="00BD72AF" w:rsidP="00BD72AF">
      <w:pPr>
        <w:pStyle w:val="paragraphsub"/>
        <w:rPr>
          <w:szCs w:val="24"/>
        </w:rPr>
      </w:pPr>
      <w:r w:rsidRPr="009237B7">
        <w:rPr>
          <w:szCs w:val="24"/>
        </w:rPr>
        <w:tab/>
        <w:t>(i)</w:t>
      </w:r>
      <w:r w:rsidRPr="009237B7">
        <w:rPr>
          <w:szCs w:val="24"/>
        </w:rPr>
        <w:tab/>
        <w:t>the prescription is prepared in accordance with paragraph (1)(a); or</w:t>
      </w:r>
    </w:p>
    <w:p w14:paraId="39D254EE" w14:textId="77777777" w:rsidR="00BD72AF" w:rsidRPr="009237B7" w:rsidRDefault="00BD72AF" w:rsidP="00BD72AF">
      <w:pPr>
        <w:pStyle w:val="paragraphsub"/>
        <w:rPr>
          <w:szCs w:val="24"/>
        </w:rPr>
      </w:pPr>
      <w:r w:rsidRPr="009237B7">
        <w:rPr>
          <w:szCs w:val="24"/>
        </w:rPr>
        <w:tab/>
        <w:t>(ii)</w:t>
      </w:r>
      <w:r w:rsidRPr="009237B7">
        <w:rPr>
          <w:szCs w:val="24"/>
        </w:rPr>
        <w:tab/>
        <w:t xml:space="preserve">the prescription is for the supply of a </w:t>
      </w:r>
      <w:r w:rsidRPr="009237B7">
        <w:rPr>
          <w:i/>
          <w:szCs w:val="24"/>
        </w:rPr>
        <w:t>Pharmaceutical benefit</w:t>
      </w:r>
      <w:r w:rsidRPr="009237B7">
        <w:rPr>
          <w:szCs w:val="24"/>
        </w:rPr>
        <w:t xml:space="preserve"> that has 4 or more drugs; or</w:t>
      </w:r>
    </w:p>
    <w:p w14:paraId="55110899" w14:textId="77777777" w:rsidR="00BD72AF" w:rsidRPr="009237B7" w:rsidRDefault="00BD72AF" w:rsidP="00BD72AF">
      <w:pPr>
        <w:pStyle w:val="paragraphsub"/>
        <w:rPr>
          <w:szCs w:val="24"/>
        </w:rPr>
      </w:pPr>
      <w:r w:rsidRPr="009237B7">
        <w:rPr>
          <w:szCs w:val="24"/>
        </w:rPr>
        <w:tab/>
        <w:t>(iii)</w:t>
      </w:r>
      <w:r w:rsidRPr="009237B7">
        <w:rPr>
          <w:szCs w:val="24"/>
        </w:rPr>
        <w:tab/>
        <w:t xml:space="preserve">the prescription is for the supply of a </w:t>
      </w:r>
      <w:r w:rsidRPr="009237B7">
        <w:rPr>
          <w:i/>
          <w:szCs w:val="24"/>
        </w:rPr>
        <w:t xml:space="preserve">Pharmaceutical benefit </w:t>
      </w:r>
      <w:r w:rsidRPr="009237B7">
        <w:rPr>
          <w:szCs w:val="24"/>
        </w:rPr>
        <w:t xml:space="preserve">that is specified by the Secretary, in writing, for the purposes of subparagraph 40(2A)(a)(iii) of the </w:t>
      </w:r>
      <w:r w:rsidRPr="009237B7">
        <w:rPr>
          <w:i/>
          <w:szCs w:val="24"/>
        </w:rPr>
        <w:t xml:space="preserve">National Health (Pharmaceutical Benefits) Regulations 2017; </w:t>
      </w:r>
      <w:r w:rsidRPr="009237B7">
        <w:rPr>
          <w:szCs w:val="24"/>
        </w:rPr>
        <w:t>or</w:t>
      </w:r>
    </w:p>
    <w:p w14:paraId="0983C321" w14:textId="77777777" w:rsidR="00BD72AF" w:rsidRPr="009237B7" w:rsidRDefault="00BD72AF" w:rsidP="00BD72AF">
      <w:pPr>
        <w:pStyle w:val="paragraphsub"/>
        <w:rPr>
          <w:szCs w:val="24"/>
        </w:rPr>
      </w:pPr>
      <w:r w:rsidRPr="009237B7">
        <w:rPr>
          <w:szCs w:val="24"/>
        </w:rPr>
        <w:tab/>
        <w:t>(iv)</w:t>
      </w:r>
      <w:r w:rsidRPr="009237B7">
        <w:rPr>
          <w:szCs w:val="24"/>
        </w:rPr>
        <w:tab/>
        <w:t xml:space="preserve">the prescription is for the supply of a </w:t>
      </w:r>
      <w:r w:rsidRPr="009237B7">
        <w:rPr>
          <w:i/>
          <w:szCs w:val="24"/>
        </w:rPr>
        <w:t xml:space="preserve">Pharmaceutical benefit </w:t>
      </w:r>
      <w:r w:rsidRPr="009237B7">
        <w:rPr>
          <w:szCs w:val="24"/>
        </w:rPr>
        <w:t xml:space="preserve">listed under the heading “Various” in the </w:t>
      </w:r>
      <w:r w:rsidRPr="009237B7">
        <w:rPr>
          <w:i/>
          <w:szCs w:val="24"/>
        </w:rPr>
        <w:t>RPBS Schedule</w:t>
      </w:r>
      <w:r w:rsidRPr="009237B7">
        <w:rPr>
          <w:szCs w:val="24"/>
        </w:rPr>
        <w:t>;</w:t>
      </w:r>
    </w:p>
    <w:p w14:paraId="1EE191E5" w14:textId="77777777" w:rsidR="00BD72AF" w:rsidRPr="009237B7" w:rsidRDefault="00BD72AF" w:rsidP="00BD72AF">
      <w:pPr>
        <w:pStyle w:val="paragraphsub"/>
        <w:ind w:left="1701" w:hanging="1701"/>
        <w:rPr>
          <w:szCs w:val="24"/>
        </w:rPr>
      </w:pPr>
      <w:r w:rsidRPr="009237B7">
        <w:rPr>
          <w:szCs w:val="24"/>
        </w:rPr>
        <w:tab/>
      </w:r>
      <w:r w:rsidRPr="009237B7">
        <w:rPr>
          <w:szCs w:val="24"/>
        </w:rPr>
        <w:tab/>
        <w:t xml:space="preserve">the </w:t>
      </w:r>
      <w:r w:rsidRPr="009237B7">
        <w:rPr>
          <w:i/>
          <w:szCs w:val="24"/>
        </w:rPr>
        <w:t>Pharmaceutical benefit</w:t>
      </w:r>
      <w:r w:rsidRPr="009237B7">
        <w:rPr>
          <w:szCs w:val="24"/>
        </w:rPr>
        <w:t xml:space="preserve"> by such particulars as are necessary to identify the </w:t>
      </w:r>
      <w:r w:rsidRPr="009237B7">
        <w:rPr>
          <w:i/>
          <w:szCs w:val="24"/>
        </w:rPr>
        <w:t>Pharmaceutical benefit</w:t>
      </w:r>
      <w:r w:rsidRPr="009237B7">
        <w:rPr>
          <w:szCs w:val="24"/>
        </w:rPr>
        <w:t>; or</w:t>
      </w:r>
    </w:p>
    <w:p w14:paraId="4EA6CDEA" w14:textId="77777777" w:rsidR="00BD72AF" w:rsidRPr="009237B7" w:rsidRDefault="00BD72AF" w:rsidP="00BD72AF">
      <w:pPr>
        <w:pStyle w:val="paragraph"/>
        <w:rPr>
          <w:szCs w:val="24"/>
        </w:rPr>
      </w:pPr>
      <w:r w:rsidRPr="009237B7">
        <w:rPr>
          <w:szCs w:val="24"/>
        </w:rPr>
        <w:tab/>
        <w:t>(b)</w:t>
      </w:r>
      <w:r w:rsidRPr="009237B7">
        <w:rPr>
          <w:szCs w:val="24"/>
        </w:rPr>
        <w:tab/>
        <w:t>otherwise:</w:t>
      </w:r>
    </w:p>
    <w:p w14:paraId="70366E09" w14:textId="77777777" w:rsidR="00BD72AF" w:rsidRPr="009237B7" w:rsidRDefault="00BD72AF" w:rsidP="00BD72AF">
      <w:pPr>
        <w:pStyle w:val="paragraphsub"/>
        <w:rPr>
          <w:szCs w:val="24"/>
        </w:rPr>
      </w:pPr>
      <w:r w:rsidRPr="009237B7">
        <w:rPr>
          <w:szCs w:val="24"/>
        </w:rPr>
        <w:tab/>
        <w:t>(i)</w:t>
      </w:r>
      <w:r w:rsidRPr="009237B7">
        <w:rPr>
          <w:szCs w:val="24"/>
        </w:rPr>
        <w:tab/>
        <w:t xml:space="preserve">each drug that the </w:t>
      </w:r>
      <w:r w:rsidRPr="009237B7">
        <w:rPr>
          <w:i/>
          <w:szCs w:val="24"/>
        </w:rPr>
        <w:t>Pharmaceutical benefit</w:t>
      </w:r>
      <w:r w:rsidRPr="009237B7">
        <w:rPr>
          <w:szCs w:val="24"/>
        </w:rPr>
        <w:t xml:space="preserve"> has; and</w:t>
      </w:r>
    </w:p>
    <w:p w14:paraId="73283BEA" w14:textId="77777777" w:rsidR="00BD72AF" w:rsidRPr="009237B7" w:rsidRDefault="00BD72AF" w:rsidP="00BD72AF">
      <w:pPr>
        <w:pStyle w:val="paragraphsub"/>
        <w:rPr>
          <w:szCs w:val="24"/>
        </w:rPr>
      </w:pPr>
      <w:r w:rsidRPr="009237B7">
        <w:rPr>
          <w:szCs w:val="24"/>
        </w:rPr>
        <w:tab/>
        <w:t>(ii)</w:t>
      </w:r>
      <w:r w:rsidRPr="009237B7">
        <w:rPr>
          <w:szCs w:val="24"/>
        </w:rPr>
        <w:tab/>
        <w:t xml:space="preserve">if the </w:t>
      </w:r>
      <w:r w:rsidRPr="009237B7">
        <w:rPr>
          <w:i/>
          <w:szCs w:val="24"/>
        </w:rPr>
        <w:t>RPBS prescriber</w:t>
      </w:r>
      <w:r w:rsidRPr="009237B7">
        <w:rPr>
          <w:szCs w:val="24"/>
        </w:rPr>
        <w:t xml:space="preserve"> considers that it is necessary for the medical treatment of the person for whom the </w:t>
      </w:r>
      <w:r w:rsidRPr="009237B7">
        <w:rPr>
          <w:i/>
          <w:szCs w:val="24"/>
        </w:rPr>
        <w:t>Pharmaceutical benefit</w:t>
      </w:r>
      <w:r w:rsidRPr="009237B7">
        <w:rPr>
          <w:szCs w:val="24"/>
        </w:rPr>
        <w:t xml:space="preserve"> is to be supplied to identify a brand of the pharmaceutical item that the </w:t>
      </w:r>
      <w:r w:rsidRPr="009237B7">
        <w:rPr>
          <w:i/>
          <w:szCs w:val="24"/>
        </w:rPr>
        <w:t>Pharmaceutical benefit</w:t>
      </w:r>
      <w:r w:rsidRPr="009237B7">
        <w:rPr>
          <w:szCs w:val="24"/>
        </w:rPr>
        <w:t xml:space="preserve"> has—the brand of the pharmaceutical item.</w:t>
      </w:r>
    </w:p>
    <w:p w14:paraId="698F6888" w14:textId="77777777" w:rsidR="00BD72AF" w:rsidRPr="009237B7" w:rsidRDefault="00BD72AF" w:rsidP="00BD72AF">
      <w:pPr>
        <w:pStyle w:val="subsection"/>
        <w:rPr>
          <w:szCs w:val="24"/>
        </w:rPr>
      </w:pPr>
      <w:r w:rsidRPr="009237B7">
        <w:rPr>
          <w:szCs w:val="24"/>
        </w:rPr>
        <w:tab/>
        <w:t>(1B)</w:t>
      </w:r>
      <w:r w:rsidRPr="009237B7">
        <w:rPr>
          <w:szCs w:val="24"/>
        </w:rPr>
        <w:tab/>
        <w:t xml:space="preserve">If subparagraph (1A)(b)(ii) applies, the brand of the pharmaceutical item must be listed after the drugs that the </w:t>
      </w:r>
      <w:r w:rsidRPr="009237B7">
        <w:rPr>
          <w:i/>
          <w:szCs w:val="24"/>
        </w:rPr>
        <w:t>Pharmaceutical benefit</w:t>
      </w:r>
      <w:r w:rsidRPr="009237B7">
        <w:rPr>
          <w:szCs w:val="24"/>
        </w:rPr>
        <w:t xml:space="preserve"> has.</w:t>
      </w:r>
    </w:p>
    <w:p w14:paraId="3DAA123B" w14:textId="77777777" w:rsidR="00BD72AF" w:rsidRPr="009237B7" w:rsidRDefault="00BD72AF" w:rsidP="00BD72AF">
      <w:pPr>
        <w:pStyle w:val="subsection"/>
        <w:rPr>
          <w:szCs w:val="24"/>
        </w:rPr>
      </w:pPr>
      <w:r w:rsidRPr="009237B7">
        <w:rPr>
          <w:szCs w:val="24"/>
        </w:rPr>
        <w:tab/>
        <w:t>(1C)</w:t>
      </w:r>
      <w:r w:rsidRPr="009237B7">
        <w:rPr>
          <w:szCs w:val="24"/>
        </w:rPr>
        <w:tab/>
        <w:t>Subsection (1A) does not apply to the extent that it would be contrary to a law of a State or Territory that would otherwise apply.</w:t>
      </w:r>
    </w:p>
    <w:p w14:paraId="408A3FB2" w14:textId="77777777" w:rsidR="00BD72AF" w:rsidRPr="009237B7" w:rsidRDefault="00BD72AF" w:rsidP="00BD72AF">
      <w:pPr>
        <w:pStyle w:val="subsection"/>
        <w:rPr>
          <w:rFonts w:eastAsia="Calibri"/>
          <w:szCs w:val="22"/>
        </w:rPr>
      </w:pPr>
      <w:r w:rsidRPr="009237B7">
        <w:rPr>
          <w:rFonts w:eastAsia="Calibri"/>
          <w:szCs w:val="22"/>
        </w:rPr>
        <w:tab/>
        <w:t>(2)</w:t>
      </w:r>
      <w:r w:rsidRPr="009237B7">
        <w:rPr>
          <w:rFonts w:eastAsia="Calibri"/>
          <w:szCs w:val="22"/>
        </w:rPr>
        <w:tab/>
        <w:t xml:space="preserve"> A prescription written in accordance with this section must not provide for the supply of a </w:t>
      </w:r>
      <w:r w:rsidRPr="009237B7">
        <w:rPr>
          <w:rFonts w:eastAsia="Calibri"/>
          <w:i/>
          <w:szCs w:val="22"/>
        </w:rPr>
        <w:t xml:space="preserve">Pharmaceutical benefit </w:t>
      </w:r>
      <w:r w:rsidRPr="009237B7">
        <w:rPr>
          <w:rFonts w:eastAsia="Calibri"/>
          <w:szCs w:val="22"/>
        </w:rPr>
        <w:t>to:</w:t>
      </w:r>
    </w:p>
    <w:p w14:paraId="12BA5679" w14:textId="77777777" w:rsidR="00BD72AF" w:rsidRPr="009237B7" w:rsidRDefault="00BD72AF" w:rsidP="00BD72AF">
      <w:pPr>
        <w:pStyle w:val="paragraph"/>
        <w:rPr>
          <w:szCs w:val="22"/>
        </w:rPr>
      </w:pPr>
      <w:r w:rsidRPr="009237B7">
        <w:rPr>
          <w:szCs w:val="22"/>
        </w:rPr>
        <w:tab/>
        <w:t>(a)</w:t>
      </w:r>
      <w:r w:rsidRPr="009237B7">
        <w:rPr>
          <w:szCs w:val="22"/>
        </w:rPr>
        <w:tab/>
        <w:t xml:space="preserve">a person if the </w:t>
      </w:r>
      <w:r w:rsidRPr="009237B7">
        <w:rPr>
          <w:i/>
          <w:szCs w:val="22"/>
        </w:rPr>
        <w:t>RPBS prescriber</w:t>
      </w:r>
      <w:r w:rsidRPr="009237B7">
        <w:rPr>
          <w:szCs w:val="22"/>
        </w:rPr>
        <w:t xml:space="preserve"> has written, on the same day, another prescription for the supply of the same or an equivalent </w:t>
      </w:r>
      <w:r w:rsidRPr="009237B7">
        <w:rPr>
          <w:i/>
          <w:szCs w:val="22"/>
        </w:rPr>
        <w:t>Pharmaceutical benefit</w:t>
      </w:r>
      <w:r w:rsidRPr="009237B7">
        <w:rPr>
          <w:szCs w:val="22"/>
        </w:rPr>
        <w:t xml:space="preserve"> to the person; or</w:t>
      </w:r>
    </w:p>
    <w:p w14:paraId="11942C63" w14:textId="77777777" w:rsidR="00BD72AF" w:rsidRPr="009237B7" w:rsidRDefault="00BD72AF" w:rsidP="00BD72AF">
      <w:pPr>
        <w:pStyle w:val="paragraph"/>
        <w:rPr>
          <w:szCs w:val="22"/>
        </w:rPr>
      </w:pPr>
      <w:r w:rsidRPr="009237B7">
        <w:rPr>
          <w:szCs w:val="22"/>
        </w:rPr>
        <w:tab/>
        <w:t>(b)</w:t>
      </w:r>
      <w:r w:rsidRPr="009237B7">
        <w:rPr>
          <w:szCs w:val="22"/>
        </w:rPr>
        <w:tab/>
        <w:t>more than 1 person.</w:t>
      </w:r>
    </w:p>
    <w:p w14:paraId="7C778FED" w14:textId="77777777" w:rsidR="00BD72AF" w:rsidRPr="009237B7" w:rsidRDefault="00BD72AF" w:rsidP="00BD72AF">
      <w:pPr>
        <w:pStyle w:val="subsection"/>
        <w:rPr>
          <w:szCs w:val="24"/>
        </w:rPr>
      </w:pPr>
      <w:r w:rsidRPr="009237B7">
        <w:rPr>
          <w:sz w:val="20"/>
        </w:rPr>
        <w:tab/>
      </w:r>
      <w:r w:rsidRPr="009237B7">
        <w:rPr>
          <w:szCs w:val="24"/>
        </w:rPr>
        <w:t>(3)</w:t>
      </w:r>
      <w:r w:rsidRPr="009237B7">
        <w:rPr>
          <w:szCs w:val="24"/>
        </w:rPr>
        <w:tab/>
        <w:t>For the purposes of paragraphs (2)(b), (c) and (d), a prescription must not be prepared using a computer program that:</w:t>
      </w:r>
    </w:p>
    <w:p w14:paraId="11D97F9F" w14:textId="77777777" w:rsidR="00BD72AF" w:rsidRPr="009237B7" w:rsidRDefault="00BD72AF" w:rsidP="00BD72AF">
      <w:pPr>
        <w:pStyle w:val="paragraph"/>
        <w:rPr>
          <w:szCs w:val="24"/>
        </w:rPr>
      </w:pPr>
      <w:r w:rsidRPr="009237B7">
        <w:rPr>
          <w:szCs w:val="24"/>
        </w:rPr>
        <w:tab/>
        <w:t>(a)</w:t>
      </w:r>
      <w:r w:rsidRPr="009237B7">
        <w:rPr>
          <w:szCs w:val="24"/>
        </w:rPr>
        <w:tab/>
        <w:t xml:space="preserve">operates, or may operate, to indicate on a prescription by default, for the purposes of subsection 103(2A) of the </w:t>
      </w:r>
      <w:r w:rsidRPr="009237B7">
        <w:rPr>
          <w:i/>
          <w:szCs w:val="24"/>
        </w:rPr>
        <w:t>National Health Act 1953</w:t>
      </w:r>
      <w:r w:rsidRPr="009237B7">
        <w:rPr>
          <w:szCs w:val="24"/>
        </w:rPr>
        <w:t>, that only the brand of pharmaceutical benefit specified in the prescription is to be supplied; or</w:t>
      </w:r>
    </w:p>
    <w:p w14:paraId="6001A870" w14:textId="77777777" w:rsidR="00BD72AF" w:rsidRPr="009237B7" w:rsidRDefault="00BD72AF" w:rsidP="00BD72AF">
      <w:pPr>
        <w:pStyle w:val="paragraph"/>
        <w:rPr>
          <w:szCs w:val="24"/>
        </w:rPr>
      </w:pPr>
      <w:r w:rsidRPr="009237B7">
        <w:rPr>
          <w:szCs w:val="24"/>
        </w:rPr>
        <w:tab/>
        <w:t>(b)</w:t>
      </w:r>
      <w:r w:rsidRPr="009237B7">
        <w:rPr>
          <w:szCs w:val="24"/>
        </w:rPr>
        <w:tab/>
        <w:t>if paragraph (2A)(b) of this section applies to the prescription—operates, or may operate, to indicate on a prescription by default a brand of the pharmaceutical item that the pharmaceutical benefit has.</w:t>
      </w:r>
    </w:p>
    <w:p w14:paraId="3AA7BAF0" w14:textId="77777777" w:rsidR="00BD72AF" w:rsidRPr="009237B7" w:rsidRDefault="00BD72AF" w:rsidP="00BD72AF">
      <w:pPr>
        <w:pStyle w:val="ActHead5"/>
      </w:pPr>
      <w:bookmarkStart w:id="22" w:name="_Toc192756326"/>
      <w:r w:rsidRPr="009237B7">
        <w:rPr>
          <w:rStyle w:val="CharSectno"/>
        </w:rPr>
        <w:t>11B</w:t>
      </w:r>
      <w:r w:rsidRPr="009237B7">
        <w:t xml:space="preserve">  Writing prescriptions — medication chart prescriptions</w:t>
      </w:r>
      <w:bookmarkEnd w:id="22"/>
    </w:p>
    <w:p w14:paraId="4FBB5264" w14:textId="77777777" w:rsidR="00BD72AF" w:rsidRPr="009237B7" w:rsidRDefault="00BD72AF" w:rsidP="00BD72AF">
      <w:pPr>
        <w:pStyle w:val="SubsectionHead"/>
        <w:rPr>
          <w:szCs w:val="22"/>
        </w:rPr>
      </w:pPr>
      <w:r w:rsidRPr="009237B7">
        <w:rPr>
          <w:szCs w:val="22"/>
        </w:rPr>
        <w:t>Writing prescription by completing section of medication chart</w:t>
      </w:r>
    </w:p>
    <w:p w14:paraId="6054B1EC" w14:textId="77777777" w:rsidR="00BD72AF" w:rsidRPr="009237B7" w:rsidRDefault="00BD72AF" w:rsidP="00BD72AF">
      <w:pPr>
        <w:pStyle w:val="subsection"/>
        <w:rPr>
          <w:rFonts w:eastAsia="Calibri"/>
          <w:szCs w:val="22"/>
        </w:rPr>
      </w:pPr>
      <w:r w:rsidRPr="009237B7">
        <w:rPr>
          <w:rFonts w:eastAsia="Calibri"/>
          <w:szCs w:val="22"/>
        </w:rPr>
        <w:tab/>
        <w:t>(1)</w:t>
      </w:r>
      <w:r w:rsidRPr="009237B7">
        <w:rPr>
          <w:rFonts w:eastAsia="Calibri"/>
          <w:szCs w:val="22"/>
        </w:rPr>
        <w:tab/>
        <w:t xml:space="preserve">An </w:t>
      </w:r>
      <w:r w:rsidRPr="009237B7">
        <w:rPr>
          <w:rFonts w:eastAsia="Calibri"/>
          <w:i/>
          <w:szCs w:val="22"/>
        </w:rPr>
        <w:t>RPBS prescriber</w:t>
      </w:r>
      <w:r w:rsidRPr="009237B7">
        <w:rPr>
          <w:rFonts w:eastAsia="Calibri"/>
          <w:szCs w:val="22"/>
        </w:rPr>
        <w:t xml:space="preserve"> writes a prescription (</w:t>
      </w:r>
      <w:r w:rsidRPr="009237B7">
        <w:rPr>
          <w:rFonts w:eastAsia="Calibri"/>
          <w:b/>
          <w:i/>
          <w:szCs w:val="22"/>
        </w:rPr>
        <w:t>a medication chart prescription</w:t>
      </w:r>
      <w:r w:rsidRPr="009237B7">
        <w:rPr>
          <w:rFonts w:eastAsia="Calibri"/>
          <w:szCs w:val="22"/>
        </w:rPr>
        <w:t xml:space="preserve">) for a </w:t>
      </w:r>
      <w:r w:rsidRPr="009237B7">
        <w:rPr>
          <w:rFonts w:eastAsia="Calibri"/>
          <w:i/>
          <w:szCs w:val="22"/>
        </w:rPr>
        <w:t>Pharmaceutical benefit</w:t>
      </w:r>
      <w:r w:rsidRPr="009237B7">
        <w:rPr>
          <w:rFonts w:eastAsia="Calibri"/>
          <w:szCs w:val="22"/>
        </w:rPr>
        <w:t xml:space="preserve"> in accordance with this section if: </w:t>
      </w:r>
    </w:p>
    <w:p w14:paraId="2C3AA4A5" w14:textId="77777777" w:rsidR="00BD72AF" w:rsidRPr="009237B7" w:rsidRDefault="00BD72AF" w:rsidP="00BD72AF">
      <w:pPr>
        <w:pStyle w:val="paragraph"/>
        <w:rPr>
          <w:szCs w:val="22"/>
        </w:rPr>
      </w:pPr>
      <w:r w:rsidRPr="009237B7">
        <w:rPr>
          <w:szCs w:val="22"/>
        </w:rPr>
        <w:tab/>
        <w:t>(a)</w:t>
      </w:r>
      <w:r w:rsidRPr="009237B7">
        <w:rPr>
          <w:szCs w:val="22"/>
        </w:rPr>
        <w:tab/>
        <w:t xml:space="preserve">the person for whom the </w:t>
      </w:r>
      <w:r w:rsidRPr="009237B7">
        <w:rPr>
          <w:i/>
          <w:szCs w:val="22"/>
        </w:rPr>
        <w:t>Pharmaceutical benefit</w:t>
      </w:r>
      <w:r w:rsidRPr="009237B7">
        <w:rPr>
          <w:szCs w:val="22"/>
        </w:rPr>
        <w:t xml:space="preserve"> is prescribed is receiving treatment in or at: </w:t>
      </w:r>
    </w:p>
    <w:p w14:paraId="60CB15B9" w14:textId="77777777" w:rsidR="00BD72AF" w:rsidRPr="009237B7" w:rsidRDefault="00BD72AF" w:rsidP="00BD72AF">
      <w:pPr>
        <w:pStyle w:val="paragraphsub"/>
        <w:rPr>
          <w:szCs w:val="22"/>
        </w:rPr>
      </w:pPr>
      <w:r w:rsidRPr="009237B7">
        <w:rPr>
          <w:szCs w:val="22"/>
        </w:rPr>
        <w:tab/>
        <w:t>(i)</w:t>
      </w:r>
      <w:r w:rsidRPr="009237B7">
        <w:rPr>
          <w:szCs w:val="22"/>
        </w:rPr>
        <w:tab/>
        <w:t xml:space="preserve">a </w:t>
      </w:r>
      <w:r w:rsidRPr="009237B7">
        <w:rPr>
          <w:i/>
          <w:szCs w:val="22"/>
        </w:rPr>
        <w:t>residential care service</w:t>
      </w:r>
      <w:r w:rsidRPr="009237B7">
        <w:rPr>
          <w:szCs w:val="22"/>
        </w:rPr>
        <w:t xml:space="preserve"> at which the person is receiving </w:t>
      </w:r>
      <w:r w:rsidRPr="009237B7">
        <w:rPr>
          <w:i/>
          <w:szCs w:val="22"/>
        </w:rPr>
        <w:t>residential care</w:t>
      </w:r>
      <w:r w:rsidRPr="009237B7">
        <w:rPr>
          <w:szCs w:val="22"/>
        </w:rPr>
        <w:t>; or</w:t>
      </w:r>
    </w:p>
    <w:p w14:paraId="6A0D347E" w14:textId="77777777" w:rsidR="00BD72AF" w:rsidRPr="009237B7" w:rsidRDefault="00BD72AF" w:rsidP="00BD72AF">
      <w:pPr>
        <w:pStyle w:val="paragraphsub"/>
        <w:rPr>
          <w:rFonts w:eastAsia="Calibri"/>
          <w:szCs w:val="22"/>
        </w:rPr>
      </w:pPr>
      <w:r w:rsidRPr="009237B7">
        <w:rPr>
          <w:rFonts w:eastAsia="Calibri"/>
          <w:szCs w:val="22"/>
        </w:rPr>
        <w:tab/>
        <w:t>(ii)</w:t>
      </w:r>
      <w:r w:rsidRPr="009237B7">
        <w:rPr>
          <w:rFonts w:eastAsia="Calibri"/>
          <w:szCs w:val="22"/>
        </w:rPr>
        <w:tab/>
        <w:t xml:space="preserve">an </w:t>
      </w:r>
      <w:r w:rsidRPr="009237B7">
        <w:rPr>
          <w:rFonts w:eastAsia="Calibri"/>
          <w:i/>
          <w:szCs w:val="22"/>
        </w:rPr>
        <w:t>approved hospital;</w:t>
      </w:r>
      <w:r w:rsidRPr="009237B7">
        <w:rPr>
          <w:rFonts w:eastAsia="Calibri"/>
          <w:szCs w:val="22"/>
        </w:rPr>
        <w:t xml:space="preserve"> and </w:t>
      </w:r>
    </w:p>
    <w:p w14:paraId="17A3C142" w14:textId="77777777" w:rsidR="00BD72AF" w:rsidRPr="009237B7" w:rsidRDefault="00BD72AF" w:rsidP="00BD72AF">
      <w:pPr>
        <w:pStyle w:val="paragraph"/>
        <w:rPr>
          <w:szCs w:val="22"/>
        </w:rPr>
      </w:pPr>
      <w:r w:rsidRPr="009237B7">
        <w:rPr>
          <w:szCs w:val="22"/>
        </w:rPr>
        <w:tab/>
        <w:t>(b)</w:t>
      </w:r>
      <w:r w:rsidRPr="009237B7">
        <w:rPr>
          <w:szCs w:val="22"/>
        </w:rPr>
        <w:tab/>
        <w:t xml:space="preserve">the </w:t>
      </w:r>
      <w:r w:rsidRPr="009237B7">
        <w:rPr>
          <w:i/>
          <w:szCs w:val="22"/>
        </w:rPr>
        <w:t>RPBS prescriber</w:t>
      </w:r>
      <w:r w:rsidRPr="009237B7">
        <w:rPr>
          <w:szCs w:val="22"/>
        </w:rPr>
        <w:t xml:space="preserve"> completes a section of a </w:t>
      </w:r>
      <w:r w:rsidRPr="009237B7">
        <w:rPr>
          <w:i/>
          <w:szCs w:val="22"/>
        </w:rPr>
        <w:t>medication chart</w:t>
      </w:r>
      <w:r w:rsidRPr="009237B7">
        <w:rPr>
          <w:szCs w:val="22"/>
        </w:rPr>
        <w:t xml:space="preserve"> for the person in relation to the </w:t>
      </w:r>
      <w:r w:rsidRPr="009237B7">
        <w:rPr>
          <w:i/>
          <w:szCs w:val="22"/>
        </w:rPr>
        <w:t>Pharmaceutical benefit</w:t>
      </w:r>
      <w:r w:rsidRPr="009237B7">
        <w:rPr>
          <w:szCs w:val="22"/>
        </w:rPr>
        <w:t xml:space="preserve"> in accordance with </w:t>
      </w:r>
    </w:p>
    <w:p w14:paraId="0039C1A5" w14:textId="77777777" w:rsidR="00BD72AF" w:rsidRPr="009237B7" w:rsidRDefault="00BD72AF" w:rsidP="00BD72AF">
      <w:pPr>
        <w:pStyle w:val="paragraphsub"/>
        <w:rPr>
          <w:rFonts w:eastAsia="Calibri"/>
          <w:szCs w:val="22"/>
        </w:rPr>
      </w:pPr>
      <w:r w:rsidRPr="009237B7">
        <w:rPr>
          <w:rFonts w:eastAsia="Calibri"/>
          <w:szCs w:val="22"/>
        </w:rPr>
        <w:tab/>
        <w:t>(i)</w:t>
      </w:r>
      <w:r w:rsidRPr="009237B7">
        <w:rPr>
          <w:rFonts w:eastAsia="Calibri"/>
          <w:szCs w:val="22"/>
        </w:rPr>
        <w:tab/>
        <w:t>subsection (3) and</w:t>
      </w:r>
    </w:p>
    <w:p w14:paraId="42C6810D" w14:textId="77777777" w:rsidR="00BD72AF" w:rsidRPr="009237B7" w:rsidRDefault="00BD72AF" w:rsidP="00BD72AF">
      <w:pPr>
        <w:pStyle w:val="paragraphsub"/>
        <w:rPr>
          <w:rFonts w:eastAsia="Calibri"/>
          <w:szCs w:val="22"/>
        </w:rPr>
      </w:pPr>
      <w:r w:rsidRPr="009237B7">
        <w:rPr>
          <w:rFonts w:eastAsia="Calibri"/>
          <w:szCs w:val="22"/>
        </w:rPr>
        <w:tab/>
        <w:t>(ii)</w:t>
      </w:r>
      <w:r w:rsidRPr="009237B7">
        <w:rPr>
          <w:rFonts w:eastAsia="Calibri"/>
          <w:szCs w:val="22"/>
        </w:rPr>
        <w:tab/>
        <w:t xml:space="preserve">if the </w:t>
      </w:r>
      <w:r w:rsidRPr="009237B7">
        <w:rPr>
          <w:rFonts w:eastAsia="Calibri"/>
          <w:i/>
          <w:szCs w:val="22"/>
        </w:rPr>
        <w:t>prescription</w:t>
      </w:r>
      <w:r w:rsidRPr="009237B7">
        <w:rPr>
          <w:rFonts w:eastAsia="Calibri"/>
          <w:szCs w:val="22"/>
        </w:rPr>
        <w:t xml:space="preserve"> would be an </w:t>
      </w:r>
      <w:r w:rsidRPr="009237B7">
        <w:rPr>
          <w:rFonts w:eastAsia="Calibri"/>
          <w:i/>
          <w:szCs w:val="22"/>
        </w:rPr>
        <w:t>authority prescription</w:t>
      </w:r>
      <w:r w:rsidRPr="009237B7">
        <w:rPr>
          <w:rFonts w:eastAsia="Calibri"/>
          <w:szCs w:val="22"/>
        </w:rPr>
        <w:t xml:space="preserve"> </w:t>
      </w:r>
      <w:r w:rsidRPr="009237B7">
        <w:rPr>
          <w:szCs w:val="22"/>
        </w:rPr>
        <w:t xml:space="preserve">other than an </w:t>
      </w:r>
      <w:r w:rsidRPr="009237B7">
        <w:rPr>
          <w:i/>
          <w:szCs w:val="22"/>
        </w:rPr>
        <w:t>authority prescription</w:t>
      </w:r>
      <w:r w:rsidRPr="009237B7">
        <w:rPr>
          <w:szCs w:val="22"/>
        </w:rPr>
        <w:t xml:space="preserve"> referred to in subsection (4A) </w:t>
      </w:r>
      <w:r w:rsidRPr="009237B7">
        <w:rPr>
          <w:rFonts w:eastAsia="Calibri"/>
          <w:szCs w:val="22"/>
        </w:rPr>
        <w:t xml:space="preserve">– subsection (4). </w:t>
      </w:r>
    </w:p>
    <w:p w14:paraId="5451ACB6" w14:textId="77777777" w:rsidR="00BD72AF" w:rsidRPr="009237B7" w:rsidRDefault="00BD72AF" w:rsidP="00BD72AF">
      <w:pPr>
        <w:pStyle w:val="subsection"/>
        <w:rPr>
          <w:rFonts w:eastAsia="Calibri"/>
          <w:szCs w:val="22"/>
        </w:rPr>
      </w:pPr>
      <w:r w:rsidRPr="009237B7">
        <w:rPr>
          <w:rFonts w:eastAsia="Calibri"/>
          <w:szCs w:val="22"/>
        </w:rPr>
        <w:tab/>
        <w:t>(2)</w:t>
      </w:r>
      <w:r w:rsidRPr="009237B7">
        <w:rPr>
          <w:rFonts w:eastAsia="Calibri"/>
          <w:szCs w:val="22"/>
        </w:rPr>
        <w:tab/>
        <w:t xml:space="preserve">A reference in the </w:t>
      </w:r>
      <w:r w:rsidRPr="009237B7">
        <w:rPr>
          <w:rFonts w:eastAsia="Calibri"/>
          <w:i/>
          <w:szCs w:val="22"/>
        </w:rPr>
        <w:t>Scheme</w:t>
      </w:r>
      <w:r w:rsidRPr="009237B7">
        <w:rPr>
          <w:rFonts w:eastAsia="Calibri"/>
          <w:szCs w:val="22"/>
        </w:rPr>
        <w:t xml:space="preserve"> to a </w:t>
      </w:r>
      <w:r w:rsidRPr="009237B7">
        <w:rPr>
          <w:rFonts w:eastAsia="Calibri"/>
          <w:i/>
          <w:szCs w:val="22"/>
        </w:rPr>
        <w:t>prescription</w:t>
      </w:r>
      <w:r w:rsidRPr="009237B7">
        <w:rPr>
          <w:rFonts w:eastAsia="Calibri"/>
          <w:szCs w:val="22"/>
        </w:rPr>
        <w:t xml:space="preserve">, or a </w:t>
      </w:r>
      <w:r w:rsidRPr="009237B7">
        <w:rPr>
          <w:rFonts w:eastAsia="Calibri"/>
          <w:i/>
          <w:szCs w:val="22"/>
        </w:rPr>
        <w:t>medication chart prescription</w:t>
      </w:r>
      <w:r w:rsidRPr="009237B7">
        <w:rPr>
          <w:rFonts w:eastAsia="Calibri"/>
          <w:szCs w:val="22"/>
        </w:rPr>
        <w:t xml:space="preserve">, includes a reference to the completed section of the chart by which a </w:t>
      </w:r>
      <w:r w:rsidRPr="009237B7">
        <w:rPr>
          <w:rFonts w:eastAsia="Calibri"/>
          <w:i/>
          <w:szCs w:val="22"/>
        </w:rPr>
        <w:t>medication chart prescription</w:t>
      </w:r>
      <w:r w:rsidRPr="009237B7">
        <w:rPr>
          <w:rFonts w:eastAsia="Calibri"/>
          <w:szCs w:val="22"/>
        </w:rPr>
        <w:t xml:space="preserve"> was written.</w:t>
      </w:r>
    </w:p>
    <w:p w14:paraId="5C5B93F0" w14:textId="77777777" w:rsidR="00BD72AF" w:rsidRPr="009237B7" w:rsidRDefault="00BD72AF" w:rsidP="00BD72AF">
      <w:pPr>
        <w:pStyle w:val="SubsectionHead"/>
        <w:rPr>
          <w:szCs w:val="22"/>
        </w:rPr>
      </w:pPr>
      <w:r w:rsidRPr="009237B7">
        <w:rPr>
          <w:szCs w:val="22"/>
        </w:rPr>
        <w:t>Completing section of medication chart—general</w:t>
      </w:r>
    </w:p>
    <w:p w14:paraId="40474584" w14:textId="77777777" w:rsidR="00BD72AF" w:rsidRPr="009237B7" w:rsidRDefault="00BD72AF" w:rsidP="00BD72AF">
      <w:pPr>
        <w:pStyle w:val="subsection"/>
        <w:rPr>
          <w:rFonts w:eastAsia="Calibri"/>
          <w:szCs w:val="22"/>
        </w:rPr>
      </w:pPr>
      <w:r w:rsidRPr="009237B7">
        <w:rPr>
          <w:rFonts w:eastAsia="Calibri"/>
          <w:szCs w:val="22"/>
        </w:rPr>
        <w:tab/>
        <w:t>(3)</w:t>
      </w:r>
      <w:r w:rsidRPr="009237B7">
        <w:rPr>
          <w:rFonts w:eastAsia="Calibri"/>
          <w:szCs w:val="22"/>
        </w:rPr>
        <w:tab/>
        <w:t xml:space="preserve">An </w:t>
      </w:r>
      <w:r w:rsidRPr="009237B7">
        <w:rPr>
          <w:rFonts w:eastAsia="Calibri"/>
          <w:i/>
          <w:szCs w:val="22"/>
        </w:rPr>
        <w:t>RPBS prescriber</w:t>
      </w:r>
      <w:r w:rsidRPr="009237B7">
        <w:rPr>
          <w:rFonts w:eastAsia="Calibri"/>
          <w:szCs w:val="22"/>
        </w:rPr>
        <w:t xml:space="preserve"> completes a section of a </w:t>
      </w:r>
      <w:r w:rsidRPr="009237B7">
        <w:rPr>
          <w:rFonts w:eastAsia="Calibri"/>
          <w:i/>
          <w:szCs w:val="22"/>
        </w:rPr>
        <w:t>medication chart</w:t>
      </w:r>
      <w:r w:rsidRPr="009237B7">
        <w:rPr>
          <w:rFonts w:eastAsia="Calibri"/>
          <w:szCs w:val="22"/>
        </w:rPr>
        <w:t xml:space="preserve"> in accordance with this subsection for a person (the </w:t>
      </w:r>
      <w:r w:rsidRPr="009237B7">
        <w:rPr>
          <w:rFonts w:eastAsia="Calibri"/>
          <w:b/>
          <w:i/>
          <w:szCs w:val="22"/>
        </w:rPr>
        <w:t>patient</w:t>
      </w:r>
      <w:r w:rsidRPr="009237B7">
        <w:rPr>
          <w:rFonts w:eastAsia="Calibri"/>
          <w:szCs w:val="22"/>
        </w:rPr>
        <w:t xml:space="preserve">) in relation to a </w:t>
      </w:r>
      <w:r w:rsidRPr="009237B7">
        <w:rPr>
          <w:rFonts w:eastAsia="Calibri"/>
          <w:i/>
          <w:szCs w:val="22"/>
        </w:rPr>
        <w:t>Pharmaceutical benefit</w:t>
      </w:r>
      <w:r w:rsidRPr="009237B7">
        <w:rPr>
          <w:rFonts w:eastAsia="Calibri"/>
          <w:szCs w:val="22"/>
        </w:rPr>
        <w:t xml:space="preserve"> if:</w:t>
      </w:r>
    </w:p>
    <w:p w14:paraId="09429EF1" w14:textId="77777777" w:rsidR="00BD72AF" w:rsidRPr="009237B7" w:rsidRDefault="00BD72AF" w:rsidP="00BD72AF">
      <w:pPr>
        <w:pStyle w:val="paragraph"/>
        <w:rPr>
          <w:szCs w:val="22"/>
        </w:rPr>
      </w:pPr>
      <w:r w:rsidRPr="009237B7">
        <w:rPr>
          <w:szCs w:val="22"/>
        </w:rPr>
        <w:tab/>
        <w:t>(a)</w:t>
      </w:r>
      <w:r w:rsidRPr="009237B7">
        <w:rPr>
          <w:szCs w:val="22"/>
        </w:rPr>
        <w:tab/>
        <w:t xml:space="preserve">the </w:t>
      </w:r>
      <w:r w:rsidRPr="009237B7">
        <w:rPr>
          <w:i/>
          <w:szCs w:val="22"/>
        </w:rPr>
        <w:t>RPBS prescriber</w:t>
      </w:r>
      <w:r w:rsidRPr="009237B7">
        <w:rPr>
          <w:szCs w:val="22"/>
        </w:rPr>
        <w:t xml:space="preserve"> writes in the section of the chart:</w:t>
      </w:r>
    </w:p>
    <w:p w14:paraId="5BD829B0" w14:textId="77777777" w:rsidR="00BD72AF" w:rsidRPr="009237B7" w:rsidRDefault="00BD72AF" w:rsidP="00BD72AF">
      <w:pPr>
        <w:pStyle w:val="paragraphsub"/>
        <w:rPr>
          <w:sz w:val="24"/>
          <w:szCs w:val="24"/>
        </w:rPr>
      </w:pPr>
      <w:r w:rsidRPr="009237B7">
        <w:rPr>
          <w:sz w:val="24"/>
          <w:szCs w:val="24"/>
        </w:rPr>
        <w:tab/>
      </w:r>
      <w:r w:rsidRPr="009237B7">
        <w:rPr>
          <w:szCs w:val="24"/>
        </w:rPr>
        <w:t>(i)</w:t>
      </w:r>
      <w:r w:rsidRPr="009237B7">
        <w:rPr>
          <w:szCs w:val="24"/>
        </w:rPr>
        <w:tab/>
        <w:t xml:space="preserve">particulars to identify the </w:t>
      </w:r>
      <w:r w:rsidRPr="009237B7">
        <w:rPr>
          <w:i/>
          <w:szCs w:val="24"/>
        </w:rPr>
        <w:t>Pharmaceutical benefit</w:t>
      </w:r>
      <w:r w:rsidRPr="009237B7">
        <w:rPr>
          <w:szCs w:val="24"/>
        </w:rPr>
        <w:t xml:space="preserve"> in accordance with subsection (3A); and</w:t>
      </w:r>
    </w:p>
    <w:p w14:paraId="0EC4303D" w14:textId="77777777" w:rsidR="00BD72AF" w:rsidRPr="009237B7" w:rsidRDefault="00BD72AF" w:rsidP="00BD72AF">
      <w:pPr>
        <w:pStyle w:val="paragraphsub"/>
        <w:rPr>
          <w:rFonts w:eastAsia="Calibri"/>
          <w:szCs w:val="22"/>
        </w:rPr>
      </w:pPr>
      <w:r w:rsidRPr="009237B7">
        <w:rPr>
          <w:rFonts w:eastAsia="Calibri"/>
          <w:szCs w:val="22"/>
        </w:rPr>
        <w:tab/>
        <w:t>(ii)</w:t>
      </w:r>
      <w:r w:rsidRPr="009237B7">
        <w:rPr>
          <w:rFonts w:eastAsia="Calibri"/>
          <w:szCs w:val="22"/>
        </w:rPr>
        <w:tab/>
        <w:t xml:space="preserve">the date on which the </w:t>
      </w:r>
      <w:r w:rsidRPr="009237B7">
        <w:rPr>
          <w:rFonts w:eastAsia="Calibri"/>
          <w:i/>
          <w:szCs w:val="22"/>
        </w:rPr>
        <w:t>Pharmaceutical benefit</w:t>
      </w:r>
      <w:r w:rsidRPr="009237B7">
        <w:rPr>
          <w:rFonts w:eastAsia="Calibri"/>
          <w:szCs w:val="22"/>
        </w:rPr>
        <w:t xml:space="preserve"> is prescribed; and</w:t>
      </w:r>
    </w:p>
    <w:p w14:paraId="177B4BD6" w14:textId="77777777" w:rsidR="00BD72AF" w:rsidRPr="009237B7" w:rsidRDefault="00BD72AF" w:rsidP="00BD72AF">
      <w:pPr>
        <w:pStyle w:val="paragraphsub"/>
        <w:rPr>
          <w:rFonts w:eastAsia="Calibri"/>
          <w:szCs w:val="22"/>
        </w:rPr>
      </w:pPr>
      <w:r w:rsidRPr="009237B7">
        <w:rPr>
          <w:rFonts w:eastAsia="Calibri"/>
          <w:szCs w:val="22"/>
        </w:rPr>
        <w:tab/>
        <w:t>(iii)</w:t>
      </w:r>
      <w:r w:rsidRPr="009237B7">
        <w:rPr>
          <w:rFonts w:eastAsia="Calibri"/>
          <w:szCs w:val="22"/>
        </w:rPr>
        <w:tab/>
        <w:t xml:space="preserve">the </w:t>
      </w:r>
      <w:r w:rsidRPr="009237B7">
        <w:rPr>
          <w:rFonts w:eastAsia="Calibri"/>
          <w:i/>
          <w:szCs w:val="22"/>
        </w:rPr>
        <w:t>Pharmaceutical benefit’s</w:t>
      </w:r>
      <w:r w:rsidRPr="009237B7">
        <w:rPr>
          <w:rFonts w:eastAsia="Calibri"/>
          <w:szCs w:val="22"/>
        </w:rPr>
        <w:t xml:space="preserve"> dose, frequency of administration and route of administration; and</w:t>
      </w:r>
    </w:p>
    <w:p w14:paraId="701902A4" w14:textId="77777777" w:rsidR="00BD72AF" w:rsidRPr="009237B7" w:rsidRDefault="00BD72AF" w:rsidP="00BD72AF">
      <w:pPr>
        <w:pStyle w:val="paragraphsub"/>
        <w:rPr>
          <w:rFonts w:eastAsia="Calibri"/>
          <w:szCs w:val="22"/>
        </w:rPr>
      </w:pPr>
      <w:r w:rsidRPr="009237B7">
        <w:rPr>
          <w:rFonts w:eastAsia="Calibri"/>
          <w:szCs w:val="22"/>
        </w:rPr>
        <w:tab/>
        <w:t>(iv)</w:t>
      </w:r>
      <w:r w:rsidRPr="009237B7">
        <w:rPr>
          <w:rFonts w:eastAsia="Calibri"/>
          <w:szCs w:val="22"/>
        </w:rPr>
        <w:tab/>
        <w:t xml:space="preserve">the letters ‘RPBS’ or ‘DVA’; and </w:t>
      </w:r>
    </w:p>
    <w:p w14:paraId="0A874CBC" w14:textId="77777777" w:rsidR="00BD72AF" w:rsidRPr="009237B7" w:rsidRDefault="00BD72AF" w:rsidP="00BD72AF">
      <w:pPr>
        <w:pStyle w:val="paragraph"/>
        <w:keepNext/>
        <w:rPr>
          <w:szCs w:val="22"/>
        </w:rPr>
      </w:pPr>
      <w:r w:rsidRPr="009237B7">
        <w:rPr>
          <w:szCs w:val="22"/>
        </w:rPr>
        <w:tab/>
        <w:t xml:space="preserve">(b) </w:t>
      </w:r>
      <w:r w:rsidRPr="009237B7">
        <w:rPr>
          <w:szCs w:val="22"/>
        </w:rPr>
        <w:tab/>
        <w:t>the chart contains the following information:</w:t>
      </w:r>
    </w:p>
    <w:p w14:paraId="03978538" w14:textId="77777777" w:rsidR="00BD72AF" w:rsidRPr="009237B7" w:rsidRDefault="00BD72AF" w:rsidP="00BD72AF">
      <w:pPr>
        <w:pStyle w:val="paragraphsub"/>
        <w:rPr>
          <w:rFonts w:eastAsia="Calibri"/>
          <w:szCs w:val="22"/>
        </w:rPr>
      </w:pPr>
      <w:r w:rsidRPr="009237B7">
        <w:rPr>
          <w:rFonts w:eastAsia="Calibri"/>
          <w:szCs w:val="22"/>
        </w:rPr>
        <w:tab/>
        <w:t>(i)</w:t>
      </w:r>
      <w:r w:rsidRPr="009237B7">
        <w:rPr>
          <w:rFonts w:eastAsia="Calibri"/>
          <w:szCs w:val="22"/>
        </w:rPr>
        <w:tab/>
        <w:t xml:space="preserve">the </w:t>
      </w:r>
      <w:r w:rsidRPr="009237B7">
        <w:rPr>
          <w:rFonts w:eastAsia="Calibri"/>
          <w:i/>
          <w:szCs w:val="22"/>
        </w:rPr>
        <w:t>RPBS prescriber’s</w:t>
      </w:r>
      <w:r w:rsidRPr="009237B7">
        <w:rPr>
          <w:rFonts w:eastAsia="Calibri"/>
          <w:szCs w:val="22"/>
        </w:rPr>
        <w:t xml:space="preserve"> full name, address and </w:t>
      </w:r>
      <w:r w:rsidRPr="009237B7">
        <w:rPr>
          <w:rFonts w:eastAsia="Calibri"/>
          <w:i/>
          <w:szCs w:val="22"/>
        </w:rPr>
        <w:t>PBS prescriber number</w:t>
      </w:r>
      <w:r w:rsidRPr="009237B7">
        <w:rPr>
          <w:rFonts w:eastAsia="Calibri"/>
          <w:szCs w:val="22"/>
        </w:rPr>
        <w:t xml:space="preserve"> (if a </w:t>
      </w:r>
      <w:r w:rsidRPr="009237B7">
        <w:rPr>
          <w:rFonts w:eastAsia="Calibri"/>
          <w:i/>
          <w:szCs w:val="22"/>
        </w:rPr>
        <w:t>PBS prescriber</w:t>
      </w:r>
      <w:r w:rsidRPr="009237B7">
        <w:rPr>
          <w:rFonts w:eastAsia="Calibri"/>
          <w:szCs w:val="22"/>
        </w:rPr>
        <w:t>);</w:t>
      </w:r>
    </w:p>
    <w:p w14:paraId="66DE5C4E" w14:textId="77777777" w:rsidR="00BD72AF" w:rsidRPr="009237B7" w:rsidRDefault="00BD72AF" w:rsidP="00BD72AF">
      <w:pPr>
        <w:pStyle w:val="paragraphsub"/>
        <w:rPr>
          <w:rFonts w:eastAsia="Calibri"/>
          <w:szCs w:val="22"/>
        </w:rPr>
      </w:pPr>
      <w:r w:rsidRPr="009237B7">
        <w:rPr>
          <w:rFonts w:eastAsia="Calibri"/>
          <w:szCs w:val="22"/>
        </w:rPr>
        <w:tab/>
        <w:t>(ii)</w:t>
      </w:r>
      <w:r w:rsidRPr="009237B7">
        <w:rPr>
          <w:rFonts w:eastAsia="Calibri"/>
          <w:szCs w:val="22"/>
        </w:rPr>
        <w:tab/>
        <w:t>the patient’s full name;</w:t>
      </w:r>
    </w:p>
    <w:p w14:paraId="7B88078E" w14:textId="77777777" w:rsidR="00BD72AF" w:rsidRPr="009237B7" w:rsidRDefault="00BD72AF" w:rsidP="00BD72AF">
      <w:pPr>
        <w:pStyle w:val="paragraphsub"/>
        <w:rPr>
          <w:rFonts w:eastAsia="Calibri"/>
          <w:szCs w:val="22"/>
        </w:rPr>
      </w:pPr>
      <w:r w:rsidRPr="009237B7">
        <w:rPr>
          <w:rFonts w:eastAsia="Calibri"/>
          <w:szCs w:val="22"/>
        </w:rPr>
        <w:tab/>
        <w:t>(iii)</w:t>
      </w:r>
      <w:r w:rsidRPr="009237B7">
        <w:rPr>
          <w:rFonts w:eastAsia="Calibri"/>
          <w:szCs w:val="22"/>
        </w:rPr>
        <w:tab/>
        <w:t>the patient’s medicare number;</w:t>
      </w:r>
    </w:p>
    <w:p w14:paraId="2C96D004" w14:textId="77777777" w:rsidR="00BD72AF" w:rsidRPr="009237B7" w:rsidRDefault="00BD72AF" w:rsidP="00BD72AF">
      <w:pPr>
        <w:pStyle w:val="paragraphsub"/>
        <w:rPr>
          <w:rFonts w:eastAsia="Calibri"/>
          <w:szCs w:val="22"/>
        </w:rPr>
      </w:pPr>
      <w:r w:rsidRPr="009237B7">
        <w:rPr>
          <w:rFonts w:eastAsia="Calibri"/>
          <w:szCs w:val="22"/>
        </w:rPr>
        <w:tab/>
        <w:t>(iv)</w:t>
      </w:r>
      <w:r w:rsidRPr="009237B7">
        <w:rPr>
          <w:rFonts w:eastAsia="Calibri"/>
          <w:szCs w:val="22"/>
        </w:rPr>
        <w:tab/>
        <w:t xml:space="preserve">the number of any </w:t>
      </w:r>
      <w:r w:rsidRPr="009237B7">
        <w:rPr>
          <w:rFonts w:eastAsia="Calibri"/>
          <w:i/>
          <w:szCs w:val="22"/>
        </w:rPr>
        <w:t>entitlement card</w:t>
      </w:r>
      <w:r w:rsidRPr="009237B7">
        <w:rPr>
          <w:rFonts w:eastAsia="Calibri"/>
          <w:szCs w:val="22"/>
        </w:rPr>
        <w:t xml:space="preserve"> or </w:t>
      </w:r>
      <w:r w:rsidRPr="009237B7">
        <w:rPr>
          <w:rFonts w:eastAsia="Calibri"/>
          <w:i/>
          <w:szCs w:val="22"/>
        </w:rPr>
        <w:t xml:space="preserve">concession card </w:t>
      </w:r>
      <w:r w:rsidRPr="009237B7">
        <w:rPr>
          <w:rFonts w:eastAsia="Calibri"/>
          <w:szCs w:val="22"/>
        </w:rPr>
        <w:t xml:space="preserve">held by the patient; </w:t>
      </w:r>
    </w:p>
    <w:p w14:paraId="30B705FE" w14:textId="77777777" w:rsidR="00BD72AF" w:rsidRPr="009237B7" w:rsidRDefault="00BD72AF" w:rsidP="00BD72AF">
      <w:pPr>
        <w:pStyle w:val="paragraphsub"/>
        <w:rPr>
          <w:rFonts w:eastAsia="Calibri"/>
          <w:szCs w:val="22"/>
        </w:rPr>
      </w:pPr>
      <w:r w:rsidRPr="009237B7">
        <w:rPr>
          <w:rFonts w:eastAsia="Calibri"/>
          <w:szCs w:val="22"/>
        </w:rPr>
        <w:tab/>
        <w:t>(v)</w:t>
      </w:r>
      <w:r w:rsidRPr="009237B7">
        <w:rPr>
          <w:rFonts w:eastAsia="Calibri"/>
          <w:szCs w:val="22"/>
        </w:rPr>
        <w:tab/>
        <w:t xml:space="preserve">if the patient is a </w:t>
      </w:r>
      <w:r w:rsidRPr="009237B7">
        <w:rPr>
          <w:rFonts w:eastAsia="Calibri"/>
          <w:i/>
          <w:szCs w:val="22"/>
        </w:rPr>
        <w:t>concessional beneficiary</w:t>
      </w:r>
      <w:r w:rsidRPr="009237B7">
        <w:rPr>
          <w:rFonts w:eastAsia="Calibri"/>
          <w:szCs w:val="22"/>
        </w:rPr>
        <w:t xml:space="preserve"> or the dependant of a </w:t>
      </w:r>
      <w:r w:rsidRPr="009237B7">
        <w:rPr>
          <w:rFonts w:eastAsia="Calibri"/>
          <w:i/>
          <w:szCs w:val="22"/>
        </w:rPr>
        <w:t>concessional beneficiary</w:t>
      </w:r>
      <w:r w:rsidRPr="009237B7">
        <w:rPr>
          <w:rFonts w:eastAsia="Calibri"/>
          <w:szCs w:val="22"/>
        </w:rPr>
        <w:t xml:space="preserve"> – the number of any card issued by the Commonwealth and held by the </w:t>
      </w:r>
      <w:r w:rsidRPr="009237B7">
        <w:rPr>
          <w:rFonts w:eastAsia="Calibri"/>
          <w:i/>
          <w:szCs w:val="22"/>
        </w:rPr>
        <w:t>concessional beneficiary</w:t>
      </w:r>
      <w:r w:rsidRPr="009237B7">
        <w:rPr>
          <w:rFonts w:eastAsia="Calibri"/>
          <w:szCs w:val="22"/>
        </w:rPr>
        <w:t xml:space="preserve"> that is evidence that the patient is entitled to receive the </w:t>
      </w:r>
      <w:r w:rsidRPr="009237B7">
        <w:rPr>
          <w:rFonts w:eastAsia="Calibri"/>
          <w:i/>
          <w:szCs w:val="22"/>
        </w:rPr>
        <w:t>Pharmaceutical benefit</w:t>
      </w:r>
      <w:r w:rsidRPr="009237B7">
        <w:rPr>
          <w:rFonts w:eastAsia="Calibri"/>
          <w:szCs w:val="22"/>
        </w:rPr>
        <w:t xml:space="preserve"> on terms appropriate for the supply of the benefit to a patient of that kind; </w:t>
      </w:r>
    </w:p>
    <w:p w14:paraId="786DA142" w14:textId="77777777" w:rsidR="00BD72AF" w:rsidRPr="009237B7" w:rsidRDefault="00BD72AF" w:rsidP="00BD72AF">
      <w:pPr>
        <w:pStyle w:val="paragraphsub"/>
        <w:rPr>
          <w:rFonts w:eastAsia="Calibri"/>
          <w:szCs w:val="22"/>
        </w:rPr>
      </w:pPr>
      <w:r w:rsidRPr="009237B7">
        <w:rPr>
          <w:rFonts w:eastAsia="Calibri"/>
          <w:szCs w:val="22"/>
        </w:rPr>
        <w:tab/>
        <w:t>(vi)</w:t>
      </w:r>
      <w:r w:rsidRPr="009237B7">
        <w:rPr>
          <w:rFonts w:eastAsia="Calibri"/>
          <w:szCs w:val="22"/>
        </w:rPr>
        <w:tab/>
        <w:t xml:space="preserve">the name of the </w:t>
      </w:r>
      <w:r w:rsidRPr="009237B7">
        <w:rPr>
          <w:rFonts w:eastAsia="Calibri"/>
          <w:i/>
          <w:szCs w:val="22"/>
        </w:rPr>
        <w:t>residential care service</w:t>
      </w:r>
      <w:r w:rsidRPr="009237B7">
        <w:rPr>
          <w:rFonts w:eastAsia="Calibri"/>
          <w:szCs w:val="22"/>
        </w:rPr>
        <w:t xml:space="preserve"> or </w:t>
      </w:r>
      <w:r w:rsidRPr="009237B7">
        <w:rPr>
          <w:rFonts w:eastAsia="Calibri"/>
          <w:i/>
          <w:szCs w:val="22"/>
        </w:rPr>
        <w:t>approved hospital</w:t>
      </w:r>
      <w:r w:rsidRPr="009237B7">
        <w:rPr>
          <w:rFonts w:eastAsia="Calibri"/>
          <w:szCs w:val="22"/>
        </w:rPr>
        <w:t xml:space="preserve"> in or at which the patient is receiving treatment;</w:t>
      </w:r>
    </w:p>
    <w:p w14:paraId="20D065D4" w14:textId="77777777" w:rsidR="00BD72AF" w:rsidRPr="009237B7" w:rsidRDefault="00BD72AF" w:rsidP="00BD72AF">
      <w:pPr>
        <w:pStyle w:val="paragraphsub"/>
        <w:rPr>
          <w:rFonts w:eastAsia="Calibri"/>
          <w:szCs w:val="22"/>
        </w:rPr>
      </w:pPr>
      <w:r w:rsidRPr="009237B7">
        <w:rPr>
          <w:rFonts w:eastAsia="Calibri"/>
          <w:szCs w:val="22"/>
        </w:rPr>
        <w:tab/>
        <w:t>(vii)</w:t>
      </w:r>
      <w:r w:rsidRPr="009237B7">
        <w:rPr>
          <w:rFonts w:eastAsia="Calibri"/>
          <w:szCs w:val="22"/>
        </w:rPr>
        <w:tab/>
        <w:t xml:space="preserve">if the patient is receiving treatment in or at a </w:t>
      </w:r>
      <w:r w:rsidRPr="009237B7">
        <w:rPr>
          <w:rFonts w:eastAsia="Calibri"/>
          <w:i/>
          <w:szCs w:val="22"/>
        </w:rPr>
        <w:t>residential care service</w:t>
      </w:r>
      <w:r w:rsidRPr="009237B7">
        <w:rPr>
          <w:rFonts w:eastAsia="Calibri"/>
          <w:szCs w:val="22"/>
        </w:rPr>
        <w:t xml:space="preserve">—the Residential Aged Care Service ID for the </w:t>
      </w:r>
      <w:r w:rsidRPr="009237B7">
        <w:rPr>
          <w:rFonts w:eastAsia="Calibri"/>
          <w:i/>
          <w:szCs w:val="22"/>
        </w:rPr>
        <w:t>residential care service</w:t>
      </w:r>
      <w:r w:rsidRPr="009237B7">
        <w:rPr>
          <w:rFonts w:eastAsia="Calibri"/>
          <w:szCs w:val="22"/>
        </w:rPr>
        <w:t>;</w:t>
      </w:r>
    </w:p>
    <w:p w14:paraId="75DF2B70" w14:textId="77777777" w:rsidR="00BD72AF" w:rsidRPr="009237B7" w:rsidRDefault="00BD72AF" w:rsidP="00BD72AF">
      <w:pPr>
        <w:pStyle w:val="paragraphsub"/>
        <w:rPr>
          <w:rFonts w:eastAsia="Calibri"/>
          <w:szCs w:val="22"/>
        </w:rPr>
      </w:pPr>
      <w:r w:rsidRPr="009237B7">
        <w:rPr>
          <w:rFonts w:eastAsia="Calibri"/>
          <w:szCs w:val="22"/>
        </w:rPr>
        <w:tab/>
        <w:t>(viii)</w:t>
      </w:r>
      <w:r w:rsidRPr="009237B7">
        <w:rPr>
          <w:rFonts w:eastAsia="Calibri"/>
          <w:szCs w:val="22"/>
        </w:rPr>
        <w:tab/>
        <w:t xml:space="preserve">if the patient is receiving treatment in or at an </w:t>
      </w:r>
      <w:r w:rsidRPr="009237B7">
        <w:rPr>
          <w:rFonts w:eastAsia="Calibri"/>
          <w:i/>
          <w:szCs w:val="22"/>
        </w:rPr>
        <w:t>approved hospital</w:t>
      </w:r>
      <w:r w:rsidRPr="009237B7">
        <w:rPr>
          <w:rFonts w:eastAsia="Calibri"/>
          <w:szCs w:val="22"/>
        </w:rPr>
        <w:t>—the patient’s address and;</w:t>
      </w:r>
    </w:p>
    <w:p w14:paraId="0D925516" w14:textId="77777777" w:rsidR="00BD72AF" w:rsidRPr="009237B7" w:rsidRDefault="00BD72AF" w:rsidP="00BD72AF">
      <w:pPr>
        <w:pStyle w:val="paragraph"/>
        <w:rPr>
          <w:szCs w:val="22"/>
        </w:rPr>
      </w:pPr>
      <w:r w:rsidRPr="009237B7">
        <w:rPr>
          <w:szCs w:val="22"/>
        </w:rPr>
        <w:tab/>
        <w:t>(c)</w:t>
      </w:r>
      <w:r w:rsidRPr="009237B7">
        <w:rPr>
          <w:szCs w:val="22"/>
        </w:rPr>
        <w:tab/>
        <w:t xml:space="preserve">the </w:t>
      </w:r>
      <w:r w:rsidRPr="009237B7">
        <w:rPr>
          <w:i/>
          <w:szCs w:val="22"/>
        </w:rPr>
        <w:t>RPBS prescriber</w:t>
      </w:r>
      <w:r w:rsidRPr="009237B7">
        <w:rPr>
          <w:szCs w:val="22"/>
        </w:rPr>
        <w:t xml:space="preserve"> writes his or her signature:</w:t>
      </w:r>
    </w:p>
    <w:p w14:paraId="41D6E7F6" w14:textId="77777777" w:rsidR="00BD72AF" w:rsidRPr="009237B7" w:rsidRDefault="00BD72AF" w:rsidP="00BD72AF">
      <w:pPr>
        <w:pStyle w:val="paragraphsub"/>
        <w:rPr>
          <w:rFonts w:eastAsia="Calibri"/>
          <w:szCs w:val="22"/>
        </w:rPr>
      </w:pPr>
      <w:r w:rsidRPr="009237B7">
        <w:rPr>
          <w:rFonts w:eastAsia="Calibri"/>
          <w:szCs w:val="22"/>
        </w:rPr>
        <w:tab/>
        <w:t>(i)</w:t>
      </w:r>
      <w:r w:rsidRPr="009237B7">
        <w:rPr>
          <w:rFonts w:eastAsia="Calibri"/>
          <w:szCs w:val="22"/>
        </w:rPr>
        <w:tab/>
        <w:t>in the section of the chart; and</w:t>
      </w:r>
    </w:p>
    <w:p w14:paraId="6C8DA055" w14:textId="77777777" w:rsidR="00BD72AF" w:rsidRPr="009237B7" w:rsidRDefault="00BD72AF" w:rsidP="00BD72AF">
      <w:pPr>
        <w:pStyle w:val="paragraphsub"/>
        <w:rPr>
          <w:rFonts w:eastAsia="Calibri"/>
          <w:szCs w:val="22"/>
        </w:rPr>
      </w:pPr>
      <w:r w:rsidRPr="009237B7">
        <w:rPr>
          <w:rFonts w:eastAsia="Calibri"/>
          <w:szCs w:val="22"/>
        </w:rPr>
        <w:tab/>
        <w:t>(ii)</w:t>
      </w:r>
      <w:r w:rsidRPr="009237B7">
        <w:rPr>
          <w:rFonts w:eastAsia="Calibri"/>
          <w:szCs w:val="22"/>
        </w:rPr>
        <w:tab/>
        <w:t xml:space="preserve">except in the case of an </w:t>
      </w:r>
      <w:r w:rsidRPr="009237B7">
        <w:rPr>
          <w:rFonts w:eastAsia="Calibri"/>
          <w:i/>
          <w:szCs w:val="22"/>
        </w:rPr>
        <w:t>electronic prescription</w:t>
      </w:r>
      <w:r w:rsidRPr="009237B7">
        <w:rPr>
          <w:rFonts w:eastAsia="Calibri"/>
          <w:szCs w:val="22"/>
        </w:rPr>
        <w:t>—on the cover page of the chart; and</w:t>
      </w:r>
    </w:p>
    <w:p w14:paraId="104CC02A" w14:textId="77777777" w:rsidR="00BD72AF" w:rsidRPr="009237B7" w:rsidRDefault="00BD72AF" w:rsidP="00BD72AF">
      <w:pPr>
        <w:pStyle w:val="paragraph"/>
        <w:rPr>
          <w:szCs w:val="22"/>
        </w:rPr>
      </w:pPr>
      <w:r w:rsidRPr="009237B7">
        <w:rPr>
          <w:szCs w:val="22"/>
        </w:rPr>
        <w:tab/>
        <w:t>(d)</w:t>
      </w:r>
      <w:r w:rsidRPr="009237B7">
        <w:rPr>
          <w:szCs w:val="22"/>
        </w:rPr>
        <w:tab/>
        <w:t xml:space="preserve">the section of the chart does not provide for the supply of a </w:t>
      </w:r>
      <w:r w:rsidRPr="009237B7">
        <w:rPr>
          <w:i/>
          <w:szCs w:val="22"/>
        </w:rPr>
        <w:t>Pharmaceutical benefit</w:t>
      </w:r>
      <w:r w:rsidRPr="009237B7">
        <w:rPr>
          <w:szCs w:val="22"/>
        </w:rPr>
        <w:t xml:space="preserve"> to more than one person; and </w:t>
      </w:r>
    </w:p>
    <w:p w14:paraId="6B74B24B" w14:textId="77777777" w:rsidR="00BD72AF" w:rsidRPr="009237B7" w:rsidRDefault="00BD72AF" w:rsidP="00BD72AF">
      <w:pPr>
        <w:pStyle w:val="paragraph"/>
        <w:rPr>
          <w:szCs w:val="22"/>
        </w:rPr>
      </w:pPr>
      <w:r w:rsidRPr="009237B7">
        <w:rPr>
          <w:szCs w:val="22"/>
        </w:rPr>
        <w:tab/>
        <w:t>(e)</w:t>
      </w:r>
      <w:r w:rsidRPr="009237B7">
        <w:rPr>
          <w:szCs w:val="22"/>
        </w:rPr>
        <w:tab/>
        <w:t xml:space="preserve">the section of the chart is not completed using a computer program that operates, or may operate, to indicate on a prescription by default, for subsection 103(2A) of the </w:t>
      </w:r>
      <w:r w:rsidRPr="009237B7">
        <w:rPr>
          <w:i/>
          <w:szCs w:val="22"/>
        </w:rPr>
        <w:t>National Health Act 1953</w:t>
      </w:r>
      <w:r w:rsidRPr="009237B7">
        <w:rPr>
          <w:szCs w:val="22"/>
        </w:rPr>
        <w:t xml:space="preserve">, that only the brand of </w:t>
      </w:r>
      <w:r w:rsidRPr="009237B7">
        <w:rPr>
          <w:i/>
          <w:szCs w:val="22"/>
        </w:rPr>
        <w:t>Pharmaceutical benefit</w:t>
      </w:r>
      <w:r w:rsidRPr="009237B7">
        <w:rPr>
          <w:szCs w:val="22"/>
        </w:rPr>
        <w:t xml:space="preserve"> specified in the prescription is to be supplied; and</w:t>
      </w:r>
    </w:p>
    <w:p w14:paraId="76E8D96F" w14:textId="77777777" w:rsidR="00BD72AF" w:rsidRPr="009237B7" w:rsidRDefault="00BD72AF" w:rsidP="00BD72AF">
      <w:pPr>
        <w:pStyle w:val="paragraph"/>
        <w:rPr>
          <w:szCs w:val="24"/>
        </w:rPr>
      </w:pPr>
      <w:r w:rsidRPr="009237B7">
        <w:rPr>
          <w:sz w:val="24"/>
          <w:szCs w:val="24"/>
        </w:rPr>
        <w:tab/>
      </w:r>
      <w:r w:rsidRPr="009237B7">
        <w:rPr>
          <w:szCs w:val="24"/>
        </w:rPr>
        <w:t>(ea)</w:t>
      </w:r>
      <w:r w:rsidRPr="009237B7">
        <w:rPr>
          <w:szCs w:val="24"/>
        </w:rPr>
        <w:tab/>
        <w:t>if paragraph (3A)(b) of this section applies to the prescription—the section of the chart is not completed using a computer program that operates, or may operate, to indicate on a prescription by default a brand of the pharmaceutical item that the pharmaceutical benefit has; and</w:t>
      </w:r>
    </w:p>
    <w:p w14:paraId="5DEA70A2" w14:textId="77777777" w:rsidR="00BD72AF" w:rsidRPr="009237B7" w:rsidRDefault="00BD72AF" w:rsidP="00BD72AF">
      <w:pPr>
        <w:pStyle w:val="paragraph"/>
        <w:rPr>
          <w:szCs w:val="22"/>
        </w:rPr>
      </w:pPr>
      <w:r w:rsidRPr="009237B7">
        <w:rPr>
          <w:szCs w:val="22"/>
        </w:rPr>
        <w:tab/>
        <w:t>(f)</w:t>
      </w:r>
      <w:r w:rsidRPr="009237B7">
        <w:rPr>
          <w:szCs w:val="22"/>
        </w:rPr>
        <w:tab/>
        <w:t xml:space="preserve">if the patient is receiving treatment in or at an </w:t>
      </w:r>
      <w:r w:rsidRPr="009237B7">
        <w:rPr>
          <w:i/>
          <w:szCs w:val="22"/>
        </w:rPr>
        <w:t>approved hospital</w:t>
      </w:r>
      <w:r w:rsidRPr="009237B7">
        <w:rPr>
          <w:szCs w:val="22"/>
        </w:rPr>
        <w:t xml:space="preserve">—the chart specifies the day on which the chart’s period of validity ends under subsection 16AA(3A), which must be the last day of one of the following periods starting on the day the first prescription for a </w:t>
      </w:r>
      <w:r w:rsidRPr="009237B7">
        <w:rPr>
          <w:i/>
          <w:szCs w:val="22"/>
        </w:rPr>
        <w:t>Pharmaceutical benefit</w:t>
      </w:r>
      <w:r w:rsidRPr="009237B7">
        <w:rPr>
          <w:szCs w:val="22"/>
        </w:rPr>
        <w:t xml:space="preserve"> is written in the chart:</w:t>
      </w:r>
    </w:p>
    <w:p w14:paraId="05EFD3B1" w14:textId="77777777" w:rsidR="00BD72AF" w:rsidRPr="009237B7" w:rsidRDefault="00BD72AF" w:rsidP="00BD72AF">
      <w:pPr>
        <w:pStyle w:val="paragraphsub"/>
        <w:rPr>
          <w:rFonts w:eastAsia="Calibri"/>
          <w:szCs w:val="22"/>
        </w:rPr>
      </w:pPr>
      <w:r w:rsidRPr="009237B7">
        <w:rPr>
          <w:rFonts w:eastAsia="Calibri"/>
          <w:szCs w:val="22"/>
        </w:rPr>
        <w:tab/>
        <w:t>(i)</w:t>
      </w:r>
      <w:r w:rsidRPr="009237B7">
        <w:rPr>
          <w:rFonts w:eastAsia="Calibri"/>
          <w:szCs w:val="22"/>
        </w:rPr>
        <w:tab/>
        <w:t>1 month;</w:t>
      </w:r>
    </w:p>
    <w:p w14:paraId="5C98E2CC" w14:textId="77777777" w:rsidR="00BD72AF" w:rsidRPr="009237B7" w:rsidRDefault="00BD72AF" w:rsidP="00BD72AF">
      <w:pPr>
        <w:pStyle w:val="paragraphsub"/>
        <w:rPr>
          <w:rFonts w:eastAsia="Calibri"/>
          <w:szCs w:val="22"/>
        </w:rPr>
      </w:pPr>
      <w:r w:rsidRPr="009237B7">
        <w:rPr>
          <w:rFonts w:eastAsia="Calibri"/>
          <w:szCs w:val="22"/>
        </w:rPr>
        <w:tab/>
        <w:t>(ii)</w:t>
      </w:r>
      <w:r w:rsidRPr="009237B7">
        <w:rPr>
          <w:rFonts w:eastAsia="Calibri"/>
          <w:szCs w:val="22"/>
        </w:rPr>
        <w:tab/>
        <w:t>4 months;</w:t>
      </w:r>
    </w:p>
    <w:p w14:paraId="7041A078" w14:textId="77777777" w:rsidR="00BD72AF" w:rsidRPr="009237B7" w:rsidRDefault="00BD72AF" w:rsidP="00BD72AF">
      <w:pPr>
        <w:pStyle w:val="paragraphsub"/>
        <w:rPr>
          <w:rFonts w:eastAsia="Calibri"/>
          <w:szCs w:val="22"/>
        </w:rPr>
      </w:pPr>
      <w:r w:rsidRPr="009237B7">
        <w:rPr>
          <w:rFonts w:eastAsia="Calibri"/>
          <w:szCs w:val="22"/>
        </w:rPr>
        <w:tab/>
        <w:t>(iii)</w:t>
      </w:r>
      <w:r w:rsidRPr="009237B7">
        <w:rPr>
          <w:rFonts w:eastAsia="Calibri"/>
          <w:szCs w:val="22"/>
        </w:rPr>
        <w:tab/>
        <w:t>12 months; and</w:t>
      </w:r>
    </w:p>
    <w:p w14:paraId="20B61F2C" w14:textId="77777777" w:rsidR="00BD72AF" w:rsidRPr="009237B7" w:rsidRDefault="00BD72AF" w:rsidP="00BD72AF">
      <w:pPr>
        <w:pStyle w:val="paragraph"/>
        <w:rPr>
          <w:szCs w:val="22"/>
        </w:rPr>
      </w:pPr>
      <w:r w:rsidRPr="009237B7">
        <w:rPr>
          <w:szCs w:val="22"/>
        </w:rPr>
        <w:tab/>
        <w:t>(g)</w:t>
      </w:r>
      <w:r w:rsidRPr="009237B7">
        <w:rPr>
          <w:szCs w:val="22"/>
        </w:rPr>
        <w:tab/>
        <w:t xml:space="preserve"> in any case—the section of the chart is completed before the end of the chart’s period of validity under subsection 16AA(3) or (3A).</w:t>
      </w:r>
    </w:p>
    <w:p w14:paraId="05D68CF7" w14:textId="77777777" w:rsidR="00BD72AF" w:rsidRPr="009237B7" w:rsidRDefault="00BD72AF" w:rsidP="00BD72AF">
      <w:pPr>
        <w:pStyle w:val="notetext"/>
        <w:rPr>
          <w:szCs w:val="18"/>
        </w:rPr>
      </w:pPr>
      <w:r w:rsidRPr="009237B7">
        <w:rPr>
          <w:szCs w:val="18"/>
        </w:rPr>
        <w:t>Note:</w:t>
      </w:r>
      <w:r w:rsidRPr="009237B7">
        <w:rPr>
          <w:szCs w:val="18"/>
        </w:rPr>
        <w:tab/>
        <w:t>A section in a medication chart may set out fields that only need to have information filled in if the information is relevant to the particular prescription concerned.</w:t>
      </w:r>
    </w:p>
    <w:p w14:paraId="12EA9921" w14:textId="77777777" w:rsidR="00BD72AF" w:rsidRPr="009237B7" w:rsidRDefault="00BD72AF" w:rsidP="006538F3">
      <w:pPr>
        <w:pStyle w:val="notetext"/>
        <w:rPr>
          <w:szCs w:val="18"/>
        </w:rPr>
      </w:pPr>
      <w:r w:rsidRPr="009237B7">
        <w:rPr>
          <w:szCs w:val="18"/>
        </w:rPr>
        <w:t>Example:</w:t>
      </w:r>
      <w:r w:rsidRPr="009237B7">
        <w:rPr>
          <w:szCs w:val="18"/>
        </w:rPr>
        <w:tab/>
        <w:t>For paragraph (f), the first prescription is written in a medication chart on 11 June in a particular year. The day specified in the chart as the day on which the chart’s period of</w:t>
      </w:r>
      <w:r w:rsidR="006538F3" w:rsidRPr="009237B7">
        <w:rPr>
          <w:szCs w:val="18"/>
        </w:rPr>
        <w:t xml:space="preserve"> validity ends must be 10 July or 10 October in that year, or 10 June in the following year.</w:t>
      </w:r>
    </w:p>
    <w:p w14:paraId="4D013FB5" w14:textId="77777777" w:rsidR="006538F3" w:rsidRPr="009237B7" w:rsidRDefault="006538F3" w:rsidP="006538F3">
      <w:pPr>
        <w:pStyle w:val="subsection"/>
        <w:rPr>
          <w:szCs w:val="22"/>
        </w:rPr>
      </w:pPr>
      <w:r w:rsidRPr="009237B7">
        <w:rPr>
          <w:szCs w:val="22"/>
        </w:rPr>
        <w:tab/>
        <w:t>(3A)</w:t>
      </w:r>
      <w:r w:rsidRPr="009237B7">
        <w:rPr>
          <w:szCs w:val="22"/>
        </w:rPr>
        <w:tab/>
        <w:t xml:space="preserve">For the purposes of subparagraph (3)(a)(i), the </w:t>
      </w:r>
      <w:r w:rsidRPr="009237B7">
        <w:rPr>
          <w:i/>
          <w:szCs w:val="22"/>
        </w:rPr>
        <w:t>RPBS prescriber</w:t>
      </w:r>
      <w:r w:rsidRPr="009237B7">
        <w:rPr>
          <w:szCs w:val="22"/>
        </w:rPr>
        <w:t xml:space="preserve"> must write in the section of the chart:</w:t>
      </w:r>
    </w:p>
    <w:p w14:paraId="43F5EFD9" w14:textId="77777777" w:rsidR="006538F3" w:rsidRPr="009237B7" w:rsidRDefault="006538F3" w:rsidP="006538F3">
      <w:pPr>
        <w:pStyle w:val="Default"/>
        <w:ind w:left="414" w:firstLine="720"/>
        <w:rPr>
          <w:sz w:val="22"/>
          <w:szCs w:val="22"/>
        </w:rPr>
      </w:pPr>
    </w:p>
    <w:p w14:paraId="4CFF43A7" w14:textId="77777777" w:rsidR="006538F3" w:rsidRPr="009237B7" w:rsidRDefault="006538F3" w:rsidP="006538F3">
      <w:pPr>
        <w:pStyle w:val="Default"/>
        <w:ind w:left="1494" w:hanging="360"/>
        <w:rPr>
          <w:sz w:val="22"/>
          <w:szCs w:val="22"/>
        </w:rPr>
      </w:pPr>
      <w:r w:rsidRPr="009237B7">
        <w:rPr>
          <w:sz w:val="22"/>
          <w:szCs w:val="22"/>
        </w:rPr>
        <w:t>(a)</w:t>
      </w:r>
      <w:r w:rsidRPr="009237B7">
        <w:rPr>
          <w:sz w:val="22"/>
          <w:szCs w:val="22"/>
        </w:rPr>
        <w:tab/>
        <w:t xml:space="preserve">if: </w:t>
      </w:r>
    </w:p>
    <w:p w14:paraId="77D3461D" w14:textId="77777777" w:rsidR="006538F3" w:rsidRPr="009237B7" w:rsidRDefault="006538F3" w:rsidP="006538F3">
      <w:pPr>
        <w:pStyle w:val="Default"/>
        <w:ind w:left="1494"/>
        <w:rPr>
          <w:sz w:val="22"/>
          <w:szCs w:val="22"/>
        </w:rPr>
      </w:pPr>
    </w:p>
    <w:p w14:paraId="7F35CEAD" w14:textId="77777777" w:rsidR="006538F3" w:rsidRPr="009237B7" w:rsidRDefault="006538F3" w:rsidP="006538F3">
      <w:pPr>
        <w:pStyle w:val="Default"/>
        <w:ind w:left="1843" w:hanging="425"/>
        <w:rPr>
          <w:sz w:val="22"/>
          <w:szCs w:val="22"/>
        </w:rPr>
      </w:pPr>
      <w:r w:rsidRPr="009237B7">
        <w:rPr>
          <w:sz w:val="22"/>
          <w:szCs w:val="22"/>
        </w:rPr>
        <w:t>(i)</w:t>
      </w:r>
      <w:r w:rsidRPr="009237B7">
        <w:rPr>
          <w:sz w:val="22"/>
          <w:szCs w:val="22"/>
        </w:rPr>
        <w:tab/>
        <w:t xml:space="preserve">the prescription is prepared by handwriting the prescription on the section of the chart; or </w:t>
      </w:r>
    </w:p>
    <w:p w14:paraId="4E46C4B3" w14:textId="77777777" w:rsidR="006538F3" w:rsidRPr="009237B7" w:rsidRDefault="006538F3" w:rsidP="006538F3">
      <w:pPr>
        <w:pStyle w:val="Default"/>
        <w:ind w:left="1843" w:hanging="403"/>
        <w:rPr>
          <w:sz w:val="22"/>
          <w:szCs w:val="22"/>
        </w:rPr>
      </w:pPr>
      <w:r w:rsidRPr="009237B7">
        <w:rPr>
          <w:sz w:val="22"/>
          <w:szCs w:val="22"/>
        </w:rPr>
        <w:t>(ii)</w:t>
      </w:r>
      <w:r w:rsidRPr="009237B7">
        <w:rPr>
          <w:sz w:val="22"/>
          <w:szCs w:val="22"/>
        </w:rPr>
        <w:tab/>
        <w:t xml:space="preserve">the prescription is for the supply of a pharmaceutical benefit that has 4 or more drugs; or </w:t>
      </w:r>
    </w:p>
    <w:p w14:paraId="0BF4D8A1" w14:textId="77777777" w:rsidR="006538F3" w:rsidRPr="009237B7" w:rsidRDefault="006538F3" w:rsidP="006538F3">
      <w:pPr>
        <w:pStyle w:val="Default"/>
        <w:ind w:left="1843" w:hanging="403"/>
        <w:rPr>
          <w:sz w:val="22"/>
          <w:szCs w:val="22"/>
        </w:rPr>
      </w:pPr>
      <w:r w:rsidRPr="009237B7">
        <w:rPr>
          <w:sz w:val="22"/>
          <w:szCs w:val="22"/>
        </w:rPr>
        <w:t>(iii)</w:t>
      </w:r>
      <w:r w:rsidRPr="009237B7">
        <w:rPr>
          <w:sz w:val="22"/>
          <w:szCs w:val="22"/>
        </w:rPr>
        <w:tab/>
        <w:t xml:space="preserve">the patient is receiving treatment in or at a residential care service and the medication chart is not an electronic medication chart; or </w:t>
      </w:r>
    </w:p>
    <w:p w14:paraId="4B27448C" w14:textId="77777777" w:rsidR="006538F3" w:rsidRPr="009237B7" w:rsidRDefault="006538F3" w:rsidP="006538F3">
      <w:pPr>
        <w:pStyle w:val="Default"/>
        <w:ind w:left="1843" w:hanging="403"/>
        <w:rPr>
          <w:sz w:val="22"/>
          <w:szCs w:val="22"/>
        </w:rPr>
      </w:pPr>
      <w:r w:rsidRPr="009237B7">
        <w:rPr>
          <w:sz w:val="22"/>
          <w:szCs w:val="22"/>
        </w:rPr>
        <w:t>(iv)</w:t>
      </w:r>
      <w:r w:rsidRPr="009237B7">
        <w:rPr>
          <w:sz w:val="22"/>
          <w:szCs w:val="22"/>
        </w:rPr>
        <w:tab/>
        <w:t xml:space="preserve">the prescription is for the supply of a pharmaceutical benefit that is specified by the Secretary, in writing, for the purposes of subparagraph 40(2A)(a)(iii) of the </w:t>
      </w:r>
      <w:r w:rsidRPr="009237B7">
        <w:rPr>
          <w:i/>
          <w:sz w:val="22"/>
          <w:szCs w:val="22"/>
        </w:rPr>
        <w:t xml:space="preserve">National Health (Pharmaceutical Benefits) Regulations 2017; </w:t>
      </w:r>
      <w:r w:rsidRPr="009237B7">
        <w:rPr>
          <w:sz w:val="22"/>
          <w:szCs w:val="22"/>
        </w:rPr>
        <w:t>or</w:t>
      </w:r>
    </w:p>
    <w:p w14:paraId="3C7D8135" w14:textId="77777777" w:rsidR="006538F3" w:rsidRPr="009237B7" w:rsidRDefault="006538F3" w:rsidP="006538F3">
      <w:pPr>
        <w:pStyle w:val="paragraphsub"/>
        <w:tabs>
          <w:tab w:val="clear" w:pos="1985"/>
          <w:tab w:val="right" w:pos="1701"/>
        </w:tabs>
        <w:ind w:left="1843" w:hanging="1843"/>
        <w:rPr>
          <w:szCs w:val="22"/>
        </w:rPr>
      </w:pPr>
      <w:r w:rsidRPr="009237B7">
        <w:rPr>
          <w:szCs w:val="22"/>
        </w:rPr>
        <w:tab/>
        <w:t>(v)</w:t>
      </w:r>
      <w:r w:rsidRPr="009237B7">
        <w:rPr>
          <w:szCs w:val="22"/>
        </w:rPr>
        <w:tab/>
        <w:t xml:space="preserve">the prescription is for the supply of a </w:t>
      </w:r>
      <w:r w:rsidRPr="009237B7">
        <w:rPr>
          <w:i/>
          <w:szCs w:val="22"/>
        </w:rPr>
        <w:t xml:space="preserve">Pharmaceutical benefit </w:t>
      </w:r>
      <w:r w:rsidRPr="009237B7">
        <w:rPr>
          <w:szCs w:val="22"/>
        </w:rPr>
        <w:t xml:space="preserve">listed under the heading “Various” in the </w:t>
      </w:r>
      <w:r w:rsidRPr="009237B7">
        <w:rPr>
          <w:i/>
          <w:szCs w:val="22"/>
        </w:rPr>
        <w:t>RPBS Schedule</w:t>
      </w:r>
      <w:r w:rsidRPr="009237B7">
        <w:rPr>
          <w:szCs w:val="22"/>
        </w:rPr>
        <w:t>;</w:t>
      </w:r>
    </w:p>
    <w:p w14:paraId="35D299A2" w14:textId="77777777" w:rsidR="006538F3" w:rsidRPr="009237B7" w:rsidRDefault="006538F3" w:rsidP="006538F3">
      <w:pPr>
        <w:pStyle w:val="Default"/>
        <w:ind w:left="1843" w:hanging="403"/>
        <w:rPr>
          <w:sz w:val="22"/>
          <w:szCs w:val="22"/>
        </w:rPr>
      </w:pPr>
    </w:p>
    <w:p w14:paraId="6B5CAB59" w14:textId="77777777" w:rsidR="006538F3" w:rsidRPr="009237B7" w:rsidRDefault="006538F3" w:rsidP="006538F3">
      <w:pPr>
        <w:pStyle w:val="paragraph"/>
        <w:tabs>
          <w:tab w:val="clear" w:pos="1531"/>
        </w:tabs>
        <w:ind w:left="1134" w:hanging="1134"/>
        <w:rPr>
          <w:szCs w:val="22"/>
        </w:rPr>
      </w:pPr>
      <w:r w:rsidRPr="009237B7">
        <w:rPr>
          <w:szCs w:val="22"/>
        </w:rPr>
        <w:tab/>
        <w:t>particulars sufficient to identify the pharmaceutical benefit; or</w:t>
      </w:r>
    </w:p>
    <w:p w14:paraId="5D266AD1" w14:textId="77777777" w:rsidR="006538F3" w:rsidRPr="009237B7" w:rsidRDefault="006538F3" w:rsidP="006538F3">
      <w:pPr>
        <w:pStyle w:val="paragraph"/>
        <w:rPr>
          <w:szCs w:val="22"/>
        </w:rPr>
      </w:pPr>
    </w:p>
    <w:p w14:paraId="25DCCCF0" w14:textId="77777777" w:rsidR="006538F3" w:rsidRPr="009237B7" w:rsidRDefault="006538F3" w:rsidP="006538F3">
      <w:pPr>
        <w:pStyle w:val="paragraph"/>
        <w:rPr>
          <w:szCs w:val="22"/>
        </w:rPr>
      </w:pPr>
      <w:r w:rsidRPr="009237B7">
        <w:rPr>
          <w:szCs w:val="22"/>
        </w:rPr>
        <w:tab/>
        <w:t>(b)</w:t>
      </w:r>
      <w:r w:rsidRPr="009237B7">
        <w:rPr>
          <w:szCs w:val="22"/>
        </w:rPr>
        <w:tab/>
        <w:t>otherwise:</w:t>
      </w:r>
    </w:p>
    <w:p w14:paraId="22AED414" w14:textId="77777777" w:rsidR="006538F3" w:rsidRPr="009237B7" w:rsidRDefault="006538F3" w:rsidP="006538F3">
      <w:pPr>
        <w:pStyle w:val="paragraphsub"/>
        <w:rPr>
          <w:szCs w:val="22"/>
        </w:rPr>
      </w:pPr>
      <w:r w:rsidRPr="009237B7">
        <w:rPr>
          <w:szCs w:val="22"/>
        </w:rPr>
        <w:tab/>
        <w:t>(i)</w:t>
      </w:r>
      <w:r w:rsidRPr="009237B7">
        <w:rPr>
          <w:szCs w:val="22"/>
        </w:rPr>
        <w:tab/>
        <w:t xml:space="preserve">each drug that the </w:t>
      </w:r>
      <w:r w:rsidRPr="009237B7">
        <w:rPr>
          <w:i/>
          <w:szCs w:val="22"/>
        </w:rPr>
        <w:t>Pharmaceutical benefit</w:t>
      </w:r>
      <w:r w:rsidRPr="009237B7">
        <w:rPr>
          <w:szCs w:val="22"/>
        </w:rPr>
        <w:t xml:space="preserve"> has; and</w:t>
      </w:r>
    </w:p>
    <w:p w14:paraId="280AC248" w14:textId="77777777" w:rsidR="006538F3" w:rsidRPr="009237B7" w:rsidRDefault="006538F3" w:rsidP="006538F3">
      <w:pPr>
        <w:pStyle w:val="paragraphsub"/>
        <w:rPr>
          <w:szCs w:val="22"/>
        </w:rPr>
      </w:pPr>
      <w:r w:rsidRPr="009237B7">
        <w:rPr>
          <w:szCs w:val="22"/>
        </w:rPr>
        <w:tab/>
        <w:t>(ii)</w:t>
      </w:r>
      <w:r w:rsidRPr="009237B7">
        <w:rPr>
          <w:szCs w:val="22"/>
        </w:rPr>
        <w:tab/>
        <w:t xml:space="preserve">if the </w:t>
      </w:r>
      <w:r w:rsidRPr="009237B7">
        <w:rPr>
          <w:i/>
          <w:szCs w:val="22"/>
        </w:rPr>
        <w:t>RPBS prescriber</w:t>
      </w:r>
      <w:r w:rsidRPr="009237B7">
        <w:rPr>
          <w:szCs w:val="22"/>
        </w:rPr>
        <w:t xml:space="preserve"> considers that it is necessary for the medical treatment of the patient to identify a brand of the pharmaceutical item that the </w:t>
      </w:r>
      <w:r w:rsidRPr="009237B7">
        <w:rPr>
          <w:i/>
          <w:szCs w:val="22"/>
        </w:rPr>
        <w:t>Pharmaceutical benefit</w:t>
      </w:r>
      <w:r w:rsidRPr="009237B7">
        <w:rPr>
          <w:szCs w:val="22"/>
        </w:rPr>
        <w:t xml:space="preserve"> has—the brand of the pharmaceutical item.</w:t>
      </w:r>
    </w:p>
    <w:p w14:paraId="3FCC14C8" w14:textId="77777777" w:rsidR="006538F3" w:rsidRPr="009237B7" w:rsidRDefault="006538F3" w:rsidP="006538F3">
      <w:pPr>
        <w:pStyle w:val="subsection"/>
        <w:rPr>
          <w:szCs w:val="22"/>
        </w:rPr>
      </w:pPr>
      <w:r w:rsidRPr="009237B7">
        <w:rPr>
          <w:szCs w:val="22"/>
        </w:rPr>
        <w:tab/>
        <w:t>(3B)</w:t>
      </w:r>
      <w:r w:rsidRPr="009237B7">
        <w:rPr>
          <w:szCs w:val="22"/>
        </w:rPr>
        <w:tab/>
        <w:t>If subparagraph (3A)(b)(ii) applies, the brand of the pharmaceutical item must be listed after the drugs that the pharmaceutical benefit has.</w:t>
      </w:r>
    </w:p>
    <w:p w14:paraId="13460138" w14:textId="77777777" w:rsidR="006538F3" w:rsidRPr="009237B7" w:rsidRDefault="006538F3" w:rsidP="006538F3">
      <w:pPr>
        <w:pStyle w:val="subsection"/>
        <w:rPr>
          <w:szCs w:val="22"/>
        </w:rPr>
      </w:pPr>
      <w:r w:rsidRPr="009237B7">
        <w:rPr>
          <w:szCs w:val="22"/>
        </w:rPr>
        <w:tab/>
        <w:t>(3C)</w:t>
      </w:r>
      <w:r w:rsidRPr="009237B7">
        <w:rPr>
          <w:szCs w:val="22"/>
        </w:rPr>
        <w:tab/>
        <w:t>Subsection (3A) does not apply to the extent that it would be contrary to a law of a State or Territory that would otherwise apply.</w:t>
      </w:r>
    </w:p>
    <w:p w14:paraId="7FA97C89" w14:textId="77777777" w:rsidR="006538F3" w:rsidRPr="009237B7" w:rsidRDefault="006538F3" w:rsidP="006538F3">
      <w:pPr>
        <w:pStyle w:val="SubsectionHead"/>
        <w:rPr>
          <w:szCs w:val="22"/>
        </w:rPr>
      </w:pPr>
      <w:r w:rsidRPr="009237B7">
        <w:rPr>
          <w:szCs w:val="22"/>
        </w:rPr>
        <w:t>Completing section of medication chart—authority prescriptions</w:t>
      </w:r>
    </w:p>
    <w:p w14:paraId="241B80A4" w14:textId="77777777" w:rsidR="006538F3" w:rsidRPr="009237B7" w:rsidRDefault="006538F3" w:rsidP="006538F3">
      <w:pPr>
        <w:pStyle w:val="subsection"/>
        <w:rPr>
          <w:szCs w:val="22"/>
        </w:rPr>
      </w:pPr>
      <w:r w:rsidRPr="009237B7">
        <w:rPr>
          <w:szCs w:val="22"/>
        </w:rPr>
        <w:tab/>
        <w:t>(4)</w:t>
      </w:r>
      <w:r w:rsidRPr="009237B7">
        <w:rPr>
          <w:szCs w:val="22"/>
        </w:rPr>
        <w:tab/>
        <w:t xml:space="preserve">An </w:t>
      </w:r>
      <w:r w:rsidRPr="009237B7">
        <w:rPr>
          <w:i/>
          <w:szCs w:val="22"/>
        </w:rPr>
        <w:t>RPBS prescriber</w:t>
      </w:r>
      <w:r w:rsidRPr="009237B7">
        <w:rPr>
          <w:szCs w:val="22"/>
        </w:rPr>
        <w:t xml:space="preserve"> completes a section of a medication chart in accordance with this subsection for a person for the purpose of writing an </w:t>
      </w:r>
      <w:r w:rsidRPr="009237B7">
        <w:rPr>
          <w:i/>
          <w:szCs w:val="22"/>
        </w:rPr>
        <w:t>authority prescription</w:t>
      </w:r>
      <w:r w:rsidRPr="009237B7">
        <w:rPr>
          <w:szCs w:val="22"/>
        </w:rPr>
        <w:t xml:space="preserve"> if the section of the chart contains:</w:t>
      </w:r>
    </w:p>
    <w:p w14:paraId="4E22EA92" w14:textId="77777777" w:rsidR="006538F3" w:rsidRPr="009237B7" w:rsidRDefault="006538F3" w:rsidP="006538F3">
      <w:pPr>
        <w:pStyle w:val="paragraph"/>
      </w:pPr>
      <w:r w:rsidRPr="009237B7">
        <w:rPr>
          <w:sz w:val="24"/>
          <w:szCs w:val="24"/>
        </w:rPr>
        <w:tab/>
        <w:t>(a)</w:t>
      </w:r>
      <w:r w:rsidRPr="009237B7">
        <w:rPr>
          <w:sz w:val="24"/>
          <w:szCs w:val="24"/>
        </w:rPr>
        <w:tab/>
      </w:r>
      <w:r w:rsidRPr="009237B7">
        <w:t>the authority approval number (if one is given); or</w:t>
      </w:r>
    </w:p>
    <w:p w14:paraId="2C8DB875" w14:textId="77777777" w:rsidR="006538F3" w:rsidRPr="009237B7" w:rsidRDefault="006538F3" w:rsidP="006538F3">
      <w:pPr>
        <w:pStyle w:val="paragraph"/>
        <w:rPr>
          <w:szCs w:val="22"/>
        </w:rPr>
      </w:pPr>
      <w:r w:rsidRPr="009237B7">
        <w:rPr>
          <w:szCs w:val="22"/>
        </w:rPr>
        <w:tab/>
        <w:t>(b)</w:t>
      </w:r>
      <w:r w:rsidRPr="009237B7">
        <w:rPr>
          <w:szCs w:val="22"/>
        </w:rPr>
        <w:tab/>
        <w:t xml:space="preserve">the </w:t>
      </w:r>
      <w:r w:rsidRPr="009237B7">
        <w:rPr>
          <w:i/>
          <w:szCs w:val="22"/>
        </w:rPr>
        <w:t>relevant streamlined authority code</w:t>
      </w:r>
      <w:r w:rsidRPr="009237B7">
        <w:rPr>
          <w:szCs w:val="22"/>
        </w:rPr>
        <w:t xml:space="preserve"> for the </w:t>
      </w:r>
      <w:r w:rsidRPr="009237B7">
        <w:rPr>
          <w:i/>
          <w:szCs w:val="22"/>
        </w:rPr>
        <w:t>Pharmaceutical benefit</w:t>
      </w:r>
      <w:r w:rsidRPr="009237B7">
        <w:rPr>
          <w:szCs w:val="22"/>
        </w:rPr>
        <w:t xml:space="preserve"> that is prescribed.</w:t>
      </w:r>
    </w:p>
    <w:p w14:paraId="53EA3D0A" w14:textId="77777777" w:rsidR="006538F3" w:rsidRPr="009237B7" w:rsidRDefault="006538F3" w:rsidP="006538F3">
      <w:pPr>
        <w:pStyle w:val="SubsectionHead"/>
        <w:rPr>
          <w:szCs w:val="22"/>
        </w:rPr>
      </w:pPr>
      <w:r w:rsidRPr="009237B7">
        <w:rPr>
          <w:szCs w:val="22"/>
        </w:rPr>
        <w:t>Authority prescriptions that have been authorised in accordance with certain authority required procedures</w:t>
      </w:r>
    </w:p>
    <w:p w14:paraId="5C348EFC" w14:textId="77777777" w:rsidR="006538F3" w:rsidRPr="009237B7" w:rsidRDefault="006538F3" w:rsidP="006538F3">
      <w:pPr>
        <w:pStyle w:val="subsection"/>
        <w:rPr>
          <w:szCs w:val="22"/>
        </w:rPr>
      </w:pPr>
      <w:r w:rsidRPr="009237B7">
        <w:rPr>
          <w:szCs w:val="22"/>
        </w:rPr>
        <w:tab/>
        <w:t>(4A)</w:t>
      </w:r>
      <w:r w:rsidRPr="009237B7">
        <w:rPr>
          <w:szCs w:val="22"/>
        </w:rPr>
        <w:tab/>
        <w:t xml:space="preserve">Subparagraph (1)(b)(ii) does not apply to </w:t>
      </w:r>
      <w:r w:rsidRPr="009237B7">
        <w:rPr>
          <w:i/>
          <w:szCs w:val="22"/>
        </w:rPr>
        <w:t>authority prescriptions</w:t>
      </w:r>
      <w:r w:rsidRPr="009237B7">
        <w:rPr>
          <w:szCs w:val="22"/>
        </w:rPr>
        <w:t xml:space="preserve"> that have been authorised in accordance with authority required procedures that are incorporated by reference into the circumstances determined for a </w:t>
      </w:r>
      <w:r w:rsidRPr="009237B7">
        <w:rPr>
          <w:i/>
          <w:szCs w:val="22"/>
        </w:rPr>
        <w:t>Pharmaceutical benefit</w:t>
      </w:r>
      <w:r w:rsidRPr="009237B7">
        <w:rPr>
          <w:szCs w:val="22"/>
        </w:rPr>
        <w:t xml:space="preserve"> under subsection 85B(4) of the </w:t>
      </w:r>
      <w:r w:rsidRPr="009237B7">
        <w:rPr>
          <w:i/>
          <w:szCs w:val="22"/>
        </w:rPr>
        <w:t>National Health Act 1953</w:t>
      </w:r>
      <w:r w:rsidRPr="009237B7">
        <w:rPr>
          <w:szCs w:val="22"/>
        </w:rPr>
        <w:t>.</w:t>
      </w:r>
    </w:p>
    <w:p w14:paraId="675E3808" w14:textId="77777777" w:rsidR="006538F3" w:rsidRPr="009237B7" w:rsidRDefault="006538F3" w:rsidP="006538F3">
      <w:pPr>
        <w:pStyle w:val="notetext"/>
        <w:rPr>
          <w:szCs w:val="18"/>
        </w:rPr>
      </w:pPr>
      <w:r w:rsidRPr="009237B7">
        <w:rPr>
          <w:szCs w:val="18"/>
        </w:rPr>
        <w:t>Note:</w:t>
      </w:r>
      <w:r w:rsidRPr="009237B7">
        <w:rPr>
          <w:szCs w:val="18"/>
        </w:rPr>
        <w:tab/>
        <w:t xml:space="preserve">If the authority required procedures referred to in subsection (4A) require a streamlined authority code or an authority approval number to be written on an authority prescription, and the code or number is not written on the authority prescription, the special patient contribution is not payable by the Commonwealth: see subsection 85B(4) of the </w:t>
      </w:r>
      <w:r w:rsidRPr="009237B7">
        <w:rPr>
          <w:i/>
          <w:szCs w:val="18"/>
        </w:rPr>
        <w:t>National Health Act 1953</w:t>
      </w:r>
      <w:r w:rsidRPr="009237B7">
        <w:rPr>
          <w:szCs w:val="18"/>
        </w:rPr>
        <w:t>.</w:t>
      </w:r>
    </w:p>
    <w:p w14:paraId="2498669F" w14:textId="77777777" w:rsidR="006538F3" w:rsidRPr="009237B7" w:rsidRDefault="006538F3" w:rsidP="006538F3">
      <w:pPr>
        <w:pStyle w:val="subsection"/>
        <w:rPr>
          <w:i/>
          <w:szCs w:val="22"/>
        </w:rPr>
      </w:pPr>
      <w:r w:rsidRPr="009237B7">
        <w:rPr>
          <w:rFonts w:eastAsia="Calibri"/>
          <w:szCs w:val="22"/>
        </w:rPr>
        <w:tab/>
      </w:r>
      <w:r w:rsidRPr="009237B7">
        <w:rPr>
          <w:rFonts w:eastAsia="Calibri"/>
          <w:szCs w:val="22"/>
        </w:rPr>
        <w:tab/>
      </w:r>
      <w:r w:rsidRPr="009237B7">
        <w:rPr>
          <w:i/>
          <w:szCs w:val="22"/>
        </w:rPr>
        <w:t>Medication charts</w:t>
      </w:r>
    </w:p>
    <w:p w14:paraId="05A5A1D4" w14:textId="77777777" w:rsidR="006538F3" w:rsidRPr="009237B7" w:rsidRDefault="006538F3" w:rsidP="006538F3">
      <w:pPr>
        <w:pStyle w:val="subsection"/>
        <w:rPr>
          <w:rFonts w:eastAsia="Calibri"/>
          <w:szCs w:val="22"/>
        </w:rPr>
      </w:pPr>
      <w:r w:rsidRPr="009237B7">
        <w:rPr>
          <w:rFonts w:eastAsia="Calibri"/>
          <w:szCs w:val="22"/>
        </w:rPr>
        <w:tab/>
        <w:t>(6)</w:t>
      </w:r>
      <w:r w:rsidRPr="009237B7">
        <w:rPr>
          <w:rFonts w:eastAsia="Calibri"/>
          <w:szCs w:val="22"/>
        </w:rPr>
        <w:tab/>
        <w:t xml:space="preserve">A </w:t>
      </w:r>
      <w:r w:rsidRPr="009237B7">
        <w:rPr>
          <w:rFonts w:eastAsia="Calibri"/>
          <w:i/>
          <w:szCs w:val="22"/>
        </w:rPr>
        <w:t>medication chart</w:t>
      </w:r>
      <w:r w:rsidRPr="009237B7">
        <w:rPr>
          <w:rFonts w:eastAsia="Calibri"/>
          <w:szCs w:val="22"/>
        </w:rPr>
        <w:t xml:space="preserve"> is a chart in a form (if any) approved under subsection (7) that is used for prescribing, and recording the administration of, Pharmaceutical benefits to persons receiving treatment in or at a </w:t>
      </w:r>
      <w:r w:rsidRPr="009237B7">
        <w:rPr>
          <w:rFonts w:eastAsia="Calibri"/>
          <w:i/>
          <w:szCs w:val="22"/>
        </w:rPr>
        <w:t>residential care service</w:t>
      </w:r>
      <w:r w:rsidRPr="009237B7">
        <w:rPr>
          <w:rFonts w:eastAsia="Calibri"/>
          <w:szCs w:val="22"/>
        </w:rPr>
        <w:t xml:space="preserve"> or a hospital, whether or not the chart :</w:t>
      </w:r>
    </w:p>
    <w:p w14:paraId="3E3E011B" w14:textId="77777777" w:rsidR="006538F3" w:rsidRPr="009237B7" w:rsidRDefault="006538F3" w:rsidP="006538F3">
      <w:pPr>
        <w:pStyle w:val="paragraph"/>
        <w:rPr>
          <w:szCs w:val="22"/>
        </w:rPr>
      </w:pPr>
      <w:r w:rsidRPr="009237B7">
        <w:rPr>
          <w:szCs w:val="22"/>
        </w:rPr>
        <w:tab/>
        <w:t>(a)</w:t>
      </w:r>
      <w:r w:rsidRPr="009237B7">
        <w:rPr>
          <w:szCs w:val="22"/>
        </w:rPr>
        <w:tab/>
        <w:t>is used for any other purpose; or</w:t>
      </w:r>
    </w:p>
    <w:p w14:paraId="6BBD4066" w14:textId="77777777" w:rsidR="006538F3" w:rsidRPr="009237B7" w:rsidRDefault="006538F3" w:rsidP="006538F3">
      <w:pPr>
        <w:pStyle w:val="paragraph"/>
        <w:rPr>
          <w:szCs w:val="22"/>
        </w:rPr>
      </w:pPr>
      <w:r w:rsidRPr="009237B7">
        <w:rPr>
          <w:szCs w:val="22"/>
        </w:rPr>
        <w:tab/>
        <w:t>(b)</w:t>
      </w:r>
      <w:r w:rsidRPr="009237B7">
        <w:rPr>
          <w:szCs w:val="22"/>
        </w:rPr>
        <w:tab/>
        <w:t>contains any other information.</w:t>
      </w:r>
    </w:p>
    <w:p w14:paraId="565C6FDB" w14:textId="77777777" w:rsidR="006538F3" w:rsidRPr="009237B7" w:rsidRDefault="006538F3" w:rsidP="006538F3">
      <w:pPr>
        <w:pStyle w:val="notetext"/>
      </w:pPr>
      <w:r w:rsidRPr="009237B7">
        <w:t>Note:</w:t>
      </w:r>
      <w:r w:rsidRPr="009237B7">
        <w:tab/>
        <w:t xml:space="preserve">For paragraph (a), the chart may also be used (for example) to prescribe, and record the administration of drugs, medicines and other substances that are not Pharmaceutical benefits. </w:t>
      </w:r>
    </w:p>
    <w:p w14:paraId="333C067E" w14:textId="77777777" w:rsidR="006538F3" w:rsidRPr="009237B7" w:rsidRDefault="006538F3" w:rsidP="006538F3">
      <w:pPr>
        <w:pStyle w:val="subsection"/>
        <w:rPr>
          <w:rFonts w:eastAsia="Calibri"/>
        </w:rPr>
      </w:pPr>
      <w:r w:rsidRPr="009237B7">
        <w:rPr>
          <w:rFonts w:eastAsia="Calibri"/>
        </w:rPr>
        <w:tab/>
        <w:t>(7)</w:t>
      </w:r>
      <w:r w:rsidRPr="009237B7">
        <w:rPr>
          <w:rFonts w:eastAsia="Calibri"/>
        </w:rPr>
        <w:tab/>
        <w:t xml:space="preserve">The form of a medication chart is approved if the Secretary (as defined in the </w:t>
      </w:r>
      <w:r w:rsidRPr="009237B7">
        <w:rPr>
          <w:rFonts w:eastAsia="Calibri"/>
          <w:i/>
        </w:rPr>
        <w:t>National Health Act 1953</w:t>
      </w:r>
      <w:r w:rsidRPr="009237B7">
        <w:rPr>
          <w:rFonts w:eastAsia="Calibri"/>
        </w:rPr>
        <w:t>) has approved it.</w:t>
      </w:r>
    </w:p>
    <w:p w14:paraId="20D1D2C3" w14:textId="77777777" w:rsidR="006538F3" w:rsidRPr="009237B7" w:rsidRDefault="006538F3" w:rsidP="006538F3">
      <w:pPr>
        <w:pStyle w:val="SubsectionHead"/>
        <w:rPr>
          <w:szCs w:val="24"/>
        </w:rPr>
      </w:pPr>
      <w:r w:rsidRPr="009237B7">
        <w:rPr>
          <w:szCs w:val="24"/>
        </w:rPr>
        <w:t>Electronic medication charts</w:t>
      </w:r>
    </w:p>
    <w:p w14:paraId="2C8F4527" w14:textId="77777777" w:rsidR="006538F3" w:rsidRPr="009237B7" w:rsidRDefault="006538F3" w:rsidP="006538F3">
      <w:pPr>
        <w:pStyle w:val="subsection"/>
        <w:rPr>
          <w:szCs w:val="24"/>
        </w:rPr>
      </w:pPr>
      <w:r w:rsidRPr="009237B7">
        <w:rPr>
          <w:szCs w:val="24"/>
        </w:rPr>
        <w:tab/>
        <w:t>(8)</w:t>
      </w:r>
      <w:r w:rsidRPr="009237B7">
        <w:rPr>
          <w:szCs w:val="24"/>
        </w:rPr>
        <w:tab/>
        <w:t xml:space="preserve">An </w:t>
      </w:r>
      <w:r w:rsidRPr="009237B7">
        <w:rPr>
          <w:b/>
          <w:i/>
          <w:szCs w:val="24"/>
        </w:rPr>
        <w:t xml:space="preserve">electronic medication chart </w:t>
      </w:r>
      <w:r w:rsidRPr="009237B7">
        <w:rPr>
          <w:szCs w:val="24"/>
        </w:rPr>
        <w:t xml:space="preserve">is a medication chart in a form approved by the Secretary under subsection 41(5) of the </w:t>
      </w:r>
      <w:r w:rsidRPr="009237B7">
        <w:rPr>
          <w:i/>
          <w:szCs w:val="24"/>
        </w:rPr>
        <w:t xml:space="preserve">National Health (Pharmaceutical Benefits) Regulations 2017 </w:t>
      </w:r>
      <w:r w:rsidRPr="009237B7">
        <w:rPr>
          <w:szCs w:val="24"/>
        </w:rPr>
        <w:t>for the purpose of writing an electronic prescription.</w:t>
      </w:r>
    </w:p>
    <w:p w14:paraId="0F5CB97F" w14:textId="77777777" w:rsidR="006538F3" w:rsidRPr="009237B7" w:rsidRDefault="006538F3" w:rsidP="006538F3">
      <w:pPr>
        <w:pStyle w:val="ActHead5"/>
        <w:rPr>
          <w:szCs w:val="24"/>
        </w:rPr>
      </w:pPr>
      <w:bookmarkStart w:id="23" w:name="_Toc192756327"/>
      <w:r w:rsidRPr="009237B7">
        <w:rPr>
          <w:rStyle w:val="CharSectno"/>
        </w:rPr>
        <w:t>11C</w:t>
      </w:r>
      <w:r w:rsidRPr="009237B7">
        <w:rPr>
          <w:szCs w:val="24"/>
        </w:rPr>
        <w:t xml:space="preserve">  Writing prescriptions—additional requirements for all electronic prescriptions</w:t>
      </w:r>
      <w:bookmarkEnd w:id="23"/>
    </w:p>
    <w:p w14:paraId="7344E5D2" w14:textId="77777777" w:rsidR="006538F3" w:rsidRPr="009237B7" w:rsidRDefault="006538F3" w:rsidP="006538F3">
      <w:pPr>
        <w:pStyle w:val="subsection"/>
        <w:rPr>
          <w:szCs w:val="24"/>
        </w:rPr>
      </w:pPr>
      <w:r w:rsidRPr="009237B7">
        <w:rPr>
          <w:szCs w:val="24"/>
        </w:rPr>
        <w:tab/>
      </w:r>
      <w:r w:rsidRPr="009237B7">
        <w:rPr>
          <w:szCs w:val="24"/>
        </w:rPr>
        <w:tab/>
        <w:t xml:space="preserve">An </w:t>
      </w:r>
      <w:r w:rsidRPr="009237B7">
        <w:rPr>
          <w:i/>
          <w:szCs w:val="24"/>
        </w:rPr>
        <w:t>RPBS prescriber</w:t>
      </w:r>
      <w:r w:rsidRPr="009237B7">
        <w:rPr>
          <w:szCs w:val="24"/>
        </w:rPr>
        <w:t xml:space="preserve"> writes an electronic prescription in accordance with this section if the </w:t>
      </w:r>
      <w:r w:rsidRPr="009237B7">
        <w:rPr>
          <w:i/>
          <w:szCs w:val="24"/>
        </w:rPr>
        <w:t>RPBS prescriber</w:t>
      </w:r>
      <w:r w:rsidRPr="009237B7">
        <w:rPr>
          <w:szCs w:val="24"/>
        </w:rPr>
        <w:t>:</w:t>
      </w:r>
    </w:p>
    <w:p w14:paraId="35319B55" w14:textId="77777777" w:rsidR="006538F3" w:rsidRPr="009237B7" w:rsidRDefault="006538F3" w:rsidP="006538F3">
      <w:pPr>
        <w:pStyle w:val="paragraph"/>
        <w:rPr>
          <w:szCs w:val="24"/>
        </w:rPr>
      </w:pPr>
      <w:r w:rsidRPr="009237B7">
        <w:rPr>
          <w:szCs w:val="24"/>
        </w:rPr>
        <w:tab/>
        <w:t>(a)</w:t>
      </w:r>
      <w:r w:rsidRPr="009237B7">
        <w:rPr>
          <w:szCs w:val="24"/>
        </w:rPr>
        <w:tab/>
        <w:t>includes in the metadata of the prescription:</w:t>
      </w:r>
    </w:p>
    <w:p w14:paraId="4B20D10A" w14:textId="77777777" w:rsidR="006538F3" w:rsidRPr="009237B7" w:rsidRDefault="006538F3" w:rsidP="006538F3">
      <w:pPr>
        <w:pStyle w:val="paragraphsub"/>
        <w:rPr>
          <w:szCs w:val="24"/>
        </w:rPr>
      </w:pPr>
      <w:r w:rsidRPr="009237B7">
        <w:rPr>
          <w:szCs w:val="24"/>
        </w:rPr>
        <w:tab/>
        <w:t>(i)</w:t>
      </w:r>
      <w:r w:rsidRPr="009237B7">
        <w:rPr>
          <w:szCs w:val="24"/>
        </w:rPr>
        <w:tab/>
        <w:t>the conformance identifier provided to the Australian Digital Health Agency in relation to the software used to prepare the prescription; and</w:t>
      </w:r>
    </w:p>
    <w:p w14:paraId="45003936" w14:textId="77777777" w:rsidR="006538F3" w:rsidRPr="009237B7" w:rsidRDefault="006538F3" w:rsidP="006538F3">
      <w:pPr>
        <w:pStyle w:val="paragraphsub"/>
        <w:rPr>
          <w:szCs w:val="24"/>
        </w:rPr>
      </w:pPr>
      <w:r w:rsidRPr="009237B7">
        <w:rPr>
          <w:szCs w:val="24"/>
        </w:rPr>
        <w:tab/>
        <w:t>(ii)</w:t>
      </w:r>
      <w:r w:rsidRPr="009237B7">
        <w:rPr>
          <w:szCs w:val="24"/>
        </w:rPr>
        <w:tab/>
        <w:t>a unique identifier for the prescription generated by that software; and</w:t>
      </w:r>
    </w:p>
    <w:p w14:paraId="349F9885" w14:textId="77777777" w:rsidR="006538F3" w:rsidRPr="009237B7" w:rsidRDefault="006538F3" w:rsidP="006538F3">
      <w:pPr>
        <w:pStyle w:val="paragraph"/>
        <w:rPr>
          <w:szCs w:val="24"/>
        </w:rPr>
      </w:pPr>
      <w:r w:rsidRPr="009237B7">
        <w:rPr>
          <w:szCs w:val="24"/>
        </w:rPr>
        <w:tab/>
        <w:t>(b)</w:t>
      </w:r>
      <w:r w:rsidRPr="009237B7">
        <w:rPr>
          <w:szCs w:val="24"/>
        </w:rPr>
        <w:tab/>
        <w:t>states in the prescription:</w:t>
      </w:r>
    </w:p>
    <w:p w14:paraId="69AB003A" w14:textId="77777777" w:rsidR="006538F3" w:rsidRPr="009237B7" w:rsidRDefault="006538F3" w:rsidP="006538F3">
      <w:pPr>
        <w:pStyle w:val="paragraphsub"/>
        <w:rPr>
          <w:szCs w:val="24"/>
        </w:rPr>
      </w:pPr>
      <w:r w:rsidRPr="009237B7">
        <w:rPr>
          <w:szCs w:val="24"/>
        </w:rPr>
        <w:tab/>
        <w:t>(i)</w:t>
      </w:r>
      <w:r w:rsidRPr="009237B7">
        <w:rPr>
          <w:szCs w:val="24"/>
        </w:rPr>
        <w:tab/>
        <w:t xml:space="preserve">the healthcare identifier (if any) assigned to the </w:t>
      </w:r>
      <w:r w:rsidRPr="009237B7">
        <w:rPr>
          <w:i/>
          <w:szCs w:val="24"/>
        </w:rPr>
        <w:t>RPBS prescriber</w:t>
      </w:r>
      <w:r w:rsidRPr="009237B7">
        <w:rPr>
          <w:szCs w:val="24"/>
        </w:rPr>
        <w:t>; and</w:t>
      </w:r>
    </w:p>
    <w:p w14:paraId="6034B012" w14:textId="77777777" w:rsidR="006538F3" w:rsidRPr="009237B7" w:rsidRDefault="006538F3" w:rsidP="006538F3">
      <w:pPr>
        <w:pStyle w:val="paragraphsub"/>
        <w:rPr>
          <w:szCs w:val="24"/>
        </w:rPr>
      </w:pPr>
      <w:r w:rsidRPr="009237B7">
        <w:rPr>
          <w:szCs w:val="24"/>
        </w:rPr>
        <w:tab/>
        <w:t>(ii)</w:t>
      </w:r>
      <w:r w:rsidRPr="009237B7">
        <w:rPr>
          <w:szCs w:val="24"/>
        </w:rPr>
        <w:tab/>
        <w:t xml:space="preserve">the healthcare identifier assigned to a healthcare provider organisation to which the </w:t>
      </w:r>
      <w:r w:rsidRPr="009237B7">
        <w:rPr>
          <w:i/>
          <w:szCs w:val="24"/>
        </w:rPr>
        <w:t>RPBS prescriber</w:t>
      </w:r>
      <w:r w:rsidRPr="009237B7">
        <w:rPr>
          <w:szCs w:val="24"/>
        </w:rPr>
        <w:t xml:space="preserve"> is linked (within the meaning of the </w:t>
      </w:r>
      <w:r w:rsidRPr="009237B7">
        <w:rPr>
          <w:i/>
          <w:szCs w:val="24"/>
        </w:rPr>
        <w:t>Healthcare Identifiers Act 2010</w:t>
      </w:r>
      <w:r w:rsidRPr="009237B7">
        <w:rPr>
          <w:szCs w:val="24"/>
        </w:rPr>
        <w:t>).</w:t>
      </w:r>
    </w:p>
    <w:p w14:paraId="60539E2B" w14:textId="77777777" w:rsidR="006538F3" w:rsidRPr="009237B7" w:rsidRDefault="006538F3" w:rsidP="006538F3">
      <w:pPr>
        <w:pStyle w:val="ActHead5"/>
        <w:rPr>
          <w:szCs w:val="24"/>
        </w:rPr>
      </w:pPr>
      <w:bookmarkStart w:id="24" w:name="_Toc192756328"/>
      <w:r w:rsidRPr="009237B7">
        <w:rPr>
          <w:rStyle w:val="CharSectno"/>
        </w:rPr>
        <w:t>11D</w:t>
      </w:r>
      <w:r w:rsidRPr="009237B7">
        <w:rPr>
          <w:szCs w:val="24"/>
        </w:rPr>
        <w:t xml:space="preserve">  Writing prescriptions—additional information that may be included in electronic prescriptions</w:t>
      </w:r>
      <w:bookmarkEnd w:id="24"/>
    </w:p>
    <w:p w14:paraId="02E7CC97" w14:textId="77777777" w:rsidR="006538F3" w:rsidRPr="009237B7" w:rsidRDefault="006538F3" w:rsidP="006538F3">
      <w:pPr>
        <w:pStyle w:val="subsection"/>
        <w:rPr>
          <w:szCs w:val="24"/>
        </w:rPr>
      </w:pPr>
      <w:r w:rsidRPr="009237B7">
        <w:rPr>
          <w:szCs w:val="24"/>
        </w:rPr>
        <w:tab/>
      </w:r>
      <w:r w:rsidRPr="009237B7">
        <w:rPr>
          <w:szCs w:val="24"/>
        </w:rPr>
        <w:tab/>
        <w:t>An electronic prescription may include either or both of the following:</w:t>
      </w:r>
    </w:p>
    <w:p w14:paraId="11A05EBA" w14:textId="77777777" w:rsidR="006538F3" w:rsidRPr="009237B7" w:rsidRDefault="006538F3" w:rsidP="006538F3">
      <w:pPr>
        <w:pStyle w:val="paragraph"/>
        <w:rPr>
          <w:szCs w:val="24"/>
        </w:rPr>
      </w:pPr>
      <w:r w:rsidRPr="009237B7">
        <w:rPr>
          <w:szCs w:val="24"/>
        </w:rPr>
        <w:tab/>
        <w:t>(a)</w:t>
      </w:r>
      <w:r w:rsidRPr="009237B7">
        <w:rPr>
          <w:szCs w:val="24"/>
        </w:rPr>
        <w:tab/>
        <w:t xml:space="preserve">the date of birth of the person for whom the </w:t>
      </w:r>
      <w:r w:rsidRPr="009237B7">
        <w:rPr>
          <w:i/>
          <w:szCs w:val="24"/>
        </w:rPr>
        <w:t>Pharmaceutical benefit</w:t>
      </w:r>
      <w:r w:rsidRPr="009237B7">
        <w:rPr>
          <w:szCs w:val="24"/>
        </w:rPr>
        <w:t xml:space="preserve"> is prescribed;</w:t>
      </w:r>
    </w:p>
    <w:p w14:paraId="505EBCF2" w14:textId="77777777" w:rsidR="006538F3" w:rsidRPr="009237B7" w:rsidRDefault="006538F3" w:rsidP="006538F3">
      <w:pPr>
        <w:pStyle w:val="paragraph"/>
        <w:rPr>
          <w:szCs w:val="24"/>
        </w:rPr>
      </w:pPr>
      <w:r w:rsidRPr="009237B7">
        <w:rPr>
          <w:szCs w:val="24"/>
        </w:rPr>
        <w:tab/>
        <w:t>(b)</w:t>
      </w:r>
      <w:r w:rsidRPr="009237B7">
        <w:rPr>
          <w:szCs w:val="24"/>
        </w:rPr>
        <w:tab/>
        <w:t xml:space="preserve">the reason why the </w:t>
      </w:r>
      <w:r w:rsidRPr="009237B7">
        <w:rPr>
          <w:i/>
          <w:szCs w:val="24"/>
        </w:rPr>
        <w:t>Pharmaceutical benefit</w:t>
      </w:r>
      <w:r w:rsidRPr="009237B7">
        <w:rPr>
          <w:szCs w:val="24"/>
        </w:rPr>
        <w:t xml:space="preserve"> is prescribed to that person.</w:t>
      </w:r>
    </w:p>
    <w:p w14:paraId="5D83634F" w14:textId="77777777" w:rsidR="006538F3" w:rsidRPr="009237B7" w:rsidRDefault="006538F3" w:rsidP="006538F3">
      <w:pPr>
        <w:pStyle w:val="ActHead5"/>
      </w:pPr>
      <w:bookmarkStart w:id="25" w:name="_Toc192756329"/>
      <w:r w:rsidRPr="009237B7">
        <w:rPr>
          <w:rStyle w:val="CharSectno"/>
        </w:rPr>
        <w:t>12</w:t>
      </w:r>
      <w:r w:rsidRPr="009237B7">
        <w:t xml:space="preserve">  When prescriptions are invalid</w:t>
      </w:r>
      <w:bookmarkEnd w:id="25"/>
    </w:p>
    <w:p w14:paraId="1485ADE9" w14:textId="77777777" w:rsidR="006538F3" w:rsidRPr="009237B7" w:rsidRDefault="006538F3" w:rsidP="006538F3">
      <w:pPr>
        <w:pStyle w:val="subsection"/>
        <w:rPr>
          <w:szCs w:val="22"/>
        </w:rPr>
      </w:pPr>
      <w:r w:rsidRPr="009237B7">
        <w:tab/>
      </w:r>
      <w:r w:rsidRPr="009237B7">
        <w:rPr>
          <w:szCs w:val="22"/>
        </w:rPr>
        <w:tab/>
        <w:t xml:space="preserve">A </w:t>
      </w:r>
      <w:r w:rsidRPr="009237B7">
        <w:rPr>
          <w:i/>
          <w:szCs w:val="22"/>
        </w:rPr>
        <w:t>prescription</w:t>
      </w:r>
      <w:r w:rsidRPr="009237B7">
        <w:rPr>
          <w:szCs w:val="22"/>
        </w:rPr>
        <w:t xml:space="preserve"> is not a valid </w:t>
      </w:r>
      <w:r w:rsidRPr="009237B7">
        <w:rPr>
          <w:i/>
          <w:szCs w:val="22"/>
        </w:rPr>
        <w:t>Pharmaceutical benefit</w:t>
      </w:r>
      <w:r w:rsidRPr="009237B7">
        <w:rPr>
          <w:szCs w:val="22"/>
        </w:rPr>
        <w:t xml:space="preserve"> if the </w:t>
      </w:r>
      <w:r w:rsidRPr="009237B7">
        <w:rPr>
          <w:i/>
          <w:szCs w:val="22"/>
        </w:rPr>
        <w:t>Medical Practitioner</w:t>
      </w:r>
      <w:r w:rsidRPr="009237B7">
        <w:rPr>
          <w:szCs w:val="22"/>
        </w:rPr>
        <w:t xml:space="preserve">, </w:t>
      </w:r>
      <w:r w:rsidRPr="009237B7">
        <w:rPr>
          <w:i/>
          <w:szCs w:val="22"/>
        </w:rPr>
        <w:t>Authorised Nurse Practitioner</w:t>
      </w:r>
      <w:r w:rsidRPr="009237B7">
        <w:rPr>
          <w:szCs w:val="22"/>
        </w:rPr>
        <w:t xml:space="preserve"> or </w:t>
      </w:r>
      <w:r w:rsidRPr="009237B7">
        <w:rPr>
          <w:i/>
          <w:szCs w:val="22"/>
        </w:rPr>
        <w:t>Authorised Midwife</w:t>
      </w:r>
      <w:r w:rsidRPr="009237B7">
        <w:rPr>
          <w:szCs w:val="22"/>
        </w:rPr>
        <w:t>:</w:t>
      </w:r>
    </w:p>
    <w:p w14:paraId="676D7FCF" w14:textId="77777777" w:rsidR="006538F3" w:rsidRPr="009237B7" w:rsidRDefault="006538F3" w:rsidP="006538F3">
      <w:pPr>
        <w:pStyle w:val="paragraph"/>
        <w:rPr>
          <w:szCs w:val="22"/>
        </w:rPr>
      </w:pPr>
      <w:r w:rsidRPr="009237B7">
        <w:rPr>
          <w:szCs w:val="22"/>
        </w:rPr>
        <w:tab/>
        <w:t>(a)</w:t>
      </w:r>
      <w:r w:rsidRPr="009237B7">
        <w:rPr>
          <w:szCs w:val="22"/>
        </w:rPr>
        <w:tab/>
        <w:t xml:space="preserve">except where the </w:t>
      </w:r>
      <w:r w:rsidRPr="009237B7">
        <w:rPr>
          <w:i/>
          <w:szCs w:val="22"/>
        </w:rPr>
        <w:t>prescription</w:t>
      </w:r>
      <w:r w:rsidRPr="009237B7">
        <w:rPr>
          <w:szCs w:val="22"/>
        </w:rPr>
        <w:t xml:space="preserve"> is a </w:t>
      </w:r>
      <w:r w:rsidRPr="009237B7">
        <w:rPr>
          <w:i/>
          <w:szCs w:val="22"/>
        </w:rPr>
        <w:t>medication chart prescription</w:t>
      </w:r>
      <w:r w:rsidRPr="009237B7">
        <w:rPr>
          <w:szCs w:val="22"/>
        </w:rPr>
        <w:t xml:space="preserve">, prescribes a </w:t>
      </w:r>
      <w:r w:rsidRPr="009237B7">
        <w:rPr>
          <w:i/>
          <w:szCs w:val="22"/>
        </w:rPr>
        <w:t>Pharmaceutical benefit</w:t>
      </w:r>
      <w:r w:rsidRPr="009237B7">
        <w:rPr>
          <w:szCs w:val="22"/>
        </w:rPr>
        <w:t xml:space="preserve"> for a person in respect of whom another </w:t>
      </w:r>
      <w:r w:rsidRPr="009237B7">
        <w:rPr>
          <w:i/>
          <w:szCs w:val="22"/>
        </w:rPr>
        <w:t>prescription</w:t>
      </w:r>
      <w:r w:rsidRPr="009237B7">
        <w:rPr>
          <w:szCs w:val="22"/>
        </w:rPr>
        <w:t xml:space="preserve"> for the same benefit has been written on the same day by the same </w:t>
      </w:r>
      <w:r w:rsidRPr="009237B7">
        <w:rPr>
          <w:i/>
          <w:szCs w:val="22"/>
        </w:rPr>
        <w:t>Medical Practitioner</w:t>
      </w:r>
      <w:r w:rsidRPr="009237B7">
        <w:rPr>
          <w:szCs w:val="22"/>
        </w:rPr>
        <w:t xml:space="preserve">, </w:t>
      </w:r>
      <w:r w:rsidRPr="009237B7">
        <w:rPr>
          <w:i/>
          <w:szCs w:val="22"/>
        </w:rPr>
        <w:t>Authorised Nurse Practitioner</w:t>
      </w:r>
      <w:r w:rsidRPr="009237B7">
        <w:rPr>
          <w:szCs w:val="22"/>
        </w:rPr>
        <w:t xml:space="preserve"> or </w:t>
      </w:r>
      <w:r w:rsidRPr="009237B7">
        <w:rPr>
          <w:i/>
          <w:szCs w:val="22"/>
        </w:rPr>
        <w:t>Authorised Midwife</w:t>
      </w:r>
      <w:r w:rsidRPr="009237B7">
        <w:rPr>
          <w:szCs w:val="22"/>
        </w:rPr>
        <w:t>; or</w:t>
      </w:r>
    </w:p>
    <w:p w14:paraId="6ECD22EE" w14:textId="77777777" w:rsidR="006538F3" w:rsidRPr="009237B7" w:rsidRDefault="006538F3" w:rsidP="006538F3">
      <w:pPr>
        <w:pStyle w:val="paragraph"/>
        <w:rPr>
          <w:szCs w:val="22"/>
        </w:rPr>
      </w:pPr>
      <w:r w:rsidRPr="009237B7">
        <w:rPr>
          <w:szCs w:val="22"/>
        </w:rPr>
        <w:tab/>
        <w:t>(b)</w:t>
      </w:r>
      <w:r w:rsidRPr="009237B7">
        <w:rPr>
          <w:szCs w:val="22"/>
        </w:rPr>
        <w:tab/>
        <w:t xml:space="preserve">prescribes, on the one form, a </w:t>
      </w:r>
      <w:r w:rsidRPr="009237B7">
        <w:rPr>
          <w:i/>
          <w:szCs w:val="22"/>
        </w:rPr>
        <w:t>Pharmaceutical benefit</w:t>
      </w:r>
      <w:r w:rsidRPr="009237B7">
        <w:rPr>
          <w:szCs w:val="22"/>
        </w:rPr>
        <w:t xml:space="preserve"> that is a drug of addiction and another </w:t>
      </w:r>
      <w:r w:rsidRPr="009237B7">
        <w:rPr>
          <w:i/>
          <w:szCs w:val="22"/>
        </w:rPr>
        <w:t>Pharmaceutical benefit</w:t>
      </w:r>
      <w:r w:rsidRPr="009237B7">
        <w:rPr>
          <w:szCs w:val="22"/>
        </w:rPr>
        <w:t xml:space="preserve">, and directs that the supply of either </w:t>
      </w:r>
      <w:r w:rsidRPr="009237B7">
        <w:rPr>
          <w:i/>
          <w:szCs w:val="22"/>
        </w:rPr>
        <w:t>Pharmaceutical benefit</w:t>
      </w:r>
      <w:r w:rsidRPr="009237B7">
        <w:rPr>
          <w:szCs w:val="22"/>
        </w:rPr>
        <w:t xml:space="preserve"> is to be repeated (but, if no repeats of either item are ordered, the </w:t>
      </w:r>
      <w:r w:rsidRPr="009237B7">
        <w:rPr>
          <w:i/>
          <w:szCs w:val="22"/>
        </w:rPr>
        <w:t>prescription</w:t>
      </w:r>
      <w:r w:rsidRPr="009237B7">
        <w:rPr>
          <w:szCs w:val="22"/>
        </w:rPr>
        <w:t xml:space="preserve"> may be accepted provided that this is in accordance with the relevant State or Territory law); or</w:t>
      </w:r>
    </w:p>
    <w:p w14:paraId="4EC1F288" w14:textId="77777777" w:rsidR="006538F3" w:rsidRPr="009237B7" w:rsidRDefault="006538F3" w:rsidP="006538F3">
      <w:pPr>
        <w:pStyle w:val="paragraph"/>
        <w:rPr>
          <w:szCs w:val="22"/>
        </w:rPr>
      </w:pPr>
      <w:r w:rsidRPr="009237B7">
        <w:rPr>
          <w:szCs w:val="22"/>
        </w:rPr>
        <w:tab/>
        <w:t>(c)</w:t>
      </w:r>
      <w:r w:rsidRPr="009237B7">
        <w:rPr>
          <w:szCs w:val="22"/>
        </w:rPr>
        <w:tab/>
        <w:t xml:space="preserve">prescribes a narcotic drug for the </w:t>
      </w:r>
      <w:r w:rsidRPr="009237B7">
        <w:rPr>
          <w:i/>
          <w:szCs w:val="22"/>
        </w:rPr>
        <w:t>Medical Practitioner</w:t>
      </w:r>
      <w:r w:rsidRPr="009237B7">
        <w:rPr>
          <w:szCs w:val="22"/>
        </w:rPr>
        <w:t xml:space="preserve">, </w:t>
      </w:r>
      <w:r w:rsidRPr="009237B7">
        <w:rPr>
          <w:i/>
          <w:szCs w:val="22"/>
        </w:rPr>
        <w:t>Authorised Nurse Practitioner</w:t>
      </w:r>
      <w:r w:rsidRPr="009237B7">
        <w:rPr>
          <w:szCs w:val="22"/>
        </w:rPr>
        <w:t xml:space="preserve"> or </w:t>
      </w:r>
      <w:r w:rsidRPr="009237B7">
        <w:rPr>
          <w:i/>
          <w:szCs w:val="22"/>
        </w:rPr>
        <w:t xml:space="preserve">Authorised Midwife </w:t>
      </w:r>
      <w:r w:rsidRPr="009237B7">
        <w:rPr>
          <w:szCs w:val="22"/>
        </w:rPr>
        <w:t xml:space="preserve">writing the </w:t>
      </w:r>
      <w:r w:rsidRPr="009237B7">
        <w:rPr>
          <w:i/>
          <w:szCs w:val="22"/>
        </w:rPr>
        <w:t>prescription</w:t>
      </w:r>
      <w:r w:rsidRPr="009237B7">
        <w:rPr>
          <w:szCs w:val="22"/>
        </w:rPr>
        <w:t>; or</w:t>
      </w:r>
    </w:p>
    <w:p w14:paraId="01821ECE" w14:textId="77777777" w:rsidR="006538F3" w:rsidRPr="009237B7" w:rsidRDefault="006538F3" w:rsidP="006538F3">
      <w:pPr>
        <w:pStyle w:val="paragraph"/>
        <w:rPr>
          <w:szCs w:val="22"/>
        </w:rPr>
      </w:pPr>
      <w:r w:rsidRPr="009237B7">
        <w:rPr>
          <w:szCs w:val="22"/>
        </w:rPr>
        <w:tab/>
        <w:t>(d)</w:t>
      </w:r>
      <w:r w:rsidRPr="009237B7">
        <w:rPr>
          <w:szCs w:val="22"/>
        </w:rPr>
        <w:tab/>
        <w:t xml:space="preserve">prescribes on a </w:t>
      </w:r>
      <w:r w:rsidRPr="009237B7">
        <w:rPr>
          <w:i/>
          <w:szCs w:val="22"/>
        </w:rPr>
        <w:t>Standard Prescription Form</w:t>
      </w:r>
      <w:r w:rsidRPr="009237B7">
        <w:rPr>
          <w:szCs w:val="22"/>
        </w:rPr>
        <w:t xml:space="preserve"> an item not listed in the </w:t>
      </w:r>
      <w:r w:rsidRPr="009237B7">
        <w:rPr>
          <w:i/>
          <w:szCs w:val="22"/>
        </w:rPr>
        <w:t>RPBS Schedule</w:t>
      </w:r>
      <w:r w:rsidRPr="009237B7">
        <w:rPr>
          <w:szCs w:val="22"/>
        </w:rPr>
        <w:t xml:space="preserve"> or </w:t>
      </w:r>
      <w:r w:rsidRPr="009237B7">
        <w:rPr>
          <w:i/>
          <w:szCs w:val="22"/>
        </w:rPr>
        <w:t>PBS Schedule</w:t>
      </w:r>
      <w:r w:rsidRPr="009237B7">
        <w:rPr>
          <w:szCs w:val="22"/>
        </w:rPr>
        <w:t>; or</w:t>
      </w:r>
    </w:p>
    <w:p w14:paraId="77E47EAD" w14:textId="77777777" w:rsidR="006538F3" w:rsidRPr="009237B7" w:rsidRDefault="006538F3" w:rsidP="006538F3">
      <w:pPr>
        <w:pStyle w:val="paragraph"/>
        <w:rPr>
          <w:szCs w:val="22"/>
        </w:rPr>
      </w:pPr>
      <w:r w:rsidRPr="009237B7">
        <w:rPr>
          <w:szCs w:val="22"/>
        </w:rPr>
        <w:tab/>
        <w:t>(e)</w:t>
      </w:r>
      <w:r w:rsidRPr="009237B7">
        <w:rPr>
          <w:szCs w:val="22"/>
        </w:rPr>
        <w:tab/>
        <w:t xml:space="preserve">prescribes on a </w:t>
      </w:r>
      <w:r w:rsidRPr="009237B7">
        <w:rPr>
          <w:i/>
          <w:szCs w:val="22"/>
        </w:rPr>
        <w:t>Standard Prescription Form</w:t>
      </w:r>
      <w:r w:rsidRPr="009237B7">
        <w:rPr>
          <w:szCs w:val="22"/>
        </w:rPr>
        <w:t xml:space="preserve"> a benefit in contravention of any of the restrictions set out in paragraph 7; or</w:t>
      </w:r>
    </w:p>
    <w:p w14:paraId="13DCBBBF" w14:textId="77777777" w:rsidR="006538F3" w:rsidRPr="009237B7" w:rsidRDefault="006538F3" w:rsidP="006538F3">
      <w:pPr>
        <w:pStyle w:val="paragraph"/>
        <w:rPr>
          <w:szCs w:val="22"/>
        </w:rPr>
      </w:pPr>
      <w:r w:rsidRPr="009237B7">
        <w:rPr>
          <w:szCs w:val="22"/>
        </w:rPr>
        <w:tab/>
        <w:t>(f)</w:t>
      </w:r>
      <w:r w:rsidRPr="009237B7">
        <w:rPr>
          <w:szCs w:val="22"/>
        </w:rPr>
        <w:tab/>
        <w:t xml:space="preserve">where the prescription is by an </w:t>
      </w:r>
      <w:r w:rsidRPr="009237B7">
        <w:rPr>
          <w:i/>
          <w:szCs w:val="22"/>
        </w:rPr>
        <w:t>Authorised Nurse Practitioner</w:t>
      </w:r>
      <w:r w:rsidRPr="009237B7">
        <w:rPr>
          <w:szCs w:val="22"/>
        </w:rPr>
        <w:t xml:space="preserve"> or </w:t>
      </w:r>
      <w:r w:rsidRPr="009237B7">
        <w:rPr>
          <w:i/>
          <w:szCs w:val="22"/>
        </w:rPr>
        <w:t>Authorised Midwife</w:t>
      </w:r>
      <w:r w:rsidRPr="009237B7">
        <w:rPr>
          <w:szCs w:val="22"/>
        </w:rPr>
        <w:t xml:space="preserve"> for an </w:t>
      </w:r>
      <w:r w:rsidRPr="009237B7">
        <w:rPr>
          <w:i/>
          <w:szCs w:val="22"/>
        </w:rPr>
        <w:t>Eligible Person</w:t>
      </w:r>
      <w:r w:rsidRPr="009237B7">
        <w:rPr>
          <w:szCs w:val="22"/>
        </w:rPr>
        <w:t xml:space="preserve"> — prescribes a </w:t>
      </w:r>
      <w:r w:rsidRPr="009237B7">
        <w:rPr>
          <w:i/>
          <w:szCs w:val="22"/>
        </w:rPr>
        <w:t>Pharmaceutical benefit</w:t>
      </w:r>
      <w:r w:rsidRPr="009237B7">
        <w:rPr>
          <w:szCs w:val="22"/>
        </w:rPr>
        <w:t xml:space="preserve"> that is not available to the </w:t>
      </w:r>
      <w:r w:rsidRPr="009237B7">
        <w:rPr>
          <w:i/>
          <w:szCs w:val="22"/>
        </w:rPr>
        <w:t>Eligible Person</w:t>
      </w:r>
      <w:r w:rsidRPr="009237B7">
        <w:rPr>
          <w:szCs w:val="22"/>
        </w:rPr>
        <w:t xml:space="preserve"> under the </w:t>
      </w:r>
      <w:r w:rsidRPr="009237B7">
        <w:rPr>
          <w:i/>
          <w:szCs w:val="22"/>
        </w:rPr>
        <w:t>PBS</w:t>
      </w:r>
      <w:r w:rsidRPr="009237B7">
        <w:rPr>
          <w:szCs w:val="22"/>
        </w:rPr>
        <w:t>.</w:t>
      </w:r>
    </w:p>
    <w:p w14:paraId="161B4802" w14:textId="77777777" w:rsidR="006538F3" w:rsidRPr="009237B7" w:rsidRDefault="006538F3" w:rsidP="006538F3">
      <w:pPr>
        <w:pStyle w:val="notetext"/>
        <w:rPr>
          <w:szCs w:val="18"/>
        </w:rPr>
      </w:pPr>
      <w:r w:rsidRPr="009237B7">
        <w:rPr>
          <w:szCs w:val="18"/>
        </w:rPr>
        <w:t>Note:</w:t>
      </w:r>
      <w:r w:rsidRPr="009237B7">
        <w:rPr>
          <w:szCs w:val="18"/>
        </w:rPr>
        <w:tab/>
        <w:t xml:space="preserve">an RPBS prescriber who is an </w:t>
      </w:r>
      <w:r w:rsidRPr="009237B7">
        <w:rPr>
          <w:i/>
          <w:szCs w:val="18"/>
        </w:rPr>
        <w:t>Authorised Midwife</w:t>
      </w:r>
      <w:r w:rsidRPr="009237B7">
        <w:rPr>
          <w:szCs w:val="18"/>
        </w:rPr>
        <w:t xml:space="preserve"> or an </w:t>
      </w:r>
      <w:r w:rsidRPr="009237B7">
        <w:rPr>
          <w:i/>
          <w:szCs w:val="18"/>
        </w:rPr>
        <w:t>Authorised Nurse Practitioner</w:t>
      </w:r>
      <w:r w:rsidRPr="009237B7">
        <w:rPr>
          <w:szCs w:val="18"/>
        </w:rPr>
        <w:t xml:space="preserve"> may only prescribe a </w:t>
      </w:r>
      <w:r w:rsidRPr="009237B7">
        <w:rPr>
          <w:i/>
          <w:szCs w:val="18"/>
        </w:rPr>
        <w:t>Pharmaceutical benefit</w:t>
      </w:r>
      <w:r w:rsidRPr="009237B7">
        <w:rPr>
          <w:szCs w:val="18"/>
        </w:rPr>
        <w:t xml:space="preserve"> listed on the </w:t>
      </w:r>
      <w:r w:rsidRPr="009237B7">
        <w:rPr>
          <w:i/>
          <w:szCs w:val="18"/>
        </w:rPr>
        <w:t>PBS</w:t>
      </w:r>
      <w:r w:rsidRPr="009237B7">
        <w:rPr>
          <w:szCs w:val="18"/>
        </w:rPr>
        <w:t xml:space="preserve"> and a prescription by an </w:t>
      </w:r>
      <w:r w:rsidRPr="009237B7">
        <w:rPr>
          <w:i/>
          <w:szCs w:val="18"/>
        </w:rPr>
        <w:t>Authorised Midwife</w:t>
      </w:r>
      <w:r w:rsidRPr="009237B7">
        <w:rPr>
          <w:szCs w:val="18"/>
        </w:rPr>
        <w:t xml:space="preserve"> or an </w:t>
      </w:r>
      <w:r w:rsidRPr="009237B7">
        <w:rPr>
          <w:i/>
          <w:szCs w:val="18"/>
        </w:rPr>
        <w:t>Authorised Nurse Practitioner</w:t>
      </w:r>
      <w:r w:rsidRPr="009237B7">
        <w:rPr>
          <w:szCs w:val="18"/>
        </w:rPr>
        <w:t xml:space="preserve"> for a </w:t>
      </w:r>
      <w:r w:rsidRPr="009237B7">
        <w:rPr>
          <w:i/>
          <w:szCs w:val="18"/>
        </w:rPr>
        <w:t>Pharmaceutical benefit</w:t>
      </w:r>
      <w:r w:rsidRPr="009237B7">
        <w:rPr>
          <w:szCs w:val="18"/>
        </w:rPr>
        <w:t xml:space="preserve"> that is not available on the </w:t>
      </w:r>
      <w:r w:rsidRPr="009237B7">
        <w:rPr>
          <w:i/>
          <w:szCs w:val="18"/>
        </w:rPr>
        <w:t>PBS</w:t>
      </w:r>
      <w:r w:rsidRPr="009237B7">
        <w:rPr>
          <w:szCs w:val="18"/>
        </w:rPr>
        <w:t xml:space="preserve"> is not recognised under the </w:t>
      </w:r>
      <w:r w:rsidRPr="009237B7">
        <w:rPr>
          <w:i/>
          <w:szCs w:val="18"/>
        </w:rPr>
        <w:t>Scheme</w:t>
      </w:r>
      <w:r w:rsidRPr="009237B7">
        <w:rPr>
          <w:szCs w:val="18"/>
        </w:rPr>
        <w:t xml:space="preserve">, even if the </w:t>
      </w:r>
      <w:r w:rsidRPr="009237B7">
        <w:rPr>
          <w:i/>
          <w:szCs w:val="18"/>
        </w:rPr>
        <w:t>Pharmaceutical benefit</w:t>
      </w:r>
      <w:r w:rsidRPr="009237B7">
        <w:rPr>
          <w:szCs w:val="18"/>
        </w:rPr>
        <w:t xml:space="preserve"> is available under the </w:t>
      </w:r>
      <w:r w:rsidRPr="009237B7">
        <w:rPr>
          <w:i/>
          <w:szCs w:val="18"/>
        </w:rPr>
        <w:t>Scheme</w:t>
      </w:r>
      <w:r w:rsidRPr="009237B7">
        <w:rPr>
          <w:szCs w:val="18"/>
        </w:rPr>
        <w:t xml:space="preserve"> on the prescription of, say, an </w:t>
      </w:r>
      <w:r w:rsidRPr="009237B7">
        <w:rPr>
          <w:i/>
          <w:szCs w:val="18"/>
        </w:rPr>
        <w:t>Approved Medical Practitioner</w:t>
      </w:r>
      <w:r w:rsidRPr="009237B7">
        <w:rPr>
          <w:szCs w:val="18"/>
        </w:rPr>
        <w:t>.</w:t>
      </w:r>
    </w:p>
    <w:p w14:paraId="2FA6425B" w14:textId="77777777" w:rsidR="006538F3" w:rsidRPr="009237B7" w:rsidRDefault="006538F3" w:rsidP="006538F3">
      <w:pPr>
        <w:pStyle w:val="ActHead5"/>
        <w:rPr>
          <w:sz w:val="18"/>
          <w:szCs w:val="18"/>
        </w:rPr>
      </w:pPr>
      <w:bookmarkStart w:id="26" w:name="_Toc192756330"/>
      <w:r w:rsidRPr="009237B7">
        <w:rPr>
          <w:rStyle w:val="CharSectno"/>
        </w:rPr>
        <w:t>13</w:t>
      </w:r>
      <w:r w:rsidRPr="009237B7">
        <w:t xml:space="preserve">  Maximum quantity and repeats allowed</w:t>
      </w:r>
      <w:bookmarkEnd w:id="26"/>
    </w:p>
    <w:p w14:paraId="184C576E" w14:textId="77777777" w:rsidR="006538F3" w:rsidRPr="009237B7" w:rsidRDefault="006538F3" w:rsidP="006538F3">
      <w:pPr>
        <w:pStyle w:val="subsection"/>
        <w:rPr>
          <w:szCs w:val="22"/>
        </w:rPr>
      </w:pPr>
      <w:r w:rsidRPr="009237B7">
        <w:tab/>
      </w:r>
      <w:r w:rsidRPr="009237B7">
        <w:tab/>
      </w:r>
      <w:r w:rsidRPr="009237B7">
        <w:rPr>
          <w:szCs w:val="22"/>
        </w:rPr>
        <w:t xml:space="preserve">The quantity and repeats for </w:t>
      </w:r>
      <w:r w:rsidRPr="009237B7">
        <w:rPr>
          <w:i/>
          <w:szCs w:val="22"/>
        </w:rPr>
        <w:t>Scheduled items</w:t>
      </w:r>
      <w:r w:rsidRPr="009237B7">
        <w:rPr>
          <w:szCs w:val="22"/>
        </w:rPr>
        <w:t xml:space="preserve"> are to be confined to those specified in the </w:t>
      </w:r>
      <w:r w:rsidRPr="009237B7">
        <w:rPr>
          <w:i/>
          <w:szCs w:val="22"/>
        </w:rPr>
        <w:t>RPBS Schedule</w:t>
      </w:r>
      <w:r w:rsidRPr="009237B7">
        <w:rPr>
          <w:szCs w:val="22"/>
        </w:rPr>
        <w:t xml:space="preserve"> or </w:t>
      </w:r>
      <w:r w:rsidRPr="009237B7">
        <w:rPr>
          <w:i/>
          <w:szCs w:val="22"/>
        </w:rPr>
        <w:t>PBS Schedule</w:t>
      </w:r>
      <w:r w:rsidRPr="009237B7">
        <w:rPr>
          <w:szCs w:val="22"/>
        </w:rPr>
        <w:t xml:space="preserve">.  However, where inadequate, the </w:t>
      </w:r>
      <w:r w:rsidRPr="009237B7">
        <w:rPr>
          <w:i/>
          <w:szCs w:val="22"/>
        </w:rPr>
        <w:t>Medical Practitioner</w:t>
      </w:r>
      <w:r w:rsidRPr="009237B7">
        <w:rPr>
          <w:szCs w:val="22"/>
        </w:rPr>
        <w:t xml:space="preserve">, </w:t>
      </w:r>
      <w:r w:rsidRPr="009237B7">
        <w:rPr>
          <w:i/>
          <w:szCs w:val="22"/>
        </w:rPr>
        <w:t>Authorised Nurse Practitioner</w:t>
      </w:r>
      <w:r w:rsidRPr="009237B7">
        <w:rPr>
          <w:szCs w:val="22"/>
        </w:rPr>
        <w:t xml:space="preserve"> or </w:t>
      </w:r>
      <w:r w:rsidRPr="009237B7">
        <w:rPr>
          <w:i/>
          <w:szCs w:val="22"/>
        </w:rPr>
        <w:t>Authorised Midwife</w:t>
      </w:r>
      <w:r w:rsidRPr="009237B7">
        <w:rPr>
          <w:szCs w:val="22"/>
        </w:rPr>
        <w:t xml:space="preserve"> may seek </w:t>
      </w:r>
      <w:r w:rsidRPr="009237B7">
        <w:rPr>
          <w:i/>
          <w:szCs w:val="22"/>
        </w:rPr>
        <w:t>Prior Approval</w:t>
      </w:r>
      <w:r w:rsidRPr="009237B7">
        <w:rPr>
          <w:szCs w:val="22"/>
        </w:rPr>
        <w:t xml:space="preserve"> to prescribe a quantity greater, or a greater number of repeats, than the maximum listed in the </w:t>
      </w:r>
      <w:r w:rsidRPr="009237B7">
        <w:rPr>
          <w:i/>
          <w:szCs w:val="22"/>
        </w:rPr>
        <w:t>RPBS Schedule</w:t>
      </w:r>
      <w:r w:rsidRPr="009237B7">
        <w:rPr>
          <w:szCs w:val="22"/>
        </w:rPr>
        <w:t xml:space="preserve"> or </w:t>
      </w:r>
      <w:r w:rsidRPr="009237B7">
        <w:rPr>
          <w:i/>
          <w:szCs w:val="22"/>
        </w:rPr>
        <w:t>PBS Schedule</w:t>
      </w:r>
      <w:r w:rsidRPr="009237B7">
        <w:rPr>
          <w:szCs w:val="22"/>
        </w:rPr>
        <w:t>.</w:t>
      </w:r>
    </w:p>
    <w:p w14:paraId="43C2DD8B" w14:textId="77777777" w:rsidR="006538F3" w:rsidRPr="009237B7" w:rsidRDefault="006538F3" w:rsidP="006538F3">
      <w:pPr>
        <w:pStyle w:val="notetext"/>
        <w:rPr>
          <w:szCs w:val="18"/>
        </w:rPr>
      </w:pPr>
      <w:r w:rsidRPr="009237B7">
        <w:rPr>
          <w:szCs w:val="18"/>
        </w:rPr>
        <w:t>Note:</w:t>
      </w:r>
      <w:r w:rsidRPr="009237B7">
        <w:rPr>
          <w:szCs w:val="18"/>
        </w:rPr>
        <w:tab/>
        <w:t xml:space="preserve">an RPBS prescriber who is an </w:t>
      </w:r>
      <w:r w:rsidRPr="009237B7">
        <w:rPr>
          <w:i/>
          <w:szCs w:val="18"/>
        </w:rPr>
        <w:t>Authorised Midwife</w:t>
      </w:r>
      <w:r w:rsidRPr="009237B7">
        <w:rPr>
          <w:szCs w:val="18"/>
        </w:rPr>
        <w:t xml:space="preserve"> or an </w:t>
      </w:r>
      <w:r w:rsidRPr="009237B7">
        <w:rPr>
          <w:i/>
          <w:szCs w:val="18"/>
        </w:rPr>
        <w:t>Authorised Nurse Practitioner</w:t>
      </w:r>
      <w:r w:rsidRPr="009237B7">
        <w:rPr>
          <w:szCs w:val="18"/>
        </w:rPr>
        <w:t xml:space="preserve"> may only prescribe a </w:t>
      </w:r>
      <w:r w:rsidRPr="009237B7">
        <w:rPr>
          <w:i/>
          <w:szCs w:val="18"/>
        </w:rPr>
        <w:t>Pharmaceutical benefit</w:t>
      </w:r>
      <w:r w:rsidRPr="009237B7">
        <w:rPr>
          <w:szCs w:val="18"/>
        </w:rPr>
        <w:t xml:space="preserve"> listed on the </w:t>
      </w:r>
      <w:r w:rsidRPr="009237B7">
        <w:rPr>
          <w:i/>
          <w:szCs w:val="18"/>
        </w:rPr>
        <w:t>PBS</w:t>
      </w:r>
      <w:r w:rsidRPr="009237B7">
        <w:rPr>
          <w:szCs w:val="18"/>
        </w:rPr>
        <w:t xml:space="preserve"> and a prescription by an </w:t>
      </w:r>
      <w:r w:rsidRPr="009237B7">
        <w:rPr>
          <w:i/>
          <w:szCs w:val="18"/>
        </w:rPr>
        <w:t>Authorised Midwife</w:t>
      </w:r>
      <w:r w:rsidRPr="009237B7">
        <w:rPr>
          <w:szCs w:val="18"/>
        </w:rPr>
        <w:t xml:space="preserve"> or an </w:t>
      </w:r>
      <w:r w:rsidRPr="009237B7">
        <w:rPr>
          <w:i/>
          <w:szCs w:val="18"/>
        </w:rPr>
        <w:t>Authorised Nurse Practitioner</w:t>
      </w:r>
      <w:r w:rsidRPr="009237B7">
        <w:rPr>
          <w:szCs w:val="18"/>
        </w:rPr>
        <w:t xml:space="preserve"> for a </w:t>
      </w:r>
      <w:r w:rsidRPr="009237B7">
        <w:rPr>
          <w:i/>
          <w:szCs w:val="18"/>
        </w:rPr>
        <w:t>Pharmaceutical benefit</w:t>
      </w:r>
      <w:r w:rsidRPr="009237B7">
        <w:rPr>
          <w:szCs w:val="18"/>
        </w:rPr>
        <w:t xml:space="preserve"> that is not available on the </w:t>
      </w:r>
      <w:r w:rsidRPr="009237B7">
        <w:rPr>
          <w:i/>
          <w:szCs w:val="18"/>
        </w:rPr>
        <w:t>PBS</w:t>
      </w:r>
      <w:r w:rsidRPr="009237B7">
        <w:rPr>
          <w:szCs w:val="18"/>
        </w:rPr>
        <w:t xml:space="preserve"> is not recognised under the </w:t>
      </w:r>
      <w:r w:rsidRPr="009237B7">
        <w:rPr>
          <w:i/>
          <w:szCs w:val="18"/>
        </w:rPr>
        <w:t>Scheme</w:t>
      </w:r>
      <w:r w:rsidRPr="009237B7">
        <w:rPr>
          <w:szCs w:val="18"/>
        </w:rPr>
        <w:t xml:space="preserve">, even if the </w:t>
      </w:r>
      <w:r w:rsidRPr="009237B7">
        <w:rPr>
          <w:i/>
          <w:szCs w:val="18"/>
        </w:rPr>
        <w:t>Pharmaceutical benefit</w:t>
      </w:r>
      <w:r w:rsidRPr="009237B7">
        <w:rPr>
          <w:szCs w:val="18"/>
        </w:rPr>
        <w:t xml:space="preserve"> is available under the </w:t>
      </w:r>
      <w:r w:rsidRPr="009237B7">
        <w:rPr>
          <w:i/>
          <w:szCs w:val="18"/>
        </w:rPr>
        <w:t>Scheme</w:t>
      </w:r>
      <w:r w:rsidRPr="009237B7">
        <w:rPr>
          <w:szCs w:val="18"/>
        </w:rPr>
        <w:t xml:space="preserve"> on the prescription of, say, an </w:t>
      </w:r>
      <w:r w:rsidRPr="009237B7">
        <w:rPr>
          <w:i/>
          <w:szCs w:val="18"/>
        </w:rPr>
        <w:t>Approved Medical Practitioner</w:t>
      </w:r>
      <w:r w:rsidRPr="009237B7">
        <w:rPr>
          <w:szCs w:val="18"/>
        </w:rPr>
        <w:t>.</w:t>
      </w:r>
    </w:p>
    <w:p w14:paraId="25B9FB62" w14:textId="77777777" w:rsidR="006538F3" w:rsidRPr="009237B7" w:rsidRDefault="006538F3" w:rsidP="006538F3">
      <w:pPr>
        <w:pStyle w:val="ActHead5"/>
      </w:pPr>
      <w:bookmarkStart w:id="27" w:name="_Toc192756331"/>
      <w:r w:rsidRPr="009237B7">
        <w:rPr>
          <w:rStyle w:val="CharSectno"/>
        </w:rPr>
        <w:t>14</w:t>
      </w:r>
      <w:r w:rsidRPr="009237B7">
        <w:t xml:space="preserve">  Prescribing outside the RPBS Schedule or PBS Schedule</w:t>
      </w:r>
      <w:bookmarkEnd w:id="27"/>
    </w:p>
    <w:p w14:paraId="6AEDA8EE" w14:textId="77777777" w:rsidR="006538F3" w:rsidRPr="009237B7" w:rsidRDefault="006538F3" w:rsidP="006538F3">
      <w:pPr>
        <w:pStyle w:val="subsection"/>
      </w:pPr>
      <w:r w:rsidRPr="009237B7">
        <w:tab/>
      </w:r>
      <w:r w:rsidRPr="009237B7">
        <w:tab/>
        <w:t xml:space="preserve">If a </w:t>
      </w:r>
      <w:r w:rsidRPr="009237B7">
        <w:rPr>
          <w:i/>
        </w:rPr>
        <w:t>Medical Practitioner</w:t>
      </w:r>
      <w:r w:rsidRPr="009237B7">
        <w:t xml:space="preserve"> is of the clinical opinion that there are no therapeutic alternatives available in the </w:t>
      </w:r>
      <w:r w:rsidRPr="009237B7">
        <w:rPr>
          <w:i/>
        </w:rPr>
        <w:t>RPBS Schedule</w:t>
      </w:r>
      <w:r w:rsidRPr="009237B7">
        <w:t xml:space="preserve"> or </w:t>
      </w:r>
      <w:r w:rsidRPr="009237B7">
        <w:rPr>
          <w:i/>
        </w:rPr>
        <w:t>PBS Schedule</w:t>
      </w:r>
      <w:r w:rsidRPr="009237B7">
        <w:t xml:space="preserve"> for the treatment of an Eligible Person, the </w:t>
      </w:r>
      <w:r w:rsidRPr="009237B7">
        <w:rPr>
          <w:i/>
        </w:rPr>
        <w:t>Medical Practitioner</w:t>
      </w:r>
      <w:r w:rsidRPr="009237B7">
        <w:t xml:space="preserve"> may seek </w:t>
      </w:r>
      <w:r w:rsidRPr="009237B7">
        <w:rPr>
          <w:i/>
        </w:rPr>
        <w:t>Prior Approval</w:t>
      </w:r>
      <w:r w:rsidRPr="009237B7">
        <w:t xml:space="preserve"> from the </w:t>
      </w:r>
      <w:r w:rsidRPr="009237B7">
        <w:rPr>
          <w:i/>
        </w:rPr>
        <w:t>Commission</w:t>
      </w:r>
      <w:r w:rsidRPr="009237B7">
        <w:t xml:space="preserve"> to prescribe an item not contained in those Schedules.</w:t>
      </w:r>
    </w:p>
    <w:p w14:paraId="3A76937E" w14:textId="77777777" w:rsidR="006538F3" w:rsidRPr="009237B7" w:rsidRDefault="006538F3" w:rsidP="006538F3">
      <w:pPr>
        <w:pStyle w:val="ActHead5"/>
      </w:pPr>
      <w:bookmarkStart w:id="28" w:name="_Toc192756332"/>
      <w:r w:rsidRPr="009237B7">
        <w:rPr>
          <w:rStyle w:val="CharSectno"/>
        </w:rPr>
        <w:t>15</w:t>
      </w:r>
      <w:r w:rsidRPr="009237B7">
        <w:t xml:space="preserve">  Medical Practitioner subject to this Scheme</w:t>
      </w:r>
      <w:bookmarkEnd w:id="28"/>
    </w:p>
    <w:p w14:paraId="72052B4D" w14:textId="77777777" w:rsidR="006538F3" w:rsidRPr="009237B7" w:rsidRDefault="006538F3" w:rsidP="006538F3">
      <w:pPr>
        <w:pStyle w:val="subsection"/>
      </w:pPr>
      <w:r w:rsidRPr="009237B7">
        <w:tab/>
      </w:r>
      <w:r w:rsidRPr="009237B7">
        <w:tab/>
        <w:t xml:space="preserve">Where a </w:t>
      </w:r>
      <w:r w:rsidRPr="009237B7">
        <w:rPr>
          <w:i/>
        </w:rPr>
        <w:t>Medical Practitioner</w:t>
      </w:r>
      <w:r w:rsidRPr="009237B7">
        <w:t xml:space="preserve">, </w:t>
      </w:r>
      <w:r w:rsidRPr="009237B7">
        <w:rPr>
          <w:i/>
        </w:rPr>
        <w:t>Authorised Nurse Practitioner</w:t>
      </w:r>
      <w:r w:rsidRPr="009237B7">
        <w:t xml:space="preserve"> or </w:t>
      </w:r>
      <w:r w:rsidRPr="009237B7">
        <w:rPr>
          <w:i/>
        </w:rPr>
        <w:t>Authorised Midwife</w:t>
      </w:r>
      <w:r w:rsidRPr="009237B7">
        <w:t xml:space="preserve"> prescribes for an </w:t>
      </w:r>
      <w:r w:rsidRPr="009237B7">
        <w:rPr>
          <w:i/>
        </w:rPr>
        <w:t>Eligible Person</w:t>
      </w:r>
      <w:r w:rsidRPr="009237B7">
        <w:t xml:space="preserve">, the </w:t>
      </w:r>
      <w:r w:rsidRPr="009237B7">
        <w:rPr>
          <w:i/>
        </w:rPr>
        <w:t>Medical Practitioner</w:t>
      </w:r>
      <w:r w:rsidRPr="009237B7">
        <w:t xml:space="preserve">, </w:t>
      </w:r>
      <w:r w:rsidRPr="009237B7">
        <w:rPr>
          <w:i/>
        </w:rPr>
        <w:t>Authorised Nurse Practitioner</w:t>
      </w:r>
      <w:r w:rsidRPr="009237B7">
        <w:t xml:space="preserve"> or </w:t>
      </w:r>
      <w:r w:rsidRPr="009237B7">
        <w:rPr>
          <w:i/>
        </w:rPr>
        <w:t>Authorised Midwife</w:t>
      </w:r>
      <w:r w:rsidRPr="009237B7">
        <w:t xml:space="preserve"> shall be subject to the terms and conditions of this </w:t>
      </w:r>
      <w:r w:rsidRPr="009237B7">
        <w:rPr>
          <w:i/>
        </w:rPr>
        <w:t>Scheme</w:t>
      </w:r>
      <w:r w:rsidRPr="009237B7">
        <w:t xml:space="preserve"> and the </w:t>
      </w:r>
      <w:r w:rsidRPr="009237B7">
        <w:rPr>
          <w:i/>
        </w:rPr>
        <w:t>Explanatory Notes</w:t>
      </w:r>
      <w:r w:rsidRPr="009237B7">
        <w:t>.</w:t>
      </w:r>
    </w:p>
    <w:p w14:paraId="4B5B23B4" w14:textId="77777777" w:rsidR="006538F3" w:rsidRPr="009237B7" w:rsidRDefault="006538F3" w:rsidP="006538F3">
      <w:pPr>
        <w:pStyle w:val="notetext"/>
        <w:rPr>
          <w:szCs w:val="18"/>
        </w:rPr>
      </w:pPr>
      <w:r w:rsidRPr="009237B7">
        <w:rPr>
          <w:szCs w:val="18"/>
        </w:rPr>
        <w:t>Note:</w:t>
      </w:r>
      <w:r w:rsidRPr="009237B7">
        <w:rPr>
          <w:szCs w:val="18"/>
        </w:rPr>
        <w:tab/>
        <w:t xml:space="preserve">an RPBS prescriber who is an </w:t>
      </w:r>
      <w:r w:rsidRPr="009237B7">
        <w:rPr>
          <w:i/>
          <w:szCs w:val="18"/>
        </w:rPr>
        <w:t>Authorised Midwife</w:t>
      </w:r>
      <w:r w:rsidRPr="009237B7">
        <w:rPr>
          <w:szCs w:val="18"/>
        </w:rPr>
        <w:t xml:space="preserve"> or an </w:t>
      </w:r>
      <w:r w:rsidRPr="009237B7">
        <w:rPr>
          <w:i/>
          <w:szCs w:val="18"/>
        </w:rPr>
        <w:t>Authorised Nurse Practitioner</w:t>
      </w:r>
      <w:r w:rsidRPr="009237B7">
        <w:rPr>
          <w:szCs w:val="18"/>
        </w:rPr>
        <w:t xml:space="preserve"> may only prescribe a </w:t>
      </w:r>
      <w:r w:rsidRPr="009237B7">
        <w:rPr>
          <w:i/>
          <w:szCs w:val="18"/>
        </w:rPr>
        <w:t>Pharmaceutical benefit</w:t>
      </w:r>
      <w:r w:rsidRPr="009237B7">
        <w:rPr>
          <w:szCs w:val="18"/>
        </w:rPr>
        <w:t xml:space="preserve"> listed on the </w:t>
      </w:r>
      <w:r w:rsidRPr="009237B7">
        <w:rPr>
          <w:i/>
          <w:szCs w:val="18"/>
        </w:rPr>
        <w:t>PBS</w:t>
      </w:r>
      <w:r w:rsidRPr="009237B7">
        <w:rPr>
          <w:szCs w:val="18"/>
        </w:rPr>
        <w:t xml:space="preserve"> and a prescription by an </w:t>
      </w:r>
      <w:r w:rsidRPr="009237B7">
        <w:rPr>
          <w:i/>
          <w:szCs w:val="18"/>
        </w:rPr>
        <w:t>Authorised Midwife</w:t>
      </w:r>
      <w:r w:rsidRPr="009237B7">
        <w:rPr>
          <w:szCs w:val="18"/>
        </w:rPr>
        <w:t xml:space="preserve"> or an </w:t>
      </w:r>
      <w:r w:rsidRPr="009237B7">
        <w:rPr>
          <w:i/>
          <w:szCs w:val="18"/>
        </w:rPr>
        <w:t>Authorised Nurse Practitioner</w:t>
      </w:r>
      <w:r w:rsidRPr="009237B7">
        <w:rPr>
          <w:szCs w:val="18"/>
        </w:rPr>
        <w:t xml:space="preserve"> for a </w:t>
      </w:r>
      <w:r w:rsidRPr="009237B7">
        <w:rPr>
          <w:i/>
          <w:szCs w:val="18"/>
        </w:rPr>
        <w:t>Pharmaceutical benefit</w:t>
      </w:r>
      <w:r w:rsidRPr="009237B7">
        <w:rPr>
          <w:szCs w:val="18"/>
        </w:rPr>
        <w:t xml:space="preserve"> that is not available on the </w:t>
      </w:r>
      <w:r w:rsidRPr="009237B7">
        <w:rPr>
          <w:i/>
          <w:szCs w:val="18"/>
        </w:rPr>
        <w:t>PBS</w:t>
      </w:r>
      <w:r w:rsidRPr="009237B7">
        <w:rPr>
          <w:szCs w:val="18"/>
        </w:rPr>
        <w:t xml:space="preserve"> is not recognised under the </w:t>
      </w:r>
      <w:r w:rsidRPr="009237B7">
        <w:rPr>
          <w:i/>
          <w:szCs w:val="18"/>
        </w:rPr>
        <w:t>Scheme</w:t>
      </w:r>
      <w:r w:rsidRPr="009237B7">
        <w:rPr>
          <w:szCs w:val="18"/>
        </w:rPr>
        <w:t xml:space="preserve">, even if the </w:t>
      </w:r>
      <w:r w:rsidRPr="009237B7">
        <w:rPr>
          <w:i/>
          <w:szCs w:val="18"/>
        </w:rPr>
        <w:t>Pharmaceutical benefit</w:t>
      </w:r>
      <w:r w:rsidRPr="009237B7">
        <w:rPr>
          <w:szCs w:val="18"/>
        </w:rPr>
        <w:t xml:space="preserve"> is available under the </w:t>
      </w:r>
      <w:r w:rsidRPr="009237B7">
        <w:rPr>
          <w:i/>
          <w:szCs w:val="18"/>
        </w:rPr>
        <w:t>Scheme</w:t>
      </w:r>
      <w:r w:rsidRPr="009237B7">
        <w:rPr>
          <w:szCs w:val="18"/>
        </w:rPr>
        <w:t xml:space="preserve"> on the prescription of, say, an </w:t>
      </w:r>
      <w:r w:rsidRPr="009237B7">
        <w:rPr>
          <w:i/>
          <w:szCs w:val="18"/>
        </w:rPr>
        <w:t>Approved Medical Practitioner</w:t>
      </w:r>
      <w:r w:rsidRPr="009237B7">
        <w:rPr>
          <w:szCs w:val="18"/>
        </w:rPr>
        <w:t>.</w:t>
      </w:r>
    </w:p>
    <w:p w14:paraId="671B3A28" w14:textId="77777777" w:rsidR="006538F3" w:rsidRPr="009237B7" w:rsidRDefault="006538F3" w:rsidP="006538F3">
      <w:pPr>
        <w:pStyle w:val="ActHead2"/>
        <w:pageBreakBefore/>
        <w:spacing w:before="240"/>
      </w:pPr>
      <w:bookmarkStart w:id="29" w:name="_Toc192756333"/>
      <w:r w:rsidRPr="009237B7">
        <w:rPr>
          <w:rStyle w:val="CharPartNo"/>
        </w:rPr>
        <w:t>Part 3</w:t>
      </w:r>
      <w:r w:rsidRPr="009237B7">
        <w:t>—</w:t>
      </w:r>
      <w:r w:rsidRPr="009237B7">
        <w:rPr>
          <w:rStyle w:val="CharPartText"/>
        </w:rPr>
        <w:t>Supply of Pharmaceutical Benefits</w:t>
      </w:r>
      <w:bookmarkEnd w:id="29"/>
    </w:p>
    <w:p w14:paraId="1A930AD1" w14:textId="77777777" w:rsidR="006538F3" w:rsidRPr="009237B7" w:rsidRDefault="006538F3" w:rsidP="006538F3">
      <w:pPr>
        <w:pStyle w:val="ActHead5"/>
      </w:pPr>
      <w:bookmarkStart w:id="30" w:name="_Toc192756334"/>
      <w:r w:rsidRPr="009237B7">
        <w:rPr>
          <w:rStyle w:val="CharSectno"/>
        </w:rPr>
        <w:t>16</w:t>
      </w:r>
      <w:r w:rsidRPr="009237B7">
        <w:t xml:space="preserve">  Supply of Pharmaceutical Benefits — Procedure by Community Pharmacists</w:t>
      </w:r>
      <w:bookmarkEnd w:id="30"/>
    </w:p>
    <w:p w14:paraId="1612B830" w14:textId="77777777" w:rsidR="006538F3" w:rsidRPr="009237B7" w:rsidRDefault="006538F3" w:rsidP="006538F3">
      <w:pPr>
        <w:pStyle w:val="subsection"/>
        <w:rPr>
          <w:szCs w:val="22"/>
        </w:rPr>
      </w:pPr>
      <w:r w:rsidRPr="009237B7">
        <w:tab/>
      </w:r>
      <w:r w:rsidRPr="009237B7">
        <w:rPr>
          <w:szCs w:val="22"/>
        </w:rPr>
        <w:tab/>
        <w:t xml:space="preserve">Subject to paragraph 16AAA (special arrangements) and paragraph 16A (continued dispensing), a </w:t>
      </w:r>
      <w:r w:rsidRPr="009237B7">
        <w:rPr>
          <w:i/>
          <w:szCs w:val="22"/>
        </w:rPr>
        <w:t>Community Pharmacist</w:t>
      </w:r>
      <w:r w:rsidRPr="009237B7">
        <w:rPr>
          <w:szCs w:val="22"/>
        </w:rPr>
        <w:t xml:space="preserve"> is required to supply a </w:t>
      </w:r>
      <w:r w:rsidRPr="009237B7">
        <w:rPr>
          <w:i/>
          <w:szCs w:val="22"/>
        </w:rPr>
        <w:t>Pharmaceutical benefit</w:t>
      </w:r>
      <w:r w:rsidRPr="009237B7">
        <w:rPr>
          <w:szCs w:val="22"/>
        </w:rPr>
        <w:t xml:space="preserve"> only upon the surrender of:</w:t>
      </w:r>
    </w:p>
    <w:p w14:paraId="6730CF1E" w14:textId="77777777" w:rsidR="006538F3" w:rsidRPr="009237B7" w:rsidRDefault="006538F3" w:rsidP="006538F3">
      <w:pPr>
        <w:pStyle w:val="paragraph"/>
        <w:rPr>
          <w:szCs w:val="22"/>
        </w:rPr>
      </w:pPr>
      <w:r w:rsidRPr="009237B7">
        <w:rPr>
          <w:szCs w:val="22"/>
        </w:rPr>
        <w:tab/>
        <w:t>(a)</w:t>
      </w:r>
      <w:r w:rsidRPr="009237B7">
        <w:rPr>
          <w:szCs w:val="22"/>
        </w:rPr>
        <w:tab/>
        <w:t xml:space="preserve">a valid </w:t>
      </w:r>
      <w:r w:rsidRPr="009237B7">
        <w:rPr>
          <w:i/>
          <w:szCs w:val="22"/>
        </w:rPr>
        <w:t>Standard Prescription Form</w:t>
      </w:r>
      <w:r w:rsidRPr="009237B7">
        <w:rPr>
          <w:szCs w:val="22"/>
        </w:rPr>
        <w:t>; or</w:t>
      </w:r>
    </w:p>
    <w:p w14:paraId="5686AF41" w14:textId="77777777" w:rsidR="006538F3" w:rsidRPr="009237B7" w:rsidRDefault="006538F3" w:rsidP="006538F3">
      <w:pPr>
        <w:pStyle w:val="paragraph"/>
        <w:rPr>
          <w:szCs w:val="22"/>
        </w:rPr>
      </w:pPr>
      <w:r w:rsidRPr="009237B7">
        <w:rPr>
          <w:szCs w:val="22"/>
        </w:rPr>
        <w:tab/>
        <w:t>(b)</w:t>
      </w:r>
      <w:r w:rsidRPr="009237B7">
        <w:rPr>
          <w:szCs w:val="22"/>
        </w:rPr>
        <w:tab/>
        <w:t xml:space="preserve">a valid </w:t>
      </w:r>
      <w:r w:rsidRPr="009237B7">
        <w:rPr>
          <w:i/>
          <w:szCs w:val="22"/>
        </w:rPr>
        <w:t>Authority Prescription Form</w:t>
      </w:r>
      <w:r w:rsidRPr="009237B7">
        <w:rPr>
          <w:szCs w:val="22"/>
        </w:rPr>
        <w:t>; or</w:t>
      </w:r>
    </w:p>
    <w:p w14:paraId="07FE2609" w14:textId="77777777" w:rsidR="006538F3" w:rsidRPr="009237B7" w:rsidRDefault="006538F3" w:rsidP="006538F3">
      <w:pPr>
        <w:pStyle w:val="paragraph"/>
        <w:rPr>
          <w:szCs w:val="22"/>
        </w:rPr>
      </w:pPr>
      <w:r w:rsidRPr="009237B7">
        <w:rPr>
          <w:szCs w:val="22"/>
        </w:rPr>
        <w:tab/>
        <w:t>(c)</w:t>
      </w:r>
      <w:r w:rsidRPr="009237B7">
        <w:rPr>
          <w:szCs w:val="22"/>
        </w:rPr>
        <w:tab/>
        <w:t xml:space="preserve">a valid </w:t>
      </w:r>
      <w:r w:rsidRPr="009237B7">
        <w:rPr>
          <w:i/>
          <w:szCs w:val="22"/>
        </w:rPr>
        <w:t>repeat authorisation form</w:t>
      </w:r>
      <w:r w:rsidRPr="009237B7">
        <w:rPr>
          <w:szCs w:val="22"/>
        </w:rPr>
        <w:t xml:space="preserve"> presented with a duplicate </w:t>
      </w:r>
      <w:r w:rsidRPr="009237B7">
        <w:rPr>
          <w:i/>
          <w:szCs w:val="22"/>
        </w:rPr>
        <w:t>prescription</w:t>
      </w:r>
      <w:r w:rsidRPr="009237B7">
        <w:rPr>
          <w:szCs w:val="22"/>
        </w:rPr>
        <w:t xml:space="preserve"> in accordance with the requirements under the </w:t>
      </w:r>
      <w:r w:rsidRPr="009237B7">
        <w:rPr>
          <w:i/>
          <w:szCs w:val="22"/>
        </w:rPr>
        <w:t>PBS</w:t>
      </w:r>
      <w:r w:rsidRPr="009237B7">
        <w:rPr>
          <w:szCs w:val="22"/>
        </w:rPr>
        <w:t>; or</w:t>
      </w:r>
    </w:p>
    <w:p w14:paraId="3C05DD71" w14:textId="77777777" w:rsidR="006538F3" w:rsidRPr="009237B7" w:rsidRDefault="006538F3" w:rsidP="006538F3">
      <w:pPr>
        <w:pStyle w:val="paragraph"/>
        <w:rPr>
          <w:szCs w:val="22"/>
        </w:rPr>
      </w:pPr>
      <w:r w:rsidRPr="009237B7">
        <w:rPr>
          <w:szCs w:val="22"/>
        </w:rPr>
        <w:tab/>
        <w:t>(d)</w:t>
      </w:r>
      <w:r w:rsidRPr="009237B7">
        <w:rPr>
          <w:szCs w:val="22"/>
        </w:rPr>
        <w:tab/>
        <w:t xml:space="preserve">a valid </w:t>
      </w:r>
      <w:r w:rsidRPr="009237B7">
        <w:rPr>
          <w:i/>
          <w:szCs w:val="22"/>
        </w:rPr>
        <w:t>medication chart prescription</w:t>
      </w:r>
      <w:r w:rsidRPr="009237B7">
        <w:rPr>
          <w:szCs w:val="22"/>
        </w:rPr>
        <w:t>;</w:t>
      </w:r>
    </w:p>
    <w:p w14:paraId="480D1E67" w14:textId="77777777" w:rsidR="006538F3" w:rsidRPr="009237B7" w:rsidRDefault="006538F3" w:rsidP="006538F3">
      <w:pPr>
        <w:pStyle w:val="notetext"/>
        <w:rPr>
          <w:i/>
          <w:szCs w:val="18"/>
        </w:rPr>
      </w:pPr>
      <w:r w:rsidRPr="009237B7">
        <w:rPr>
          <w:szCs w:val="18"/>
        </w:rPr>
        <w:t>Note:</w:t>
      </w:r>
      <w:r w:rsidRPr="009237B7">
        <w:rPr>
          <w:szCs w:val="18"/>
        </w:rPr>
        <w:tab/>
        <w:t xml:space="preserve">The Commonwealth introduced medication chart prescribing (MCP) in stages.  Firstly there was a trial of MCP in certain residential care services and then it was adopted for residential care services.  Secondly, on 1 April 2015, a trial of MCP at certain hospitals commenced.  The intention in the RPBS is to ensure MCP under the RPBS can only occur for patients in residential care services or hospitals where it could occur in respect of those patients under the </w:t>
      </w:r>
      <w:r w:rsidRPr="009237B7">
        <w:rPr>
          <w:i/>
          <w:szCs w:val="18"/>
        </w:rPr>
        <w:t>National Health (Pharmaceutical Benefits) Regulations 2017.</w:t>
      </w:r>
    </w:p>
    <w:p w14:paraId="3A5433E7" w14:textId="77777777" w:rsidR="006538F3" w:rsidRPr="009237B7" w:rsidRDefault="006538F3" w:rsidP="006538F3">
      <w:pPr>
        <w:pStyle w:val="subsection"/>
      </w:pPr>
      <w:r w:rsidRPr="009237B7">
        <w:tab/>
      </w:r>
      <w:r w:rsidRPr="009237B7">
        <w:tab/>
        <w:t xml:space="preserve">provided that such documents are in accordance with State or Territory law and this </w:t>
      </w:r>
      <w:r w:rsidRPr="009237B7">
        <w:rPr>
          <w:i/>
        </w:rPr>
        <w:t>Scheme</w:t>
      </w:r>
      <w:r w:rsidRPr="009237B7">
        <w:t xml:space="preserve"> and the </w:t>
      </w:r>
      <w:r w:rsidRPr="009237B7">
        <w:rPr>
          <w:i/>
        </w:rPr>
        <w:t>Explanatory Notes</w:t>
      </w:r>
      <w:r w:rsidRPr="009237B7">
        <w:t xml:space="preserve">, and with any requirements which the </w:t>
      </w:r>
      <w:r w:rsidRPr="009237B7">
        <w:rPr>
          <w:i/>
        </w:rPr>
        <w:t xml:space="preserve">Department </w:t>
      </w:r>
      <w:r w:rsidRPr="009237B7">
        <w:t xml:space="preserve">or the </w:t>
      </w:r>
      <w:r w:rsidRPr="009237B7">
        <w:rPr>
          <w:i/>
        </w:rPr>
        <w:t>Commission</w:t>
      </w:r>
      <w:r w:rsidRPr="009237B7">
        <w:t>, from time to time, notifies.</w:t>
      </w:r>
    </w:p>
    <w:p w14:paraId="4B5800A1" w14:textId="6715C529" w:rsidR="006538F3" w:rsidRPr="009237B7" w:rsidRDefault="006538F3" w:rsidP="006538F3">
      <w:pPr>
        <w:pStyle w:val="ActHead5"/>
        <w:rPr>
          <w:b w:val="0"/>
        </w:rPr>
      </w:pPr>
      <w:bookmarkStart w:id="31" w:name="_Toc192756335"/>
      <w:r w:rsidRPr="009237B7">
        <w:rPr>
          <w:rStyle w:val="CharSectno"/>
        </w:rPr>
        <w:t>16AAA</w:t>
      </w:r>
      <w:r w:rsidRPr="009237B7">
        <w:t xml:space="preserve">  Pharmaceutical benefits supplied under a special arrangement</w:t>
      </w:r>
      <w:bookmarkEnd w:id="31"/>
    </w:p>
    <w:p w14:paraId="0A1D06EB" w14:textId="18E6626C" w:rsidR="006538F3" w:rsidRPr="009237B7" w:rsidRDefault="00E2387D" w:rsidP="00E2387D">
      <w:pPr>
        <w:tabs>
          <w:tab w:val="right" w:pos="1701"/>
        </w:tabs>
        <w:spacing w:before="180" w:line="240" w:lineRule="auto"/>
        <w:ind w:left="1701" w:hanging="650"/>
        <w:rPr>
          <w:rFonts w:eastAsia="Times New Roman" w:cs="Times New Roman"/>
          <w:i/>
          <w:szCs w:val="22"/>
          <w:lang w:eastAsia="en-AU"/>
        </w:rPr>
      </w:pPr>
      <w:r w:rsidRPr="009237B7">
        <w:rPr>
          <w:rFonts w:eastAsia="Times New Roman" w:cs="Times New Roman"/>
          <w:szCs w:val="22"/>
          <w:lang w:eastAsia="en-AU"/>
        </w:rPr>
        <w:t>(1)</w:t>
      </w:r>
      <w:r w:rsidRPr="009237B7">
        <w:rPr>
          <w:rFonts w:eastAsia="Times New Roman" w:cs="Times New Roman"/>
          <w:szCs w:val="22"/>
          <w:lang w:eastAsia="en-AU"/>
        </w:rPr>
        <w:tab/>
      </w:r>
      <w:r w:rsidR="006538F3" w:rsidRPr="009237B7">
        <w:rPr>
          <w:rFonts w:eastAsia="Times New Roman" w:cs="Times New Roman"/>
          <w:szCs w:val="22"/>
          <w:lang w:eastAsia="en-AU"/>
        </w:rPr>
        <w:t xml:space="preserve">A </w:t>
      </w:r>
      <w:r w:rsidR="006538F3" w:rsidRPr="009237B7">
        <w:rPr>
          <w:rFonts w:eastAsia="Times New Roman" w:cs="Times New Roman"/>
          <w:i/>
          <w:szCs w:val="22"/>
          <w:lang w:eastAsia="en-AU"/>
        </w:rPr>
        <w:t>Community Pharmacist</w:t>
      </w:r>
      <w:r w:rsidR="006538F3" w:rsidRPr="009237B7">
        <w:rPr>
          <w:rFonts w:eastAsia="Times New Roman" w:cs="Times New Roman"/>
          <w:szCs w:val="22"/>
          <w:lang w:eastAsia="en-AU"/>
        </w:rPr>
        <w:t xml:space="preserve"> will be required to supply a </w:t>
      </w:r>
      <w:r w:rsidR="006538F3" w:rsidRPr="009237B7">
        <w:rPr>
          <w:rFonts w:eastAsia="Times New Roman" w:cs="Times New Roman"/>
          <w:i/>
          <w:szCs w:val="22"/>
          <w:lang w:eastAsia="en-AU"/>
        </w:rPr>
        <w:t xml:space="preserve">Pharmaceutical </w:t>
      </w:r>
    </w:p>
    <w:p w14:paraId="169F2477" w14:textId="77777777" w:rsidR="006538F3" w:rsidRPr="009237B7" w:rsidRDefault="006538F3" w:rsidP="006538F3">
      <w:pPr>
        <w:tabs>
          <w:tab w:val="right" w:pos="1560"/>
        </w:tabs>
        <w:spacing w:after="120" w:line="240" w:lineRule="auto"/>
        <w:ind w:left="1701" w:hanging="650"/>
        <w:rPr>
          <w:rFonts w:eastAsia="Times New Roman" w:cs="Times New Roman"/>
          <w:szCs w:val="22"/>
          <w:lang w:eastAsia="en-AU"/>
        </w:rPr>
      </w:pPr>
      <w:r w:rsidRPr="009237B7">
        <w:rPr>
          <w:rFonts w:eastAsia="Times New Roman" w:cs="Times New Roman"/>
          <w:i/>
          <w:szCs w:val="22"/>
          <w:lang w:eastAsia="en-AU"/>
        </w:rPr>
        <w:tab/>
      </w:r>
      <w:r w:rsidRPr="009237B7">
        <w:rPr>
          <w:rFonts w:eastAsia="Times New Roman" w:cs="Times New Roman"/>
          <w:i/>
          <w:szCs w:val="22"/>
          <w:lang w:eastAsia="en-AU"/>
        </w:rPr>
        <w:tab/>
        <w:t>benefit</w:t>
      </w:r>
      <w:r w:rsidRPr="009237B7">
        <w:rPr>
          <w:rFonts w:eastAsia="Times New Roman" w:cs="Times New Roman"/>
          <w:szCs w:val="22"/>
          <w:lang w:eastAsia="en-AU"/>
        </w:rPr>
        <w:t xml:space="preserve"> to an </w:t>
      </w:r>
      <w:r w:rsidRPr="009237B7">
        <w:rPr>
          <w:rFonts w:eastAsia="Times New Roman" w:cs="Times New Roman"/>
          <w:i/>
          <w:szCs w:val="22"/>
          <w:lang w:eastAsia="en-AU"/>
        </w:rPr>
        <w:t>Eligible Person</w:t>
      </w:r>
      <w:r w:rsidRPr="009237B7">
        <w:rPr>
          <w:rFonts w:eastAsia="Times New Roman" w:cs="Times New Roman"/>
          <w:szCs w:val="22"/>
          <w:lang w:eastAsia="en-AU"/>
        </w:rPr>
        <w:t xml:space="preserve"> under a </w:t>
      </w:r>
      <w:r w:rsidRPr="009237B7">
        <w:rPr>
          <w:rFonts w:eastAsia="Times New Roman" w:cs="Times New Roman"/>
          <w:i/>
          <w:szCs w:val="22"/>
          <w:lang w:eastAsia="en-AU"/>
        </w:rPr>
        <w:t>special arrangement</w:t>
      </w:r>
      <w:r w:rsidRPr="009237B7">
        <w:rPr>
          <w:rFonts w:eastAsia="Times New Roman" w:cs="Times New Roman"/>
          <w:szCs w:val="22"/>
          <w:lang w:eastAsia="en-AU"/>
        </w:rPr>
        <w:t xml:space="preserve"> if:</w:t>
      </w:r>
    </w:p>
    <w:p w14:paraId="72469A75" w14:textId="7F49AC0B" w:rsidR="006538F3" w:rsidRPr="009237B7" w:rsidRDefault="00E2387D" w:rsidP="00E2387D">
      <w:pPr>
        <w:tabs>
          <w:tab w:val="right" w:pos="1531"/>
          <w:tab w:val="right" w:pos="1701"/>
          <w:tab w:val="left" w:pos="2127"/>
        </w:tabs>
        <w:spacing w:before="40" w:line="240" w:lineRule="auto"/>
        <w:ind w:left="2127" w:hanging="426"/>
        <w:rPr>
          <w:rFonts w:eastAsia="Times New Roman" w:cs="Times New Roman"/>
          <w:lang w:eastAsia="en-AU"/>
        </w:rPr>
      </w:pPr>
      <w:r w:rsidRPr="009237B7">
        <w:rPr>
          <w:rFonts w:eastAsia="Times New Roman" w:cs="Times New Roman"/>
          <w:lang w:eastAsia="en-AU"/>
        </w:rPr>
        <w:t>(a)</w:t>
      </w:r>
      <w:r w:rsidRPr="009237B7">
        <w:rPr>
          <w:rFonts w:eastAsia="Times New Roman" w:cs="Times New Roman"/>
          <w:lang w:eastAsia="en-AU"/>
        </w:rPr>
        <w:tab/>
      </w:r>
      <w:r w:rsidR="006538F3" w:rsidRPr="009237B7">
        <w:rPr>
          <w:rFonts w:eastAsia="Times New Roman" w:cs="Times New Roman"/>
          <w:szCs w:val="22"/>
          <w:lang w:eastAsia="en-AU"/>
        </w:rPr>
        <w:t xml:space="preserve">the supply is made in accordance with the conditions specified in </w:t>
      </w:r>
      <w:r w:rsidR="006538F3" w:rsidRPr="009237B7">
        <w:rPr>
          <w:rFonts w:eastAsia="Times New Roman" w:cs="Times New Roman"/>
          <w:szCs w:val="22"/>
          <w:lang w:eastAsia="en-AU"/>
        </w:rPr>
        <w:tab/>
        <w:t xml:space="preserve">the </w:t>
      </w:r>
      <w:r w:rsidR="006538F3" w:rsidRPr="009237B7">
        <w:rPr>
          <w:rFonts w:eastAsia="Times New Roman" w:cs="Times New Roman"/>
          <w:i/>
          <w:szCs w:val="22"/>
          <w:lang w:eastAsia="en-AU"/>
        </w:rPr>
        <w:t>National Health (COVID</w:t>
      </w:r>
      <w:r w:rsidR="009237B7">
        <w:rPr>
          <w:rFonts w:eastAsia="Times New Roman" w:cs="Times New Roman"/>
          <w:i/>
          <w:szCs w:val="22"/>
          <w:lang w:eastAsia="en-AU"/>
        </w:rPr>
        <w:noBreakHyphen/>
      </w:r>
      <w:r w:rsidR="006538F3" w:rsidRPr="009237B7">
        <w:rPr>
          <w:rFonts w:eastAsia="Times New Roman" w:cs="Times New Roman"/>
          <w:i/>
          <w:szCs w:val="22"/>
          <w:lang w:eastAsia="en-AU"/>
        </w:rPr>
        <w:t xml:space="preserve">19 Supply of Pharmaceutical Benefits) Special Arrangement 2020 </w:t>
      </w:r>
      <w:r w:rsidR="006538F3" w:rsidRPr="009237B7">
        <w:rPr>
          <w:rFonts w:eastAsia="Times New Roman" w:cs="Times New Roman"/>
          <w:lang w:eastAsia="en-AU"/>
        </w:rPr>
        <w:t>as in force from time to time:</w:t>
      </w:r>
    </w:p>
    <w:p w14:paraId="19A0614F" w14:textId="45F52921" w:rsidR="006538F3" w:rsidRPr="009237B7" w:rsidRDefault="00E2387D" w:rsidP="00E2387D">
      <w:pPr>
        <w:tabs>
          <w:tab w:val="right" w:pos="1701"/>
          <w:tab w:val="left" w:pos="2127"/>
          <w:tab w:val="right" w:pos="2694"/>
        </w:tabs>
        <w:spacing w:before="40" w:line="240" w:lineRule="auto"/>
        <w:ind w:left="2552" w:hanging="425"/>
        <w:rPr>
          <w:rFonts w:eastAsia="Times New Roman" w:cs="Times New Roman"/>
          <w:lang w:eastAsia="en-AU"/>
        </w:rPr>
      </w:pPr>
      <w:r w:rsidRPr="009237B7">
        <w:rPr>
          <w:rFonts w:eastAsia="Times New Roman" w:cs="Times New Roman"/>
          <w:lang w:eastAsia="en-AU"/>
        </w:rPr>
        <w:t>(i)</w:t>
      </w:r>
      <w:r w:rsidRPr="009237B7">
        <w:rPr>
          <w:rFonts w:eastAsia="Times New Roman" w:cs="Times New Roman"/>
          <w:lang w:eastAsia="en-AU"/>
        </w:rPr>
        <w:tab/>
      </w:r>
      <w:r w:rsidR="006538F3" w:rsidRPr="009237B7">
        <w:rPr>
          <w:rFonts w:eastAsia="Times New Roman" w:cs="Times New Roman"/>
          <w:lang w:eastAsia="en-AU"/>
        </w:rPr>
        <w:t xml:space="preserve">as if the supply under the </w:t>
      </w:r>
      <w:r w:rsidR="006538F3" w:rsidRPr="009237B7">
        <w:rPr>
          <w:rFonts w:eastAsia="Times New Roman" w:cs="Times New Roman"/>
          <w:i/>
          <w:lang w:eastAsia="en-AU"/>
        </w:rPr>
        <w:t>Scheme</w:t>
      </w:r>
      <w:r w:rsidR="006538F3" w:rsidRPr="009237B7">
        <w:rPr>
          <w:rFonts w:eastAsia="Times New Roman" w:cs="Times New Roman"/>
          <w:lang w:eastAsia="en-AU"/>
        </w:rPr>
        <w:t xml:space="preserve"> is a supply covered by the instrument; and</w:t>
      </w:r>
    </w:p>
    <w:p w14:paraId="38C1CF45" w14:textId="4C146861" w:rsidR="006538F3" w:rsidRPr="009237B7" w:rsidRDefault="00E2387D" w:rsidP="00E2387D">
      <w:pPr>
        <w:tabs>
          <w:tab w:val="right" w:pos="1701"/>
          <w:tab w:val="right" w:pos="1985"/>
          <w:tab w:val="left" w:pos="2127"/>
          <w:tab w:val="right" w:pos="2694"/>
        </w:tabs>
        <w:spacing w:before="40" w:line="240" w:lineRule="auto"/>
        <w:ind w:left="2410" w:hanging="283"/>
        <w:rPr>
          <w:rFonts w:eastAsia="Times New Roman" w:cs="Times New Roman"/>
          <w:lang w:eastAsia="en-AU"/>
        </w:rPr>
      </w:pPr>
      <w:r w:rsidRPr="009237B7">
        <w:rPr>
          <w:rFonts w:eastAsia="Times New Roman" w:cs="Times New Roman"/>
          <w:lang w:eastAsia="en-AU"/>
        </w:rPr>
        <w:t>(ii)</w:t>
      </w:r>
      <w:r w:rsidRPr="009237B7">
        <w:rPr>
          <w:rFonts w:eastAsia="Times New Roman" w:cs="Times New Roman"/>
          <w:lang w:eastAsia="en-AU"/>
        </w:rPr>
        <w:tab/>
      </w:r>
      <w:r w:rsidR="006538F3" w:rsidRPr="009237B7">
        <w:rPr>
          <w:rFonts w:eastAsia="Times New Roman" w:cs="Times New Roman"/>
          <w:lang w:eastAsia="en-AU"/>
        </w:rPr>
        <w:t xml:space="preserve">   the instrument has effect under subsections (2), (3), (4), (5), (6),    </w:t>
      </w:r>
    </w:p>
    <w:p w14:paraId="7E394D0D" w14:textId="77777777" w:rsidR="006538F3" w:rsidRPr="009237B7" w:rsidRDefault="006538F3" w:rsidP="006538F3">
      <w:pPr>
        <w:tabs>
          <w:tab w:val="right" w:pos="1701"/>
          <w:tab w:val="right" w:pos="1985"/>
          <w:tab w:val="left" w:pos="2127"/>
          <w:tab w:val="right" w:pos="2694"/>
        </w:tabs>
        <w:spacing w:before="40" w:line="240" w:lineRule="auto"/>
        <w:ind w:left="2410"/>
        <w:rPr>
          <w:rFonts w:eastAsia="Times New Roman" w:cs="Times New Roman"/>
          <w:lang w:eastAsia="en-AU"/>
        </w:rPr>
      </w:pPr>
      <w:r w:rsidRPr="009237B7">
        <w:rPr>
          <w:rFonts w:eastAsia="Times New Roman" w:cs="Times New Roman"/>
          <w:lang w:eastAsia="en-AU"/>
        </w:rPr>
        <w:t xml:space="preserve">   (7), (8), (9), (10) and (11) of this section; and</w:t>
      </w:r>
    </w:p>
    <w:p w14:paraId="774DD465" w14:textId="5E2BA98D" w:rsidR="006538F3" w:rsidRPr="009237B7" w:rsidRDefault="00E2387D" w:rsidP="00E2387D">
      <w:pPr>
        <w:tabs>
          <w:tab w:val="right" w:pos="1701"/>
          <w:tab w:val="right" w:pos="1985"/>
          <w:tab w:val="left" w:pos="2127"/>
          <w:tab w:val="right" w:pos="2694"/>
        </w:tabs>
        <w:spacing w:before="40" w:line="240" w:lineRule="auto"/>
        <w:ind w:left="2410" w:hanging="283"/>
        <w:rPr>
          <w:rFonts w:eastAsia="Times New Roman" w:cs="Times New Roman"/>
          <w:lang w:eastAsia="en-AU"/>
        </w:rPr>
      </w:pPr>
      <w:r w:rsidRPr="009237B7">
        <w:rPr>
          <w:rFonts w:eastAsia="Times New Roman" w:cs="Times New Roman"/>
          <w:lang w:eastAsia="en-AU"/>
        </w:rPr>
        <w:t>(iii)</w:t>
      </w:r>
      <w:r w:rsidRPr="009237B7">
        <w:rPr>
          <w:rFonts w:eastAsia="Times New Roman" w:cs="Times New Roman"/>
          <w:lang w:eastAsia="en-AU"/>
        </w:rPr>
        <w:tab/>
      </w:r>
      <w:r w:rsidR="006538F3" w:rsidRPr="009237B7">
        <w:rPr>
          <w:rFonts w:eastAsia="Times New Roman" w:cs="Times New Roman"/>
          <w:lang w:eastAsia="en-AU"/>
        </w:rPr>
        <w:t xml:space="preserve">to the extent that those conditions are applicable to the supply;     </w:t>
      </w:r>
    </w:p>
    <w:p w14:paraId="7FDA1D73" w14:textId="77777777" w:rsidR="006538F3" w:rsidRPr="009237B7" w:rsidRDefault="006538F3" w:rsidP="006538F3">
      <w:pPr>
        <w:tabs>
          <w:tab w:val="right" w:pos="1701"/>
          <w:tab w:val="right" w:pos="1985"/>
          <w:tab w:val="left" w:pos="2127"/>
          <w:tab w:val="right" w:pos="2694"/>
        </w:tabs>
        <w:spacing w:before="40" w:line="240" w:lineRule="auto"/>
        <w:ind w:left="2410"/>
        <w:rPr>
          <w:rFonts w:eastAsia="Times New Roman" w:cs="Times New Roman"/>
          <w:lang w:eastAsia="en-AU"/>
        </w:rPr>
      </w:pPr>
      <w:r w:rsidRPr="009237B7">
        <w:rPr>
          <w:rFonts w:eastAsia="Times New Roman" w:cs="Times New Roman"/>
          <w:lang w:eastAsia="en-AU"/>
        </w:rPr>
        <w:t xml:space="preserve">     and</w:t>
      </w:r>
    </w:p>
    <w:p w14:paraId="6DA8C13B" w14:textId="42B1295D" w:rsidR="006538F3" w:rsidRPr="009237B7" w:rsidRDefault="00E2387D" w:rsidP="00E2387D">
      <w:pPr>
        <w:tabs>
          <w:tab w:val="right" w:pos="1701"/>
          <w:tab w:val="right" w:pos="1985"/>
          <w:tab w:val="left" w:pos="2127"/>
          <w:tab w:val="right" w:pos="2694"/>
        </w:tabs>
        <w:spacing w:line="240" w:lineRule="auto"/>
        <w:ind w:left="2694" w:hanging="567"/>
        <w:rPr>
          <w:rFonts w:eastAsia="Times New Roman" w:cs="Times New Roman"/>
          <w:lang w:eastAsia="en-AU"/>
        </w:rPr>
      </w:pPr>
      <w:r w:rsidRPr="009237B7">
        <w:rPr>
          <w:rFonts w:eastAsia="Times New Roman" w:cs="Times New Roman"/>
          <w:lang w:eastAsia="en-AU"/>
        </w:rPr>
        <w:t>(iv)</w:t>
      </w:r>
      <w:r w:rsidRPr="009237B7">
        <w:rPr>
          <w:rFonts w:eastAsia="Times New Roman" w:cs="Times New Roman"/>
          <w:lang w:eastAsia="en-AU"/>
        </w:rPr>
        <w:tab/>
      </w:r>
      <w:r w:rsidR="006538F3" w:rsidRPr="009237B7">
        <w:rPr>
          <w:rFonts w:eastAsia="Times New Roman" w:cs="Times New Roman"/>
          <w:lang w:eastAsia="en-AU"/>
        </w:rPr>
        <w:t xml:space="preserve">the supply of the </w:t>
      </w:r>
      <w:r w:rsidR="006538F3" w:rsidRPr="009237B7">
        <w:rPr>
          <w:rFonts w:eastAsia="Times New Roman" w:cs="Times New Roman"/>
          <w:i/>
          <w:lang w:eastAsia="en-AU"/>
        </w:rPr>
        <w:t>Pharmaceutical benefit</w:t>
      </w:r>
      <w:r w:rsidR="006538F3" w:rsidRPr="009237B7">
        <w:rPr>
          <w:rFonts w:eastAsia="Times New Roman" w:cs="Times New Roman"/>
          <w:lang w:eastAsia="en-AU"/>
        </w:rPr>
        <w:t xml:space="preserve"> occurs before the repeal of the </w:t>
      </w:r>
      <w:r w:rsidR="006538F3" w:rsidRPr="009237B7">
        <w:rPr>
          <w:rFonts w:eastAsia="Times New Roman" w:cs="Times New Roman"/>
          <w:i/>
          <w:lang w:eastAsia="en-AU"/>
        </w:rPr>
        <w:t>National Health (COVID</w:t>
      </w:r>
      <w:r w:rsidR="009237B7">
        <w:rPr>
          <w:rFonts w:eastAsia="Times New Roman" w:cs="Times New Roman"/>
          <w:i/>
          <w:lang w:eastAsia="en-AU"/>
        </w:rPr>
        <w:noBreakHyphen/>
      </w:r>
      <w:r w:rsidR="006538F3" w:rsidRPr="009237B7">
        <w:rPr>
          <w:rFonts w:eastAsia="Times New Roman" w:cs="Times New Roman"/>
          <w:i/>
          <w:lang w:eastAsia="en-AU"/>
        </w:rPr>
        <w:t>19 Supply of Pharmaceutical Benefits) Special Arrangement 2020;</w:t>
      </w:r>
      <w:r w:rsidR="006538F3" w:rsidRPr="009237B7">
        <w:rPr>
          <w:rFonts w:eastAsia="Times New Roman" w:cs="Times New Roman"/>
          <w:lang w:eastAsia="en-AU"/>
        </w:rPr>
        <w:t xml:space="preserve"> </w:t>
      </w:r>
    </w:p>
    <w:p w14:paraId="7E09E965" w14:textId="7B9F069F" w:rsidR="006538F3" w:rsidRPr="009237B7" w:rsidRDefault="00E2387D" w:rsidP="00E2387D">
      <w:pPr>
        <w:tabs>
          <w:tab w:val="right" w:pos="1531"/>
          <w:tab w:val="right" w:pos="1701"/>
          <w:tab w:val="left" w:pos="2127"/>
        </w:tabs>
        <w:spacing w:before="40" w:line="240" w:lineRule="auto"/>
        <w:ind w:left="1701"/>
        <w:rPr>
          <w:rFonts w:eastAsia="Times New Roman" w:cs="Times New Roman"/>
          <w:iCs/>
          <w:szCs w:val="22"/>
          <w:lang w:eastAsia="en-AU"/>
        </w:rPr>
      </w:pPr>
      <w:r w:rsidRPr="009237B7">
        <w:rPr>
          <w:rFonts w:eastAsia="Times New Roman" w:cs="Times New Roman"/>
          <w:iCs/>
          <w:szCs w:val="22"/>
          <w:lang w:eastAsia="en-AU"/>
        </w:rPr>
        <w:t>(b)</w:t>
      </w:r>
      <w:r w:rsidRPr="009237B7">
        <w:rPr>
          <w:rFonts w:eastAsia="Times New Roman" w:cs="Times New Roman"/>
          <w:iCs/>
          <w:szCs w:val="22"/>
          <w:lang w:eastAsia="en-AU"/>
        </w:rPr>
        <w:tab/>
      </w:r>
      <w:r w:rsidR="006538F3" w:rsidRPr="009237B7">
        <w:rPr>
          <w:rFonts w:eastAsia="Times New Roman" w:cs="Times New Roman"/>
          <w:iCs/>
          <w:szCs w:val="22"/>
          <w:lang w:eastAsia="en-AU"/>
        </w:rPr>
        <w:t xml:space="preserve"> the supply otherwise conforms to this section.</w:t>
      </w:r>
    </w:p>
    <w:p w14:paraId="5D4BB65C" w14:textId="2D226127" w:rsidR="006538F3" w:rsidRPr="009237B7" w:rsidRDefault="00E2387D" w:rsidP="00E2387D">
      <w:pPr>
        <w:tabs>
          <w:tab w:val="right" w:pos="1021"/>
          <w:tab w:val="right" w:pos="1701"/>
        </w:tabs>
        <w:spacing w:before="180" w:line="240" w:lineRule="auto"/>
        <w:ind w:left="1701" w:hanging="650"/>
        <w:rPr>
          <w:rFonts w:eastAsia="Times New Roman" w:cs="Times New Roman"/>
          <w:lang w:eastAsia="en-AU"/>
        </w:rPr>
      </w:pPr>
      <w:r w:rsidRPr="009237B7">
        <w:rPr>
          <w:rFonts w:eastAsia="Times New Roman" w:cs="Times New Roman"/>
          <w:lang w:eastAsia="en-AU"/>
        </w:rPr>
        <w:t>(2)</w:t>
      </w:r>
      <w:r w:rsidRPr="009237B7">
        <w:rPr>
          <w:rFonts w:eastAsia="Times New Roman" w:cs="Times New Roman"/>
          <w:lang w:eastAsia="en-AU"/>
        </w:rPr>
        <w:tab/>
      </w:r>
      <w:r w:rsidR="006538F3" w:rsidRPr="009237B7">
        <w:rPr>
          <w:rFonts w:eastAsia="Times New Roman" w:cs="Times New Roman"/>
          <w:lang w:eastAsia="en-AU"/>
        </w:rPr>
        <w:t>For the purposes of paragraph (1)(a) of this section, the</w:t>
      </w:r>
      <w:r w:rsidR="006538F3" w:rsidRPr="009237B7">
        <w:rPr>
          <w:rFonts w:eastAsia="Times New Roman" w:cs="Times New Roman"/>
          <w:szCs w:val="22"/>
          <w:lang w:eastAsia="en-AU"/>
        </w:rPr>
        <w:t xml:space="preserve"> </w:t>
      </w:r>
      <w:r w:rsidR="006538F3" w:rsidRPr="009237B7">
        <w:rPr>
          <w:rFonts w:eastAsia="Times New Roman" w:cs="Times New Roman"/>
          <w:i/>
          <w:szCs w:val="22"/>
          <w:lang w:eastAsia="en-AU"/>
        </w:rPr>
        <w:t>National Health (COVID</w:t>
      </w:r>
      <w:r w:rsidR="009237B7">
        <w:rPr>
          <w:rFonts w:eastAsia="Times New Roman" w:cs="Times New Roman"/>
          <w:i/>
          <w:szCs w:val="22"/>
          <w:lang w:eastAsia="en-AU"/>
        </w:rPr>
        <w:noBreakHyphen/>
      </w:r>
      <w:r w:rsidR="006538F3" w:rsidRPr="009237B7">
        <w:rPr>
          <w:rFonts w:eastAsia="Times New Roman" w:cs="Times New Roman"/>
          <w:i/>
          <w:szCs w:val="22"/>
          <w:lang w:eastAsia="en-AU"/>
        </w:rPr>
        <w:t xml:space="preserve">19 Supply of Pharmaceutical Benefits) Special Arrangement 2020 </w:t>
      </w:r>
      <w:r w:rsidR="006538F3" w:rsidRPr="009237B7">
        <w:rPr>
          <w:rFonts w:eastAsia="Times New Roman" w:cs="Times New Roman"/>
          <w:szCs w:val="22"/>
          <w:lang w:eastAsia="en-AU"/>
        </w:rPr>
        <w:t>has effect in accordance with the following table</w:t>
      </w:r>
      <w:r w:rsidR="006538F3" w:rsidRPr="009237B7">
        <w:rPr>
          <w:rFonts w:eastAsia="Times New Roman" w:cs="Times New Roman"/>
          <w:lang w:eastAsia="en-AU"/>
        </w:rPr>
        <w:t>.</w:t>
      </w:r>
    </w:p>
    <w:p w14:paraId="3C9FCC33" w14:textId="77777777" w:rsidR="006538F3" w:rsidRPr="009237B7" w:rsidRDefault="006538F3" w:rsidP="006538F3">
      <w:pPr>
        <w:pStyle w:val="subsection"/>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57"/>
        <w:gridCol w:w="3703"/>
        <w:gridCol w:w="4169"/>
      </w:tblGrid>
      <w:tr w:rsidR="006538F3" w:rsidRPr="009237B7" w14:paraId="45172584" w14:textId="77777777" w:rsidTr="00DF2EF2">
        <w:trPr>
          <w:tblHeader/>
        </w:trPr>
        <w:tc>
          <w:tcPr>
            <w:tcW w:w="5000" w:type="pct"/>
            <w:gridSpan w:val="3"/>
            <w:tcBorders>
              <w:top w:val="single" w:sz="12" w:space="0" w:color="auto"/>
              <w:bottom w:val="single" w:sz="6" w:space="0" w:color="auto"/>
            </w:tcBorders>
            <w:shd w:val="clear" w:color="auto" w:fill="auto"/>
          </w:tcPr>
          <w:p w14:paraId="5969A621" w14:textId="64B735BD" w:rsidR="006538F3" w:rsidRPr="009237B7" w:rsidRDefault="006538F3" w:rsidP="006538F3">
            <w:pPr>
              <w:keepNext/>
              <w:spacing w:before="60" w:line="240" w:lineRule="atLeast"/>
              <w:rPr>
                <w:rFonts w:eastAsia="Times New Roman" w:cs="Times New Roman"/>
                <w:b/>
                <w:sz w:val="20"/>
                <w:lang w:eastAsia="en-AU"/>
              </w:rPr>
            </w:pPr>
            <w:r w:rsidRPr="009237B7">
              <w:rPr>
                <w:rFonts w:eastAsia="Times New Roman" w:cs="Times New Roman"/>
                <w:b/>
                <w:sz w:val="20"/>
                <w:lang w:eastAsia="en-AU"/>
              </w:rPr>
              <w:t xml:space="preserve">Modified effect of the </w:t>
            </w:r>
            <w:r w:rsidRPr="009237B7">
              <w:rPr>
                <w:rFonts w:eastAsia="Times New Roman" w:cs="Times New Roman"/>
                <w:b/>
                <w:i/>
                <w:sz w:val="20"/>
                <w:szCs w:val="22"/>
                <w:lang w:eastAsia="en-AU"/>
              </w:rPr>
              <w:t>National Health (COVID</w:t>
            </w:r>
            <w:r w:rsidR="009237B7">
              <w:rPr>
                <w:rFonts w:eastAsia="Times New Roman" w:cs="Times New Roman"/>
                <w:b/>
                <w:i/>
                <w:sz w:val="20"/>
                <w:szCs w:val="22"/>
                <w:lang w:eastAsia="en-AU"/>
              </w:rPr>
              <w:noBreakHyphen/>
            </w:r>
            <w:r w:rsidRPr="009237B7">
              <w:rPr>
                <w:rFonts w:eastAsia="Times New Roman" w:cs="Times New Roman"/>
                <w:b/>
                <w:i/>
                <w:sz w:val="20"/>
                <w:szCs w:val="22"/>
                <w:lang w:eastAsia="en-AU"/>
              </w:rPr>
              <w:t xml:space="preserve">19 Supply of Pharmaceutical Benefits) Special Arrangement 2020 </w:t>
            </w:r>
            <w:r w:rsidRPr="009237B7">
              <w:rPr>
                <w:rFonts w:eastAsia="Times New Roman" w:cs="Times New Roman"/>
                <w:b/>
                <w:sz w:val="20"/>
                <w:lang w:eastAsia="en-AU"/>
              </w:rPr>
              <w:t>instrument</w:t>
            </w:r>
          </w:p>
        </w:tc>
      </w:tr>
      <w:tr w:rsidR="006538F3" w:rsidRPr="009237B7" w14:paraId="2FA181B1" w14:textId="77777777" w:rsidTr="00DF2EF2">
        <w:trPr>
          <w:tblHeader/>
        </w:trPr>
        <w:tc>
          <w:tcPr>
            <w:tcW w:w="385" w:type="pct"/>
            <w:tcBorders>
              <w:top w:val="single" w:sz="6" w:space="0" w:color="auto"/>
              <w:bottom w:val="single" w:sz="12" w:space="0" w:color="auto"/>
            </w:tcBorders>
            <w:shd w:val="clear" w:color="auto" w:fill="auto"/>
          </w:tcPr>
          <w:p w14:paraId="24071784" w14:textId="77777777" w:rsidR="006538F3" w:rsidRPr="009237B7" w:rsidRDefault="006538F3" w:rsidP="006538F3">
            <w:pPr>
              <w:keepNext/>
              <w:spacing w:before="60" w:line="240" w:lineRule="atLeast"/>
              <w:rPr>
                <w:rFonts w:eastAsia="Times New Roman" w:cs="Times New Roman"/>
                <w:b/>
                <w:sz w:val="20"/>
                <w:lang w:eastAsia="en-AU"/>
              </w:rPr>
            </w:pPr>
          </w:p>
          <w:p w14:paraId="3F1DDF45" w14:textId="77777777" w:rsidR="006538F3" w:rsidRPr="009237B7" w:rsidRDefault="006538F3" w:rsidP="006538F3">
            <w:pPr>
              <w:keepNext/>
              <w:spacing w:before="60" w:line="240" w:lineRule="atLeast"/>
              <w:rPr>
                <w:rFonts w:eastAsia="Times New Roman" w:cs="Times New Roman"/>
                <w:b/>
                <w:sz w:val="20"/>
                <w:lang w:eastAsia="en-AU"/>
              </w:rPr>
            </w:pPr>
            <w:r w:rsidRPr="009237B7">
              <w:rPr>
                <w:rFonts w:eastAsia="Times New Roman" w:cs="Times New Roman"/>
                <w:b/>
                <w:sz w:val="20"/>
                <w:lang w:eastAsia="en-AU"/>
              </w:rPr>
              <w:t>Item</w:t>
            </w:r>
          </w:p>
        </w:tc>
        <w:tc>
          <w:tcPr>
            <w:tcW w:w="2171" w:type="pct"/>
            <w:tcBorders>
              <w:top w:val="single" w:sz="6" w:space="0" w:color="auto"/>
              <w:bottom w:val="single" w:sz="12" w:space="0" w:color="auto"/>
            </w:tcBorders>
            <w:shd w:val="clear" w:color="auto" w:fill="auto"/>
          </w:tcPr>
          <w:p w14:paraId="780B3C5F" w14:textId="77777777" w:rsidR="006538F3" w:rsidRPr="009237B7" w:rsidRDefault="006538F3" w:rsidP="006538F3">
            <w:pPr>
              <w:keepNext/>
              <w:spacing w:before="60" w:line="240" w:lineRule="atLeast"/>
              <w:rPr>
                <w:rFonts w:eastAsia="Times New Roman" w:cs="Times New Roman"/>
                <w:b/>
                <w:sz w:val="20"/>
                <w:lang w:eastAsia="en-AU"/>
              </w:rPr>
            </w:pPr>
            <w:r w:rsidRPr="009237B7">
              <w:rPr>
                <w:rFonts w:eastAsia="Times New Roman" w:cs="Times New Roman"/>
                <w:b/>
                <w:sz w:val="20"/>
                <w:lang w:eastAsia="en-AU"/>
              </w:rPr>
              <w:t>Column 1</w:t>
            </w:r>
          </w:p>
          <w:p w14:paraId="6217EE56" w14:textId="77777777" w:rsidR="006538F3" w:rsidRPr="009237B7" w:rsidRDefault="006538F3" w:rsidP="006538F3">
            <w:pPr>
              <w:keepNext/>
              <w:spacing w:before="60" w:line="240" w:lineRule="atLeast"/>
              <w:rPr>
                <w:rFonts w:eastAsia="Times New Roman" w:cs="Times New Roman"/>
                <w:b/>
                <w:sz w:val="20"/>
                <w:lang w:eastAsia="en-AU"/>
              </w:rPr>
            </w:pPr>
            <w:r w:rsidRPr="009237B7">
              <w:rPr>
                <w:rFonts w:eastAsia="Times New Roman" w:cs="Times New Roman"/>
                <w:b/>
                <w:sz w:val="20"/>
                <w:lang w:eastAsia="en-AU"/>
              </w:rPr>
              <w:t>The instrument has effect as if a reference to …</w:t>
            </w:r>
          </w:p>
        </w:tc>
        <w:tc>
          <w:tcPr>
            <w:tcW w:w="2444" w:type="pct"/>
            <w:tcBorders>
              <w:top w:val="single" w:sz="6" w:space="0" w:color="auto"/>
              <w:bottom w:val="single" w:sz="12" w:space="0" w:color="auto"/>
            </w:tcBorders>
            <w:shd w:val="clear" w:color="auto" w:fill="auto"/>
          </w:tcPr>
          <w:p w14:paraId="4B1F53C0" w14:textId="77777777" w:rsidR="006538F3" w:rsidRPr="009237B7" w:rsidRDefault="006538F3" w:rsidP="006538F3">
            <w:pPr>
              <w:keepNext/>
              <w:spacing w:before="60" w:line="240" w:lineRule="atLeast"/>
              <w:rPr>
                <w:rFonts w:eastAsia="Times New Roman" w:cs="Times New Roman"/>
                <w:b/>
                <w:sz w:val="20"/>
                <w:lang w:eastAsia="en-AU"/>
              </w:rPr>
            </w:pPr>
            <w:r w:rsidRPr="009237B7">
              <w:rPr>
                <w:rFonts w:eastAsia="Times New Roman" w:cs="Times New Roman"/>
                <w:b/>
                <w:sz w:val="20"/>
                <w:lang w:eastAsia="en-AU"/>
              </w:rPr>
              <w:t>Column 2</w:t>
            </w:r>
          </w:p>
          <w:p w14:paraId="0BDCC5EB" w14:textId="77777777" w:rsidR="006538F3" w:rsidRPr="009237B7" w:rsidRDefault="006538F3" w:rsidP="006538F3">
            <w:pPr>
              <w:keepNext/>
              <w:spacing w:before="60" w:line="240" w:lineRule="atLeast"/>
              <w:rPr>
                <w:rFonts w:eastAsia="Times New Roman" w:cs="Times New Roman"/>
                <w:b/>
                <w:sz w:val="20"/>
                <w:lang w:eastAsia="en-AU"/>
              </w:rPr>
            </w:pPr>
            <w:r w:rsidRPr="009237B7">
              <w:rPr>
                <w:rFonts w:eastAsia="Times New Roman" w:cs="Times New Roman"/>
                <w:b/>
                <w:sz w:val="20"/>
                <w:lang w:eastAsia="en-AU"/>
              </w:rPr>
              <w:t>were a reference to …</w:t>
            </w:r>
          </w:p>
        </w:tc>
      </w:tr>
      <w:tr w:rsidR="006538F3" w:rsidRPr="009237B7" w14:paraId="40A058A4" w14:textId="77777777" w:rsidTr="00DF2EF2">
        <w:tc>
          <w:tcPr>
            <w:tcW w:w="385" w:type="pct"/>
            <w:tcBorders>
              <w:top w:val="single" w:sz="12" w:space="0" w:color="auto"/>
              <w:bottom w:val="single" w:sz="4" w:space="0" w:color="auto"/>
            </w:tcBorders>
            <w:shd w:val="clear" w:color="auto" w:fill="auto"/>
          </w:tcPr>
          <w:p w14:paraId="61F93B6A"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1</w:t>
            </w:r>
          </w:p>
        </w:tc>
        <w:tc>
          <w:tcPr>
            <w:tcW w:w="2171" w:type="pct"/>
            <w:tcBorders>
              <w:top w:val="single" w:sz="12" w:space="0" w:color="auto"/>
              <w:bottom w:val="single" w:sz="4" w:space="0" w:color="auto"/>
            </w:tcBorders>
            <w:shd w:val="clear" w:color="auto" w:fill="auto"/>
          </w:tcPr>
          <w:p w14:paraId="316942BA" w14:textId="77966DA9"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a paper</w:t>
            </w:r>
            <w:r w:rsidR="009237B7">
              <w:rPr>
                <w:rFonts w:eastAsia="Times New Roman" w:cs="Times New Roman"/>
                <w:sz w:val="20"/>
                <w:lang w:eastAsia="en-AU"/>
              </w:rPr>
              <w:noBreakHyphen/>
            </w:r>
            <w:r w:rsidRPr="009237B7">
              <w:rPr>
                <w:rFonts w:eastAsia="Times New Roman" w:cs="Times New Roman"/>
                <w:sz w:val="20"/>
                <w:lang w:eastAsia="en-AU"/>
              </w:rPr>
              <w:t xml:space="preserve">based repeat authorisation </w:t>
            </w:r>
          </w:p>
        </w:tc>
        <w:tc>
          <w:tcPr>
            <w:tcW w:w="2444" w:type="pct"/>
            <w:tcBorders>
              <w:top w:val="single" w:sz="12" w:space="0" w:color="auto"/>
              <w:bottom w:val="single" w:sz="4" w:space="0" w:color="auto"/>
            </w:tcBorders>
            <w:shd w:val="clear" w:color="auto" w:fill="auto"/>
          </w:tcPr>
          <w:p w14:paraId="2E319EA8"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 xml:space="preserve">a </w:t>
            </w:r>
            <w:r w:rsidRPr="009237B7">
              <w:rPr>
                <w:rFonts w:eastAsia="Times New Roman" w:cs="Times New Roman"/>
                <w:bCs/>
                <w:i/>
                <w:iCs/>
                <w:sz w:val="20"/>
                <w:lang w:eastAsia="en-AU"/>
              </w:rPr>
              <w:t>repeat authorisation form</w:t>
            </w:r>
          </w:p>
        </w:tc>
      </w:tr>
      <w:tr w:rsidR="006538F3" w:rsidRPr="009237B7" w14:paraId="64D7C420" w14:textId="77777777" w:rsidTr="00DF2EF2">
        <w:tc>
          <w:tcPr>
            <w:tcW w:w="385" w:type="pct"/>
            <w:tcBorders>
              <w:top w:val="single" w:sz="4" w:space="0" w:color="auto"/>
            </w:tcBorders>
            <w:shd w:val="clear" w:color="auto" w:fill="auto"/>
          </w:tcPr>
          <w:p w14:paraId="62755B9A"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2</w:t>
            </w:r>
          </w:p>
        </w:tc>
        <w:tc>
          <w:tcPr>
            <w:tcW w:w="2171" w:type="pct"/>
            <w:tcBorders>
              <w:top w:val="single" w:sz="4" w:space="0" w:color="auto"/>
            </w:tcBorders>
            <w:shd w:val="clear" w:color="auto" w:fill="auto"/>
          </w:tcPr>
          <w:p w14:paraId="4B47FC7C"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a PBS prescriber</w:t>
            </w:r>
          </w:p>
        </w:tc>
        <w:tc>
          <w:tcPr>
            <w:tcW w:w="2444" w:type="pct"/>
            <w:tcBorders>
              <w:top w:val="single" w:sz="4" w:space="0" w:color="auto"/>
            </w:tcBorders>
            <w:shd w:val="clear" w:color="auto" w:fill="auto"/>
          </w:tcPr>
          <w:p w14:paraId="23ADFD36" w14:textId="77777777" w:rsidR="006538F3" w:rsidRPr="009237B7" w:rsidRDefault="006538F3" w:rsidP="006538F3">
            <w:pPr>
              <w:spacing w:before="60" w:line="240" w:lineRule="atLeast"/>
              <w:rPr>
                <w:rFonts w:eastAsia="Times New Roman" w:cs="Times New Roman"/>
                <w:i/>
                <w:sz w:val="20"/>
                <w:lang w:eastAsia="en-AU"/>
              </w:rPr>
            </w:pPr>
            <w:r w:rsidRPr="009237B7">
              <w:rPr>
                <w:rFonts w:eastAsia="Times New Roman" w:cs="Times New Roman"/>
                <w:sz w:val="20"/>
                <w:lang w:eastAsia="en-AU"/>
              </w:rPr>
              <w:t xml:space="preserve">a person who prescribes a </w:t>
            </w:r>
            <w:r w:rsidRPr="009237B7">
              <w:rPr>
                <w:rFonts w:eastAsia="Times New Roman" w:cs="Times New Roman"/>
                <w:i/>
                <w:sz w:val="20"/>
                <w:lang w:eastAsia="en-AU"/>
              </w:rPr>
              <w:t xml:space="preserve">Pharmaceutical benefit </w:t>
            </w:r>
            <w:r w:rsidRPr="009237B7">
              <w:rPr>
                <w:rFonts w:eastAsia="Times New Roman" w:cs="Times New Roman"/>
                <w:sz w:val="20"/>
                <w:lang w:eastAsia="en-AU"/>
              </w:rPr>
              <w:t xml:space="preserve">under the </w:t>
            </w:r>
            <w:r w:rsidRPr="009237B7">
              <w:rPr>
                <w:rFonts w:eastAsia="Times New Roman" w:cs="Times New Roman"/>
                <w:i/>
                <w:sz w:val="20"/>
                <w:lang w:eastAsia="en-AU"/>
              </w:rPr>
              <w:t>Scheme</w:t>
            </w:r>
          </w:p>
        </w:tc>
      </w:tr>
      <w:tr w:rsidR="006538F3" w:rsidRPr="009237B7" w14:paraId="17580742" w14:textId="77777777" w:rsidTr="00DF2EF2">
        <w:tc>
          <w:tcPr>
            <w:tcW w:w="385" w:type="pct"/>
            <w:shd w:val="clear" w:color="auto" w:fill="auto"/>
          </w:tcPr>
          <w:p w14:paraId="448BF2B7"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3</w:t>
            </w:r>
          </w:p>
        </w:tc>
        <w:tc>
          <w:tcPr>
            <w:tcW w:w="2171" w:type="pct"/>
            <w:shd w:val="clear" w:color="auto" w:fill="auto"/>
          </w:tcPr>
          <w:p w14:paraId="47EB3052"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a pharmaceutical benefit</w:t>
            </w:r>
          </w:p>
        </w:tc>
        <w:tc>
          <w:tcPr>
            <w:tcW w:w="2444" w:type="pct"/>
            <w:shd w:val="clear" w:color="auto" w:fill="auto"/>
          </w:tcPr>
          <w:p w14:paraId="24A98B77"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 xml:space="preserve">a </w:t>
            </w:r>
            <w:r w:rsidRPr="009237B7">
              <w:rPr>
                <w:rFonts w:eastAsia="Times New Roman" w:cs="Times New Roman"/>
                <w:i/>
                <w:sz w:val="20"/>
                <w:lang w:eastAsia="en-AU"/>
              </w:rPr>
              <w:t>Pharmaceutical benefit</w:t>
            </w:r>
          </w:p>
        </w:tc>
      </w:tr>
      <w:tr w:rsidR="006538F3" w:rsidRPr="009237B7" w14:paraId="3BA76041" w14:textId="77777777" w:rsidTr="00DF2EF2">
        <w:tc>
          <w:tcPr>
            <w:tcW w:w="385" w:type="pct"/>
            <w:shd w:val="clear" w:color="auto" w:fill="auto"/>
          </w:tcPr>
          <w:p w14:paraId="271B3D34"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4</w:t>
            </w:r>
          </w:p>
        </w:tc>
        <w:tc>
          <w:tcPr>
            <w:tcW w:w="2171" w:type="pct"/>
            <w:shd w:val="clear" w:color="auto" w:fill="auto"/>
          </w:tcPr>
          <w:p w14:paraId="5B07BFA4"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 xml:space="preserve">an approved hospital authority </w:t>
            </w:r>
          </w:p>
        </w:tc>
        <w:tc>
          <w:tcPr>
            <w:tcW w:w="2444" w:type="pct"/>
            <w:shd w:val="clear" w:color="auto" w:fill="auto"/>
          </w:tcPr>
          <w:p w14:paraId="534FE8EB"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 xml:space="preserve">an </w:t>
            </w:r>
            <w:r w:rsidRPr="009237B7">
              <w:rPr>
                <w:rFonts w:eastAsia="Times New Roman" w:cs="Times New Roman"/>
                <w:i/>
                <w:sz w:val="20"/>
                <w:lang w:eastAsia="en-AU"/>
              </w:rPr>
              <w:t>Approved Hospital Authority</w:t>
            </w:r>
            <w:r w:rsidRPr="009237B7">
              <w:rPr>
                <w:rFonts w:eastAsia="Times New Roman" w:cs="Times New Roman"/>
                <w:sz w:val="20"/>
                <w:lang w:eastAsia="en-AU"/>
              </w:rPr>
              <w:t xml:space="preserve"> </w:t>
            </w:r>
          </w:p>
        </w:tc>
      </w:tr>
      <w:tr w:rsidR="006538F3" w:rsidRPr="009237B7" w14:paraId="69A7F278" w14:textId="77777777" w:rsidTr="00DF2EF2">
        <w:tc>
          <w:tcPr>
            <w:tcW w:w="385" w:type="pct"/>
            <w:shd w:val="clear" w:color="auto" w:fill="auto"/>
          </w:tcPr>
          <w:p w14:paraId="1F247222"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5</w:t>
            </w:r>
          </w:p>
        </w:tc>
        <w:tc>
          <w:tcPr>
            <w:tcW w:w="2171" w:type="pct"/>
            <w:shd w:val="clear" w:color="auto" w:fill="auto"/>
          </w:tcPr>
          <w:p w14:paraId="543B57FE"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an approved pharmacist</w:t>
            </w:r>
          </w:p>
        </w:tc>
        <w:tc>
          <w:tcPr>
            <w:tcW w:w="2444" w:type="pct"/>
            <w:shd w:val="clear" w:color="auto" w:fill="auto"/>
          </w:tcPr>
          <w:p w14:paraId="03AB9CB8"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szCs w:val="22"/>
                <w:lang w:eastAsia="en-AU"/>
              </w:rPr>
              <w:t xml:space="preserve">a </w:t>
            </w:r>
            <w:r w:rsidRPr="009237B7">
              <w:rPr>
                <w:rFonts w:eastAsia="Times New Roman" w:cs="Times New Roman"/>
                <w:i/>
                <w:sz w:val="20"/>
                <w:szCs w:val="22"/>
                <w:lang w:eastAsia="en-AU"/>
              </w:rPr>
              <w:t>Community Pharmacist</w:t>
            </w:r>
          </w:p>
        </w:tc>
      </w:tr>
      <w:tr w:rsidR="006538F3" w:rsidRPr="009237B7" w14:paraId="2574B041" w14:textId="77777777" w:rsidTr="00DF2EF2">
        <w:tc>
          <w:tcPr>
            <w:tcW w:w="385" w:type="pct"/>
            <w:shd w:val="clear" w:color="auto" w:fill="auto"/>
          </w:tcPr>
          <w:p w14:paraId="6B0DC533"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6</w:t>
            </w:r>
          </w:p>
        </w:tc>
        <w:tc>
          <w:tcPr>
            <w:tcW w:w="2171" w:type="pct"/>
            <w:shd w:val="clear" w:color="auto" w:fill="auto"/>
          </w:tcPr>
          <w:p w14:paraId="0A532D0B"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 xml:space="preserve"> a CTS claim</w:t>
            </w:r>
          </w:p>
        </w:tc>
        <w:tc>
          <w:tcPr>
            <w:tcW w:w="2444" w:type="pct"/>
            <w:shd w:val="clear" w:color="auto" w:fill="auto"/>
          </w:tcPr>
          <w:p w14:paraId="33F3A7AF" w14:textId="77777777" w:rsidR="006538F3" w:rsidRPr="009237B7" w:rsidRDefault="006538F3" w:rsidP="006538F3">
            <w:pPr>
              <w:spacing w:before="60" w:line="240" w:lineRule="atLeast"/>
              <w:rPr>
                <w:rFonts w:eastAsia="Times New Roman" w:cs="Times New Roman"/>
                <w:sz w:val="20"/>
                <w:szCs w:val="22"/>
                <w:lang w:eastAsia="en-AU"/>
              </w:rPr>
            </w:pPr>
            <w:r w:rsidRPr="009237B7">
              <w:rPr>
                <w:rFonts w:eastAsia="Times New Roman" w:cs="Times New Roman"/>
                <w:sz w:val="20"/>
                <w:szCs w:val="22"/>
                <w:lang w:eastAsia="en-AU"/>
              </w:rPr>
              <w:t xml:space="preserve">a claim under the </w:t>
            </w:r>
            <w:r w:rsidRPr="009237B7">
              <w:rPr>
                <w:rFonts w:eastAsia="Times New Roman" w:cs="Times New Roman"/>
                <w:i/>
                <w:sz w:val="20"/>
                <w:szCs w:val="22"/>
                <w:lang w:eastAsia="en-AU"/>
              </w:rPr>
              <w:t>claims rules</w:t>
            </w:r>
          </w:p>
        </w:tc>
      </w:tr>
      <w:tr w:rsidR="006538F3" w:rsidRPr="009237B7" w14:paraId="3AC1687F" w14:textId="77777777" w:rsidTr="00DF2EF2">
        <w:tc>
          <w:tcPr>
            <w:tcW w:w="385" w:type="pct"/>
            <w:shd w:val="clear" w:color="auto" w:fill="auto"/>
          </w:tcPr>
          <w:p w14:paraId="089A72A0"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7</w:t>
            </w:r>
          </w:p>
        </w:tc>
        <w:tc>
          <w:tcPr>
            <w:tcW w:w="2171" w:type="pct"/>
            <w:shd w:val="clear" w:color="auto" w:fill="auto"/>
          </w:tcPr>
          <w:p w14:paraId="282C22C4"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Part VII of the Act</w:t>
            </w:r>
          </w:p>
        </w:tc>
        <w:tc>
          <w:tcPr>
            <w:tcW w:w="2444" w:type="pct"/>
            <w:shd w:val="clear" w:color="auto" w:fill="auto"/>
          </w:tcPr>
          <w:p w14:paraId="403E8D59" w14:textId="77777777" w:rsidR="006538F3" w:rsidRPr="009237B7" w:rsidRDefault="006538F3" w:rsidP="006538F3">
            <w:pPr>
              <w:spacing w:before="60" w:line="240" w:lineRule="atLeast"/>
              <w:rPr>
                <w:rFonts w:eastAsia="Times New Roman" w:cs="Times New Roman"/>
                <w:sz w:val="20"/>
                <w:szCs w:val="22"/>
                <w:lang w:eastAsia="en-AU"/>
              </w:rPr>
            </w:pPr>
            <w:r w:rsidRPr="009237B7">
              <w:rPr>
                <w:rFonts w:eastAsia="Times New Roman" w:cs="Times New Roman"/>
                <w:sz w:val="20"/>
                <w:lang w:eastAsia="en-AU"/>
              </w:rPr>
              <w:t xml:space="preserve">the </w:t>
            </w:r>
            <w:r w:rsidRPr="009237B7">
              <w:rPr>
                <w:rFonts w:eastAsia="Times New Roman" w:cs="Times New Roman"/>
                <w:i/>
                <w:sz w:val="20"/>
                <w:lang w:eastAsia="en-AU"/>
              </w:rPr>
              <w:t>Scheme</w:t>
            </w:r>
          </w:p>
        </w:tc>
      </w:tr>
      <w:tr w:rsidR="006538F3" w:rsidRPr="009237B7" w14:paraId="09644D4D" w14:textId="77777777" w:rsidTr="00DF2EF2">
        <w:tc>
          <w:tcPr>
            <w:tcW w:w="385" w:type="pct"/>
            <w:shd w:val="clear" w:color="auto" w:fill="auto"/>
          </w:tcPr>
          <w:p w14:paraId="28D2AFD2"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8</w:t>
            </w:r>
          </w:p>
        </w:tc>
        <w:tc>
          <w:tcPr>
            <w:tcW w:w="2171" w:type="pct"/>
            <w:shd w:val="clear" w:color="auto" w:fill="auto"/>
          </w:tcPr>
          <w:p w14:paraId="35AFE368"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 xml:space="preserve">section 44 of the Regulations </w:t>
            </w:r>
          </w:p>
        </w:tc>
        <w:tc>
          <w:tcPr>
            <w:tcW w:w="2444" w:type="pct"/>
            <w:shd w:val="clear" w:color="auto" w:fill="auto"/>
          </w:tcPr>
          <w:p w14:paraId="37B3D7A3"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 xml:space="preserve">section 16 of the </w:t>
            </w:r>
            <w:r w:rsidRPr="009237B7">
              <w:rPr>
                <w:rFonts w:eastAsia="Times New Roman" w:cs="Times New Roman"/>
                <w:i/>
                <w:sz w:val="20"/>
                <w:lang w:eastAsia="en-AU"/>
              </w:rPr>
              <w:t>Scheme</w:t>
            </w:r>
            <w:r w:rsidRPr="009237B7">
              <w:rPr>
                <w:rFonts w:eastAsia="Times New Roman" w:cs="Times New Roman"/>
                <w:sz w:val="20"/>
                <w:lang w:eastAsia="en-AU"/>
              </w:rPr>
              <w:t xml:space="preserve"> </w:t>
            </w:r>
          </w:p>
        </w:tc>
      </w:tr>
      <w:tr w:rsidR="006538F3" w:rsidRPr="009237B7" w14:paraId="1B72F4FE" w14:textId="77777777" w:rsidTr="00DF2EF2">
        <w:tc>
          <w:tcPr>
            <w:tcW w:w="385" w:type="pct"/>
            <w:shd w:val="clear" w:color="auto" w:fill="auto"/>
          </w:tcPr>
          <w:p w14:paraId="67F64894"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9</w:t>
            </w:r>
          </w:p>
        </w:tc>
        <w:tc>
          <w:tcPr>
            <w:tcW w:w="2171" w:type="pct"/>
            <w:shd w:val="clear" w:color="auto" w:fill="auto"/>
          </w:tcPr>
          <w:p w14:paraId="6E4B4C26"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subsections 40(1), (2) and (2A) of the Regulations</w:t>
            </w:r>
          </w:p>
        </w:tc>
        <w:tc>
          <w:tcPr>
            <w:tcW w:w="2444" w:type="pct"/>
            <w:shd w:val="clear" w:color="auto" w:fill="auto"/>
          </w:tcPr>
          <w:p w14:paraId="59B54DB5"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 xml:space="preserve">subsections 11A(1) and (1A) of the </w:t>
            </w:r>
            <w:r w:rsidRPr="009237B7">
              <w:rPr>
                <w:rFonts w:eastAsia="Times New Roman" w:cs="Times New Roman"/>
                <w:i/>
                <w:sz w:val="20"/>
                <w:lang w:eastAsia="en-AU"/>
              </w:rPr>
              <w:t>Scheme</w:t>
            </w:r>
          </w:p>
        </w:tc>
      </w:tr>
      <w:tr w:rsidR="006538F3" w:rsidRPr="009237B7" w14:paraId="7BE27099" w14:textId="77777777" w:rsidTr="00DF2EF2">
        <w:tc>
          <w:tcPr>
            <w:tcW w:w="385" w:type="pct"/>
            <w:shd w:val="clear" w:color="auto" w:fill="auto"/>
          </w:tcPr>
          <w:p w14:paraId="242D7EC1"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10</w:t>
            </w:r>
          </w:p>
        </w:tc>
        <w:tc>
          <w:tcPr>
            <w:tcW w:w="2171" w:type="pct"/>
            <w:shd w:val="clear" w:color="auto" w:fill="auto"/>
          </w:tcPr>
          <w:p w14:paraId="00647AB9"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 xml:space="preserve">subsection 40(2) of the Regulations </w:t>
            </w:r>
          </w:p>
        </w:tc>
        <w:tc>
          <w:tcPr>
            <w:tcW w:w="2444" w:type="pct"/>
            <w:shd w:val="clear" w:color="auto" w:fill="auto"/>
          </w:tcPr>
          <w:p w14:paraId="29C4BF0F"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 xml:space="preserve">subsection 11A(1) of the </w:t>
            </w:r>
            <w:r w:rsidRPr="009237B7">
              <w:rPr>
                <w:rFonts w:eastAsia="Times New Roman" w:cs="Times New Roman"/>
                <w:i/>
                <w:sz w:val="20"/>
                <w:lang w:eastAsia="en-AU"/>
              </w:rPr>
              <w:t>Scheme</w:t>
            </w:r>
          </w:p>
        </w:tc>
      </w:tr>
    </w:tbl>
    <w:p w14:paraId="3906971E" w14:textId="77777777" w:rsidR="006538F3" w:rsidRPr="009237B7" w:rsidRDefault="006538F3" w:rsidP="006538F3">
      <w:pPr>
        <w:keepNext/>
        <w:keepLines/>
        <w:spacing w:before="240" w:after="120" w:line="240" w:lineRule="auto"/>
        <w:ind w:left="993"/>
        <w:rPr>
          <w:rFonts w:eastAsia="Times New Roman" w:cs="Times New Roman"/>
          <w:i/>
          <w:lang w:eastAsia="en-AU"/>
        </w:rPr>
      </w:pPr>
      <w:r w:rsidRPr="009237B7">
        <w:rPr>
          <w:rFonts w:eastAsia="Times New Roman" w:cs="Times New Roman"/>
          <w:i/>
          <w:lang w:eastAsia="en-AU"/>
        </w:rPr>
        <w:t>Further modifications of the instrument</w:t>
      </w:r>
    </w:p>
    <w:p w14:paraId="4CE0255A" w14:textId="591B48AA" w:rsidR="006538F3" w:rsidRPr="009237B7" w:rsidRDefault="00E2387D" w:rsidP="00E2387D">
      <w:pPr>
        <w:tabs>
          <w:tab w:val="right" w:pos="1418"/>
        </w:tabs>
        <w:spacing w:before="180" w:after="240" w:line="240" w:lineRule="auto"/>
        <w:ind w:left="1418" w:hanging="425"/>
        <w:rPr>
          <w:rFonts w:eastAsia="Times New Roman" w:cs="Times New Roman"/>
          <w:lang w:eastAsia="en-AU"/>
        </w:rPr>
      </w:pPr>
      <w:r w:rsidRPr="009237B7">
        <w:rPr>
          <w:rFonts w:eastAsia="Times New Roman" w:cs="Times New Roman"/>
          <w:lang w:eastAsia="en-AU"/>
        </w:rPr>
        <w:t>(3)</w:t>
      </w:r>
      <w:r w:rsidRPr="009237B7">
        <w:rPr>
          <w:rFonts w:eastAsia="Times New Roman" w:cs="Times New Roman"/>
          <w:lang w:eastAsia="en-AU"/>
        </w:rPr>
        <w:tab/>
      </w:r>
      <w:r w:rsidR="006538F3" w:rsidRPr="009237B7">
        <w:rPr>
          <w:rFonts w:eastAsia="Times New Roman" w:cs="Times New Roman"/>
          <w:lang w:eastAsia="en-AU"/>
        </w:rPr>
        <w:t xml:space="preserve">The </w:t>
      </w:r>
      <w:r w:rsidR="006538F3" w:rsidRPr="009237B7">
        <w:rPr>
          <w:rFonts w:eastAsia="Times New Roman" w:cs="Times New Roman"/>
          <w:i/>
          <w:lang w:eastAsia="en-AU"/>
        </w:rPr>
        <w:t>special arrangement</w:t>
      </w:r>
      <w:r w:rsidR="006538F3" w:rsidRPr="009237B7">
        <w:rPr>
          <w:rFonts w:eastAsia="Times New Roman" w:cs="Times New Roman"/>
          <w:lang w:eastAsia="en-AU"/>
        </w:rPr>
        <w:t xml:space="preserve"> referred to in paragraph (1)(a) has effect as if the definition of “approved hospital authority” in subsection 6(1) of the instrument is omitted.</w:t>
      </w:r>
    </w:p>
    <w:p w14:paraId="4E05C429" w14:textId="3D7553C4" w:rsidR="006538F3" w:rsidRPr="009237B7" w:rsidRDefault="00E2387D" w:rsidP="00E2387D">
      <w:pPr>
        <w:tabs>
          <w:tab w:val="right" w:pos="1418"/>
        </w:tabs>
        <w:spacing w:before="180" w:line="240" w:lineRule="auto"/>
        <w:ind w:left="1418" w:hanging="445"/>
        <w:rPr>
          <w:rFonts w:eastAsia="Times New Roman" w:cs="Times New Roman"/>
          <w:lang w:eastAsia="en-AU"/>
        </w:rPr>
      </w:pPr>
      <w:r w:rsidRPr="009237B7">
        <w:rPr>
          <w:rFonts w:eastAsia="Times New Roman" w:cs="Times New Roman"/>
          <w:lang w:eastAsia="en-AU"/>
        </w:rPr>
        <w:t>(4)</w:t>
      </w:r>
      <w:r w:rsidRPr="009237B7">
        <w:rPr>
          <w:rFonts w:eastAsia="Times New Roman" w:cs="Times New Roman"/>
          <w:lang w:eastAsia="en-AU"/>
        </w:rPr>
        <w:tab/>
      </w:r>
      <w:r w:rsidR="006538F3" w:rsidRPr="009237B7">
        <w:rPr>
          <w:rFonts w:eastAsia="Times New Roman" w:cs="Times New Roman"/>
          <w:lang w:eastAsia="en-AU"/>
        </w:rPr>
        <w:t xml:space="preserve">The </w:t>
      </w:r>
      <w:r w:rsidR="006538F3" w:rsidRPr="009237B7">
        <w:rPr>
          <w:rFonts w:eastAsia="Times New Roman" w:cs="Times New Roman"/>
          <w:i/>
          <w:lang w:eastAsia="en-AU"/>
        </w:rPr>
        <w:t>special arrangement</w:t>
      </w:r>
      <w:r w:rsidR="006538F3" w:rsidRPr="009237B7">
        <w:rPr>
          <w:rFonts w:eastAsia="Times New Roman" w:cs="Times New Roman"/>
          <w:lang w:eastAsia="en-AU"/>
        </w:rPr>
        <w:t xml:space="preserve"> referred to in paragraph (1)(a) has effect as if the definition of “approved hospital authority dispenser” in subsection 6(1) of the instrument is replaced with the following:</w:t>
      </w:r>
    </w:p>
    <w:p w14:paraId="4E434A43" w14:textId="77777777" w:rsidR="006538F3" w:rsidRPr="009237B7" w:rsidRDefault="006538F3" w:rsidP="006538F3">
      <w:pPr>
        <w:tabs>
          <w:tab w:val="right" w:pos="1418"/>
        </w:tabs>
        <w:spacing w:before="180" w:after="240" w:line="240" w:lineRule="auto"/>
        <w:ind w:left="1418"/>
        <w:rPr>
          <w:rFonts w:eastAsia="Times New Roman" w:cs="Times New Roman"/>
          <w:lang w:eastAsia="en-AU"/>
        </w:rPr>
      </w:pPr>
      <w:r w:rsidRPr="009237B7">
        <w:rPr>
          <w:rFonts w:eastAsia="Times New Roman" w:cs="Times New Roman"/>
          <w:b/>
          <w:i/>
          <w:lang w:eastAsia="en-AU"/>
        </w:rPr>
        <w:t>approved hospital authority dispenser</w:t>
      </w:r>
      <w:r w:rsidRPr="009237B7">
        <w:rPr>
          <w:rFonts w:eastAsia="Times New Roman" w:cs="Times New Roman"/>
          <w:lang w:eastAsia="en-AU"/>
        </w:rPr>
        <w:t xml:space="preserve"> means the </w:t>
      </w:r>
      <w:r w:rsidRPr="009237B7">
        <w:rPr>
          <w:rFonts w:eastAsia="Times New Roman" w:cs="Times New Roman"/>
          <w:i/>
          <w:lang w:eastAsia="en-AU"/>
        </w:rPr>
        <w:t>Community Pharmacist</w:t>
      </w:r>
      <w:r w:rsidRPr="009237B7">
        <w:rPr>
          <w:rFonts w:eastAsia="Times New Roman" w:cs="Times New Roman"/>
          <w:lang w:eastAsia="en-AU"/>
        </w:rPr>
        <w:t xml:space="preserve"> or </w:t>
      </w:r>
      <w:r w:rsidRPr="009237B7">
        <w:rPr>
          <w:rFonts w:eastAsia="Times New Roman" w:cs="Times New Roman"/>
          <w:i/>
          <w:lang w:eastAsia="en-AU"/>
        </w:rPr>
        <w:t>approved medical practitioner</w:t>
      </w:r>
      <w:r w:rsidRPr="009237B7">
        <w:rPr>
          <w:rFonts w:eastAsia="Times New Roman" w:cs="Times New Roman"/>
          <w:lang w:eastAsia="en-AU"/>
        </w:rPr>
        <w:t xml:space="preserve"> by whom, or under whose supervision, a </w:t>
      </w:r>
      <w:r w:rsidRPr="009237B7">
        <w:rPr>
          <w:rFonts w:eastAsia="Times New Roman" w:cs="Times New Roman"/>
          <w:i/>
          <w:lang w:eastAsia="en-AU"/>
        </w:rPr>
        <w:t>Pharmaceutical benefit</w:t>
      </w:r>
      <w:r w:rsidRPr="009237B7">
        <w:rPr>
          <w:rFonts w:eastAsia="Times New Roman" w:cs="Times New Roman"/>
          <w:lang w:eastAsia="en-AU"/>
        </w:rPr>
        <w:t xml:space="preserve"> supplied by an </w:t>
      </w:r>
      <w:r w:rsidRPr="009237B7">
        <w:rPr>
          <w:rFonts w:eastAsia="Times New Roman" w:cs="Times New Roman"/>
          <w:i/>
          <w:lang w:eastAsia="en-AU"/>
        </w:rPr>
        <w:t xml:space="preserve">Approved Hospital Authority </w:t>
      </w:r>
      <w:r w:rsidRPr="009237B7">
        <w:rPr>
          <w:rFonts w:eastAsia="Times New Roman" w:cs="Times New Roman"/>
          <w:lang w:eastAsia="en-AU"/>
        </w:rPr>
        <w:t>will be dispensed.</w:t>
      </w:r>
    </w:p>
    <w:p w14:paraId="0684BF5D" w14:textId="3D493B50" w:rsidR="006538F3" w:rsidRPr="009237B7" w:rsidRDefault="00E2387D" w:rsidP="00E2387D">
      <w:pPr>
        <w:tabs>
          <w:tab w:val="right" w:pos="1418"/>
        </w:tabs>
        <w:spacing w:before="180" w:after="240" w:line="240" w:lineRule="auto"/>
        <w:ind w:left="1418" w:hanging="425"/>
        <w:rPr>
          <w:rFonts w:eastAsia="Times New Roman" w:cs="Times New Roman"/>
          <w:lang w:eastAsia="en-AU"/>
        </w:rPr>
      </w:pPr>
      <w:r w:rsidRPr="009237B7">
        <w:rPr>
          <w:rFonts w:eastAsia="Times New Roman" w:cs="Times New Roman"/>
          <w:lang w:eastAsia="en-AU"/>
        </w:rPr>
        <w:t>(5)</w:t>
      </w:r>
      <w:r w:rsidRPr="009237B7">
        <w:rPr>
          <w:rFonts w:eastAsia="Times New Roman" w:cs="Times New Roman"/>
          <w:lang w:eastAsia="en-AU"/>
        </w:rPr>
        <w:tab/>
      </w:r>
      <w:r w:rsidR="006538F3" w:rsidRPr="009237B7">
        <w:rPr>
          <w:rFonts w:eastAsia="Times New Roman" w:cs="Times New Roman"/>
          <w:lang w:eastAsia="en-AU"/>
        </w:rPr>
        <w:t xml:space="preserve">The </w:t>
      </w:r>
      <w:r w:rsidR="006538F3" w:rsidRPr="009237B7">
        <w:rPr>
          <w:rFonts w:eastAsia="Times New Roman" w:cs="Times New Roman"/>
          <w:i/>
          <w:lang w:eastAsia="en-AU"/>
        </w:rPr>
        <w:t>special arrangement</w:t>
      </w:r>
      <w:r w:rsidR="006538F3" w:rsidRPr="009237B7">
        <w:rPr>
          <w:rFonts w:eastAsia="Times New Roman" w:cs="Times New Roman"/>
          <w:lang w:eastAsia="en-AU"/>
        </w:rPr>
        <w:t xml:space="preserve"> referred to in paragraph (1)(a) has effect as if the definition of “CTS claim” in subsection 6(1) of the instrument is omitted.</w:t>
      </w:r>
    </w:p>
    <w:p w14:paraId="2DAE1027" w14:textId="2C727041" w:rsidR="006538F3" w:rsidRPr="009237B7" w:rsidRDefault="00E2387D" w:rsidP="00E2387D">
      <w:pPr>
        <w:spacing w:after="120" w:line="240" w:lineRule="auto"/>
        <w:ind w:left="1418" w:hanging="445"/>
        <w:rPr>
          <w:rFonts w:eastAsia="Times New Roman" w:cs="Times New Roman"/>
          <w:lang w:eastAsia="en-AU"/>
        </w:rPr>
      </w:pPr>
      <w:r w:rsidRPr="009237B7">
        <w:rPr>
          <w:rFonts w:eastAsia="Times New Roman" w:cs="Times New Roman"/>
          <w:lang w:eastAsia="en-AU"/>
        </w:rPr>
        <w:t>(6)</w:t>
      </w:r>
      <w:r w:rsidRPr="009237B7">
        <w:rPr>
          <w:rFonts w:eastAsia="Times New Roman" w:cs="Times New Roman"/>
          <w:lang w:eastAsia="en-AU"/>
        </w:rPr>
        <w:tab/>
      </w:r>
      <w:r w:rsidR="006538F3" w:rsidRPr="009237B7">
        <w:rPr>
          <w:rFonts w:eastAsia="Times New Roman" w:cs="Times New Roman"/>
          <w:lang w:eastAsia="en-AU"/>
        </w:rPr>
        <w:t xml:space="preserve">The </w:t>
      </w:r>
      <w:r w:rsidR="006538F3" w:rsidRPr="009237B7">
        <w:rPr>
          <w:rFonts w:eastAsia="Times New Roman" w:cs="Times New Roman"/>
          <w:i/>
          <w:lang w:eastAsia="en-AU"/>
        </w:rPr>
        <w:t>special arrangement</w:t>
      </w:r>
      <w:r w:rsidR="006538F3" w:rsidRPr="009237B7">
        <w:rPr>
          <w:rFonts w:eastAsia="Times New Roman" w:cs="Times New Roman"/>
          <w:lang w:eastAsia="en-AU"/>
        </w:rPr>
        <w:t xml:space="preserve"> referred to in paragraph (1)(a) has effect as if the definition of “medication chart prescription” in subsection 6(1) of the instrument is replaced with the following:</w:t>
      </w:r>
    </w:p>
    <w:p w14:paraId="09AE78F2" w14:textId="77777777" w:rsidR="006538F3" w:rsidRPr="009237B7" w:rsidRDefault="006538F3" w:rsidP="006538F3">
      <w:pPr>
        <w:ind w:left="1418"/>
        <w:contextualSpacing/>
        <w:rPr>
          <w:rFonts w:eastAsia="Times New Roman" w:cs="Times New Roman"/>
          <w:lang w:eastAsia="en-AU"/>
        </w:rPr>
      </w:pPr>
      <w:r w:rsidRPr="009237B7">
        <w:rPr>
          <w:rFonts w:eastAsia="Times New Roman" w:cs="Times New Roman"/>
          <w:b/>
          <w:i/>
          <w:lang w:eastAsia="en-AU"/>
        </w:rPr>
        <w:t>medication chart prescription</w:t>
      </w:r>
      <w:r w:rsidRPr="009237B7">
        <w:rPr>
          <w:rFonts w:eastAsia="Times New Roman" w:cs="Times New Roman"/>
          <w:lang w:eastAsia="en-AU"/>
        </w:rPr>
        <w:t xml:space="preserve"> has the same meaning as in the </w:t>
      </w:r>
      <w:r w:rsidRPr="009237B7">
        <w:rPr>
          <w:rFonts w:eastAsia="Times New Roman" w:cs="Times New Roman"/>
          <w:i/>
          <w:lang w:eastAsia="en-AU"/>
        </w:rPr>
        <w:t>Scheme</w:t>
      </w:r>
      <w:r w:rsidRPr="009237B7">
        <w:rPr>
          <w:rFonts w:eastAsia="Times New Roman" w:cs="Times New Roman"/>
          <w:lang w:eastAsia="en-AU"/>
        </w:rPr>
        <w:t>.</w:t>
      </w:r>
    </w:p>
    <w:p w14:paraId="0562880D" w14:textId="77777777" w:rsidR="006538F3" w:rsidRPr="009237B7" w:rsidRDefault="006538F3" w:rsidP="006538F3">
      <w:pPr>
        <w:ind w:left="973"/>
        <w:contextualSpacing/>
        <w:rPr>
          <w:rFonts w:eastAsia="Times New Roman" w:cs="Times New Roman"/>
          <w:lang w:eastAsia="en-AU"/>
        </w:rPr>
      </w:pPr>
    </w:p>
    <w:p w14:paraId="300A0DAD" w14:textId="6BAC414B" w:rsidR="006538F3" w:rsidRPr="009237B7" w:rsidRDefault="00E2387D" w:rsidP="00E2387D">
      <w:pPr>
        <w:spacing w:after="120" w:line="240" w:lineRule="auto"/>
        <w:ind w:left="1418" w:hanging="445"/>
        <w:rPr>
          <w:rFonts w:eastAsia="Times New Roman" w:cs="Times New Roman"/>
          <w:lang w:eastAsia="en-AU"/>
        </w:rPr>
      </w:pPr>
      <w:r w:rsidRPr="009237B7">
        <w:rPr>
          <w:rFonts w:eastAsia="Times New Roman" w:cs="Times New Roman"/>
          <w:lang w:eastAsia="en-AU"/>
        </w:rPr>
        <w:t>(7)</w:t>
      </w:r>
      <w:r w:rsidRPr="009237B7">
        <w:rPr>
          <w:rFonts w:eastAsia="Times New Roman" w:cs="Times New Roman"/>
          <w:lang w:eastAsia="en-AU"/>
        </w:rPr>
        <w:tab/>
      </w:r>
      <w:r w:rsidR="006538F3" w:rsidRPr="009237B7">
        <w:rPr>
          <w:rFonts w:eastAsia="Times New Roman" w:cs="Times New Roman"/>
          <w:lang w:eastAsia="en-AU"/>
        </w:rPr>
        <w:t xml:space="preserve">The </w:t>
      </w:r>
      <w:r w:rsidR="006538F3" w:rsidRPr="009237B7">
        <w:rPr>
          <w:rFonts w:eastAsia="Times New Roman" w:cs="Times New Roman"/>
          <w:i/>
          <w:lang w:eastAsia="en-AU"/>
        </w:rPr>
        <w:t>special arrangement</w:t>
      </w:r>
      <w:r w:rsidR="006538F3" w:rsidRPr="009237B7">
        <w:rPr>
          <w:rFonts w:eastAsia="Times New Roman" w:cs="Times New Roman"/>
          <w:lang w:eastAsia="en-AU"/>
        </w:rPr>
        <w:t xml:space="preserve"> referred to in paragraph (1)(a) has effect as if the definition of “paper</w:t>
      </w:r>
      <w:r w:rsidR="009237B7">
        <w:rPr>
          <w:rFonts w:eastAsia="Times New Roman" w:cs="Times New Roman"/>
          <w:lang w:eastAsia="en-AU"/>
        </w:rPr>
        <w:noBreakHyphen/>
      </w:r>
      <w:r w:rsidR="006538F3" w:rsidRPr="009237B7">
        <w:rPr>
          <w:rFonts w:eastAsia="Times New Roman" w:cs="Times New Roman"/>
          <w:lang w:eastAsia="en-AU"/>
        </w:rPr>
        <w:t>based prescription” in subsection 6(1) of the instrument is replaced with the following:</w:t>
      </w:r>
    </w:p>
    <w:p w14:paraId="0CBB6D1C" w14:textId="40366B1C" w:rsidR="006538F3" w:rsidRPr="009237B7" w:rsidRDefault="006538F3" w:rsidP="006538F3">
      <w:pPr>
        <w:ind w:left="1418"/>
        <w:contextualSpacing/>
        <w:rPr>
          <w:rFonts w:eastAsia="Times New Roman" w:cs="Times New Roman"/>
          <w:lang w:eastAsia="en-AU"/>
        </w:rPr>
      </w:pPr>
      <w:r w:rsidRPr="009237B7">
        <w:rPr>
          <w:rFonts w:eastAsia="Times New Roman" w:cs="Times New Roman"/>
          <w:b/>
          <w:i/>
          <w:lang w:eastAsia="en-AU"/>
        </w:rPr>
        <w:t>paper</w:t>
      </w:r>
      <w:r w:rsidR="009237B7">
        <w:rPr>
          <w:rFonts w:eastAsia="Times New Roman" w:cs="Times New Roman"/>
          <w:b/>
          <w:i/>
          <w:lang w:eastAsia="en-AU"/>
        </w:rPr>
        <w:noBreakHyphen/>
      </w:r>
      <w:r w:rsidRPr="009237B7">
        <w:rPr>
          <w:rFonts w:eastAsia="Times New Roman" w:cs="Times New Roman"/>
          <w:b/>
          <w:i/>
          <w:lang w:eastAsia="en-AU"/>
        </w:rPr>
        <w:t>based prescription</w:t>
      </w:r>
      <w:r w:rsidRPr="009237B7">
        <w:rPr>
          <w:rFonts w:eastAsia="Times New Roman" w:cs="Times New Roman"/>
          <w:lang w:eastAsia="en-AU"/>
        </w:rPr>
        <w:t xml:space="preserve"> has the same meaning as in the </w:t>
      </w:r>
      <w:r w:rsidRPr="009237B7">
        <w:rPr>
          <w:rFonts w:eastAsia="Times New Roman" w:cs="Times New Roman"/>
          <w:i/>
          <w:lang w:eastAsia="en-AU"/>
        </w:rPr>
        <w:t>Scheme</w:t>
      </w:r>
      <w:r w:rsidRPr="009237B7">
        <w:rPr>
          <w:rFonts w:eastAsia="Times New Roman" w:cs="Times New Roman"/>
          <w:lang w:eastAsia="en-AU"/>
        </w:rPr>
        <w:t>.</w:t>
      </w:r>
    </w:p>
    <w:p w14:paraId="0D5574B0" w14:textId="39FB7927" w:rsidR="006538F3" w:rsidRPr="009237B7" w:rsidRDefault="00E2387D" w:rsidP="00E2387D">
      <w:pPr>
        <w:keepNext/>
        <w:spacing w:after="120" w:line="240" w:lineRule="auto"/>
        <w:ind w:left="1417" w:hanging="442"/>
        <w:rPr>
          <w:rFonts w:eastAsia="Times New Roman" w:cs="Times New Roman"/>
          <w:lang w:eastAsia="en-AU"/>
        </w:rPr>
      </w:pPr>
      <w:r w:rsidRPr="009237B7">
        <w:rPr>
          <w:rFonts w:eastAsia="Times New Roman" w:cs="Times New Roman"/>
          <w:lang w:eastAsia="en-AU"/>
        </w:rPr>
        <w:t>(8)</w:t>
      </w:r>
      <w:r w:rsidRPr="009237B7">
        <w:rPr>
          <w:rFonts w:eastAsia="Times New Roman" w:cs="Times New Roman"/>
          <w:lang w:eastAsia="en-AU"/>
        </w:rPr>
        <w:tab/>
      </w:r>
      <w:r w:rsidR="006538F3" w:rsidRPr="009237B7">
        <w:rPr>
          <w:rFonts w:eastAsia="Times New Roman" w:cs="Times New Roman"/>
          <w:lang w:eastAsia="en-AU"/>
        </w:rPr>
        <w:t xml:space="preserve">The </w:t>
      </w:r>
      <w:r w:rsidR="006538F3" w:rsidRPr="009237B7">
        <w:rPr>
          <w:rFonts w:eastAsia="Times New Roman" w:cs="Times New Roman"/>
          <w:i/>
          <w:lang w:eastAsia="en-AU"/>
        </w:rPr>
        <w:t>special arrangement</w:t>
      </w:r>
      <w:r w:rsidR="006538F3" w:rsidRPr="009237B7">
        <w:rPr>
          <w:rFonts w:eastAsia="Times New Roman" w:cs="Times New Roman"/>
          <w:lang w:eastAsia="en-AU"/>
        </w:rPr>
        <w:t xml:space="preserve"> referred to in paragraph (1)(a) has effect as if section 8 of the instrument is replaced with the following:</w:t>
      </w:r>
    </w:p>
    <w:p w14:paraId="226A292E" w14:textId="77777777" w:rsidR="006538F3" w:rsidRPr="009237B7" w:rsidRDefault="006538F3" w:rsidP="006538F3">
      <w:pPr>
        <w:tabs>
          <w:tab w:val="right" w:pos="1021"/>
        </w:tabs>
        <w:spacing w:before="180" w:line="240" w:lineRule="auto"/>
        <w:ind w:left="1446"/>
        <w:rPr>
          <w:rFonts w:eastAsia="Times New Roman" w:cs="Times New Roman"/>
          <w:b/>
          <w:lang w:eastAsia="en-AU"/>
        </w:rPr>
      </w:pPr>
      <w:r w:rsidRPr="009237B7">
        <w:rPr>
          <w:rFonts w:eastAsia="Times New Roman" w:cs="Times New Roman"/>
          <w:b/>
          <w:lang w:eastAsia="en-AU"/>
        </w:rPr>
        <w:t>8</w:t>
      </w:r>
      <w:r w:rsidRPr="009237B7">
        <w:rPr>
          <w:rFonts w:eastAsia="Times New Roman" w:cs="Times New Roman"/>
          <w:b/>
          <w:lang w:eastAsia="en-AU"/>
        </w:rPr>
        <w:tab/>
        <w:t>Application of the Scheme</w:t>
      </w:r>
    </w:p>
    <w:p w14:paraId="5DBA87C0" w14:textId="77777777" w:rsidR="006538F3" w:rsidRPr="009237B7" w:rsidRDefault="006538F3" w:rsidP="006538F3">
      <w:pPr>
        <w:tabs>
          <w:tab w:val="right" w:pos="1021"/>
        </w:tabs>
        <w:spacing w:before="180" w:line="240" w:lineRule="auto"/>
        <w:ind w:left="2160"/>
        <w:rPr>
          <w:rFonts w:eastAsia="Times New Roman" w:cs="Times New Roman"/>
          <w:lang w:eastAsia="en-AU"/>
        </w:rPr>
      </w:pPr>
      <w:r w:rsidRPr="009237B7">
        <w:rPr>
          <w:rFonts w:eastAsia="Times New Roman" w:cs="Times New Roman"/>
          <w:lang w:eastAsia="en-AU"/>
        </w:rPr>
        <w:t xml:space="preserve">A provision of the </w:t>
      </w:r>
      <w:r w:rsidRPr="009237B7">
        <w:rPr>
          <w:rFonts w:eastAsia="Times New Roman" w:cs="Times New Roman"/>
          <w:i/>
          <w:lang w:eastAsia="en-AU"/>
        </w:rPr>
        <w:t>Scheme</w:t>
      </w:r>
      <w:r w:rsidRPr="009237B7">
        <w:rPr>
          <w:rFonts w:eastAsia="Times New Roman" w:cs="Times New Roman"/>
          <w:lang w:eastAsia="en-AU"/>
        </w:rPr>
        <w:t xml:space="preserve"> applies subject to this Special Arrangement.</w:t>
      </w:r>
    </w:p>
    <w:p w14:paraId="57F6B9E0" w14:textId="40633BD7" w:rsidR="006538F3" w:rsidRPr="009237B7" w:rsidRDefault="00E2387D" w:rsidP="00E2387D">
      <w:pPr>
        <w:tabs>
          <w:tab w:val="right" w:pos="1021"/>
        </w:tabs>
        <w:spacing w:before="180" w:line="240" w:lineRule="auto"/>
        <w:ind w:left="1560" w:hanging="509"/>
        <w:rPr>
          <w:rFonts w:eastAsia="Times New Roman" w:cs="Times New Roman"/>
          <w:lang w:eastAsia="en-AU"/>
        </w:rPr>
      </w:pPr>
      <w:r w:rsidRPr="009237B7">
        <w:rPr>
          <w:rFonts w:eastAsia="Times New Roman" w:cs="Times New Roman"/>
          <w:lang w:eastAsia="en-AU"/>
        </w:rPr>
        <w:t>(9)</w:t>
      </w:r>
      <w:r w:rsidRPr="009237B7">
        <w:rPr>
          <w:rFonts w:eastAsia="Times New Roman" w:cs="Times New Roman"/>
          <w:lang w:eastAsia="en-AU"/>
        </w:rPr>
        <w:tab/>
      </w:r>
      <w:r w:rsidR="006538F3" w:rsidRPr="009237B7">
        <w:rPr>
          <w:rFonts w:eastAsia="Times New Roman" w:cs="Times New Roman"/>
          <w:lang w:eastAsia="en-AU"/>
        </w:rPr>
        <w:t xml:space="preserve">The </w:t>
      </w:r>
      <w:r w:rsidR="006538F3" w:rsidRPr="009237B7">
        <w:rPr>
          <w:rFonts w:eastAsia="Times New Roman" w:cs="Times New Roman"/>
          <w:i/>
          <w:lang w:eastAsia="en-AU"/>
        </w:rPr>
        <w:t>special arrangement</w:t>
      </w:r>
      <w:r w:rsidR="006538F3" w:rsidRPr="009237B7">
        <w:rPr>
          <w:rFonts w:eastAsia="Times New Roman" w:cs="Times New Roman"/>
          <w:lang w:eastAsia="en-AU"/>
        </w:rPr>
        <w:t xml:space="preserve"> referred to in paragraph (1)(a) has effect as if subsection 9(1) was omitted and replaced with the following:</w:t>
      </w:r>
    </w:p>
    <w:p w14:paraId="2F459A25" w14:textId="643E4994" w:rsidR="006538F3" w:rsidRPr="009237B7" w:rsidRDefault="00E2387D" w:rsidP="00E2387D">
      <w:pPr>
        <w:tabs>
          <w:tab w:val="right" w:pos="1021"/>
          <w:tab w:val="left" w:pos="2127"/>
          <w:tab w:val="left" w:pos="2410"/>
        </w:tabs>
        <w:spacing w:before="180" w:after="120" w:line="240" w:lineRule="auto"/>
        <w:ind w:left="2127" w:hanging="567"/>
        <w:rPr>
          <w:rFonts w:eastAsia="Times New Roman" w:cs="Times New Roman"/>
          <w:lang w:eastAsia="en-AU"/>
        </w:rPr>
      </w:pPr>
      <w:r w:rsidRPr="009237B7">
        <w:rPr>
          <w:rFonts w:eastAsia="Times New Roman" w:cs="Times New Roman"/>
          <w:lang w:eastAsia="en-AU"/>
        </w:rPr>
        <w:t>(1)</w:t>
      </w:r>
      <w:r w:rsidRPr="009237B7">
        <w:rPr>
          <w:rFonts w:eastAsia="Times New Roman" w:cs="Times New Roman"/>
          <w:lang w:eastAsia="en-AU"/>
        </w:rPr>
        <w:tab/>
      </w:r>
      <w:r w:rsidR="006538F3" w:rsidRPr="009237B7">
        <w:rPr>
          <w:rFonts w:eastAsia="Times New Roman" w:cs="Times New Roman"/>
          <w:lang w:eastAsia="en-AU"/>
        </w:rPr>
        <w:t>Division 2 of Part 2 of this Special Arrangement applies to the supply of a pharmaceutical benefit by an approved supplier based on a paper</w:t>
      </w:r>
      <w:r w:rsidR="009237B7">
        <w:rPr>
          <w:rFonts w:eastAsia="Times New Roman" w:cs="Times New Roman"/>
          <w:lang w:eastAsia="en-AU"/>
        </w:rPr>
        <w:noBreakHyphen/>
      </w:r>
      <w:r w:rsidR="006538F3" w:rsidRPr="009237B7">
        <w:rPr>
          <w:rFonts w:eastAsia="Times New Roman" w:cs="Times New Roman"/>
          <w:lang w:eastAsia="en-AU"/>
        </w:rPr>
        <w:t xml:space="preserve">based prescription (excluding a medication chart prescription) </w:t>
      </w:r>
      <w:r w:rsidR="006538F3" w:rsidRPr="009237B7">
        <w:rPr>
          <w:rFonts w:eastAsia="Times New Roman" w:cs="Times New Roman"/>
          <w:bCs/>
          <w:iCs/>
          <w:lang w:eastAsia="en-AU"/>
        </w:rPr>
        <w:t xml:space="preserve">written as the result of a telehealth attendance or phone attendance provided on or after 20 March 2020 to which an item in a </w:t>
      </w:r>
      <w:r w:rsidR="006538F3" w:rsidRPr="009237B7">
        <w:rPr>
          <w:rFonts w:eastAsia="Times New Roman" w:cs="Times New Roman"/>
          <w:i/>
          <w:lang w:eastAsia="en-AU"/>
        </w:rPr>
        <w:t>Fee Schedule</w:t>
      </w:r>
      <w:r w:rsidR="006538F3" w:rsidRPr="009237B7">
        <w:rPr>
          <w:rFonts w:eastAsia="Times New Roman" w:cs="Times New Roman"/>
          <w:lang w:eastAsia="en-AU"/>
        </w:rPr>
        <w:t xml:space="preserve"> (a document incorporated as in force from time to time for the purposes of the </w:t>
      </w:r>
      <w:r w:rsidR="006538F3" w:rsidRPr="009237B7">
        <w:rPr>
          <w:rFonts w:eastAsia="Times New Roman" w:cs="Times New Roman"/>
          <w:i/>
          <w:lang w:eastAsia="en-AU"/>
        </w:rPr>
        <w:t>Treatment Principles</w:t>
      </w:r>
      <w:r w:rsidR="006538F3" w:rsidRPr="009237B7">
        <w:rPr>
          <w:rFonts w:eastAsia="Times New Roman" w:cs="Times New Roman"/>
          <w:lang w:eastAsia="en-AU"/>
        </w:rPr>
        <w:t>) applies.</w:t>
      </w:r>
    </w:p>
    <w:p w14:paraId="1C375A21" w14:textId="08A7954E" w:rsidR="006538F3" w:rsidRPr="009237B7" w:rsidRDefault="00E2387D" w:rsidP="00E2387D">
      <w:pPr>
        <w:spacing w:after="120" w:line="240" w:lineRule="auto"/>
        <w:ind w:left="1560" w:hanging="509"/>
        <w:contextualSpacing/>
        <w:rPr>
          <w:rFonts w:eastAsia="Calibri" w:cs="Times New Roman"/>
        </w:rPr>
      </w:pPr>
      <w:r w:rsidRPr="009237B7">
        <w:rPr>
          <w:rFonts w:eastAsia="Calibri" w:cs="Times New Roman"/>
        </w:rPr>
        <w:t>(10)</w:t>
      </w:r>
      <w:r w:rsidRPr="009237B7">
        <w:rPr>
          <w:rFonts w:eastAsia="Calibri" w:cs="Times New Roman"/>
        </w:rPr>
        <w:tab/>
      </w:r>
      <w:r w:rsidR="006538F3" w:rsidRPr="009237B7">
        <w:rPr>
          <w:rFonts w:eastAsia="Times New Roman" w:cs="Times New Roman"/>
          <w:lang w:eastAsia="en-AU"/>
        </w:rPr>
        <w:t xml:space="preserve">The </w:t>
      </w:r>
      <w:r w:rsidR="006538F3" w:rsidRPr="009237B7">
        <w:rPr>
          <w:rFonts w:eastAsia="Times New Roman" w:cs="Times New Roman"/>
          <w:i/>
          <w:lang w:eastAsia="en-AU"/>
        </w:rPr>
        <w:t>special arrangement</w:t>
      </w:r>
      <w:r w:rsidR="006538F3" w:rsidRPr="009237B7">
        <w:rPr>
          <w:rFonts w:eastAsia="Times New Roman" w:cs="Times New Roman"/>
          <w:lang w:eastAsia="en-AU"/>
        </w:rPr>
        <w:t xml:space="preserve"> referred to in paragraph (1)(a) has effect as if subsection 9(4) of the instrument is omitted.</w:t>
      </w:r>
    </w:p>
    <w:p w14:paraId="128971EB" w14:textId="330CAF23" w:rsidR="006538F3" w:rsidRPr="009237B7" w:rsidRDefault="00E2387D" w:rsidP="00E2387D">
      <w:pPr>
        <w:tabs>
          <w:tab w:val="right" w:pos="1021"/>
        </w:tabs>
        <w:spacing w:before="180" w:line="240" w:lineRule="auto"/>
        <w:ind w:left="1560" w:hanging="509"/>
        <w:rPr>
          <w:rFonts w:eastAsia="Times New Roman" w:cs="Times New Roman"/>
          <w:lang w:eastAsia="en-AU"/>
        </w:rPr>
      </w:pPr>
      <w:r w:rsidRPr="009237B7">
        <w:rPr>
          <w:rFonts w:eastAsia="Times New Roman" w:cs="Times New Roman"/>
          <w:lang w:eastAsia="en-AU"/>
        </w:rPr>
        <w:t>(11)</w:t>
      </w:r>
      <w:r w:rsidRPr="009237B7">
        <w:rPr>
          <w:rFonts w:eastAsia="Times New Roman" w:cs="Times New Roman"/>
          <w:lang w:eastAsia="en-AU"/>
        </w:rPr>
        <w:tab/>
      </w:r>
      <w:r w:rsidR="006538F3" w:rsidRPr="009237B7">
        <w:rPr>
          <w:rFonts w:eastAsia="Times New Roman" w:cs="Times New Roman"/>
          <w:lang w:eastAsia="en-AU"/>
        </w:rPr>
        <w:t xml:space="preserve">The </w:t>
      </w:r>
      <w:r w:rsidR="006538F3" w:rsidRPr="009237B7">
        <w:rPr>
          <w:rFonts w:eastAsia="Times New Roman" w:cs="Times New Roman"/>
          <w:i/>
          <w:lang w:eastAsia="en-AU"/>
        </w:rPr>
        <w:t>special arrangement</w:t>
      </w:r>
      <w:r w:rsidR="006538F3" w:rsidRPr="009237B7">
        <w:rPr>
          <w:rFonts w:eastAsia="Times New Roman" w:cs="Times New Roman"/>
          <w:lang w:eastAsia="en-AU"/>
        </w:rPr>
        <w:t xml:space="preserve"> referred to in paragraph (1)(a) has effect as if subsection 10(4) of the instrument is replaced with the following:</w:t>
      </w:r>
    </w:p>
    <w:p w14:paraId="3DE3F440" w14:textId="1BF8CE3D" w:rsidR="006538F3" w:rsidRPr="009237B7" w:rsidRDefault="00E2387D" w:rsidP="00E2387D">
      <w:pPr>
        <w:tabs>
          <w:tab w:val="right" w:pos="1021"/>
        </w:tabs>
        <w:spacing w:before="180" w:line="240" w:lineRule="auto"/>
        <w:ind w:left="2127" w:hanging="567"/>
        <w:rPr>
          <w:rFonts w:eastAsia="Times New Roman" w:cs="Times New Roman"/>
          <w:lang w:eastAsia="en-AU"/>
        </w:rPr>
      </w:pPr>
      <w:r w:rsidRPr="009237B7">
        <w:rPr>
          <w:rFonts w:eastAsia="Times New Roman" w:cs="Times New Roman"/>
          <w:lang w:eastAsia="en-AU"/>
        </w:rPr>
        <w:t>(4)</w:t>
      </w:r>
      <w:r w:rsidRPr="009237B7">
        <w:rPr>
          <w:rFonts w:eastAsia="Times New Roman" w:cs="Times New Roman"/>
          <w:lang w:eastAsia="en-AU"/>
        </w:rPr>
        <w:tab/>
      </w:r>
      <w:r w:rsidR="006538F3" w:rsidRPr="009237B7">
        <w:rPr>
          <w:rFonts w:eastAsia="Times New Roman" w:cs="Times New Roman"/>
          <w:lang w:eastAsia="en-AU"/>
        </w:rPr>
        <w:t xml:space="preserve">If the prescription is or would be an </w:t>
      </w:r>
      <w:r w:rsidR="006538F3" w:rsidRPr="009237B7">
        <w:rPr>
          <w:rFonts w:eastAsia="Times New Roman" w:cs="Times New Roman"/>
          <w:i/>
          <w:lang w:eastAsia="en-AU"/>
        </w:rPr>
        <w:t>authority prescription</w:t>
      </w:r>
      <w:r w:rsidR="006538F3" w:rsidRPr="009237B7">
        <w:rPr>
          <w:rFonts w:eastAsia="Times New Roman" w:cs="Times New Roman"/>
          <w:lang w:eastAsia="en-AU"/>
        </w:rPr>
        <w:t xml:space="preserve">, the supplier may supply the </w:t>
      </w:r>
      <w:r w:rsidR="006538F3" w:rsidRPr="009237B7">
        <w:rPr>
          <w:rFonts w:eastAsia="Times New Roman" w:cs="Times New Roman"/>
          <w:i/>
          <w:lang w:eastAsia="en-AU"/>
        </w:rPr>
        <w:t>Pharmaceutical benefit</w:t>
      </w:r>
      <w:r w:rsidR="006538F3" w:rsidRPr="009237B7">
        <w:rPr>
          <w:rFonts w:eastAsia="Times New Roman" w:cs="Times New Roman"/>
          <w:lang w:eastAsia="en-AU"/>
        </w:rPr>
        <w:t xml:space="preserve"> under this section only if </w:t>
      </w:r>
      <w:r w:rsidR="006538F3" w:rsidRPr="009237B7">
        <w:rPr>
          <w:rFonts w:eastAsia="Times New Roman" w:cs="Times New Roman"/>
          <w:i/>
          <w:lang w:eastAsia="en-AU"/>
        </w:rPr>
        <w:t>prior approval</w:t>
      </w:r>
      <w:r w:rsidR="006538F3" w:rsidRPr="009237B7">
        <w:rPr>
          <w:rFonts w:eastAsia="Times New Roman" w:cs="Times New Roman"/>
          <w:lang w:eastAsia="en-AU"/>
        </w:rPr>
        <w:t xml:space="preserve"> has been obtained. </w:t>
      </w:r>
    </w:p>
    <w:p w14:paraId="6D1E17B6" w14:textId="77777777" w:rsidR="006538F3" w:rsidRPr="009237B7" w:rsidRDefault="006538F3" w:rsidP="006538F3">
      <w:pPr>
        <w:pStyle w:val="ActHead5"/>
      </w:pPr>
      <w:bookmarkStart w:id="32" w:name="_Toc192756336"/>
      <w:r w:rsidRPr="009237B7">
        <w:rPr>
          <w:rStyle w:val="CharSectno"/>
        </w:rPr>
        <w:t>16AA</w:t>
      </w:r>
      <w:r w:rsidRPr="009237B7">
        <w:t xml:space="preserve">  Supply of pharmaceutical benefit on basis of medication chart prescription</w:t>
      </w:r>
      <w:bookmarkEnd w:id="32"/>
    </w:p>
    <w:p w14:paraId="36808080" w14:textId="77777777" w:rsidR="006538F3" w:rsidRPr="009237B7" w:rsidRDefault="006538F3" w:rsidP="006538F3">
      <w:pPr>
        <w:pStyle w:val="subsection"/>
        <w:rPr>
          <w:rFonts w:eastAsia="Calibri"/>
          <w:szCs w:val="22"/>
        </w:rPr>
      </w:pPr>
      <w:r w:rsidRPr="009237B7">
        <w:rPr>
          <w:rFonts w:eastAsia="Calibri"/>
        </w:rPr>
        <w:tab/>
      </w:r>
      <w:r w:rsidRPr="009237B7">
        <w:rPr>
          <w:rFonts w:eastAsia="Calibri"/>
          <w:szCs w:val="22"/>
        </w:rPr>
        <w:t>(1)</w:t>
      </w:r>
      <w:r w:rsidRPr="009237B7">
        <w:rPr>
          <w:rFonts w:eastAsia="Calibri"/>
          <w:szCs w:val="22"/>
        </w:rPr>
        <w:tab/>
        <w:t xml:space="preserve">A </w:t>
      </w:r>
      <w:r w:rsidRPr="009237B7">
        <w:rPr>
          <w:rFonts w:eastAsia="Calibri"/>
          <w:i/>
          <w:szCs w:val="22"/>
        </w:rPr>
        <w:t>Pharmaceutical benefit</w:t>
      </w:r>
      <w:r w:rsidRPr="009237B7">
        <w:rPr>
          <w:rFonts w:eastAsia="Calibri"/>
          <w:szCs w:val="22"/>
        </w:rPr>
        <w:t xml:space="preserve"> may only be supplied on the basis of a </w:t>
      </w:r>
      <w:r w:rsidRPr="009237B7">
        <w:rPr>
          <w:rFonts w:eastAsia="Calibri"/>
          <w:i/>
          <w:szCs w:val="22"/>
        </w:rPr>
        <w:t>medication chart prescription</w:t>
      </w:r>
      <w:r w:rsidRPr="009237B7">
        <w:rPr>
          <w:rFonts w:eastAsia="Calibri"/>
          <w:szCs w:val="22"/>
        </w:rPr>
        <w:t xml:space="preserve"> by:</w:t>
      </w:r>
    </w:p>
    <w:p w14:paraId="7ACE912D" w14:textId="77777777" w:rsidR="006538F3" w:rsidRPr="009237B7" w:rsidRDefault="006538F3" w:rsidP="006538F3">
      <w:pPr>
        <w:pStyle w:val="paragraph"/>
        <w:rPr>
          <w:szCs w:val="22"/>
        </w:rPr>
      </w:pPr>
      <w:r w:rsidRPr="009237B7">
        <w:rPr>
          <w:szCs w:val="22"/>
        </w:rPr>
        <w:tab/>
        <w:t>(a)</w:t>
      </w:r>
      <w:r w:rsidRPr="009237B7">
        <w:rPr>
          <w:szCs w:val="22"/>
        </w:rPr>
        <w:tab/>
        <w:t xml:space="preserve">if the person in respect of whom the </w:t>
      </w:r>
      <w:r w:rsidRPr="009237B7">
        <w:rPr>
          <w:i/>
          <w:szCs w:val="22"/>
        </w:rPr>
        <w:t>Pharmaceutical benefit</w:t>
      </w:r>
      <w:r w:rsidRPr="009237B7">
        <w:rPr>
          <w:szCs w:val="22"/>
        </w:rPr>
        <w:t xml:space="preserve"> is to be supplied is receiving treatment in or at a </w:t>
      </w:r>
      <w:r w:rsidRPr="009237B7">
        <w:rPr>
          <w:i/>
          <w:szCs w:val="22"/>
        </w:rPr>
        <w:t>residential care service</w:t>
      </w:r>
      <w:r w:rsidRPr="009237B7">
        <w:rPr>
          <w:szCs w:val="22"/>
        </w:rPr>
        <w:t xml:space="preserve"> – a </w:t>
      </w:r>
      <w:r w:rsidRPr="009237B7">
        <w:rPr>
          <w:i/>
          <w:szCs w:val="22"/>
        </w:rPr>
        <w:t>Community Pharmacist</w:t>
      </w:r>
      <w:r w:rsidRPr="009237B7">
        <w:rPr>
          <w:szCs w:val="22"/>
        </w:rPr>
        <w:t>; or</w:t>
      </w:r>
    </w:p>
    <w:p w14:paraId="61A47404" w14:textId="77777777" w:rsidR="006538F3" w:rsidRPr="009237B7" w:rsidRDefault="006538F3" w:rsidP="006538F3">
      <w:pPr>
        <w:pStyle w:val="paragraph"/>
        <w:rPr>
          <w:szCs w:val="22"/>
        </w:rPr>
      </w:pPr>
      <w:r w:rsidRPr="009237B7">
        <w:rPr>
          <w:szCs w:val="22"/>
        </w:rPr>
        <w:tab/>
        <w:t>(b)</w:t>
      </w:r>
      <w:r w:rsidRPr="009237B7">
        <w:rPr>
          <w:szCs w:val="22"/>
        </w:rPr>
        <w:tab/>
        <w:t xml:space="preserve">if the person in respect of whom the </w:t>
      </w:r>
      <w:r w:rsidRPr="009237B7">
        <w:rPr>
          <w:i/>
          <w:szCs w:val="22"/>
        </w:rPr>
        <w:t>Pharmaceutical benefit</w:t>
      </w:r>
      <w:r w:rsidRPr="009237B7">
        <w:rPr>
          <w:szCs w:val="22"/>
        </w:rPr>
        <w:t xml:space="preserve"> is to be supplied is receiving treatment in or at an </w:t>
      </w:r>
      <w:r w:rsidRPr="009237B7">
        <w:rPr>
          <w:i/>
          <w:szCs w:val="22"/>
        </w:rPr>
        <w:t>approved hospital</w:t>
      </w:r>
      <w:r w:rsidRPr="009237B7">
        <w:rPr>
          <w:szCs w:val="22"/>
        </w:rPr>
        <w:t xml:space="preserve">—a </w:t>
      </w:r>
      <w:r w:rsidRPr="009237B7">
        <w:rPr>
          <w:i/>
          <w:szCs w:val="22"/>
        </w:rPr>
        <w:t>Community Pharmacist</w:t>
      </w:r>
      <w:r w:rsidRPr="009237B7">
        <w:rPr>
          <w:szCs w:val="22"/>
        </w:rPr>
        <w:t xml:space="preserve"> or the </w:t>
      </w:r>
      <w:r w:rsidRPr="009237B7">
        <w:rPr>
          <w:i/>
          <w:szCs w:val="22"/>
        </w:rPr>
        <w:t>Approved Hospital Authority</w:t>
      </w:r>
      <w:r w:rsidRPr="009237B7">
        <w:rPr>
          <w:szCs w:val="22"/>
        </w:rPr>
        <w:t>.</w:t>
      </w:r>
    </w:p>
    <w:p w14:paraId="7D03A347" w14:textId="77777777" w:rsidR="006538F3" w:rsidRPr="009237B7" w:rsidRDefault="006538F3" w:rsidP="006538F3">
      <w:pPr>
        <w:pStyle w:val="subsection"/>
        <w:rPr>
          <w:rFonts w:eastAsia="Calibri"/>
          <w:szCs w:val="22"/>
        </w:rPr>
      </w:pPr>
      <w:r w:rsidRPr="009237B7">
        <w:rPr>
          <w:rFonts w:eastAsia="Calibri"/>
          <w:szCs w:val="22"/>
        </w:rPr>
        <w:tab/>
        <w:t>(2)</w:t>
      </w:r>
      <w:r w:rsidRPr="009237B7">
        <w:rPr>
          <w:rFonts w:eastAsia="Calibri"/>
          <w:szCs w:val="22"/>
        </w:rPr>
        <w:tab/>
        <w:t xml:space="preserve">A </w:t>
      </w:r>
      <w:r w:rsidRPr="009237B7">
        <w:rPr>
          <w:rFonts w:eastAsia="Calibri"/>
          <w:i/>
          <w:szCs w:val="22"/>
        </w:rPr>
        <w:t>Community Pharmacist</w:t>
      </w:r>
      <w:r w:rsidRPr="009237B7">
        <w:rPr>
          <w:rFonts w:eastAsia="Calibri"/>
          <w:szCs w:val="22"/>
        </w:rPr>
        <w:t xml:space="preserve"> may supply a </w:t>
      </w:r>
      <w:r w:rsidRPr="009237B7">
        <w:rPr>
          <w:rFonts w:eastAsia="Calibri"/>
          <w:i/>
          <w:szCs w:val="22"/>
        </w:rPr>
        <w:t>Pharmaceutical benefit</w:t>
      </w:r>
      <w:r w:rsidRPr="009237B7">
        <w:rPr>
          <w:rFonts w:eastAsia="Calibri"/>
          <w:szCs w:val="22"/>
        </w:rPr>
        <w:t xml:space="preserve"> on the basis of a </w:t>
      </w:r>
      <w:r w:rsidRPr="009237B7">
        <w:rPr>
          <w:rFonts w:eastAsia="Calibri"/>
          <w:i/>
          <w:szCs w:val="22"/>
        </w:rPr>
        <w:t>medication chart prescription</w:t>
      </w:r>
      <w:r w:rsidRPr="009237B7">
        <w:rPr>
          <w:rFonts w:eastAsia="Calibri"/>
          <w:szCs w:val="22"/>
        </w:rPr>
        <w:t xml:space="preserve"> only if:</w:t>
      </w:r>
    </w:p>
    <w:p w14:paraId="0F9BD53B" w14:textId="77777777" w:rsidR="006538F3" w:rsidRPr="009237B7" w:rsidRDefault="006538F3" w:rsidP="006538F3">
      <w:pPr>
        <w:pStyle w:val="paragraph"/>
        <w:rPr>
          <w:szCs w:val="22"/>
        </w:rPr>
      </w:pPr>
      <w:r w:rsidRPr="009237B7">
        <w:rPr>
          <w:szCs w:val="22"/>
        </w:rPr>
        <w:tab/>
        <w:t>(a)</w:t>
      </w:r>
      <w:r w:rsidRPr="009237B7">
        <w:rPr>
          <w:szCs w:val="22"/>
        </w:rPr>
        <w:tab/>
        <w:t xml:space="preserve">the </w:t>
      </w:r>
      <w:r w:rsidRPr="009237B7">
        <w:rPr>
          <w:i/>
          <w:szCs w:val="22"/>
        </w:rPr>
        <w:t>Community Pharmacist</w:t>
      </w:r>
      <w:r w:rsidRPr="009237B7">
        <w:rPr>
          <w:szCs w:val="22"/>
        </w:rPr>
        <w:t xml:space="preserve"> has seen:</w:t>
      </w:r>
    </w:p>
    <w:p w14:paraId="684FE46A" w14:textId="77777777" w:rsidR="006538F3" w:rsidRPr="009237B7" w:rsidRDefault="006538F3" w:rsidP="006538F3">
      <w:pPr>
        <w:pStyle w:val="paragraphsub"/>
        <w:rPr>
          <w:rFonts w:eastAsia="Calibri"/>
          <w:szCs w:val="22"/>
        </w:rPr>
      </w:pPr>
      <w:r w:rsidRPr="009237B7">
        <w:rPr>
          <w:rFonts w:eastAsia="Calibri"/>
          <w:szCs w:val="22"/>
        </w:rPr>
        <w:tab/>
        <w:t>(i)</w:t>
      </w:r>
      <w:r w:rsidRPr="009237B7">
        <w:rPr>
          <w:rFonts w:eastAsia="Calibri"/>
          <w:szCs w:val="22"/>
        </w:rPr>
        <w:tab/>
        <w:t xml:space="preserve">the </w:t>
      </w:r>
      <w:r w:rsidRPr="009237B7">
        <w:rPr>
          <w:rFonts w:eastAsia="Calibri"/>
          <w:i/>
          <w:szCs w:val="22"/>
        </w:rPr>
        <w:t>medication chart</w:t>
      </w:r>
      <w:r w:rsidRPr="009237B7">
        <w:rPr>
          <w:rFonts w:eastAsia="Calibri"/>
          <w:szCs w:val="22"/>
        </w:rPr>
        <w:t xml:space="preserve"> by which the prescription was written; or </w:t>
      </w:r>
    </w:p>
    <w:p w14:paraId="5BFAA83F" w14:textId="77777777" w:rsidR="006538F3" w:rsidRPr="009237B7" w:rsidRDefault="006538F3" w:rsidP="006538F3">
      <w:pPr>
        <w:pStyle w:val="paragraphsub"/>
        <w:rPr>
          <w:rFonts w:eastAsia="Calibri"/>
          <w:szCs w:val="22"/>
        </w:rPr>
      </w:pPr>
      <w:r w:rsidRPr="009237B7">
        <w:rPr>
          <w:rFonts w:eastAsia="Calibri"/>
          <w:szCs w:val="22"/>
        </w:rPr>
        <w:tab/>
        <w:t>(ii)</w:t>
      </w:r>
      <w:r w:rsidRPr="009237B7">
        <w:rPr>
          <w:rFonts w:eastAsia="Calibri"/>
          <w:szCs w:val="22"/>
        </w:rPr>
        <w:tab/>
        <w:t xml:space="preserve">a copy of so much of the chart as would indicate that subsections 11B(3) and (4) (if applicable) have been complied with; and </w:t>
      </w:r>
    </w:p>
    <w:p w14:paraId="3A156EC0" w14:textId="77777777" w:rsidR="006538F3" w:rsidRPr="009237B7" w:rsidRDefault="006538F3" w:rsidP="006538F3">
      <w:pPr>
        <w:pStyle w:val="paragraph"/>
        <w:rPr>
          <w:szCs w:val="22"/>
        </w:rPr>
      </w:pPr>
      <w:r w:rsidRPr="009237B7">
        <w:rPr>
          <w:szCs w:val="22"/>
        </w:rPr>
        <w:tab/>
        <w:t>(b)</w:t>
      </w:r>
      <w:r w:rsidRPr="009237B7">
        <w:rPr>
          <w:szCs w:val="22"/>
        </w:rPr>
        <w:tab/>
        <w:t xml:space="preserve">the date on which the </w:t>
      </w:r>
      <w:r w:rsidRPr="009237B7">
        <w:rPr>
          <w:i/>
          <w:szCs w:val="22"/>
        </w:rPr>
        <w:t>Pharmaceutical benefit</w:t>
      </w:r>
      <w:r w:rsidRPr="009237B7">
        <w:rPr>
          <w:szCs w:val="22"/>
        </w:rPr>
        <w:t xml:space="preserve"> is supplied is:</w:t>
      </w:r>
    </w:p>
    <w:p w14:paraId="63468ADF" w14:textId="77777777" w:rsidR="006538F3" w:rsidRPr="009237B7" w:rsidRDefault="006538F3" w:rsidP="006538F3">
      <w:pPr>
        <w:pStyle w:val="paragraphsub"/>
        <w:rPr>
          <w:rFonts w:eastAsia="Calibri"/>
          <w:szCs w:val="22"/>
        </w:rPr>
      </w:pPr>
      <w:r w:rsidRPr="009237B7">
        <w:rPr>
          <w:rFonts w:eastAsia="Calibri"/>
          <w:szCs w:val="22"/>
        </w:rPr>
        <w:tab/>
        <w:t>(i)</w:t>
      </w:r>
      <w:r w:rsidRPr="009237B7">
        <w:rPr>
          <w:rFonts w:eastAsia="Calibri"/>
          <w:szCs w:val="22"/>
        </w:rPr>
        <w:tab/>
        <w:t>during the period of validity of the</w:t>
      </w:r>
      <w:r w:rsidRPr="009237B7">
        <w:rPr>
          <w:rFonts w:eastAsia="Calibri"/>
          <w:i/>
          <w:szCs w:val="22"/>
        </w:rPr>
        <w:t xml:space="preserve"> medication chart</w:t>
      </w:r>
      <w:r w:rsidRPr="009237B7">
        <w:rPr>
          <w:rFonts w:eastAsia="Calibri"/>
          <w:szCs w:val="22"/>
        </w:rPr>
        <w:t>; and</w:t>
      </w:r>
    </w:p>
    <w:p w14:paraId="244A8606" w14:textId="77777777" w:rsidR="006538F3" w:rsidRPr="009237B7" w:rsidRDefault="006538F3" w:rsidP="006538F3">
      <w:pPr>
        <w:pStyle w:val="paragraphsub"/>
        <w:rPr>
          <w:rFonts w:eastAsia="Calibri"/>
          <w:szCs w:val="22"/>
        </w:rPr>
      </w:pPr>
      <w:r w:rsidRPr="009237B7">
        <w:rPr>
          <w:rFonts w:eastAsia="Calibri"/>
          <w:szCs w:val="22"/>
        </w:rPr>
        <w:tab/>
        <w:t>(ii)</w:t>
      </w:r>
      <w:r w:rsidRPr="009237B7">
        <w:rPr>
          <w:rFonts w:eastAsia="Calibri"/>
          <w:szCs w:val="22"/>
        </w:rPr>
        <w:tab/>
        <w:t>no later than the stop date (if any) indicated in the prescription; and</w:t>
      </w:r>
    </w:p>
    <w:p w14:paraId="5A045511" w14:textId="77777777" w:rsidR="006538F3" w:rsidRPr="009237B7" w:rsidRDefault="006538F3" w:rsidP="006538F3">
      <w:pPr>
        <w:pStyle w:val="paragraph"/>
        <w:rPr>
          <w:szCs w:val="22"/>
        </w:rPr>
      </w:pPr>
      <w:r w:rsidRPr="009237B7">
        <w:rPr>
          <w:szCs w:val="22"/>
        </w:rPr>
        <w:tab/>
        <w:t>(c)</w:t>
      </w:r>
      <w:r w:rsidRPr="009237B7">
        <w:rPr>
          <w:szCs w:val="22"/>
        </w:rPr>
        <w:tab/>
        <w:t xml:space="preserve">the </w:t>
      </w:r>
      <w:r w:rsidRPr="009237B7">
        <w:rPr>
          <w:i/>
          <w:szCs w:val="22"/>
        </w:rPr>
        <w:t>Community Pharmacist</w:t>
      </w:r>
      <w:r w:rsidRPr="009237B7">
        <w:rPr>
          <w:szCs w:val="22"/>
        </w:rPr>
        <w:t xml:space="preserve"> writes on the </w:t>
      </w:r>
      <w:r w:rsidRPr="009237B7">
        <w:rPr>
          <w:i/>
          <w:szCs w:val="22"/>
        </w:rPr>
        <w:t>medication chart</w:t>
      </w:r>
      <w:r w:rsidRPr="009237B7">
        <w:rPr>
          <w:szCs w:val="22"/>
        </w:rPr>
        <w:t xml:space="preserve"> or the copy of the chart, the following for the supply:</w:t>
      </w:r>
    </w:p>
    <w:p w14:paraId="7340528D" w14:textId="77777777" w:rsidR="006538F3" w:rsidRPr="009237B7" w:rsidRDefault="006538F3" w:rsidP="006538F3">
      <w:pPr>
        <w:pStyle w:val="paragraphsub"/>
        <w:rPr>
          <w:rFonts w:eastAsia="Calibri"/>
          <w:szCs w:val="22"/>
        </w:rPr>
      </w:pPr>
      <w:r w:rsidRPr="009237B7">
        <w:rPr>
          <w:rFonts w:eastAsia="Calibri"/>
          <w:szCs w:val="22"/>
        </w:rPr>
        <w:tab/>
        <w:t xml:space="preserve">(i) </w:t>
      </w:r>
      <w:r w:rsidRPr="009237B7">
        <w:rPr>
          <w:rFonts w:eastAsia="Calibri"/>
          <w:szCs w:val="22"/>
        </w:rPr>
        <w:tab/>
        <w:t xml:space="preserve">the </w:t>
      </w:r>
      <w:r w:rsidRPr="009237B7">
        <w:rPr>
          <w:rFonts w:eastAsia="Calibri"/>
          <w:i/>
          <w:szCs w:val="22"/>
        </w:rPr>
        <w:t>Community Pharmacist’s</w:t>
      </w:r>
      <w:r w:rsidRPr="009237B7">
        <w:rPr>
          <w:rFonts w:eastAsia="Calibri"/>
          <w:szCs w:val="22"/>
        </w:rPr>
        <w:t xml:space="preserve"> name and any approval number under section 16 of the </w:t>
      </w:r>
      <w:r w:rsidRPr="009237B7">
        <w:rPr>
          <w:rFonts w:eastAsia="Calibri"/>
          <w:i/>
          <w:szCs w:val="22"/>
        </w:rPr>
        <w:t>National Health (Pharmaceutical Benefits) Regulations 2017</w:t>
      </w:r>
      <w:r w:rsidRPr="009237B7">
        <w:rPr>
          <w:rFonts w:eastAsia="Calibri"/>
          <w:szCs w:val="22"/>
        </w:rPr>
        <w:t>;</w:t>
      </w:r>
    </w:p>
    <w:p w14:paraId="05ABE236" w14:textId="77777777" w:rsidR="006538F3" w:rsidRPr="009237B7" w:rsidRDefault="006538F3" w:rsidP="006538F3">
      <w:pPr>
        <w:pStyle w:val="paragraphsub"/>
        <w:rPr>
          <w:rFonts w:eastAsia="Calibri"/>
          <w:szCs w:val="22"/>
        </w:rPr>
      </w:pPr>
      <w:r w:rsidRPr="009237B7">
        <w:rPr>
          <w:rFonts w:eastAsia="Calibri"/>
          <w:szCs w:val="22"/>
        </w:rPr>
        <w:tab/>
        <w:t>(ii)</w:t>
      </w:r>
      <w:r w:rsidRPr="009237B7">
        <w:rPr>
          <w:rFonts w:eastAsia="Calibri"/>
          <w:szCs w:val="22"/>
        </w:rPr>
        <w:tab/>
        <w:t>an identification number for the supply;</w:t>
      </w:r>
    </w:p>
    <w:p w14:paraId="2E11F62E" w14:textId="77777777" w:rsidR="006538F3" w:rsidRPr="009237B7" w:rsidRDefault="006538F3" w:rsidP="006538F3">
      <w:pPr>
        <w:pStyle w:val="paragraphsub"/>
        <w:rPr>
          <w:rFonts w:eastAsia="Calibri"/>
          <w:szCs w:val="22"/>
        </w:rPr>
      </w:pPr>
      <w:r w:rsidRPr="009237B7">
        <w:rPr>
          <w:rFonts w:eastAsia="Calibri"/>
          <w:szCs w:val="22"/>
        </w:rPr>
        <w:tab/>
        <w:t>(</w:t>
      </w:r>
      <w:r w:rsidRPr="009237B7">
        <w:rPr>
          <w:szCs w:val="22"/>
        </w:rPr>
        <w:t>iii</w:t>
      </w:r>
      <w:r w:rsidRPr="009237B7">
        <w:rPr>
          <w:rFonts w:eastAsia="Calibri"/>
          <w:szCs w:val="22"/>
        </w:rPr>
        <w:t>)</w:t>
      </w:r>
      <w:r w:rsidRPr="009237B7">
        <w:rPr>
          <w:rFonts w:eastAsia="Calibri"/>
          <w:szCs w:val="22"/>
        </w:rPr>
        <w:tab/>
        <w:t xml:space="preserve">the date on which the </w:t>
      </w:r>
      <w:r w:rsidRPr="009237B7">
        <w:rPr>
          <w:rFonts w:eastAsia="Calibri"/>
          <w:i/>
          <w:szCs w:val="22"/>
        </w:rPr>
        <w:t>Pharmaceutical benefit</w:t>
      </w:r>
      <w:r w:rsidRPr="009237B7">
        <w:rPr>
          <w:rFonts w:eastAsia="Calibri"/>
          <w:szCs w:val="22"/>
        </w:rPr>
        <w:t xml:space="preserve"> is supplied.</w:t>
      </w:r>
    </w:p>
    <w:p w14:paraId="021DFDE9" w14:textId="77777777" w:rsidR="006538F3" w:rsidRPr="009237B7" w:rsidRDefault="006538F3" w:rsidP="006538F3">
      <w:pPr>
        <w:pStyle w:val="subsection"/>
        <w:rPr>
          <w:rFonts w:eastAsia="Calibri"/>
          <w:szCs w:val="22"/>
        </w:rPr>
      </w:pPr>
      <w:r w:rsidRPr="009237B7">
        <w:rPr>
          <w:rFonts w:eastAsia="Calibri"/>
          <w:szCs w:val="22"/>
        </w:rPr>
        <w:tab/>
        <w:t>(3)</w:t>
      </w:r>
      <w:r w:rsidRPr="009237B7">
        <w:rPr>
          <w:rFonts w:eastAsia="Calibri"/>
          <w:szCs w:val="22"/>
        </w:rPr>
        <w:tab/>
        <w:t xml:space="preserve">For paragraph (2)(b), the period of validity of a </w:t>
      </w:r>
      <w:r w:rsidRPr="009237B7">
        <w:rPr>
          <w:rFonts w:eastAsia="Calibri"/>
          <w:i/>
          <w:szCs w:val="22"/>
        </w:rPr>
        <w:t>medication chart</w:t>
      </w:r>
      <w:r w:rsidRPr="009237B7">
        <w:rPr>
          <w:rFonts w:eastAsia="Calibri"/>
          <w:szCs w:val="22"/>
        </w:rPr>
        <w:t xml:space="preserve"> for a person receiving treatment in or at a </w:t>
      </w:r>
      <w:r w:rsidRPr="009237B7">
        <w:rPr>
          <w:rFonts w:eastAsia="Calibri"/>
          <w:i/>
          <w:szCs w:val="22"/>
        </w:rPr>
        <w:t>residential care service</w:t>
      </w:r>
      <w:r w:rsidRPr="009237B7">
        <w:rPr>
          <w:rFonts w:eastAsia="Calibri"/>
          <w:szCs w:val="22"/>
        </w:rPr>
        <w:t>:</w:t>
      </w:r>
    </w:p>
    <w:p w14:paraId="53A273CA" w14:textId="77777777" w:rsidR="006538F3" w:rsidRPr="009237B7" w:rsidRDefault="006538F3" w:rsidP="006538F3">
      <w:pPr>
        <w:pStyle w:val="paragraph"/>
        <w:rPr>
          <w:szCs w:val="22"/>
        </w:rPr>
      </w:pPr>
      <w:r w:rsidRPr="009237B7">
        <w:rPr>
          <w:szCs w:val="22"/>
        </w:rPr>
        <w:tab/>
        <w:t>(a)</w:t>
      </w:r>
      <w:r w:rsidRPr="009237B7">
        <w:rPr>
          <w:szCs w:val="22"/>
        </w:rPr>
        <w:tab/>
        <w:t xml:space="preserve">starts on the day in a calendar month (the </w:t>
      </w:r>
      <w:r w:rsidRPr="009237B7">
        <w:rPr>
          <w:b/>
          <w:i/>
          <w:szCs w:val="22"/>
        </w:rPr>
        <w:t>first calendar month</w:t>
      </w:r>
      <w:r w:rsidRPr="009237B7">
        <w:rPr>
          <w:szCs w:val="22"/>
        </w:rPr>
        <w:t xml:space="preserve">) when the first prescription for a </w:t>
      </w:r>
      <w:r w:rsidRPr="009237B7">
        <w:rPr>
          <w:i/>
          <w:szCs w:val="22"/>
        </w:rPr>
        <w:t>Pharmaceutical benefit</w:t>
      </w:r>
      <w:r w:rsidRPr="009237B7">
        <w:rPr>
          <w:szCs w:val="22"/>
        </w:rPr>
        <w:t xml:space="preserve"> is written in the </w:t>
      </w:r>
      <w:r w:rsidRPr="009237B7">
        <w:rPr>
          <w:i/>
          <w:szCs w:val="22"/>
        </w:rPr>
        <w:t>medication chart</w:t>
      </w:r>
      <w:r w:rsidRPr="009237B7">
        <w:rPr>
          <w:szCs w:val="22"/>
        </w:rPr>
        <w:t>; and</w:t>
      </w:r>
    </w:p>
    <w:p w14:paraId="1A40E34E" w14:textId="77777777" w:rsidR="006538F3" w:rsidRPr="009237B7" w:rsidRDefault="006538F3" w:rsidP="006538F3">
      <w:pPr>
        <w:pStyle w:val="paragraph"/>
        <w:rPr>
          <w:szCs w:val="22"/>
        </w:rPr>
      </w:pPr>
      <w:r w:rsidRPr="009237B7">
        <w:rPr>
          <w:szCs w:val="22"/>
        </w:rPr>
        <w:tab/>
        <w:t>(b)</w:t>
      </w:r>
      <w:r w:rsidRPr="009237B7">
        <w:rPr>
          <w:szCs w:val="22"/>
        </w:rPr>
        <w:tab/>
        <w:t>ends on the last day of the third calendar month that starts after the first calendar month.</w:t>
      </w:r>
    </w:p>
    <w:p w14:paraId="465CE66D" w14:textId="77777777" w:rsidR="006538F3" w:rsidRPr="009237B7" w:rsidRDefault="006538F3" w:rsidP="006538F3">
      <w:pPr>
        <w:pStyle w:val="notetext"/>
        <w:rPr>
          <w:szCs w:val="18"/>
        </w:rPr>
      </w:pPr>
      <w:r w:rsidRPr="009237B7">
        <w:rPr>
          <w:szCs w:val="18"/>
        </w:rPr>
        <w:t>Example:</w:t>
      </w:r>
      <w:r w:rsidRPr="009237B7">
        <w:rPr>
          <w:szCs w:val="18"/>
        </w:rPr>
        <w:tab/>
        <w:t>The first prescription is written in a medication chart on 11 June. The period of validity of the medication chart starts on 11 June and ends on 30 September.</w:t>
      </w:r>
    </w:p>
    <w:p w14:paraId="7500BB30" w14:textId="77777777" w:rsidR="006538F3" w:rsidRPr="009237B7" w:rsidRDefault="006538F3" w:rsidP="006538F3">
      <w:pPr>
        <w:pStyle w:val="notetext"/>
        <w:rPr>
          <w:szCs w:val="18"/>
        </w:rPr>
      </w:pPr>
      <w:r w:rsidRPr="009237B7">
        <w:rPr>
          <w:szCs w:val="18"/>
        </w:rPr>
        <w:t>Note:</w:t>
      </w:r>
      <w:r w:rsidRPr="009237B7">
        <w:rPr>
          <w:szCs w:val="18"/>
        </w:rPr>
        <w:tab/>
      </w:r>
      <w:r w:rsidRPr="009237B7">
        <w:rPr>
          <w:b/>
          <w:i/>
          <w:szCs w:val="18"/>
        </w:rPr>
        <w:t>calendar</w:t>
      </w:r>
      <w:r w:rsidRPr="009237B7">
        <w:rPr>
          <w:szCs w:val="18"/>
        </w:rPr>
        <w:t xml:space="preserve"> </w:t>
      </w:r>
      <w:r w:rsidRPr="009237B7">
        <w:rPr>
          <w:b/>
          <w:i/>
          <w:szCs w:val="18"/>
        </w:rPr>
        <w:t>month</w:t>
      </w:r>
      <w:r w:rsidRPr="009237B7">
        <w:rPr>
          <w:szCs w:val="18"/>
        </w:rPr>
        <w:t xml:space="preserve"> is defined in section 2B of the </w:t>
      </w:r>
      <w:r w:rsidRPr="009237B7">
        <w:rPr>
          <w:i/>
          <w:szCs w:val="18"/>
        </w:rPr>
        <w:t>Acts Interpretation Act 1901</w:t>
      </w:r>
      <w:r w:rsidRPr="009237B7">
        <w:rPr>
          <w:szCs w:val="18"/>
        </w:rPr>
        <w:t>.</w:t>
      </w:r>
    </w:p>
    <w:p w14:paraId="381A073D" w14:textId="77777777" w:rsidR="006538F3" w:rsidRPr="009237B7" w:rsidRDefault="006538F3" w:rsidP="006538F3">
      <w:pPr>
        <w:pStyle w:val="subsection"/>
        <w:rPr>
          <w:rFonts w:eastAsia="Calibri"/>
          <w:szCs w:val="22"/>
        </w:rPr>
      </w:pPr>
      <w:r w:rsidRPr="009237B7">
        <w:rPr>
          <w:rFonts w:eastAsia="Calibri"/>
        </w:rPr>
        <w:tab/>
      </w:r>
      <w:r w:rsidRPr="009237B7">
        <w:rPr>
          <w:rFonts w:eastAsia="Calibri"/>
          <w:szCs w:val="22"/>
        </w:rPr>
        <w:t>(3A)</w:t>
      </w:r>
      <w:r w:rsidRPr="009237B7">
        <w:rPr>
          <w:rFonts w:eastAsia="Calibri"/>
          <w:szCs w:val="22"/>
        </w:rPr>
        <w:tab/>
        <w:t xml:space="preserve">For paragraph (2)(b), the period of validity of a </w:t>
      </w:r>
      <w:r w:rsidRPr="009237B7">
        <w:rPr>
          <w:rFonts w:eastAsia="Calibri"/>
          <w:i/>
          <w:szCs w:val="22"/>
        </w:rPr>
        <w:t>medication chart</w:t>
      </w:r>
      <w:r w:rsidRPr="009237B7">
        <w:rPr>
          <w:rFonts w:eastAsia="Calibri"/>
          <w:szCs w:val="22"/>
        </w:rPr>
        <w:t xml:space="preserve"> for a person receiving treatment in or at a hospital:</w:t>
      </w:r>
    </w:p>
    <w:p w14:paraId="59949117" w14:textId="77777777" w:rsidR="006538F3" w:rsidRPr="009237B7" w:rsidRDefault="006538F3" w:rsidP="006538F3">
      <w:pPr>
        <w:pStyle w:val="paragraph"/>
        <w:rPr>
          <w:szCs w:val="22"/>
        </w:rPr>
      </w:pPr>
      <w:r w:rsidRPr="009237B7">
        <w:rPr>
          <w:szCs w:val="22"/>
        </w:rPr>
        <w:tab/>
        <w:t>(a)</w:t>
      </w:r>
      <w:r w:rsidRPr="009237B7">
        <w:rPr>
          <w:szCs w:val="22"/>
        </w:rPr>
        <w:tab/>
        <w:t xml:space="preserve">starts on the day when the first prescription for a </w:t>
      </w:r>
      <w:r w:rsidRPr="009237B7">
        <w:rPr>
          <w:i/>
          <w:szCs w:val="22"/>
        </w:rPr>
        <w:t>Pharmaceutical benefit</w:t>
      </w:r>
      <w:r w:rsidRPr="009237B7">
        <w:rPr>
          <w:szCs w:val="22"/>
        </w:rPr>
        <w:t xml:space="preserve"> is written in the chart; and</w:t>
      </w:r>
    </w:p>
    <w:p w14:paraId="338F08B5" w14:textId="77777777" w:rsidR="006538F3" w:rsidRPr="009237B7" w:rsidRDefault="006538F3" w:rsidP="006538F3">
      <w:pPr>
        <w:pStyle w:val="paragraph"/>
        <w:rPr>
          <w:szCs w:val="22"/>
        </w:rPr>
      </w:pPr>
      <w:r w:rsidRPr="009237B7">
        <w:rPr>
          <w:szCs w:val="22"/>
        </w:rPr>
        <w:tab/>
        <w:t>(b)</w:t>
      </w:r>
      <w:r w:rsidRPr="009237B7">
        <w:rPr>
          <w:szCs w:val="22"/>
        </w:rPr>
        <w:tab/>
        <w:t>ends at the end of the day specified in the chart as the day on which the chart’s period of validity ends (see paragraph 11B(3)(f)).</w:t>
      </w:r>
    </w:p>
    <w:p w14:paraId="114DCA12" w14:textId="77777777" w:rsidR="006538F3" w:rsidRPr="009237B7" w:rsidRDefault="006538F3" w:rsidP="006538F3">
      <w:pPr>
        <w:pStyle w:val="subsection"/>
        <w:rPr>
          <w:rFonts w:eastAsia="Calibri"/>
          <w:szCs w:val="22"/>
        </w:rPr>
      </w:pPr>
      <w:r w:rsidRPr="009237B7">
        <w:rPr>
          <w:rFonts w:eastAsia="Calibri"/>
          <w:szCs w:val="22"/>
        </w:rPr>
        <w:tab/>
        <w:t>(4)</w:t>
      </w:r>
      <w:r w:rsidRPr="009237B7">
        <w:rPr>
          <w:rFonts w:eastAsia="Calibri"/>
          <w:szCs w:val="22"/>
        </w:rPr>
        <w:tab/>
        <w:t xml:space="preserve">A </w:t>
      </w:r>
      <w:r w:rsidRPr="009237B7">
        <w:rPr>
          <w:rFonts w:eastAsia="Calibri"/>
          <w:i/>
          <w:szCs w:val="22"/>
        </w:rPr>
        <w:t>Community Pharmacist</w:t>
      </w:r>
      <w:r w:rsidRPr="009237B7">
        <w:rPr>
          <w:rFonts w:eastAsia="Calibri"/>
          <w:szCs w:val="22"/>
        </w:rPr>
        <w:t xml:space="preserve"> may supply up to a maximum quantity of a Pharmaceutical item or </w:t>
      </w:r>
      <w:r w:rsidRPr="009237B7">
        <w:rPr>
          <w:rFonts w:eastAsia="Calibri"/>
          <w:i/>
          <w:szCs w:val="22"/>
        </w:rPr>
        <w:t>Pharmaceutical benefit</w:t>
      </w:r>
      <w:r w:rsidRPr="009237B7">
        <w:rPr>
          <w:rFonts w:eastAsia="Calibri"/>
          <w:szCs w:val="22"/>
        </w:rPr>
        <w:t xml:space="preserve"> more than once on the basis of a particular </w:t>
      </w:r>
      <w:r w:rsidRPr="009237B7">
        <w:rPr>
          <w:rFonts w:eastAsia="Calibri"/>
          <w:i/>
          <w:szCs w:val="22"/>
        </w:rPr>
        <w:t>medication chart prescription</w:t>
      </w:r>
      <w:r w:rsidRPr="009237B7">
        <w:rPr>
          <w:rFonts w:eastAsia="Calibri"/>
          <w:szCs w:val="22"/>
        </w:rPr>
        <w:t xml:space="preserve"> for the </w:t>
      </w:r>
      <w:r w:rsidRPr="009237B7">
        <w:rPr>
          <w:rFonts w:eastAsia="Calibri"/>
          <w:i/>
          <w:szCs w:val="22"/>
        </w:rPr>
        <w:t>Pharmaceutical benefit</w:t>
      </w:r>
      <w:r w:rsidRPr="009237B7">
        <w:rPr>
          <w:rFonts w:eastAsia="Calibri"/>
          <w:szCs w:val="22"/>
        </w:rPr>
        <w:t xml:space="preserve"> only if:</w:t>
      </w:r>
    </w:p>
    <w:p w14:paraId="704DBE7F" w14:textId="77777777" w:rsidR="006538F3" w:rsidRPr="009237B7" w:rsidRDefault="006538F3" w:rsidP="006538F3">
      <w:pPr>
        <w:pStyle w:val="paragraph"/>
        <w:rPr>
          <w:szCs w:val="22"/>
        </w:rPr>
      </w:pPr>
      <w:r w:rsidRPr="009237B7">
        <w:rPr>
          <w:szCs w:val="22"/>
        </w:rPr>
        <w:tab/>
        <w:t>(a)</w:t>
      </w:r>
      <w:r w:rsidRPr="009237B7">
        <w:rPr>
          <w:szCs w:val="22"/>
        </w:rPr>
        <w:tab/>
        <w:t xml:space="preserve">the prescription indicates that an ongoing supply of the </w:t>
      </w:r>
      <w:r w:rsidRPr="009237B7">
        <w:rPr>
          <w:i/>
          <w:szCs w:val="22"/>
        </w:rPr>
        <w:t>Pharmaceutical benefit</w:t>
      </w:r>
      <w:r w:rsidRPr="009237B7">
        <w:rPr>
          <w:szCs w:val="22"/>
        </w:rPr>
        <w:t xml:space="preserve"> is authorised for the period of validity of the chart; or</w:t>
      </w:r>
    </w:p>
    <w:p w14:paraId="7192038C" w14:textId="77777777" w:rsidR="006538F3" w:rsidRPr="009237B7" w:rsidRDefault="006538F3" w:rsidP="006538F3">
      <w:pPr>
        <w:pStyle w:val="paragraph"/>
        <w:rPr>
          <w:szCs w:val="22"/>
        </w:rPr>
      </w:pPr>
      <w:r w:rsidRPr="009237B7">
        <w:rPr>
          <w:szCs w:val="22"/>
        </w:rPr>
        <w:tab/>
        <w:t>(b)</w:t>
      </w:r>
      <w:r w:rsidRPr="009237B7">
        <w:rPr>
          <w:szCs w:val="22"/>
        </w:rPr>
        <w:tab/>
        <w:t xml:space="preserve">the prescription indicates a stop date for the supply of the </w:t>
      </w:r>
      <w:r w:rsidRPr="009237B7">
        <w:rPr>
          <w:i/>
          <w:szCs w:val="22"/>
        </w:rPr>
        <w:t>Pharmaceutical benefit</w:t>
      </w:r>
      <w:r w:rsidRPr="009237B7">
        <w:rPr>
          <w:szCs w:val="22"/>
        </w:rPr>
        <w:t xml:space="preserve"> and, based on the dose and frequency of administration of the </w:t>
      </w:r>
      <w:r w:rsidRPr="009237B7">
        <w:rPr>
          <w:i/>
          <w:szCs w:val="22"/>
        </w:rPr>
        <w:t>Pharmaceutical benefit</w:t>
      </w:r>
      <w:r w:rsidRPr="009237B7">
        <w:rPr>
          <w:szCs w:val="22"/>
        </w:rPr>
        <w:t xml:space="preserve"> indicated in the prescription, more than one supply of a maximum quantity of the Pharmaceutical item or </w:t>
      </w:r>
      <w:r w:rsidRPr="009237B7">
        <w:rPr>
          <w:i/>
          <w:szCs w:val="22"/>
        </w:rPr>
        <w:t>Pharmaceutical benefit</w:t>
      </w:r>
      <w:r w:rsidRPr="009237B7">
        <w:rPr>
          <w:szCs w:val="22"/>
        </w:rPr>
        <w:t xml:space="preserve"> is needed before the stop date is reached.</w:t>
      </w:r>
    </w:p>
    <w:p w14:paraId="099F03FB" w14:textId="77777777" w:rsidR="006538F3" w:rsidRPr="009237B7" w:rsidRDefault="006538F3" w:rsidP="006538F3">
      <w:pPr>
        <w:pStyle w:val="notetext"/>
      </w:pPr>
      <w:r w:rsidRPr="009237B7">
        <w:t>Note:</w:t>
      </w:r>
      <w:r w:rsidRPr="009237B7">
        <w:tab/>
        <w:t xml:space="preserve">See paragraph 85A(2)(a) of the </w:t>
      </w:r>
      <w:r w:rsidRPr="009237B7">
        <w:rPr>
          <w:i/>
        </w:rPr>
        <w:t>National Health Act 1953</w:t>
      </w:r>
      <w:r w:rsidRPr="009237B7">
        <w:t>, the PBS Schedule, and the RPBS Schedule, in relation to maximum quantities of pharmaceutical items or pharmaceutical benefits.</w:t>
      </w:r>
    </w:p>
    <w:p w14:paraId="346859E0" w14:textId="77777777" w:rsidR="006538F3" w:rsidRPr="009237B7" w:rsidRDefault="006538F3" w:rsidP="006538F3">
      <w:pPr>
        <w:pStyle w:val="subsection"/>
        <w:rPr>
          <w:rFonts w:eastAsia="Calibri"/>
          <w:szCs w:val="22"/>
        </w:rPr>
      </w:pPr>
      <w:r w:rsidRPr="009237B7">
        <w:rPr>
          <w:rFonts w:eastAsia="Calibri"/>
        </w:rPr>
        <w:tab/>
      </w:r>
      <w:r w:rsidRPr="009237B7">
        <w:rPr>
          <w:rFonts w:eastAsia="Calibri"/>
          <w:szCs w:val="22"/>
        </w:rPr>
        <w:t>(5)</w:t>
      </w:r>
      <w:r w:rsidRPr="009237B7">
        <w:rPr>
          <w:rFonts w:eastAsia="Calibri"/>
          <w:szCs w:val="22"/>
        </w:rPr>
        <w:tab/>
        <w:t xml:space="preserve">If paragraphs (4)(a) and (b) do not apply, a </w:t>
      </w:r>
      <w:r w:rsidRPr="009237B7">
        <w:rPr>
          <w:rFonts w:eastAsia="Calibri"/>
          <w:i/>
          <w:szCs w:val="22"/>
        </w:rPr>
        <w:t>Community Pharmacist</w:t>
      </w:r>
      <w:r w:rsidRPr="009237B7">
        <w:rPr>
          <w:rFonts w:eastAsia="Calibri"/>
          <w:szCs w:val="22"/>
        </w:rPr>
        <w:t xml:space="preserve"> may only supply the quantity of the </w:t>
      </w:r>
      <w:r w:rsidRPr="009237B7">
        <w:rPr>
          <w:rFonts w:eastAsia="Calibri"/>
          <w:i/>
          <w:szCs w:val="22"/>
        </w:rPr>
        <w:t>Pharmaceutical benefit</w:t>
      </w:r>
      <w:r w:rsidRPr="009237B7">
        <w:rPr>
          <w:rFonts w:eastAsia="Calibri"/>
          <w:szCs w:val="22"/>
        </w:rPr>
        <w:t xml:space="preserve"> needed to give effect to the prescription, up to a maximum quantity of the pharmaceutical item or </w:t>
      </w:r>
      <w:r w:rsidRPr="009237B7">
        <w:rPr>
          <w:rFonts w:eastAsia="Calibri"/>
          <w:i/>
          <w:szCs w:val="22"/>
        </w:rPr>
        <w:t>Pharmaceutical benefit</w:t>
      </w:r>
      <w:r w:rsidRPr="009237B7">
        <w:rPr>
          <w:rFonts w:eastAsia="Calibri"/>
          <w:szCs w:val="22"/>
        </w:rPr>
        <w:t>.</w:t>
      </w:r>
    </w:p>
    <w:p w14:paraId="224CA7DD" w14:textId="77777777" w:rsidR="006538F3" w:rsidRPr="009237B7" w:rsidRDefault="006538F3" w:rsidP="006538F3">
      <w:pPr>
        <w:pStyle w:val="notetext"/>
      </w:pPr>
      <w:r w:rsidRPr="009237B7">
        <w:t>Note:</w:t>
      </w:r>
      <w:r w:rsidRPr="009237B7">
        <w:tab/>
        <w:t>The following information entered in the prescription may also indicate the quantity of the Pharmaceutical benefit that is needed:</w:t>
      </w:r>
    </w:p>
    <w:p w14:paraId="71D099AE" w14:textId="77777777" w:rsidR="006538F3" w:rsidRPr="009237B7" w:rsidRDefault="006538F3" w:rsidP="006538F3">
      <w:pPr>
        <w:pStyle w:val="notetext"/>
        <w:ind w:firstLine="0"/>
      </w:pPr>
      <w:r w:rsidRPr="009237B7">
        <w:t>(a) the dose and frequency of administration of the Pharmaceutical benefit;</w:t>
      </w:r>
    </w:p>
    <w:p w14:paraId="6AA4A497" w14:textId="77777777" w:rsidR="006538F3" w:rsidRPr="009237B7" w:rsidRDefault="006538F3" w:rsidP="006538F3">
      <w:pPr>
        <w:pStyle w:val="notetext"/>
        <w:ind w:left="2268" w:hanging="283"/>
      </w:pPr>
      <w:r w:rsidRPr="009237B7">
        <w:t>(b) the date of prescribing, or the start date (if any) for administration of the Pharmaceutical benefit;</w:t>
      </w:r>
    </w:p>
    <w:p w14:paraId="494B22C6" w14:textId="77777777" w:rsidR="006538F3" w:rsidRPr="009237B7" w:rsidRDefault="006538F3" w:rsidP="006538F3">
      <w:pPr>
        <w:pStyle w:val="notetext"/>
        <w:ind w:firstLine="0"/>
      </w:pPr>
      <w:r w:rsidRPr="009237B7">
        <w:t>(c) the stop date (if any) for administration of the Pharmaceutical benefit.</w:t>
      </w:r>
    </w:p>
    <w:p w14:paraId="6281F1AD" w14:textId="77777777" w:rsidR="006538F3" w:rsidRPr="009237B7" w:rsidRDefault="006538F3" w:rsidP="006538F3">
      <w:pPr>
        <w:pStyle w:val="subsection"/>
        <w:rPr>
          <w:rFonts w:eastAsia="Calibri"/>
          <w:szCs w:val="22"/>
        </w:rPr>
      </w:pPr>
      <w:r w:rsidRPr="009237B7">
        <w:rPr>
          <w:rFonts w:eastAsia="Calibri"/>
        </w:rPr>
        <w:tab/>
      </w:r>
      <w:r w:rsidRPr="009237B7">
        <w:rPr>
          <w:rFonts w:eastAsia="Calibri"/>
          <w:szCs w:val="22"/>
        </w:rPr>
        <w:t>(6)</w:t>
      </w:r>
      <w:r w:rsidRPr="009237B7">
        <w:rPr>
          <w:rFonts w:eastAsia="Calibri"/>
          <w:szCs w:val="22"/>
        </w:rPr>
        <w:tab/>
        <w:t>However, for a supply:</w:t>
      </w:r>
    </w:p>
    <w:p w14:paraId="2E215B55" w14:textId="77777777" w:rsidR="006538F3" w:rsidRPr="009237B7" w:rsidRDefault="006538F3" w:rsidP="006538F3">
      <w:pPr>
        <w:pStyle w:val="paragraph"/>
        <w:rPr>
          <w:szCs w:val="22"/>
        </w:rPr>
      </w:pPr>
      <w:r w:rsidRPr="009237B7">
        <w:rPr>
          <w:szCs w:val="22"/>
        </w:rPr>
        <w:tab/>
        <w:t>(a)</w:t>
      </w:r>
      <w:r w:rsidRPr="009237B7">
        <w:rPr>
          <w:szCs w:val="22"/>
        </w:rPr>
        <w:tab/>
        <w:t>on the basis of a prescription mentioned in paragraph (4)(a); or</w:t>
      </w:r>
    </w:p>
    <w:p w14:paraId="50B98B6B" w14:textId="77777777" w:rsidR="006538F3" w:rsidRPr="009237B7" w:rsidRDefault="006538F3" w:rsidP="006538F3">
      <w:pPr>
        <w:pStyle w:val="paragraph"/>
        <w:rPr>
          <w:szCs w:val="22"/>
        </w:rPr>
      </w:pPr>
      <w:r w:rsidRPr="009237B7">
        <w:rPr>
          <w:szCs w:val="22"/>
        </w:rPr>
        <w:tab/>
        <w:t>(b)</w:t>
      </w:r>
      <w:r w:rsidRPr="009237B7">
        <w:rPr>
          <w:szCs w:val="22"/>
        </w:rPr>
        <w:tab/>
        <w:t>mentioned in paragraph (5);</w:t>
      </w:r>
    </w:p>
    <w:p w14:paraId="792662E8" w14:textId="77777777" w:rsidR="006538F3" w:rsidRPr="009237B7" w:rsidRDefault="006538F3" w:rsidP="006538F3">
      <w:pPr>
        <w:pStyle w:val="subsection"/>
        <w:rPr>
          <w:szCs w:val="22"/>
        </w:rPr>
      </w:pPr>
      <w:r w:rsidRPr="009237B7">
        <w:rPr>
          <w:szCs w:val="22"/>
        </w:rPr>
        <w:tab/>
      </w:r>
      <w:r w:rsidRPr="009237B7">
        <w:rPr>
          <w:szCs w:val="22"/>
        </w:rPr>
        <w:tab/>
        <w:t xml:space="preserve">a </w:t>
      </w:r>
      <w:r w:rsidRPr="009237B7">
        <w:rPr>
          <w:i/>
          <w:szCs w:val="22"/>
        </w:rPr>
        <w:t>Community Pharmacist</w:t>
      </w:r>
      <w:r w:rsidRPr="009237B7">
        <w:rPr>
          <w:szCs w:val="22"/>
        </w:rPr>
        <w:t xml:space="preserve"> may supply up to a maximum quantity of the pharmaceutical item or </w:t>
      </w:r>
      <w:r w:rsidRPr="009237B7">
        <w:rPr>
          <w:i/>
          <w:szCs w:val="22"/>
        </w:rPr>
        <w:t>Pharmaceutical benefit</w:t>
      </w:r>
      <w:r w:rsidRPr="009237B7">
        <w:rPr>
          <w:szCs w:val="22"/>
        </w:rPr>
        <w:t xml:space="preserve"> even if the period of validity of the </w:t>
      </w:r>
      <w:r w:rsidRPr="009237B7">
        <w:rPr>
          <w:i/>
          <w:szCs w:val="22"/>
        </w:rPr>
        <w:t>medication chart</w:t>
      </w:r>
      <w:r w:rsidRPr="009237B7">
        <w:rPr>
          <w:szCs w:val="22"/>
        </w:rPr>
        <w:t xml:space="preserve"> will end before administration of that quantity in accordance with the prescription would finish.</w:t>
      </w:r>
    </w:p>
    <w:p w14:paraId="50AD52B8" w14:textId="77777777" w:rsidR="006538F3" w:rsidRPr="009237B7" w:rsidRDefault="006538F3" w:rsidP="006538F3">
      <w:pPr>
        <w:pStyle w:val="ActHead5"/>
      </w:pPr>
      <w:bookmarkStart w:id="33" w:name="_Toc192756337"/>
      <w:r w:rsidRPr="009237B7">
        <w:t>Continued Dispensing</w:t>
      </w:r>
      <w:bookmarkEnd w:id="33"/>
    </w:p>
    <w:p w14:paraId="244B412D" w14:textId="77777777" w:rsidR="006538F3" w:rsidRPr="009237B7" w:rsidRDefault="006538F3" w:rsidP="006538F3">
      <w:pPr>
        <w:pStyle w:val="ActHead5"/>
      </w:pPr>
      <w:bookmarkStart w:id="34" w:name="_Toc192756338"/>
      <w:r w:rsidRPr="009237B7">
        <w:rPr>
          <w:rStyle w:val="CharSectno"/>
        </w:rPr>
        <w:t>16A</w:t>
      </w:r>
      <w:r w:rsidRPr="009237B7">
        <w:t xml:space="preserve">  When Pharmaceutical benefits may be supplied by Community Pharmacists without prescription</w:t>
      </w:r>
      <w:bookmarkEnd w:id="34"/>
    </w:p>
    <w:p w14:paraId="76101723" w14:textId="77777777" w:rsidR="006538F3" w:rsidRPr="009237B7" w:rsidRDefault="006538F3" w:rsidP="006538F3">
      <w:pPr>
        <w:pStyle w:val="SubsectionHead"/>
      </w:pPr>
      <w:r w:rsidRPr="009237B7">
        <w:t>Pharmaceutical benefits covered by PBS and National Health Act section 89A instruments</w:t>
      </w:r>
    </w:p>
    <w:p w14:paraId="625497F8" w14:textId="77777777" w:rsidR="006538F3" w:rsidRPr="009237B7" w:rsidRDefault="006538F3" w:rsidP="006538F3">
      <w:pPr>
        <w:pStyle w:val="subsection"/>
        <w:rPr>
          <w:szCs w:val="22"/>
        </w:rPr>
      </w:pPr>
      <w:r w:rsidRPr="009237B7">
        <w:tab/>
      </w:r>
      <w:r w:rsidRPr="009237B7">
        <w:rPr>
          <w:szCs w:val="22"/>
        </w:rPr>
        <w:t>(1)</w:t>
      </w:r>
      <w:r w:rsidRPr="009237B7">
        <w:rPr>
          <w:szCs w:val="22"/>
        </w:rPr>
        <w:tab/>
        <w:t xml:space="preserve">A </w:t>
      </w:r>
      <w:r w:rsidRPr="009237B7">
        <w:rPr>
          <w:i/>
          <w:szCs w:val="22"/>
        </w:rPr>
        <w:t>Community Pharmacist</w:t>
      </w:r>
      <w:r w:rsidRPr="009237B7">
        <w:rPr>
          <w:szCs w:val="22"/>
        </w:rPr>
        <w:t xml:space="preserve"> may, at or from premises in respect of which the pharmacist is for the time being approved under the </w:t>
      </w:r>
      <w:r w:rsidRPr="009237B7">
        <w:rPr>
          <w:i/>
          <w:szCs w:val="22"/>
        </w:rPr>
        <w:t>National Health Act 1953</w:t>
      </w:r>
      <w:r w:rsidRPr="009237B7">
        <w:rPr>
          <w:szCs w:val="22"/>
        </w:rPr>
        <w:t xml:space="preserve">, supply a </w:t>
      </w:r>
      <w:r w:rsidRPr="009237B7">
        <w:rPr>
          <w:i/>
          <w:szCs w:val="22"/>
        </w:rPr>
        <w:t>Pharmaceutical benefit</w:t>
      </w:r>
      <w:r w:rsidRPr="009237B7">
        <w:rPr>
          <w:szCs w:val="22"/>
        </w:rPr>
        <w:t xml:space="preserve"> to an </w:t>
      </w:r>
      <w:r w:rsidRPr="009237B7">
        <w:rPr>
          <w:i/>
          <w:szCs w:val="22"/>
        </w:rPr>
        <w:t>Eligible Person</w:t>
      </w:r>
      <w:r w:rsidRPr="009237B7">
        <w:rPr>
          <w:szCs w:val="22"/>
        </w:rPr>
        <w:t xml:space="preserve"> without a </w:t>
      </w:r>
      <w:r w:rsidRPr="009237B7">
        <w:rPr>
          <w:i/>
          <w:szCs w:val="22"/>
        </w:rPr>
        <w:t>prescription</w:t>
      </w:r>
      <w:r w:rsidRPr="009237B7">
        <w:rPr>
          <w:szCs w:val="22"/>
        </w:rPr>
        <w:t xml:space="preserve"> for that supply if:</w:t>
      </w:r>
    </w:p>
    <w:p w14:paraId="6256E17B" w14:textId="77777777" w:rsidR="006538F3" w:rsidRPr="009237B7" w:rsidRDefault="006538F3" w:rsidP="006538F3">
      <w:pPr>
        <w:pStyle w:val="paragraph"/>
        <w:rPr>
          <w:szCs w:val="22"/>
        </w:rPr>
      </w:pPr>
      <w:r w:rsidRPr="009237B7">
        <w:rPr>
          <w:szCs w:val="22"/>
        </w:rPr>
        <w:tab/>
        <w:t>(a)</w:t>
      </w:r>
      <w:r w:rsidRPr="009237B7">
        <w:rPr>
          <w:szCs w:val="22"/>
        </w:rPr>
        <w:tab/>
        <w:t xml:space="preserve">the </w:t>
      </w:r>
      <w:r w:rsidRPr="009237B7">
        <w:rPr>
          <w:i/>
          <w:szCs w:val="22"/>
        </w:rPr>
        <w:t>Pharmaceutical benefit</w:t>
      </w:r>
      <w:r w:rsidRPr="009237B7">
        <w:rPr>
          <w:szCs w:val="22"/>
        </w:rPr>
        <w:t xml:space="preserve"> is covered by the </w:t>
      </w:r>
      <w:r w:rsidRPr="009237B7">
        <w:rPr>
          <w:i/>
          <w:szCs w:val="22"/>
        </w:rPr>
        <w:t>Scheme</w:t>
      </w:r>
      <w:r w:rsidRPr="009237B7">
        <w:rPr>
          <w:szCs w:val="22"/>
        </w:rPr>
        <w:t xml:space="preserve"> and an instrument in force under subsection 89A(3) of the </w:t>
      </w:r>
      <w:r w:rsidRPr="009237B7">
        <w:rPr>
          <w:i/>
          <w:szCs w:val="22"/>
        </w:rPr>
        <w:t>National Health Act 1953</w:t>
      </w:r>
      <w:r w:rsidRPr="009237B7">
        <w:rPr>
          <w:szCs w:val="22"/>
        </w:rPr>
        <w:t>; and</w:t>
      </w:r>
    </w:p>
    <w:p w14:paraId="3A15041A" w14:textId="77777777" w:rsidR="006538F3" w:rsidRPr="009237B7" w:rsidRDefault="006538F3" w:rsidP="006538F3">
      <w:pPr>
        <w:pStyle w:val="paragraph"/>
        <w:rPr>
          <w:szCs w:val="22"/>
        </w:rPr>
      </w:pPr>
      <w:r w:rsidRPr="009237B7">
        <w:rPr>
          <w:szCs w:val="22"/>
        </w:rPr>
        <w:tab/>
        <w:t>(b)</w:t>
      </w:r>
      <w:r w:rsidRPr="009237B7">
        <w:rPr>
          <w:szCs w:val="22"/>
        </w:rPr>
        <w:tab/>
        <w:t>the supply is made in accordance with the conditions specified in the instrument:</w:t>
      </w:r>
    </w:p>
    <w:p w14:paraId="534B19CF" w14:textId="77777777" w:rsidR="006538F3" w:rsidRPr="009237B7" w:rsidRDefault="006538F3" w:rsidP="006538F3">
      <w:pPr>
        <w:tabs>
          <w:tab w:val="right" w:pos="1985"/>
        </w:tabs>
        <w:spacing w:before="40" w:line="240" w:lineRule="auto"/>
        <w:ind w:left="2098" w:hanging="2098"/>
        <w:rPr>
          <w:rFonts w:eastAsia="Times New Roman" w:cs="Times New Roman"/>
          <w:lang w:eastAsia="en-AU"/>
        </w:rPr>
      </w:pPr>
      <w:r w:rsidRPr="009237B7">
        <w:rPr>
          <w:rFonts w:eastAsia="Times New Roman" w:cs="Times New Roman"/>
          <w:lang w:eastAsia="en-AU"/>
        </w:rPr>
        <w:tab/>
        <w:t>(i)</w:t>
      </w:r>
      <w:r w:rsidRPr="009237B7">
        <w:rPr>
          <w:rFonts w:eastAsia="Times New Roman" w:cs="Times New Roman"/>
          <w:lang w:eastAsia="en-AU"/>
        </w:rPr>
        <w:tab/>
        <w:t xml:space="preserve">as if the supply under the </w:t>
      </w:r>
      <w:r w:rsidRPr="009237B7">
        <w:rPr>
          <w:rFonts w:eastAsia="Times New Roman" w:cs="Times New Roman"/>
          <w:i/>
          <w:lang w:eastAsia="en-AU"/>
        </w:rPr>
        <w:t>Scheme</w:t>
      </w:r>
      <w:r w:rsidRPr="009237B7">
        <w:rPr>
          <w:rFonts w:eastAsia="Times New Roman" w:cs="Times New Roman"/>
          <w:lang w:eastAsia="en-AU"/>
        </w:rPr>
        <w:t xml:space="preserve"> is a supply covered by the instrument; and</w:t>
      </w:r>
    </w:p>
    <w:p w14:paraId="0329F52B" w14:textId="77777777" w:rsidR="006538F3" w:rsidRPr="009237B7" w:rsidRDefault="006538F3" w:rsidP="006538F3">
      <w:pPr>
        <w:tabs>
          <w:tab w:val="right" w:pos="1985"/>
        </w:tabs>
        <w:spacing w:before="40" w:line="240" w:lineRule="auto"/>
        <w:ind w:left="2098" w:hanging="2098"/>
        <w:rPr>
          <w:rFonts w:eastAsia="Times New Roman" w:cs="Times New Roman"/>
          <w:lang w:eastAsia="en-AU"/>
        </w:rPr>
      </w:pPr>
      <w:r w:rsidRPr="009237B7">
        <w:rPr>
          <w:rFonts w:eastAsia="Times New Roman" w:cs="Times New Roman"/>
          <w:lang w:eastAsia="en-AU"/>
        </w:rPr>
        <w:tab/>
        <w:t>(ii)</w:t>
      </w:r>
      <w:r w:rsidRPr="009237B7">
        <w:rPr>
          <w:rFonts w:eastAsia="Times New Roman" w:cs="Times New Roman"/>
          <w:lang w:eastAsia="en-AU"/>
        </w:rPr>
        <w:tab/>
        <w:t>as the instrument has effect under subsection (1B) of this section; and</w:t>
      </w:r>
    </w:p>
    <w:p w14:paraId="7BAF135D" w14:textId="77777777" w:rsidR="006538F3" w:rsidRPr="009237B7" w:rsidRDefault="006538F3" w:rsidP="006538F3">
      <w:pPr>
        <w:tabs>
          <w:tab w:val="right" w:pos="1985"/>
        </w:tabs>
        <w:spacing w:before="40" w:line="240" w:lineRule="auto"/>
        <w:ind w:left="1276" w:hanging="1276"/>
        <w:rPr>
          <w:rFonts w:eastAsia="Times New Roman" w:cs="Times New Roman"/>
          <w:lang w:eastAsia="en-AU"/>
        </w:rPr>
      </w:pPr>
      <w:r w:rsidRPr="009237B7">
        <w:rPr>
          <w:rFonts w:ascii="&amp;quot" w:hAnsi="&amp;quot"/>
          <w:color w:val="000000"/>
          <w:szCs w:val="22"/>
        </w:rPr>
        <w:t> </w:t>
      </w:r>
      <w:r w:rsidRPr="009237B7">
        <w:rPr>
          <w:rFonts w:ascii="&amp;quot" w:hAnsi="&amp;quot"/>
          <w:color w:val="000000"/>
          <w:szCs w:val="22"/>
        </w:rPr>
        <w:tab/>
      </w:r>
      <w:r w:rsidRPr="009237B7">
        <w:rPr>
          <w:rFonts w:ascii="&amp;quot" w:hAnsi="&amp;quot"/>
          <w:color w:val="000000"/>
          <w:szCs w:val="22"/>
        </w:rPr>
        <w:tab/>
        <w:t>(c)  the supply otherwise conforms to this section.</w:t>
      </w:r>
    </w:p>
    <w:p w14:paraId="0686BF17" w14:textId="77777777" w:rsidR="006538F3" w:rsidRPr="009237B7" w:rsidRDefault="006538F3" w:rsidP="006538F3">
      <w:pPr>
        <w:keepNext/>
        <w:keepLines/>
        <w:spacing w:before="240" w:line="240" w:lineRule="auto"/>
        <w:ind w:left="1134"/>
        <w:rPr>
          <w:rFonts w:eastAsia="Times New Roman" w:cs="Times New Roman"/>
          <w:i/>
          <w:lang w:eastAsia="en-AU"/>
        </w:rPr>
      </w:pPr>
      <w:r w:rsidRPr="009237B7">
        <w:rPr>
          <w:rFonts w:eastAsia="Times New Roman" w:cs="Times New Roman"/>
          <w:i/>
          <w:lang w:eastAsia="en-AU"/>
        </w:rPr>
        <w:t>Certain Pharmaceutical benefits not covered by PBS</w:t>
      </w:r>
    </w:p>
    <w:p w14:paraId="7A5D99E9" w14:textId="77777777" w:rsidR="006538F3" w:rsidRPr="009237B7" w:rsidRDefault="006538F3" w:rsidP="006538F3">
      <w:pPr>
        <w:tabs>
          <w:tab w:val="right" w:pos="1021"/>
        </w:tabs>
        <w:spacing w:before="180" w:line="240" w:lineRule="auto"/>
        <w:ind w:left="1134" w:hanging="1134"/>
        <w:rPr>
          <w:rFonts w:eastAsia="Times New Roman" w:cs="Times New Roman"/>
          <w:szCs w:val="22"/>
          <w:lang w:eastAsia="en-AU"/>
        </w:rPr>
      </w:pPr>
      <w:r w:rsidRPr="009237B7">
        <w:rPr>
          <w:rFonts w:eastAsia="Times New Roman" w:cs="Times New Roman"/>
          <w:lang w:eastAsia="en-AU"/>
        </w:rPr>
        <w:tab/>
        <w:t>(1A)</w:t>
      </w:r>
      <w:r w:rsidRPr="009237B7">
        <w:rPr>
          <w:rFonts w:eastAsia="Times New Roman" w:cs="Times New Roman"/>
          <w:lang w:eastAsia="en-AU"/>
        </w:rPr>
        <w:tab/>
      </w:r>
      <w:r w:rsidRPr="009237B7">
        <w:rPr>
          <w:rFonts w:eastAsia="Times New Roman" w:cs="Times New Roman"/>
          <w:szCs w:val="22"/>
          <w:lang w:eastAsia="en-AU"/>
        </w:rPr>
        <w:t xml:space="preserve">A </w:t>
      </w:r>
      <w:r w:rsidRPr="009237B7">
        <w:rPr>
          <w:rFonts w:eastAsia="Times New Roman" w:cs="Times New Roman"/>
          <w:i/>
          <w:szCs w:val="22"/>
          <w:lang w:eastAsia="en-AU"/>
        </w:rPr>
        <w:t>Community Pharmacist</w:t>
      </w:r>
      <w:r w:rsidRPr="009237B7">
        <w:rPr>
          <w:rFonts w:eastAsia="Times New Roman" w:cs="Times New Roman"/>
          <w:szCs w:val="22"/>
          <w:lang w:eastAsia="en-AU"/>
        </w:rPr>
        <w:t xml:space="preserve"> may, at or from premises in respect of which the pharmacist is for the time being approved under the </w:t>
      </w:r>
      <w:r w:rsidRPr="009237B7">
        <w:rPr>
          <w:rFonts w:eastAsia="Times New Roman" w:cs="Times New Roman"/>
          <w:i/>
          <w:szCs w:val="22"/>
          <w:lang w:eastAsia="en-AU"/>
        </w:rPr>
        <w:t>National Health Act 1953</w:t>
      </w:r>
      <w:r w:rsidRPr="009237B7">
        <w:rPr>
          <w:rFonts w:eastAsia="Times New Roman" w:cs="Times New Roman"/>
          <w:szCs w:val="22"/>
          <w:lang w:eastAsia="en-AU"/>
        </w:rPr>
        <w:t xml:space="preserve">, supply a </w:t>
      </w:r>
      <w:r w:rsidRPr="009237B7">
        <w:rPr>
          <w:rFonts w:eastAsia="Times New Roman" w:cs="Times New Roman"/>
          <w:i/>
          <w:szCs w:val="22"/>
          <w:lang w:eastAsia="en-AU"/>
        </w:rPr>
        <w:t>Pharmaceutical benefit</w:t>
      </w:r>
      <w:r w:rsidRPr="009237B7">
        <w:rPr>
          <w:rFonts w:eastAsia="Times New Roman" w:cs="Times New Roman"/>
          <w:szCs w:val="22"/>
          <w:lang w:eastAsia="en-AU"/>
        </w:rPr>
        <w:t xml:space="preserve"> to an </w:t>
      </w:r>
      <w:r w:rsidRPr="009237B7">
        <w:rPr>
          <w:rFonts w:eastAsia="Times New Roman" w:cs="Times New Roman"/>
          <w:i/>
          <w:szCs w:val="22"/>
          <w:lang w:eastAsia="en-AU"/>
        </w:rPr>
        <w:t>Eligible Person</w:t>
      </w:r>
      <w:r w:rsidRPr="009237B7">
        <w:rPr>
          <w:rFonts w:eastAsia="Times New Roman" w:cs="Times New Roman"/>
          <w:szCs w:val="22"/>
          <w:lang w:eastAsia="en-AU"/>
        </w:rPr>
        <w:t xml:space="preserve"> without a </w:t>
      </w:r>
      <w:r w:rsidRPr="009237B7">
        <w:rPr>
          <w:rFonts w:eastAsia="Times New Roman" w:cs="Times New Roman"/>
          <w:i/>
          <w:szCs w:val="22"/>
          <w:lang w:eastAsia="en-AU"/>
        </w:rPr>
        <w:t>prescription</w:t>
      </w:r>
      <w:r w:rsidRPr="009237B7">
        <w:rPr>
          <w:rFonts w:eastAsia="Times New Roman" w:cs="Times New Roman"/>
          <w:szCs w:val="22"/>
          <w:lang w:eastAsia="en-AU"/>
        </w:rPr>
        <w:t xml:space="preserve"> for that supply if:</w:t>
      </w:r>
    </w:p>
    <w:p w14:paraId="73E68790" w14:textId="77777777" w:rsidR="006538F3" w:rsidRPr="009237B7" w:rsidRDefault="006538F3" w:rsidP="006538F3">
      <w:pPr>
        <w:tabs>
          <w:tab w:val="right" w:pos="1531"/>
        </w:tabs>
        <w:spacing w:before="40" w:line="240" w:lineRule="auto"/>
        <w:ind w:left="1644" w:hanging="1644"/>
        <w:rPr>
          <w:rFonts w:eastAsia="Times New Roman" w:cs="Times New Roman"/>
          <w:szCs w:val="22"/>
          <w:lang w:eastAsia="en-AU"/>
        </w:rPr>
      </w:pPr>
      <w:r w:rsidRPr="009237B7">
        <w:rPr>
          <w:rFonts w:eastAsia="Times New Roman" w:cs="Times New Roman"/>
          <w:szCs w:val="22"/>
          <w:lang w:eastAsia="en-AU"/>
        </w:rPr>
        <w:tab/>
        <w:t>(a)</w:t>
      </w:r>
      <w:r w:rsidRPr="009237B7">
        <w:rPr>
          <w:rFonts w:eastAsia="Times New Roman" w:cs="Times New Roman"/>
          <w:szCs w:val="22"/>
          <w:lang w:eastAsia="en-AU"/>
        </w:rPr>
        <w:tab/>
        <w:t xml:space="preserve">the </w:t>
      </w:r>
      <w:r w:rsidRPr="009237B7">
        <w:rPr>
          <w:rFonts w:eastAsia="Times New Roman" w:cs="Times New Roman"/>
          <w:i/>
          <w:szCs w:val="22"/>
          <w:lang w:eastAsia="en-AU"/>
        </w:rPr>
        <w:t>Pharmaceutical benefit</w:t>
      </w:r>
      <w:r w:rsidRPr="009237B7">
        <w:rPr>
          <w:rFonts w:eastAsia="Times New Roman" w:cs="Times New Roman"/>
          <w:szCs w:val="22"/>
          <w:lang w:eastAsia="en-AU"/>
        </w:rPr>
        <w:t xml:space="preserve"> is specified in the table in Schedule 2; and</w:t>
      </w:r>
    </w:p>
    <w:p w14:paraId="6DEB8C55" w14:textId="517D9D13" w:rsidR="006538F3" w:rsidRPr="009237B7" w:rsidRDefault="006538F3" w:rsidP="006538F3">
      <w:pPr>
        <w:tabs>
          <w:tab w:val="right" w:pos="1531"/>
        </w:tabs>
        <w:spacing w:before="40" w:line="240" w:lineRule="auto"/>
        <w:ind w:left="1644" w:hanging="1644"/>
        <w:rPr>
          <w:rFonts w:eastAsia="Times New Roman" w:cs="Times New Roman"/>
          <w:lang w:eastAsia="en-AU"/>
        </w:rPr>
      </w:pPr>
      <w:r w:rsidRPr="009237B7">
        <w:rPr>
          <w:rFonts w:eastAsia="Times New Roman" w:cs="Times New Roman"/>
          <w:szCs w:val="22"/>
          <w:lang w:eastAsia="en-AU"/>
        </w:rPr>
        <w:tab/>
        <w:t>(b)</w:t>
      </w:r>
      <w:r w:rsidRPr="009237B7">
        <w:rPr>
          <w:rFonts w:eastAsia="Times New Roman" w:cs="Times New Roman"/>
          <w:szCs w:val="22"/>
          <w:lang w:eastAsia="en-AU"/>
        </w:rPr>
        <w:tab/>
        <w:t xml:space="preserve">the supply is made in accordance with the conditions specified in the </w:t>
      </w:r>
      <w:r w:rsidR="00D61ED9" w:rsidRPr="00C11D03">
        <w:rPr>
          <w:i/>
          <w:iCs/>
        </w:rPr>
        <w:t>National Health (Continued Dispensing – Emergency Measure) Determination 2025</w:t>
      </w:r>
      <w:r w:rsidRPr="009237B7">
        <w:rPr>
          <w:rFonts w:eastAsia="Times New Roman" w:cs="Times New Roman"/>
          <w:lang w:eastAsia="en-AU"/>
        </w:rPr>
        <w:t>:</w:t>
      </w:r>
    </w:p>
    <w:p w14:paraId="00737DD0" w14:textId="77777777" w:rsidR="006538F3" w:rsidRPr="009237B7" w:rsidRDefault="006538F3" w:rsidP="006538F3">
      <w:pPr>
        <w:tabs>
          <w:tab w:val="right" w:pos="1985"/>
        </w:tabs>
        <w:spacing w:before="40" w:line="240" w:lineRule="auto"/>
        <w:ind w:left="2098" w:hanging="2098"/>
        <w:rPr>
          <w:rFonts w:eastAsia="Times New Roman" w:cs="Times New Roman"/>
          <w:lang w:eastAsia="en-AU"/>
        </w:rPr>
      </w:pPr>
      <w:r w:rsidRPr="009237B7">
        <w:rPr>
          <w:rFonts w:eastAsia="Times New Roman" w:cs="Times New Roman"/>
          <w:lang w:eastAsia="en-AU"/>
        </w:rPr>
        <w:tab/>
        <w:t>(i)</w:t>
      </w:r>
      <w:r w:rsidRPr="009237B7">
        <w:rPr>
          <w:rFonts w:eastAsia="Times New Roman" w:cs="Times New Roman"/>
          <w:lang w:eastAsia="en-AU"/>
        </w:rPr>
        <w:tab/>
        <w:t xml:space="preserve">as if the supply under the </w:t>
      </w:r>
      <w:r w:rsidRPr="009237B7">
        <w:rPr>
          <w:rFonts w:eastAsia="Times New Roman" w:cs="Times New Roman"/>
          <w:i/>
          <w:lang w:eastAsia="en-AU"/>
        </w:rPr>
        <w:t>Scheme</w:t>
      </w:r>
      <w:r w:rsidRPr="009237B7">
        <w:rPr>
          <w:rFonts w:eastAsia="Times New Roman" w:cs="Times New Roman"/>
          <w:lang w:eastAsia="en-AU"/>
        </w:rPr>
        <w:t xml:space="preserve"> is a supply covered by that instrument; and</w:t>
      </w:r>
    </w:p>
    <w:p w14:paraId="69AE3B73" w14:textId="77777777" w:rsidR="006538F3" w:rsidRPr="009237B7" w:rsidRDefault="006538F3" w:rsidP="006538F3">
      <w:pPr>
        <w:tabs>
          <w:tab w:val="right" w:pos="1985"/>
        </w:tabs>
        <w:spacing w:before="40" w:line="240" w:lineRule="auto"/>
        <w:ind w:left="2098" w:hanging="2098"/>
        <w:rPr>
          <w:rFonts w:eastAsia="Times New Roman" w:cs="Times New Roman"/>
          <w:lang w:eastAsia="en-AU"/>
        </w:rPr>
      </w:pPr>
      <w:r w:rsidRPr="009237B7">
        <w:rPr>
          <w:rFonts w:eastAsia="Times New Roman" w:cs="Times New Roman"/>
          <w:lang w:eastAsia="en-AU"/>
        </w:rPr>
        <w:tab/>
        <w:t>(ii)</w:t>
      </w:r>
      <w:r w:rsidRPr="009237B7">
        <w:rPr>
          <w:rFonts w:eastAsia="Times New Roman" w:cs="Times New Roman"/>
          <w:lang w:eastAsia="en-AU"/>
        </w:rPr>
        <w:tab/>
        <w:t>as that instrument has effect under subsection (1B) of this section; and</w:t>
      </w:r>
    </w:p>
    <w:p w14:paraId="5C2B8F08" w14:textId="77777777" w:rsidR="006538F3" w:rsidRPr="009237B7" w:rsidRDefault="006538F3" w:rsidP="006538F3">
      <w:pPr>
        <w:tabs>
          <w:tab w:val="right" w:pos="1985"/>
        </w:tabs>
        <w:spacing w:before="40" w:line="240" w:lineRule="auto"/>
        <w:ind w:left="2098" w:hanging="2098"/>
        <w:rPr>
          <w:rFonts w:eastAsia="Times New Roman" w:cs="Times New Roman"/>
          <w:lang w:eastAsia="en-AU"/>
        </w:rPr>
      </w:pPr>
      <w:r w:rsidRPr="009237B7">
        <w:rPr>
          <w:rFonts w:eastAsia="Times New Roman" w:cs="Times New Roman"/>
          <w:lang w:eastAsia="en-AU"/>
        </w:rPr>
        <w:tab/>
        <w:t>(iii)</w:t>
      </w:r>
      <w:r w:rsidRPr="009237B7">
        <w:rPr>
          <w:rFonts w:eastAsia="Times New Roman" w:cs="Times New Roman"/>
          <w:lang w:eastAsia="en-AU"/>
        </w:rPr>
        <w:tab/>
        <w:t>to the extent that those conditions are applicable to the supply; and</w:t>
      </w:r>
      <w:bookmarkStart w:id="35" w:name="BK_S3P3L37C79"/>
      <w:bookmarkStart w:id="36" w:name="BK_S3P4L3C79"/>
      <w:bookmarkEnd w:id="35"/>
      <w:bookmarkEnd w:id="36"/>
    </w:p>
    <w:p w14:paraId="0E1B0C90" w14:textId="77777777" w:rsidR="006538F3" w:rsidRPr="009237B7" w:rsidRDefault="006538F3" w:rsidP="006538F3">
      <w:pPr>
        <w:tabs>
          <w:tab w:val="right" w:pos="1531"/>
        </w:tabs>
        <w:spacing w:before="40" w:line="240" w:lineRule="auto"/>
        <w:ind w:left="1644" w:hanging="1644"/>
        <w:rPr>
          <w:rFonts w:eastAsia="Times New Roman" w:cs="Times New Roman"/>
          <w:iCs/>
          <w:szCs w:val="22"/>
          <w:lang w:eastAsia="en-AU"/>
        </w:rPr>
      </w:pPr>
      <w:r w:rsidRPr="009237B7">
        <w:rPr>
          <w:rFonts w:eastAsia="Times New Roman" w:cs="Times New Roman"/>
          <w:iCs/>
          <w:lang w:eastAsia="en-AU"/>
        </w:rPr>
        <w:tab/>
      </w:r>
      <w:r w:rsidRPr="009237B7">
        <w:rPr>
          <w:rFonts w:eastAsia="Times New Roman" w:cs="Times New Roman"/>
          <w:iCs/>
          <w:szCs w:val="22"/>
          <w:lang w:eastAsia="en-AU"/>
        </w:rPr>
        <w:t>(c)</w:t>
      </w:r>
      <w:r w:rsidRPr="009237B7">
        <w:rPr>
          <w:rFonts w:eastAsia="Times New Roman" w:cs="Times New Roman"/>
          <w:iCs/>
          <w:szCs w:val="22"/>
          <w:lang w:eastAsia="en-AU"/>
        </w:rPr>
        <w:tab/>
        <w:t>the supply otherwise conforms to this section.</w:t>
      </w:r>
    </w:p>
    <w:p w14:paraId="3EBD9DF2" w14:textId="77777777" w:rsidR="006538F3" w:rsidRPr="009237B7" w:rsidRDefault="006538F3" w:rsidP="006538F3">
      <w:pPr>
        <w:keepNext/>
        <w:keepLines/>
        <w:spacing w:before="240" w:line="240" w:lineRule="auto"/>
        <w:ind w:left="1134"/>
        <w:rPr>
          <w:rFonts w:eastAsia="Times New Roman" w:cs="Times New Roman"/>
          <w:i/>
          <w:lang w:eastAsia="en-AU"/>
        </w:rPr>
      </w:pPr>
      <w:r w:rsidRPr="009237B7">
        <w:rPr>
          <w:rFonts w:eastAsia="Times New Roman" w:cs="Times New Roman"/>
          <w:i/>
          <w:lang w:eastAsia="en-AU"/>
        </w:rPr>
        <w:t>Modified effect of National Health Act section 89A instruments</w:t>
      </w:r>
    </w:p>
    <w:p w14:paraId="0B611825" w14:textId="77777777" w:rsidR="006538F3" w:rsidRPr="009237B7" w:rsidRDefault="006538F3" w:rsidP="006538F3">
      <w:pPr>
        <w:tabs>
          <w:tab w:val="right" w:pos="1021"/>
        </w:tabs>
        <w:spacing w:before="180" w:line="240" w:lineRule="auto"/>
        <w:ind w:left="1134" w:hanging="1134"/>
        <w:rPr>
          <w:rFonts w:eastAsia="Times New Roman" w:cs="Times New Roman"/>
          <w:lang w:eastAsia="en-AU"/>
        </w:rPr>
      </w:pPr>
      <w:r w:rsidRPr="009237B7">
        <w:rPr>
          <w:rFonts w:eastAsia="Times New Roman" w:cs="Times New Roman"/>
          <w:lang w:eastAsia="en-AU"/>
        </w:rPr>
        <w:tab/>
        <w:t>(1B)</w:t>
      </w:r>
      <w:r w:rsidRPr="009237B7">
        <w:rPr>
          <w:rFonts w:eastAsia="Times New Roman" w:cs="Times New Roman"/>
          <w:lang w:eastAsia="en-AU"/>
        </w:rPr>
        <w:tab/>
        <w:t xml:space="preserve">For the purposes of subparagraphs (1)(b)(ii) and (1A)(b)(ii) of this section, </w:t>
      </w:r>
      <w:r w:rsidRPr="009237B7">
        <w:rPr>
          <w:rFonts w:eastAsia="Times New Roman" w:cs="Times New Roman"/>
          <w:szCs w:val="22"/>
          <w:lang w:eastAsia="en-AU"/>
        </w:rPr>
        <w:t xml:space="preserve">an instrument in force under subsection 89A(3) of the </w:t>
      </w:r>
      <w:r w:rsidRPr="009237B7">
        <w:rPr>
          <w:rFonts w:eastAsia="Times New Roman" w:cs="Times New Roman"/>
          <w:i/>
          <w:szCs w:val="22"/>
          <w:lang w:eastAsia="en-AU"/>
        </w:rPr>
        <w:t>National Health Act 1953</w:t>
      </w:r>
      <w:r w:rsidRPr="009237B7">
        <w:rPr>
          <w:rFonts w:eastAsia="Times New Roman" w:cs="Times New Roman"/>
          <w:szCs w:val="22"/>
          <w:lang w:eastAsia="en-AU"/>
        </w:rPr>
        <w:t xml:space="preserve"> has effect in accordance with the following table</w:t>
      </w:r>
      <w:r w:rsidRPr="009237B7">
        <w:rPr>
          <w:rFonts w:eastAsia="Times New Roman" w:cs="Times New Roman"/>
          <w:lang w:eastAsia="en-AU"/>
        </w:rPr>
        <w:t>.</w:t>
      </w:r>
    </w:p>
    <w:p w14:paraId="26E80501" w14:textId="77777777" w:rsidR="006538F3" w:rsidRPr="009237B7" w:rsidRDefault="006538F3" w:rsidP="006538F3">
      <w:pPr>
        <w:pStyle w:val="paragraph"/>
        <w:rPr>
          <w:szCs w:val="22"/>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41"/>
        <w:gridCol w:w="3710"/>
        <w:gridCol w:w="4178"/>
      </w:tblGrid>
      <w:tr w:rsidR="006538F3" w:rsidRPr="009237B7" w14:paraId="6F4BADD4" w14:textId="77777777" w:rsidTr="00DF2EF2">
        <w:trPr>
          <w:tblHeader/>
        </w:trPr>
        <w:tc>
          <w:tcPr>
            <w:tcW w:w="5000" w:type="pct"/>
            <w:gridSpan w:val="3"/>
            <w:tcBorders>
              <w:top w:val="single" w:sz="12" w:space="0" w:color="auto"/>
              <w:bottom w:val="single" w:sz="6" w:space="0" w:color="auto"/>
            </w:tcBorders>
            <w:shd w:val="clear" w:color="auto" w:fill="auto"/>
          </w:tcPr>
          <w:p w14:paraId="2E14CEBB" w14:textId="77777777" w:rsidR="006538F3" w:rsidRPr="009237B7" w:rsidRDefault="006538F3" w:rsidP="006538F3">
            <w:pPr>
              <w:keepNext/>
              <w:spacing w:before="60" w:line="240" w:lineRule="atLeast"/>
              <w:rPr>
                <w:rFonts w:eastAsia="Times New Roman" w:cs="Times New Roman"/>
                <w:b/>
                <w:sz w:val="20"/>
                <w:lang w:eastAsia="en-AU"/>
              </w:rPr>
            </w:pPr>
            <w:r w:rsidRPr="009237B7">
              <w:rPr>
                <w:rFonts w:eastAsia="Times New Roman" w:cs="Times New Roman"/>
                <w:b/>
                <w:sz w:val="20"/>
                <w:lang w:eastAsia="en-AU"/>
              </w:rPr>
              <w:t>M</w:t>
            </w:r>
            <w:bookmarkStart w:id="37" w:name="BK_S3P4L6C2"/>
            <w:bookmarkStart w:id="38" w:name="BK_S3P4L10C2"/>
            <w:bookmarkEnd w:id="37"/>
            <w:bookmarkEnd w:id="38"/>
            <w:r w:rsidRPr="009237B7">
              <w:rPr>
                <w:rFonts w:eastAsia="Times New Roman" w:cs="Times New Roman"/>
                <w:b/>
                <w:sz w:val="20"/>
                <w:lang w:eastAsia="en-AU"/>
              </w:rPr>
              <w:t>odified effect of National Health Act section 89A instruments</w:t>
            </w:r>
          </w:p>
        </w:tc>
      </w:tr>
      <w:tr w:rsidR="006538F3" w:rsidRPr="009237B7" w14:paraId="63593734" w14:textId="77777777" w:rsidTr="00DF2EF2">
        <w:trPr>
          <w:tblHeader/>
        </w:trPr>
        <w:tc>
          <w:tcPr>
            <w:tcW w:w="376" w:type="pct"/>
            <w:tcBorders>
              <w:top w:val="single" w:sz="6" w:space="0" w:color="auto"/>
              <w:bottom w:val="single" w:sz="12" w:space="0" w:color="auto"/>
            </w:tcBorders>
            <w:shd w:val="clear" w:color="auto" w:fill="auto"/>
          </w:tcPr>
          <w:p w14:paraId="45588C4F" w14:textId="77777777" w:rsidR="006538F3" w:rsidRPr="009237B7" w:rsidRDefault="006538F3" w:rsidP="006538F3">
            <w:pPr>
              <w:keepNext/>
              <w:spacing w:before="60" w:line="240" w:lineRule="atLeast"/>
              <w:rPr>
                <w:rFonts w:eastAsia="Times New Roman" w:cs="Times New Roman"/>
                <w:b/>
                <w:sz w:val="20"/>
                <w:lang w:eastAsia="en-AU"/>
              </w:rPr>
            </w:pPr>
          </w:p>
          <w:p w14:paraId="710B9AEC" w14:textId="77777777" w:rsidR="006538F3" w:rsidRPr="009237B7" w:rsidRDefault="006538F3" w:rsidP="006538F3">
            <w:pPr>
              <w:keepNext/>
              <w:spacing w:before="60" w:line="240" w:lineRule="atLeast"/>
              <w:rPr>
                <w:rFonts w:eastAsia="Times New Roman" w:cs="Times New Roman"/>
                <w:b/>
                <w:sz w:val="20"/>
                <w:lang w:eastAsia="en-AU"/>
              </w:rPr>
            </w:pPr>
            <w:r w:rsidRPr="009237B7">
              <w:rPr>
                <w:rFonts w:eastAsia="Times New Roman" w:cs="Times New Roman"/>
                <w:b/>
                <w:sz w:val="20"/>
                <w:lang w:eastAsia="en-AU"/>
              </w:rPr>
              <w:t>Item</w:t>
            </w:r>
          </w:p>
        </w:tc>
        <w:tc>
          <w:tcPr>
            <w:tcW w:w="2175" w:type="pct"/>
            <w:tcBorders>
              <w:top w:val="single" w:sz="6" w:space="0" w:color="auto"/>
              <w:bottom w:val="single" w:sz="12" w:space="0" w:color="auto"/>
            </w:tcBorders>
            <w:shd w:val="clear" w:color="auto" w:fill="auto"/>
          </w:tcPr>
          <w:p w14:paraId="654342F9" w14:textId="77777777" w:rsidR="006538F3" w:rsidRPr="009237B7" w:rsidRDefault="006538F3" w:rsidP="006538F3">
            <w:pPr>
              <w:keepNext/>
              <w:spacing w:before="60" w:line="240" w:lineRule="atLeast"/>
              <w:rPr>
                <w:rFonts w:eastAsia="Times New Roman" w:cs="Times New Roman"/>
                <w:b/>
                <w:sz w:val="20"/>
                <w:lang w:eastAsia="en-AU"/>
              </w:rPr>
            </w:pPr>
            <w:r w:rsidRPr="009237B7">
              <w:rPr>
                <w:rFonts w:eastAsia="Times New Roman" w:cs="Times New Roman"/>
                <w:b/>
                <w:sz w:val="20"/>
                <w:lang w:eastAsia="en-AU"/>
              </w:rPr>
              <w:t>Column 1</w:t>
            </w:r>
          </w:p>
          <w:p w14:paraId="606D3262" w14:textId="77777777" w:rsidR="006538F3" w:rsidRPr="009237B7" w:rsidRDefault="006538F3" w:rsidP="006538F3">
            <w:pPr>
              <w:keepNext/>
              <w:spacing w:before="60" w:line="240" w:lineRule="atLeast"/>
              <w:rPr>
                <w:rFonts w:eastAsia="Times New Roman" w:cs="Times New Roman"/>
                <w:b/>
                <w:sz w:val="20"/>
                <w:lang w:eastAsia="en-AU"/>
              </w:rPr>
            </w:pPr>
            <w:r w:rsidRPr="009237B7">
              <w:rPr>
                <w:rFonts w:eastAsia="Times New Roman" w:cs="Times New Roman"/>
                <w:b/>
                <w:sz w:val="20"/>
                <w:lang w:eastAsia="en-AU"/>
              </w:rPr>
              <w:t>The instrument has effect as if a reference to …</w:t>
            </w:r>
          </w:p>
        </w:tc>
        <w:tc>
          <w:tcPr>
            <w:tcW w:w="2448" w:type="pct"/>
            <w:tcBorders>
              <w:top w:val="single" w:sz="6" w:space="0" w:color="auto"/>
              <w:bottom w:val="single" w:sz="12" w:space="0" w:color="auto"/>
            </w:tcBorders>
            <w:shd w:val="clear" w:color="auto" w:fill="auto"/>
          </w:tcPr>
          <w:p w14:paraId="5832B0F8" w14:textId="77777777" w:rsidR="006538F3" w:rsidRPr="009237B7" w:rsidRDefault="006538F3" w:rsidP="006538F3">
            <w:pPr>
              <w:keepNext/>
              <w:spacing w:before="60" w:line="240" w:lineRule="atLeast"/>
              <w:rPr>
                <w:rFonts w:eastAsia="Times New Roman" w:cs="Times New Roman"/>
                <w:b/>
                <w:sz w:val="20"/>
                <w:lang w:eastAsia="en-AU"/>
              </w:rPr>
            </w:pPr>
            <w:r w:rsidRPr="009237B7">
              <w:rPr>
                <w:rFonts w:eastAsia="Times New Roman" w:cs="Times New Roman"/>
                <w:b/>
                <w:sz w:val="20"/>
                <w:lang w:eastAsia="en-AU"/>
              </w:rPr>
              <w:t>Column 2</w:t>
            </w:r>
          </w:p>
          <w:p w14:paraId="2BBBEBFE" w14:textId="77777777" w:rsidR="006538F3" w:rsidRPr="009237B7" w:rsidRDefault="006538F3" w:rsidP="006538F3">
            <w:pPr>
              <w:keepNext/>
              <w:spacing w:before="60" w:line="240" w:lineRule="atLeast"/>
              <w:rPr>
                <w:rFonts w:eastAsia="Times New Roman" w:cs="Times New Roman"/>
                <w:b/>
                <w:sz w:val="20"/>
                <w:lang w:eastAsia="en-AU"/>
              </w:rPr>
            </w:pPr>
            <w:r w:rsidRPr="009237B7">
              <w:rPr>
                <w:rFonts w:eastAsia="Times New Roman" w:cs="Times New Roman"/>
                <w:b/>
                <w:sz w:val="20"/>
                <w:lang w:eastAsia="en-AU"/>
              </w:rPr>
              <w:t>were a reference to …</w:t>
            </w:r>
          </w:p>
        </w:tc>
      </w:tr>
      <w:tr w:rsidR="006538F3" w:rsidRPr="009237B7" w14:paraId="62A05900" w14:textId="77777777" w:rsidTr="00DF2EF2">
        <w:tc>
          <w:tcPr>
            <w:tcW w:w="376" w:type="pct"/>
            <w:tcBorders>
              <w:top w:val="single" w:sz="12" w:space="0" w:color="auto"/>
            </w:tcBorders>
            <w:shd w:val="clear" w:color="auto" w:fill="auto"/>
          </w:tcPr>
          <w:p w14:paraId="70A7AE1D"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1</w:t>
            </w:r>
          </w:p>
        </w:tc>
        <w:tc>
          <w:tcPr>
            <w:tcW w:w="2175" w:type="pct"/>
            <w:tcBorders>
              <w:top w:val="single" w:sz="12" w:space="0" w:color="auto"/>
            </w:tcBorders>
            <w:shd w:val="clear" w:color="auto" w:fill="auto"/>
          </w:tcPr>
          <w:p w14:paraId="6BCF81C6"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a PBS prescriber</w:t>
            </w:r>
          </w:p>
        </w:tc>
        <w:tc>
          <w:tcPr>
            <w:tcW w:w="2448" w:type="pct"/>
            <w:tcBorders>
              <w:top w:val="single" w:sz="12" w:space="0" w:color="auto"/>
            </w:tcBorders>
            <w:shd w:val="clear" w:color="auto" w:fill="auto"/>
          </w:tcPr>
          <w:p w14:paraId="12B270DC" w14:textId="77777777" w:rsidR="006538F3" w:rsidRPr="009237B7" w:rsidRDefault="006538F3" w:rsidP="006538F3">
            <w:pPr>
              <w:spacing w:before="60" w:line="240" w:lineRule="atLeast"/>
              <w:rPr>
                <w:rFonts w:eastAsia="Times New Roman" w:cs="Times New Roman"/>
                <w:i/>
                <w:sz w:val="20"/>
                <w:lang w:eastAsia="en-AU"/>
              </w:rPr>
            </w:pPr>
            <w:r w:rsidRPr="009237B7">
              <w:rPr>
                <w:rFonts w:eastAsia="Times New Roman" w:cs="Times New Roman"/>
                <w:sz w:val="20"/>
                <w:lang w:eastAsia="en-AU"/>
              </w:rPr>
              <w:t xml:space="preserve">a person who prescribes a </w:t>
            </w:r>
            <w:r w:rsidRPr="009237B7">
              <w:rPr>
                <w:rFonts w:eastAsia="Times New Roman" w:cs="Times New Roman"/>
                <w:i/>
                <w:sz w:val="20"/>
                <w:lang w:eastAsia="en-AU"/>
              </w:rPr>
              <w:t xml:space="preserve">Pharmaceutical benefit </w:t>
            </w:r>
            <w:r w:rsidRPr="009237B7">
              <w:rPr>
                <w:rFonts w:eastAsia="Times New Roman" w:cs="Times New Roman"/>
                <w:sz w:val="20"/>
                <w:lang w:eastAsia="en-AU"/>
              </w:rPr>
              <w:t xml:space="preserve">under the </w:t>
            </w:r>
            <w:r w:rsidRPr="009237B7">
              <w:rPr>
                <w:rFonts w:eastAsia="Times New Roman" w:cs="Times New Roman"/>
                <w:i/>
                <w:sz w:val="20"/>
                <w:lang w:eastAsia="en-AU"/>
              </w:rPr>
              <w:t>Scheme</w:t>
            </w:r>
          </w:p>
        </w:tc>
      </w:tr>
      <w:tr w:rsidR="006538F3" w:rsidRPr="009237B7" w14:paraId="05AA0B2B" w14:textId="77777777" w:rsidTr="00DF2EF2">
        <w:tc>
          <w:tcPr>
            <w:tcW w:w="376" w:type="pct"/>
            <w:shd w:val="clear" w:color="auto" w:fill="auto"/>
          </w:tcPr>
          <w:p w14:paraId="3C832DDE"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2</w:t>
            </w:r>
          </w:p>
        </w:tc>
        <w:tc>
          <w:tcPr>
            <w:tcW w:w="2175" w:type="pct"/>
            <w:shd w:val="clear" w:color="auto" w:fill="auto"/>
          </w:tcPr>
          <w:p w14:paraId="0F836176"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a pharmaceutical benefit</w:t>
            </w:r>
          </w:p>
        </w:tc>
        <w:tc>
          <w:tcPr>
            <w:tcW w:w="2448" w:type="pct"/>
            <w:shd w:val="clear" w:color="auto" w:fill="auto"/>
          </w:tcPr>
          <w:p w14:paraId="3E3EAE1B"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 xml:space="preserve">a </w:t>
            </w:r>
            <w:r w:rsidRPr="009237B7">
              <w:rPr>
                <w:rFonts w:eastAsia="Times New Roman" w:cs="Times New Roman"/>
                <w:i/>
                <w:sz w:val="20"/>
                <w:lang w:eastAsia="en-AU"/>
              </w:rPr>
              <w:t>Pharmaceutical benefit</w:t>
            </w:r>
          </w:p>
        </w:tc>
      </w:tr>
      <w:tr w:rsidR="006538F3" w:rsidRPr="009237B7" w14:paraId="56DB960B" w14:textId="77777777" w:rsidTr="00DF2EF2">
        <w:tc>
          <w:tcPr>
            <w:tcW w:w="376" w:type="pct"/>
            <w:shd w:val="clear" w:color="auto" w:fill="auto"/>
          </w:tcPr>
          <w:p w14:paraId="677B1D6D"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3</w:t>
            </w:r>
          </w:p>
        </w:tc>
        <w:tc>
          <w:tcPr>
            <w:tcW w:w="2175" w:type="pct"/>
            <w:shd w:val="clear" w:color="auto" w:fill="auto"/>
          </w:tcPr>
          <w:p w14:paraId="7924D043"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a pharmaceutical item</w:t>
            </w:r>
          </w:p>
        </w:tc>
        <w:tc>
          <w:tcPr>
            <w:tcW w:w="2448" w:type="pct"/>
            <w:shd w:val="clear" w:color="auto" w:fill="auto"/>
          </w:tcPr>
          <w:p w14:paraId="1456893D"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 xml:space="preserve">a </w:t>
            </w:r>
            <w:r w:rsidRPr="009237B7">
              <w:rPr>
                <w:rFonts w:eastAsia="Times New Roman" w:cs="Times New Roman"/>
                <w:i/>
                <w:sz w:val="20"/>
                <w:lang w:eastAsia="en-AU"/>
              </w:rPr>
              <w:t>Pharmaceutical benefit</w:t>
            </w:r>
          </w:p>
        </w:tc>
      </w:tr>
      <w:tr w:rsidR="006538F3" w:rsidRPr="009237B7" w14:paraId="4C3ABC4D" w14:textId="77777777" w:rsidTr="00DF2EF2">
        <w:tc>
          <w:tcPr>
            <w:tcW w:w="376" w:type="pct"/>
            <w:shd w:val="clear" w:color="auto" w:fill="auto"/>
          </w:tcPr>
          <w:p w14:paraId="4117F645"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4</w:t>
            </w:r>
          </w:p>
        </w:tc>
        <w:tc>
          <w:tcPr>
            <w:tcW w:w="2175" w:type="pct"/>
            <w:shd w:val="clear" w:color="auto" w:fill="auto"/>
          </w:tcPr>
          <w:p w14:paraId="4F4F797A"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an approved pharmacist</w:t>
            </w:r>
          </w:p>
        </w:tc>
        <w:tc>
          <w:tcPr>
            <w:tcW w:w="2448" w:type="pct"/>
            <w:shd w:val="clear" w:color="auto" w:fill="auto"/>
          </w:tcPr>
          <w:p w14:paraId="36F410F1"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szCs w:val="22"/>
                <w:lang w:eastAsia="en-AU"/>
              </w:rPr>
              <w:t xml:space="preserve">a </w:t>
            </w:r>
            <w:r w:rsidRPr="009237B7">
              <w:rPr>
                <w:rFonts w:eastAsia="Times New Roman" w:cs="Times New Roman"/>
                <w:i/>
                <w:sz w:val="20"/>
                <w:szCs w:val="22"/>
                <w:lang w:eastAsia="en-AU"/>
              </w:rPr>
              <w:t>Community Pharmacist</w:t>
            </w:r>
          </w:p>
        </w:tc>
      </w:tr>
      <w:tr w:rsidR="006538F3" w:rsidRPr="009237B7" w14:paraId="2C0DD0BB" w14:textId="77777777" w:rsidTr="00DF2EF2">
        <w:tc>
          <w:tcPr>
            <w:tcW w:w="376" w:type="pct"/>
            <w:shd w:val="clear" w:color="auto" w:fill="auto"/>
          </w:tcPr>
          <w:p w14:paraId="0456AC25"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5</w:t>
            </w:r>
          </w:p>
        </w:tc>
        <w:tc>
          <w:tcPr>
            <w:tcW w:w="2175" w:type="pct"/>
            <w:shd w:val="clear" w:color="auto" w:fill="auto"/>
          </w:tcPr>
          <w:p w14:paraId="0C16B693"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paragraph 85A(2)(a) of the Act</w:t>
            </w:r>
          </w:p>
        </w:tc>
        <w:tc>
          <w:tcPr>
            <w:tcW w:w="2448" w:type="pct"/>
            <w:shd w:val="clear" w:color="auto" w:fill="auto"/>
          </w:tcPr>
          <w:p w14:paraId="5E66E28B" w14:textId="77777777" w:rsidR="006538F3" w:rsidRPr="009237B7" w:rsidRDefault="006538F3" w:rsidP="006538F3">
            <w:pPr>
              <w:spacing w:before="60" w:line="240" w:lineRule="atLeast"/>
              <w:rPr>
                <w:rFonts w:eastAsia="Times New Roman" w:cs="Times New Roman"/>
                <w:sz w:val="20"/>
                <w:szCs w:val="22"/>
                <w:lang w:eastAsia="en-AU"/>
              </w:rPr>
            </w:pPr>
            <w:r w:rsidRPr="009237B7">
              <w:rPr>
                <w:rFonts w:eastAsia="Times New Roman" w:cs="Times New Roman"/>
                <w:sz w:val="20"/>
                <w:lang w:eastAsia="en-AU"/>
              </w:rPr>
              <w:t xml:space="preserve">the </w:t>
            </w:r>
            <w:r w:rsidRPr="009237B7">
              <w:rPr>
                <w:rFonts w:eastAsia="Times New Roman" w:cs="Times New Roman"/>
                <w:i/>
                <w:sz w:val="20"/>
                <w:lang w:eastAsia="en-AU"/>
              </w:rPr>
              <w:t>Scheme</w:t>
            </w:r>
          </w:p>
        </w:tc>
      </w:tr>
      <w:tr w:rsidR="006538F3" w:rsidRPr="009237B7" w14:paraId="4F4DB03C" w14:textId="77777777" w:rsidTr="00DF2EF2">
        <w:tc>
          <w:tcPr>
            <w:tcW w:w="376" w:type="pct"/>
            <w:shd w:val="clear" w:color="auto" w:fill="auto"/>
          </w:tcPr>
          <w:p w14:paraId="290D4E6E"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6</w:t>
            </w:r>
          </w:p>
        </w:tc>
        <w:tc>
          <w:tcPr>
            <w:tcW w:w="2175" w:type="pct"/>
            <w:shd w:val="clear" w:color="auto" w:fill="auto"/>
          </w:tcPr>
          <w:p w14:paraId="7E86AA26"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paragraph 89A(3)(a) of the Act</w:t>
            </w:r>
          </w:p>
        </w:tc>
        <w:tc>
          <w:tcPr>
            <w:tcW w:w="2448" w:type="pct"/>
            <w:shd w:val="clear" w:color="auto" w:fill="auto"/>
          </w:tcPr>
          <w:p w14:paraId="0F3A6BFE"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 xml:space="preserve">the </w:t>
            </w:r>
            <w:r w:rsidRPr="009237B7">
              <w:rPr>
                <w:rFonts w:eastAsia="Times New Roman" w:cs="Times New Roman"/>
                <w:i/>
                <w:sz w:val="20"/>
                <w:lang w:eastAsia="en-AU"/>
              </w:rPr>
              <w:t>Scheme</w:t>
            </w:r>
          </w:p>
        </w:tc>
      </w:tr>
      <w:tr w:rsidR="006538F3" w:rsidRPr="009237B7" w14:paraId="7C4BBBBC" w14:textId="77777777" w:rsidTr="00DF2EF2">
        <w:tc>
          <w:tcPr>
            <w:tcW w:w="376" w:type="pct"/>
            <w:shd w:val="clear" w:color="auto" w:fill="auto"/>
          </w:tcPr>
          <w:p w14:paraId="726EDA24"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7</w:t>
            </w:r>
          </w:p>
        </w:tc>
        <w:tc>
          <w:tcPr>
            <w:tcW w:w="2175" w:type="pct"/>
            <w:shd w:val="clear" w:color="auto" w:fill="auto"/>
          </w:tcPr>
          <w:p w14:paraId="21B389F2"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Part VII of the Act</w:t>
            </w:r>
          </w:p>
        </w:tc>
        <w:tc>
          <w:tcPr>
            <w:tcW w:w="2448" w:type="pct"/>
            <w:shd w:val="clear" w:color="auto" w:fill="auto"/>
          </w:tcPr>
          <w:p w14:paraId="7FBFCDEB" w14:textId="77777777" w:rsidR="006538F3" w:rsidRPr="009237B7" w:rsidRDefault="006538F3" w:rsidP="006538F3">
            <w:pPr>
              <w:spacing w:before="60" w:line="240" w:lineRule="atLeast"/>
              <w:rPr>
                <w:rFonts w:eastAsia="Times New Roman" w:cs="Times New Roman"/>
                <w:sz w:val="20"/>
                <w:szCs w:val="22"/>
                <w:lang w:eastAsia="en-AU"/>
              </w:rPr>
            </w:pPr>
            <w:r w:rsidRPr="009237B7">
              <w:rPr>
                <w:rFonts w:eastAsia="Times New Roman" w:cs="Times New Roman"/>
                <w:sz w:val="20"/>
                <w:lang w:eastAsia="en-AU"/>
              </w:rPr>
              <w:t xml:space="preserve">the </w:t>
            </w:r>
            <w:r w:rsidRPr="009237B7">
              <w:rPr>
                <w:rFonts w:eastAsia="Times New Roman" w:cs="Times New Roman"/>
                <w:i/>
                <w:sz w:val="20"/>
                <w:lang w:eastAsia="en-AU"/>
              </w:rPr>
              <w:t>Scheme</w:t>
            </w:r>
          </w:p>
        </w:tc>
      </w:tr>
      <w:tr w:rsidR="006538F3" w:rsidRPr="009237B7" w14:paraId="7BEE6B14" w14:textId="77777777" w:rsidTr="00DF2EF2">
        <w:tc>
          <w:tcPr>
            <w:tcW w:w="376" w:type="pct"/>
            <w:tcBorders>
              <w:bottom w:val="single" w:sz="2" w:space="0" w:color="auto"/>
            </w:tcBorders>
            <w:shd w:val="clear" w:color="auto" w:fill="auto"/>
          </w:tcPr>
          <w:p w14:paraId="006E15CF"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8</w:t>
            </w:r>
          </w:p>
        </w:tc>
        <w:tc>
          <w:tcPr>
            <w:tcW w:w="2175" w:type="pct"/>
            <w:tcBorders>
              <w:bottom w:val="single" w:sz="2" w:space="0" w:color="auto"/>
            </w:tcBorders>
            <w:shd w:val="clear" w:color="auto" w:fill="auto"/>
          </w:tcPr>
          <w:p w14:paraId="1A475914"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subsection 89A(1) of the Act</w:t>
            </w:r>
          </w:p>
        </w:tc>
        <w:tc>
          <w:tcPr>
            <w:tcW w:w="2448" w:type="pct"/>
            <w:tcBorders>
              <w:bottom w:val="single" w:sz="2" w:space="0" w:color="auto"/>
            </w:tcBorders>
            <w:shd w:val="clear" w:color="auto" w:fill="auto"/>
          </w:tcPr>
          <w:p w14:paraId="3E31148E" w14:textId="77777777" w:rsidR="006538F3" w:rsidRPr="009237B7" w:rsidRDefault="006538F3" w:rsidP="006538F3">
            <w:pPr>
              <w:spacing w:before="60" w:line="240" w:lineRule="atLeast"/>
              <w:rPr>
                <w:rFonts w:eastAsia="Times New Roman" w:cs="Times New Roman"/>
                <w:i/>
                <w:sz w:val="20"/>
                <w:lang w:eastAsia="en-AU"/>
              </w:rPr>
            </w:pPr>
            <w:r w:rsidRPr="009237B7">
              <w:rPr>
                <w:rFonts w:eastAsia="Times New Roman" w:cs="Times New Roman"/>
                <w:sz w:val="20"/>
                <w:lang w:eastAsia="en-AU"/>
              </w:rPr>
              <w:t xml:space="preserve">the </w:t>
            </w:r>
            <w:r w:rsidRPr="009237B7">
              <w:rPr>
                <w:rFonts w:eastAsia="Times New Roman" w:cs="Times New Roman"/>
                <w:i/>
                <w:sz w:val="20"/>
                <w:lang w:eastAsia="en-AU"/>
              </w:rPr>
              <w:t>Scheme</w:t>
            </w:r>
          </w:p>
        </w:tc>
      </w:tr>
      <w:tr w:rsidR="006538F3" w:rsidRPr="009237B7" w14:paraId="0AF9A44D" w14:textId="77777777" w:rsidTr="00DF2EF2">
        <w:tc>
          <w:tcPr>
            <w:tcW w:w="376" w:type="pct"/>
            <w:tcBorders>
              <w:top w:val="single" w:sz="2" w:space="0" w:color="auto"/>
              <w:bottom w:val="single" w:sz="12" w:space="0" w:color="auto"/>
            </w:tcBorders>
            <w:shd w:val="clear" w:color="auto" w:fill="auto"/>
          </w:tcPr>
          <w:p w14:paraId="048EDE8C"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9</w:t>
            </w:r>
          </w:p>
        </w:tc>
        <w:tc>
          <w:tcPr>
            <w:tcW w:w="2175" w:type="pct"/>
            <w:tcBorders>
              <w:top w:val="single" w:sz="2" w:space="0" w:color="auto"/>
              <w:bottom w:val="single" w:sz="12" w:space="0" w:color="auto"/>
            </w:tcBorders>
            <w:shd w:val="clear" w:color="auto" w:fill="auto"/>
          </w:tcPr>
          <w:p w14:paraId="77FC5322" w14:textId="77777777" w:rsidR="006538F3" w:rsidRPr="009237B7" w:rsidRDefault="006538F3" w:rsidP="006538F3">
            <w:pPr>
              <w:spacing w:before="60" w:line="240" w:lineRule="atLeast"/>
              <w:rPr>
                <w:rFonts w:eastAsia="Times New Roman" w:cs="Times New Roman"/>
                <w:sz w:val="20"/>
                <w:lang w:eastAsia="en-AU"/>
              </w:rPr>
            </w:pPr>
            <w:r w:rsidRPr="009237B7">
              <w:rPr>
                <w:rFonts w:eastAsia="Times New Roman" w:cs="Times New Roman"/>
                <w:sz w:val="20"/>
                <w:lang w:eastAsia="en-AU"/>
              </w:rPr>
              <w:t>a statement that particular conditions are satisfied</w:t>
            </w:r>
          </w:p>
        </w:tc>
        <w:tc>
          <w:tcPr>
            <w:tcW w:w="2448" w:type="pct"/>
            <w:tcBorders>
              <w:top w:val="single" w:sz="2" w:space="0" w:color="auto"/>
              <w:bottom w:val="single" w:sz="12" w:space="0" w:color="auto"/>
            </w:tcBorders>
            <w:shd w:val="clear" w:color="auto" w:fill="auto"/>
          </w:tcPr>
          <w:p w14:paraId="260E3AFC" w14:textId="77777777" w:rsidR="006538F3" w:rsidRPr="009237B7" w:rsidRDefault="006538F3" w:rsidP="006538F3">
            <w:pPr>
              <w:spacing w:before="60" w:line="240" w:lineRule="atLeast"/>
              <w:rPr>
                <w:rFonts w:eastAsia="Times New Roman" w:cs="Times New Roman"/>
                <w:sz w:val="20"/>
                <w:szCs w:val="22"/>
                <w:lang w:eastAsia="en-AU"/>
              </w:rPr>
            </w:pPr>
            <w:r w:rsidRPr="009237B7">
              <w:rPr>
                <w:rFonts w:eastAsia="Times New Roman" w:cs="Times New Roman"/>
                <w:sz w:val="20"/>
                <w:lang w:eastAsia="en-AU"/>
              </w:rPr>
              <w:t xml:space="preserve">a statement that particular conditions, </w:t>
            </w:r>
            <w:r w:rsidRPr="009237B7">
              <w:rPr>
                <w:rFonts w:eastAsia="Times New Roman" w:cs="Times New Roman"/>
                <w:sz w:val="20"/>
                <w:szCs w:val="22"/>
                <w:lang w:eastAsia="en-AU"/>
              </w:rPr>
              <w:t>as they have effect under this subsection,</w:t>
            </w:r>
            <w:r w:rsidRPr="009237B7">
              <w:rPr>
                <w:rFonts w:eastAsia="Times New Roman" w:cs="Times New Roman"/>
                <w:sz w:val="20"/>
                <w:lang w:eastAsia="en-AU"/>
              </w:rPr>
              <w:t xml:space="preserve"> are satisfied</w:t>
            </w:r>
          </w:p>
        </w:tc>
      </w:tr>
    </w:tbl>
    <w:p w14:paraId="2620CDC7" w14:textId="77777777" w:rsidR="006538F3" w:rsidRPr="009237B7" w:rsidRDefault="006538F3" w:rsidP="006538F3">
      <w:pPr>
        <w:keepNext/>
        <w:keepLines/>
        <w:spacing w:before="240" w:line="240" w:lineRule="auto"/>
        <w:ind w:left="1134"/>
        <w:rPr>
          <w:rFonts w:eastAsia="Times New Roman" w:cs="Times New Roman"/>
          <w:i/>
          <w:lang w:eastAsia="en-AU"/>
        </w:rPr>
      </w:pPr>
      <w:r w:rsidRPr="009237B7">
        <w:rPr>
          <w:rFonts w:eastAsia="Times New Roman" w:cs="Times New Roman"/>
          <w:i/>
          <w:lang w:eastAsia="en-AU"/>
        </w:rPr>
        <w:t>Other matters</w:t>
      </w:r>
    </w:p>
    <w:p w14:paraId="538320C9" w14:textId="77777777" w:rsidR="006538F3" w:rsidRPr="009237B7" w:rsidRDefault="006538F3" w:rsidP="006538F3">
      <w:pPr>
        <w:pStyle w:val="subsection"/>
        <w:rPr>
          <w:szCs w:val="22"/>
        </w:rPr>
      </w:pPr>
      <w:r w:rsidRPr="009237B7">
        <w:tab/>
      </w:r>
      <w:r w:rsidRPr="009237B7">
        <w:rPr>
          <w:szCs w:val="22"/>
        </w:rPr>
        <w:t>(2)</w:t>
      </w:r>
      <w:r w:rsidRPr="009237B7">
        <w:rPr>
          <w:szCs w:val="22"/>
        </w:rPr>
        <w:tab/>
        <w:t xml:space="preserve">If a </w:t>
      </w:r>
      <w:r w:rsidRPr="009237B7">
        <w:rPr>
          <w:i/>
          <w:szCs w:val="22"/>
        </w:rPr>
        <w:t>Community Pharmacist</w:t>
      </w:r>
      <w:r w:rsidRPr="009237B7">
        <w:rPr>
          <w:szCs w:val="22"/>
        </w:rPr>
        <w:t xml:space="preserve"> makes a supply in accordance with subsection (1) or (1A), then this </w:t>
      </w:r>
      <w:r w:rsidRPr="009237B7">
        <w:rPr>
          <w:i/>
          <w:szCs w:val="22"/>
        </w:rPr>
        <w:t>Scheme</w:t>
      </w:r>
      <w:r w:rsidRPr="009237B7">
        <w:rPr>
          <w:szCs w:val="22"/>
        </w:rPr>
        <w:t xml:space="preserve"> applies in relation to the supply as if the </w:t>
      </w:r>
      <w:r w:rsidRPr="009237B7">
        <w:rPr>
          <w:i/>
          <w:szCs w:val="22"/>
        </w:rPr>
        <w:t>Eligible Person</w:t>
      </w:r>
      <w:r w:rsidRPr="009237B7">
        <w:rPr>
          <w:szCs w:val="22"/>
        </w:rPr>
        <w:t xml:space="preserve"> had presented the pharmacist with a </w:t>
      </w:r>
      <w:r w:rsidRPr="009237B7">
        <w:rPr>
          <w:i/>
          <w:szCs w:val="22"/>
        </w:rPr>
        <w:t>prescription</w:t>
      </w:r>
      <w:r w:rsidRPr="009237B7">
        <w:rPr>
          <w:szCs w:val="22"/>
        </w:rPr>
        <w:t xml:space="preserve"> that had been written in accordance with this </w:t>
      </w:r>
      <w:r w:rsidRPr="009237B7">
        <w:rPr>
          <w:i/>
          <w:szCs w:val="22"/>
        </w:rPr>
        <w:t>Scheme</w:t>
      </w:r>
      <w:r w:rsidRPr="009237B7">
        <w:rPr>
          <w:szCs w:val="22"/>
        </w:rPr>
        <w:t>.</w:t>
      </w:r>
    </w:p>
    <w:p w14:paraId="688DA286" w14:textId="77777777" w:rsidR="006538F3" w:rsidRPr="009237B7" w:rsidRDefault="006538F3" w:rsidP="006538F3">
      <w:pPr>
        <w:pStyle w:val="subsection"/>
        <w:rPr>
          <w:color w:val="000000"/>
          <w:szCs w:val="22"/>
        </w:rPr>
      </w:pPr>
      <w:r w:rsidRPr="009237B7">
        <w:rPr>
          <w:color w:val="000000"/>
          <w:szCs w:val="22"/>
        </w:rPr>
        <w:tab/>
        <w:t>(3)</w:t>
      </w:r>
      <w:r w:rsidRPr="009237B7">
        <w:rPr>
          <w:color w:val="000000"/>
          <w:szCs w:val="22"/>
        </w:rPr>
        <w:tab/>
      </w:r>
      <w:r w:rsidRPr="009237B7">
        <w:rPr>
          <w:szCs w:val="22"/>
        </w:rPr>
        <w:t xml:space="preserve">The supply of a </w:t>
      </w:r>
      <w:r w:rsidRPr="009237B7">
        <w:rPr>
          <w:i/>
          <w:szCs w:val="22"/>
        </w:rPr>
        <w:t>Pharmaceutical benefit</w:t>
      </w:r>
      <w:r w:rsidRPr="009237B7">
        <w:rPr>
          <w:szCs w:val="22"/>
        </w:rPr>
        <w:t xml:space="preserve"> in accordance with this section is a </w:t>
      </w:r>
      <w:r w:rsidRPr="009237B7">
        <w:rPr>
          <w:i/>
          <w:szCs w:val="22"/>
        </w:rPr>
        <w:t>continued dispensing supply</w:t>
      </w:r>
      <w:r w:rsidRPr="009237B7">
        <w:rPr>
          <w:szCs w:val="22"/>
        </w:rPr>
        <w:t>.</w:t>
      </w:r>
    </w:p>
    <w:p w14:paraId="1CA0D0EA" w14:textId="77777777" w:rsidR="006538F3" w:rsidRPr="009237B7" w:rsidRDefault="006538F3" w:rsidP="006538F3">
      <w:pPr>
        <w:pStyle w:val="subsection"/>
        <w:rPr>
          <w:szCs w:val="22"/>
        </w:rPr>
      </w:pPr>
      <w:r w:rsidRPr="009237B7">
        <w:rPr>
          <w:szCs w:val="22"/>
        </w:rPr>
        <w:tab/>
        <w:t>(4)</w:t>
      </w:r>
      <w:r w:rsidRPr="009237B7">
        <w:rPr>
          <w:szCs w:val="22"/>
        </w:rPr>
        <w:tab/>
        <w:t xml:space="preserve"> A </w:t>
      </w:r>
      <w:r w:rsidRPr="009237B7">
        <w:rPr>
          <w:i/>
          <w:szCs w:val="22"/>
        </w:rPr>
        <w:t>Community Pharmacist</w:t>
      </w:r>
      <w:r w:rsidRPr="009237B7">
        <w:rPr>
          <w:szCs w:val="22"/>
        </w:rPr>
        <w:t xml:space="preserve"> must not supply a </w:t>
      </w:r>
      <w:r w:rsidRPr="009237B7">
        <w:rPr>
          <w:i/>
          <w:szCs w:val="22"/>
        </w:rPr>
        <w:t>Pharmaceutical benefit</w:t>
      </w:r>
      <w:r w:rsidRPr="009237B7">
        <w:rPr>
          <w:szCs w:val="22"/>
        </w:rPr>
        <w:t xml:space="preserve"> under this section unless the pharmacist writes on the repeat authorisation form for the supply:</w:t>
      </w:r>
    </w:p>
    <w:p w14:paraId="607B5981" w14:textId="77777777" w:rsidR="006538F3" w:rsidRPr="009237B7" w:rsidRDefault="006538F3" w:rsidP="006538F3">
      <w:pPr>
        <w:pStyle w:val="paragraph"/>
        <w:rPr>
          <w:szCs w:val="22"/>
        </w:rPr>
      </w:pPr>
      <w:r w:rsidRPr="009237B7">
        <w:rPr>
          <w:szCs w:val="22"/>
        </w:rPr>
        <w:tab/>
        <w:t>(a)</w:t>
      </w:r>
      <w:r w:rsidRPr="009237B7">
        <w:rPr>
          <w:szCs w:val="22"/>
        </w:rPr>
        <w:tab/>
        <w:t xml:space="preserve">the pharmacist’s name and approval number under section 16 of the </w:t>
      </w:r>
      <w:r w:rsidRPr="009237B7">
        <w:rPr>
          <w:i/>
          <w:szCs w:val="22"/>
        </w:rPr>
        <w:t>National Health (Pharmaceutical Benefits) Regulations 2017</w:t>
      </w:r>
      <w:r w:rsidRPr="009237B7">
        <w:rPr>
          <w:szCs w:val="22"/>
        </w:rPr>
        <w:t>; and</w:t>
      </w:r>
    </w:p>
    <w:p w14:paraId="7725820D" w14:textId="77777777" w:rsidR="006538F3" w:rsidRPr="009237B7" w:rsidRDefault="006538F3" w:rsidP="006538F3">
      <w:pPr>
        <w:pStyle w:val="paragraph"/>
        <w:rPr>
          <w:szCs w:val="22"/>
        </w:rPr>
      </w:pPr>
      <w:r w:rsidRPr="009237B7">
        <w:rPr>
          <w:szCs w:val="22"/>
        </w:rPr>
        <w:tab/>
        <w:t>(b)</w:t>
      </w:r>
      <w:r w:rsidRPr="009237B7">
        <w:rPr>
          <w:szCs w:val="22"/>
        </w:rPr>
        <w:tab/>
        <w:t>an identification number for the supply; and</w:t>
      </w:r>
    </w:p>
    <w:p w14:paraId="74FB24E8" w14:textId="77777777" w:rsidR="006538F3" w:rsidRPr="009237B7" w:rsidRDefault="006538F3" w:rsidP="006538F3">
      <w:pPr>
        <w:pStyle w:val="paragraph"/>
        <w:rPr>
          <w:szCs w:val="22"/>
        </w:rPr>
      </w:pPr>
      <w:r w:rsidRPr="009237B7">
        <w:rPr>
          <w:szCs w:val="22"/>
        </w:rPr>
        <w:tab/>
        <w:t>(c)</w:t>
      </w:r>
      <w:r w:rsidRPr="009237B7">
        <w:rPr>
          <w:szCs w:val="22"/>
        </w:rPr>
        <w:tab/>
        <w:t xml:space="preserve">the date on which the </w:t>
      </w:r>
      <w:r w:rsidRPr="009237B7">
        <w:rPr>
          <w:i/>
          <w:szCs w:val="22"/>
        </w:rPr>
        <w:t>Pharmaceutical benefit</w:t>
      </w:r>
      <w:r w:rsidRPr="009237B7">
        <w:rPr>
          <w:szCs w:val="22"/>
        </w:rPr>
        <w:t xml:space="preserve"> is supplied by the pharmacist.</w:t>
      </w:r>
    </w:p>
    <w:p w14:paraId="61C3BF9B" w14:textId="77777777" w:rsidR="006538F3" w:rsidRPr="009237B7" w:rsidRDefault="006538F3" w:rsidP="006538F3">
      <w:pPr>
        <w:pStyle w:val="notetext"/>
        <w:rPr>
          <w:color w:val="000000"/>
          <w:sz w:val="20"/>
        </w:rPr>
      </w:pPr>
      <w:r w:rsidRPr="009237B7">
        <w:rPr>
          <w:color w:val="000000"/>
          <w:sz w:val="20"/>
        </w:rPr>
        <w:t>Note:</w:t>
      </w:r>
      <w:r w:rsidRPr="009237B7">
        <w:rPr>
          <w:color w:val="000000"/>
          <w:sz w:val="20"/>
        </w:rPr>
        <w:tab/>
        <w:t xml:space="preserve">a failure to observe these requirements means the supply is not a </w:t>
      </w:r>
      <w:r w:rsidRPr="009237B7">
        <w:rPr>
          <w:i/>
          <w:color w:val="000000"/>
          <w:sz w:val="20"/>
        </w:rPr>
        <w:t>continued dispensing supply</w:t>
      </w:r>
      <w:r w:rsidRPr="009237B7">
        <w:rPr>
          <w:color w:val="000000"/>
          <w:sz w:val="20"/>
        </w:rPr>
        <w:t>.</w:t>
      </w:r>
    </w:p>
    <w:p w14:paraId="2D9A89BB" w14:textId="77777777" w:rsidR="006538F3" w:rsidRPr="009237B7" w:rsidRDefault="006538F3" w:rsidP="006538F3">
      <w:pPr>
        <w:pStyle w:val="subsection"/>
        <w:rPr>
          <w:szCs w:val="22"/>
        </w:rPr>
      </w:pPr>
      <w:r w:rsidRPr="009237B7">
        <w:tab/>
      </w:r>
      <w:r w:rsidRPr="009237B7">
        <w:rPr>
          <w:szCs w:val="22"/>
        </w:rPr>
        <w:t>(5)</w:t>
      </w:r>
      <w:r w:rsidRPr="009237B7">
        <w:rPr>
          <w:szCs w:val="22"/>
        </w:rPr>
        <w:tab/>
        <w:t xml:space="preserve">For a </w:t>
      </w:r>
      <w:r w:rsidRPr="009237B7">
        <w:rPr>
          <w:i/>
          <w:color w:val="000000"/>
          <w:szCs w:val="22"/>
        </w:rPr>
        <w:t>continued dispensing supply</w:t>
      </w:r>
      <w:r w:rsidRPr="009237B7">
        <w:rPr>
          <w:szCs w:val="22"/>
        </w:rPr>
        <w:t xml:space="preserve"> a </w:t>
      </w:r>
      <w:r w:rsidRPr="009237B7">
        <w:rPr>
          <w:i/>
          <w:szCs w:val="22"/>
        </w:rPr>
        <w:t>Community Pharmacist</w:t>
      </w:r>
      <w:r w:rsidRPr="009237B7">
        <w:rPr>
          <w:szCs w:val="22"/>
        </w:rPr>
        <w:t xml:space="preserve"> or </w:t>
      </w:r>
      <w:r w:rsidRPr="009237B7">
        <w:rPr>
          <w:i/>
          <w:szCs w:val="22"/>
        </w:rPr>
        <w:t>Approved Medical Practitioner</w:t>
      </w:r>
      <w:r w:rsidRPr="009237B7">
        <w:rPr>
          <w:szCs w:val="22"/>
        </w:rPr>
        <w:t xml:space="preserve"> must collect the following information at the time of supply:</w:t>
      </w:r>
    </w:p>
    <w:p w14:paraId="1CA29E68" w14:textId="77777777" w:rsidR="006538F3" w:rsidRPr="009237B7" w:rsidRDefault="006538F3" w:rsidP="006538F3">
      <w:pPr>
        <w:pStyle w:val="paragraph"/>
        <w:rPr>
          <w:szCs w:val="22"/>
        </w:rPr>
      </w:pPr>
      <w:r w:rsidRPr="009237B7">
        <w:rPr>
          <w:szCs w:val="22"/>
        </w:rPr>
        <w:tab/>
        <w:t>(a)</w:t>
      </w:r>
      <w:r w:rsidRPr="009237B7">
        <w:rPr>
          <w:szCs w:val="22"/>
        </w:rPr>
        <w:tab/>
        <w:t>information about whether the patient is, at the time of the supply:</w:t>
      </w:r>
    </w:p>
    <w:p w14:paraId="25A3BC99" w14:textId="77777777" w:rsidR="006538F3" w:rsidRPr="009237B7" w:rsidRDefault="006538F3" w:rsidP="006538F3">
      <w:pPr>
        <w:pStyle w:val="paragraphsub"/>
        <w:rPr>
          <w:szCs w:val="22"/>
        </w:rPr>
      </w:pPr>
      <w:r w:rsidRPr="009237B7">
        <w:rPr>
          <w:szCs w:val="22"/>
        </w:rPr>
        <w:tab/>
        <w:t>(i)</w:t>
      </w:r>
      <w:r w:rsidRPr="009237B7">
        <w:rPr>
          <w:szCs w:val="22"/>
        </w:rPr>
        <w:tab/>
        <w:t xml:space="preserve">a </w:t>
      </w:r>
      <w:r w:rsidRPr="009237B7">
        <w:rPr>
          <w:i/>
          <w:szCs w:val="22"/>
        </w:rPr>
        <w:t>concessional beneficiary</w:t>
      </w:r>
      <w:r w:rsidRPr="009237B7">
        <w:rPr>
          <w:szCs w:val="22"/>
        </w:rPr>
        <w:t xml:space="preserve"> or a dependant of a </w:t>
      </w:r>
      <w:r w:rsidRPr="009237B7">
        <w:rPr>
          <w:i/>
          <w:szCs w:val="22"/>
        </w:rPr>
        <w:t>concessional beneficiary</w:t>
      </w:r>
      <w:r w:rsidRPr="009237B7">
        <w:rPr>
          <w:szCs w:val="22"/>
        </w:rPr>
        <w:t>; or</w:t>
      </w:r>
    </w:p>
    <w:p w14:paraId="1586F1A2" w14:textId="77777777" w:rsidR="006538F3" w:rsidRPr="009237B7" w:rsidRDefault="006538F3" w:rsidP="006538F3">
      <w:pPr>
        <w:pStyle w:val="paragraphsub"/>
        <w:rPr>
          <w:szCs w:val="22"/>
        </w:rPr>
      </w:pPr>
      <w:r w:rsidRPr="009237B7">
        <w:rPr>
          <w:szCs w:val="22"/>
        </w:rPr>
        <w:tab/>
        <w:t>(ii)</w:t>
      </w:r>
      <w:r w:rsidRPr="009237B7">
        <w:rPr>
          <w:szCs w:val="22"/>
        </w:rPr>
        <w:tab/>
        <w:t xml:space="preserve">the holder of a </w:t>
      </w:r>
      <w:r w:rsidRPr="009237B7">
        <w:rPr>
          <w:i/>
          <w:szCs w:val="22"/>
        </w:rPr>
        <w:t>concession card</w:t>
      </w:r>
      <w:r w:rsidRPr="009237B7">
        <w:rPr>
          <w:szCs w:val="22"/>
        </w:rPr>
        <w:t xml:space="preserve"> or </w:t>
      </w:r>
      <w:r w:rsidRPr="009237B7">
        <w:rPr>
          <w:i/>
          <w:szCs w:val="22"/>
        </w:rPr>
        <w:t>entitlement card</w:t>
      </w:r>
      <w:r w:rsidRPr="009237B7">
        <w:rPr>
          <w:szCs w:val="22"/>
        </w:rPr>
        <w:t>;</w:t>
      </w:r>
    </w:p>
    <w:p w14:paraId="74F0823B" w14:textId="77777777" w:rsidR="006538F3" w:rsidRPr="009237B7" w:rsidRDefault="006538F3" w:rsidP="006538F3">
      <w:pPr>
        <w:pStyle w:val="paragraph"/>
        <w:rPr>
          <w:szCs w:val="22"/>
        </w:rPr>
      </w:pPr>
      <w:r w:rsidRPr="009237B7">
        <w:rPr>
          <w:szCs w:val="22"/>
        </w:rPr>
        <w:tab/>
        <w:t>(b)</w:t>
      </w:r>
      <w:r w:rsidRPr="009237B7">
        <w:rPr>
          <w:szCs w:val="22"/>
        </w:rPr>
        <w:tab/>
        <w:t>for a person mentioned in subparagraph (a)(i)—the number specified on a card, issued by the Commonwealth, as an entitlement number (however described) in relation to the person;</w:t>
      </w:r>
    </w:p>
    <w:p w14:paraId="49C0FBFB" w14:textId="77777777" w:rsidR="006538F3" w:rsidRPr="009237B7" w:rsidRDefault="006538F3" w:rsidP="006538F3">
      <w:pPr>
        <w:pStyle w:val="paragraph"/>
        <w:rPr>
          <w:szCs w:val="22"/>
        </w:rPr>
      </w:pPr>
      <w:r w:rsidRPr="009237B7">
        <w:rPr>
          <w:szCs w:val="22"/>
        </w:rPr>
        <w:tab/>
        <w:t>(c)</w:t>
      </w:r>
      <w:r w:rsidRPr="009237B7">
        <w:rPr>
          <w:szCs w:val="22"/>
        </w:rPr>
        <w:tab/>
        <w:t xml:space="preserve">for a person mentioned in subparagraph (a)(ii)—the number of the </w:t>
      </w:r>
      <w:r w:rsidRPr="009237B7">
        <w:rPr>
          <w:i/>
          <w:szCs w:val="22"/>
        </w:rPr>
        <w:t>concession card</w:t>
      </w:r>
      <w:r w:rsidRPr="009237B7">
        <w:rPr>
          <w:szCs w:val="22"/>
        </w:rPr>
        <w:t xml:space="preserve"> or </w:t>
      </w:r>
      <w:r w:rsidRPr="009237B7">
        <w:rPr>
          <w:i/>
          <w:szCs w:val="22"/>
        </w:rPr>
        <w:t>entitlement card</w:t>
      </w:r>
      <w:r w:rsidRPr="009237B7">
        <w:rPr>
          <w:szCs w:val="22"/>
        </w:rPr>
        <w:t>.</w:t>
      </w:r>
    </w:p>
    <w:p w14:paraId="0B8FB16A" w14:textId="77777777" w:rsidR="006538F3" w:rsidRPr="009237B7" w:rsidRDefault="006538F3" w:rsidP="006538F3">
      <w:pPr>
        <w:pStyle w:val="subsection"/>
        <w:rPr>
          <w:szCs w:val="22"/>
        </w:rPr>
      </w:pPr>
      <w:r w:rsidRPr="009237B7">
        <w:rPr>
          <w:szCs w:val="22"/>
        </w:rPr>
        <w:tab/>
        <w:t>(6)</w:t>
      </w:r>
      <w:r w:rsidRPr="009237B7">
        <w:rPr>
          <w:szCs w:val="22"/>
        </w:rPr>
        <w:tab/>
        <w:t xml:space="preserve">The </w:t>
      </w:r>
      <w:r w:rsidRPr="009237B7">
        <w:rPr>
          <w:i/>
          <w:szCs w:val="22"/>
        </w:rPr>
        <w:t>Community Pharmacist</w:t>
      </w:r>
      <w:r w:rsidRPr="009237B7">
        <w:rPr>
          <w:szCs w:val="22"/>
        </w:rPr>
        <w:t xml:space="preserve"> or </w:t>
      </w:r>
      <w:r w:rsidRPr="009237B7">
        <w:rPr>
          <w:i/>
          <w:szCs w:val="22"/>
        </w:rPr>
        <w:t>Approved Medical Practitioner</w:t>
      </w:r>
      <w:r w:rsidRPr="009237B7">
        <w:rPr>
          <w:szCs w:val="22"/>
        </w:rPr>
        <w:t xml:space="preserve"> must include the information collected under subsection (5) in the claim for a payment from the Commonwealth in relation to the supply using the Claims Transmission System, within the meaning given by subsection 99AAA(1) of the </w:t>
      </w:r>
      <w:r w:rsidRPr="009237B7">
        <w:rPr>
          <w:i/>
          <w:szCs w:val="22"/>
        </w:rPr>
        <w:t>National Health Act 1953</w:t>
      </w:r>
      <w:r w:rsidRPr="009237B7">
        <w:rPr>
          <w:szCs w:val="22"/>
        </w:rPr>
        <w:t>.</w:t>
      </w:r>
    </w:p>
    <w:p w14:paraId="2295F232" w14:textId="77777777" w:rsidR="006538F3" w:rsidRPr="009237B7" w:rsidRDefault="006538F3" w:rsidP="006538F3">
      <w:pPr>
        <w:pStyle w:val="notetext"/>
        <w:rPr>
          <w:color w:val="000000"/>
          <w:szCs w:val="18"/>
        </w:rPr>
      </w:pPr>
      <w:r w:rsidRPr="009237B7">
        <w:rPr>
          <w:color w:val="000000"/>
          <w:szCs w:val="18"/>
        </w:rPr>
        <w:t>Note:</w:t>
      </w:r>
      <w:r w:rsidRPr="009237B7">
        <w:rPr>
          <w:color w:val="000000"/>
          <w:szCs w:val="18"/>
        </w:rPr>
        <w:tab/>
        <w:t xml:space="preserve">a failure to observe these requirements means the supply is not a </w:t>
      </w:r>
      <w:r w:rsidRPr="009237B7">
        <w:rPr>
          <w:i/>
          <w:color w:val="000000"/>
          <w:szCs w:val="18"/>
        </w:rPr>
        <w:t>continued dispensing supply</w:t>
      </w:r>
      <w:r w:rsidRPr="009237B7">
        <w:rPr>
          <w:color w:val="000000"/>
          <w:szCs w:val="18"/>
        </w:rPr>
        <w:t>.</w:t>
      </w:r>
    </w:p>
    <w:p w14:paraId="6D7934F7" w14:textId="77777777" w:rsidR="006538F3" w:rsidRPr="009237B7" w:rsidRDefault="006538F3" w:rsidP="006538F3">
      <w:pPr>
        <w:pStyle w:val="subsection"/>
        <w:rPr>
          <w:szCs w:val="22"/>
        </w:rPr>
      </w:pPr>
      <w:r w:rsidRPr="009237B7">
        <w:rPr>
          <w:color w:val="000000"/>
          <w:szCs w:val="22"/>
        </w:rPr>
        <w:tab/>
        <w:t>(7)</w:t>
      </w:r>
      <w:r w:rsidRPr="009237B7">
        <w:rPr>
          <w:color w:val="000000"/>
          <w:szCs w:val="22"/>
        </w:rPr>
        <w:tab/>
        <w:t xml:space="preserve">For </w:t>
      </w:r>
      <w:r w:rsidRPr="009237B7">
        <w:rPr>
          <w:szCs w:val="22"/>
        </w:rPr>
        <w:t xml:space="preserve">the supply of a </w:t>
      </w:r>
      <w:r w:rsidRPr="009237B7">
        <w:rPr>
          <w:i/>
          <w:szCs w:val="22"/>
        </w:rPr>
        <w:t>Pharmaceutical benefit</w:t>
      </w:r>
      <w:r w:rsidRPr="009237B7">
        <w:rPr>
          <w:szCs w:val="22"/>
        </w:rPr>
        <w:t xml:space="preserve"> by a </w:t>
      </w:r>
      <w:r w:rsidRPr="009237B7">
        <w:rPr>
          <w:i/>
          <w:szCs w:val="22"/>
        </w:rPr>
        <w:t>Community Pharmacist</w:t>
      </w:r>
      <w:r w:rsidRPr="009237B7">
        <w:rPr>
          <w:szCs w:val="22"/>
        </w:rPr>
        <w:t xml:space="preserve"> on the basis of a previous </w:t>
      </w:r>
      <w:r w:rsidRPr="009237B7">
        <w:rPr>
          <w:i/>
          <w:szCs w:val="22"/>
        </w:rPr>
        <w:t>prescription</w:t>
      </w:r>
      <w:r w:rsidRPr="009237B7">
        <w:rPr>
          <w:szCs w:val="22"/>
        </w:rPr>
        <w:t xml:space="preserve"> from a </w:t>
      </w:r>
      <w:r w:rsidRPr="009237B7">
        <w:rPr>
          <w:i/>
          <w:szCs w:val="22"/>
        </w:rPr>
        <w:t>PBS prescriber</w:t>
      </w:r>
      <w:r w:rsidRPr="009237B7">
        <w:rPr>
          <w:szCs w:val="22"/>
        </w:rPr>
        <w:t xml:space="preserve"> or </w:t>
      </w:r>
      <w:r w:rsidRPr="009237B7">
        <w:rPr>
          <w:i/>
          <w:szCs w:val="22"/>
        </w:rPr>
        <w:t>RPBS prescriber</w:t>
      </w:r>
      <w:r w:rsidRPr="009237B7">
        <w:rPr>
          <w:szCs w:val="22"/>
        </w:rPr>
        <w:t xml:space="preserve">, if the </w:t>
      </w:r>
      <w:r w:rsidRPr="009237B7">
        <w:rPr>
          <w:i/>
          <w:szCs w:val="22"/>
        </w:rPr>
        <w:t>PBS prescriber</w:t>
      </w:r>
      <w:r w:rsidRPr="009237B7">
        <w:rPr>
          <w:szCs w:val="22"/>
        </w:rPr>
        <w:t xml:space="preserve"> or </w:t>
      </w:r>
      <w:r w:rsidRPr="009237B7">
        <w:rPr>
          <w:i/>
          <w:szCs w:val="22"/>
        </w:rPr>
        <w:t>RPBS prescriber</w:t>
      </w:r>
      <w:r w:rsidRPr="009237B7">
        <w:rPr>
          <w:szCs w:val="22"/>
        </w:rPr>
        <w:t xml:space="preserve"> directed in the </w:t>
      </w:r>
      <w:r w:rsidRPr="009237B7">
        <w:rPr>
          <w:i/>
          <w:szCs w:val="22"/>
        </w:rPr>
        <w:t>prescription</w:t>
      </w:r>
      <w:r w:rsidRPr="009237B7">
        <w:rPr>
          <w:szCs w:val="22"/>
        </w:rPr>
        <w:t xml:space="preserve"> the supply on one occasion of a quantity or number of units of the </w:t>
      </w:r>
      <w:r w:rsidRPr="009237B7">
        <w:rPr>
          <w:i/>
          <w:szCs w:val="22"/>
        </w:rPr>
        <w:t>Pharmaceutical benefit</w:t>
      </w:r>
      <w:r w:rsidRPr="009237B7">
        <w:rPr>
          <w:szCs w:val="22"/>
        </w:rPr>
        <w:t xml:space="preserve"> allowable under subsection 88(6) of the </w:t>
      </w:r>
      <w:r w:rsidRPr="009237B7">
        <w:rPr>
          <w:i/>
          <w:szCs w:val="22"/>
        </w:rPr>
        <w:t>National Health Act 1953</w:t>
      </w:r>
      <w:r w:rsidRPr="009237B7">
        <w:rPr>
          <w:szCs w:val="22"/>
        </w:rPr>
        <w:t xml:space="preserve">, instead of directing a repeated supply, the direction does not apply for the purposes of the </w:t>
      </w:r>
      <w:r w:rsidRPr="009237B7">
        <w:rPr>
          <w:i/>
          <w:szCs w:val="22"/>
        </w:rPr>
        <w:t>continued dispensing supply</w:t>
      </w:r>
      <w:r w:rsidRPr="009237B7">
        <w:rPr>
          <w:szCs w:val="22"/>
        </w:rPr>
        <w:t>.</w:t>
      </w:r>
    </w:p>
    <w:p w14:paraId="5DF1C889" w14:textId="77777777" w:rsidR="006538F3" w:rsidRPr="009237B7" w:rsidRDefault="006538F3" w:rsidP="006538F3">
      <w:pPr>
        <w:pStyle w:val="subsection"/>
        <w:rPr>
          <w:szCs w:val="22"/>
        </w:rPr>
      </w:pPr>
      <w:r w:rsidRPr="009237B7">
        <w:rPr>
          <w:szCs w:val="22"/>
        </w:rPr>
        <w:tab/>
        <w:t>(8)</w:t>
      </w:r>
      <w:r w:rsidRPr="009237B7">
        <w:rPr>
          <w:szCs w:val="22"/>
        </w:rPr>
        <w:tab/>
        <w:t xml:space="preserve">If, for a </w:t>
      </w:r>
      <w:r w:rsidRPr="009237B7">
        <w:rPr>
          <w:i/>
          <w:szCs w:val="22"/>
        </w:rPr>
        <w:t>continued dispensing supply</w:t>
      </w:r>
      <w:r w:rsidRPr="009237B7">
        <w:rPr>
          <w:szCs w:val="22"/>
        </w:rPr>
        <w:t xml:space="preserve">, a </w:t>
      </w:r>
      <w:r w:rsidRPr="009237B7">
        <w:rPr>
          <w:i/>
          <w:szCs w:val="22"/>
        </w:rPr>
        <w:t>Pharmaceutical benefit</w:t>
      </w:r>
      <w:r w:rsidRPr="009237B7">
        <w:rPr>
          <w:szCs w:val="22"/>
        </w:rPr>
        <w:t xml:space="preserve"> is supplied a number of times greater than the number specified in the </w:t>
      </w:r>
      <w:r w:rsidRPr="009237B7">
        <w:rPr>
          <w:i/>
          <w:szCs w:val="22"/>
        </w:rPr>
        <w:t>prescription</w:t>
      </w:r>
      <w:r w:rsidRPr="009237B7">
        <w:rPr>
          <w:szCs w:val="22"/>
        </w:rPr>
        <w:t xml:space="preserve">, then subject to subsection 51(2) of the </w:t>
      </w:r>
      <w:r w:rsidRPr="009237B7">
        <w:rPr>
          <w:i/>
          <w:szCs w:val="22"/>
        </w:rPr>
        <w:t>National Health (Pharmaceutical Benefits) Regulations 2017</w:t>
      </w:r>
      <w:r w:rsidRPr="009237B7">
        <w:rPr>
          <w:szCs w:val="22"/>
        </w:rPr>
        <w:t xml:space="preserve"> (the regulations), subregulation (3) or (4) of those regulations applies as if:</w:t>
      </w:r>
    </w:p>
    <w:p w14:paraId="1FA723B0" w14:textId="77777777" w:rsidR="006538F3" w:rsidRPr="009237B7" w:rsidRDefault="006538F3" w:rsidP="006538F3">
      <w:pPr>
        <w:pStyle w:val="paragraph"/>
        <w:rPr>
          <w:szCs w:val="22"/>
        </w:rPr>
      </w:pPr>
      <w:r w:rsidRPr="009237B7">
        <w:rPr>
          <w:szCs w:val="22"/>
        </w:rPr>
        <w:tab/>
        <w:t>(a)</w:t>
      </w:r>
      <w:r w:rsidRPr="009237B7">
        <w:rPr>
          <w:szCs w:val="22"/>
        </w:rPr>
        <w:tab/>
        <w:t xml:space="preserve">the person had presented the supplier with a </w:t>
      </w:r>
      <w:r w:rsidRPr="009237B7">
        <w:rPr>
          <w:i/>
          <w:szCs w:val="22"/>
        </w:rPr>
        <w:t>prescription</w:t>
      </w:r>
      <w:r w:rsidRPr="009237B7">
        <w:rPr>
          <w:szCs w:val="22"/>
        </w:rPr>
        <w:t xml:space="preserve"> that:</w:t>
      </w:r>
    </w:p>
    <w:p w14:paraId="6A10CA56" w14:textId="77777777" w:rsidR="006538F3" w:rsidRPr="009237B7" w:rsidRDefault="006538F3" w:rsidP="006538F3">
      <w:pPr>
        <w:pStyle w:val="paragraphsub"/>
        <w:rPr>
          <w:szCs w:val="22"/>
        </w:rPr>
      </w:pPr>
      <w:r w:rsidRPr="009237B7">
        <w:rPr>
          <w:szCs w:val="22"/>
        </w:rPr>
        <w:tab/>
        <w:t>(i)</w:t>
      </w:r>
      <w:r w:rsidRPr="009237B7">
        <w:rPr>
          <w:szCs w:val="22"/>
        </w:rPr>
        <w:tab/>
        <w:t xml:space="preserve">had been written by a </w:t>
      </w:r>
      <w:r w:rsidRPr="009237B7">
        <w:rPr>
          <w:i/>
          <w:szCs w:val="22"/>
        </w:rPr>
        <w:t>PBS prescriber</w:t>
      </w:r>
      <w:r w:rsidRPr="009237B7">
        <w:rPr>
          <w:szCs w:val="22"/>
        </w:rPr>
        <w:t xml:space="preserve"> or </w:t>
      </w:r>
      <w:r w:rsidRPr="009237B7">
        <w:rPr>
          <w:i/>
          <w:szCs w:val="22"/>
        </w:rPr>
        <w:t>RPBS prescriber</w:t>
      </w:r>
      <w:r w:rsidRPr="009237B7">
        <w:rPr>
          <w:szCs w:val="22"/>
        </w:rPr>
        <w:t xml:space="preserve"> in accordance with the </w:t>
      </w:r>
      <w:r w:rsidRPr="009237B7">
        <w:rPr>
          <w:i/>
          <w:szCs w:val="22"/>
        </w:rPr>
        <w:t>National Health Act 1953</w:t>
      </w:r>
      <w:r w:rsidRPr="009237B7">
        <w:rPr>
          <w:szCs w:val="22"/>
        </w:rPr>
        <w:t xml:space="preserve">, the regulations and the </w:t>
      </w:r>
      <w:r w:rsidRPr="009237B7">
        <w:rPr>
          <w:i/>
          <w:szCs w:val="22"/>
        </w:rPr>
        <w:t>Scheme</w:t>
      </w:r>
      <w:r w:rsidRPr="009237B7">
        <w:rPr>
          <w:szCs w:val="22"/>
        </w:rPr>
        <w:t>; and</w:t>
      </w:r>
    </w:p>
    <w:p w14:paraId="212F3650" w14:textId="77777777" w:rsidR="006538F3" w:rsidRPr="009237B7" w:rsidRDefault="006538F3" w:rsidP="006538F3">
      <w:pPr>
        <w:pStyle w:val="paragraphsub"/>
        <w:rPr>
          <w:szCs w:val="22"/>
        </w:rPr>
      </w:pPr>
      <w:r w:rsidRPr="009237B7">
        <w:rPr>
          <w:szCs w:val="22"/>
        </w:rPr>
        <w:tab/>
        <w:t>(ii)</w:t>
      </w:r>
      <w:r w:rsidRPr="009237B7">
        <w:rPr>
          <w:szCs w:val="22"/>
        </w:rPr>
        <w:tab/>
        <w:t xml:space="preserve">did not include a </w:t>
      </w:r>
      <w:r w:rsidRPr="009237B7">
        <w:rPr>
          <w:i/>
          <w:szCs w:val="22"/>
        </w:rPr>
        <w:t>medicare number</w:t>
      </w:r>
      <w:r w:rsidRPr="009237B7">
        <w:rPr>
          <w:szCs w:val="22"/>
        </w:rPr>
        <w:t>; and</w:t>
      </w:r>
    </w:p>
    <w:p w14:paraId="2B435236" w14:textId="77777777" w:rsidR="006538F3" w:rsidRPr="009237B7" w:rsidRDefault="006538F3" w:rsidP="006538F3">
      <w:pPr>
        <w:pStyle w:val="paragraphsub"/>
        <w:rPr>
          <w:szCs w:val="22"/>
        </w:rPr>
      </w:pPr>
      <w:r w:rsidRPr="009237B7">
        <w:rPr>
          <w:szCs w:val="22"/>
        </w:rPr>
        <w:tab/>
        <w:t>(iii)</w:t>
      </w:r>
      <w:r w:rsidRPr="009237B7">
        <w:rPr>
          <w:szCs w:val="22"/>
        </w:rPr>
        <w:tab/>
        <w:t xml:space="preserve">did not direct a repeated supply of a </w:t>
      </w:r>
      <w:r w:rsidRPr="009237B7">
        <w:rPr>
          <w:i/>
          <w:szCs w:val="22"/>
        </w:rPr>
        <w:t>Pharmaceutical benefit</w:t>
      </w:r>
      <w:r w:rsidRPr="009237B7">
        <w:rPr>
          <w:szCs w:val="22"/>
        </w:rPr>
        <w:t>; and</w:t>
      </w:r>
    </w:p>
    <w:p w14:paraId="50B5AF78" w14:textId="77777777" w:rsidR="006538F3" w:rsidRPr="009237B7" w:rsidRDefault="006538F3" w:rsidP="006538F3">
      <w:pPr>
        <w:pStyle w:val="paragraph"/>
        <w:rPr>
          <w:szCs w:val="22"/>
        </w:rPr>
      </w:pPr>
      <w:r w:rsidRPr="009237B7">
        <w:rPr>
          <w:szCs w:val="22"/>
        </w:rPr>
        <w:tab/>
        <w:t>(b)</w:t>
      </w:r>
      <w:r w:rsidRPr="009237B7">
        <w:rPr>
          <w:szCs w:val="22"/>
        </w:rPr>
        <w:tab/>
        <w:t>subparagraphs (3)(b)(ii) and (c)(ii) or (4)(b)(ii) and (c)(ii), of the regulations, were omitted, and the words ‘immediate supply necessary’ were required to be written on the repeat authorisation form for the supply; and</w:t>
      </w:r>
    </w:p>
    <w:p w14:paraId="65195DDE" w14:textId="77777777" w:rsidR="006538F3" w:rsidRPr="009237B7" w:rsidRDefault="006538F3" w:rsidP="006538F3">
      <w:pPr>
        <w:pStyle w:val="paragraph"/>
        <w:rPr>
          <w:szCs w:val="22"/>
        </w:rPr>
      </w:pPr>
      <w:r w:rsidRPr="009237B7">
        <w:rPr>
          <w:szCs w:val="22"/>
        </w:rPr>
        <w:tab/>
        <w:t>(c)</w:t>
      </w:r>
      <w:r w:rsidRPr="009237B7">
        <w:rPr>
          <w:szCs w:val="22"/>
        </w:rPr>
        <w:tab/>
        <w:t>subparagraphs (3)(b)(iii) and (c)(iii) or (4)(b)(iii) and (c)(iii), of the regulations, were omitted, and the supplier were required to sign the repeat authorisation form mentioned in paragraph (b).</w:t>
      </w:r>
    </w:p>
    <w:p w14:paraId="1932EE3C" w14:textId="77777777" w:rsidR="006538F3" w:rsidRPr="009237B7" w:rsidRDefault="006538F3" w:rsidP="006538F3">
      <w:pPr>
        <w:pStyle w:val="subsection"/>
        <w:rPr>
          <w:szCs w:val="22"/>
        </w:rPr>
      </w:pPr>
      <w:r w:rsidRPr="009237B7">
        <w:rPr>
          <w:color w:val="000000"/>
          <w:szCs w:val="22"/>
        </w:rPr>
        <w:tab/>
        <w:t>(9)</w:t>
      </w:r>
      <w:r w:rsidRPr="009237B7">
        <w:rPr>
          <w:color w:val="000000"/>
          <w:szCs w:val="22"/>
        </w:rPr>
        <w:tab/>
      </w:r>
      <w:r w:rsidRPr="009237B7">
        <w:rPr>
          <w:szCs w:val="22"/>
        </w:rPr>
        <w:t xml:space="preserve">A </w:t>
      </w:r>
      <w:r w:rsidRPr="009237B7">
        <w:rPr>
          <w:i/>
          <w:szCs w:val="22"/>
        </w:rPr>
        <w:t>Community Pharmacist</w:t>
      </w:r>
      <w:r w:rsidRPr="009237B7">
        <w:rPr>
          <w:szCs w:val="22"/>
        </w:rPr>
        <w:t xml:space="preserve"> must use a </w:t>
      </w:r>
      <w:r w:rsidRPr="009237B7">
        <w:rPr>
          <w:i/>
          <w:szCs w:val="22"/>
        </w:rPr>
        <w:t>repeat authorisation form</w:t>
      </w:r>
      <w:r w:rsidRPr="009237B7">
        <w:rPr>
          <w:szCs w:val="22"/>
        </w:rPr>
        <w:t xml:space="preserve"> for the purposes of making a claim for a payment from the Commonwealth under section 99AAA of the Act in relation to a </w:t>
      </w:r>
      <w:r w:rsidRPr="009237B7">
        <w:rPr>
          <w:i/>
          <w:szCs w:val="22"/>
        </w:rPr>
        <w:t>continued dispensing supply</w:t>
      </w:r>
      <w:r w:rsidRPr="009237B7">
        <w:rPr>
          <w:szCs w:val="22"/>
        </w:rPr>
        <w:t>, however, the pharmacist must not use the form for authorising a repeated supply of the pharmaceutical benefit under this section.</w:t>
      </w:r>
    </w:p>
    <w:p w14:paraId="51EA2C71" w14:textId="77777777" w:rsidR="006538F3" w:rsidRPr="009237B7" w:rsidRDefault="006538F3" w:rsidP="006538F3">
      <w:pPr>
        <w:pStyle w:val="subsection"/>
        <w:rPr>
          <w:szCs w:val="22"/>
        </w:rPr>
      </w:pPr>
      <w:r w:rsidRPr="009237B7">
        <w:rPr>
          <w:szCs w:val="22"/>
        </w:rPr>
        <w:tab/>
        <w:t>(10)</w:t>
      </w:r>
      <w:r w:rsidRPr="009237B7">
        <w:rPr>
          <w:szCs w:val="22"/>
        </w:rPr>
        <w:tab/>
        <w:t xml:space="preserve">For a </w:t>
      </w:r>
      <w:r w:rsidRPr="009237B7">
        <w:rPr>
          <w:i/>
          <w:szCs w:val="22"/>
        </w:rPr>
        <w:t>continued dispensing supply</w:t>
      </w:r>
      <w:r w:rsidRPr="009237B7">
        <w:rPr>
          <w:szCs w:val="22"/>
        </w:rPr>
        <w:t xml:space="preserve"> a </w:t>
      </w:r>
      <w:r w:rsidRPr="009237B7">
        <w:rPr>
          <w:i/>
          <w:szCs w:val="22"/>
        </w:rPr>
        <w:t>Community Pharmacist</w:t>
      </w:r>
      <w:r w:rsidRPr="009237B7">
        <w:rPr>
          <w:szCs w:val="22"/>
        </w:rPr>
        <w:t xml:space="preserve"> is to obtain, from the person receiving the </w:t>
      </w:r>
      <w:r w:rsidRPr="009237B7">
        <w:rPr>
          <w:i/>
          <w:szCs w:val="22"/>
        </w:rPr>
        <w:t>Pharmaceutical benefit</w:t>
      </w:r>
      <w:r w:rsidRPr="009237B7">
        <w:rPr>
          <w:szCs w:val="22"/>
        </w:rPr>
        <w:t xml:space="preserve"> (whether or not for the person’s own use), a written acknowledgement that the person has received the benefits but if it is not practicable for the pharmacist to obtain, from the person a written acknowledgement, the pharmacist must write on the </w:t>
      </w:r>
      <w:r w:rsidRPr="009237B7">
        <w:rPr>
          <w:i/>
          <w:szCs w:val="22"/>
        </w:rPr>
        <w:t>repeat authorisation form</w:t>
      </w:r>
      <w:r w:rsidRPr="009237B7">
        <w:rPr>
          <w:szCs w:val="22"/>
        </w:rPr>
        <w:t xml:space="preserve"> for the supply:</w:t>
      </w:r>
    </w:p>
    <w:p w14:paraId="1FB7D12E" w14:textId="77777777" w:rsidR="006538F3" w:rsidRPr="009237B7" w:rsidRDefault="006538F3" w:rsidP="006538F3">
      <w:pPr>
        <w:pStyle w:val="paragraph"/>
        <w:rPr>
          <w:szCs w:val="22"/>
        </w:rPr>
      </w:pPr>
      <w:r w:rsidRPr="009237B7">
        <w:rPr>
          <w:szCs w:val="22"/>
        </w:rPr>
        <w:tab/>
        <w:t>(a)</w:t>
      </w:r>
      <w:r w:rsidRPr="009237B7">
        <w:rPr>
          <w:szCs w:val="22"/>
        </w:rPr>
        <w:tab/>
        <w:t xml:space="preserve">the date on which the </w:t>
      </w:r>
      <w:r w:rsidRPr="009237B7">
        <w:rPr>
          <w:i/>
          <w:szCs w:val="22"/>
        </w:rPr>
        <w:t>Pharmaceutical benefit</w:t>
      </w:r>
      <w:r w:rsidRPr="009237B7">
        <w:rPr>
          <w:szCs w:val="22"/>
        </w:rPr>
        <w:t xml:space="preserve"> were supplied by the pharmacist; and</w:t>
      </w:r>
    </w:p>
    <w:p w14:paraId="69E09B4A" w14:textId="77777777" w:rsidR="006538F3" w:rsidRPr="009237B7" w:rsidRDefault="006538F3" w:rsidP="006538F3">
      <w:pPr>
        <w:pStyle w:val="paragraph"/>
        <w:rPr>
          <w:szCs w:val="22"/>
        </w:rPr>
      </w:pPr>
      <w:r w:rsidRPr="009237B7">
        <w:rPr>
          <w:szCs w:val="22"/>
        </w:rPr>
        <w:tab/>
        <w:t>(b)</w:t>
      </w:r>
      <w:r w:rsidRPr="009237B7">
        <w:rPr>
          <w:szCs w:val="22"/>
        </w:rPr>
        <w:tab/>
        <w:t>the reason why it was not practicable for the pharmacist to obtain the written acknowledgement.</w:t>
      </w:r>
    </w:p>
    <w:p w14:paraId="68B24DF5" w14:textId="77777777" w:rsidR="006538F3" w:rsidRPr="009237B7" w:rsidRDefault="006538F3" w:rsidP="006538F3">
      <w:pPr>
        <w:pStyle w:val="ActHead5"/>
      </w:pPr>
      <w:bookmarkStart w:id="39" w:name="_Toc192756339"/>
      <w:r w:rsidRPr="009237B7">
        <w:rPr>
          <w:rStyle w:val="CharSectno"/>
        </w:rPr>
        <w:t>16AB</w:t>
      </w:r>
      <w:r w:rsidRPr="009237B7">
        <w:t xml:space="preserve">  Information about status of person—continued dispensing and medication chart prescriptions</w:t>
      </w:r>
      <w:bookmarkEnd w:id="39"/>
    </w:p>
    <w:p w14:paraId="1B65954F" w14:textId="77777777" w:rsidR="006538F3" w:rsidRPr="009237B7" w:rsidRDefault="006538F3" w:rsidP="006538F3">
      <w:pPr>
        <w:pStyle w:val="subsection"/>
        <w:rPr>
          <w:rFonts w:eastAsia="Calibri"/>
          <w:szCs w:val="22"/>
        </w:rPr>
      </w:pPr>
      <w:r w:rsidRPr="009237B7">
        <w:rPr>
          <w:rFonts w:eastAsia="Calibri"/>
        </w:rPr>
        <w:tab/>
      </w:r>
      <w:r w:rsidRPr="009237B7">
        <w:rPr>
          <w:rFonts w:eastAsia="Calibri"/>
          <w:szCs w:val="22"/>
        </w:rPr>
        <w:t>(1)</w:t>
      </w:r>
      <w:r w:rsidRPr="009237B7">
        <w:rPr>
          <w:rFonts w:eastAsia="Calibri"/>
          <w:szCs w:val="22"/>
        </w:rPr>
        <w:tab/>
        <w:t>This section applies in relation to:</w:t>
      </w:r>
    </w:p>
    <w:p w14:paraId="231DC15B" w14:textId="77777777" w:rsidR="006538F3" w:rsidRPr="009237B7" w:rsidRDefault="006538F3" w:rsidP="006538F3">
      <w:pPr>
        <w:pStyle w:val="paragraph"/>
        <w:rPr>
          <w:szCs w:val="22"/>
        </w:rPr>
      </w:pPr>
      <w:r w:rsidRPr="009237B7">
        <w:rPr>
          <w:szCs w:val="22"/>
        </w:rPr>
        <w:tab/>
        <w:t>(a)</w:t>
      </w:r>
      <w:r w:rsidRPr="009237B7">
        <w:rPr>
          <w:szCs w:val="22"/>
        </w:rPr>
        <w:tab/>
        <w:t xml:space="preserve">the supply of a </w:t>
      </w:r>
      <w:r w:rsidRPr="009237B7">
        <w:rPr>
          <w:i/>
          <w:szCs w:val="22"/>
        </w:rPr>
        <w:t>Pharmaceutical benefit</w:t>
      </w:r>
      <w:r w:rsidRPr="009237B7">
        <w:rPr>
          <w:szCs w:val="22"/>
        </w:rPr>
        <w:t xml:space="preserve"> to a person (the </w:t>
      </w:r>
      <w:r w:rsidRPr="009237B7">
        <w:rPr>
          <w:b/>
          <w:i/>
          <w:szCs w:val="22"/>
        </w:rPr>
        <w:t>patient</w:t>
      </w:r>
      <w:r w:rsidRPr="009237B7">
        <w:rPr>
          <w:szCs w:val="22"/>
        </w:rPr>
        <w:t xml:space="preserve">) by a </w:t>
      </w:r>
      <w:r w:rsidRPr="009237B7">
        <w:rPr>
          <w:i/>
          <w:szCs w:val="22"/>
        </w:rPr>
        <w:t>Community Pharmacist</w:t>
      </w:r>
      <w:r w:rsidRPr="009237B7">
        <w:rPr>
          <w:szCs w:val="22"/>
        </w:rPr>
        <w:t xml:space="preserve"> (the </w:t>
      </w:r>
      <w:r w:rsidRPr="009237B7">
        <w:rPr>
          <w:b/>
          <w:i/>
          <w:szCs w:val="22"/>
        </w:rPr>
        <w:t>supplier</w:t>
      </w:r>
      <w:r w:rsidRPr="009237B7">
        <w:rPr>
          <w:szCs w:val="22"/>
        </w:rPr>
        <w:t>) under subsection 16A (continued dispensing); and</w:t>
      </w:r>
    </w:p>
    <w:p w14:paraId="478F88BD" w14:textId="77777777" w:rsidR="006538F3" w:rsidRPr="009237B7" w:rsidRDefault="006538F3" w:rsidP="006538F3">
      <w:pPr>
        <w:pStyle w:val="paragraph"/>
        <w:rPr>
          <w:szCs w:val="22"/>
        </w:rPr>
      </w:pPr>
      <w:r w:rsidRPr="009237B7">
        <w:rPr>
          <w:szCs w:val="22"/>
        </w:rPr>
        <w:tab/>
        <w:t>(b)</w:t>
      </w:r>
      <w:r w:rsidRPr="009237B7">
        <w:rPr>
          <w:szCs w:val="22"/>
        </w:rPr>
        <w:tab/>
        <w:t xml:space="preserve">the supply of a </w:t>
      </w:r>
      <w:r w:rsidRPr="009237B7">
        <w:rPr>
          <w:i/>
          <w:szCs w:val="22"/>
        </w:rPr>
        <w:t>Pharmaceutical benefit</w:t>
      </w:r>
      <w:r w:rsidRPr="009237B7">
        <w:rPr>
          <w:szCs w:val="22"/>
        </w:rPr>
        <w:t xml:space="preserve"> by a </w:t>
      </w:r>
      <w:r w:rsidRPr="009237B7">
        <w:rPr>
          <w:i/>
          <w:szCs w:val="22"/>
        </w:rPr>
        <w:t>Community Pharmacist</w:t>
      </w:r>
      <w:r w:rsidRPr="009237B7">
        <w:rPr>
          <w:szCs w:val="22"/>
        </w:rPr>
        <w:t xml:space="preserve">, on the basis of a </w:t>
      </w:r>
      <w:r w:rsidRPr="009237B7">
        <w:rPr>
          <w:i/>
          <w:szCs w:val="22"/>
        </w:rPr>
        <w:t>medication chart prescription</w:t>
      </w:r>
      <w:r w:rsidRPr="009237B7">
        <w:rPr>
          <w:szCs w:val="22"/>
        </w:rPr>
        <w:t xml:space="preserve"> written for a person (the </w:t>
      </w:r>
      <w:r w:rsidRPr="009237B7">
        <w:rPr>
          <w:b/>
          <w:i/>
          <w:szCs w:val="22"/>
        </w:rPr>
        <w:t>patient</w:t>
      </w:r>
      <w:r w:rsidRPr="009237B7">
        <w:rPr>
          <w:szCs w:val="22"/>
        </w:rPr>
        <w:t>);</w:t>
      </w:r>
    </w:p>
    <w:p w14:paraId="687D9BD7" w14:textId="77777777" w:rsidR="006538F3" w:rsidRPr="009237B7" w:rsidRDefault="006538F3" w:rsidP="006538F3">
      <w:pPr>
        <w:pStyle w:val="subsection"/>
        <w:rPr>
          <w:rFonts w:eastAsia="Calibri"/>
          <w:szCs w:val="22"/>
        </w:rPr>
      </w:pPr>
      <w:r w:rsidRPr="009237B7">
        <w:rPr>
          <w:rFonts w:eastAsia="Calibri"/>
          <w:szCs w:val="22"/>
        </w:rPr>
        <w:tab/>
        <w:t>(2)</w:t>
      </w:r>
      <w:r w:rsidRPr="009237B7">
        <w:rPr>
          <w:rFonts w:eastAsia="Calibri"/>
          <w:szCs w:val="22"/>
        </w:rPr>
        <w:tab/>
        <w:t>The supplier must collect the following information at the time of supply:</w:t>
      </w:r>
    </w:p>
    <w:p w14:paraId="35D07780" w14:textId="77777777" w:rsidR="006538F3" w:rsidRPr="009237B7" w:rsidRDefault="006538F3" w:rsidP="006538F3">
      <w:pPr>
        <w:pStyle w:val="paragraph"/>
        <w:rPr>
          <w:szCs w:val="22"/>
        </w:rPr>
      </w:pPr>
      <w:r w:rsidRPr="009237B7">
        <w:rPr>
          <w:szCs w:val="22"/>
        </w:rPr>
        <w:tab/>
        <w:t>(a)</w:t>
      </w:r>
      <w:r w:rsidRPr="009237B7">
        <w:rPr>
          <w:szCs w:val="22"/>
        </w:rPr>
        <w:tab/>
        <w:t>information about whether the patient is, at the time of the supply:</w:t>
      </w:r>
    </w:p>
    <w:p w14:paraId="19852EA9" w14:textId="77777777" w:rsidR="006538F3" w:rsidRPr="009237B7" w:rsidRDefault="006538F3" w:rsidP="006538F3">
      <w:pPr>
        <w:pStyle w:val="paragraphsub"/>
        <w:rPr>
          <w:rFonts w:eastAsia="Calibri"/>
          <w:szCs w:val="22"/>
        </w:rPr>
      </w:pPr>
      <w:r w:rsidRPr="009237B7">
        <w:rPr>
          <w:rFonts w:eastAsia="Calibri"/>
          <w:szCs w:val="22"/>
        </w:rPr>
        <w:tab/>
        <w:t>(i)</w:t>
      </w:r>
      <w:r w:rsidRPr="009237B7">
        <w:rPr>
          <w:rFonts w:eastAsia="Calibri"/>
          <w:szCs w:val="22"/>
        </w:rPr>
        <w:tab/>
        <w:t xml:space="preserve">a </w:t>
      </w:r>
      <w:r w:rsidRPr="009237B7">
        <w:rPr>
          <w:rFonts w:eastAsia="Calibri"/>
          <w:i/>
          <w:szCs w:val="22"/>
        </w:rPr>
        <w:t>concessional beneficiary</w:t>
      </w:r>
      <w:r w:rsidRPr="009237B7">
        <w:rPr>
          <w:rFonts w:eastAsia="Calibri"/>
          <w:szCs w:val="22"/>
        </w:rPr>
        <w:t xml:space="preserve"> or a dependant of a </w:t>
      </w:r>
      <w:r w:rsidRPr="009237B7">
        <w:rPr>
          <w:rFonts w:eastAsia="Calibri"/>
          <w:i/>
          <w:szCs w:val="22"/>
        </w:rPr>
        <w:t>concessional beneficiary</w:t>
      </w:r>
      <w:r w:rsidRPr="009237B7">
        <w:rPr>
          <w:rFonts w:eastAsia="Calibri"/>
          <w:szCs w:val="22"/>
        </w:rPr>
        <w:t>; or</w:t>
      </w:r>
    </w:p>
    <w:p w14:paraId="255BD5F9" w14:textId="77777777" w:rsidR="006538F3" w:rsidRPr="009237B7" w:rsidRDefault="006538F3" w:rsidP="006538F3">
      <w:pPr>
        <w:pStyle w:val="paragraphsub"/>
        <w:rPr>
          <w:rFonts w:eastAsia="Calibri"/>
          <w:szCs w:val="22"/>
        </w:rPr>
      </w:pPr>
      <w:r w:rsidRPr="009237B7">
        <w:rPr>
          <w:rFonts w:eastAsia="Calibri"/>
          <w:szCs w:val="22"/>
        </w:rPr>
        <w:tab/>
        <w:t>(ii)</w:t>
      </w:r>
      <w:r w:rsidRPr="009237B7">
        <w:rPr>
          <w:rFonts w:eastAsia="Calibri"/>
          <w:szCs w:val="22"/>
        </w:rPr>
        <w:tab/>
        <w:t xml:space="preserve">the holder of a </w:t>
      </w:r>
      <w:r w:rsidRPr="009237B7">
        <w:rPr>
          <w:rFonts w:eastAsia="Calibri"/>
          <w:i/>
          <w:szCs w:val="22"/>
        </w:rPr>
        <w:t>concession card</w:t>
      </w:r>
      <w:r w:rsidRPr="009237B7">
        <w:rPr>
          <w:rFonts w:eastAsia="Calibri"/>
          <w:szCs w:val="22"/>
        </w:rPr>
        <w:t xml:space="preserve"> or </w:t>
      </w:r>
      <w:r w:rsidRPr="009237B7">
        <w:rPr>
          <w:rFonts w:eastAsia="Calibri"/>
          <w:i/>
          <w:szCs w:val="22"/>
        </w:rPr>
        <w:t>entitlement card</w:t>
      </w:r>
      <w:r w:rsidRPr="009237B7">
        <w:rPr>
          <w:rFonts w:eastAsia="Calibri"/>
          <w:szCs w:val="22"/>
        </w:rPr>
        <w:t>;</w:t>
      </w:r>
    </w:p>
    <w:p w14:paraId="4F2C7D5C" w14:textId="77777777" w:rsidR="006538F3" w:rsidRPr="009237B7" w:rsidRDefault="006538F3" w:rsidP="006538F3">
      <w:pPr>
        <w:pStyle w:val="paragraph"/>
        <w:rPr>
          <w:szCs w:val="22"/>
        </w:rPr>
      </w:pPr>
      <w:r w:rsidRPr="009237B7">
        <w:rPr>
          <w:szCs w:val="22"/>
        </w:rPr>
        <w:tab/>
        <w:t>(b)</w:t>
      </w:r>
      <w:r w:rsidRPr="009237B7">
        <w:rPr>
          <w:szCs w:val="22"/>
        </w:rPr>
        <w:tab/>
        <w:t>for a person mentioned in subparagraph (a)(i)—the number specified on a card, issued by the Commonwealth, as an entitlement number (however described) in relation to the person;</w:t>
      </w:r>
    </w:p>
    <w:p w14:paraId="78D20C55" w14:textId="77777777" w:rsidR="006538F3" w:rsidRPr="009237B7" w:rsidRDefault="006538F3" w:rsidP="006538F3">
      <w:pPr>
        <w:pStyle w:val="paragraph"/>
        <w:rPr>
          <w:szCs w:val="22"/>
        </w:rPr>
      </w:pPr>
      <w:r w:rsidRPr="009237B7">
        <w:rPr>
          <w:szCs w:val="22"/>
        </w:rPr>
        <w:tab/>
        <w:t>(c)</w:t>
      </w:r>
      <w:r w:rsidRPr="009237B7">
        <w:rPr>
          <w:szCs w:val="22"/>
        </w:rPr>
        <w:tab/>
        <w:t xml:space="preserve">for a person mentioned in subparagraph (a)(ii)—the number of the </w:t>
      </w:r>
      <w:r w:rsidRPr="009237B7">
        <w:rPr>
          <w:i/>
          <w:szCs w:val="22"/>
        </w:rPr>
        <w:t>concession card</w:t>
      </w:r>
      <w:r w:rsidRPr="009237B7">
        <w:rPr>
          <w:szCs w:val="22"/>
        </w:rPr>
        <w:t xml:space="preserve"> or </w:t>
      </w:r>
      <w:r w:rsidRPr="009237B7">
        <w:rPr>
          <w:i/>
          <w:szCs w:val="22"/>
        </w:rPr>
        <w:t>entitlement card.</w:t>
      </w:r>
    </w:p>
    <w:p w14:paraId="2D3017E2" w14:textId="77777777" w:rsidR="006538F3" w:rsidRPr="009237B7" w:rsidRDefault="006538F3" w:rsidP="006538F3">
      <w:pPr>
        <w:pStyle w:val="subsection"/>
        <w:rPr>
          <w:rFonts w:eastAsia="Calibri"/>
          <w:szCs w:val="22"/>
        </w:rPr>
      </w:pPr>
      <w:r w:rsidRPr="009237B7">
        <w:rPr>
          <w:rFonts w:eastAsia="Calibri"/>
          <w:szCs w:val="22"/>
        </w:rPr>
        <w:tab/>
        <w:t>(3)</w:t>
      </w:r>
      <w:r w:rsidRPr="009237B7">
        <w:rPr>
          <w:rFonts w:eastAsia="Calibri"/>
          <w:szCs w:val="22"/>
        </w:rPr>
        <w:tab/>
        <w:t xml:space="preserve">The supplier must include the information collected under subsection (2) in the claim for a payment from the Commonwealth in relation to the supply using the Claims Transmission System, within the meaning given by subsection 99AAA(1) of the </w:t>
      </w:r>
      <w:r w:rsidRPr="009237B7">
        <w:rPr>
          <w:rFonts w:eastAsia="Calibri"/>
          <w:i/>
          <w:szCs w:val="22"/>
        </w:rPr>
        <w:t>National Health Act 1953</w:t>
      </w:r>
      <w:r w:rsidRPr="009237B7">
        <w:rPr>
          <w:rFonts w:eastAsia="Calibri"/>
          <w:szCs w:val="22"/>
        </w:rPr>
        <w:t>.</w:t>
      </w:r>
    </w:p>
    <w:p w14:paraId="29110E72" w14:textId="77777777" w:rsidR="006538F3" w:rsidRPr="009237B7" w:rsidRDefault="006538F3" w:rsidP="006538F3">
      <w:pPr>
        <w:pStyle w:val="ActHead5"/>
      </w:pPr>
      <w:bookmarkStart w:id="40" w:name="_Toc192756340"/>
      <w:r w:rsidRPr="009237B7">
        <w:rPr>
          <w:rStyle w:val="CharSectno"/>
        </w:rPr>
        <w:t>17</w:t>
      </w:r>
      <w:r w:rsidRPr="009237B7">
        <w:t xml:space="preserve">  Substitution of lesser priced alternative brand of drug</w:t>
      </w:r>
      <w:bookmarkEnd w:id="40"/>
    </w:p>
    <w:p w14:paraId="0E6400FC" w14:textId="77777777" w:rsidR="006538F3" w:rsidRPr="009237B7" w:rsidRDefault="006538F3" w:rsidP="006538F3">
      <w:pPr>
        <w:pStyle w:val="subsection"/>
        <w:rPr>
          <w:szCs w:val="22"/>
        </w:rPr>
      </w:pPr>
      <w:r w:rsidRPr="009237B7">
        <w:tab/>
      </w:r>
      <w:r w:rsidRPr="009237B7">
        <w:tab/>
      </w:r>
      <w:r w:rsidRPr="009237B7">
        <w:rPr>
          <w:szCs w:val="22"/>
        </w:rPr>
        <w:t xml:space="preserve">Where a valid </w:t>
      </w:r>
      <w:r w:rsidRPr="009237B7">
        <w:rPr>
          <w:i/>
          <w:szCs w:val="22"/>
        </w:rPr>
        <w:t>prescription</w:t>
      </w:r>
      <w:r w:rsidRPr="009237B7">
        <w:rPr>
          <w:szCs w:val="22"/>
        </w:rPr>
        <w:t xml:space="preserve">, issued by a </w:t>
      </w:r>
      <w:r w:rsidRPr="009237B7">
        <w:rPr>
          <w:i/>
          <w:szCs w:val="22"/>
        </w:rPr>
        <w:t>Medical Practitioner, Authorised Nurse Practitioner</w:t>
      </w:r>
      <w:r w:rsidRPr="009237B7">
        <w:rPr>
          <w:szCs w:val="22"/>
        </w:rPr>
        <w:t xml:space="preserve"> or </w:t>
      </w:r>
      <w:r w:rsidRPr="009237B7">
        <w:rPr>
          <w:i/>
          <w:szCs w:val="22"/>
        </w:rPr>
        <w:t>Authorised Midwife</w:t>
      </w:r>
      <w:r w:rsidRPr="009237B7">
        <w:rPr>
          <w:szCs w:val="22"/>
        </w:rPr>
        <w:t xml:space="preserve">, prescribes a brand of drug listed on the </w:t>
      </w:r>
      <w:r w:rsidRPr="009237B7">
        <w:rPr>
          <w:i/>
          <w:szCs w:val="22"/>
        </w:rPr>
        <w:t>PBS</w:t>
      </w:r>
      <w:r w:rsidRPr="009237B7">
        <w:rPr>
          <w:szCs w:val="22"/>
        </w:rPr>
        <w:t xml:space="preserve"> or </w:t>
      </w:r>
      <w:r w:rsidRPr="009237B7">
        <w:rPr>
          <w:i/>
          <w:szCs w:val="22"/>
        </w:rPr>
        <w:t>RPBS Schedule</w:t>
      </w:r>
      <w:r w:rsidRPr="009237B7">
        <w:rPr>
          <w:szCs w:val="22"/>
        </w:rPr>
        <w:t xml:space="preserve">, a </w:t>
      </w:r>
      <w:r w:rsidRPr="009237B7">
        <w:rPr>
          <w:i/>
          <w:szCs w:val="22"/>
        </w:rPr>
        <w:t>Community Pharmacist</w:t>
      </w:r>
      <w:r w:rsidRPr="009237B7">
        <w:rPr>
          <w:szCs w:val="22"/>
        </w:rPr>
        <w:t xml:space="preserve"> may substitute, with the approval of the prescriber, a lesser priced alternative </w:t>
      </w:r>
      <w:r w:rsidRPr="009237B7">
        <w:rPr>
          <w:i/>
          <w:szCs w:val="22"/>
        </w:rPr>
        <w:t>PBS</w:t>
      </w:r>
      <w:r w:rsidRPr="009237B7">
        <w:rPr>
          <w:szCs w:val="22"/>
        </w:rPr>
        <w:t xml:space="preserve"> or </w:t>
      </w:r>
      <w:r w:rsidRPr="009237B7">
        <w:rPr>
          <w:i/>
          <w:szCs w:val="22"/>
        </w:rPr>
        <w:t>RPBS</w:t>
      </w:r>
      <w:r w:rsidRPr="009237B7">
        <w:rPr>
          <w:szCs w:val="22"/>
        </w:rPr>
        <w:t xml:space="preserve"> listed brand of the drug in lieu of the brand prescribed and shall endorse the original, duplicate and repeat authorisation accordingly.</w:t>
      </w:r>
    </w:p>
    <w:p w14:paraId="2D8687A8" w14:textId="77777777" w:rsidR="006538F3" w:rsidRPr="009237B7" w:rsidRDefault="006538F3" w:rsidP="006538F3">
      <w:pPr>
        <w:pStyle w:val="notetext"/>
        <w:rPr>
          <w:szCs w:val="18"/>
        </w:rPr>
      </w:pPr>
      <w:r w:rsidRPr="009237B7">
        <w:rPr>
          <w:szCs w:val="18"/>
        </w:rPr>
        <w:t>Note:</w:t>
      </w:r>
      <w:r w:rsidRPr="009237B7">
        <w:rPr>
          <w:szCs w:val="18"/>
        </w:rPr>
        <w:tab/>
        <w:t xml:space="preserve">an RPBS prescriber who is an </w:t>
      </w:r>
      <w:r w:rsidRPr="009237B7">
        <w:rPr>
          <w:i/>
          <w:szCs w:val="18"/>
        </w:rPr>
        <w:t>Authorised Midwife</w:t>
      </w:r>
      <w:r w:rsidRPr="009237B7">
        <w:rPr>
          <w:szCs w:val="18"/>
        </w:rPr>
        <w:t xml:space="preserve"> or an </w:t>
      </w:r>
      <w:r w:rsidRPr="009237B7">
        <w:rPr>
          <w:i/>
          <w:szCs w:val="18"/>
        </w:rPr>
        <w:t>Authorised Nurse Practitioner</w:t>
      </w:r>
      <w:r w:rsidRPr="009237B7">
        <w:rPr>
          <w:szCs w:val="18"/>
        </w:rPr>
        <w:t xml:space="preserve"> may only prescribe a </w:t>
      </w:r>
      <w:r w:rsidRPr="009237B7">
        <w:rPr>
          <w:i/>
          <w:szCs w:val="18"/>
        </w:rPr>
        <w:t>Pharmaceutical benefit</w:t>
      </w:r>
      <w:r w:rsidRPr="009237B7">
        <w:rPr>
          <w:szCs w:val="18"/>
        </w:rPr>
        <w:t xml:space="preserve"> listed on the </w:t>
      </w:r>
      <w:r w:rsidRPr="009237B7">
        <w:rPr>
          <w:i/>
          <w:szCs w:val="18"/>
        </w:rPr>
        <w:t>PBS</w:t>
      </w:r>
      <w:r w:rsidRPr="009237B7">
        <w:rPr>
          <w:szCs w:val="18"/>
        </w:rPr>
        <w:t xml:space="preserve"> and a prescription by an </w:t>
      </w:r>
      <w:r w:rsidRPr="009237B7">
        <w:rPr>
          <w:i/>
          <w:szCs w:val="18"/>
        </w:rPr>
        <w:t>Authorised Midwife</w:t>
      </w:r>
      <w:r w:rsidRPr="009237B7">
        <w:rPr>
          <w:szCs w:val="18"/>
        </w:rPr>
        <w:t xml:space="preserve"> or an </w:t>
      </w:r>
      <w:r w:rsidRPr="009237B7">
        <w:rPr>
          <w:i/>
          <w:szCs w:val="18"/>
        </w:rPr>
        <w:t>Authorised Nurse Practitioner</w:t>
      </w:r>
      <w:r w:rsidRPr="009237B7">
        <w:rPr>
          <w:szCs w:val="18"/>
        </w:rPr>
        <w:t xml:space="preserve"> for a </w:t>
      </w:r>
      <w:r w:rsidRPr="009237B7">
        <w:rPr>
          <w:i/>
          <w:szCs w:val="18"/>
        </w:rPr>
        <w:t>Pharmaceutical benefit</w:t>
      </w:r>
      <w:r w:rsidRPr="009237B7">
        <w:rPr>
          <w:szCs w:val="18"/>
        </w:rPr>
        <w:t xml:space="preserve"> that is not available on the </w:t>
      </w:r>
      <w:r w:rsidRPr="009237B7">
        <w:rPr>
          <w:i/>
          <w:szCs w:val="18"/>
        </w:rPr>
        <w:t>PBS</w:t>
      </w:r>
      <w:r w:rsidRPr="009237B7">
        <w:rPr>
          <w:szCs w:val="18"/>
        </w:rPr>
        <w:t xml:space="preserve"> is not recognised under the </w:t>
      </w:r>
      <w:r w:rsidRPr="009237B7">
        <w:rPr>
          <w:i/>
          <w:szCs w:val="18"/>
        </w:rPr>
        <w:t>Scheme</w:t>
      </w:r>
      <w:r w:rsidRPr="009237B7">
        <w:rPr>
          <w:szCs w:val="18"/>
        </w:rPr>
        <w:t xml:space="preserve">, even if the </w:t>
      </w:r>
      <w:r w:rsidRPr="009237B7">
        <w:rPr>
          <w:i/>
          <w:szCs w:val="18"/>
        </w:rPr>
        <w:t>Pharmaceutical benefit</w:t>
      </w:r>
      <w:r w:rsidRPr="009237B7">
        <w:rPr>
          <w:szCs w:val="18"/>
        </w:rPr>
        <w:t xml:space="preserve"> is available under the </w:t>
      </w:r>
      <w:r w:rsidRPr="009237B7">
        <w:rPr>
          <w:i/>
          <w:szCs w:val="18"/>
        </w:rPr>
        <w:t>Scheme</w:t>
      </w:r>
      <w:r w:rsidRPr="009237B7">
        <w:rPr>
          <w:szCs w:val="18"/>
        </w:rPr>
        <w:t xml:space="preserve"> on the prescription of, say, an </w:t>
      </w:r>
      <w:r w:rsidRPr="009237B7">
        <w:rPr>
          <w:i/>
          <w:szCs w:val="18"/>
        </w:rPr>
        <w:t>Approved Medical Practitioner</w:t>
      </w:r>
      <w:r w:rsidRPr="009237B7">
        <w:rPr>
          <w:szCs w:val="18"/>
        </w:rPr>
        <w:t>.</w:t>
      </w:r>
    </w:p>
    <w:p w14:paraId="1D0F1625" w14:textId="77777777" w:rsidR="006538F3" w:rsidRPr="009237B7" w:rsidRDefault="006538F3" w:rsidP="006538F3">
      <w:pPr>
        <w:pStyle w:val="ActHead5"/>
      </w:pPr>
      <w:bookmarkStart w:id="41" w:name="_Toc192756341"/>
      <w:r w:rsidRPr="009237B7">
        <w:rPr>
          <w:rStyle w:val="CharSectno"/>
        </w:rPr>
        <w:t>18</w:t>
      </w:r>
      <w:r w:rsidRPr="009237B7">
        <w:t xml:space="preserve">  Community Pharmacist to be satisfied as to entitlement</w:t>
      </w:r>
      <w:bookmarkEnd w:id="41"/>
    </w:p>
    <w:p w14:paraId="66D1424F" w14:textId="75B7F46C" w:rsidR="006538F3" w:rsidRPr="009237B7" w:rsidRDefault="006538F3" w:rsidP="006538F3">
      <w:pPr>
        <w:pStyle w:val="paragraph"/>
        <w:spacing w:before="180"/>
        <w:rPr>
          <w:szCs w:val="22"/>
        </w:rPr>
      </w:pPr>
      <w:r w:rsidRPr="009237B7">
        <w:tab/>
      </w:r>
      <w:r w:rsidRPr="009237B7">
        <w:rPr>
          <w:szCs w:val="22"/>
        </w:rPr>
        <w:t>(a)</w:t>
      </w:r>
      <w:r w:rsidRPr="009237B7">
        <w:rPr>
          <w:szCs w:val="22"/>
        </w:rPr>
        <w:tab/>
        <w:t xml:space="preserve">A </w:t>
      </w:r>
      <w:r w:rsidRPr="009237B7">
        <w:rPr>
          <w:i/>
          <w:szCs w:val="22"/>
        </w:rPr>
        <w:t>Community Pharmacist</w:t>
      </w:r>
      <w:r w:rsidRPr="009237B7">
        <w:rPr>
          <w:szCs w:val="22"/>
        </w:rPr>
        <w:t xml:space="preserve"> shall not supply a </w:t>
      </w:r>
      <w:r w:rsidRPr="009237B7">
        <w:rPr>
          <w:i/>
          <w:szCs w:val="22"/>
        </w:rPr>
        <w:t>Pharmaceutical benefit</w:t>
      </w:r>
      <w:r w:rsidRPr="009237B7">
        <w:rPr>
          <w:szCs w:val="22"/>
        </w:rPr>
        <w:t xml:space="preserve"> to a person on terms that are appropriate for the supply of a </w:t>
      </w:r>
      <w:r w:rsidRPr="009237B7">
        <w:rPr>
          <w:i/>
          <w:szCs w:val="22"/>
        </w:rPr>
        <w:t>Pharmaceutical benefit</w:t>
      </w:r>
      <w:r w:rsidRPr="009237B7">
        <w:rPr>
          <w:szCs w:val="22"/>
        </w:rPr>
        <w:t xml:space="preserve"> to a holder of a </w:t>
      </w:r>
      <w:r w:rsidRPr="009237B7">
        <w:rPr>
          <w:i/>
          <w:szCs w:val="22"/>
        </w:rPr>
        <w:t xml:space="preserve">Repatriation Health Card </w:t>
      </w:r>
      <w:r w:rsidR="009237B7">
        <w:rPr>
          <w:i/>
          <w:szCs w:val="22"/>
        </w:rPr>
        <w:noBreakHyphen/>
      </w:r>
      <w:r w:rsidRPr="009237B7">
        <w:rPr>
          <w:i/>
          <w:szCs w:val="22"/>
        </w:rPr>
        <w:t xml:space="preserve"> For All Conditions</w:t>
      </w:r>
      <w:r w:rsidRPr="009237B7">
        <w:rPr>
          <w:snapToGrid w:val="0"/>
          <w:color w:val="000000"/>
          <w:szCs w:val="22"/>
          <w:lang w:eastAsia="en-US"/>
        </w:rPr>
        <w:t xml:space="preserve">, a </w:t>
      </w:r>
      <w:r w:rsidRPr="009237B7">
        <w:rPr>
          <w:i/>
          <w:snapToGrid w:val="0"/>
          <w:color w:val="000000"/>
          <w:szCs w:val="22"/>
          <w:lang w:eastAsia="en-US"/>
        </w:rPr>
        <w:t xml:space="preserve">Repatriation Health Card </w:t>
      </w:r>
      <w:r w:rsidR="009237B7">
        <w:rPr>
          <w:i/>
          <w:snapToGrid w:val="0"/>
          <w:color w:val="000000"/>
          <w:szCs w:val="22"/>
          <w:lang w:eastAsia="en-US"/>
        </w:rPr>
        <w:noBreakHyphen/>
      </w:r>
      <w:r w:rsidRPr="009237B7">
        <w:rPr>
          <w:i/>
          <w:snapToGrid w:val="0"/>
          <w:color w:val="000000"/>
          <w:szCs w:val="22"/>
          <w:lang w:eastAsia="en-US"/>
        </w:rPr>
        <w:t xml:space="preserve"> For Specific Conditions</w:t>
      </w:r>
      <w:r w:rsidRPr="009237B7">
        <w:rPr>
          <w:snapToGrid w:val="0"/>
          <w:color w:val="000000"/>
          <w:szCs w:val="22"/>
          <w:lang w:eastAsia="en-US"/>
        </w:rPr>
        <w:t xml:space="preserve"> or a </w:t>
      </w:r>
      <w:r w:rsidRPr="009237B7">
        <w:rPr>
          <w:i/>
          <w:snapToGrid w:val="0"/>
          <w:color w:val="000000"/>
          <w:szCs w:val="22"/>
          <w:lang w:eastAsia="en-US"/>
        </w:rPr>
        <w:t>Repatriation Pharmaceutical Benefits Card</w:t>
      </w:r>
      <w:r w:rsidRPr="009237B7">
        <w:rPr>
          <w:snapToGrid w:val="0"/>
          <w:color w:val="000000"/>
          <w:szCs w:val="22"/>
          <w:lang w:eastAsia="en-US"/>
        </w:rPr>
        <w:t>,</w:t>
      </w:r>
      <w:r w:rsidRPr="009237B7">
        <w:rPr>
          <w:szCs w:val="22"/>
        </w:rPr>
        <w:t xml:space="preserve"> unless the </w:t>
      </w:r>
      <w:r w:rsidRPr="009237B7">
        <w:rPr>
          <w:i/>
          <w:szCs w:val="22"/>
        </w:rPr>
        <w:t>Community Pharmacist</w:t>
      </w:r>
      <w:r w:rsidRPr="009237B7">
        <w:rPr>
          <w:szCs w:val="22"/>
        </w:rPr>
        <w:t xml:space="preserve"> is satisfied that the person is entitled to receive the </w:t>
      </w:r>
      <w:r w:rsidRPr="009237B7">
        <w:rPr>
          <w:i/>
          <w:szCs w:val="22"/>
        </w:rPr>
        <w:t>Pharmaceutical benefit</w:t>
      </w:r>
      <w:r w:rsidRPr="009237B7">
        <w:rPr>
          <w:szCs w:val="22"/>
        </w:rPr>
        <w:t xml:space="preserve"> on those terms.</w:t>
      </w:r>
    </w:p>
    <w:p w14:paraId="04E9CBBC" w14:textId="765CC50E" w:rsidR="006538F3" w:rsidRPr="009237B7" w:rsidRDefault="006538F3" w:rsidP="006538F3">
      <w:pPr>
        <w:pStyle w:val="paragraph"/>
        <w:rPr>
          <w:szCs w:val="22"/>
        </w:rPr>
      </w:pPr>
      <w:r w:rsidRPr="009237B7">
        <w:rPr>
          <w:szCs w:val="22"/>
        </w:rPr>
        <w:tab/>
        <w:t>(b)</w:t>
      </w:r>
      <w:r w:rsidRPr="009237B7">
        <w:rPr>
          <w:szCs w:val="22"/>
        </w:rPr>
        <w:tab/>
        <w:t xml:space="preserve">Without limiting the generality of subparagraph (a), a </w:t>
      </w:r>
      <w:r w:rsidRPr="009237B7">
        <w:rPr>
          <w:i/>
          <w:szCs w:val="22"/>
        </w:rPr>
        <w:t>Community Pharmacist</w:t>
      </w:r>
      <w:r w:rsidRPr="009237B7">
        <w:rPr>
          <w:szCs w:val="22"/>
        </w:rPr>
        <w:t xml:space="preserve"> may refuse to supply a </w:t>
      </w:r>
      <w:r w:rsidRPr="009237B7">
        <w:rPr>
          <w:i/>
          <w:szCs w:val="22"/>
        </w:rPr>
        <w:t>Pharmaceutical benefit</w:t>
      </w:r>
      <w:r w:rsidRPr="009237B7">
        <w:rPr>
          <w:szCs w:val="22"/>
        </w:rPr>
        <w:t xml:space="preserve"> to a person on terms that are appropriate for the supply of the </w:t>
      </w:r>
      <w:r w:rsidRPr="009237B7">
        <w:rPr>
          <w:i/>
          <w:szCs w:val="22"/>
        </w:rPr>
        <w:t>Pharmaceutical benefit</w:t>
      </w:r>
      <w:r w:rsidRPr="009237B7">
        <w:rPr>
          <w:szCs w:val="22"/>
        </w:rPr>
        <w:t xml:space="preserve"> to a holder of a </w:t>
      </w:r>
      <w:r w:rsidRPr="009237B7">
        <w:rPr>
          <w:i/>
          <w:szCs w:val="22"/>
        </w:rPr>
        <w:t xml:space="preserve">Repatriation Health Card </w:t>
      </w:r>
      <w:r w:rsidR="009237B7">
        <w:rPr>
          <w:i/>
          <w:szCs w:val="22"/>
        </w:rPr>
        <w:noBreakHyphen/>
      </w:r>
      <w:r w:rsidRPr="009237B7">
        <w:rPr>
          <w:i/>
          <w:szCs w:val="22"/>
        </w:rPr>
        <w:t xml:space="preserve"> For All Conditions</w:t>
      </w:r>
      <w:r w:rsidRPr="009237B7">
        <w:rPr>
          <w:szCs w:val="22"/>
        </w:rPr>
        <w:t xml:space="preserve"> </w:t>
      </w:r>
      <w:r w:rsidRPr="009237B7">
        <w:rPr>
          <w:b/>
          <w:snapToGrid w:val="0"/>
          <w:color w:val="000000"/>
          <w:szCs w:val="22"/>
          <w:lang w:eastAsia="en-US"/>
        </w:rPr>
        <w:t xml:space="preserve">, </w:t>
      </w:r>
      <w:r w:rsidRPr="009237B7">
        <w:rPr>
          <w:snapToGrid w:val="0"/>
          <w:color w:val="000000"/>
          <w:szCs w:val="22"/>
          <w:lang w:eastAsia="en-US"/>
        </w:rPr>
        <w:t xml:space="preserve">a </w:t>
      </w:r>
      <w:r w:rsidRPr="009237B7">
        <w:rPr>
          <w:i/>
          <w:snapToGrid w:val="0"/>
          <w:color w:val="000000"/>
          <w:szCs w:val="22"/>
          <w:lang w:eastAsia="en-US"/>
        </w:rPr>
        <w:t xml:space="preserve">Repatriation Health Card </w:t>
      </w:r>
      <w:r w:rsidR="009237B7">
        <w:rPr>
          <w:i/>
          <w:snapToGrid w:val="0"/>
          <w:color w:val="000000"/>
          <w:szCs w:val="22"/>
          <w:lang w:eastAsia="en-US"/>
        </w:rPr>
        <w:noBreakHyphen/>
      </w:r>
      <w:r w:rsidRPr="009237B7">
        <w:rPr>
          <w:i/>
          <w:snapToGrid w:val="0"/>
          <w:color w:val="000000"/>
          <w:szCs w:val="22"/>
          <w:lang w:eastAsia="en-US"/>
        </w:rPr>
        <w:t xml:space="preserve"> For Specific Conditions</w:t>
      </w:r>
      <w:r w:rsidRPr="009237B7">
        <w:rPr>
          <w:snapToGrid w:val="0"/>
          <w:color w:val="000000"/>
          <w:szCs w:val="22"/>
          <w:lang w:eastAsia="en-US"/>
        </w:rPr>
        <w:t xml:space="preserve"> or a </w:t>
      </w:r>
      <w:r w:rsidRPr="009237B7">
        <w:rPr>
          <w:i/>
          <w:snapToGrid w:val="0"/>
          <w:color w:val="000000"/>
          <w:szCs w:val="22"/>
          <w:lang w:eastAsia="en-US"/>
        </w:rPr>
        <w:t>Repatriation Pharmaceutical Benefits Card</w:t>
      </w:r>
      <w:r w:rsidRPr="009237B7">
        <w:rPr>
          <w:szCs w:val="22"/>
        </w:rPr>
        <w:t xml:space="preserve">, unless the person produces such a card to the </w:t>
      </w:r>
      <w:r w:rsidRPr="009237B7">
        <w:rPr>
          <w:i/>
          <w:szCs w:val="22"/>
        </w:rPr>
        <w:t>Community Pharmacist</w:t>
      </w:r>
      <w:r w:rsidRPr="009237B7">
        <w:rPr>
          <w:szCs w:val="22"/>
        </w:rPr>
        <w:t xml:space="preserve"> that indicates that the person is entitled to receive the </w:t>
      </w:r>
      <w:r w:rsidRPr="009237B7">
        <w:rPr>
          <w:i/>
          <w:szCs w:val="22"/>
        </w:rPr>
        <w:t>Pharmaceutical benefit</w:t>
      </w:r>
      <w:r w:rsidRPr="009237B7">
        <w:rPr>
          <w:szCs w:val="22"/>
        </w:rPr>
        <w:t xml:space="preserve"> on those terms.</w:t>
      </w:r>
    </w:p>
    <w:p w14:paraId="1839A884" w14:textId="77777777" w:rsidR="006538F3" w:rsidRPr="009237B7" w:rsidRDefault="006538F3" w:rsidP="006538F3">
      <w:pPr>
        <w:pStyle w:val="ActHead5"/>
      </w:pPr>
      <w:bookmarkStart w:id="42" w:name="_Toc192756342"/>
      <w:r w:rsidRPr="009237B7">
        <w:rPr>
          <w:rStyle w:val="CharSectno"/>
        </w:rPr>
        <w:t>19</w:t>
      </w:r>
      <w:r w:rsidRPr="009237B7">
        <w:t xml:space="preserve">  Dispensing of deleted items</w:t>
      </w:r>
      <w:bookmarkEnd w:id="42"/>
    </w:p>
    <w:p w14:paraId="770292C9" w14:textId="77777777" w:rsidR="006538F3" w:rsidRPr="009237B7" w:rsidRDefault="006538F3" w:rsidP="006538F3">
      <w:pPr>
        <w:pStyle w:val="subsection"/>
        <w:rPr>
          <w:szCs w:val="22"/>
        </w:rPr>
      </w:pPr>
      <w:r w:rsidRPr="009237B7">
        <w:rPr>
          <w:i/>
        </w:rPr>
        <w:tab/>
      </w:r>
      <w:r w:rsidRPr="009237B7">
        <w:rPr>
          <w:i/>
        </w:rPr>
        <w:tab/>
      </w:r>
      <w:r w:rsidRPr="009237B7">
        <w:rPr>
          <w:i/>
          <w:szCs w:val="22"/>
        </w:rPr>
        <w:t>Prescriptions</w:t>
      </w:r>
      <w:r w:rsidRPr="009237B7">
        <w:rPr>
          <w:szCs w:val="22"/>
        </w:rPr>
        <w:t xml:space="preserve">, including repeat authorisations, for items deleted from the </w:t>
      </w:r>
      <w:r w:rsidRPr="009237B7">
        <w:rPr>
          <w:i/>
          <w:szCs w:val="22"/>
        </w:rPr>
        <w:t>RPBS Schedule</w:t>
      </w:r>
      <w:r w:rsidRPr="009237B7">
        <w:rPr>
          <w:szCs w:val="22"/>
        </w:rPr>
        <w:t xml:space="preserve"> or </w:t>
      </w:r>
      <w:r w:rsidRPr="009237B7">
        <w:rPr>
          <w:i/>
          <w:szCs w:val="22"/>
        </w:rPr>
        <w:t>PBS Schedule</w:t>
      </w:r>
      <w:r w:rsidRPr="009237B7">
        <w:rPr>
          <w:szCs w:val="22"/>
        </w:rPr>
        <w:t xml:space="preserve"> may not be dispensed as </w:t>
      </w:r>
      <w:r w:rsidRPr="009237B7">
        <w:rPr>
          <w:i/>
          <w:szCs w:val="22"/>
        </w:rPr>
        <w:t>Pharmaceutical benefits</w:t>
      </w:r>
      <w:r w:rsidRPr="009237B7">
        <w:rPr>
          <w:szCs w:val="22"/>
        </w:rPr>
        <w:t xml:space="preserve"> as from the date of effect of deletion, unless the prescriptions for the items comply with </w:t>
      </w:r>
      <w:r w:rsidRPr="009237B7">
        <w:rPr>
          <w:i/>
          <w:szCs w:val="22"/>
        </w:rPr>
        <w:t>Prior Approval</w:t>
      </w:r>
      <w:r w:rsidRPr="009237B7">
        <w:rPr>
          <w:szCs w:val="22"/>
        </w:rPr>
        <w:t xml:space="preserve"> arrangements under this Part.</w:t>
      </w:r>
    </w:p>
    <w:p w14:paraId="38C62A1F" w14:textId="77777777" w:rsidR="006538F3" w:rsidRPr="009237B7" w:rsidRDefault="006538F3" w:rsidP="006538F3">
      <w:pPr>
        <w:pStyle w:val="ActHead5"/>
      </w:pPr>
      <w:bookmarkStart w:id="43" w:name="_Toc192756343"/>
      <w:r w:rsidRPr="009237B7">
        <w:rPr>
          <w:rStyle w:val="CharSectno"/>
        </w:rPr>
        <w:t>20</w:t>
      </w:r>
      <w:r w:rsidRPr="009237B7">
        <w:t xml:space="preserve">  Use of forms as notified by the Department or the Commission</w:t>
      </w:r>
      <w:bookmarkEnd w:id="43"/>
    </w:p>
    <w:p w14:paraId="254ABFE7" w14:textId="77777777" w:rsidR="006538F3" w:rsidRPr="009237B7" w:rsidRDefault="006538F3" w:rsidP="006538F3">
      <w:pPr>
        <w:pStyle w:val="subsection"/>
        <w:rPr>
          <w:szCs w:val="22"/>
        </w:rPr>
      </w:pPr>
      <w:r w:rsidRPr="009237B7">
        <w:tab/>
      </w:r>
      <w:r w:rsidRPr="009237B7">
        <w:tab/>
      </w:r>
      <w:r w:rsidRPr="009237B7">
        <w:rPr>
          <w:szCs w:val="22"/>
        </w:rPr>
        <w:t xml:space="preserve">When supplying a </w:t>
      </w:r>
      <w:r w:rsidRPr="009237B7">
        <w:rPr>
          <w:i/>
          <w:szCs w:val="22"/>
        </w:rPr>
        <w:t>Pharmaceutical benefit</w:t>
      </w:r>
      <w:r w:rsidRPr="009237B7">
        <w:rPr>
          <w:szCs w:val="22"/>
        </w:rPr>
        <w:t xml:space="preserve"> under this </w:t>
      </w:r>
      <w:r w:rsidRPr="009237B7">
        <w:rPr>
          <w:i/>
          <w:szCs w:val="22"/>
        </w:rPr>
        <w:t xml:space="preserve">Scheme </w:t>
      </w:r>
      <w:r w:rsidRPr="009237B7">
        <w:rPr>
          <w:szCs w:val="22"/>
        </w:rPr>
        <w:t xml:space="preserve">a </w:t>
      </w:r>
      <w:r w:rsidRPr="009237B7">
        <w:rPr>
          <w:i/>
          <w:szCs w:val="22"/>
        </w:rPr>
        <w:t>Community Pharmacist</w:t>
      </w:r>
      <w:r w:rsidRPr="009237B7">
        <w:rPr>
          <w:szCs w:val="22"/>
        </w:rPr>
        <w:t xml:space="preserve"> will use and issue such forms, as are notified by the </w:t>
      </w:r>
      <w:r w:rsidRPr="009237B7">
        <w:rPr>
          <w:i/>
          <w:szCs w:val="22"/>
        </w:rPr>
        <w:t>Department</w:t>
      </w:r>
      <w:r w:rsidRPr="009237B7">
        <w:rPr>
          <w:szCs w:val="22"/>
        </w:rPr>
        <w:t xml:space="preserve"> or the </w:t>
      </w:r>
      <w:r w:rsidRPr="009237B7">
        <w:rPr>
          <w:i/>
          <w:szCs w:val="22"/>
        </w:rPr>
        <w:t>Commission</w:t>
      </w:r>
      <w:r w:rsidRPr="009237B7">
        <w:rPr>
          <w:szCs w:val="22"/>
        </w:rPr>
        <w:t xml:space="preserve"> from time to time, in the manner notified by the</w:t>
      </w:r>
      <w:r w:rsidRPr="009237B7">
        <w:rPr>
          <w:i/>
          <w:szCs w:val="22"/>
        </w:rPr>
        <w:t xml:space="preserve"> Department</w:t>
      </w:r>
      <w:r w:rsidRPr="009237B7">
        <w:rPr>
          <w:szCs w:val="22"/>
        </w:rPr>
        <w:t xml:space="preserve"> or the </w:t>
      </w:r>
      <w:r w:rsidRPr="009237B7">
        <w:rPr>
          <w:i/>
          <w:szCs w:val="22"/>
        </w:rPr>
        <w:t>Commission</w:t>
      </w:r>
      <w:r w:rsidRPr="009237B7">
        <w:rPr>
          <w:szCs w:val="22"/>
        </w:rPr>
        <w:t>.</w:t>
      </w:r>
    </w:p>
    <w:p w14:paraId="3FB0D630" w14:textId="77777777" w:rsidR="006538F3" w:rsidRPr="009237B7" w:rsidRDefault="006538F3" w:rsidP="006538F3">
      <w:pPr>
        <w:pStyle w:val="ActHead5"/>
      </w:pPr>
      <w:bookmarkStart w:id="44" w:name="_Toc192756344"/>
      <w:r w:rsidRPr="009237B7">
        <w:rPr>
          <w:rStyle w:val="CharSectno"/>
        </w:rPr>
        <w:t>21</w:t>
      </w:r>
      <w:r w:rsidRPr="009237B7">
        <w:t xml:space="preserve">  Financial responsibility</w:t>
      </w:r>
      <w:bookmarkEnd w:id="44"/>
    </w:p>
    <w:p w14:paraId="7E15BE09" w14:textId="77777777" w:rsidR="006538F3" w:rsidRPr="009237B7" w:rsidRDefault="006538F3" w:rsidP="006538F3">
      <w:pPr>
        <w:pStyle w:val="subsection"/>
        <w:rPr>
          <w:szCs w:val="22"/>
        </w:rPr>
      </w:pPr>
      <w:r w:rsidRPr="009237B7">
        <w:rPr>
          <w:szCs w:val="22"/>
        </w:rPr>
        <w:tab/>
        <w:t>(1)</w:t>
      </w:r>
      <w:r w:rsidRPr="009237B7">
        <w:rPr>
          <w:szCs w:val="22"/>
        </w:rPr>
        <w:tab/>
        <w:t xml:space="preserve">In respect of each </w:t>
      </w:r>
      <w:r w:rsidRPr="009237B7">
        <w:rPr>
          <w:i/>
          <w:szCs w:val="22"/>
        </w:rPr>
        <w:t>Pharmaceutical benefit</w:t>
      </w:r>
      <w:r w:rsidRPr="009237B7">
        <w:rPr>
          <w:szCs w:val="22"/>
        </w:rPr>
        <w:t xml:space="preserve"> provided to an </w:t>
      </w:r>
      <w:r w:rsidRPr="009237B7">
        <w:rPr>
          <w:i/>
          <w:szCs w:val="22"/>
        </w:rPr>
        <w:t>Eligible Person</w:t>
      </w:r>
      <w:r w:rsidRPr="009237B7">
        <w:rPr>
          <w:szCs w:val="22"/>
        </w:rPr>
        <w:t xml:space="preserve"> under this </w:t>
      </w:r>
      <w:r w:rsidRPr="009237B7">
        <w:rPr>
          <w:i/>
          <w:szCs w:val="22"/>
        </w:rPr>
        <w:t>Scheme</w:t>
      </w:r>
      <w:r w:rsidRPr="009237B7">
        <w:rPr>
          <w:szCs w:val="22"/>
        </w:rPr>
        <w:t xml:space="preserve">, the </w:t>
      </w:r>
      <w:r w:rsidRPr="009237B7">
        <w:rPr>
          <w:i/>
          <w:szCs w:val="22"/>
        </w:rPr>
        <w:t>Commission</w:t>
      </w:r>
      <w:r w:rsidRPr="009237B7">
        <w:rPr>
          <w:szCs w:val="22"/>
        </w:rPr>
        <w:t xml:space="preserve"> will accept financial responsibility for:</w:t>
      </w:r>
    </w:p>
    <w:p w14:paraId="23284DDE" w14:textId="10FF93C2" w:rsidR="006538F3" w:rsidRPr="009237B7" w:rsidRDefault="006538F3" w:rsidP="006538F3">
      <w:pPr>
        <w:pStyle w:val="paragraph"/>
        <w:rPr>
          <w:szCs w:val="22"/>
        </w:rPr>
      </w:pPr>
      <w:r w:rsidRPr="009237B7">
        <w:rPr>
          <w:szCs w:val="22"/>
        </w:rPr>
        <w:tab/>
        <w:t>(a)</w:t>
      </w:r>
      <w:r w:rsidRPr="009237B7">
        <w:rPr>
          <w:szCs w:val="22"/>
        </w:rPr>
        <w:tab/>
        <w:t xml:space="preserve">subject to (b) all of the dispensed price but the </w:t>
      </w:r>
      <w:r w:rsidRPr="009237B7">
        <w:rPr>
          <w:i/>
          <w:szCs w:val="22"/>
        </w:rPr>
        <w:t>co</w:t>
      </w:r>
      <w:r w:rsidR="009237B7">
        <w:rPr>
          <w:i/>
          <w:szCs w:val="22"/>
        </w:rPr>
        <w:noBreakHyphen/>
      </w:r>
      <w:r w:rsidRPr="009237B7">
        <w:rPr>
          <w:i/>
          <w:szCs w:val="22"/>
        </w:rPr>
        <w:t>payment</w:t>
      </w:r>
      <w:r w:rsidRPr="009237B7">
        <w:rPr>
          <w:szCs w:val="22"/>
        </w:rPr>
        <w:t xml:space="preserve"> that would be payable by the person if the person were a </w:t>
      </w:r>
      <w:r w:rsidRPr="009237B7">
        <w:rPr>
          <w:i/>
          <w:szCs w:val="22"/>
        </w:rPr>
        <w:t>concessional beneficiary</w:t>
      </w:r>
      <w:r w:rsidRPr="009237B7">
        <w:rPr>
          <w:szCs w:val="22"/>
        </w:rPr>
        <w:t>; or</w:t>
      </w:r>
    </w:p>
    <w:p w14:paraId="5C3FF505" w14:textId="63B32874" w:rsidR="006538F3" w:rsidRPr="009237B7" w:rsidRDefault="006538F3" w:rsidP="006538F3">
      <w:pPr>
        <w:pStyle w:val="notetext"/>
        <w:ind w:hanging="709"/>
        <w:rPr>
          <w:szCs w:val="18"/>
        </w:rPr>
      </w:pPr>
      <w:r w:rsidRPr="009237B7">
        <w:rPr>
          <w:szCs w:val="18"/>
        </w:rPr>
        <w:t>Note 1:</w:t>
      </w:r>
      <w:r w:rsidRPr="009237B7">
        <w:rPr>
          <w:szCs w:val="18"/>
        </w:rPr>
        <w:tab/>
        <w:t xml:space="preserve">(a) deems the person to be a </w:t>
      </w:r>
      <w:r w:rsidRPr="009237B7">
        <w:rPr>
          <w:i/>
          <w:szCs w:val="18"/>
        </w:rPr>
        <w:t>concessional beneficiary</w:t>
      </w:r>
      <w:r w:rsidRPr="009237B7">
        <w:rPr>
          <w:szCs w:val="18"/>
        </w:rPr>
        <w:t xml:space="preserve"> for the purposes of working out the </w:t>
      </w:r>
      <w:r w:rsidRPr="009237B7">
        <w:rPr>
          <w:i/>
          <w:szCs w:val="18"/>
        </w:rPr>
        <w:t>co</w:t>
      </w:r>
      <w:r w:rsidR="009237B7">
        <w:rPr>
          <w:i/>
          <w:szCs w:val="18"/>
        </w:rPr>
        <w:noBreakHyphen/>
      </w:r>
      <w:r w:rsidRPr="009237B7">
        <w:rPr>
          <w:i/>
          <w:szCs w:val="18"/>
        </w:rPr>
        <w:t>payment</w:t>
      </w:r>
      <w:r w:rsidRPr="009237B7">
        <w:rPr>
          <w:szCs w:val="18"/>
        </w:rPr>
        <w:t>.</w:t>
      </w:r>
    </w:p>
    <w:p w14:paraId="1CA7A393" w14:textId="5AEDAEA2" w:rsidR="006538F3" w:rsidRPr="009237B7" w:rsidRDefault="006538F3" w:rsidP="006538F3">
      <w:pPr>
        <w:pStyle w:val="notetext"/>
        <w:ind w:hanging="709"/>
        <w:rPr>
          <w:szCs w:val="18"/>
        </w:rPr>
      </w:pPr>
      <w:r w:rsidRPr="009237B7">
        <w:rPr>
          <w:szCs w:val="18"/>
        </w:rPr>
        <w:t>Note 2:</w:t>
      </w:r>
      <w:r w:rsidRPr="009237B7">
        <w:rPr>
          <w:szCs w:val="18"/>
        </w:rPr>
        <w:tab/>
      </w:r>
      <w:r w:rsidRPr="009237B7">
        <w:rPr>
          <w:i/>
          <w:szCs w:val="18"/>
        </w:rPr>
        <w:t>co</w:t>
      </w:r>
      <w:r w:rsidR="009237B7">
        <w:rPr>
          <w:i/>
          <w:szCs w:val="18"/>
        </w:rPr>
        <w:noBreakHyphen/>
      </w:r>
      <w:r w:rsidRPr="009237B7">
        <w:rPr>
          <w:i/>
          <w:szCs w:val="18"/>
        </w:rPr>
        <w:t>payments</w:t>
      </w:r>
      <w:r w:rsidRPr="009237B7">
        <w:rPr>
          <w:szCs w:val="18"/>
        </w:rPr>
        <w:t xml:space="preserve"> not covered by </w:t>
      </w:r>
      <w:r w:rsidRPr="009237B7">
        <w:rPr>
          <w:color w:val="000000"/>
          <w:szCs w:val="18"/>
        </w:rPr>
        <w:t xml:space="preserve">the </w:t>
      </w:r>
      <w:r w:rsidRPr="009237B7">
        <w:rPr>
          <w:i/>
          <w:color w:val="000000"/>
          <w:szCs w:val="18"/>
        </w:rPr>
        <w:t>pension supplement amount</w:t>
      </w:r>
      <w:r w:rsidRPr="009237B7">
        <w:rPr>
          <w:color w:val="000000"/>
          <w:szCs w:val="18"/>
        </w:rPr>
        <w:t xml:space="preserve">, </w:t>
      </w:r>
      <w:r w:rsidRPr="009237B7">
        <w:rPr>
          <w:i/>
          <w:color w:val="000000"/>
          <w:szCs w:val="18"/>
        </w:rPr>
        <w:t>veterans supplement</w:t>
      </w:r>
      <w:r w:rsidRPr="009237B7">
        <w:rPr>
          <w:color w:val="000000"/>
          <w:szCs w:val="18"/>
        </w:rPr>
        <w:t xml:space="preserve"> or </w:t>
      </w:r>
      <w:r w:rsidRPr="009237B7">
        <w:rPr>
          <w:i/>
          <w:color w:val="000000"/>
          <w:szCs w:val="18"/>
        </w:rPr>
        <w:t>MRCA supplement</w:t>
      </w:r>
      <w:r w:rsidRPr="009237B7">
        <w:rPr>
          <w:color w:val="000000"/>
          <w:szCs w:val="18"/>
        </w:rPr>
        <w:t xml:space="preserve"> or </w:t>
      </w:r>
      <w:r w:rsidRPr="009237B7">
        <w:rPr>
          <w:i/>
          <w:color w:val="000000"/>
          <w:szCs w:val="18"/>
        </w:rPr>
        <w:t xml:space="preserve">war widow/war widower pension </w:t>
      </w:r>
      <w:r w:rsidRPr="009237B7">
        <w:rPr>
          <w:szCs w:val="18"/>
        </w:rPr>
        <w:t>may be reimbursed under Part 5A up to the safety net amount for a person.</w:t>
      </w:r>
    </w:p>
    <w:p w14:paraId="663B0150" w14:textId="77777777" w:rsidR="006538F3" w:rsidRPr="009237B7" w:rsidRDefault="006538F3" w:rsidP="006538F3">
      <w:pPr>
        <w:pStyle w:val="paragraph"/>
        <w:rPr>
          <w:szCs w:val="22"/>
        </w:rPr>
      </w:pPr>
      <w:r w:rsidRPr="009237B7">
        <w:rPr>
          <w:szCs w:val="22"/>
        </w:rPr>
        <w:tab/>
        <w:t>(b)</w:t>
      </w:r>
      <w:r w:rsidRPr="009237B7">
        <w:rPr>
          <w:szCs w:val="22"/>
        </w:rPr>
        <w:tab/>
        <w:t xml:space="preserve">if the </w:t>
      </w:r>
      <w:r w:rsidRPr="009237B7">
        <w:rPr>
          <w:i/>
          <w:szCs w:val="22"/>
        </w:rPr>
        <w:t>safety net</w:t>
      </w:r>
      <w:r w:rsidRPr="009237B7">
        <w:rPr>
          <w:szCs w:val="22"/>
        </w:rPr>
        <w:t xml:space="preserve"> applies to the person, all of the dispensed price.</w:t>
      </w:r>
    </w:p>
    <w:p w14:paraId="00AE3BC6" w14:textId="77777777" w:rsidR="006538F3" w:rsidRPr="009237B7" w:rsidRDefault="006538F3" w:rsidP="006538F3">
      <w:pPr>
        <w:pStyle w:val="ActHead5"/>
        <w:rPr>
          <w:rFonts w:eastAsia="Calibri"/>
          <w:b w:val="0"/>
        </w:rPr>
      </w:pPr>
      <w:bookmarkStart w:id="45" w:name="_Toc192756345"/>
      <w:r w:rsidRPr="009237B7">
        <w:rPr>
          <w:rStyle w:val="CharSectno"/>
          <w:rFonts w:eastAsia="Calibri"/>
        </w:rPr>
        <w:t>21A</w:t>
      </w:r>
      <w:r w:rsidRPr="009237B7">
        <w:rPr>
          <w:rFonts w:eastAsia="Calibri"/>
        </w:rPr>
        <w:t xml:space="preserve">  Dispensed Price for RPBS Schedule Pharmaceutical benefits</w:t>
      </w:r>
      <w:bookmarkEnd w:id="45"/>
    </w:p>
    <w:p w14:paraId="3737C903" w14:textId="77777777" w:rsidR="006538F3" w:rsidRPr="009237B7" w:rsidRDefault="006538F3" w:rsidP="006538F3">
      <w:pPr>
        <w:pStyle w:val="subsection"/>
        <w:rPr>
          <w:color w:val="000000"/>
          <w:szCs w:val="24"/>
        </w:rPr>
      </w:pPr>
      <w:r w:rsidRPr="009237B7">
        <w:rPr>
          <w:color w:val="000000"/>
          <w:szCs w:val="24"/>
        </w:rPr>
        <w:tab/>
        <w:t>(1)</w:t>
      </w:r>
      <w:r w:rsidRPr="009237B7">
        <w:rPr>
          <w:color w:val="000000"/>
          <w:szCs w:val="24"/>
        </w:rPr>
        <w:tab/>
        <w:t xml:space="preserve">The </w:t>
      </w:r>
      <w:r w:rsidRPr="009237B7">
        <w:rPr>
          <w:i/>
          <w:color w:val="000000"/>
          <w:szCs w:val="24"/>
        </w:rPr>
        <w:t>Commission</w:t>
      </w:r>
      <w:r w:rsidRPr="009237B7">
        <w:rPr>
          <w:color w:val="000000"/>
          <w:szCs w:val="24"/>
        </w:rPr>
        <w:t xml:space="preserve"> is to decide the </w:t>
      </w:r>
      <w:r w:rsidRPr="009237B7">
        <w:rPr>
          <w:i/>
          <w:color w:val="000000"/>
          <w:szCs w:val="24"/>
        </w:rPr>
        <w:t xml:space="preserve">dispensed price </w:t>
      </w:r>
      <w:r w:rsidRPr="009237B7">
        <w:rPr>
          <w:color w:val="000000"/>
          <w:szCs w:val="24"/>
        </w:rPr>
        <w:t xml:space="preserve">for </w:t>
      </w:r>
      <w:r w:rsidRPr="009237B7">
        <w:rPr>
          <w:i/>
          <w:color w:val="000000"/>
          <w:szCs w:val="24"/>
        </w:rPr>
        <w:t>Pharmaceutical benefits</w:t>
      </w:r>
      <w:r w:rsidRPr="009237B7">
        <w:rPr>
          <w:color w:val="000000"/>
          <w:szCs w:val="24"/>
        </w:rPr>
        <w:t xml:space="preserve"> included in the </w:t>
      </w:r>
      <w:r w:rsidRPr="009237B7">
        <w:rPr>
          <w:i/>
          <w:color w:val="000000"/>
          <w:szCs w:val="24"/>
        </w:rPr>
        <w:t>RPBS Schedule</w:t>
      </w:r>
      <w:r w:rsidRPr="009237B7">
        <w:rPr>
          <w:color w:val="000000"/>
          <w:szCs w:val="24"/>
        </w:rPr>
        <w:t xml:space="preserve"> and the </w:t>
      </w:r>
      <w:r w:rsidRPr="009237B7">
        <w:rPr>
          <w:i/>
          <w:color w:val="000000"/>
          <w:szCs w:val="24"/>
        </w:rPr>
        <w:t>Departmen</w:t>
      </w:r>
      <w:r w:rsidRPr="009237B7">
        <w:rPr>
          <w:color w:val="000000"/>
          <w:szCs w:val="24"/>
        </w:rPr>
        <w:t xml:space="preserve">t is to notify a </w:t>
      </w:r>
      <w:r w:rsidRPr="009237B7">
        <w:rPr>
          <w:i/>
          <w:color w:val="000000"/>
          <w:szCs w:val="24"/>
        </w:rPr>
        <w:t>dispensed price</w:t>
      </w:r>
      <w:r w:rsidRPr="009237B7">
        <w:rPr>
          <w:color w:val="000000"/>
          <w:szCs w:val="24"/>
        </w:rPr>
        <w:t xml:space="preserve"> decided by the </w:t>
      </w:r>
      <w:r w:rsidRPr="009237B7">
        <w:rPr>
          <w:i/>
          <w:color w:val="000000"/>
          <w:szCs w:val="24"/>
        </w:rPr>
        <w:t>Commission</w:t>
      </w:r>
      <w:r w:rsidRPr="009237B7">
        <w:rPr>
          <w:color w:val="000000"/>
          <w:szCs w:val="24"/>
        </w:rPr>
        <w:t>.</w:t>
      </w:r>
    </w:p>
    <w:p w14:paraId="722746C3" w14:textId="77777777" w:rsidR="006538F3" w:rsidRPr="009237B7" w:rsidRDefault="006538F3" w:rsidP="006538F3">
      <w:pPr>
        <w:pStyle w:val="notetext"/>
        <w:rPr>
          <w:color w:val="000000"/>
          <w:szCs w:val="18"/>
        </w:rPr>
      </w:pPr>
      <w:r w:rsidRPr="009237B7">
        <w:rPr>
          <w:color w:val="000000"/>
          <w:szCs w:val="18"/>
        </w:rPr>
        <w:t>Note (1):</w:t>
      </w:r>
      <w:r w:rsidRPr="009237B7">
        <w:rPr>
          <w:color w:val="000000"/>
          <w:szCs w:val="18"/>
        </w:rPr>
        <w:tab/>
        <w:t xml:space="preserve">in practice a delegate of the </w:t>
      </w:r>
      <w:r w:rsidRPr="009237B7">
        <w:rPr>
          <w:i/>
          <w:color w:val="000000"/>
          <w:szCs w:val="18"/>
        </w:rPr>
        <w:t xml:space="preserve">Commission </w:t>
      </w:r>
      <w:r w:rsidRPr="009237B7">
        <w:rPr>
          <w:color w:val="000000"/>
          <w:szCs w:val="18"/>
        </w:rPr>
        <w:t>could decide the dispensed price.</w:t>
      </w:r>
    </w:p>
    <w:p w14:paraId="67D2A7DD" w14:textId="77777777" w:rsidR="006538F3" w:rsidRPr="009237B7" w:rsidRDefault="006538F3" w:rsidP="006538F3">
      <w:pPr>
        <w:pStyle w:val="notetext"/>
      </w:pPr>
      <w:r w:rsidRPr="009237B7">
        <w:t>Note (3):</w:t>
      </w:r>
      <w:r w:rsidRPr="009237B7">
        <w:tab/>
        <w:t xml:space="preserve">sections 4 and 5 explain the process of notification for the purposes of the </w:t>
      </w:r>
      <w:r w:rsidRPr="009237B7">
        <w:rPr>
          <w:i/>
        </w:rPr>
        <w:t>Scheme.</w:t>
      </w:r>
    </w:p>
    <w:p w14:paraId="177EC166" w14:textId="77777777" w:rsidR="006538F3" w:rsidRPr="009237B7" w:rsidRDefault="006538F3" w:rsidP="006538F3">
      <w:pPr>
        <w:pStyle w:val="subsection"/>
        <w:rPr>
          <w:color w:val="000000"/>
          <w:szCs w:val="24"/>
        </w:rPr>
      </w:pPr>
      <w:r w:rsidRPr="009237B7">
        <w:rPr>
          <w:color w:val="000000"/>
          <w:szCs w:val="24"/>
        </w:rPr>
        <w:tab/>
        <w:t>(2)</w:t>
      </w:r>
      <w:r w:rsidRPr="009237B7">
        <w:rPr>
          <w:color w:val="000000"/>
          <w:szCs w:val="24"/>
        </w:rPr>
        <w:tab/>
        <w:t xml:space="preserve">The </w:t>
      </w:r>
      <w:r w:rsidRPr="009237B7">
        <w:rPr>
          <w:i/>
          <w:color w:val="000000"/>
          <w:szCs w:val="24"/>
        </w:rPr>
        <w:t>dispensed price</w:t>
      </w:r>
      <w:r w:rsidRPr="009237B7">
        <w:rPr>
          <w:color w:val="000000"/>
          <w:szCs w:val="24"/>
        </w:rPr>
        <w:t xml:space="preserve"> in (1) is to be comprised of:</w:t>
      </w:r>
    </w:p>
    <w:p w14:paraId="74CE200C" w14:textId="77777777" w:rsidR="006538F3" w:rsidRPr="009237B7" w:rsidRDefault="006538F3" w:rsidP="006538F3">
      <w:pPr>
        <w:pStyle w:val="paragraph"/>
        <w:rPr>
          <w:color w:val="000000"/>
          <w:szCs w:val="24"/>
        </w:rPr>
      </w:pPr>
      <w:r w:rsidRPr="009237B7">
        <w:rPr>
          <w:color w:val="000000"/>
          <w:szCs w:val="24"/>
        </w:rPr>
        <w:tab/>
        <w:t>(a)</w:t>
      </w:r>
      <w:r w:rsidRPr="009237B7">
        <w:rPr>
          <w:color w:val="000000"/>
          <w:szCs w:val="24"/>
        </w:rPr>
        <w:tab/>
        <w:t xml:space="preserve">the ex manufacturer price – being the price the </w:t>
      </w:r>
      <w:r w:rsidRPr="009237B7">
        <w:rPr>
          <w:i/>
          <w:color w:val="000000"/>
          <w:szCs w:val="24"/>
        </w:rPr>
        <w:t>Commission</w:t>
      </w:r>
      <w:r w:rsidRPr="009237B7">
        <w:rPr>
          <w:color w:val="000000"/>
          <w:szCs w:val="24"/>
        </w:rPr>
        <w:t xml:space="preserve"> and the responsible person for the brand of the </w:t>
      </w:r>
      <w:r w:rsidRPr="009237B7">
        <w:rPr>
          <w:i/>
          <w:color w:val="000000"/>
          <w:szCs w:val="24"/>
        </w:rPr>
        <w:t xml:space="preserve">Pharmaceutical benefit </w:t>
      </w:r>
      <w:r w:rsidRPr="009237B7">
        <w:rPr>
          <w:color w:val="000000"/>
          <w:szCs w:val="24"/>
        </w:rPr>
        <w:t xml:space="preserve">have agreed, by reference to the quantity of the </w:t>
      </w:r>
      <w:r w:rsidRPr="009237B7">
        <w:rPr>
          <w:i/>
          <w:color w:val="000000"/>
          <w:szCs w:val="24"/>
        </w:rPr>
        <w:t>Pharmaceutical benefit</w:t>
      </w:r>
      <w:r w:rsidRPr="009237B7">
        <w:rPr>
          <w:color w:val="000000"/>
          <w:szCs w:val="24"/>
        </w:rPr>
        <w:t>,</w:t>
      </w:r>
      <w:r w:rsidRPr="009237B7">
        <w:rPr>
          <w:i/>
          <w:color w:val="000000"/>
          <w:szCs w:val="24"/>
        </w:rPr>
        <w:t xml:space="preserve"> </w:t>
      </w:r>
      <w:r w:rsidRPr="009237B7">
        <w:rPr>
          <w:color w:val="000000"/>
          <w:szCs w:val="24"/>
        </w:rPr>
        <w:t xml:space="preserve">is to be the price at which the manufacturer sells the </w:t>
      </w:r>
      <w:r w:rsidRPr="009237B7">
        <w:rPr>
          <w:i/>
          <w:color w:val="000000"/>
          <w:szCs w:val="24"/>
        </w:rPr>
        <w:t>Pharmaceutical benefit</w:t>
      </w:r>
      <w:r w:rsidRPr="009237B7">
        <w:rPr>
          <w:color w:val="000000"/>
          <w:szCs w:val="24"/>
        </w:rPr>
        <w:t xml:space="preserve"> in the context of the </w:t>
      </w:r>
      <w:r w:rsidRPr="009237B7">
        <w:rPr>
          <w:i/>
          <w:color w:val="000000"/>
          <w:szCs w:val="24"/>
        </w:rPr>
        <w:t xml:space="preserve">Scheme </w:t>
      </w:r>
      <w:r w:rsidRPr="009237B7">
        <w:rPr>
          <w:color w:val="000000"/>
          <w:szCs w:val="24"/>
        </w:rPr>
        <w:t>(approved ex manufacturer price); and</w:t>
      </w:r>
    </w:p>
    <w:p w14:paraId="22B05CD4" w14:textId="77777777" w:rsidR="006538F3" w:rsidRPr="009237B7" w:rsidRDefault="006538F3" w:rsidP="006538F3">
      <w:pPr>
        <w:pStyle w:val="notetext"/>
        <w:ind w:hanging="319"/>
        <w:rPr>
          <w:color w:val="000000"/>
          <w:szCs w:val="18"/>
        </w:rPr>
      </w:pPr>
      <w:r w:rsidRPr="009237B7">
        <w:rPr>
          <w:color w:val="000000"/>
          <w:szCs w:val="18"/>
        </w:rPr>
        <w:t>Note:</w:t>
      </w:r>
      <w:r w:rsidRPr="009237B7">
        <w:rPr>
          <w:color w:val="000000"/>
          <w:szCs w:val="18"/>
        </w:rPr>
        <w:tab/>
        <w:t xml:space="preserve">in practice a delegate of the </w:t>
      </w:r>
      <w:r w:rsidRPr="009237B7">
        <w:rPr>
          <w:i/>
          <w:color w:val="000000"/>
          <w:szCs w:val="18"/>
        </w:rPr>
        <w:t>Commission</w:t>
      </w:r>
      <w:r w:rsidRPr="009237B7">
        <w:rPr>
          <w:color w:val="000000"/>
          <w:szCs w:val="18"/>
        </w:rPr>
        <w:t xml:space="preserve"> could enter into the agreement.</w:t>
      </w:r>
    </w:p>
    <w:p w14:paraId="62E5FD37" w14:textId="4BBF75B5" w:rsidR="006538F3" w:rsidRPr="009237B7" w:rsidRDefault="006538F3" w:rsidP="006538F3">
      <w:pPr>
        <w:pStyle w:val="paragraph"/>
        <w:rPr>
          <w:color w:val="000000"/>
          <w:szCs w:val="24"/>
        </w:rPr>
      </w:pPr>
      <w:r w:rsidRPr="009237B7">
        <w:rPr>
          <w:color w:val="000000"/>
          <w:szCs w:val="24"/>
        </w:rPr>
        <w:tab/>
        <w:t>(b)</w:t>
      </w:r>
      <w:r w:rsidRPr="009237B7">
        <w:rPr>
          <w:color w:val="000000"/>
          <w:szCs w:val="24"/>
        </w:rPr>
        <w:tab/>
        <w:t xml:space="preserve">the following amounts worked out as if the </w:t>
      </w:r>
      <w:r w:rsidRPr="009237B7">
        <w:rPr>
          <w:i/>
          <w:color w:val="000000"/>
          <w:szCs w:val="24"/>
        </w:rPr>
        <w:t xml:space="preserve">Pharmaceutical benefit </w:t>
      </w:r>
      <w:r w:rsidRPr="009237B7">
        <w:rPr>
          <w:color w:val="000000"/>
          <w:szCs w:val="24"/>
        </w:rPr>
        <w:t xml:space="preserve">is included in the PBS and the amount worked out under the </w:t>
      </w:r>
      <w:r w:rsidRPr="009237B7">
        <w:rPr>
          <w:i/>
          <w:color w:val="000000"/>
          <w:szCs w:val="24"/>
        </w:rPr>
        <w:t>PBS</w:t>
      </w:r>
      <w:r w:rsidRPr="009237B7">
        <w:rPr>
          <w:color w:val="000000"/>
          <w:szCs w:val="24"/>
        </w:rPr>
        <w:t xml:space="preserve"> and the </w:t>
      </w:r>
      <w:r w:rsidR="00757B0A" w:rsidRPr="009237B7">
        <w:rPr>
          <w:i/>
          <w:iCs/>
          <w:color w:val="000000"/>
          <w:szCs w:val="22"/>
        </w:rPr>
        <w:t>Eighth Community Pharmacy Agreement</w:t>
      </w:r>
      <w:r w:rsidRPr="009237B7">
        <w:rPr>
          <w:color w:val="000000"/>
          <w:szCs w:val="24"/>
        </w:rPr>
        <w:t xml:space="preserve"> except that the approved ex manufacturer price is ascertained under the </w:t>
      </w:r>
      <w:r w:rsidRPr="009237B7">
        <w:rPr>
          <w:i/>
          <w:color w:val="000000"/>
          <w:szCs w:val="24"/>
        </w:rPr>
        <w:t>Scheme</w:t>
      </w:r>
      <w:r w:rsidRPr="009237B7">
        <w:rPr>
          <w:color w:val="000000"/>
          <w:szCs w:val="24"/>
        </w:rPr>
        <w:t>:</w:t>
      </w:r>
    </w:p>
    <w:p w14:paraId="2C301CC5" w14:textId="596B26CF" w:rsidR="006538F3" w:rsidRPr="009237B7" w:rsidRDefault="006538F3" w:rsidP="006538F3">
      <w:pPr>
        <w:pStyle w:val="paragraphsub"/>
        <w:rPr>
          <w:color w:val="000000"/>
          <w:szCs w:val="24"/>
        </w:rPr>
      </w:pPr>
      <w:r w:rsidRPr="009237B7">
        <w:rPr>
          <w:color w:val="000000"/>
          <w:szCs w:val="24"/>
        </w:rPr>
        <w:tab/>
        <w:t>(i)</w:t>
      </w:r>
      <w:r w:rsidRPr="009237B7">
        <w:rPr>
          <w:color w:val="000000"/>
          <w:szCs w:val="24"/>
        </w:rPr>
        <w:tab/>
        <w:t>the wholesale mark</w:t>
      </w:r>
      <w:r w:rsidR="009237B7">
        <w:rPr>
          <w:color w:val="000000"/>
          <w:szCs w:val="24"/>
        </w:rPr>
        <w:noBreakHyphen/>
      </w:r>
      <w:r w:rsidRPr="009237B7">
        <w:rPr>
          <w:color w:val="000000"/>
          <w:szCs w:val="24"/>
        </w:rPr>
        <w:t>up – being the mark</w:t>
      </w:r>
      <w:r w:rsidR="009237B7">
        <w:rPr>
          <w:color w:val="000000"/>
          <w:szCs w:val="24"/>
        </w:rPr>
        <w:noBreakHyphen/>
      </w:r>
      <w:r w:rsidRPr="009237B7">
        <w:rPr>
          <w:color w:val="000000"/>
          <w:szCs w:val="24"/>
        </w:rPr>
        <w:t>up on the approved ex manufacturer price of a ready</w:t>
      </w:r>
      <w:r w:rsidR="009237B7">
        <w:rPr>
          <w:color w:val="000000"/>
          <w:szCs w:val="24"/>
        </w:rPr>
        <w:noBreakHyphen/>
      </w:r>
      <w:r w:rsidRPr="009237B7">
        <w:rPr>
          <w:color w:val="000000"/>
          <w:szCs w:val="24"/>
        </w:rPr>
        <w:t xml:space="preserve">prepared </w:t>
      </w:r>
      <w:r w:rsidRPr="009237B7">
        <w:rPr>
          <w:i/>
          <w:color w:val="000000"/>
          <w:szCs w:val="24"/>
        </w:rPr>
        <w:t>Pharmaceutical benefit</w:t>
      </w:r>
      <w:r w:rsidRPr="009237B7">
        <w:rPr>
          <w:color w:val="000000"/>
          <w:szCs w:val="24"/>
        </w:rPr>
        <w:t xml:space="preserve"> (approved wholesale price);</w:t>
      </w:r>
    </w:p>
    <w:p w14:paraId="4CCC79B9" w14:textId="77777777" w:rsidR="006538F3" w:rsidRPr="009237B7" w:rsidRDefault="006538F3" w:rsidP="006538F3">
      <w:pPr>
        <w:pStyle w:val="paragraphsub"/>
        <w:rPr>
          <w:color w:val="000000"/>
          <w:szCs w:val="24"/>
        </w:rPr>
      </w:pPr>
      <w:r w:rsidRPr="009237B7">
        <w:rPr>
          <w:color w:val="000000"/>
          <w:szCs w:val="24"/>
        </w:rPr>
        <w:tab/>
        <w:t>(ii)</w:t>
      </w:r>
      <w:r w:rsidRPr="009237B7">
        <w:rPr>
          <w:color w:val="000000"/>
          <w:szCs w:val="24"/>
        </w:rPr>
        <w:tab/>
        <w:t>the administration, handling and infrastructure fee;</w:t>
      </w:r>
    </w:p>
    <w:p w14:paraId="5B6684F9" w14:textId="27416A91" w:rsidR="006538F3" w:rsidRPr="009237B7" w:rsidRDefault="006538F3" w:rsidP="006538F3">
      <w:pPr>
        <w:pStyle w:val="LogoHeader"/>
        <w:keepLines w:val="0"/>
        <w:tabs>
          <w:tab w:val="left" w:pos="2410"/>
        </w:tabs>
        <w:ind w:left="2268"/>
        <w:rPr>
          <w:rFonts w:ascii="Times New Roman" w:hAnsi="Times New Roman"/>
          <w:color w:val="000000"/>
          <w:sz w:val="20"/>
          <w:lang w:eastAsia="en-AU"/>
        </w:rPr>
      </w:pPr>
      <w:r w:rsidRPr="009237B7">
        <w:rPr>
          <w:rFonts w:ascii="Times New Roman" w:hAnsi="Times New Roman"/>
          <w:color w:val="000000"/>
          <w:sz w:val="20"/>
          <w:lang w:eastAsia="en-AU"/>
        </w:rPr>
        <w:t>Note: previously this fee was known as the pharmacy mark</w:t>
      </w:r>
      <w:r w:rsidR="009237B7">
        <w:rPr>
          <w:rFonts w:ascii="Times New Roman" w:hAnsi="Times New Roman"/>
          <w:color w:val="000000"/>
          <w:sz w:val="20"/>
          <w:lang w:eastAsia="en-AU"/>
        </w:rPr>
        <w:noBreakHyphen/>
      </w:r>
      <w:r w:rsidRPr="009237B7">
        <w:rPr>
          <w:rFonts w:ascii="Times New Roman" w:hAnsi="Times New Roman"/>
          <w:color w:val="000000"/>
          <w:sz w:val="20"/>
          <w:lang w:eastAsia="en-AU"/>
        </w:rPr>
        <w:t>up.</w:t>
      </w:r>
    </w:p>
    <w:p w14:paraId="07082B56" w14:textId="571AF973" w:rsidR="006538F3" w:rsidRPr="009237B7" w:rsidRDefault="006538F3" w:rsidP="006538F3">
      <w:pPr>
        <w:pStyle w:val="paragraphsub"/>
        <w:rPr>
          <w:color w:val="000000"/>
          <w:szCs w:val="24"/>
        </w:rPr>
      </w:pPr>
      <w:r w:rsidRPr="009237B7">
        <w:rPr>
          <w:color w:val="000000"/>
          <w:szCs w:val="24"/>
        </w:rPr>
        <w:tab/>
        <w:t>(iii)</w:t>
      </w:r>
      <w:r w:rsidRPr="009237B7">
        <w:rPr>
          <w:color w:val="000000"/>
          <w:szCs w:val="24"/>
        </w:rPr>
        <w:tab/>
        <w:t>the dispensing fee (for a ready</w:t>
      </w:r>
      <w:r w:rsidR="009237B7">
        <w:rPr>
          <w:color w:val="000000"/>
          <w:szCs w:val="24"/>
        </w:rPr>
        <w:noBreakHyphen/>
      </w:r>
      <w:r w:rsidRPr="009237B7">
        <w:rPr>
          <w:color w:val="000000"/>
          <w:szCs w:val="24"/>
        </w:rPr>
        <w:t xml:space="preserve">prepared </w:t>
      </w:r>
      <w:r w:rsidRPr="009237B7">
        <w:rPr>
          <w:i/>
          <w:color w:val="000000"/>
          <w:szCs w:val="24"/>
        </w:rPr>
        <w:t>Pharmaceutical benefit</w:t>
      </w:r>
      <w:r w:rsidRPr="009237B7">
        <w:rPr>
          <w:color w:val="000000"/>
          <w:szCs w:val="24"/>
        </w:rPr>
        <w:t xml:space="preserve"> or a e</w:t>
      </w:r>
      <w:r w:rsidRPr="009237B7">
        <w:rPr>
          <w:bCs/>
          <w:szCs w:val="24"/>
        </w:rPr>
        <w:t>xtemporaneously</w:t>
      </w:r>
      <w:r w:rsidR="009237B7">
        <w:rPr>
          <w:bCs/>
          <w:szCs w:val="24"/>
        </w:rPr>
        <w:noBreakHyphen/>
      </w:r>
      <w:r w:rsidRPr="009237B7">
        <w:rPr>
          <w:bCs/>
          <w:szCs w:val="24"/>
        </w:rPr>
        <w:t xml:space="preserve">prepared </w:t>
      </w:r>
      <w:r w:rsidRPr="009237B7">
        <w:rPr>
          <w:bCs/>
          <w:i/>
          <w:szCs w:val="24"/>
        </w:rPr>
        <w:t>Pharmaceutical benefit</w:t>
      </w:r>
      <w:r w:rsidRPr="009237B7">
        <w:rPr>
          <w:bCs/>
          <w:szCs w:val="24"/>
        </w:rPr>
        <w:t xml:space="preserve"> (as the case may be));</w:t>
      </w:r>
    </w:p>
    <w:p w14:paraId="5F7344C7" w14:textId="01B11B62" w:rsidR="006538F3" w:rsidRPr="009237B7" w:rsidRDefault="006538F3" w:rsidP="006538F3">
      <w:pPr>
        <w:pStyle w:val="paragraphsub"/>
        <w:rPr>
          <w:iCs/>
          <w:spacing w:val="-1"/>
          <w:szCs w:val="24"/>
        </w:rPr>
      </w:pPr>
      <w:r w:rsidRPr="009237B7">
        <w:rPr>
          <w:iCs/>
          <w:spacing w:val="-1"/>
          <w:szCs w:val="24"/>
        </w:rPr>
        <w:tab/>
        <w:t>(iv)</w:t>
      </w:r>
      <w:r w:rsidRPr="009237B7">
        <w:rPr>
          <w:iCs/>
          <w:spacing w:val="-1"/>
          <w:szCs w:val="24"/>
        </w:rPr>
        <w:tab/>
        <w:t>any dangerous drug fee (</w:t>
      </w:r>
      <w:r w:rsidRPr="009237B7">
        <w:rPr>
          <w:color w:val="000000"/>
          <w:szCs w:val="24"/>
        </w:rPr>
        <w:t>for a ready</w:t>
      </w:r>
      <w:r w:rsidR="009237B7">
        <w:rPr>
          <w:color w:val="000000"/>
          <w:szCs w:val="24"/>
        </w:rPr>
        <w:noBreakHyphen/>
      </w:r>
      <w:r w:rsidRPr="009237B7">
        <w:rPr>
          <w:color w:val="000000"/>
          <w:szCs w:val="24"/>
        </w:rPr>
        <w:t xml:space="preserve">prepared </w:t>
      </w:r>
      <w:r w:rsidRPr="009237B7">
        <w:rPr>
          <w:i/>
          <w:color w:val="000000"/>
          <w:szCs w:val="24"/>
        </w:rPr>
        <w:t>Pharmaceutical benefit</w:t>
      </w:r>
      <w:r w:rsidRPr="009237B7">
        <w:rPr>
          <w:color w:val="000000"/>
          <w:szCs w:val="24"/>
        </w:rPr>
        <w:t>).</w:t>
      </w:r>
    </w:p>
    <w:p w14:paraId="3411FD15" w14:textId="64B776CF" w:rsidR="00757B0A" w:rsidRPr="009237B7" w:rsidRDefault="00757B0A" w:rsidP="00AA1EEA">
      <w:pPr>
        <w:pStyle w:val="notetext"/>
        <w:ind w:left="2127" w:hanging="426"/>
        <w:rPr>
          <w:i/>
          <w:iCs/>
          <w:color w:val="000000"/>
          <w:sz w:val="24"/>
          <w:szCs w:val="24"/>
        </w:rPr>
      </w:pPr>
      <w:r w:rsidRPr="009237B7">
        <w:rPr>
          <w:color w:val="000000"/>
          <w:szCs w:val="22"/>
        </w:rPr>
        <w:t>Note:</w:t>
      </w:r>
      <w:r w:rsidR="00AA1EEA" w:rsidRPr="009237B7">
        <w:rPr>
          <w:color w:val="000000"/>
          <w:szCs w:val="22"/>
        </w:rPr>
        <w:tab/>
      </w:r>
      <w:r w:rsidRPr="009237B7">
        <w:rPr>
          <w:color w:val="000000"/>
          <w:szCs w:val="22"/>
        </w:rPr>
        <w:t>see clause 3 (Commonwealth Price) of the </w:t>
      </w:r>
      <w:r w:rsidRPr="009237B7">
        <w:rPr>
          <w:i/>
          <w:iCs/>
          <w:color w:val="000000"/>
          <w:szCs w:val="22"/>
        </w:rPr>
        <w:t>Eighth Community Pharmacy Agreement</w:t>
      </w:r>
      <w:r w:rsidRPr="009237B7">
        <w:rPr>
          <w:color w:val="000000"/>
          <w:szCs w:val="22"/>
        </w:rPr>
        <w:t> for the amounts mentioned above.</w:t>
      </w:r>
    </w:p>
    <w:p w14:paraId="1783B65E" w14:textId="77777777" w:rsidR="006538F3" w:rsidRPr="009237B7" w:rsidRDefault="006538F3" w:rsidP="006538F3">
      <w:pPr>
        <w:pStyle w:val="ActHead5"/>
      </w:pPr>
      <w:bookmarkStart w:id="46" w:name="_Toc192756346"/>
      <w:r w:rsidRPr="009237B7">
        <w:rPr>
          <w:rStyle w:val="CharSectno"/>
        </w:rPr>
        <w:t>22</w:t>
      </w:r>
      <w:r w:rsidRPr="009237B7">
        <w:t xml:space="preserve">  Refund in certain circumstances</w:t>
      </w:r>
      <w:bookmarkEnd w:id="46"/>
    </w:p>
    <w:p w14:paraId="32F800F3" w14:textId="77777777" w:rsidR="006538F3" w:rsidRPr="009237B7" w:rsidRDefault="006538F3" w:rsidP="006538F3">
      <w:pPr>
        <w:pStyle w:val="subsection"/>
        <w:rPr>
          <w:szCs w:val="22"/>
        </w:rPr>
      </w:pPr>
      <w:r w:rsidRPr="009237B7">
        <w:rPr>
          <w:szCs w:val="22"/>
        </w:rPr>
        <w:tab/>
        <w:t>(1)</w:t>
      </w:r>
      <w:r w:rsidRPr="009237B7">
        <w:rPr>
          <w:szCs w:val="22"/>
        </w:rPr>
        <w:tab/>
        <w:t>Where:</w:t>
      </w:r>
    </w:p>
    <w:p w14:paraId="6F494B15" w14:textId="77777777" w:rsidR="006538F3" w:rsidRPr="009237B7" w:rsidRDefault="006538F3" w:rsidP="006538F3">
      <w:pPr>
        <w:pStyle w:val="paragraph"/>
        <w:rPr>
          <w:szCs w:val="22"/>
        </w:rPr>
      </w:pPr>
      <w:r w:rsidRPr="009237B7">
        <w:rPr>
          <w:szCs w:val="22"/>
        </w:rPr>
        <w:tab/>
        <w:t>(a)</w:t>
      </w:r>
      <w:r w:rsidRPr="009237B7">
        <w:rPr>
          <w:szCs w:val="22"/>
        </w:rPr>
        <w:tab/>
        <w:t xml:space="preserve">a </w:t>
      </w:r>
      <w:r w:rsidRPr="009237B7">
        <w:rPr>
          <w:i/>
          <w:szCs w:val="22"/>
        </w:rPr>
        <w:t>Community Pharmacist</w:t>
      </w:r>
      <w:r w:rsidRPr="009237B7">
        <w:rPr>
          <w:szCs w:val="22"/>
        </w:rPr>
        <w:t xml:space="preserve"> charges an </w:t>
      </w:r>
      <w:r w:rsidRPr="009237B7">
        <w:rPr>
          <w:i/>
          <w:szCs w:val="22"/>
        </w:rPr>
        <w:t>Eligible Person</w:t>
      </w:r>
      <w:r w:rsidRPr="009237B7">
        <w:rPr>
          <w:szCs w:val="22"/>
        </w:rPr>
        <w:t xml:space="preserve"> an amount in respect of the provision of a </w:t>
      </w:r>
      <w:r w:rsidRPr="009237B7">
        <w:rPr>
          <w:i/>
          <w:szCs w:val="22"/>
        </w:rPr>
        <w:t>Pharmaceutical benefit</w:t>
      </w:r>
      <w:r w:rsidRPr="009237B7">
        <w:rPr>
          <w:szCs w:val="22"/>
        </w:rPr>
        <w:t>; and</w:t>
      </w:r>
    </w:p>
    <w:p w14:paraId="69D2588A" w14:textId="77777777" w:rsidR="006538F3" w:rsidRPr="009237B7" w:rsidRDefault="006538F3" w:rsidP="006538F3">
      <w:pPr>
        <w:pStyle w:val="paragraph"/>
        <w:rPr>
          <w:szCs w:val="22"/>
        </w:rPr>
      </w:pPr>
      <w:r w:rsidRPr="009237B7">
        <w:rPr>
          <w:szCs w:val="22"/>
        </w:rPr>
        <w:tab/>
        <w:t>(b)</w:t>
      </w:r>
      <w:r w:rsidRPr="009237B7">
        <w:rPr>
          <w:szCs w:val="22"/>
        </w:rPr>
        <w:tab/>
        <w:t xml:space="preserve">information indicating the person’s eligibility under this </w:t>
      </w:r>
      <w:r w:rsidRPr="009237B7">
        <w:rPr>
          <w:i/>
          <w:szCs w:val="22"/>
        </w:rPr>
        <w:t>Scheme</w:t>
      </w:r>
      <w:r w:rsidRPr="009237B7">
        <w:rPr>
          <w:szCs w:val="22"/>
        </w:rPr>
        <w:t xml:space="preserve"> was not supplied to the </w:t>
      </w:r>
      <w:r w:rsidRPr="009237B7">
        <w:rPr>
          <w:i/>
          <w:szCs w:val="22"/>
        </w:rPr>
        <w:t>Community Pharmacist</w:t>
      </w:r>
      <w:r w:rsidRPr="009237B7">
        <w:rPr>
          <w:szCs w:val="22"/>
        </w:rPr>
        <w:t>; and</w:t>
      </w:r>
    </w:p>
    <w:p w14:paraId="459BA656" w14:textId="77777777" w:rsidR="006538F3" w:rsidRPr="009237B7" w:rsidRDefault="006538F3" w:rsidP="006538F3">
      <w:pPr>
        <w:pStyle w:val="paragraph"/>
        <w:rPr>
          <w:szCs w:val="22"/>
        </w:rPr>
      </w:pPr>
      <w:r w:rsidRPr="009237B7">
        <w:rPr>
          <w:szCs w:val="22"/>
        </w:rPr>
        <w:tab/>
        <w:t>(c)</w:t>
      </w:r>
      <w:r w:rsidRPr="009237B7">
        <w:rPr>
          <w:szCs w:val="22"/>
        </w:rPr>
        <w:tab/>
        <w:t xml:space="preserve">the </w:t>
      </w:r>
      <w:r w:rsidRPr="009237B7">
        <w:rPr>
          <w:i/>
          <w:szCs w:val="22"/>
        </w:rPr>
        <w:t>Commission</w:t>
      </w:r>
      <w:r w:rsidRPr="009237B7">
        <w:rPr>
          <w:szCs w:val="22"/>
        </w:rPr>
        <w:t xml:space="preserve"> is satisfied that, in the circumstances, the person should be treated as if the relevant information had been supplied,</w:t>
      </w:r>
    </w:p>
    <w:p w14:paraId="7F4902E9" w14:textId="77777777" w:rsidR="006538F3" w:rsidRPr="009237B7" w:rsidRDefault="006538F3" w:rsidP="006538F3">
      <w:pPr>
        <w:pStyle w:val="subsection"/>
        <w:rPr>
          <w:szCs w:val="22"/>
        </w:rPr>
      </w:pPr>
      <w:r w:rsidRPr="009237B7">
        <w:rPr>
          <w:szCs w:val="22"/>
        </w:rPr>
        <w:tab/>
      </w:r>
      <w:r w:rsidRPr="009237B7">
        <w:rPr>
          <w:szCs w:val="22"/>
        </w:rPr>
        <w:tab/>
        <w:t>the person is entitled to be paid by the Commonwealth an amount equal to any amount that the person paid that would not have been payable if the relevant information had been supplied.</w:t>
      </w:r>
    </w:p>
    <w:p w14:paraId="2F01A466" w14:textId="77777777" w:rsidR="006538F3" w:rsidRPr="009237B7" w:rsidRDefault="006538F3" w:rsidP="006538F3">
      <w:pPr>
        <w:pStyle w:val="ActHead5"/>
      </w:pPr>
      <w:bookmarkStart w:id="47" w:name="_Toc192756347"/>
      <w:r w:rsidRPr="009237B7">
        <w:rPr>
          <w:rStyle w:val="CharSectno"/>
        </w:rPr>
        <w:t>23</w:t>
      </w:r>
      <w:r w:rsidRPr="009237B7">
        <w:t xml:space="preserve">  Expenses incurred in obtaining Pharmaceutical Benefits while not in receipt of a pharmaceutical allowance</w:t>
      </w:r>
      <w:bookmarkEnd w:id="47"/>
    </w:p>
    <w:p w14:paraId="6D0CAB5A" w14:textId="77777777" w:rsidR="006538F3" w:rsidRPr="009237B7" w:rsidRDefault="006538F3" w:rsidP="006538F3">
      <w:pPr>
        <w:pStyle w:val="subsection"/>
        <w:rPr>
          <w:szCs w:val="22"/>
        </w:rPr>
      </w:pPr>
      <w:r w:rsidRPr="009237B7">
        <w:rPr>
          <w:szCs w:val="22"/>
        </w:rPr>
        <w:tab/>
        <w:t>(1)</w:t>
      </w:r>
      <w:r w:rsidRPr="009237B7">
        <w:rPr>
          <w:szCs w:val="22"/>
        </w:rPr>
        <w:tab/>
        <w:t xml:space="preserve">Where a person would have been eligible to receive a pharmaceutical allowance under paragraph 118A(1)(c) of the </w:t>
      </w:r>
      <w:r w:rsidRPr="009237B7">
        <w:rPr>
          <w:i/>
          <w:szCs w:val="22"/>
        </w:rPr>
        <w:t>Veterans’ Entitlements Act 1986</w:t>
      </w:r>
      <w:r w:rsidRPr="009237B7">
        <w:rPr>
          <w:szCs w:val="22"/>
        </w:rPr>
        <w:t xml:space="preserve"> during a period, but the </w:t>
      </w:r>
      <w:r w:rsidRPr="009237B7">
        <w:rPr>
          <w:i/>
          <w:szCs w:val="22"/>
        </w:rPr>
        <w:t>Department</w:t>
      </w:r>
      <w:r w:rsidRPr="009237B7">
        <w:rPr>
          <w:szCs w:val="22"/>
        </w:rPr>
        <w:t>:</w:t>
      </w:r>
    </w:p>
    <w:p w14:paraId="1A1694C8" w14:textId="77777777" w:rsidR="006538F3" w:rsidRPr="009237B7" w:rsidRDefault="006538F3" w:rsidP="006538F3">
      <w:pPr>
        <w:pStyle w:val="paragraph"/>
        <w:rPr>
          <w:szCs w:val="22"/>
        </w:rPr>
      </w:pPr>
      <w:r w:rsidRPr="009237B7">
        <w:rPr>
          <w:szCs w:val="22"/>
        </w:rPr>
        <w:tab/>
        <w:t>(a)</w:t>
      </w:r>
      <w:r w:rsidRPr="009237B7">
        <w:rPr>
          <w:szCs w:val="22"/>
        </w:rPr>
        <w:tab/>
        <w:t xml:space="preserve">did not have the information needed to enable the </w:t>
      </w:r>
      <w:r w:rsidRPr="009237B7">
        <w:rPr>
          <w:i/>
          <w:szCs w:val="22"/>
        </w:rPr>
        <w:t>Commission</w:t>
      </w:r>
      <w:r w:rsidRPr="009237B7">
        <w:rPr>
          <w:szCs w:val="22"/>
        </w:rPr>
        <w:t xml:space="preserve"> to make payment of the pharmaceutical allowance; and</w:t>
      </w:r>
    </w:p>
    <w:p w14:paraId="6F568483" w14:textId="77777777" w:rsidR="006538F3" w:rsidRPr="009237B7" w:rsidRDefault="006538F3" w:rsidP="006538F3">
      <w:pPr>
        <w:pStyle w:val="paragraph"/>
        <w:rPr>
          <w:szCs w:val="22"/>
        </w:rPr>
      </w:pPr>
      <w:r w:rsidRPr="009237B7">
        <w:rPr>
          <w:szCs w:val="22"/>
        </w:rPr>
        <w:tab/>
        <w:t>(b)</w:t>
      </w:r>
      <w:r w:rsidRPr="009237B7">
        <w:rPr>
          <w:szCs w:val="22"/>
        </w:rPr>
        <w:tab/>
        <w:t>has obtained that information since that period and after 30 June 1992; and</w:t>
      </w:r>
    </w:p>
    <w:p w14:paraId="652676D8" w14:textId="77777777" w:rsidR="006538F3" w:rsidRPr="009237B7" w:rsidRDefault="006538F3" w:rsidP="006538F3">
      <w:pPr>
        <w:pStyle w:val="subsection"/>
        <w:rPr>
          <w:szCs w:val="22"/>
        </w:rPr>
      </w:pPr>
      <w:r w:rsidRPr="009237B7">
        <w:rPr>
          <w:szCs w:val="22"/>
        </w:rPr>
        <w:tab/>
      </w:r>
      <w:r w:rsidRPr="009237B7">
        <w:rPr>
          <w:szCs w:val="22"/>
        </w:rPr>
        <w:tab/>
        <w:t>the person:</w:t>
      </w:r>
    </w:p>
    <w:p w14:paraId="0FAA33FC" w14:textId="77777777" w:rsidR="006538F3" w:rsidRPr="009237B7" w:rsidRDefault="006538F3" w:rsidP="006538F3">
      <w:pPr>
        <w:pStyle w:val="paragraph"/>
        <w:rPr>
          <w:szCs w:val="22"/>
        </w:rPr>
      </w:pPr>
      <w:r w:rsidRPr="009237B7">
        <w:rPr>
          <w:szCs w:val="22"/>
        </w:rPr>
        <w:tab/>
        <w:t>(c)</w:t>
      </w:r>
      <w:r w:rsidRPr="009237B7">
        <w:rPr>
          <w:szCs w:val="22"/>
        </w:rPr>
        <w:tab/>
        <w:t>was not in receipt of that allowance during that period; and</w:t>
      </w:r>
    </w:p>
    <w:p w14:paraId="0F98F329" w14:textId="77777777" w:rsidR="006538F3" w:rsidRPr="009237B7" w:rsidRDefault="006538F3" w:rsidP="006538F3">
      <w:pPr>
        <w:pStyle w:val="paragraph"/>
        <w:rPr>
          <w:szCs w:val="22"/>
        </w:rPr>
      </w:pPr>
      <w:r w:rsidRPr="009237B7">
        <w:rPr>
          <w:szCs w:val="22"/>
        </w:rPr>
        <w:tab/>
        <w:t>(d)</w:t>
      </w:r>
      <w:r w:rsidRPr="009237B7">
        <w:rPr>
          <w:szCs w:val="22"/>
        </w:rPr>
        <w:tab/>
        <w:t xml:space="preserve">has incurred expenses in obtaining </w:t>
      </w:r>
      <w:r w:rsidRPr="009237B7">
        <w:rPr>
          <w:i/>
          <w:szCs w:val="22"/>
        </w:rPr>
        <w:t>Pharmaceutical benefits</w:t>
      </w:r>
      <w:r w:rsidRPr="009237B7">
        <w:rPr>
          <w:szCs w:val="22"/>
        </w:rPr>
        <w:t xml:space="preserve"> during that period which could be obtained under this </w:t>
      </w:r>
      <w:r w:rsidRPr="009237B7">
        <w:rPr>
          <w:i/>
          <w:szCs w:val="22"/>
        </w:rPr>
        <w:t>Scheme</w:t>
      </w:r>
      <w:r w:rsidRPr="009237B7">
        <w:rPr>
          <w:szCs w:val="22"/>
        </w:rPr>
        <w:t>; and</w:t>
      </w:r>
    </w:p>
    <w:p w14:paraId="79B5309A" w14:textId="77777777" w:rsidR="006538F3" w:rsidRPr="009237B7" w:rsidRDefault="006538F3" w:rsidP="006538F3">
      <w:pPr>
        <w:pStyle w:val="paragraph"/>
        <w:rPr>
          <w:szCs w:val="22"/>
        </w:rPr>
      </w:pPr>
      <w:r w:rsidRPr="009237B7">
        <w:rPr>
          <w:szCs w:val="22"/>
        </w:rPr>
        <w:tab/>
        <w:t>(e)</w:t>
      </w:r>
      <w:r w:rsidRPr="009237B7">
        <w:rPr>
          <w:szCs w:val="22"/>
        </w:rPr>
        <w:tab/>
        <w:t xml:space="preserve">has provided material which satisfies the </w:t>
      </w:r>
      <w:r w:rsidRPr="009237B7">
        <w:rPr>
          <w:i/>
          <w:szCs w:val="22"/>
        </w:rPr>
        <w:t>Commission</w:t>
      </w:r>
      <w:r w:rsidRPr="009237B7">
        <w:rPr>
          <w:szCs w:val="22"/>
        </w:rPr>
        <w:t xml:space="preserve"> that the person has incurred those expenses,</w:t>
      </w:r>
    </w:p>
    <w:p w14:paraId="73577450" w14:textId="14134657" w:rsidR="006538F3" w:rsidRPr="009237B7" w:rsidRDefault="006538F3" w:rsidP="00482E59">
      <w:pPr>
        <w:pStyle w:val="subsection"/>
        <w:rPr>
          <w:szCs w:val="22"/>
        </w:rPr>
      </w:pPr>
      <w:r w:rsidRPr="009237B7">
        <w:rPr>
          <w:szCs w:val="22"/>
        </w:rPr>
        <w:tab/>
      </w:r>
      <w:r w:rsidRPr="009237B7">
        <w:rPr>
          <w:szCs w:val="22"/>
        </w:rPr>
        <w:tab/>
        <w:t xml:space="preserve">the </w:t>
      </w:r>
      <w:r w:rsidRPr="009237B7">
        <w:rPr>
          <w:i/>
          <w:szCs w:val="22"/>
        </w:rPr>
        <w:t>Commission</w:t>
      </w:r>
      <w:r w:rsidRPr="009237B7">
        <w:rPr>
          <w:szCs w:val="22"/>
        </w:rPr>
        <w:t xml:space="preserve"> may reimburse the person for any or all of those expenses.  The maximum amount which may be reimbursed is the amount that the person would have been entitled to receive by way of pharmaceutical allowance during that period had the </w:t>
      </w:r>
      <w:r w:rsidRPr="009237B7">
        <w:rPr>
          <w:i/>
          <w:szCs w:val="22"/>
        </w:rPr>
        <w:t>Department</w:t>
      </w:r>
      <w:r w:rsidRPr="009237B7">
        <w:rPr>
          <w:szCs w:val="22"/>
        </w:rPr>
        <w:t xml:space="preserve"> had the information needed to enable the </w:t>
      </w:r>
      <w:r w:rsidRPr="009237B7">
        <w:rPr>
          <w:i/>
          <w:szCs w:val="22"/>
        </w:rPr>
        <w:t>Commission</w:t>
      </w:r>
      <w:r w:rsidRPr="009237B7">
        <w:rPr>
          <w:szCs w:val="22"/>
        </w:rPr>
        <w:t xml:space="preserve"> to make payment of the allowance.</w:t>
      </w:r>
    </w:p>
    <w:p w14:paraId="045842AC" w14:textId="77777777" w:rsidR="006538F3" w:rsidRPr="009237B7" w:rsidRDefault="006538F3" w:rsidP="006538F3">
      <w:pPr>
        <w:pStyle w:val="ActHead2"/>
        <w:pageBreakBefore/>
        <w:spacing w:before="240"/>
      </w:pPr>
      <w:bookmarkStart w:id="48" w:name="_Toc192756348"/>
      <w:r w:rsidRPr="009237B7">
        <w:rPr>
          <w:rStyle w:val="CharPartNo"/>
        </w:rPr>
        <w:t>Part 4</w:t>
      </w:r>
      <w:r w:rsidRPr="009237B7">
        <w:t>—</w:t>
      </w:r>
      <w:r w:rsidRPr="009237B7">
        <w:rPr>
          <w:rStyle w:val="CharPartText"/>
        </w:rPr>
        <w:t>Claims by Community Pharmacists</w:t>
      </w:r>
      <w:bookmarkEnd w:id="48"/>
    </w:p>
    <w:p w14:paraId="49026820" w14:textId="77777777" w:rsidR="006538F3" w:rsidRPr="009237B7" w:rsidRDefault="006538F3" w:rsidP="006538F3">
      <w:pPr>
        <w:pStyle w:val="ActHead5"/>
      </w:pPr>
      <w:bookmarkStart w:id="49" w:name="_Toc192756349"/>
      <w:r w:rsidRPr="009237B7">
        <w:rPr>
          <w:rStyle w:val="CharSectno"/>
        </w:rPr>
        <w:t>24</w:t>
      </w:r>
      <w:r w:rsidRPr="009237B7">
        <w:t xml:space="preserve">  Lodgement of Claims by Community Pharmacists</w:t>
      </w:r>
      <w:bookmarkEnd w:id="49"/>
    </w:p>
    <w:p w14:paraId="7C616176" w14:textId="77777777" w:rsidR="006538F3" w:rsidRPr="009237B7" w:rsidRDefault="006538F3" w:rsidP="006538F3">
      <w:pPr>
        <w:pStyle w:val="subsection"/>
        <w:rPr>
          <w:szCs w:val="22"/>
        </w:rPr>
      </w:pPr>
      <w:r w:rsidRPr="009237B7">
        <w:rPr>
          <w:szCs w:val="22"/>
        </w:rPr>
        <w:tab/>
      </w:r>
      <w:r w:rsidRPr="009237B7">
        <w:rPr>
          <w:szCs w:val="22"/>
        </w:rPr>
        <w:tab/>
        <w:t xml:space="preserve">Claims by </w:t>
      </w:r>
      <w:r w:rsidRPr="009237B7">
        <w:rPr>
          <w:i/>
          <w:szCs w:val="22"/>
        </w:rPr>
        <w:t>Community Pharmacists</w:t>
      </w:r>
      <w:r w:rsidRPr="009237B7">
        <w:rPr>
          <w:szCs w:val="22"/>
        </w:rPr>
        <w:t xml:space="preserve"> under this Part shall be made in accordance with section 99AAA of the </w:t>
      </w:r>
      <w:r w:rsidRPr="009237B7">
        <w:rPr>
          <w:i/>
          <w:szCs w:val="22"/>
        </w:rPr>
        <w:t>National Health Act 1953</w:t>
      </w:r>
      <w:r w:rsidRPr="009237B7">
        <w:rPr>
          <w:szCs w:val="22"/>
        </w:rPr>
        <w:t xml:space="preserve"> as though references in that section, and in the rules made under that section which relate to the supply of and payment for </w:t>
      </w:r>
      <w:r w:rsidRPr="009237B7">
        <w:rPr>
          <w:i/>
          <w:szCs w:val="22"/>
        </w:rPr>
        <w:t>Pharmaceutical benefits</w:t>
      </w:r>
      <w:r w:rsidRPr="009237B7">
        <w:rPr>
          <w:szCs w:val="22"/>
        </w:rPr>
        <w:t xml:space="preserve"> under that Act and its Regulations, were references to the supply of, and payment for, </w:t>
      </w:r>
      <w:r w:rsidRPr="009237B7">
        <w:rPr>
          <w:i/>
          <w:szCs w:val="22"/>
        </w:rPr>
        <w:t>Pharmaceutical benefits</w:t>
      </w:r>
      <w:r w:rsidRPr="009237B7">
        <w:rPr>
          <w:szCs w:val="22"/>
        </w:rPr>
        <w:t>, except that:</w:t>
      </w:r>
    </w:p>
    <w:p w14:paraId="3EE4F895" w14:textId="77777777" w:rsidR="006538F3" w:rsidRPr="009237B7" w:rsidRDefault="006538F3" w:rsidP="006538F3">
      <w:pPr>
        <w:pStyle w:val="paragraph"/>
        <w:rPr>
          <w:szCs w:val="22"/>
        </w:rPr>
      </w:pPr>
      <w:r w:rsidRPr="009237B7">
        <w:rPr>
          <w:szCs w:val="22"/>
        </w:rPr>
        <w:tab/>
        <w:t>(a)</w:t>
      </w:r>
      <w:r w:rsidRPr="009237B7">
        <w:rPr>
          <w:szCs w:val="22"/>
        </w:rPr>
        <w:tab/>
      </w:r>
      <w:r w:rsidRPr="009237B7">
        <w:rPr>
          <w:i/>
          <w:szCs w:val="22"/>
        </w:rPr>
        <w:t>prescriptions</w:t>
      </w:r>
      <w:r w:rsidRPr="009237B7">
        <w:rPr>
          <w:szCs w:val="22"/>
        </w:rPr>
        <w:t xml:space="preserve"> for the supply of </w:t>
      </w:r>
      <w:r w:rsidRPr="009237B7">
        <w:rPr>
          <w:i/>
          <w:szCs w:val="22"/>
        </w:rPr>
        <w:t>Pharmaceutical benefits</w:t>
      </w:r>
      <w:r w:rsidRPr="009237B7">
        <w:rPr>
          <w:szCs w:val="22"/>
        </w:rPr>
        <w:t xml:space="preserve"> under this Part shall be marked in the S section or S sections (as defined in those rules) with one or more serial numbers allotted in respect of each </w:t>
      </w:r>
      <w:r w:rsidRPr="009237B7">
        <w:rPr>
          <w:i/>
          <w:szCs w:val="22"/>
        </w:rPr>
        <w:t>Pharmaceutical benefit</w:t>
      </w:r>
      <w:r w:rsidRPr="009237B7">
        <w:rPr>
          <w:szCs w:val="22"/>
        </w:rPr>
        <w:t xml:space="preserve"> commencing at “</w:t>
      </w:r>
      <w:r w:rsidRPr="009237B7">
        <w:rPr>
          <w:b/>
          <w:szCs w:val="22"/>
        </w:rPr>
        <w:t xml:space="preserve">R1” </w:t>
      </w:r>
      <w:r w:rsidRPr="009237B7">
        <w:rPr>
          <w:szCs w:val="22"/>
        </w:rPr>
        <w:t>in each claim and continuing consecutively in respect of that claim;</w:t>
      </w:r>
    </w:p>
    <w:p w14:paraId="71214AC3" w14:textId="77777777" w:rsidR="006538F3" w:rsidRPr="009237B7" w:rsidRDefault="006538F3" w:rsidP="006538F3">
      <w:pPr>
        <w:pStyle w:val="paragraph"/>
        <w:rPr>
          <w:szCs w:val="22"/>
        </w:rPr>
      </w:pPr>
      <w:r w:rsidRPr="009237B7">
        <w:rPr>
          <w:szCs w:val="22"/>
        </w:rPr>
        <w:tab/>
        <w:t>(b)</w:t>
      </w:r>
      <w:r w:rsidRPr="009237B7">
        <w:rPr>
          <w:szCs w:val="22"/>
        </w:rPr>
        <w:tab/>
        <w:t xml:space="preserve">these </w:t>
      </w:r>
      <w:r w:rsidRPr="009237B7">
        <w:rPr>
          <w:i/>
          <w:szCs w:val="22"/>
        </w:rPr>
        <w:t>prescriptions</w:t>
      </w:r>
      <w:r w:rsidRPr="009237B7">
        <w:rPr>
          <w:szCs w:val="22"/>
        </w:rPr>
        <w:t xml:space="preserve"> shall be collected into one bundle, separate to the four bundles provided for in those rules, with the prescriptions sorted into the order of the serial numbers allocated under subparagraph (a), with the least serial number at the top of the bundle; and</w:t>
      </w:r>
    </w:p>
    <w:p w14:paraId="253E047E" w14:textId="77777777" w:rsidR="006538F3" w:rsidRPr="009237B7" w:rsidRDefault="006538F3" w:rsidP="006538F3">
      <w:pPr>
        <w:pStyle w:val="paragraph"/>
        <w:rPr>
          <w:b/>
          <w:szCs w:val="22"/>
        </w:rPr>
      </w:pPr>
      <w:r w:rsidRPr="009237B7">
        <w:rPr>
          <w:szCs w:val="22"/>
        </w:rPr>
        <w:tab/>
        <w:t>(c)</w:t>
      </w:r>
      <w:r w:rsidRPr="009237B7">
        <w:rPr>
          <w:szCs w:val="22"/>
        </w:rPr>
        <w:tab/>
        <w:t xml:space="preserve">the information to be provided to the Secretary to the Department that administers the </w:t>
      </w:r>
      <w:r w:rsidRPr="009237B7">
        <w:rPr>
          <w:i/>
          <w:szCs w:val="22"/>
        </w:rPr>
        <w:t>National Health Act 1953</w:t>
      </w:r>
      <w:r w:rsidRPr="009237B7">
        <w:rPr>
          <w:szCs w:val="22"/>
        </w:rPr>
        <w:t xml:space="preserve">, in respect of each supply of a </w:t>
      </w:r>
      <w:r w:rsidRPr="009237B7">
        <w:rPr>
          <w:i/>
          <w:szCs w:val="22"/>
        </w:rPr>
        <w:t>Pharmaceutical benefit</w:t>
      </w:r>
      <w:r w:rsidRPr="009237B7">
        <w:rPr>
          <w:szCs w:val="22"/>
        </w:rPr>
        <w:t xml:space="preserve"> shall include a Form Category (within the meaning of the schedule to those rules) with a value of “</w:t>
      </w:r>
      <w:r w:rsidRPr="009237B7">
        <w:rPr>
          <w:b/>
          <w:szCs w:val="22"/>
        </w:rPr>
        <w:t xml:space="preserve">8” </w:t>
      </w:r>
      <w:r w:rsidRPr="009237B7">
        <w:rPr>
          <w:szCs w:val="22"/>
        </w:rPr>
        <w:t xml:space="preserve">where the </w:t>
      </w:r>
      <w:r w:rsidRPr="009237B7">
        <w:rPr>
          <w:i/>
          <w:szCs w:val="22"/>
        </w:rPr>
        <w:t>Pharmaceutical benefit</w:t>
      </w:r>
      <w:r w:rsidRPr="009237B7">
        <w:rPr>
          <w:szCs w:val="22"/>
        </w:rPr>
        <w:t xml:space="preserve"> was supplied on an original authority prescription or “</w:t>
      </w:r>
      <w:r w:rsidRPr="009237B7">
        <w:rPr>
          <w:b/>
          <w:szCs w:val="22"/>
        </w:rPr>
        <w:t xml:space="preserve">9” </w:t>
      </w:r>
      <w:r w:rsidRPr="009237B7">
        <w:rPr>
          <w:szCs w:val="22"/>
        </w:rPr>
        <w:t xml:space="preserve">where the </w:t>
      </w:r>
      <w:r w:rsidRPr="009237B7">
        <w:rPr>
          <w:i/>
          <w:szCs w:val="22"/>
        </w:rPr>
        <w:t>Pharmaceutical benefit</w:t>
      </w:r>
      <w:r w:rsidRPr="009237B7">
        <w:rPr>
          <w:szCs w:val="22"/>
        </w:rPr>
        <w:t xml:space="preserve"> was supplied on a repeat authority prescription, and a Payment Category (within the meaning of that schedule) with a value of “</w:t>
      </w:r>
      <w:r w:rsidRPr="009237B7">
        <w:rPr>
          <w:b/>
          <w:szCs w:val="22"/>
        </w:rPr>
        <w:t>4”.</w:t>
      </w:r>
    </w:p>
    <w:p w14:paraId="573F0DBE" w14:textId="77777777" w:rsidR="006538F3" w:rsidRPr="009237B7" w:rsidRDefault="006538F3" w:rsidP="006538F3">
      <w:pPr>
        <w:pStyle w:val="notetext"/>
        <w:rPr>
          <w:color w:val="000000"/>
          <w:szCs w:val="18"/>
        </w:rPr>
      </w:pPr>
      <w:r w:rsidRPr="009237B7">
        <w:rPr>
          <w:color w:val="000000"/>
          <w:szCs w:val="18"/>
        </w:rPr>
        <w:t>Note (1):</w:t>
      </w:r>
      <w:r w:rsidRPr="009237B7">
        <w:rPr>
          <w:color w:val="000000"/>
          <w:szCs w:val="18"/>
        </w:rPr>
        <w:tab/>
        <w:t xml:space="preserve">this provision incorporates into the </w:t>
      </w:r>
      <w:r w:rsidRPr="009237B7">
        <w:rPr>
          <w:i/>
          <w:color w:val="000000"/>
          <w:szCs w:val="18"/>
        </w:rPr>
        <w:t>Scheme</w:t>
      </w:r>
      <w:r w:rsidRPr="009237B7">
        <w:rPr>
          <w:color w:val="000000"/>
          <w:szCs w:val="18"/>
        </w:rPr>
        <w:t>, among other relevant “</w:t>
      </w:r>
      <w:r w:rsidRPr="009237B7">
        <w:rPr>
          <w:i/>
          <w:color w:val="000000"/>
          <w:szCs w:val="18"/>
        </w:rPr>
        <w:t>National Health Act 1953</w:t>
      </w:r>
      <w:r w:rsidRPr="009237B7">
        <w:rPr>
          <w:color w:val="000000"/>
          <w:szCs w:val="18"/>
        </w:rPr>
        <w:t xml:space="preserve"> requirements” (particularly the requirements in the </w:t>
      </w:r>
      <w:r w:rsidRPr="009237B7">
        <w:rPr>
          <w:i/>
          <w:color w:val="000000"/>
          <w:szCs w:val="18"/>
        </w:rPr>
        <w:t>claims rules</w:t>
      </w:r>
      <w:r w:rsidRPr="009237B7">
        <w:rPr>
          <w:color w:val="000000"/>
          <w:szCs w:val="18"/>
        </w:rPr>
        <w:t xml:space="preserve"> made under sub</w:t>
      </w:r>
      <w:r w:rsidRPr="009237B7">
        <w:rPr>
          <w:szCs w:val="18"/>
        </w:rPr>
        <w:t xml:space="preserve">sections 98AC(4) and 99AAA(8) of the </w:t>
      </w:r>
      <w:r w:rsidRPr="009237B7">
        <w:rPr>
          <w:i/>
          <w:szCs w:val="18"/>
        </w:rPr>
        <w:t>National Health Act 1953</w:t>
      </w:r>
      <w:r w:rsidRPr="009237B7">
        <w:rPr>
          <w:szCs w:val="18"/>
        </w:rPr>
        <w:t>)</w:t>
      </w:r>
      <w:r w:rsidRPr="009237B7">
        <w:rPr>
          <w:color w:val="000000"/>
          <w:szCs w:val="18"/>
        </w:rPr>
        <w:t>, the requirement for a claimant to include a “supply certification form” with a claim (manual and electronic).</w:t>
      </w:r>
    </w:p>
    <w:p w14:paraId="28FF262A" w14:textId="77777777" w:rsidR="006538F3" w:rsidRPr="009237B7" w:rsidRDefault="006538F3" w:rsidP="006538F3">
      <w:pPr>
        <w:pStyle w:val="notetext"/>
        <w:rPr>
          <w:color w:val="000000"/>
          <w:szCs w:val="18"/>
        </w:rPr>
      </w:pPr>
      <w:r w:rsidRPr="009237B7">
        <w:rPr>
          <w:color w:val="000000"/>
          <w:szCs w:val="18"/>
        </w:rPr>
        <w:t>Note (2):</w:t>
      </w:r>
      <w:r w:rsidRPr="009237B7">
        <w:rPr>
          <w:color w:val="000000"/>
          <w:szCs w:val="18"/>
        </w:rPr>
        <w:tab/>
        <w:t>if a claim is made electronically, the supply certification form is to be given electronically (</w:t>
      </w:r>
      <w:r w:rsidRPr="009237B7">
        <w:rPr>
          <w:i/>
          <w:color w:val="000000"/>
          <w:szCs w:val="18"/>
        </w:rPr>
        <w:t>claims rules</w:t>
      </w:r>
      <w:r w:rsidRPr="009237B7">
        <w:rPr>
          <w:color w:val="000000"/>
          <w:szCs w:val="18"/>
        </w:rPr>
        <w:t>).</w:t>
      </w:r>
    </w:p>
    <w:p w14:paraId="5F67E190" w14:textId="77777777" w:rsidR="006538F3" w:rsidRPr="009237B7" w:rsidRDefault="006538F3" w:rsidP="006538F3">
      <w:pPr>
        <w:pStyle w:val="notetext"/>
        <w:rPr>
          <w:color w:val="000000"/>
          <w:szCs w:val="18"/>
        </w:rPr>
      </w:pPr>
      <w:r w:rsidRPr="009237B7">
        <w:rPr>
          <w:szCs w:val="18"/>
        </w:rPr>
        <w:t>Note</w:t>
      </w:r>
      <w:r w:rsidRPr="009237B7">
        <w:rPr>
          <w:color w:val="000000"/>
          <w:szCs w:val="18"/>
        </w:rPr>
        <w:t xml:space="preserve"> (3):</w:t>
      </w:r>
      <w:r w:rsidRPr="009237B7">
        <w:rPr>
          <w:color w:val="000000"/>
          <w:szCs w:val="18"/>
        </w:rPr>
        <w:tab/>
        <w:t>for electronic claims, prescriptions need not be provided (</w:t>
      </w:r>
      <w:r w:rsidRPr="009237B7">
        <w:rPr>
          <w:i/>
          <w:color w:val="000000"/>
          <w:szCs w:val="18"/>
        </w:rPr>
        <w:t>claims rules</w:t>
      </w:r>
      <w:r w:rsidRPr="009237B7">
        <w:rPr>
          <w:color w:val="000000"/>
          <w:szCs w:val="18"/>
        </w:rPr>
        <w:t>).</w:t>
      </w:r>
    </w:p>
    <w:p w14:paraId="2F453604" w14:textId="77777777" w:rsidR="006538F3" w:rsidRPr="009237B7" w:rsidRDefault="006538F3" w:rsidP="006538F3">
      <w:pPr>
        <w:pStyle w:val="ActHead5"/>
      </w:pPr>
      <w:bookmarkStart w:id="50" w:name="_Toc192756350"/>
      <w:r w:rsidRPr="009237B7">
        <w:rPr>
          <w:rStyle w:val="CharSectno"/>
        </w:rPr>
        <w:t>25</w:t>
      </w:r>
      <w:r w:rsidRPr="009237B7">
        <w:t xml:space="preserve">  Claims Requirements and Payment</w:t>
      </w:r>
      <w:bookmarkEnd w:id="50"/>
    </w:p>
    <w:p w14:paraId="0D361617" w14:textId="77777777" w:rsidR="006538F3" w:rsidRPr="009237B7" w:rsidRDefault="006538F3" w:rsidP="006538F3">
      <w:pPr>
        <w:pStyle w:val="subsection"/>
        <w:rPr>
          <w:szCs w:val="22"/>
        </w:rPr>
      </w:pPr>
      <w:r w:rsidRPr="009237B7">
        <w:rPr>
          <w:szCs w:val="22"/>
        </w:rPr>
        <w:tab/>
        <w:t>(1)</w:t>
      </w:r>
      <w:r w:rsidRPr="009237B7">
        <w:rPr>
          <w:szCs w:val="22"/>
        </w:rPr>
        <w:tab/>
        <w:t xml:space="preserve">The payment of a claim under the </w:t>
      </w:r>
      <w:r w:rsidRPr="009237B7">
        <w:rPr>
          <w:i/>
          <w:szCs w:val="22"/>
        </w:rPr>
        <w:t>Scheme</w:t>
      </w:r>
      <w:r w:rsidRPr="009237B7">
        <w:rPr>
          <w:szCs w:val="22"/>
        </w:rPr>
        <w:t xml:space="preserve"> is subject to:</w:t>
      </w:r>
    </w:p>
    <w:p w14:paraId="6EFA33A3" w14:textId="77777777" w:rsidR="006538F3" w:rsidRPr="009237B7" w:rsidRDefault="006538F3" w:rsidP="006538F3">
      <w:pPr>
        <w:pStyle w:val="paragraph"/>
        <w:rPr>
          <w:color w:val="000000"/>
          <w:szCs w:val="22"/>
        </w:rPr>
      </w:pPr>
      <w:r w:rsidRPr="009237B7">
        <w:rPr>
          <w:szCs w:val="22"/>
        </w:rPr>
        <w:tab/>
        <w:t>(a)</w:t>
      </w:r>
      <w:r w:rsidRPr="009237B7">
        <w:rPr>
          <w:szCs w:val="22"/>
        </w:rPr>
        <w:tab/>
        <w:t xml:space="preserve">compliance with the </w:t>
      </w:r>
      <w:r w:rsidRPr="009237B7">
        <w:rPr>
          <w:i/>
          <w:szCs w:val="22"/>
        </w:rPr>
        <w:t>Scheme</w:t>
      </w:r>
      <w:r w:rsidRPr="009237B7">
        <w:rPr>
          <w:szCs w:val="22"/>
        </w:rPr>
        <w:t xml:space="preserve">, in particular section </w:t>
      </w:r>
      <w:r w:rsidRPr="009237B7">
        <w:rPr>
          <w:color w:val="000000"/>
          <w:szCs w:val="22"/>
        </w:rPr>
        <w:t>24; and</w:t>
      </w:r>
    </w:p>
    <w:p w14:paraId="0F9BF8C4" w14:textId="77777777" w:rsidR="006538F3" w:rsidRPr="009237B7" w:rsidRDefault="006538F3" w:rsidP="006538F3">
      <w:pPr>
        <w:pStyle w:val="paragraph"/>
        <w:rPr>
          <w:color w:val="000000"/>
          <w:szCs w:val="22"/>
        </w:rPr>
      </w:pPr>
      <w:r w:rsidRPr="009237B7">
        <w:rPr>
          <w:color w:val="000000"/>
          <w:szCs w:val="22"/>
        </w:rPr>
        <w:tab/>
        <w:t>(b)</w:t>
      </w:r>
      <w:r w:rsidRPr="009237B7">
        <w:rPr>
          <w:color w:val="000000"/>
          <w:szCs w:val="22"/>
        </w:rPr>
        <w:tab/>
        <w:t xml:space="preserve">submission of a completed supply certification form under the </w:t>
      </w:r>
      <w:r w:rsidRPr="009237B7">
        <w:rPr>
          <w:i/>
          <w:color w:val="000000"/>
          <w:szCs w:val="22"/>
        </w:rPr>
        <w:t>claims rules</w:t>
      </w:r>
      <w:r w:rsidRPr="009237B7">
        <w:rPr>
          <w:color w:val="000000"/>
          <w:szCs w:val="22"/>
        </w:rPr>
        <w:t>.</w:t>
      </w:r>
    </w:p>
    <w:p w14:paraId="174D0CC0" w14:textId="77777777" w:rsidR="006538F3" w:rsidRPr="009237B7" w:rsidRDefault="006538F3" w:rsidP="006538F3">
      <w:pPr>
        <w:pStyle w:val="ActHead2"/>
        <w:pageBreakBefore/>
        <w:spacing w:before="240"/>
      </w:pPr>
      <w:bookmarkStart w:id="51" w:name="_Toc192756351"/>
      <w:r w:rsidRPr="009237B7">
        <w:rPr>
          <w:rStyle w:val="CharPartNo"/>
        </w:rPr>
        <w:t>Part 5</w:t>
      </w:r>
      <w:r w:rsidRPr="009237B7">
        <w:t>—</w:t>
      </w:r>
      <w:r w:rsidRPr="009237B7">
        <w:rPr>
          <w:rStyle w:val="CharPartText"/>
        </w:rPr>
        <w:t>Payments to Community Pharmacists</w:t>
      </w:r>
      <w:bookmarkEnd w:id="51"/>
    </w:p>
    <w:p w14:paraId="01EEEACF" w14:textId="77777777" w:rsidR="006538F3" w:rsidRPr="009237B7" w:rsidRDefault="006538F3" w:rsidP="006538F3">
      <w:pPr>
        <w:pStyle w:val="ActHead5"/>
        <w:rPr>
          <w:rFonts w:eastAsia="Calibri"/>
        </w:rPr>
      </w:pPr>
      <w:bookmarkStart w:id="52" w:name="_Toc192756352"/>
      <w:r w:rsidRPr="009237B7">
        <w:rPr>
          <w:rStyle w:val="CharSectno"/>
          <w:rFonts w:eastAsia="Calibri"/>
        </w:rPr>
        <w:t>26</w:t>
      </w:r>
      <w:r w:rsidRPr="009237B7">
        <w:t xml:space="preserve">  </w:t>
      </w:r>
      <w:r w:rsidRPr="009237B7">
        <w:rPr>
          <w:rFonts w:eastAsia="Calibri"/>
        </w:rPr>
        <w:t>Payment of Dispensed Price</w:t>
      </w:r>
      <w:bookmarkEnd w:id="52"/>
    </w:p>
    <w:p w14:paraId="45B2BE7F" w14:textId="77777777" w:rsidR="006538F3" w:rsidRPr="009237B7" w:rsidRDefault="006538F3" w:rsidP="006538F3">
      <w:pPr>
        <w:pStyle w:val="subsection"/>
        <w:rPr>
          <w:color w:val="000000"/>
          <w:szCs w:val="24"/>
        </w:rPr>
      </w:pPr>
      <w:r w:rsidRPr="009237B7">
        <w:rPr>
          <w:color w:val="000000"/>
          <w:szCs w:val="24"/>
        </w:rPr>
        <w:tab/>
      </w:r>
      <w:r w:rsidRPr="009237B7">
        <w:rPr>
          <w:color w:val="000000"/>
          <w:szCs w:val="24"/>
        </w:rPr>
        <w:tab/>
        <w:t xml:space="preserve">The amount payable to a </w:t>
      </w:r>
      <w:r w:rsidRPr="009237B7">
        <w:rPr>
          <w:i/>
          <w:color w:val="000000"/>
          <w:szCs w:val="24"/>
        </w:rPr>
        <w:t>Community Pharmacist</w:t>
      </w:r>
      <w:r w:rsidRPr="009237B7">
        <w:rPr>
          <w:color w:val="000000"/>
          <w:szCs w:val="24"/>
        </w:rPr>
        <w:t xml:space="preserve"> for the supply of a </w:t>
      </w:r>
      <w:r w:rsidRPr="009237B7">
        <w:rPr>
          <w:i/>
          <w:color w:val="000000"/>
          <w:szCs w:val="24"/>
        </w:rPr>
        <w:t>Pharmaceutical benefit</w:t>
      </w:r>
      <w:r w:rsidRPr="009237B7">
        <w:rPr>
          <w:color w:val="000000"/>
          <w:szCs w:val="24"/>
        </w:rPr>
        <w:t xml:space="preserve"> under the </w:t>
      </w:r>
      <w:r w:rsidRPr="009237B7">
        <w:rPr>
          <w:i/>
          <w:color w:val="000000"/>
          <w:szCs w:val="24"/>
        </w:rPr>
        <w:t>Scheme</w:t>
      </w:r>
      <w:r w:rsidRPr="009237B7">
        <w:rPr>
          <w:color w:val="000000"/>
          <w:szCs w:val="24"/>
        </w:rPr>
        <w:t xml:space="preserve"> is the </w:t>
      </w:r>
      <w:r w:rsidRPr="009237B7">
        <w:rPr>
          <w:i/>
          <w:color w:val="000000"/>
          <w:szCs w:val="24"/>
        </w:rPr>
        <w:t>dispensed price</w:t>
      </w:r>
      <w:r w:rsidRPr="009237B7">
        <w:rPr>
          <w:color w:val="000000"/>
          <w:szCs w:val="24"/>
        </w:rPr>
        <w:t>.</w:t>
      </w:r>
    </w:p>
    <w:p w14:paraId="7542E9EC" w14:textId="77777777" w:rsidR="006538F3" w:rsidRPr="009237B7" w:rsidRDefault="006538F3" w:rsidP="006538F3">
      <w:pPr>
        <w:pStyle w:val="notetext"/>
        <w:rPr>
          <w:color w:val="000000"/>
          <w:sz w:val="20"/>
        </w:rPr>
      </w:pPr>
      <w:r w:rsidRPr="009237B7">
        <w:rPr>
          <w:color w:val="000000"/>
          <w:sz w:val="20"/>
        </w:rPr>
        <w:t>Note:</w:t>
      </w:r>
      <w:r w:rsidRPr="009237B7">
        <w:rPr>
          <w:color w:val="000000"/>
          <w:sz w:val="20"/>
        </w:rPr>
        <w:tab/>
        <w:t>the dispensed price includes a dispensing fee.</w:t>
      </w:r>
    </w:p>
    <w:p w14:paraId="23150722" w14:textId="77777777" w:rsidR="006538F3" w:rsidRPr="009237B7" w:rsidRDefault="006538F3" w:rsidP="006538F3">
      <w:pPr>
        <w:pStyle w:val="ActHead5"/>
      </w:pPr>
      <w:bookmarkStart w:id="53" w:name="_Toc192756353"/>
      <w:r w:rsidRPr="009237B7">
        <w:rPr>
          <w:rStyle w:val="CharSectno"/>
        </w:rPr>
        <w:t>30</w:t>
      </w:r>
      <w:r w:rsidRPr="009237B7">
        <w:t xml:space="preserve">  Fees not payable in some circumstances</w:t>
      </w:r>
      <w:bookmarkEnd w:id="53"/>
    </w:p>
    <w:p w14:paraId="78BF7BB0" w14:textId="77777777" w:rsidR="006538F3" w:rsidRPr="009237B7" w:rsidRDefault="006538F3" w:rsidP="006538F3">
      <w:pPr>
        <w:pStyle w:val="subsection"/>
        <w:rPr>
          <w:szCs w:val="24"/>
        </w:rPr>
      </w:pPr>
      <w:r w:rsidRPr="009237B7">
        <w:tab/>
      </w:r>
      <w:r w:rsidRPr="009237B7">
        <w:tab/>
      </w:r>
      <w:r w:rsidRPr="009237B7">
        <w:rPr>
          <w:sz w:val="24"/>
          <w:szCs w:val="24"/>
        </w:rPr>
        <w:t xml:space="preserve">The </w:t>
      </w:r>
      <w:r w:rsidRPr="009237B7">
        <w:rPr>
          <w:i/>
          <w:sz w:val="24"/>
          <w:szCs w:val="24"/>
        </w:rPr>
        <w:t>dispensed price</w:t>
      </w:r>
      <w:r w:rsidRPr="009237B7">
        <w:rPr>
          <w:sz w:val="24"/>
          <w:szCs w:val="24"/>
        </w:rPr>
        <w:t xml:space="preserve"> may not be payable to a </w:t>
      </w:r>
      <w:r w:rsidRPr="009237B7">
        <w:rPr>
          <w:i/>
          <w:sz w:val="24"/>
          <w:szCs w:val="24"/>
        </w:rPr>
        <w:t>Community Pharmacist</w:t>
      </w:r>
      <w:r w:rsidRPr="009237B7">
        <w:rPr>
          <w:sz w:val="24"/>
          <w:szCs w:val="24"/>
        </w:rPr>
        <w:t xml:space="preserve"> where that person does not satisfy the requirements of paragraph 18 and supplies </w:t>
      </w:r>
      <w:r w:rsidRPr="009237B7">
        <w:rPr>
          <w:i/>
          <w:sz w:val="24"/>
          <w:szCs w:val="24"/>
        </w:rPr>
        <w:t>Pharmaceutical benefits</w:t>
      </w:r>
      <w:r w:rsidRPr="009237B7">
        <w:rPr>
          <w:sz w:val="24"/>
          <w:szCs w:val="24"/>
        </w:rPr>
        <w:t xml:space="preserve"> to a person who is not an </w:t>
      </w:r>
      <w:r w:rsidRPr="009237B7">
        <w:rPr>
          <w:i/>
          <w:sz w:val="24"/>
          <w:szCs w:val="24"/>
        </w:rPr>
        <w:t>Eligible Person</w:t>
      </w:r>
      <w:r w:rsidRPr="009237B7">
        <w:rPr>
          <w:sz w:val="24"/>
          <w:szCs w:val="24"/>
        </w:rPr>
        <w:t>.</w:t>
      </w:r>
    </w:p>
    <w:p w14:paraId="64F9150F" w14:textId="77777777" w:rsidR="006538F3" w:rsidRPr="009237B7" w:rsidRDefault="006538F3" w:rsidP="006538F3">
      <w:pPr>
        <w:pStyle w:val="ActHead5"/>
      </w:pPr>
      <w:bookmarkStart w:id="54" w:name="_Toc192756354"/>
      <w:r w:rsidRPr="009237B7">
        <w:rPr>
          <w:rStyle w:val="CharSectno"/>
        </w:rPr>
        <w:t>31</w:t>
      </w:r>
      <w:r w:rsidRPr="009237B7">
        <w:t xml:space="preserve">  Community Pharmacist not entitled to demand or receive payments</w:t>
      </w:r>
      <w:bookmarkEnd w:id="54"/>
    </w:p>
    <w:p w14:paraId="42A9BFAF" w14:textId="77777777" w:rsidR="006538F3" w:rsidRPr="009237B7" w:rsidRDefault="006538F3" w:rsidP="006538F3">
      <w:pPr>
        <w:pStyle w:val="subsection"/>
        <w:rPr>
          <w:szCs w:val="22"/>
        </w:rPr>
      </w:pPr>
      <w:r w:rsidRPr="009237B7">
        <w:tab/>
      </w:r>
      <w:r w:rsidRPr="009237B7">
        <w:rPr>
          <w:szCs w:val="22"/>
        </w:rPr>
        <w:tab/>
        <w:t xml:space="preserve">A </w:t>
      </w:r>
      <w:r w:rsidRPr="009237B7">
        <w:rPr>
          <w:i/>
          <w:szCs w:val="22"/>
        </w:rPr>
        <w:t>Community Pharmacist</w:t>
      </w:r>
      <w:r w:rsidRPr="009237B7">
        <w:rPr>
          <w:szCs w:val="22"/>
        </w:rPr>
        <w:t xml:space="preserve"> is not entitled to demand of, or receive from, a person in receipt of a </w:t>
      </w:r>
      <w:r w:rsidRPr="009237B7">
        <w:rPr>
          <w:i/>
          <w:szCs w:val="22"/>
        </w:rPr>
        <w:t>Pharmaceutical benefit</w:t>
      </w:r>
      <w:r w:rsidRPr="009237B7">
        <w:rPr>
          <w:szCs w:val="22"/>
        </w:rPr>
        <w:t xml:space="preserve">, payment in money or a valuable consideration for goods and services rendered under this </w:t>
      </w:r>
      <w:r w:rsidRPr="009237B7">
        <w:rPr>
          <w:i/>
          <w:szCs w:val="22"/>
        </w:rPr>
        <w:t>Scheme</w:t>
      </w:r>
      <w:r w:rsidRPr="009237B7">
        <w:rPr>
          <w:szCs w:val="22"/>
        </w:rPr>
        <w:t xml:space="preserve"> except:</w:t>
      </w:r>
    </w:p>
    <w:p w14:paraId="052B713F" w14:textId="77777777" w:rsidR="006538F3" w:rsidRPr="009237B7" w:rsidRDefault="006538F3" w:rsidP="006538F3">
      <w:pPr>
        <w:pStyle w:val="paragraph"/>
        <w:rPr>
          <w:szCs w:val="22"/>
        </w:rPr>
      </w:pPr>
      <w:r w:rsidRPr="009237B7">
        <w:rPr>
          <w:szCs w:val="22"/>
        </w:rPr>
        <w:tab/>
        <w:t>(a)</w:t>
      </w:r>
      <w:r w:rsidRPr="009237B7">
        <w:rPr>
          <w:szCs w:val="22"/>
        </w:rPr>
        <w:tab/>
        <w:t>for goods or services that are provided in an emergency; or</w:t>
      </w:r>
    </w:p>
    <w:p w14:paraId="6EA43B1A" w14:textId="4033299C" w:rsidR="006538F3" w:rsidRPr="009237B7" w:rsidRDefault="006538F3" w:rsidP="006538F3">
      <w:pPr>
        <w:pStyle w:val="paragraph"/>
        <w:rPr>
          <w:szCs w:val="22"/>
        </w:rPr>
      </w:pPr>
      <w:r w:rsidRPr="009237B7">
        <w:rPr>
          <w:szCs w:val="22"/>
        </w:rPr>
        <w:tab/>
        <w:t>(b)</w:t>
      </w:r>
      <w:r w:rsidRPr="009237B7">
        <w:rPr>
          <w:szCs w:val="22"/>
        </w:rPr>
        <w:tab/>
        <w:t>for payment of an after</w:t>
      </w:r>
      <w:r w:rsidR="009237B7">
        <w:rPr>
          <w:szCs w:val="22"/>
        </w:rPr>
        <w:noBreakHyphen/>
      </w:r>
      <w:r w:rsidRPr="009237B7">
        <w:rPr>
          <w:szCs w:val="22"/>
        </w:rPr>
        <w:t>hours fee; or</w:t>
      </w:r>
    </w:p>
    <w:p w14:paraId="2D7C3DA5" w14:textId="77777777" w:rsidR="006538F3" w:rsidRPr="009237B7" w:rsidRDefault="006538F3" w:rsidP="006538F3">
      <w:pPr>
        <w:pStyle w:val="paragraph"/>
        <w:rPr>
          <w:szCs w:val="22"/>
        </w:rPr>
      </w:pPr>
      <w:r w:rsidRPr="009237B7">
        <w:rPr>
          <w:szCs w:val="22"/>
        </w:rPr>
        <w:tab/>
        <w:t>(c)</w:t>
      </w:r>
      <w:r w:rsidRPr="009237B7">
        <w:rPr>
          <w:szCs w:val="22"/>
        </w:rPr>
        <w:tab/>
        <w:t>for payment for packaging material, postage or freight; or</w:t>
      </w:r>
    </w:p>
    <w:p w14:paraId="1255BDAF" w14:textId="77777777" w:rsidR="006538F3" w:rsidRPr="009237B7" w:rsidRDefault="006538F3" w:rsidP="006538F3">
      <w:pPr>
        <w:pStyle w:val="paragraph"/>
        <w:rPr>
          <w:szCs w:val="22"/>
        </w:rPr>
      </w:pPr>
      <w:r w:rsidRPr="009237B7">
        <w:rPr>
          <w:szCs w:val="22"/>
        </w:rPr>
        <w:tab/>
        <w:t>(d)</w:t>
      </w:r>
      <w:r w:rsidRPr="009237B7">
        <w:rPr>
          <w:szCs w:val="22"/>
        </w:rPr>
        <w:tab/>
        <w:t xml:space="preserve">for payment that represents the required payment under the </w:t>
      </w:r>
      <w:r w:rsidRPr="009237B7">
        <w:rPr>
          <w:i/>
          <w:szCs w:val="22"/>
        </w:rPr>
        <w:t>PBS</w:t>
      </w:r>
      <w:r w:rsidRPr="009237B7">
        <w:rPr>
          <w:szCs w:val="22"/>
        </w:rPr>
        <w:t xml:space="preserve"> of the price difference between the drug prescribed and supplied and the lowest priced brand of the same drug listed on the </w:t>
      </w:r>
      <w:r w:rsidRPr="009237B7">
        <w:rPr>
          <w:i/>
          <w:szCs w:val="22"/>
        </w:rPr>
        <w:t>PBS Schedule</w:t>
      </w:r>
      <w:r w:rsidRPr="009237B7">
        <w:rPr>
          <w:szCs w:val="22"/>
        </w:rPr>
        <w:t>; or</w:t>
      </w:r>
    </w:p>
    <w:p w14:paraId="7E5A94C6" w14:textId="77777777" w:rsidR="006538F3" w:rsidRPr="009237B7" w:rsidRDefault="006538F3" w:rsidP="006538F3">
      <w:pPr>
        <w:pStyle w:val="paragraph"/>
      </w:pPr>
      <w:r w:rsidRPr="009237B7">
        <w:rPr>
          <w:szCs w:val="22"/>
        </w:rPr>
        <w:tab/>
        <w:t>(e)</w:t>
      </w:r>
      <w:r w:rsidRPr="009237B7">
        <w:rPr>
          <w:szCs w:val="22"/>
        </w:rPr>
        <w:tab/>
        <w:t xml:space="preserve">where payment represents the difference between the Commonwealth’s financial responsibility for the provision of the </w:t>
      </w:r>
      <w:r w:rsidRPr="009237B7">
        <w:rPr>
          <w:i/>
          <w:szCs w:val="22"/>
        </w:rPr>
        <w:t>Pharmaceutical benefit</w:t>
      </w:r>
      <w:r w:rsidRPr="009237B7">
        <w:rPr>
          <w:szCs w:val="22"/>
        </w:rPr>
        <w:t xml:space="preserve"> and the dispensed price of the </w:t>
      </w:r>
      <w:r w:rsidRPr="009237B7">
        <w:rPr>
          <w:i/>
          <w:szCs w:val="22"/>
        </w:rPr>
        <w:t>Pharmaceutical benefit</w:t>
      </w:r>
      <w:r w:rsidRPr="009237B7">
        <w:rPr>
          <w:szCs w:val="22"/>
        </w:rPr>
        <w:t xml:space="preserve"> supplied</w:t>
      </w:r>
      <w:r w:rsidRPr="009237B7">
        <w:t>.</w:t>
      </w:r>
    </w:p>
    <w:p w14:paraId="740A6497" w14:textId="77777777" w:rsidR="006538F3" w:rsidRPr="009237B7" w:rsidRDefault="006538F3" w:rsidP="006538F3">
      <w:pPr>
        <w:pStyle w:val="ActHead5"/>
      </w:pPr>
      <w:bookmarkStart w:id="55" w:name="_Toc192756355"/>
      <w:r w:rsidRPr="009237B7">
        <w:rPr>
          <w:rStyle w:val="CharSectno"/>
        </w:rPr>
        <w:t>32</w:t>
      </w:r>
      <w:r w:rsidRPr="009237B7">
        <w:t xml:space="preserve">  Community Pharmacist to issue receipt where certain payments received</w:t>
      </w:r>
      <w:bookmarkEnd w:id="55"/>
    </w:p>
    <w:p w14:paraId="4DC1EE04" w14:textId="77777777" w:rsidR="006538F3" w:rsidRPr="009237B7" w:rsidRDefault="006538F3" w:rsidP="006538F3">
      <w:pPr>
        <w:pStyle w:val="subsection"/>
        <w:rPr>
          <w:szCs w:val="22"/>
        </w:rPr>
      </w:pPr>
      <w:r w:rsidRPr="009237B7">
        <w:tab/>
      </w:r>
      <w:r w:rsidRPr="009237B7">
        <w:tab/>
      </w:r>
      <w:r w:rsidRPr="009237B7">
        <w:rPr>
          <w:szCs w:val="22"/>
        </w:rPr>
        <w:t xml:space="preserve">Where a payment is received, under any of subparagraphs 31(a), (b), (c) or (d), from a person in receipt of a </w:t>
      </w:r>
      <w:r w:rsidRPr="009237B7">
        <w:rPr>
          <w:i/>
          <w:szCs w:val="22"/>
        </w:rPr>
        <w:t>Pharmaceutical benefit</w:t>
      </w:r>
      <w:r w:rsidRPr="009237B7">
        <w:rPr>
          <w:szCs w:val="22"/>
        </w:rPr>
        <w:t xml:space="preserve">, the </w:t>
      </w:r>
      <w:r w:rsidRPr="009237B7">
        <w:rPr>
          <w:i/>
          <w:szCs w:val="22"/>
        </w:rPr>
        <w:t>Community Pharmacist</w:t>
      </w:r>
      <w:r w:rsidRPr="009237B7">
        <w:rPr>
          <w:szCs w:val="22"/>
        </w:rPr>
        <w:t xml:space="preserve"> is required to issue that person an official receipt which states:</w:t>
      </w:r>
    </w:p>
    <w:p w14:paraId="23D4DE5B" w14:textId="77777777" w:rsidR="006538F3" w:rsidRPr="009237B7" w:rsidRDefault="006538F3" w:rsidP="006538F3">
      <w:pPr>
        <w:pStyle w:val="paragraph"/>
        <w:rPr>
          <w:szCs w:val="22"/>
        </w:rPr>
      </w:pPr>
      <w:r w:rsidRPr="009237B7">
        <w:rPr>
          <w:szCs w:val="22"/>
        </w:rPr>
        <w:tab/>
        <w:t>(a)</w:t>
      </w:r>
      <w:r w:rsidRPr="009237B7">
        <w:rPr>
          <w:szCs w:val="22"/>
        </w:rPr>
        <w:tab/>
        <w:t>the goods and/or services provided; and</w:t>
      </w:r>
    </w:p>
    <w:p w14:paraId="386306CD" w14:textId="77777777" w:rsidR="006538F3" w:rsidRPr="009237B7" w:rsidRDefault="006538F3" w:rsidP="006538F3">
      <w:pPr>
        <w:pStyle w:val="paragraph"/>
        <w:rPr>
          <w:szCs w:val="22"/>
        </w:rPr>
      </w:pPr>
      <w:r w:rsidRPr="009237B7">
        <w:rPr>
          <w:szCs w:val="22"/>
        </w:rPr>
        <w:tab/>
        <w:t>(b)</w:t>
      </w:r>
      <w:r w:rsidRPr="009237B7">
        <w:rPr>
          <w:szCs w:val="22"/>
        </w:rPr>
        <w:tab/>
        <w:t>the date of receipt of those goods and/or services by the person.</w:t>
      </w:r>
    </w:p>
    <w:p w14:paraId="5096E722" w14:textId="4EFF6B13" w:rsidR="00757B0A" w:rsidRPr="009237B7" w:rsidRDefault="00757B0A" w:rsidP="00482E59">
      <w:pPr>
        <w:pStyle w:val="ActHead5"/>
        <w:rPr>
          <w:rFonts w:ascii="Arial" w:hAnsi="Arial" w:cs="Arial"/>
          <w:snapToGrid w:val="0"/>
          <w:szCs w:val="22"/>
        </w:rPr>
      </w:pPr>
      <w:bookmarkStart w:id="56" w:name="_Toc192756356"/>
      <w:r w:rsidRPr="009237B7">
        <w:rPr>
          <w:rStyle w:val="CharSectno"/>
        </w:rPr>
        <w:t>32A</w:t>
      </w:r>
      <w:r w:rsidR="00F54654" w:rsidRPr="009237B7">
        <w:rPr>
          <w:rFonts w:ascii="Arial" w:hAnsi="Arial" w:cs="Arial"/>
          <w:snapToGrid w:val="0"/>
          <w:szCs w:val="22"/>
        </w:rPr>
        <w:t xml:space="preserve">  </w:t>
      </w:r>
      <w:r w:rsidRPr="009237B7">
        <w:t>Additional community supply support payment</w:t>
      </w:r>
      <w:bookmarkEnd w:id="56"/>
    </w:p>
    <w:p w14:paraId="482DF1B9" w14:textId="27B0AD36" w:rsidR="00757B0A" w:rsidRPr="009237B7" w:rsidRDefault="00C10D5F" w:rsidP="00482E59">
      <w:pPr>
        <w:pStyle w:val="subsection"/>
        <w:rPr>
          <w:szCs w:val="22"/>
        </w:rPr>
      </w:pPr>
      <w:r w:rsidRPr="009237B7">
        <w:rPr>
          <w:szCs w:val="22"/>
        </w:rPr>
        <w:tab/>
      </w:r>
      <w:r w:rsidR="00757B0A" w:rsidRPr="009237B7">
        <w:rPr>
          <w:szCs w:val="22"/>
        </w:rPr>
        <w:t>(1)</w:t>
      </w:r>
      <w:r w:rsidR="00757B0A" w:rsidRPr="009237B7">
        <w:rPr>
          <w:szCs w:val="22"/>
        </w:rPr>
        <w:tab/>
        <w:t>In this section:</w:t>
      </w:r>
    </w:p>
    <w:p w14:paraId="259F0F0A" w14:textId="77777777" w:rsidR="00757B0A" w:rsidRPr="009237B7" w:rsidRDefault="00757B0A" w:rsidP="00482E59">
      <w:pPr>
        <w:pStyle w:val="Definition"/>
      </w:pPr>
      <w:r w:rsidRPr="009237B7">
        <w:rPr>
          <w:b/>
          <w:bCs/>
          <w:i/>
        </w:rPr>
        <w:t>increased maximum quantity</w:t>
      </w:r>
      <w:r w:rsidRPr="009237B7">
        <w:t xml:space="preserve">, of a </w:t>
      </w:r>
      <w:r w:rsidRPr="009237B7">
        <w:rPr>
          <w:i/>
        </w:rPr>
        <w:t>Pharmaceutical benefit</w:t>
      </w:r>
      <w:r w:rsidRPr="009237B7">
        <w:t xml:space="preserve">, means the maximum quantity or number of units of the benefit, or of a </w:t>
      </w:r>
      <w:r w:rsidRPr="009237B7">
        <w:rPr>
          <w:i/>
        </w:rPr>
        <w:t>pharmaceutical item</w:t>
      </w:r>
      <w:r w:rsidRPr="009237B7">
        <w:t xml:space="preserve"> in the benefit, that may, in 1 prescription, be directed to be supplied on any 1 occasion, for a </w:t>
      </w:r>
      <w:r w:rsidRPr="009237B7">
        <w:rPr>
          <w:i/>
        </w:rPr>
        <w:t>relevant purpose</w:t>
      </w:r>
      <w:r w:rsidRPr="009237B7">
        <w:t xml:space="preserve">, under and in accordance with this </w:t>
      </w:r>
      <w:r w:rsidRPr="009237B7">
        <w:rPr>
          <w:i/>
        </w:rPr>
        <w:t>Scheme</w:t>
      </w:r>
      <w:r w:rsidRPr="009237B7">
        <w:t xml:space="preserve"> or the </w:t>
      </w:r>
      <w:r w:rsidRPr="009237B7">
        <w:rPr>
          <w:i/>
        </w:rPr>
        <w:t>Treatment Principles</w:t>
      </w:r>
      <w:r w:rsidRPr="009237B7">
        <w:t>, part 5.7.</w:t>
      </w:r>
    </w:p>
    <w:p w14:paraId="6210BB63" w14:textId="77777777" w:rsidR="00757B0A" w:rsidRPr="009237B7" w:rsidRDefault="00757B0A" w:rsidP="00482E59">
      <w:pPr>
        <w:pStyle w:val="Definition"/>
        <w:rPr>
          <w:bCs/>
          <w:iCs/>
          <w:color w:val="000000"/>
          <w:kern w:val="28"/>
          <w:szCs w:val="22"/>
        </w:rPr>
      </w:pPr>
      <w:bookmarkStart w:id="57" w:name="_Hlk178003489"/>
      <w:r w:rsidRPr="009237B7">
        <w:rPr>
          <w:b/>
          <w:i/>
          <w:color w:val="000000"/>
          <w:kern w:val="28"/>
          <w:szCs w:val="22"/>
        </w:rPr>
        <w:t>increased maximum quantity prescription</w:t>
      </w:r>
      <w:r w:rsidRPr="009237B7">
        <w:rPr>
          <w:bCs/>
          <w:iCs/>
          <w:color w:val="000000"/>
          <w:kern w:val="28"/>
          <w:szCs w:val="22"/>
        </w:rPr>
        <w:t xml:space="preserve"> means a prescription directing the supply, on any 1 occasion, of the </w:t>
      </w:r>
      <w:r w:rsidRPr="009237B7">
        <w:rPr>
          <w:bCs/>
          <w:i/>
          <w:color w:val="000000"/>
          <w:kern w:val="28"/>
          <w:szCs w:val="22"/>
        </w:rPr>
        <w:t>increased maximum quantity</w:t>
      </w:r>
      <w:r w:rsidRPr="009237B7">
        <w:rPr>
          <w:bCs/>
          <w:iCs/>
          <w:color w:val="000000"/>
          <w:kern w:val="28"/>
          <w:szCs w:val="22"/>
        </w:rPr>
        <w:t xml:space="preserve"> of a </w:t>
      </w:r>
      <w:r w:rsidRPr="009237B7">
        <w:rPr>
          <w:bCs/>
          <w:i/>
          <w:color w:val="000000"/>
          <w:kern w:val="28"/>
          <w:szCs w:val="22"/>
        </w:rPr>
        <w:t>Pharmaceutical benefit</w:t>
      </w:r>
      <w:r w:rsidRPr="009237B7">
        <w:rPr>
          <w:bCs/>
          <w:iCs/>
          <w:color w:val="000000"/>
          <w:kern w:val="28"/>
          <w:szCs w:val="22"/>
        </w:rPr>
        <w:t>.</w:t>
      </w:r>
    </w:p>
    <w:p w14:paraId="36F1AD1E" w14:textId="77777777" w:rsidR="00757B0A" w:rsidRPr="009237B7" w:rsidRDefault="00757B0A" w:rsidP="00482E59">
      <w:pPr>
        <w:pStyle w:val="Definition"/>
        <w:rPr>
          <w:bCs/>
          <w:iCs/>
        </w:rPr>
      </w:pPr>
      <w:bookmarkStart w:id="58" w:name="_Hlk178003534"/>
      <w:bookmarkStart w:id="59" w:name="_Hlk178003517"/>
      <w:bookmarkEnd w:id="57"/>
      <w:r w:rsidRPr="009237B7">
        <w:rPr>
          <w:b/>
          <w:bCs/>
          <w:i/>
          <w:color w:val="000000"/>
          <w:szCs w:val="22"/>
        </w:rPr>
        <w:t>NHA</w:t>
      </w:r>
      <w:r w:rsidRPr="009237B7">
        <w:rPr>
          <w:bCs/>
          <w:iCs/>
          <w:color w:val="000000"/>
          <w:szCs w:val="22"/>
        </w:rPr>
        <w:t xml:space="preserve"> means the </w:t>
      </w:r>
      <w:r w:rsidRPr="009237B7">
        <w:rPr>
          <w:bCs/>
          <w:i/>
          <w:color w:val="000000"/>
          <w:szCs w:val="22"/>
        </w:rPr>
        <w:t>National Health Act 1953</w:t>
      </w:r>
      <w:r w:rsidRPr="009237B7">
        <w:rPr>
          <w:bCs/>
          <w:iCs/>
          <w:color w:val="000000"/>
          <w:szCs w:val="22"/>
        </w:rPr>
        <w:t>.</w:t>
      </w:r>
    </w:p>
    <w:bookmarkEnd w:id="58"/>
    <w:p w14:paraId="708B1DCE" w14:textId="77777777" w:rsidR="00757B0A" w:rsidRPr="009237B7" w:rsidRDefault="00757B0A" w:rsidP="00482E59">
      <w:pPr>
        <w:pStyle w:val="Definition"/>
        <w:rPr>
          <w:bCs/>
          <w:iCs/>
          <w:color w:val="000000"/>
          <w:szCs w:val="22"/>
        </w:rPr>
      </w:pPr>
      <w:r w:rsidRPr="009237B7">
        <w:rPr>
          <w:b/>
          <w:bCs/>
          <w:i/>
          <w:color w:val="000000"/>
          <w:szCs w:val="22"/>
        </w:rPr>
        <w:t>NHA instrument</w:t>
      </w:r>
      <w:r w:rsidRPr="009237B7">
        <w:rPr>
          <w:bCs/>
          <w:iCs/>
          <w:color w:val="000000"/>
          <w:szCs w:val="22"/>
        </w:rPr>
        <w:t xml:space="preserve"> means the instrument made under paragraph 98B(1)(b) of the </w:t>
      </w:r>
      <w:r w:rsidRPr="009237B7">
        <w:rPr>
          <w:bCs/>
          <w:i/>
          <w:color w:val="000000"/>
          <w:szCs w:val="22"/>
        </w:rPr>
        <w:t>NHA</w:t>
      </w:r>
      <w:r w:rsidRPr="009237B7">
        <w:rPr>
          <w:bCs/>
          <w:iCs/>
          <w:color w:val="000000"/>
          <w:szCs w:val="22"/>
        </w:rPr>
        <w:t>.</w:t>
      </w:r>
    </w:p>
    <w:p w14:paraId="240353BC" w14:textId="77777777" w:rsidR="00757B0A" w:rsidRPr="009237B7" w:rsidRDefault="00757B0A" w:rsidP="00482E59">
      <w:pPr>
        <w:pStyle w:val="Definition"/>
        <w:rPr>
          <w:bCs/>
          <w:iCs/>
          <w:color w:val="000000"/>
          <w:szCs w:val="22"/>
        </w:rPr>
      </w:pPr>
      <w:bookmarkStart w:id="60" w:name="_Hlk178003578"/>
      <w:r w:rsidRPr="009237B7">
        <w:rPr>
          <w:b/>
          <w:i/>
          <w:color w:val="000000"/>
          <w:szCs w:val="22"/>
        </w:rPr>
        <w:t>relevant purpose</w:t>
      </w:r>
      <w:r w:rsidRPr="009237B7">
        <w:rPr>
          <w:bCs/>
          <w:iCs/>
          <w:color w:val="000000"/>
          <w:szCs w:val="22"/>
        </w:rPr>
        <w:t xml:space="preserve">, for a </w:t>
      </w:r>
      <w:r w:rsidRPr="009237B7">
        <w:rPr>
          <w:bCs/>
          <w:i/>
          <w:color w:val="000000"/>
          <w:szCs w:val="22"/>
        </w:rPr>
        <w:t>Pharmaceutical benefit</w:t>
      </w:r>
      <w:r w:rsidRPr="009237B7">
        <w:rPr>
          <w:bCs/>
          <w:iCs/>
          <w:color w:val="000000"/>
          <w:szCs w:val="22"/>
        </w:rPr>
        <w:t xml:space="preserve">, means a purpose, mentioned in the </w:t>
      </w:r>
      <w:r w:rsidRPr="009237B7">
        <w:rPr>
          <w:bCs/>
          <w:i/>
          <w:color w:val="000000"/>
          <w:szCs w:val="22"/>
        </w:rPr>
        <w:t xml:space="preserve">PBS Schedule </w:t>
      </w:r>
      <w:r w:rsidRPr="009237B7">
        <w:rPr>
          <w:bCs/>
          <w:iCs/>
          <w:color w:val="000000"/>
          <w:szCs w:val="22"/>
        </w:rPr>
        <w:t xml:space="preserve">or </w:t>
      </w:r>
      <w:r w:rsidRPr="009237B7">
        <w:rPr>
          <w:bCs/>
          <w:i/>
          <w:color w:val="000000"/>
          <w:szCs w:val="22"/>
        </w:rPr>
        <w:t>RPBS Schedule</w:t>
      </w:r>
      <w:r w:rsidRPr="009237B7">
        <w:rPr>
          <w:bCs/>
          <w:iCs/>
          <w:color w:val="000000"/>
          <w:szCs w:val="22"/>
        </w:rPr>
        <w:t xml:space="preserve"> in relation to the benefit, that</w:t>
      </w:r>
      <w:r w:rsidRPr="009237B7">
        <w:rPr>
          <w:bCs/>
          <w:i/>
          <w:color w:val="000000"/>
          <w:szCs w:val="22"/>
        </w:rPr>
        <w:t xml:space="preserve"> </w:t>
      </w:r>
      <w:r w:rsidRPr="009237B7">
        <w:rPr>
          <w:bCs/>
          <w:iCs/>
          <w:color w:val="000000"/>
          <w:szCs w:val="22"/>
        </w:rPr>
        <w:t>includes the phrase “The condition must be stable for the prescriber to consider the listed maximum quantity of this medicine suitable for this patient”.</w:t>
      </w:r>
    </w:p>
    <w:bookmarkEnd w:id="60"/>
    <w:p w14:paraId="2EB01C5A" w14:textId="77777777" w:rsidR="00757B0A" w:rsidRPr="009237B7" w:rsidRDefault="00757B0A" w:rsidP="00482E59">
      <w:pPr>
        <w:pStyle w:val="Definition"/>
        <w:rPr>
          <w:bCs/>
          <w:iCs/>
        </w:rPr>
      </w:pPr>
      <w:r w:rsidRPr="009237B7">
        <w:rPr>
          <w:b/>
          <w:bCs/>
          <w:i/>
          <w:color w:val="000000"/>
          <w:szCs w:val="22"/>
        </w:rPr>
        <w:t>Schedule equivalent</w:t>
      </w:r>
      <w:r w:rsidRPr="009237B7">
        <w:rPr>
          <w:bCs/>
          <w:iCs/>
          <w:color w:val="000000"/>
          <w:szCs w:val="22"/>
        </w:rPr>
        <w:t xml:space="preserve">—a </w:t>
      </w:r>
      <w:r w:rsidRPr="009237B7">
        <w:rPr>
          <w:bCs/>
          <w:i/>
          <w:color w:val="000000"/>
          <w:szCs w:val="22"/>
        </w:rPr>
        <w:t xml:space="preserve">Pharmaceutical benefit </w:t>
      </w:r>
      <w:r w:rsidRPr="009237B7">
        <w:rPr>
          <w:bCs/>
          <w:iCs/>
          <w:color w:val="000000"/>
          <w:szCs w:val="22"/>
        </w:rPr>
        <w:t xml:space="preserve">is </w:t>
      </w:r>
      <w:r w:rsidRPr="009237B7">
        <w:rPr>
          <w:i/>
          <w:color w:val="000000"/>
          <w:szCs w:val="22"/>
        </w:rPr>
        <w:t>Schedule equivalent</w:t>
      </w:r>
      <w:r w:rsidRPr="009237B7">
        <w:rPr>
          <w:bCs/>
          <w:iCs/>
          <w:color w:val="000000"/>
          <w:szCs w:val="22"/>
        </w:rPr>
        <w:t xml:space="preserve"> to another </w:t>
      </w:r>
      <w:r w:rsidRPr="009237B7">
        <w:rPr>
          <w:bCs/>
          <w:i/>
          <w:color w:val="000000"/>
          <w:szCs w:val="22"/>
        </w:rPr>
        <w:t xml:space="preserve">Pharmaceutical benefit </w:t>
      </w:r>
      <w:r w:rsidRPr="009237B7">
        <w:rPr>
          <w:bCs/>
          <w:iCs/>
          <w:color w:val="000000"/>
          <w:szCs w:val="22"/>
        </w:rPr>
        <w:t xml:space="preserve">if the </w:t>
      </w:r>
      <w:r w:rsidRPr="009237B7">
        <w:rPr>
          <w:bCs/>
          <w:i/>
          <w:color w:val="000000"/>
          <w:szCs w:val="22"/>
        </w:rPr>
        <w:t xml:space="preserve">PBS Schedule </w:t>
      </w:r>
      <w:r w:rsidRPr="009237B7">
        <w:rPr>
          <w:bCs/>
          <w:iCs/>
          <w:color w:val="000000"/>
          <w:szCs w:val="22"/>
        </w:rPr>
        <w:t xml:space="preserve">or </w:t>
      </w:r>
      <w:r w:rsidRPr="009237B7">
        <w:rPr>
          <w:bCs/>
          <w:i/>
          <w:color w:val="000000"/>
          <w:szCs w:val="22"/>
        </w:rPr>
        <w:t>RPBS Schedule</w:t>
      </w:r>
      <w:r w:rsidRPr="009237B7">
        <w:rPr>
          <w:bCs/>
          <w:iCs/>
          <w:color w:val="000000"/>
          <w:szCs w:val="22"/>
        </w:rPr>
        <w:t xml:space="preserve"> states that the benefits are equivalent.</w:t>
      </w:r>
    </w:p>
    <w:bookmarkEnd w:id="59"/>
    <w:p w14:paraId="353C865B" w14:textId="270443AE" w:rsidR="00757B0A" w:rsidRPr="009237B7" w:rsidRDefault="00C10D5F" w:rsidP="00482E59">
      <w:pPr>
        <w:pStyle w:val="subsection"/>
        <w:rPr>
          <w:szCs w:val="22"/>
        </w:rPr>
      </w:pPr>
      <w:r w:rsidRPr="009237B7">
        <w:rPr>
          <w:szCs w:val="22"/>
        </w:rPr>
        <w:tab/>
      </w:r>
      <w:r w:rsidR="00757B0A" w:rsidRPr="009237B7">
        <w:rPr>
          <w:szCs w:val="22"/>
        </w:rPr>
        <w:t>(2)</w:t>
      </w:r>
      <w:r w:rsidR="00757B0A" w:rsidRPr="009237B7">
        <w:rPr>
          <w:szCs w:val="22"/>
        </w:rPr>
        <w:tab/>
      </w:r>
      <w:r w:rsidR="00757B0A" w:rsidRPr="009237B7">
        <w:rPr>
          <w:color w:val="000000"/>
          <w:szCs w:val="22"/>
        </w:rPr>
        <w:t xml:space="preserve">The </w:t>
      </w:r>
      <w:r w:rsidR="00757B0A" w:rsidRPr="009237B7">
        <w:rPr>
          <w:i/>
          <w:iCs/>
          <w:color w:val="000000"/>
          <w:szCs w:val="22"/>
        </w:rPr>
        <w:t>Commission</w:t>
      </w:r>
      <w:r w:rsidR="00757B0A" w:rsidRPr="009237B7">
        <w:rPr>
          <w:color w:val="000000"/>
          <w:szCs w:val="22"/>
        </w:rPr>
        <w:t xml:space="preserve"> is to pay an amount of money (an </w:t>
      </w:r>
      <w:r w:rsidR="00757B0A" w:rsidRPr="009237B7">
        <w:rPr>
          <w:b/>
          <w:bCs/>
          <w:i/>
          <w:iCs/>
          <w:color w:val="000000"/>
          <w:szCs w:val="22"/>
        </w:rPr>
        <w:t>ACSS payment</w:t>
      </w:r>
      <w:r w:rsidR="00757B0A" w:rsidRPr="009237B7">
        <w:rPr>
          <w:color w:val="000000"/>
          <w:szCs w:val="22"/>
        </w:rPr>
        <w:t>)</w:t>
      </w:r>
      <w:r w:rsidR="00757B0A" w:rsidRPr="009237B7">
        <w:rPr>
          <w:b/>
          <w:bCs/>
          <w:i/>
          <w:iCs/>
          <w:color w:val="000000"/>
          <w:szCs w:val="22"/>
        </w:rPr>
        <w:t xml:space="preserve"> </w:t>
      </w:r>
      <w:r w:rsidR="00757B0A" w:rsidRPr="009237B7">
        <w:rPr>
          <w:color w:val="000000"/>
          <w:szCs w:val="22"/>
        </w:rPr>
        <w:t xml:space="preserve">to a </w:t>
      </w:r>
      <w:r w:rsidR="00757B0A" w:rsidRPr="009237B7">
        <w:rPr>
          <w:i/>
          <w:iCs/>
          <w:color w:val="000000"/>
          <w:szCs w:val="22"/>
        </w:rPr>
        <w:t xml:space="preserve">Community Pharmacist </w:t>
      </w:r>
      <w:r w:rsidR="00757B0A" w:rsidRPr="009237B7">
        <w:rPr>
          <w:szCs w:val="22"/>
        </w:rPr>
        <w:t xml:space="preserve">for each supply by the pharmacist of </w:t>
      </w:r>
      <w:r w:rsidR="00757B0A" w:rsidRPr="009237B7">
        <w:rPr>
          <w:color w:val="000000"/>
          <w:szCs w:val="22"/>
        </w:rPr>
        <w:t xml:space="preserve">a </w:t>
      </w:r>
      <w:r w:rsidR="00757B0A" w:rsidRPr="009237B7">
        <w:rPr>
          <w:i/>
          <w:iCs/>
          <w:color w:val="000000"/>
          <w:szCs w:val="22"/>
        </w:rPr>
        <w:t>Pharmaceutical benefit</w:t>
      </w:r>
      <w:r w:rsidR="00757B0A" w:rsidRPr="009237B7">
        <w:rPr>
          <w:color w:val="000000"/>
          <w:szCs w:val="22"/>
        </w:rPr>
        <w:t>:</w:t>
      </w:r>
    </w:p>
    <w:p w14:paraId="6DFB2CD8" w14:textId="7BD7CF40" w:rsidR="00757B0A" w:rsidRPr="009237B7" w:rsidRDefault="00C10D5F" w:rsidP="00482E59">
      <w:pPr>
        <w:pStyle w:val="paragraph"/>
        <w:rPr>
          <w:szCs w:val="22"/>
        </w:rPr>
      </w:pPr>
      <w:r w:rsidRPr="009237B7">
        <w:rPr>
          <w:color w:val="000000"/>
          <w:szCs w:val="22"/>
        </w:rPr>
        <w:tab/>
      </w:r>
      <w:r w:rsidR="00757B0A" w:rsidRPr="009237B7">
        <w:rPr>
          <w:color w:val="000000"/>
          <w:szCs w:val="22"/>
        </w:rPr>
        <w:t>(a)</w:t>
      </w:r>
      <w:r w:rsidR="00757B0A" w:rsidRPr="009237B7">
        <w:rPr>
          <w:color w:val="000000"/>
          <w:szCs w:val="22"/>
        </w:rPr>
        <w:tab/>
      </w:r>
      <w:r w:rsidR="00757B0A" w:rsidRPr="009237B7">
        <w:rPr>
          <w:iCs/>
          <w:color w:val="000000"/>
          <w:szCs w:val="22"/>
        </w:rPr>
        <w:t>on or after 1 April 2024; and</w:t>
      </w:r>
    </w:p>
    <w:p w14:paraId="57F447DD" w14:textId="04A85F75" w:rsidR="00757B0A" w:rsidRPr="009237B7" w:rsidRDefault="00C10D5F" w:rsidP="00482E59">
      <w:pPr>
        <w:pStyle w:val="paragraph"/>
        <w:rPr>
          <w:szCs w:val="22"/>
        </w:rPr>
      </w:pPr>
      <w:r w:rsidRPr="009237B7">
        <w:rPr>
          <w:color w:val="000000"/>
          <w:szCs w:val="22"/>
        </w:rPr>
        <w:tab/>
      </w:r>
      <w:r w:rsidR="00757B0A" w:rsidRPr="009237B7">
        <w:rPr>
          <w:color w:val="000000"/>
          <w:szCs w:val="22"/>
        </w:rPr>
        <w:t>(b)</w:t>
      </w:r>
      <w:r w:rsidR="00757B0A" w:rsidRPr="009237B7">
        <w:rPr>
          <w:color w:val="000000"/>
          <w:szCs w:val="22"/>
        </w:rPr>
        <w:tab/>
        <w:t xml:space="preserve">under, and in accordance with, this </w:t>
      </w:r>
      <w:r w:rsidR="00757B0A" w:rsidRPr="009237B7">
        <w:rPr>
          <w:i/>
          <w:iCs/>
          <w:color w:val="000000"/>
          <w:szCs w:val="22"/>
        </w:rPr>
        <w:t>Scheme</w:t>
      </w:r>
      <w:r w:rsidR="00757B0A" w:rsidRPr="009237B7">
        <w:rPr>
          <w:color w:val="000000"/>
          <w:szCs w:val="22"/>
        </w:rPr>
        <w:t xml:space="preserve"> or the </w:t>
      </w:r>
      <w:r w:rsidR="00757B0A" w:rsidRPr="009237B7">
        <w:rPr>
          <w:i/>
          <w:iCs/>
          <w:color w:val="000000"/>
          <w:szCs w:val="22"/>
        </w:rPr>
        <w:t>Treatment Principles</w:t>
      </w:r>
      <w:r w:rsidR="00757B0A" w:rsidRPr="009237B7">
        <w:rPr>
          <w:color w:val="000000"/>
          <w:szCs w:val="22"/>
        </w:rPr>
        <w:t>, part 5.7.</w:t>
      </w:r>
    </w:p>
    <w:p w14:paraId="5175CA9E" w14:textId="77777777" w:rsidR="00757B0A" w:rsidRPr="009237B7" w:rsidRDefault="00757B0A" w:rsidP="00482E59">
      <w:pPr>
        <w:pStyle w:val="subsection2"/>
      </w:pPr>
      <w:r w:rsidRPr="009237B7">
        <w:t xml:space="preserve">unless the supply is a supply mentioned in </w:t>
      </w:r>
      <w:bookmarkStart w:id="61" w:name="_Hlk178003639"/>
      <w:r w:rsidRPr="009237B7">
        <w:t>paragraph 5(a), (b), (c), (d), (e) or (f)</w:t>
      </w:r>
      <w:bookmarkEnd w:id="61"/>
      <w:r w:rsidRPr="009237B7">
        <w:t xml:space="preserve"> of the </w:t>
      </w:r>
      <w:r w:rsidRPr="009237B7">
        <w:rPr>
          <w:i/>
          <w:iCs/>
        </w:rPr>
        <w:t>NHA instrument</w:t>
      </w:r>
      <w:r w:rsidRPr="009237B7">
        <w:t>.</w:t>
      </w:r>
    </w:p>
    <w:p w14:paraId="2EEAE75E" w14:textId="5D2996E2" w:rsidR="00757B0A" w:rsidRPr="009237B7" w:rsidRDefault="00C10D5F" w:rsidP="00482E59">
      <w:pPr>
        <w:pStyle w:val="subsection"/>
      </w:pPr>
      <w:r w:rsidRPr="009237B7">
        <w:tab/>
      </w:r>
      <w:r w:rsidR="00757B0A" w:rsidRPr="009237B7">
        <w:t>(3)</w:t>
      </w:r>
      <w:r w:rsidR="00757B0A" w:rsidRPr="009237B7">
        <w:tab/>
        <w:t xml:space="preserve">If an </w:t>
      </w:r>
      <w:r w:rsidR="00757B0A" w:rsidRPr="009237B7">
        <w:rPr>
          <w:i/>
          <w:iCs/>
        </w:rPr>
        <w:t>ACSS payment</w:t>
      </w:r>
      <w:r w:rsidR="00757B0A" w:rsidRPr="009237B7">
        <w:t xml:space="preserve"> is payable for a supply, the amount of the payment is:</w:t>
      </w:r>
    </w:p>
    <w:p w14:paraId="04BABE12" w14:textId="1B4E644D" w:rsidR="00757B0A" w:rsidRPr="009237B7" w:rsidRDefault="00C10D5F" w:rsidP="00482E59">
      <w:pPr>
        <w:pStyle w:val="paragraph"/>
        <w:rPr>
          <w:szCs w:val="22"/>
        </w:rPr>
      </w:pPr>
      <w:r w:rsidRPr="009237B7">
        <w:rPr>
          <w:b/>
          <w:szCs w:val="22"/>
        </w:rPr>
        <w:tab/>
      </w:r>
      <w:r w:rsidR="00757B0A" w:rsidRPr="009237B7">
        <w:rPr>
          <w:bCs/>
          <w:szCs w:val="22"/>
        </w:rPr>
        <w:t>(a)</w:t>
      </w:r>
      <w:r w:rsidR="00757B0A" w:rsidRPr="009237B7">
        <w:rPr>
          <w:b/>
          <w:szCs w:val="22"/>
        </w:rPr>
        <w:tab/>
      </w:r>
      <w:r w:rsidR="00757B0A" w:rsidRPr="009237B7">
        <w:rPr>
          <w:szCs w:val="22"/>
        </w:rPr>
        <w:t xml:space="preserve">if subsection (4) or (5) applies to the supply—the amount mentioned in paragraph 6(1)(b) of the </w:t>
      </w:r>
      <w:r w:rsidR="00757B0A" w:rsidRPr="009237B7">
        <w:rPr>
          <w:i/>
          <w:iCs/>
          <w:szCs w:val="22"/>
        </w:rPr>
        <w:t>NHA instrument</w:t>
      </w:r>
      <w:r w:rsidR="00757B0A" w:rsidRPr="009237B7">
        <w:rPr>
          <w:szCs w:val="22"/>
        </w:rPr>
        <w:t>; or</w:t>
      </w:r>
    </w:p>
    <w:p w14:paraId="0B1A5F81" w14:textId="57E967B9" w:rsidR="00757B0A" w:rsidRPr="009237B7" w:rsidRDefault="00C10D5F" w:rsidP="00482E59">
      <w:pPr>
        <w:pStyle w:val="paragraph"/>
        <w:rPr>
          <w:szCs w:val="22"/>
        </w:rPr>
      </w:pPr>
      <w:r w:rsidRPr="009237B7">
        <w:rPr>
          <w:szCs w:val="22"/>
        </w:rPr>
        <w:tab/>
      </w:r>
      <w:r w:rsidR="00757B0A" w:rsidRPr="009237B7">
        <w:rPr>
          <w:szCs w:val="22"/>
        </w:rPr>
        <w:t>(b)</w:t>
      </w:r>
      <w:r w:rsidR="00757B0A" w:rsidRPr="009237B7">
        <w:rPr>
          <w:szCs w:val="22"/>
        </w:rPr>
        <w:tab/>
        <w:t xml:space="preserve">in any other case—the amount mentioned in paragraph 6(1)(a) of the </w:t>
      </w:r>
      <w:r w:rsidR="00757B0A" w:rsidRPr="009237B7">
        <w:rPr>
          <w:i/>
          <w:iCs/>
          <w:szCs w:val="22"/>
        </w:rPr>
        <w:t>NHA instrument</w:t>
      </w:r>
      <w:r w:rsidR="00757B0A" w:rsidRPr="009237B7">
        <w:rPr>
          <w:szCs w:val="22"/>
        </w:rPr>
        <w:t>.</w:t>
      </w:r>
    </w:p>
    <w:p w14:paraId="0DCE9CBA" w14:textId="1FBBD823" w:rsidR="00757B0A" w:rsidRPr="009237B7" w:rsidRDefault="00C10D5F" w:rsidP="00482E59">
      <w:pPr>
        <w:pStyle w:val="subsection"/>
      </w:pPr>
      <w:r w:rsidRPr="009237B7">
        <w:tab/>
      </w:r>
      <w:r w:rsidR="00757B0A" w:rsidRPr="009237B7">
        <w:t>(4)</w:t>
      </w:r>
      <w:r w:rsidR="00757B0A" w:rsidRPr="009237B7">
        <w:tab/>
        <w:t xml:space="preserve">This subsection applies to a supply of a </w:t>
      </w:r>
      <w:r w:rsidR="00757B0A" w:rsidRPr="009237B7">
        <w:rPr>
          <w:i/>
          <w:iCs/>
        </w:rPr>
        <w:t>Pharmaceutical benefit</w:t>
      </w:r>
      <w:r w:rsidR="00757B0A" w:rsidRPr="009237B7">
        <w:t xml:space="preserve"> to an </w:t>
      </w:r>
      <w:r w:rsidR="00757B0A" w:rsidRPr="009237B7">
        <w:rPr>
          <w:i/>
          <w:iCs/>
        </w:rPr>
        <w:t>Eligible Person</w:t>
      </w:r>
      <w:r w:rsidR="00757B0A" w:rsidRPr="009237B7">
        <w:t xml:space="preserve"> for which an </w:t>
      </w:r>
      <w:r w:rsidR="00757B0A" w:rsidRPr="009237B7">
        <w:rPr>
          <w:i/>
          <w:iCs/>
        </w:rPr>
        <w:t>ACSS payment</w:t>
      </w:r>
      <w:r w:rsidR="00757B0A" w:rsidRPr="009237B7">
        <w:t xml:space="preserve"> is payable if:</w:t>
      </w:r>
    </w:p>
    <w:p w14:paraId="4A5F3C46" w14:textId="24A12C93" w:rsidR="00757B0A" w:rsidRPr="009237B7" w:rsidRDefault="00C10D5F" w:rsidP="00482E59">
      <w:pPr>
        <w:pStyle w:val="paragraph"/>
        <w:rPr>
          <w:bCs/>
          <w:szCs w:val="22"/>
        </w:rPr>
      </w:pPr>
      <w:r w:rsidRPr="009237B7">
        <w:rPr>
          <w:b/>
          <w:bCs/>
          <w:szCs w:val="22"/>
        </w:rPr>
        <w:tab/>
      </w:r>
      <w:r w:rsidR="00757B0A" w:rsidRPr="009237B7">
        <w:rPr>
          <w:szCs w:val="22"/>
        </w:rPr>
        <w:t>(a)</w:t>
      </w:r>
      <w:r w:rsidR="00757B0A" w:rsidRPr="009237B7">
        <w:rPr>
          <w:b/>
          <w:bCs/>
          <w:szCs w:val="22"/>
        </w:rPr>
        <w:tab/>
      </w:r>
      <w:r w:rsidR="00757B0A" w:rsidRPr="009237B7">
        <w:rPr>
          <w:bCs/>
          <w:szCs w:val="22"/>
        </w:rPr>
        <w:t xml:space="preserve">the supply is made upon an </w:t>
      </w:r>
      <w:r w:rsidR="00757B0A" w:rsidRPr="009237B7">
        <w:rPr>
          <w:bCs/>
          <w:i/>
          <w:iCs/>
          <w:szCs w:val="22"/>
        </w:rPr>
        <w:t>increased maximum quantity prescription</w:t>
      </w:r>
      <w:r w:rsidR="00757B0A" w:rsidRPr="009237B7">
        <w:rPr>
          <w:bCs/>
          <w:szCs w:val="22"/>
        </w:rPr>
        <w:t xml:space="preserve"> directing the supply of:</w:t>
      </w:r>
    </w:p>
    <w:p w14:paraId="429825D1" w14:textId="409C9951" w:rsidR="00757B0A" w:rsidRPr="009237B7" w:rsidRDefault="00C10D5F" w:rsidP="00482E59">
      <w:pPr>
        <w:pStyle w:val="paragraphsub"/>
        <w:rPr>
          <w:bCs/>
          <w:szCs w:val="22"/>
        </w:rPr>
      </w:pPr>
      <w:r w:rsidRPr="009237B7">
        <w:rPr>
          <w:bCs/>
          <w:szCs w:val="22"/>
        </w:rPr>
        <w:tab/>
      </w:r>
      <w:r w:rsidR="00757B0A" w:rsidRPr="009237B7">
        <w:rPr>
          <w:bCs/>
          <w:szCs w:val="22"/>
        </w:rPr>
        <w:t>(i)</w:t>
      </w:r>
      <w:r w:rsidR="00757B0A" w:rsidRPr="009237B7">
        <w:rPr>
          <w:bCs/>
          <w:szCs w:val="22"/>
        </w:rPr>
        <w:tab/>
        <w:t>the benefit; or</w:t>
      </w:r>
    </w:p>
    <w:p w14:paraId="61EF9B57" w14:textId="6DA0CB29" w:rsidR="00757B0A" w:rsidRPr="009237B7" w:rsidRDefault="00C10D5F" w:rsidP="00482E59">
      <w:pPr>
        <w:pStyle w:val="paragraphsub"/>
        <w:rPr>
          <w:bCs/>
          <w:szCs w:val="22"/>
        </w:rPr>
      </w:pPr>
      <w:r w:rsidRPr="009237B7">
        <w:rPr>
          <w:b/>
          <w:bCs/>
          <w:szCs w:val="22"/>
        </w:rPr>
        <w:tab/>
      </w:r>
      <w:r w:rsidR="00757B0A" w:rsidRPr="009237B7">
        <w:rPr>
          <w:szCs w:val="22"/>
        </w:rPr>
        <w:t>(ii)</w:t>
      </w:r>
      <w:r w:rsidR="00757B0A" w:rsidRPr="009237B7">
        <w:rPr>
          <w:b/>
          <w:bCs/>
          <w:szCs w:val="22"/>
        </w:rPr>
        <w:tab/>
      </w:r>
      <w:r w:rsidR="00757B0A" w:rsidRPr="009237B7">
        <w:rPr>
          <w:bCs/>
          <w:szCs w:val="22"/>
        </w:rPr>
        <w:t xml:space="preserve">another </w:t>
      </w:r>
      <w:r w:rsidR="00757B0A" w:rsidRPr="009237B7">
        <w:rPr>
          <w:bCs/>
          <w:i/>
          <w:iCs/>
          <w:szCs w:val="22"/>
        </w:rPr>
        <w:t>Pharmaceutical benefit</w:t>
      </w:r>
      <w:r w:rsidR="00757B0A" w:rsidRPr="009237B7">
        <w:rPr>
          <w:bCs/>
          <w:szCs w:val="22"/>
        </w:rPr>
        <w:t xml:space="preserve"> that is </w:t>
      </w:r>
      <w:r w:rsidR="00757B0A" w:rsidRPr="009237B7">
        <w:rPr>
          <w:bCs/>
          <w:i/>
          <w:iCs/>
          <w:szCs w:val="22"/>
        </w:rPr>
        <w:t>Schedule equivalent</w:t>
      </w:r>
      <w:r w:rsidR="00757B0A" w:rsidRPr="009237B7">
        <w:rPr>
          <w:bCs/>
          <w:szCs w:val="22"/>
        </w:rPr>
        <w:t xml:space="preserve"> to the benefit; and</w:t>
      </w:r>
    </w:p>
    <w:p w14:paraId="40273F55" w14:textId="07E91B3B" w:rsidR="00757B0A" w:rsidRPr="009237B7" w:rsidRDefault="00C10D5F" w:rsidP="00482E59">
      <w:pPr>
        <w:pStyle w:val="paragraph"/>
        <w:rPr>
          <w:bCs/>
          <w:szCs w:val="22"/>
        </w:rPr>
      </w:pPr>
      <w:r w:rsidRPr="009237B7">
        <w:rPr>
          <w:bCs/>
          <w:szCs w:val="22"/>
        </w:rPr>
        <w:tab/>
      </w:r>
      <w:r w:rsidR="00757B0A" w:rsidRPr="009237B7">
        <w:rPr>
          <w:bCs/>
          <w:szCs w:val="22"/>
        </w:rPr>
        <w:t>(b)</w:t>
      </w:r>
      <w:r w:rsidR="00757B0A" w:rsidRPr="009237B7">
        <w:rPr>
          <w:bCs/>
          <w:szCs w:val="22"/>
        </w:rPr>
        <w:tab/>
        <w:t xml:space="preserve">the supply is of the </w:t>
      </w:r>
      <w:r w:rsidR="00757B0A" w:rsidRPr="009237B7">
        <w:rPr>
          <w:bCs/>
          <w:i/>
          <w:iCs/>
          <w:szCs w:val="22"/>
        </w:rPr>
        <w:t>increased maximum quantity</w:t>
      </w:r>
      <w:r w:rsidR="00757B0A" w:rsidRPr="009237B7">
        <w:rPr>
          <w:bCs/>
          <w:szCs w:val="22"/>
        </w:rPr>
        <w:t xml:space="preserve"> of the benefit.</w:t>
      </w:r>
    </w:p>
    <w:p w14:paraId="3CB57AD8" w14:textId="42D1B21B" w:rsidR="00757B0A" w:rsidRPr="009237B7" w:rsidRDefault="00C10D5F" w:rsidP="00482E59">
      <w:pPr>
        <w:pStyle w:val="subsection"/>
      </w:pPr>
      <w:r w:rsidRPr="009237B7">
        <w:tab/>
      </w:r>
      <w:r w:rsidR="00757B0A" w:rsidRPr="009237B7">
        <w:t>(5)</w:t>
      </w:r>
      <w:r w:rsidR="00757B0A" w:rsidRPr="009237B7">
        <w:tab/>
        <w:t xml:space="preserve">This subsection applies to a supply of a </w:t>
      </w:r>
      <w:r w:rsidR="00757B0A" w:rsidRPr="009237B7">
        <w:rPr>
          <w:i/>
          <w:iCs/>
        </w:rPr>
        <w:t xml:space="preserve">Pharmaceutical benefit </w:t>
      </w:r>
      <w:r w:rsidR="00757B0A" w:rsidRPr="009237B7">
        <w:t xml:space="preserve">to an </w:t>
      </w:r>
      <w:r w:rsidR="00757B0A" w:rsidRPr="009237B7">
        <w:rPr>
          <w:i/>
          <w:iCs/>
        </w:rPr>
        <w:t xml:space="preserve">Eligible Person </w:t>
      </w:r>
      <w:r w:rsidR="00757B0A" w:rsidRPr="009237B7">
        <w:t xml:space="preserve">for which an </w:t>
      </w:r>
      <w:r w:rsidR="00757B0A" w:rsidRPr="009237B7">
        <w:rPr>
          <w:i/>
          <w:iCs/>
        </w:rPr>
        <w:t>ACSS payment</w:t>
      </w:r>
      <w:r w:rsidR="00757B0A" w:rsidRPr="009237B7">
        <w:t xml:space="preserve"> is payable if:</w:t>
      </w:r>
    </w:p>
    <w:p w14:paraId="19367794" w14:textId="0491ACD3" w:rsidR="00757B0A" w:rsidRPr="009237B7" w:rsidRDefault="00C10D5F" w:rsidP="00482E59">
      <w:pPr>
        <w:pStyle w:val="paragraph"/>
        <w:rPr>
          <w:bCs/>
          <w:szCs w:val="22"/>
        </w:rPr>
      </w:pPr>
      <w:r w:rsidRPr="009237B7">
        <w:rPr>
          <w:b/>
          <w:bCs/>
          <w:szCs w:val="22"/>
        </w:rPr>
        <w:tab/>
      </w:r>
      <w:r w:rsidR="00757B0A" w:rsidRPr="009237B7">
        <w:rPr>
          <w:szCs w:val="22"/>
        </w:rPr>
        <w:t>(a)</w:t>
      </w:r>
      <w:r w:rsidR="00757B0A" w:rsidRPr="009237B7">
        <w:rPr>
          <w:b/>
          <w:bCs/>
          <w:szCs w:val="22"/>
        </w:rPr>
        <w:tab/>
      </w:r>
      <w:r w:rsidR="00757B0A" w:rsidRPr="009237B7">
        <w:rPr>
          <w:bCs/>
          <w:szCs w:val="22"/>
        </w:rPr>
        <w:t>the supply is made in accordance with section 16A; and</w:t>
      </w:r>
    </w:p>
    <w:p w14:paraId="59962AB4" w14:textId="1437F777" w:rsidR="00757B0A" w:rsidRPr="009237B7" w:rsidRDefault="00C10D5F" w:rsidP="00482E59">
      <w:pPr>
        <w:pStyle w:val="paragraph"/>
        <w:rPr>
          <w:bCs/>
          <w:szCs w:val="22"/>
        </w:rPr>
      </w:pPr>
      <w:r w:rsidRPr="009237B7">
        <w:rPr>
          <w:bCs/>
          <w:szCs w:val="22"/>
        </w:rPr>
        <w:tab/>
      </w:r>
      <w:r w:rsidR="00757B0A" w:rsidRPr="009237B7">
        <w:rPr>
          <w:bCs/>
          <w:szCs w:val="22"/>
        </w:rPr>
        <w:t>(b)</w:t>
      </w:r>
      <w:r w:rsidR="00757B0A" w:rsidRPr="009237B7">
        <w:rPr>
          <w:bCs/>
          <w:szCs w:val="22"/>
        </w:rPr>
        <w:tab/>
        <w:t xml:space="preserve">the immediately preceding supply to the person of the benefit, or of another </w:t>
      </w:r>
      <w:r w:rsidR="00757B0A" w:rsidRPr="009237B7">
        <w:rPr>
          <w:bCs/>
          <w:i/>
          <w:iCs/>
          <w:szCs w:val="22"/>
        </w:rPr>
        <w:t>Pharmaceutical benefit</w:t>
      </w:r>
      <w:r w:rsidR="00757B0A" w:rsidRPr="009237B7">
        <w:rPr>
          <w:bCs/>
          <w:szCs w:val="22"/>
        </w:rPr>
        <w:t xml:space="preserve"> that is </w:t>
      </w:r>
      <w:r w:rsidR="00757B0A" w:rsidRPr="009237B7">
        <w:rPr>
          <w:bCs/>
          <w:i/>
          <w:iCs/>
          <w:szCs w:val="22"/>
        </w:rPr>
        <w:t>Schedule equivalent</w:t>
      </w:r>
      <w:r w:rsidR="00757B0A" w:rsidRPr="009237B7">
        <w:t xml:space="preserve"> to the benefit,</w:t>
      </w:r>
      <w:r w:rsidR="00757B0A" w:rsidRPr="009237B7">
        <w:rPr>
          <w:bCs/>
          <w:szCs w:val="22"/>
        </w:rPr>
        <w:t xml:space="preserve"> was made upon an </w:t>
      </w:r>
      <w:r w:rsidR="00757B0A" w:rsidRPr="009237B7">
        <w:rPr>
          <w:bCs/>
          <w:i/>
          <w:iCs/>
          <w:szCs w:val="22"/>
        </w:rPr>
        <w:t>increased maximum quantity prescription</w:t>
      </w:r>
      <w:r w:rsidR="00757B0A" w:rsidRPr="009237B7">
        <w:rPr>
          <w:bCs/>
          <w:szCs w:val="22"/>
        </w:rPr>
        <w:t xml:space="preserve"> directing the supply of:</w:t>
      </w:r>
    </w:p>
    <w:p w14:paraId="70F10F3C" w14:textId="183FB71A" w:rsidR="00757B0A" w:rsidRPr="009237B7" w:rsidRDefault="00C10D5F" w:rsidP="00482E59">
      <w:pPr>
        <w:pStyle w:val="paragraphsub"/>
        <w:rPr>
          <w:bCs/>
          <w:szCs w:val="22"/>
        </w:rPr>
      </w:pPr>
      <w:r w:rsidRPr="009237B7">
        <w:rPr>
          <w:b/>
          <w:bCs/>
          <w:szCs w:val="22"/>
        </w:rPr>
        <w:tab/>
      </w:r>
      <w:r w:rsidR="00757B0A" w:rsidRPr="009237B7">
        <w:rPr>
          <w:szCs w:val="22"/>
        </w:rPr>
        <w:t>(i)</w:t>
      </w:r>
      <w:r w:rsidR="00757B0A" w:rsidRPr="009237B7">
        <w:rPr>
          <w:b/>
          <w:bCs/>
          <w:szCs w:val="22"/>
        </w:rPr>
        <w:tab/>
      </w:r>
      <w:r w:rsidR="00757B0A" w:rsidRPr="009237B7">
        <w:rPr>
          <w:bCs/>
          <w:szCs w:val="22"/>
        </w:rPr>
        <w:t>the benefit; or</w:t>
      </w:r>
    </w:p>
    <w:p w14:paraId="6AE25473" w14:textId="70A1DF9B" w:rsidR="00757B0A" w:rsidRPr="009237B7" w:rsidRDefault="00C10D5F" w:rsidP="00482E59">
      <w:pPr>
        <w:pStyle w:val="paragraphsub"/>
        <w:rPr>
          <w:bCs/>
          <w:szCs w:val="22"/>
        </w:rPr>
      </w:pPr>
      <w:r w:rsidRPr="009237B7">
        <w:rPr>
          <w:bCs/>
          <w:szCs w:val="22"/>
        </w:rPr>
        <w:tab/>
      </w:r>
      <w:r w:rsidR="00757B0A" w:rsidRPr="009237B7">
        <w:rPr>
          <w:bCs/>
          <w:szCs w:val="22"/>
        </w:rPr>
        <w:t>(ii)</w:t>
      </w:r>
      <w:r w:rsidR="00757B0A" w:rsidRPr="009237B7">
        <w:rPr>
          <w:bCs/>
          <w:szCs w:val="22"/>
        </w:rPr>
        <w:tab/>
        <w:t xml:space="preserve">another </w:t>
      </w:r>
      <w:r w:rsidR="00757B0A" w:rsidRPr="009237B7">
        <w:rPr>
          <w:bCs/>
          <w:i/>
          <w:iCs/>
          <w:szCs w:val="22"/>
        </w:rPr>
        <w:t>Pharmaceutical benefit</w:t>
      </w:r>
      <w:r w:rsidR="00757B0A" w:rsidRPr="009237B7">
        <w:rPr>
          <w:bCs/>
          <w:szCs w:val="22"/>
        </w:rPr>
        <w:t xml:space="preserve"> that is </w:t>
      </w:r>
      <w:r w:rsidR="00757B0A" w:rsidRPr="009237B7">
        <w:rPr>
          <w:bCs/>
          <w:i/>
          <w:iCs/>
          <w:szCs w:val="22"/>
        </w:rPr>
        <w:t>Schedule equivalent</w:t>
      </w:r>
      <w:r w:rsidR="00757B0A" w:rsidRPr="009237B7">
        <w:rPr>
          <w:bCs/>
          <w:szCs w:val="22"/>
        </w:rPr>
        <w:t xml:space="preserve"> to the benefit; and</w:t>
      </w:r>
    </w:p>
    <w:p w14:paraId="07CEB019" w14:textId="280F8EC4" w:rsidR="00757B0A" w:rsidRPr="009237B7" w:rsidRDefault="00C10D5F" w:rsidP="00482E59">
      <w:pPr>
        <w:pStyle w:val="paragraph"/>
        <w:rPr>
          <w:bCs/>
          <w:szCs w:val="22"/>
        </w:rPr>
      </w:pPr>
      <w:r w:rsidRPr="009237B7">
        <w:rPr>
          <w:b/>
          <w:bCs/>
          <w:szCs w:val="22"/>
        </w:rPr>
        <w:tab/>
      </w:r>
      <w:r w:rsidR="00757B0A" w:rsidRPr="009237B7">
        <w:rPr>
          <w:szCs w:val="22"/>
        </w:rPr>
        <w:t>(c)</w:t>
      </w:r>
      <w:r w:rsidR="00757B0A" w:rsidRPr="009237B7">
        <w:rPr>
          <w:b/>
          <w:bCs/>
          <w:szCs w:val="22"/>
        </w:rPr>
        <w:tab/>
      </w:r>
      <w:r w:rsidR="00757B0A" w:rsidRPr="009237B7">
        <w:rPr>
          <w:bCs/>
          <w:szCs w:val="22"/>
        </w:rPr>
        <w:t xml:space="preserve">both the supplies mentioned in paragraphs (a) and (b) are of the </w:t>
      </w:r>
      <w:r w:rsidR="00757B0A" w:rsidRPr="009237B7">
        <w:rPr>
          <w:bCs/>
          <w:i/>
          <w:iCs/>
          <w:szCs w:val="22"/>
        </w:rPr>
        <w:t>increased maximum quantity</w:t>
      </w:r>
      <w:r w:rsidR="00757B0A" w:rsidRPr="009237B7">
        <w:rPr>
          <w:bCs/>
          <w:szCs w:val="22"/>
        </w:rPr>
        <w:t xml:space="preserve"> of the relevant </w:t>
      </w:r>
      <w:r w:rsidR="00757B0A" w:rsidRPr="009237B7">
        <w:rPr>
          <w:bCs/>
          <w:i/>
          <w:iCs/>
          <w:szCs w:val="22"/>
        </w:rPr>
        <w:t>Pharmaceutical benefit</w:t>
      </w:r>
      <w:r w:rsidR="00757B0A" w:rsidRPr="009237B7">
        <w:rPr>
          <w:bCs/>
          <w:szCs w:val="22"/>
        </w:rPr>
        <w:t>.</w:t>
      </w:r>
    </w:p>
    <w:p w14:paraId="545E2C46" w14:textId="77777777" w:rsidR="006538F3" w:rsidRPr="009237B7" w:rsidRDefault="006538F3" w:rsidP="006538F3">
      <w:pPr>
        <w:pStyle w:val="ActHead2"/>
        <w:pageBreakBefore/>
        <w:spacing w:before="240"/>
      </w:pPr>
      <w:bookmarkStart w:id="62" w:name="_Toc192756357"/>
      <w:r w:rsidRPr="009237B7">
        <w:rPr>
          <w:rStyle w:val="CharPartNo"/>
        </w:rPr>
        <w:t>Part 5A</w:t>
      </w:r>
      <w:r w:rsidRPr="009237B7">
        <w:t>—</w:t>
      </w:r>
      <w:r w:rsidRPr="009237B7">
        <w:rPr>
          <w:rStyle w:val="CharPartText"/>
        </w:rPr>
        <w:t>Pharmaceutical Reimbursement</w:t>
      </w:r>
      <w:bookmarkEnd w:id="62"/>
    </w:p>
    <w:p w14:paraId="3BD5615B" w14:textId="77777777" w:rsidR="006538F3" w:rsidRPr="009237B7" w:rsidRDefault="006538F3" w:rsidP="006538F3">
      <w:pPr>
        <w:pStyle w:val="ActHead5"/>
      </w:pPr>
      <w:bookmarkStart w:id="63" w:name="_Toc192756358"/>
      <w:r w:rsidRPr="009237B7">
        <w:rPr>
          <w:rStyle w:val="CharSectno"/>
        </w:rPr>
        <w:t>Definitions:</w:t>
      </w:r>
      <w:bookmarkEnd w:id="63"/>
      <w:r w:rsidRPr="009237B7">
        <w:t xml:space="preserve">  </w:t>
      </w:r>
    </w:p>
    <w:p w14:paraId="0404B76E" w14:textId="77777777" w:rsidR="006538F3" w:rsidRPr="009237B7" w:rsidRDefault="006538F3" w:rsidP="006538F3">
      <w:pPr>
        <w:pStyle w:val="subsection"/>
        <w:rPr>
          <w:color w:val="000000"/>
          <w:szCs w:val="22"/>
        </w:rPr>
      </w:pPr>
      <w:r w:rsidRPr="009237B7">
        <w:rPr>
          <w:color w:val="000000"/>
        </w:rPr>
        <w:tab/>
      </w:r>
      <w:r w:rsidRPr="009237B7">
        <w:rPr>
          <w:color w:val="000000"/>
          <w:szCs w:val="22"/>
        </w:rPr>
        <w:tab/>
        <w:t>In this Part:</w:t>
      </w:r>
    </w:p>
    <w:p w14:paraId="43FDA27F" w14:textId="77777777" w:rsidR="006538F3" w:rsidRPr="009237B7" w:rsidRDefault="006538F3" w:rsidP="006538F3">
      <w:pPr>
        <w:pStyle w:val="Definition"/>
        <w:rPr>
          <w:color w:val="000000"/>
          <w:szCs w:val="22"/>
        </w:rPr>
      </w:pPr>
      <w:r w:rsidRPr="009237B7">
        <w:rPr>
          <w:b/>
          <w:i/>
          <w:color w:val="000000"/>
          <w:szCs w:val="22"/>
        </w:rPr>
        <w:t>member</w:t>
      </w:r>
      <w:r w:rsidRPr="009237B7">
        <w:rPr>
          <w:b/>
          <w:color w:val="000000"/>
          <w:szCs w:val="22"/>
        </w:rPr>
        <w:t xml:space="preserve"> </w:t>
      </w:r>
      <w:r w:rsidRPr="009237B7">
        <w:rPr>
          <w:color w:val="000000"/>
          <w:szCs w:val="22"/>
        </w:rPr>
        <w:t xml:space="preserve">means a person eligible under the </w:t>
      </w:r>
      <w:r w:rsidRPr="009237B7">
        <w:rPr>
          <w:i/>
          <w:color w:val="000000"/>
          <w:szCs w:val="22"/>
        </w:rPr>
        <w:t>MRCA Pharmaceutical Benefits Scheme</w:t>
      </w:r>
      <w:r w:rsidRPr="009237B7">
        <w:rPr>
          <w:color w:val="000000"/>
          <w:szCs w:val="22"/>
        </w:rPr>
        <w:t xml:space="preserve"> for the payment known as the “pharmaceutical reimbursement”.</w:t>
      </w:r>
    </w:p>
    <w:p w14:paraId="744FAA11" w14:textId="77777777" w:rsidR="006538F3" w:rsidRPr="009237B7" w:rsidRDefault="006538F3" w:rsidP="006538F3">
      <w:pPr>
        <w:pStyle w:val="Definition"/>
        <w:rPr>
          <w:color w:val="000000"/>
          <w:szCs w:val="22"/>
        </w:rPr>
      </w:pPr>
      <w:r w:rsidRPr="009237B7">
        <w:rPr>
          <w:b/>
          <w:i/>
          <w:color w:val="000000"/>
          <w:szCs w:val="22"/>
        </w:rPr>
        <w:t>veteran</w:t>
      </w:r>
      <w:r w:rsidRPr="009237B7">
        <w:rPr>
          <w:color w:val="000000"/>
          <w:szCs w:val="22"/>
        </w:rPr>
        <w:t xml:space="preserve"> means an </w:t>
      </w:r>
      <w:r w:rsidRPr="009237B7">
        <w:rPr>
          <w:i/>
          <w:color w:val="000000"/>
          <w:szCs w:val="22"/>
        </w:rPr>
        <w:t>Eligible Person</w:t>
      </w:r>
      <w:r w:rsidRPr="009237B7">
        <w:rPr>
          <w:color w:val="000000"/>
          <w:szCs w:val="22"/>
        </w:rPr>
        <w:t xml:space="preserve"> eligible for payment of a </w:t>
      </w:r>
      <w:r w:rsidRPr="009237B7">
        <w:rPr>
          <w:i/>
          <w:color w:val="000000"/>
          <w:szCs w:val="22"/>
        </w:rPr>
        <w:t>pharmaceutical reimbursement</w:t>
      </w:r>
      <w:r w:rsidRPr="009237B7">
        <w:rPr>
          <w:color w:val="000000"/>
          <w:szCs w:val="22"/>
        </w:rPr>
        <w:t>.</w:t>
      </w:r>
    </w:p>
    <w:p w14:paraId="2F3C3667" w14:textId="77777777" w:rsidR="006538F3" w:rsidRPr="009237B7" w:rsidRDefault="006538F3" w:rsidP="006538F3">
      <w:pPr>
        <w:pStyle w:val="ActHead5"/>
      </w:pPr>
      <w:bookmarkStart w:id="64" w:name="_Toc192756359"/>
      <w:r w:rsidRPr="009237B7">
        <w:rPr>
          <w:rStyle w:val="CharSectno"/>
        </w:rPr>
        <w:t>33</w:t>
      </w:r>
      <w:bookmarkEnd w:id="64"/>
      <w:r w:rsidRPr="009237B7">
        <w:t xml:space="preserve">  </w:t>
      </w:r>
    </w:p>
    <w:p w14:paraId="33FFDA5F" w14:textId="77777777" w:rsidR="006538F3" w:rsidRPr="009237B7" w:rsidRDefault="006538F3" w:rsidP="006538F3">
      <w:pPr>
        <w:pStyle w:val="subsection"/>
        <w:rPr>
          <w:szCs w:val="22"/>
        </w:rPr>
      </w:pPr>
      <w:r w:rsidRPr="009237B7">
        <w:rPr>
          <w:color w:val="000000"/>
        </w:rPr>
        <w:tab/>
      </w:r>
      <w:r w:rsidRPr="009237B7">
        <w:rPr>
          <w:color w:val="000000"/>
          <w:szCs w:val="22"/>
        </w:rPr>
        <w:tab/>
        <w:t>The</w:t>
      </w:r>
      <w:r w:rsidRPr="009237B7">
        <w:rPr>
          <w:b/>
          <w:i/>
          <w:szCs w:val="22"/>
        </w:rPr>
        <w:t xml:space="preserve"> </w:t>
      </w:r>
      <w:r w:rsidRPr="009237B7">
        <w:rPr>
          <w:i/>
          <w:szCs w:val="22"/>
        </w:rPr>
        <w:t>Commission</w:t>
      </w:r>
      <w:r w:rsidRPr="009237B7">
        <w:rPr>
          <w:szCs w:val="22"/>
        </w:rPr>
        <w:t xml:space="preserve"> may, subject to this Part, accept financial responsibility for the </w:t>
      </w:r>
      <w:r w:rsidRPr="009237B7">
        <w:rPr>
          <w:i/>
          <w:szCs w:val="22"/>
        </w:rPr>
        <w:t>pharmaceutical reimbursement</w:t>
      </w:r>
      <w:r w:rsidRPr="009237B7">
        <w:rPr>
          <w:szCs w:val="22"/>
        </w:rPr>
        <w:t>.</w:t>
      </w:r>
    </w:p>
    <w:p w14:paraId="796936E4" w14:textId="77777777" w:rsidR="006538F3" w:rsidRPr="009237B7" w:rsidRDefault="006538F3" w:rsidP="006538F3">
      <w:pPr>
        <w:pStyle w:val="notetext"/>
      </w:pPr>
      <w:r w:rsidRPr="009237B7">
        <w:t>Note:</w:t>
      </w:r>
      <w:r w:rsidRPr="009237B7">
        <w:tab/>
        <w:t xml:space="preserve">if the </w:t>
      </w:r>
      <w:r w:rsidRPr="009237B7">
        <w:rPr>
          <w:i/>
        </w:rPr>
        <w:t>Commission</w:t>
      </w:r>
      <w:r w:rsidRPr="009237B7">
        <w:t xml:space="preserve"> accepts financial responsibility for a cost in relation to the provision of a </w:t>
      </w:r>
      <w:r w:rsidRPr="009237B7">
        <w:rPr>
          <w:i/>
        </w:rPr>
        <w:t>Pharmaceutical benefit</w:t>
      </w:r>
      <w:r w:rsidRPr="009237B7">
        <w:t xml:space="preserve"> to an </w:t>
      </w:r>
      <w:r w:rsidRPr="009237B7">
        <w:rPr>
          <w:i/>
        </w:rPr>
        <w:t>Eligible Person</w:t>
      </w:r>
      <w:r w:rsidRPr="009237B7">
        <w:t>, the Commonwealth pays that cost.</w:t>
      </w:r>
    </w:p>
    <w:p w14:paraId="546BB480" w14:textId="77777777" w:rsidR="006538F3" w:rsidRPr="009237B7" w:rsidRDefault="006538F3" w:rsidP="006538F3">
      <w:pPr>
        <w:pStyle w:val="ActHead5"/>
        <w:rPr>
          <w:sz w:val="20"/>
        </w:rPr>
      </w:pPr>
      <w:bookmarkStart w:id="65" w:name="_Toc192756360"/>
      <w:r w:rsidRPr="009237B7">
        <w:rPr>
          <w:rStyle w:val="CharSectno"/>
        </w:rPr>
        <w:t>34</w:t>
      </w:r>
      <w:bookmarkEnd w:id="65"/>
      <w:r w:rsidRPr="009237B7">
        <w:t xml:space="preserve">  </w:t>
      </w:r>
    </w:p>
    <w:p w14:paraId="42F86D17" w14:textId="72763C5D" w:rsidR="006538F3" w:rsidRPr="009237B7" w:rsidRDefault="006538F3" w:rsidP="006538F3">
      <w:pPr>
        <w:pStyle w:val="subsection"/>
        <w:rPr>
          <w:szCs w:val="22"/>
        </w:rPr>
      </w:pPr>
      <w:r w:rsidRPr="009237B7">
        <w:rPr>
          <w:sz w:val="24"/>
          <w:szCs w:val="24"/>
        </w:rPr>
        <w:tab/>
      </w:r>
      <w:r w:rsidRPr="009237B7">
        <w:rPr>
          <w:sz w:val="24"/>
          <w:szCs w:val="24"/>
        </w:rPr>
        <w:tab/>
      </w:r>
      <w:r w:rsidRPr="009237B7">
        <w:rPr>
          <w:szCs w:val="22"/>
        </w:rPr>
        <w:t>The pharmaceutical reimbursement</w:t>
      </w:r>
      <w:r w:rsidRPr="009237B7">
        <w:rPr>
          <w:i/>
          <w:szCs w:val="22"/>
        </w:rPr>
        <w:t xml:space="preserve"> </w:t>
      </w:r>
      <w:r w:rsidRPr="009237B7">
        <w:rPr>
          <w:szCs w:val="22"/>
        </w:rPr>
        <w:t xml:space="preserve">is a financial amount that would compensate an </w:t>
      </w:r>
      <w:r w:rsidRPr="009237B7">
        <w:rPr>
          <w:i/>
          <w:szCs w:val="22"/>
        </w:rPr>
        <w:t>Eligible Person</w:t>
      </w:r>
      <w:r w:rsidRPr="009237B7">
        <w:rPr>
          <w:szCs w:val="22"/>
        </w:rPr>
        <w:t xml:space="preserve"> for out</w:t>
      </w:r>
      <w:r w:rsidR="009237B7">
        <w:rPr>
          <w:szCs w:val="22"/>
        </w:rPr>
        <w:noBreakHyphen/>
      </w:r>
      <w:r w:rsidRPr="009237B7">
        <w:rPr>
          <w:szCs w:val="22"/>
        </w:rPr>
        <w:t>of</w:t>
      </w:r>
      <w:r w:rsidR="009237B7">
        <w:rPr>
          <w:szCs w:val="22"/>
        </w:rPr>
        <w:noBreakHyphen/>
      </w:r>
      <w:r w:rsidRPr="009237B7">
        <w:rPr>
          <w:szCs w:val="22"/>
        </w:rPr>
        <w:t>pocket expenses:</w:t>
      </w:r>
    </w:p>
    <w:p w14:paraId="4F7DD5FC" w14:textId="77777777" w:rsidR="006538F3" w:rsidRPr="009237B7" w:rsidRDefault="006538F3" w:rsidP="006538F3">
      <w:pPr>
        <w:pStyle w:val="paragraph"/>
        <w:rPr>
          <w:szCs w:val="22"/>
        </w:rPr>
      </w:pPr>
      <w:r w:rsidRPr="009237B7">
        <w:rPr>
          <w:szCs w:val="22"/>
        </w:rPr>
        <w:tab/>
        <w:t>(a)</w:t>
      </w:r>
      <w:r w:rsidRPr="009237B7">
        <w:rPr>
          <w:szCs w:val="22"/>
        </w:rPr>
        <w:tab/>
        <w:t xml:space="preserve">that the person incurred in respect of a </w:t>
      </w:r>
      <w:r w:rsidRPr="009237B7">
        <w:rPr>
          <w:i/>
          <w:szCs w:val="22"/>
        </w:rPr>
        <w:t>Pharmaceutical benefit</w:t>
      </w:r>
      <w:r w:rsidRPr="009237B7">
        <w:rPr>
          <w:szCs w:val="22"/>
        </w:rPr>
        <w:t xml:space="preserve"> provided under this </w:t>
      </w:r>
      <w:r w:rsidRPr="009237B7">
        <w:rPr>
          <w:i/>
          <w:szCs w:val="22"/>
        </w:rPr>
        <w:t>Scheme</w:t>
      </w:r>
      <w:r w:rsidRPr="009237B7">
        <w:rPr>
          <w:szCs w:val="22"/>
        </w:rPr>
        <w:t>; or</w:t>
      </w:r>
    </w:p>
    <w:p w14:paraId="2986FB17" w14:textId="77777777" w:rsidR="006538F3" w:rsidRPr="009237B7" w:rsidRDefault="006538F3" w:rsidP="006538F3">
      <w:pPr>
        <w:pStyle w:val="paragraph"/>
        <w:rPr>
          <w:szCs w:val="22"/>
        </w:rPr>
      </w:pPr>
      <w:r w:rsidRPr="009237B7">
        <w:rPr>
          <w:szCs w:val="22"/>
        </w:rPr>
        <w:tab/>
        <w:t>(b)</w:t>
      </w:r>
      <w:r w:rsidRPr="009237B7">
        <w:rPr>
          <w:szCs w:val="22"/>
        </w:rPr>
        <w:tab/>
        <w:t xml:space="preserve">that the person incurred in respect of a </w:t>
      </w:r>
      <w:r w:rsidRPr="009237B7">
        <w:rPr>
          <w:i/>
          <w:szCs w:val="22"/>
        </w:rPr>
        <w:t>Pharmaceutical benefit</w:t>
      </w:r>
      <w:r w:rsidRPr="009237B7">
        <w:rPr>
          <w:szCs w:val="22"/>
        </w:rPr>
        <w:t xml:space="preserve"> provided other than under this </w:t>
      </w:r>
      <w:r w:rsidRPr="009237B7">
        <w:rPr>
          <w:i/>
          <w:szCs w:val="22"/>
        </w:rPr>
        <w:t>Scheme</w:t>
      </w:r>
      <w:r w:rsidRPr="009237B7">
        <w:rPr>
          <w:szCs w:val="22"/>
        </w:rPr>
        <w:t xml:space="preserve"> but provided on or from a date when the </w:t>
      </w:r>
      <w:r w:rsidRPr="009237B7">
        <w:rPr>
          <w:i/>
          <w:szCs w:val="22"/>
        </w:rPr>
        <w:t>Commission</w:t>
      </w:r>
      <w:r w:rsidRPr="009237B7">
        <w:rPr>
          <w:szCs w:val="22"/>
        </w:rPr>
        <w:t xml:space="preserve"> accepted liability to provide treatment to the person under the </w:t>
      </w:r>
      <w:r w:rsidRPr="009237B7">
        <w:rPr>
          <w:i/>
          <w:szCs w:val="22"/>
        </w:rPr>
        <w:t>Act</w:t>
      </w:r>
      <w:r w:rsidRPr="009237B7">
        <w:rPr>
          <w:szCs w:val="22"/>
        </w:rPr>
        <w:t>.</w:t>
      </w:r>
    </w:p>
    <w:p w14:paraId="3A5B7354" w14:textId="77777777" w:rsidR="006538F3" w:rsidRPr="009237B7" w:rsidRDefault="006538F3" w:rsidP="006538F3">
      <w:pPr>
        <w:pStyle w:val="notetext"/>
        <w:rPr>
          <w:szCs w:val="18"/>
        </w:rPr>
      </w:pPr>
      <w:r w:rsidRPr="009237B7">
        <w:rPr>
          <w:szCs w:val="18"/>
        </w:rPr>
        <w:t>Note 1:</w:t>
      </w:r>
      <w:r w:rsidRPr="009237B7">
        <w:rPr>
          <w:szCs w:val="18"/>
        </w:rPr>
        <w:tab/>
        <w:t xml:space="preserve">under the </w:t>
      </w:r>
      <w:r w:rsidRPr="009237B7">
        <w:rPr>
          <w:i/>
          <w:szCs w:val="18"/>
        </w:rPr>
        <w:t>Acts Interpretation Act 1901</w:t>
      </w:r>
      <w:r w:rsidRPr="009237B7">
        <w:rPr>
          <w:szCs w:val="18"/>
        </w:rPr>
        <w:t xml:space="preserve"> words in the singular number (e.g. </w:t>
      </w:r>
      <w:r w:rsidRPr="009237B7">
        <w:rPr>
          <w:i/>
          <w:szCs w:val="18"/>
        </w:rPr>
        <w:t>Pharmaceutical benefit</w:t>
      </w:r>
      <w:r w:rsidRPr="009237B7">
        <w:rPr>
          <w:szCs w:val="18"/>
        </w:rPr>
        <w:t>) include the plural and words in the plural number include the singular.</w:t>
      </w:r>
    </w:p>
    <w:p w14:paraId="61642C6A" w14:textId="5DFEA874" w:rsidR="006538F3" w:rsidRPr="009237B7" w:rsidRDefault="006538F3" w:rsidP="006538F3">
      <w:pPr>
        <w:pStyle w:val="notetext"/>
        <w:rPr>
          <w:szCs w:val="18"/>
        </w:rPr>
      </w:pPr>
      <w:r w:rsidRPr="009237B7">
        <w:rPr>
          <w:szCs w:val="18"/>
        </w:rPr>
        <w:t>Note 2:</w:t>
      </w:r>
      <w:r w:rsidRPr="009237B7">
        <w:rPr>
          <w:szCs w:val="18"/>
        </w:rPr>
        <w:tab/>
        <w:t xml:space="preserve">paragraph (b) covers what are known as “MEPIs” (Medical Expenses Privately Incurred).  Under the </w:t>
      </w:r>
      <w:r w:rsidRPr="009237B7">
        <w:rPr>
          <w:i/>
          <w:szCs w:val="18"/>
        </w:rPr>
        <w:t xml:space="preserve">Act </w:t>
      </w:r>
      <w:r w:rsidRPr="009237B7">
        <w:rPr>
          <w:szCs w:val="18"/>
        </w:rPr>
        <w:t xml:space="preserve">eligibility for treatment can be backdated for 3 months before a claim for pension is received and treatment costs incurred in that period e.g. </w:t>
      </w:r>
      <w:r w:rsidRPr="009237B7">
        <w:rPr>
          <w:i/>
          <w:szCs w:val="18"/>
        </w:rPr>
        <w:t>co</w:t>
      </w:r>
      <w:r w:rsidR="009237B7">
        <w:rPr>
          <w:i/>
          <w:szCs w:val="18"/>
        </w:rPr>
        <w:noBreakHyphen/>
      </w:r>
      <w:r w:rsidRPr="009237B7">
        <w:rPr>
          <w:i/>
          <w:szCs w:val="18"/>
        </w:rPr>
        <w:t>payments</w:t>
      </w:r>
      <w:r w:rsidRPr="009237B7">
        <w:rPr>
          <w:szCs w:val="18"/>
        </w:rPr>
        <w:t xml:space="preserve"> for </w:t>
      </w:r>
      <w:r w:rsidRPr="009237B7">
        <w:rPr>
          <w:i/>
          <w:szCs w:val="18"/>
        </w:rPr>
        <w:t>Pharmaceutical benefits</w:t>
      </w:r>
      <w:r w:rsidRPr="009237B7">
        <w:rPr>
          <w:szCs w:val="18"/>
        </w:rPr>
        <w:t xml:space="preserve">, may be met by the </w:t>
      </w:r>
      <w:r w:rsidRPr="009237B7">
        <w:rPr>
          <w:i/>
          <w:szCs w:val="18"/>
        </w:rPr>
        <w:t>Department</w:t>
      </w:r>
      <w:r w:rsidRPr="009237B7">
        <w:rPr>
          <w:szCs w:val="18"/>
        </w:rPr>
        <w:t>.</w:t>
      </w:r>
    </w:p>
    <w:p w14:paraId="5B08C29C" w14:textId="77777777" w:rsidR="006538F3" w:rsidRPr="009237B7" w:rsidRDefault="006538F3" w:rsidP="006538F3">
      <w:pPr>
        <w:pStyle w:val="ActHead5"/>
        <w:rPr>
          <w:sz w:val="20"/>
        </w:rPr>
      </w:pPr>
      <w:bookmarkStart w:id="66" w:name="_Toc192756361"/>
      <w:r w:rsidRPr="009237B7">
        <w:rPr>
          <w:rStyle w:val="CharSectno"/>
        </w:rPr>
        <w:t>35</w:t>
      </w:r>
      <w:bookmarkEnd w:id="66"/>
      <w:r w:rsidRPr="009237B7">
        <w:t xml:space="preserve">  </w:t>
      </w:r>
    </w:p>
    <w:p w14:paraId="7A1ECE48" w14:textId="77777777" w:rsidR="006538F3" w:rsidRPr="009237B7" w:rsidRDefault="006538F3" w:rsidP="006538F3">
      <w:pPr>
        <w:pStyle w:val="subsection"/>
        <w:rPr>
          <w:szCs w:val="22"/>
        </w:rPr>
      </w:pPr>
      <w:r w:rsidRPr="009237B7">
        <w:rPr>
          <w:szCs w:val="24"/>
        </w:rPr>
        <w:tab/>
      </w:r>
      <w:r w:rsidRPr="009237B7">
        <w:rPr>
          <w:szCs w:val="22"/>
        </w:rPr>
        <w:tab/>
        <w:t>The amount of pharmaceutical reimbursement is worked out under 39.</w:t>
      </w:r>
    </w:p>
    <w:p w14:paraId="0ADCAAC7" w14:textId="77777777" w:rsidR="006538F3" w:rsidRPr="009237B7" w:rsidRDefault="006538F3" w:rsidP="006538F3">
      <w:pPr>
        <w:pStyle w:val="ActHead5"/>
        <w:rPr>
          <w:szCs w:val="24"/>
        </w:rPr>
      </w:pPr>
      <w:bookmarkStart w:id="67" w:name="_Toc192756362"/>
      <w:r w:rsidRPr="009237B7">
        <w:rPr>
          <w:rStyle w:val="CharSectno"/>
        </w:rPr>
        <w:t>36</w:t>
      </w:r>
      <w:r w:rsidRPr="009237B7">
        <w:rPr>
          <w:szCs w:val="24"/>
        </w:rPr>
        <w:t xml:space="preserve">  Eligibility for Payment of Pharmaceutical Reimbursement</w:t>
      </w:r>
      <w:bookmarkEnd w:id="67"/>
    </w:p>
    <w:p w14:paraId="4E904944" w14:textId="77777777" w:rsidR="006538F3" w:rsidRPr="009237B7" w:rsidRDefault="006538F3" w:rsidP="006538F3">
      <w:pPr>
        <w:pStyle w:val="subsection"/>
        <w:rPr>
          <w:szCs w:val="22"/>
        </w:rPr>
      </w:pPr>
      <w:r w:rsidRPr="009237B7">
        <w:rPr>
          <w:szCs w:val="24"/>
        </w:rPr>
        <w:tab/>
      </w:r>
      <w:r w:rsidRPr="009237B7">
        <w:rPr>
          <w:szCs w:val="22"/>
        </w:rPr>
        <w:t>(1)</w:t>
      </w:r>
      <w:r w:rsidRPr="009237B7">
        <w:rPr>
          <w:szCs w:val="22"/>
        </w:rPr>
        <w:tab/>
        <w:t>To be eligible for payment of the pharmaceutical reimbursement</w:t>
      </w:r>
      <w:r w:rsidRPr="009237B7">
        <w:rPr>
          <w:i/>
          <w:szCs w:val="22"/>
        </w:rPr>
        <w:t xml:space="preserve"> </w:t>
      </w:r>
      <w:r w:rsidRPr="009237B7">
        <w:rPr>
          <w:szCs w:val="22"/>
        </w:rPr>
        <w:t xml:space="preserve">an </w:t>
      </w:r>
      <w:r w:rsidRPr="009237B7">
        <w:rPr>
          <w:i/>
          <w:szCs w:val="22"/>
        </w:rPr>
        <w:t>Eligible Person</w:t>
      </w:r>
      <w:r w:rsidRPr="009237B7">
        <w:rPr>
          <w:szCs w:val="22"/>
        </w:rPr>
        <w:t xml:space="preserve"> must:</w:t>
      </w:r>
    </w:p>
    <w:p w14:paraId="10579FA8" w14:textId="77777777" w:rsidR="006538F3" w:rsidRPr="009237B7" w:rsidRDefault="006538F3" w:rsidP="006538F3">
      <w:pPr>
        <w:pStyle w:val="paragraph"/>
        <w:rPr>
          <w:szCs w:val="22"/>
        </w:rPr>
      </w:pPr>
      <w:r w:rsidRPr="009237B7">
        <w:rPr>
          <w:szCs w:val="22"/>
        </w:rPr>
        <w:tab/>
        <w:t>(a)</w:t>
      </w:r>
      <w:r w:rsidRPr="009237B7">
        <w:rPr>
          <w:szCs w:val="22"/>
        </w:rPr>
        <w:tab/>
        <w:t>have rendered qualifying service; and</w:t>
      </w:r>
    </w:p>
    <w:p w14:paraId="0C949D5E" w14:textId="77777777" w:rsidR="006538F3" w:rsidRPr="009237B7" w:rsidRDefault="006538F3" w:rsidP="006538F3">
      <w:pPr>
        <w:pStyle w:val="paragraph"/>
        <w:rPr>
          <w:szCs w:val="22"/>
        </w:rPr>
      </w:pPr>
      <w:r w:rsidRPr="009237B7">
        <w:rPr>
          <w:szCs w:val="22"/>
        </w:rPr>
        <w:tab/>
        <w:t>(b)</w:t>
      </w:r>
      <w:r w:rsidRPr="009237B7">
        <w:rPr>
          <w:szCs w:val="22"/>
        </w:rPr>
        <w:tab/>
        <w:t xml:space="preserve">suffer from an </w:t>
      </w:r>
      <w:r w:rsidRPr="009237B7">
        <w:rPr>
          <w:i/>
          <w:szCs w:val="22"/>
        </w:rPr>
        <w:t>accepted disability</w:t>
      </w:r>
      <w:r w:rsidRPr="009237B7">
        <w:rPr>
          <w:szCs w:val="22"/>
        </w:rPr>
        <w:t>; and</w:t>
      </w:r>
    </w:p>
    <w:p w14:paraId="3C65CE81" w14:textId="77777777" w:rsidR="006538F3" w:rsidRPr="009237B7" w:rsidRDefault="006538F3" w:rsidP="006538F3">
      <w:pPr>
        <w:pStyle w:val="paragraph"/>
        <w:rPr>
          <w:szCs w:val="22"/>
        </w:rPr>
      </w:pPr>
      <w:r w:rsidRPr="009237B7">
        <w:rPr>
          <w:szCs w:val="22"/>
        </w:rPr>
        <w:tab/>
        <w:t>(c)</w:t>
      </w:r>
      <w:r w:rsidRPr="009237B7">
        <w:rPr>
          <w:szCs w:val="22"/>
        </w:rPr>
        <w:tab/>
        <w:t xml:space="preserve">receive pension under Part II or Part IV of the </w:t>
      </w:r>
      <w:r w:rsidRPr="009237B7">
        <w:rPr>
          <w:i/>
          <w:szCs w:val="22"/>
        </w:rPr>
        <w:t>Act</w:t>
      </w:r>
      <w:r w:rsidRPr="009237B7">
        <w:rPr>
          <w:szCs w:val="22"/>
        </w:rPr>
        <w:t xml:space="preserve"> in </w:t>
      </w:r>
      <w:r w:rsidRPr="009237B7">
        <w:rPr>
          <w:szCs w:val="22"/>
        </w:rPr>
        <w:tab/>
        <w:t xml:space="preserve">respect of the </w:t>
      </w:r>
      <w:r w:rsidRPr="009237B7">
        <w:rPr>
          <w:i/>
          <w:szCs w:val="22"/>
        </w:rPr>
        <w:t>accepted disability.</w:t>
      </w:r>
    </w:p>
    <w:p w14:paraId="28AFFCE9" w14:textId="77777777" w:rsidR="006538F3" w:rsidRPr="009237B7" w:rsidRDefault="006538F3" w:rsidP="006538F3">
      <w:pPr>
        <w:pStyle w:val="subsection"/>
        <w:rPr>
          <w:szCs w:val="22"/>
        </w:rPr>
      </w:pPr>
      <w:r w:rsidRPr="009237B7">
        <w:rPr>
          <w:szCs w:val="22"/>
        </w:rPr>
        <w:tab/>
        <w:t>(2)</w:t>
      </w:r>
      <w:r w:rsidRPr="009237B7">
        <w:rPr>
          <w:szCs w:val="22"/>
        </w:rPr>
        <w:tab/>
        <w:t xml:space="preserve">For the purposes of (1)(c), a person is taken to receive pension under Part II or Part IV of the </w:t>
      </w:r>
      <w:r w:rsidRPr="009237B7">
        <w:rPr>
          <w:i/>
          <w:szCs w:val="22"/>
        </w:rPr>
        <w:t xml:space="preserve">Act </w:t>
      </w:r>
      <w:r w:rsidRPr="009237B7">
        <w:rPr>
          <w:szCs w:val="22"/>
        </w:rPr>
        <w:t xml:space="preserve">if, apart from section 25A, Division 5A of Part II and section 74 of the </w:t>
      </w:r>
      <w:r w:rsidRPr="009237B7">
        <w:rPr>
          <w:i/>
          <w:szCs w:val="22"/>
        </w:rPr>
        <w:t>Act</w:t>
      </w:r>
      <w:r w:rsidRPr="009237B7">
        <w:rPr>
          <w:szCs w:val="22"/>
        </w:rPr>
        <w:t>, the person would receive a rate of pension greater than nil.</w:t>
      </w:r>
    </w:p>
    <w:p w14:paraId="02864C84" w14:textId="77777777" w:rsidR="006538F3" w:rsidRPr="009237B7" w:rsidRDefault="006538F3" w:rsidP="006538F3">
      <w:pPr>
        <w:pStyle w:val="ActHead5"/>
        <w:rPr>
          <w:szCs w:val="24"/>
        </w:rPr>
      </w:pPr>
      <w:bookmarkStart w:id="68" w:name="_Toc192756363"/>
      <w:r w:rsidRPr="009237B7">
        <w:rPr>
          <w:rStyle w:val="CharSectno"/>
        </w:rPr>
        <w:t>37</w:t>
      </w:r>
      <w:r w:rsidRPr="009237B7">
        <w:t xml:space="preserve">  Calculation of annual value of pharmaceutical allowance component of Pension Supplement, Veterans Supplement, MRCA supplement</w:t>
      </w:r>
      <w:bookmarkEnd w:id="68"/>
    </w:p>
    <w:p w14:paraId="75321D92" w14:textId="77777777" w:rsidR="006538F3" w:rsidRPr="009237B7" w:rsidRDefault="006538F3" w:rsidP="006538F3">
      <w:pPr>
        <w:pStyle w:val="subsection"/>
        <w:rPr>
          <w:szCs w:val="22"/>
        </w:rPr>
      </w:pPr>
      <w:r w:rsidRPr="009237B7">
        <w:rPr>
          <w:szCs w:val="24"/>
        </w:rPr>
        <w:tab/>
      </w:r>
      <w:r w:rsidRPr="009237B7">
        <w:rPr>
          <w:szCs w:val="22"/>
        </w:rPr>
        <w:tab/>
        <w:t>The annual value of the pharmaceutical allowance component is calculated as follows:</w:t>
      </w:r>
    </w:p>
    <w:p w14:paraId="1EA55E08" w14:textId="77777777" w:rsidR="006538F3" w:rsidRPr="009237B7" w:rsidRDefault="006538F3" w:rsidP="006538F3">
      <w:pPr>
        <w:pStyle w:val="paragraph"/>
        <w:rPr>
          <w:iCs/>
          <w:color w:val="000000"/>
          <w:szCs w:val="22"/>
        </w:rPr>
      </w:pPr>
      <w:r w:rsidRPr="009237B7">
        <w:rPr>
          <w:szCs w:val="22"/>
        </w:rPr>
        <w:tab/>
        <w:t>(a)</w:t>
      </w:r>
      <w:r w:rsidRPr="009237B7">
        <w:rPr>
          <w:szCs w:val="22"/>
        </w:rPr>
        <w:tab/>
      </w:r>
      <w:r w:rsidRPr="009237B7">
        <w:rPr>
          <w:color w:val="000000"/>
          <w:szCs w:val="22"/>
        </w:rPr>
        <w:t xml:space="preserve">for a </w:t>
      </w:r>
      <w:r w:rsidRPr="009237B7">
        <w:rPr>
          <w:i/>
          <w:iCs/>
          <w:color w:val="000000"/>
          <w:szCs w:val="22"/>
        </w:rPr>
        <w:t>veteran</w:t>
      </w:r>
      <w:r w:rsidRPr="009237B7">
        <w:rPr>
          <w:color w:val="000000"/>
          <w:szCs w:val="22"/>
        </w:rPr>
        <w:t xml:space="preserve"> in receipt of </w:t>
      </w:r>
      <w:r w:rsidRPr="009237B7">
        <w:rPr>
          <w:i/>
          <w:iCs/>
          <w:color w:val="000000"/>
          <w:szCs w:val="22"/>
        </w:rPr>
        <w:t>veterans supplement</w:t>
      </w:r>
      <w:r w:rsidRPr="009237B7">
        <w:rPr>
          <w:color w:val="000000"/>
          <w:szCs w:val="22"/>
        </w:rPr>
        <w:t xml:space="preserve"> or </w:t>
      </w:r>
      <w:r w:rsidRPr="009237B7">
        <w:rPr>
          <w:i/>
          <w:iCs/>
          <w:color w:val="000000"/>
          <w:szCs w:val="22"/>
        </w:rPr>
        <w:t>MRCA supplement</w:t>
      </w:r>
      <w:r w:rsidRPr="009237B7">
        <w:rPr>
          <w:color w:val="000000"/>
          <w:szCs w:val="22"/>
        </w:rPr>
        <w:t xml:space="preserve"> at different times throughout the year, the amount of $6 per fortnight, indexed according to section 198F of the </w:t>
      </w:r>
      <w:r w:rsidRPr="009237B7">
        <w:rPr>
          <w:i/>
          <w:iCs/>
          <w:color w:val="000000"/>
          <w:szCs w:val="22"/>
        </w:rPr>
        <w:t>Act</w:t>
      </w:r>
      <w:r w:rsidRPr="009237B7">
        <w:rPr>
          <w:iCs/>
          <w:color w:val="000000"/>
          <w:szCs w:val="22"/>
        </w:rPr>
        <w:t>:</w:t>
      </w:r>
    </w:p>
    <w:p w14:paraId="49152A5A" w14:textId="77777777" w:rsidR="006538F3" w:rsidRPr="009237B7" w:rsidRDefault="006538F3" w:rsidP="006538F3">
      <w:pPr>
        <w:pStyle w:val="paragraphsub"/>
        <w:rPr>
          <w:color w:val="000000"/>
          <w:szCs w:val="22"/>
        </w:rPr>
      </w:pPr>
      <w:r w:rsidRPr="009237B7">
        <w:rPr>
          <w:color w:val="000000"/>
          <w:szCs w:val="22"/>
        </w:rPr>
        <w:tab/>
        <w:t>(i)</w:t>
      </w:r>
      <w:r w:rsidRPr="009237B7">
        <w:rPr>
          <w:color w:val="000000"/>
          <w:szCs w:val="22"/>
        </w:rPr>
        <w:tab/>
        <w:t xml:space="preserve"> as if the amount of $6 is the dollar amount in subsection 198F(1); </w:t>
      </w:r>
    </w:p>
    <w:p w14:paraId="4C06A98B" w14:textId="77777777" w:rsidR="006538F3" w:rsidRPr="009237B7" w:rsidRDefault="006538F3" w:rsidP="006538F3">
      <w:pPr>
        <w:pStyle w:val="paragraphsub"/>
        <w:rPr>
          <w:color w:val="000000"/>
          <w:szCs w:val="22"/>
        </w:rPr>
      </w:pPr>
      <w:r w:rsidRPr="009237B7">
        <w:rPr>
          <w:color w:val="000000"/>
          <w:szCs w:val="22"/>
        </w:rPr>
        <w:tab/>
        <w:t>(ii)</w:t>
      </w:r>
      <w:r w:rsidRPr="009237B7">
        <w:rPr>
          <w:color w:val="000000"/>
          <w:szCs w:val="22"/>
        </w:rPr>
        <w:tab/>
        <w:t xml:space="preserve"> since September 2009 (i.e. once annually since 1 January 2010), calculated at a daily rate and valued according to the number of days in the calendar year </w:t>
      </w:r>
      <w:r w:rsidRPr="009237B7">
        <w:rPr>
          <w:i/>
          <w:iCs/>
          <w:color w:val="000000"/>
          <w:szCs w:val="22"/>
        </w:rPr>
        <w:t>veterans supplement</w:t>
      </w:r>
      <w:r w:rsidRPr="009237B7">
        <w:rPr>
          <w:color w:val="000000"/>
          <w:szCs w:val="22"/>
        </w:rPr>
        <w:t xml:space="preserve"> or </w:t>
      </w:r>
      <w:r w:rsidRPr="009237B7">
        <w:rPr>
          <w:i/>
          <w:iCs/>
          <w:color w:val="000000"/>
          <w:szCs w:val="22"/>
        </w:rPr>
        <w:t>MRCA supplement</w:t>
      </w:r>
      <w:r w:rsidRPr="009237B7">
        <w:rPr>
          <w:color w:val="000000"/>
          <w:szCs w:val="22"/>
        </w:rPr>
        <w:t xml:space="preserve"> was payable;</w:t>
      </w:r>
    </w:p>
    <w:p w14:paraId="36A31416" w14:textId="77777777" w:rsidR="006538F3" w:rsidRPr="009237B7" w:rsidRDefault="006538F3" w:rsidP="006538F3">
      <w:pPr>
        <w:pStyle w:val="paragraph"/>
        <w:rPr>
          <w:color w:val="000000"/>
          <w:szCs w:val="22"/>
        </w:rPr>
      </w:pPr>
      <w:r w:rsidRPr="009237B7">
        <w:rPr>
          <w:szCs w:val="22"/>
        </w:rPr>
        <w:tab/>
        <w:t>(b)</w:t>
      </w:r>
      <w:r w:rsidRPr="009237B7">
        <w:rPr>
          <w:color w:val="000000"/>
          <w:szCs w:val="22"/>
        </w:rPr>
        <w:tab/>
        <w:t xml:space="preserve">subject to (c), for a </w:t>
      </w:r>
      <w:r w:rsidRPr="009237B7">
        <w:rPr>
          <w:i/>
          <w:iCs/>
          <w:color w:val="000000"/>
          <w:szCs w:val="22"/>
        </w:rPr>
        <w:t>veteran</w:t>
      </w:r>
      <w:r w:rsidRPr="009237B7">
        <w:rPr>
          <w:color w:val="000000"/>
          <w:szCs w:val="22"/>
        </w:rPr>
        <w:t xml:space="preserve"> in receipt of an </w:t>
      </w:r>
      <w:r w:rsidRPr="009237B7">
        <w:rPr>
          <w:i/>
          <w:iCs/>
          <w:color w:val="000000"/>
          <w:szCs w:val="22"/>
        </w:rPr>
        <w:t>income support payment</w:t>
      </w:r>
      <w:r w:rsidRPr="009237B7">
        <w:rPr>
          <w:color w:val="000000"/>
          <w:szCs w:val="22"/>
        </w:rPr>
        <w:t xml:space="preserve"> or an </w:t>
      </w:r>
      <w:r w:rsidRPr="009237B7">
        <w:rPr>
          <w:i/>
          <w:iCs/>
          <w:color w:val="000000"/>
          <w:szCs w:val="22"/>
        </w:rPr>
        <w:t>income support payment under the Social Security Act 1991</w:t>
      </w:r>
      <w:r w:rsidRPr="009237B7">
        <w:rPr>
          <w:color w:val="000000"/>
          <w:szCs w:val="22"/>
        </w:rPr>
        <w:t xml:space="preserve"> that, respectively, attracts </w:t>
      </w:r>
      <w:r w:rsidRPr="009237B7">
        <w:rPr>
          <w:i/>
          <w:iCs/>
          <w:color w:val="000000"/>
          <w:szCs w:val="22"/>
        </w:rPr>
        <w:t xml:space="preserve">pension supplement, </w:t>
      </w:r>
      <w:r w:rsidRPr="009237B7">
        <w:rPr>
          <w:color w:val="000000"/>
          <w:szCs w:val="22"/>
        </w:rPr>
        <w:t xml:space="preserve">or </w:t>
      </w:r>
      <w:r w:rsidRPr="009237B7">
        <w:rPr>
          <w:i/>
          <w:iCs/>
          <w:color w:val="000000"/>
          <w:szCs w:val="22"/>
        </w:rPr>
        <w:t xml:space="preserve">social security pension supplement </w:t>
      </w:r>
      <w:r w:rsidRPr="009237B7">
        <w:rPr>
          <w:color w:val="000000"/>
          <w:szCs w:val="22"/>
        </w:rPr>
        <w:t>greater than the basic amount of</w:t>
      </w:r>
      <w:r w:rsidRPr="009237B7">
        <w:rPr>
          <w:i/>
          <w:iCs/>
          <w:color w:val="000000"/>
          <w:szCs w:val="22"/>
        </w:rPr>
        <w:t xml:space="preserve"> pension </w:t>
      </w:r>
      <w:r w:rsidRPr="009237B7">
        <w:rPr>
          <w:i/>
          <w:iCs/>
          <w:szCs w:val="22"/>
        </w:rPr>
        <w:t>supplement</w:t>
      </w:r>
      <w:r w:rsidRPr="009237B7">
        <w:rPr>
          <w:color w:val="000000"/>
          <w:szCs w:val="22"/>
        </w:rPr>
        <w:t xml:space="preserve">, the amount of $6 per fortnight, indexed according to Division 18 of Part IIIB of the </w:t>
      </w:r>
      <w:r w:rsidRPr="009237B7">
        <w:rPr>
          <w:i/>
          <w:iCs/>
          <w:color w:val="000000"/>
          <w:szCs w:val="22"/>
        </w:rPr>
        <w:t>Act</w:t>
      </w:r>
      <w:r w:rsidRPr="009237B7">
        <w:rPr>
          <w:color w:val="000000"/>
          <w:szCs w:val="22"/>
        </w:rPr>
        <w:t>:</w:t>
      </w:r>
    </w:p>
    <w:p w14:paraId="29465A9F" w14:textId="77777777" w:rsidR="006538F3" w:rsidRPr="009237B7" w:rsidRDefault="006538F3" w:rsidP="006538F3">
      <w:pPr>
        <w:pStyle w:val="paragraphsub"/>
        <w:rPr>
          <w:color w:val="000000"/>
          <w:szCs w:val="22"/>
        </w:rPr>
      </w:pPr>
      <w:r w:rsidRPr="009237B7">
        <w:rPr>
          <w:color w:val="000000"/>
          <w:szCs w:val="22"/>
        </w:rPr>
        <w:tab/>
        <w:t>(i)</w:t>
      </w:r>
      <w:r w:rsidRPr="009237B7">
        <w:rPr>
          <w:color w:val="000000"/>
          <w:szCs w:val="22"/>
        </w:rPr>
        <w:tab/>
        <w:t xml:space="preserve">as if the amount of $6 is an amount of PS rate (pension supplement rate) in Item 1A of the CPI Indexation Table in section 59B; </w:t>
      </w:r>
    </w:p>
    <w:p w14:paraId="0B0F5C4F" w14:textId="77777777" w:rsidR="006538F3" w:rsidRPr="009237B7" w:rsidRDefault="006538F3" w:rsidP="006538F3">
      <w:pPr>
        <w:pStyle w:val="paragraphsub"/>
        <w:rPr>
          <w:szCs w:val="22"/>
        </w:rPr>
      </w:pPr>
      <w:r w:rsidRPr="009237B7">
        <w:rPr>
          <w:color w:val="000000"/>
          <w:szCs w:val="22"/>
        </w:rPr>
        <w:tab/>
        <w:t>(ii)</w:t>
      </w:r>
      <w:r w:rsidRPr="009237B7">
        <w:rPr>
          <w:color w:val="000000"/>
          <w:szCs w:val="22"/>
        </w:rPr>
        <w:tab/>
        <w:t xml:space="preserve">since September 2009 (i.e. each 20 March and 20 September commencing 20 March 2010), calculated at a daily rate and valued according to the number of days in the calendar year </w:t>
      </w:r>
      <w:r w:rsidRPr="009237B7">
        <w:rPr>
          <w:i/>
          <w:iCs/>
          <w:color w:val="000000"/>
          <w:szCs w:val="22"/>
        </w:rPr>
        <w:t>pension supplement</w:t>
      </w:r>
      <w:r w:rsidRPr="009237B7">
        <w:rPr>
          <w:color w:val="000000"/>
          <w:szCs w:val="22"/>
        </w:rPr>
        <w:t xml:space="preserve"> was payable;</w:t>
      </w:r>
    </w:p>
    <w:p w14:paraId="6754EE4E" w14:textId="77777777" w:rsidR="006538F3" w:rsidRPr="009237B7" w:rsidRDefault="006538F3" w:rsidP="006538F3">
      <w:pPr>
        <w:pStyle w:val="notetext"/>
        <w:rPr>
          <w:color w:val="000000"/>
          <w:szCs w:val="18"/>
        </w:rPr>
      </w:pPr>
      <w:r w:rsidRPr="009237B7">
        <w:rPr>
          <w:rFonts w:ascii="Arial" w:hAnsi="Arial" w:cs="Arial"/>
          <w:color w:val="0000FF"/>
          <w:szCs w:val="18"/>
        </w:rPr>
        <w:tab/>
      </w:r>
      <w:r w:rsidRPr="009237B7">
        <w:rPr>
          <w:color w:val="000000"/>
          <w:szCs w:val="18"/>
        </w:rPr>
        <w:t>Note: this provision could also apply to a veteran who is a member of a couple.</w:t>
      </w:r>
    </w:p>
    <w:p w14:paraId="40471B99" w14:textId="77777777" w:rsidR="006538F3" w:rsidRPr="009237B7" w:rsidRDefault="006538F3" w:rsidP="006538F3">
      <w:pPr>
        <w:pStyle w:val="paragraph"/>
        <w:rPr>
          <w:color w:val="000000"/>
          <w:szCs w:val="22"/>
        </w:rPr>
      </w:pPr>
      <w:r w:rsidRPr="009237B7">
        <w:rPr>
          <w:szCs w:val="24"/>
        </w:rPr>
        <w:tab/>
      </w:r>
      <w:r w:rsidRPr="009237B7">
        <w:rPr>
          <w:szCs w:val="22"/>
        </w:rPr>
        <w:t>(c)</w:t>
      </w:r>
      <w:r w:rsidRPr="009237B7">
        <w:rPr>
          <w:szCs w:val="22"/>
        </w:rPr>
        <w:tab/>
      </w:r>
      <w:r w:rsidRPr="009237B7">
        <w:rPr>
          <w:color w:val="000000"/>
          <w:szCs w:val="22"/>
        </w:rPr>
        <w:t xml:space="preserve">for a </w:t>
      </w:r>
      <w:r w:rsidRPr="009237B7">
        <w:rPr>
          <w:i/>
          <w:iCs/>
          <w:color w:val="000000"/>
          <w:szCs w:val="22"/>
        </w:rPr>
        <w:t>veteran</w:t>
      </w:r>
      <w:r w:rsidRPr="009237B7">
        <w:rPr>
          <w:color w:val="000000"/>
          <w:szCs w:val="22"/>
        </w:rPr>
        <w:t xml:space="preserve"> in receipt of </w:t>
      </w:r>
      <w:r w:rsidRPr="009237B7">
        <w:rPr>
          <w:i/>
          <w:iCs/>
          <w:color w:val="000000"/>
          <w:szCs w:val="22"/>
        </w:rPr>
        <w:t>pension supplement</w:t>
      </w:r>
      <w:r w:rsidRPr="009237B7">
        <w:rPr>
          <w:color w:val="000000"/>
          <w:szCs w:val="22"/>
        </w:rPr>
        <w:t xml:space="preserve"> who is a member of a couple:</w:t>
      </w:r>
    </w:p>
    <w:p w14:paraId="02FAA0B1" w14:textId="77777777" w:rsidR="006538F3" w:rsidRPr="009237B7" w:rsidRDefault="006538F3" w:rsidP="006538F3">
      <w:pPr>
        <w:pStyle w:val="paragraphsub"/>
        <w:rPr>
          <w:color w:val="000000"/>
          <w:szCs w:val="22"/>
        </w:rPr>
      </w:pPr>
      <w:r w:rsidRPr="009237B7">
        <w:rPr>
          <w:color w:val="000000"/>
          <w:szCs w:val="22"/>
        </w:rPr>
        <w:tab/>
        <w:t>(i)</w:t>
      </w:r>
      <w:r w:rsidRPr="009237B7">
        <w:rPr>
          <w:color w:val="000000"/>
          <w:szCs w:val="22"/>
        </w:rPr>
        <w:tab/>
        <w:t xml:space="preserve">if the veteran's partner does not receive an </w:t>
      </w:r>
      <w:r w:rsidRPr="009237B7">
        <w:rPr>
          <w:i/>
          <w:iCs/>
          <w:color w:val="000000"/>
          <w:szCs w:val="22"/>
        </w:rPr>
        <w:t>income support payment</w:t>
      </w:r>
      <w:r w:rsidRPr="009237B7">
        <w:rPr>
          <w:color w:val="000000"/>
          <w:szCs w:val="22"/>
        </w:rPr>
        <w:t xml:space="preserve"> that attracts </w:t>
      </w:r>
      <w:r w:rsidRPr="009237B7">
        <w:rPr>
          <w:i/>
          <w:iCs/>
          <w:color w:val="000000"/>
          <w:szCs w:val="22"/>
        </w:rPr>
        <w:t>pension supplement</w:t>
      </w:r>
      <w:r w:rsidRPr="009237B7">
        <w:rPr>
          <w:color w:val="000000"/>
          <w:szCs w:val="22"/>
        </w:rPr>
        <w:t xml:space="preserve"> or an </w:t>
      </w:r>
      <w:r w:rsidRPr="009237B7">
        <w:rPr>
          <w:i/>
          <w:iCs/>
          <w:color w:val="000000"/>
          <w:szCs w:val="22"/>
        </w:rPr>
        <w:t>income support payment under the Social Security Act 1991</w:t>
      </w:r>
      <w:r w:rsidRPr="009237B7">
        <w:rPr>
          <w:color w:val="000000"/>
          <w:szCs w:val="22"/>
        </w:rPr>
        <w:t xml:space="preserve"> that attracts </w:t>
      </w:r>
      <w:r w:rsidRPr="009237B7">
        <w:rPr>
          <w:i/>
          <w:iCs/>
          <w:color w:val="000000"/>
          <w:szCs w:val="22"/>
        </w:rPr>
        <w:t xml:space="preserve">social security pension supplement </w:t>
      </w:r>
      <w:r w:rsidRPr="009237B7">
        <w:rPr>
          <w:color w:val="000000"/>
          <w:szCs w:val="22"/>
        </w:rPr>
        <w:t>greater than the basic amount of</w:t>
      </w:r>
      <w:r w:rsidRPr="009237B7">
        <w:rPr>
          <w:i/>
          <w:iCs/>
          <w:color w:val="000000"/>
          <w:szCs w:val="22"/>
        </w:rPr>
        <w:t xml:space="preserve"> pension supplement</w:t>
      </w:r>
      <w:r w:rsidRPr="009237B7">
        <w:rPr>
          <w:color w:val="000000"/>
          <w:szCs w:val="22"/>
        </w:rPr>
        <w:t>—50% of the amount in (b); or</w:t>
      </w:r>
    </w:p>
    <w:p w14:paraId="63F34D30" w14:textId="77777777" w:rsidR="006538F3" w:rsidRPr="009237B7" w:rsidRDefault="006538F3" w:rsidP="006538F3">
      <w:pPr>
        <w:pStyle w:val="paragraphsub"/>
        <w:rPr>
          <w:color w:val="000000"/>
          <w:szCs w:val="22"/>
        </w:rPr>
      </w:pPr>
      <w:r w:rsidRPr="009237B7">
        <w:rPr>
          <w:color w:val="000000"/>
          <w:szCs w:val="22"/>
        </w:rPr>
        <w:tab/>
        <w:t>(ii)</w:t>
      </w:r>
      <w:r w:rsidRPr="009237B7">
        <w:rPr>
          <w:color w:val="000000"/>
          <w:szCs w:val="22"/>
        </w:rPr>
        <w:tab/>
        <w:t>if the veteran and partner are an illness separated couple—the amount in (b); or</w:t>
      </w:r>
    </w:p>
    <w:p w14:paraId="07E50EB3" w14:textId="77777777" w:rsidR="006538F3" w:rsidRPr="009237B7" w:rsidRDefault="006538F3" w:rsidP="006538F3">
      <w:pPr>
        <w:pStyle w:val="paragraphsub"/>
        <w:rPr>
          <w:color w:val="000000"/>
          <w:szCs w:val="22"/>
        </w:rPr>
      </w:pPr>
      <w:r w:rsidRPr="009237B7">
        <w:rPr>
          <w:color w:val="000000"/>
          <w:szCs w:val="22"/>
        </w:rPr>
        <w:tab/>
        <w:t>(iii)</w:t>
      </w:r>
      <w:r w:rsidRPr="009237B7">
        <w:rPr>
          <w:color w:val="000000"/>
          <w:szCs w:val="22"/>
        </w:rPr>
        <w:tab/>
        <w:t xml:space="preserve">if the veteran and partner are not an illness separated couple but the veteran's partner is a </w:t>
      </w:r>
      <w:r w:rsidRPr="009237B7">
        <w:rPr>
          <w:i/>
          <w:iCs/>
          <w:color w:val="000000"/>
          <w:szCs w:val="22"/>
        </w:rPr>
        <w:t>veteran</w:t>
      </w:r>
      <w:r w:rsidRPr="009237B7">
        <w:rPr>
          <w:color w:val="000000"/>
          <w:szCs w:val="22"/>
        </w:rPr>
        <w:t xml:space="preserve"> or a </w:t>
      </w:r>
      <w:r w:rsidRPr="009237B7">
        <w:rPr>
          <w:i/>
          <w:iCs/>
          <w:color w:val="000000"/>
          <w:szCs w:val="22"/>
        </w:rPr>
        <w:t>member</w:t>
      </w:r>
      <w:r w:rsidRPr="009237B7">
        <w:rPr>
          <w:color w:val="000000"/>
          <w:szCs w:val="22"/>
        </w:rPr>
        <w:t>—50% of the amount in (b);</w:t>
      </w:r>
    </w:p>
    <w:p w14:paraId="79718E7D" w14:textId="77777777" w:rsidR="006538F3" w:rsidRPr="009237B7" w:rsidRDefault="006538F3" w:rsidP="006538F3">
      <w:pPr>
        <w:pStyle w:val="paragraph"/>
        <w:rPr>
          <w:color w:val="000000"/>
          <w:szCs w:val="22"/>
        </w:rPr>
      </w:pPr>
      <w:r w:rsidRPr="009237B7">
        <w:rPr>
          <w:szCs w:val="22"/>
        </w:rPr>
        <w:tab/>
        <w:t>(d)</w:t>
      </w:r>
      <w:r w:rsidRPr="009237B7">
        <w:rPr>
          <w:szCs w:val="22"/>
        </w:rPr>
        <w:tab/>
        <w:t xml:space="preserve">for a </w:t>
      </w:r>
      <w:r w:rsidRPr="009237B7">
        <w:rPr>
          <w:i/>
          <w:iCs/>
          <w:szCs w:val="22"/>
        </w:rPr>
        <w:t>veteran</w:t>
      </w:r>
      <w:r w:rsidRPr="009237B7">
        <w:rPr>
          <w:szCs w:val="22"/>
        </w:rPr>
        <w:t xml:space="preserve"> who is a war widow/war widower—pensioner, the amount of $6 per fortnight, indexed according to </w:t>
      </w:r>
      <w:r w:rsidRPr="009237B7">
        <w:rPr>
          <w:color w:val="000000"/>
          <w:szCs w:val="22"/>
        </w:rPr>
        <w:t xml:space="preserve">Division 18 of Part IIIB of the </w:t>
      </w:r>
      <w:r w:rsidRPr="009237B7">
        <w:rPr>
          <w:i/>
          <w:iCs/>
          <w:color w:val="000000"/>
          <w:szCs w:val="22"/>
        </w:rPr>
        <w:t>Act</w:t>
      </w:r>
      <w:r w:rsidRPr="009237B7">
        <w:rPr>
          <w:color w:val="000000"/>
          <w:szCs w:val="22"/>
        </w:rPr>
        <w:t>:</w:t>
      </w:r>
    </w:p>
    <w:p w14:paraId="14744AB9" w14:textId="77777777" w:rsidR="006538F3" w:rsidRPr="009237B7" w:rsidRDefault="006538F3" w:rsidP="006538F3">
      <w:pPr>
        <w:pStyle w:val="paragraphsub"/>
        <w:rPr>
          <w:color w:val="000000"/>
          <w:szCs w:val="22"/>
        </w:rPr>
      </w:pPr>
      <w:r w:rsidRPr="009237B7">
        <w:rPr>
          <w:color w:val="000000"/>
          <w:szCs w:val="22"/>
        </w:rPr>
        <w:tab/>
        <w:t>(i)</w:t>
      </w:r>
      <w:r w:rsidRPr="009237B7">
        <w:rPr>
          <w:color w:val="000000"/>
          <w:szCs w:val="22"/>
        </w:rPr>
        <w:tab/>
        <w:t xml:space="preserve">as if the amount of $6 is an amount of PS rate (pension supplement rate) in Item 1A of the CPI Indexation Table in section 59B; </w:t>
      </w:r>
    </w:p>
    <w:p w14:paraId="4C6351AE" w14:textId="1D8730B4" w:rsidR="006538F3" w:rsidRPr="009237B7" w:rsidRDefault="006538F3" w:rsidP="006538F3">
      <w:pPr>
        <w:pStyle w:val="paragraphsub"/>
        <w:rPr>
          <w:color w:val="000000"/>
          <w:szCs w:val="22"/>
        </w:rPr>
      </w:pPr>
      <w:r w:rsidRPr="009237B7">
        <w:rPr>
          <w:color w:val="000000"/>
          <w:szCs w:val="22"/>
        </w:rPr>
        <w:tab/>
        <w:t>(ii)</w:t>
      </w:r>
      <w:r w:rsidRPr="009237B7">
        <w:rPr>
          <w:color w:val="000000"/>
          <w:szCs w:val="22"/>
        </w:rPr>
        <w:tab/>
      </w:r>
      <w:r w:rsidRPr="009237B7">
        <w:rPr>
          <w:szCs w:val="22"/>
        </w:rPr>
        <w:t>since September 2009 (i.e. each 20 March and 20 September commencing 20 March 2010), calculated at a daily rate and valued according to the number of days in the calendar year the person was a war widow/war</w:t>
      </w:r>
      <w:r w:rsidR="009237B7">
        <w:rPr>
          <w:szCs w:val="22"/>
        </w:rPr>
        <w:noBreakHyphen/>
      </w:r>
      <w:r w:rsidRPr="009237B7">
        <w:rPr>
          <w:szCs w:val="22"/>
        </w:rPr>
        <w:t>widower—pensioner.</w:t>
      </w:r>
    </w:p>
    <w:p w14:paraId="19415C13" w14:textId="77777777" w:rsidR="006538F3" w:rsidRPr="009237B7" w:rsidRDefault="006538F3" w:rsidP="006538F3">
      <w:pPr>
        <w:pStyle w:val="notetext"/>
        <w:rPr>
          <w:color w:val="000000"/>
          <w:szCs w:val="18"/>
        </w:rPr>
      </w:pPr>
      <w:r w:rsidRPr="009237B7">
        <w:rPr>
          <w:color w:val="000000"/>
          <w:szCs w:val="18"/>
        </w:rPr>
        <w:t>Note:</w:t>
      </w:r>
      <w:r w:rsidRPr="009237B7">
        <w:rPr>
          <w:color w:val="000000"/>
          <w:szCs w:val="18"/>
        </w:rPr>
        <w:tab/>
        <w:t>a pharmaceutical allowance component calculated under (d) may be in addition to a pharmaceutical allowance component calculated under (b) or (c) and the sum of all the pharmaceutical allowance components could reduce the amount of the pharmaceutical reimbursement.</w:t>
      </w:r>
    </w:p>
    <w:p w14:paraId="7B7612E6" w14:textId="77777777" w:rsidR="006538F3" w:rsidRPr="009237B7" w:rsidRDefault="006538F3" w:rsidP="006538F3">
      <w:pPr>
        <w:pStyle w:val="notetext"/>
        <w:rPr>
          <w:color w:val="000000"/>
          <w:szCs w:val="18"/>
        </w:rPr>
      </w:pPr>
      <w:r w:rsidRPr="009237B7">
        <w:rPr>
          <w:color w:val="000000"/>
          <w:szCs w:val="18"/>
        </w:rPr>
        <w:t xml:space="preserve">Note: the following terms are defined in the </w:t>
      </w:r>
      <w:r w:rsidRPr="009237B7">
        <w:rPr>
          <w:i/>
          <w:iCs/>
          <w:color w:val="000000"/>
          <w:szCs w:val="18"/>
        </w:rPr>
        <w:t>Act</w:t>
      </w:r>
      <w:r w:rsidRPr="009237B7">
        <w:rPr>
          <w:color w:val="000000"/>
          <w:szCs w:val="18"/>
        </w:rPr>
        <w:t>:</w:t>
      </w:r>
    </w:p>
    <w:p w14:paraId="7BC00520" w14:textId="2E856AD7" w:rsidR="006538F3" w:rsidRPr="009237B7" w:rsidRDefault="006538F3" w:rsidP="006538F3">
      <w:pPr>
        <w:pStyle w:val="Definition"/>
        <w:rPr>
          <w:color w:val="000000"/>
          <w:szCs w:val="22"/>
        </w:rPr>
      </w:pPr>
      <w:r w:rsidRPr="009237B7">
        <w:rPr>
          <w:b/>
          <w:i/>
          <w:color w:val="000000"/>
          <w:szCs w:val="22"/>
        </w:rPr>
        <w:t>member of a couple</w:t>
      </w:r>
      <w:r w:rsidR="009237B7">
        <w:rPr>
          <w:color w:val="000000"/>
          <w:szCs w:val="22"/>
        </w:rPr>
        <w:noBreakHyphen/>
      </w:r>
      <w:r w:rsidRPr="009237B7">
        <w:rPr>
          <w:color w:val="000000"/>
          <w:szCs w:val="22"/>
        </w:rPr>
        <w:t>5E(2).</w:t>
      </w:r>
    </w:p>
    <w:p w14:paraId="10919B55" w14:textId="77777777" w:rsidR="006538F3" w:rsidRPr="009237B7" w:rsidRDefault="006538F3" w:rsidP="006538F3">
      <w:pPr>
        <w:pStyle w:val="Definition"/>
        <w:rPr>
          <w:color w:val="000000"/>
          <w:szCs w:val="22"/>
        </w:rPr>
      </w:pPr>
      <w:r w:rsidRPr="009237B7">
        <w:rPr>
          <w:b/>
          <w:i/>
          <w:color w:val="000000"/>
          <w:szCs w:val="22"/>
        </w:rPr>
        <w:t>partner</w:t>
      </w:r>
      <w:r w:rsidRPr="009237B7">
        <w:rPr>
          <w:color w:val="000000"/>
          <w:szCs w:val="22"/>
        </w:rPr>
        <w:t>–5E(1).</w:t>
      </w:r>
    </w:p>
    <w:p w14:paraId="3D00C559" w14:textId="468BA2EC" w:rsidR="006538F3" w:rsidRPr="009237B7" w:rsidRDefault="006538F3" w:rsidP="006538F3">
      <w:pPr>
        <w:pStyle w:val="Definition"/>
        <w:rPr>
          <w:szCs w:val="22"/>
        </w:rPr>
      </w:pPr>
      <w:r w:rsidRPr="009237B7">
        <w:rPr>
          <w:b/>
          <w:i/>
          <w:color w:val="000000"/>
          <w:szCs w:val="22"/>
        </w:rPr>
        <w:t>war widow/war</w:t>
      </w:r>
      <w:r w:rsidR="009237B7">
        <w:rPr>
          <w:b/>
          <w:i/>
          <w:color w:val="000000"/>
          <w:szCs w:val="22"/>
        </w:rPr>
        <w:noBreakHyphen/>
      </w:r>
      <w:r w:rsidRPr="009237B7">
        <w:rPr>
          <w:b/>
          <w:i/>
          <w:color w:val="000000"/>
          <w:szCs w:val="22"/>
        </w:rPr>
        <w:t>widower—pensioner</w:t>
      </w:r>
      <w:r w:rsidRPr="009237B7">
        <w:rPr>
          <w:color w:val="000000"/>
          <w:szCs w:val="22"/>
        </w:rPr>
        <w:t>–</w:t>
      </w:r>
      <w:r w:rsidRPr="009237B7">
        <w:rPr>
          <w:szCs w:val="22"/>
        </w:rPr>
        <w:t>5Q(1).</w:t>
      </w:r>
    </w:p>
    <w:p w14:paraId="619FCD62" w14:textId="77777777" w:rsidR="006538F3" w:rsidRPr="009237B7" w:rsidRDefault="006538F3" w:rsidP="006538F3">
      <w:pPr>
        <w:pStyle w:val="ActHead5"/>
      </w:pPr>
      <w:bookmarkStart w:id="69" w:name="_Toc192756364"/>
      <w:r w:rsidRPr="009237B7">
        <w:rPr>
          <w:rStyle w:val="CharSectno"/>
        </w:rPr>
        <w:t>38</w:t>
      </w:r>
      <w:r w:rsidRPr="009237B7">
        <w:t xml:space="preserve">  Payment of Pharmaceutical Reimbursement</w:t>
      </w:r>
      <w:bookmarkEnd w:id="69"/>
    </w:p>
    <w:p w14:paraId="4A971193" w14:textId="77777777" w:rsidR="006538F3" w:rsidRPr="009237B7" w:rsidRDefault="006538F3" w:rsidP="006538F3">
      <w:pPr>
        <w:pStyle w:val="subsection"/>
        <w:rPr>
          <w:szCs w:val="22"/>
        </w:rPr>
      </w:pPr>
      <w:r w:rsidRPr="009237B7">
        <w:rPr>
          <w:szCs w:val="22"/>
        </w:rPr>
        <w:tab/>
        <w:t>(1)</w:t>
      </w:r>
      <w:r w:rsidRPr="009237B7">
        <w:rPr>
          <w:szCs w:val="22"/>
        </w:rPr>
        <w:tab/>
        <w:t xml:space="preserve">On and after 1 January 2013 the </w:t>
      </w:r>
      <w:r w:rsidRPr="009237B7">
        <w:rPr>
          <w:i/>
          <w:szCs w:val="22"/>
        </w:rPr>
        <w:t>pharmaceutical reimbursement</w:t>
      </w:r>
      <w:r w:rsidRPr="009237B7">
        <w:rPr>
          <w:szCs w:val="22"/>
        </w:rPr>
        <w:t xml:space="preserve"> is payable to a person eligible for it under this Part.</w:t>
      </w:r>
    </w:p>
    <w:p w14:paraId="208A209A" w14:textId="7D7FD563" w:rsidR="006538F3" w:rsidRPr="009237B7" w:rsidRDefault="006538F3" w:rsidP="006538F3">
      <w:pPr>
        <w:pStyle w:val="subsection"/>
        <w:rPr>
          <w:szCs w:val="22"/>
        </w:rPr>
      </w:pPr>
      <w:r w:rsidRPr="009237B7">
        <w:rPr>
          <w:szCs w:val="22"/>
        </w:rPr>
        <w:tab/>
        <w:t>(2)</w:t>
      </w:r>
      <w:r w:rsidRPr="009237B7">
        <w:rPr>
          <w:szCs w:val="22"/>
        </w:rPr>
        <w:tab/>
        <w:t xml:space="preserve">Subject to (3), the </w:t>
      </w:r>
      <w:r w:rsidRPr="009237B7">
        <w:rPr>
          <w:i/>
          <w:szCs w:val="22"/>
        </w:rPr>
        <w:t>pharmaceutical reimbursement</w:t>
      </w:r>
      <w:r w:rsidRPr="009237B7">
        <w:rPr>
          <w:szCs w:val="22"/>
        </w:rPr>
        <w:t xml:space="preserve"> is payable in the first quarter in each calendar year in respect of </w:t>
      </w:r>
      <w:r w:rsidRPr="009237B7">
        <w:rPr>
          <w:i/>
          <w:szCs w:val="22"/>
        </w:rPr>
        <w:t>co</w:t>
      </w:r>
      <w:r w:rsidR="009237B7">
        <w:rPr>
          <w:i/>
          <w:szCs w:val="22"/>
        </w:rPr>
        <w:noBreakHyphen/>
      </w:r>
      <w:r w:rsidRPr="009237B7">
        <w:rPr>
          <w:i/>
          <w:szCs w:val="22"/>
        </w:rPr>
        <w:t>payments</w:t>
      </w:r>
      <w:r w:rsidRPr="009237B7">
        <w:rPr>
          <w:szCs w:val="22"/>
        </w:rPr>
        <w:t xml:space="preserve"> the person made for a </w:t>
      </w:r>
      <w:r w:rsidRPr="009237B7">
        <w:rPr>
          <w:i/>
          <w:szCs w:val="22"/>
        </w:rPr>
        <w:t>Pharmaceutical benefit</w:t>
      </w:r>
      <w:r w:rsidRPr="009237B7">
        <w:rPr>
          <w:szCs w:val="22"/>
        </w:rPr>
        <w:t xml:space="preserve"> under this </w:t>
      </w:r>
      <w:r w:rsidRPr="009237B7">
        <w:rPr>
          <w:i/>
          <w:szCs w:val="22"/>
        </w:rPr>
        <w:t>Scheme</w:t>
      </w:r>
      <w:r w:rsidRPr="009237B7">
        <w:rPr>
          <w:szCs w:val="22"/>
        </w:rPr>
        <w:t xml:space="preserve"> in the previous calendar year – </w:t>
      </w:r>
      <w:bookmarkStart w:id="70" w:name="OLE_LINK18"/>
      <w:bookmarkStart w:id="71" w:name="OLE_LINK19"/>
      <w:r w:rsidRPr="009237B7">
        <w:rPr>
          <w:szCs w:val="22"/>
        </w:rPr>
        <w:t>not being a calendar year before 1 January 2012.</w:t>
      </w:r>
    </w:p>
    <w:bookmarkEnd w:id="70"/>
    <w:bookmarkEnd w:id="71"/>
    <w:p w14:paraId="6E117282" w14:textId="77777777" w:rsidR="006538F3" w:rsidRPr="009237B7" w:rsidRDefault="006538F3" w:rsidP="006538F3">
      <w:pPr>
        <w:pStyle w:val="notetext"/>
        <w:rPr>
          <w:i/>
          <w:szCs w:val="18"/>
        </w:rPr>
      </w:pPr>
      <w:r w:rsidRPr="009237B7">
        <w:rPr>
          <w:szCs w:val="18"/>
        </w:rPr>
        <w:t>Note:</w:t>
      </w:r>
      <w:r w:rsidRPr="009237B7">
        <w:rPr>
          <w:szCs w:val="18"/>
        </w:rPr>
        <w:tab/>
        <w:t xml:space="preserve">calendar year is defined in section 2B of the </w:t>
      </w:r>
      <w:r w:rsidRPr="009237B7">
        <w:rPr>
          <w:i/>
          <w:szCs w:val="18"/>
        </w:rPr>
        <w:t>Acts Interpretation Act 1901.</w:t>
      </w:r>
    </w:p>
    <w:p w14:paraId="2E62D8C4" w14:textId="77777777" w:rsidR="006538F3" w:rsidRPr="009237B7" w:rsidRDefault="006538F3" w:rsidP="006538F3">
      <w:pPr>
        <w:pStyle w:val="subsection"/>
        <w:rPr>
          <w:szCs w:val="22"/>
        </w:rPr>
      </w:pPr>
      <w:r w:rsidRPr="009237B7">
        <w:rPr>
          <w:szCs w:val="24"/>
        </w:rPr>
        <w:tab/>
      </w:r>
      <w:r w:rsidRPr="009237B7">
        <w:rPr>
          <w:szCs w:val="22"/>
        </w:rPr>
        <w:t>(3)</w:t>
      </w:r>
      <w:r w:rsidRPr="009237B7">
        <w:rPr>
          <w:szCs w:val="22"/>
        </w:rPr>
        <w:tab/>
        <w:t xml:space="preserve">The </w:t>
      </w:r>
      <w:r w:rsidRPr="009237B7">
        <w:rPr>
          <w:i/>
          <w:szCs w:val="22"/>
        </w:rPr>
        <w:t>pharmaceutical reimbursement</w:t>
      </w:r>
      <w:r w:rsidRPr="009237B7">
        <w:rPr>
          <w:szCs w:val="22"/>
        </w:rPr>
        <w:t xml:space="preserve"> is not payable for a person in the first quarter in a calendar year as mentioned in (2) if the data necessary to calculate the payment for the person is not available to the </w:t>
      </w:r>
      <w:r w:rsidRPr="009237B7">
        <w:rPr>
          <w:i/>
          <w:szCs w:val="22"/>
        </w:rPr>
        <w:t>Department</w:t>
      </w:r>
      <w:r w:rsidRPr="009237B7">
        <w:rPr>
          <w:szCs w:val="22"/>
        </w:rPr>
        <w:t xml:space="preserve"> in which case the </w:t>
      </w:r>
      <w:r w:rsidRPr="009237B7">
        <w:rPr>
          <w:i/>
          <w:szCs w:val="22"/>
        </w:rPr>
        <w:t>pharmaceutical reimbursement</w:t>
      </w:r>
      <w:r w:rsidRPr="009237B7">
        <w:rPr>
          <w:szCs w:val="22"/>
        </w:rPr>
        <w:t xml:space="preserve"> is payable to the person as soon as practicable after the data is available.</w:t>
      </w:r>
    </w:p>
    <w:p w14:paraId="2122B4A4" w14:textId="77777777" w:rsidR="006538F3" w:rsidRPr="009237B7" w:rsidRDefault="006538F3" w:rsidP="006538F3">
      <w:pPr>
        <w:pStyle w:val="ActHead5"/>
      </w:pPr>
      <w:bookmarkStart w:id="72" w:name="_Toc192756365"/>
      <w:r w:rsidRPr="009237B7">
        <w:rPr>
          <w:rStyle w:val="CharSectno"/>
        </w:rPr>
        <w:t>38A</w:t>
      </w:r>
      <w:r w:rsidRPr="009237B7">
        <w:t xml:space="preserve">  Five Year Limit on Payment of Pharmaceutical Reimbursement</w:t>
      </w:r>
      <w:bookmarkEnd w:id="72"/>
    </w:p>
    <w:p w14:paraId="4B78BE76" w14:textId="6B56B592" w:rsidR="006538F3" w:rsidRPr="009237B7" w:rsidRDefault="006538F3" w:rsidP="006538F3">
      <w:pPr>
        <w:pStyle w:val="subsection"/>
        <w:rPr>
          <w:szCs w:val="22"/>
        </w:rPr>
      </w:pPr>
      <w:r w:rsidRPr="009237B7">
        <w:rPr>
          <w:szCs w:val="24"/>
        </w:rPr>
        <w:tab/>
      </w:r>
      <w:r w:rsidRPr="009237B7">
        <w:rPr>
          <w:szCs w:val="22"/>
        </w:rPr>
        <w:t>(1)</w:t>
      </w:r>
      <w:r w:rsidRPr="009237B7">
        <w:rPr>
          <w:szCs w:val="22"/>
        </w:rPr>
        <w:tab/>
        <w:t xml:space="preserve">Unless the </w:t>
      </w:r>
      <w:r w:rsidRPr="009237B7">
        <w:rPr>
          <w:i/>
          <w:szCs w:val="22"/>
        </w:rPr>
        <w:t>Commission</w:t>
      </w:r>
      <w:r w:rsidRPr="009237B7">
        <w:rPr>
          <w:szCs w:val="22"/>
        </w:rPr>
        <w:t xml:space="preserve"> is of the opinion that there are special circumstances, a </w:t>
      </w:r>
      <w:r w:rsidRPr="009237B7">
        <w:rPr>
          <w:i/>
          <w:szCs w:val="22"/>
        </w:rPr>
        <w:t>pharmaceutical reimbursement</w:t>
      </w:r>
      <w:r w:rsidRPr="009237B7">
        <w:rPr>
          <w:szCs w:val="22"/>
        </w:rPr>
        <w:t xml:space="preserve"> shall not be paid in respect of </w:t>
      </w:r>
      <w:r w:rsidRPr="009237B7">
        <w:rPr>
          <w:i/>
          <w:szCs w:val="22"/>
        </w:rPr>
        <w:t>co</w:t>
      </w:r>
      <w:r w:rsidR="009237B7">
        <w:rPr>
          <w:i/>
          <w:szCs w:val="22"/>
        </w:rPr>
        <w:noBreakHyphen/>
      </w:r>
      <w:r w:rsidRPr="009237B7">
        <w:rPr>
          <w:i/>
          <w:szCs w:val="22"/>
        </w:rPr>
        <w:t>payment</w:t>
      </w:r>
      <w:r w:rsidRPr="009237B7">
        <w:rPr>
          <w:szCs w:val="22"/>
        </w:rPr>
        <w:t xml:space="preserve">s incurred by a person more than 5 calendar years before the </w:t>
      </w:r>
      <w:r w:rsidRPr="009237B7">
        <w:rPr>
          <w:i/>
          <w:szCs w:val="22"/>
        </w:rPr>
        <w:t xml:space="preserve">Commission </w:t>
      </w:r>
      <w:r w:rsidRPr="009237B7">
        <w:rPr>
          <w:szCs w:val="22"/>
        </w:rPr>
        <w:t xml:space="preserve">decision to accept financial responsibility for the </w:t>
      </w:r>
      <w:r w:rsidRPr="009237B7">
        <w:rPr>
          <w:i/>
          <w:szCs w:val="22"/>
        </w:rPr>
        <w:t>pharmaceutical reimbursement</w:t>
      </w:r>
      <w:r w:rsidRPr="009237B7">
        <w:rPr>
          <w:szCs w:val="22"/>
        </w:rPr>
        <w:t xml:space="preserve"> for the person.</w:t>
      </w:r>
    </w:p>
    <w:p w14:paraId="722F8842" w14:textId="79169F44" w:rsidR="006538F3" w:rsidRPr="009237B7" w:rsidRDefault="006538F3" w:rsidP="006538F3">
      <w:pPr>
        <w:pStyle w:val="subsection"/>
        <w:rPr>
          <w:szCs w:val="22"/>
        </w:rPr>
      </w:pPr>
      <w:r w:rsidRPr="009237B7">
        <w:rPr>
          <w:szCs w:val="22"/>
        </w:rPr>
        <w:tab/>
        <w:t>(2)</w:t>
      </w:r>
      <w:r w:rsidRPr="009237B7">
        <w:rPr>
          <w:szCs w:val="22"/>
        </w:rPr>
        <w:tab/>
        <w:t xml:space="preserve">If the </w:t>
      </w:r>
      <w:r w:rsidRPr="009237B7">
        <w:rPr>
          <w:i/>
          <w:szCs w:val="22"/>
        </w:rPr>
        <w:t>Commission</w:t>
      </w:r>
      <w:r w:rsidRPr="009237B7">
        <w:rPr>
          <w:szCs w:val="22"/>
        </w:rPr>
        <w:t xml:space="preserve"> decides there are special circumstances in relation to a person, then it is to determine a date on and from which </w:t>
      </w:r>
      <w:r w:rsidRPr="009237B7">
        <w:rPr>
          <w:i/>
          <w:szCs w:val="22"/>
        </w:rPr>
        <w:t>co</w:t>
      </w:r>
      <w:r w:rsidR="009237B7">
        <w:rPr>
          <w:i/>
          <w:szCs w:val="22"/>
        </w:rPr>
        <w:noBreakHyphen/>
      </w:r>
      <w:r w:rsidRPr="009237B7">
        <w:rPr>
          <w:i/>
          <w:szCs w:val="22"/>
        </w:rPr>
        <w:t xml:space="preserve">payments </w:t>
      </w:r>
      <w:r w:rsidRPr="009237B7">
        <w:rPr>
          <w:szCs w:val="22"/>
        </w:rPr>
        <w:t xml:space="preserve">are to be counted for the </w:t>
      </w:r>
      <w:r w:rsidRPr="009237B7">
        <w:rPr>
          <w:i/>
          <w:szCs w:val="22"/>
        </w:rPr>
        <w:t>pharmaceutical reimbursement</w:t>
      </w:r>
      <w:r w:rsidRPr="009237B7">
        <w:rPr>
          <w:szCs w:val="22"/>
        </w:rPr>
        <w:t xml:space="preserve"> for the person.</w:t>
      </w:r>
    </w:p>
    <w:p w14:paraId="248B528D" w14:textId="77777777" w:rsidR="006538F3" w:rsidRPr="009237B7" w:rsidRDefault="006538F3" w:rsidP="006538F3">
      <w:pPr>
        <w:pStyle w:val="ActHead5"/>
      </w:pPr>
      <w:bookmarkStart w:id="73" w:name="_Toc192756366"/>
      <w:r w:rsidRPr="009237B7">
        <w:rPr>
          <w:rStyle w:val="CharSectno"/>
        </w:rPr>
        <w:t>39</w:t>
      </w:r>
      <w:r w:rsidRPr="009237B7">
        <w:t xml:space="preserve">  Pharmaceutical Reimbursement Calculator</w:t>
      </w:r>
      <w:bookmarkEnd w:id="73"/>
    </w:p>
    <w:p w14:paraId="0FEAA765" w14:textId="77777777" w:rsidR="006538F3" w:rsidRPr="009237B7" w:rsidRDefault="006538F3" w:rsidP="006538F3">
      <w:pPr>
        <w:pStyle w:val="subsection"/>
        <w:rPr>
          <w:szCs w:val="22"/>
        </w:rPr>
      </w:pPr>
      <w:r w:rsidRPr="009237B7">
        <w:rPr>
          <w:szCs w:val="24"/>
        </w:rPr>
        <w:tab/>
      </w:r>
      <w:r w:rsidRPr="009237B7">
        <w:rPr>
          <w:szCs w:val="22"/>
        </w:rPr>
        <w:t>(1)</w:t>
      </w:r>
      <w:r w:rsidRPr="009237B7">
        <w:rPr>
          <w:szCs w:val="22"/>
        </w:rPr>
        <w:tab/>
        <w:t xml:space="preserve">The </w:t>
      </w:r>
      <w:r w:rsidRPr="009237B7">
        <w:rPr>
          <w:i/>
          <w:szCs w:val="22"/>
        </w:rPr>
        <w:t xml:space="preserve">pharmaceutical reimbursement </w:t>
      </w:r>
      <w:r w:rsidRPr="009237B7">
        <w:rPr>
          <w:szCs w:val="22"/>
        </w:rPr>
        <w:t xml:space="preserve">for an </w:t>
      </w:r>
      <w:r w:rsidRPr="009237B7">
        <w:rPr>
          <w:i/>
          <w:szCs w:val="22"/>
        </w:rPr>
        <w:t>Eligible Person</w:t>
      </w:r>
      <w:r w:rsidRPr="009237B7">
        <w:rPr>
          <w:szCs w:val="22"/>
        </w:rPr>
        <w:t xml:space="preserve"> is worked out as follows:</w:t>
      </w:r>
    </w:p>
    <w:p w14:paraId="38247BB3" w14:textId="08D1ED97" w:rsidR="006538F3" w:rsidRPr="009237B7" w:rsidRDefault="006538F3" w:rsidP="006538F3">
      <w:pPr>
        <w:pStyle w:val="subsection"/>
        <w:rPr>
          <w:szCs w:val="22"/>
        </w:rPr>
      </w:pPr>
      <w:r w:rsidRPr="009237B7">
        <w:rPr>
          <w:i/>
          <w:szCs w:val="22"/>
        </w:rPr>
        <w:tab/>
      </w:r>
      <w:r w:rsidRPr="009237B7">
        <w:rPr>
          <w:i/>
          <w:szCs w:val="22"/>
        </w:rPr>
        <w:tab/>
        <w:t>Step 1</w:t>
      </w:r>
      <w:r w:rsidRPr="009237B7">
        <w:rPr>
          <w:szCs w:val="22"/>
        </w:rPr>
        <w:t xml:space="preserve"> add the </w:t>
      </w:r>
      <w:r w:rsidRPr="009237B7">
        <w:rPr>
          <w:i/>
          <w:szCs w:val="22"/>
        </w:rPr>
        <w:t>co</w:t>
      </w:r>
      <w:r w:rsidR="009237B7">
        <w:rPr>
          <w:i/>
          <w:szCs w:val="22"/>
        </w:rPr>
        <w:noBreakHyphen/>
      </w:r>
      <w:r w:rsidRPr="009237B7">
        <w:rPr>
          <w:i/>
          <w:szCs w:val="22"/>
        </w:rPr>
        <w:t>payments</w:t>
      </w:r>
      <w:r w:rsidRPr="009237B7">
        <w:rPr>
          <w:szCs w:val="22"/>
        </w:rPr>
        <w:t xml:space="preserve"> for the </w:t>
      </w:r>
      <w:r w:rsidRPr="009237B7">
        <w:rPr>
          <w:i/>
          <w:szCs w:val="22"/>
        </w:rPr>
        <w:t>Pharmaceutical benefits</w:t>
      </w:r>
      <w:r w:rsidRPr="009237B7">
        <w:rPr>
          <w:szCs w:val="22"/>
        </w:rPr>
        <w:t xml:space="preserve"> incurred by the person in the previous calendar year (sum of </w:t>
      </w:r>
      <w:r w:rsidRPr="009237B7">
        <w:rPr>
          <w:i/>
          <w:szCs w:val="22"/>
        </w:rPr>
        <w:t>co</w:t>
      </w:r>
      <w:r w:rsidR="009237B7">
        <w:rPr>
          <w:i/>
          <w:szCs w:val="22"/>
        </w:rPr>
        <w:noBreakHyphen/>
      </w:r>
      <w:r w:rsidRPr="009237B7">
        <w:rPr>
          <w:i/>
          <w:szCs w:val="22"/>
        </w:rPr>
        <w:t>payments)</w:t>
      </w:r>
      <w:r w:rsidRPr="009237B7">
        <w:rPr>
          <w:szCs w:val="22"/>
        </w:rPr>
        <w:t xml:space="preserve"> up to the threshold of payments according to the </w:t>
      </w:r>
      <w:r w:rsidRPr="009237B7">
        <w:rPr>
          <w:i/>
          <w:szCs w:val="22"/>
        </w:rPr>
        <w:t>safety net</w:t>
      </w:r>
      <w:r w:rsidRPr="009237B7">
        <w:rPr>
          <w:szCs w:val="22"/>
        </w:rPr>
        <w:t xml:space="preserve"> and disregarding any uncounted </w:t>
      </w:r>
      <w:r w:rsidRPr="009237B7">
        <w:rPr>
          <w:i/>
          <w:szCs w:val="22"/>
        </w:rPr>
        <w:t>co</w:t>
      </w:r>
      <w:r w:rsidR="009237B7">
        <w:rPr>
          <w:i/>
          <w:szCs w:val="22"/>
        </w:rPr>
        <w:noBreakHyphen/>
      </w:r>
      <w:r w:rsidRPr="009237B7">
        <w:rPr>
          <w:i/>
          <w:szCs w:val="22"/>
        </w:rPr>
        <w:t>payment</w:t>
      </w:r>
      <w:r w:rsidRPr="009237B7">
        <w:rPr>
          <w:szCs w:val="22"/>
        </w:rPr>
        <w:t>.</w:t>
      </w:r>
    </w:p>
    <w:p w14:paraId="6AAA49BB" w14:textId="6F72D2B7" w:rsidR="006538F3" w:rsidRPr="009237B7" w:rsidRDefault="006538F3" w:rsidP="006538F3">
      <w:pPr>
        <w:pStyle w:val="subsection"/>
        <w:rPr>
          <w:szCs w:val="22"/>
        </w:rPr>
      </w:pPr>
      <w:r w:rsidRPr="009237B7">
        <w:rPr>
          <w:i/>
          <w:szCs w:val="22"/>
        </w:rPr>
        <w:tab/>
      </w:r>
      <w:r w:rsidRPr="009237B7">
        <w:rPr>
          <w:i/>
          <w:szCs w:val="22"/>
        </w:rPr>
        <w:tab/>
        <w:t>Step 2</w:t>
      </w:r>
      <w:r w:rsidRPr="009237B7">
        <w:rPr>
          <w:szCs w:val="22"/>
        </w:rPr>
        <w:t xml:space="preserve"> compare the sum of </w:t>
      </w:r>
      <w:r w:rsidRPr="009237B7">
        <w:rPr>
          <w:i/>
          <w:szCs w:val="22"/>
        </w:rPr>
        <w:t>co</w:t>
      </w:r>
      <w:r w:rsidR="009237B7">
        <w:rPr>
          <w:i/>
          <w:szCs w:val="22"/>
        </w:rPr>
        <w:noBreakHyphen/>
      </w:r>
      <w:r w:rsidRPr="009237B7">
        <w:rPr>
          <w:i/>
          <w:szCs w:val="22"/>
        </w:rPr>
        <w:t>payments</w:t>
      </w:r>
      <w:r w:rsidRPr="009237B7">
        <w:rPr>
          <w:szCs w:val="22"/>
        </w:rPr>
        <w:t xml:space="preserve"> with the sum of the pharmaceutical allowance component of the </w:t>
      </w:r>
      <w:r w:rsidRPr="009237B7">
        <w:rPr>
          <w:i/>
          <w:color w:val="000000"/>
          <w:szCs w:val="22"/>
        </w:rPr>
        <w:t>veterans supplement, MRCA supplement,</w:t>
      </w:r>
      <w:r w:rsidRPr="009237B7">
        <w:rPr>
          <w:color w:val="000000"/>
          <w:szCs w:val="22"/>
        </w:rPr>
        <w:t xml:space="preserve"> </w:t>
      </w:r>
      <w:r w:rsidRPr="009237B7">
        <w:rPr>
          <w:i/>
          <w:color w:val="000000"/>
          <w:szCs w:val="22"/>
        </w:rPr>
        <w:t>pension supplement</w:t>
      </w:r>
      <w:r w:rsidRPr="009237B7">
        <w:rPr>
          <w:color w:val="000000"/>
          <w:szCs w:val="22"/>
        </w:rPr>
        <w:t xml:space="preserve"> and </w:t>
      </w:r>
      <w:r w:rsidRPr="009237B7">
        <w:rPr>
          <w:i/>
          <w:color w:val="000000"/>
          <w:szCs w:val="22"/>
        </w:rPr>
        <w:t>war widow/war widower pension</w:t>
      </w:r>
      <w:r w:rsidRPr="009237B7">
        <w:rPr>
          <w:szCs w:val="22"/>
        </w:rPr>
        <w:t xml:space="preserve"> payable to the person in respect of the previous calendar year.</w:t>
      </w:r>
    </w:p>
    <w:p w14:paraId="21DB849F" w14:textId="6DB5E1D1" w:rsidR="006538F3" w:rsidRPr="009237B7" w:rsidRDefault="006538F3" w:rsidP="006538F3">
      <w:pPr>
        <w:pStyle w:val="subsection"/>
        <w:rPr>
          <w:szCs w:val="22"/>
        </w:rPr>
      </w:pPr>
      <w:r w:rsidRPr="009237B7">
        <w:rPr>
          <w:i/>
          <w:szCs w:val="22"/>
        </w:rPr>
        <w:tab/>
      </w:r>
      <w:r w:rsidRPr="009237B7">
        <w:rPr>
          <w:i/>
          <w:szCs w:val="22"/>
        </w:rPr>
        <w:tab/>
        <w:t xml:space="preserve">Step 3 </w:t>
      </w:r>
      <w:r w:rsidRPr="009237B7">
        <w:rPr>
          <w:szCs w:val="22"/>
        </w:rPr>
        <w:t xml:space="preserve">if the sum of </w:t>
      </w:r>
      <w:r w:rsidRPr="009237B7">
        <w:rPr>
          <w:i/>
          <w:szCs w:val="22"/>
        </w:rPr>
        <w:t>co</w:t>
      </w:r>
      <w:r w:rsidR="009237B7">
        <w:rPr>
          <w:i/>
          <w:szCs w:val="22"/>
        </w:rPr>
        <w:noBreakHyphen/>
      </w:r>
      <w:r w:rsidRPr="009237B7">
        <w:rPr>
          <w:i/>
          <w:szCs w:val="22"/>
        </w:rPr>
        <w:t>payments</w:t>
      </w:r>
      <w:r w:rsidRPr="009237B7">
        <w:rPr>
          <w:szCs w:val="22"/>
        </w:rPr>
        <w:t xml:space="preserve"> (amount 1) exceeds the sum of the pharmaceutical allowance component of the </w:t>
      </w:r>
      <w:r w:rsidRPr="009237B7">
        <w:rPr>
          <w:i/>
          <w:color w:val="000000"/>
          <w:szCs w:val="22"/>
        </w:rPr>
        <w:t>veterans supplement, MRCA supplement,</w:t>
      </w:r>
      <w:r w:rsidRPr="009237B7">
        <w:rPr>
          <w:color w:val="000000"/>
          <w:szCs w:val="22"/>
        </w:rPr>
        <w:t xml:space="preserve"> </w:t>
      </w:r>
      <w:r w:rsidRPr="009237B7">
        <w:rPr>
          <w:i/>
          <w:color w:val="000000"/>
          <w:szCs w:val="22"/>
        </w:rPr>
        <w:t>pension supplement</w:t>
      </w:r>
      <w:r w:rsidRPr="009237B7">
        <w:rPr>
          <w:color w:val="000000"/>
          <w:szCs w:val="22"/>
        </w:rPr>
        <w:t xml:space="preserve"> and </w:t>
      </w:r>
      <w:r w:rsidRPr="009237B7">
        <w:rPr>
          <w:i/>
          <w:color w:val="000000"/>
          <w:szCs w:val="22"/>
        </w:rPr>
        <w:t>war widow/war widower pension</w:t>
      </w:r>
      <w:r w:rsidRPr="009237B7">
        <w:rPr>
          <w:i/>
          <w:szCs w:val="22"/>
        </w:rPr>
        <w:t xml:space="preserve"> </w:t>
      </w:r>
      <w:r w:rsidRPr="009237B7">
        <w:rPr>
          <w:color w:val="000000"/>
          <w:szCs w:val="22"/>
        </w:rPr>
        <w:t>payable</w:t>
      </w:r>
      <w:r w:rsidRPr="009237B7">
        <w:rPr>
          <w:szCs w:val="22"/>
        </w:rPr>
        <w:t xml:space="preserve"> (amount 2), the amount by which amount 1 exceeds amount 2 is the pharmaceutical reimbursement for the person.</w:t>
      </w:r>
    </w:p>
    <w:p w14:paraId="7D7B7AA2" w14:textId="77777777" w:rsidR="006538F3" w:rsidRPr="009237B7" w:rsidRDefault="006538F3" w:rsidP="006538F3">
      <w:pPr>
        <w:pStyle w:val="notetext"/>
        <w:rPr>
          <w:szCs w:val="18"/>
        </w:rPr>
      </w:pPr>
      <w:r w:rsidRPr="009237B7">
        <w:rPr>
          <w:szCs w:val="18"/>
        </w:rPr>
        <w:t>Note:</w:t>
      </w:r>
      <w:r w:rsidRPr="009237B7">
        <w:rPr>
          <w:szCs w:val="18"/>
        </w:rPr>
        <w:tab/>
        <w:t xml:space="preserve">the amount of any of these payments may be zero. </w:t>
      </w:r>
    </w:p>
    <w:p w14:paraId="051CA5DF" w14:textId="57E91AAB" w:rsidR="006538F3" w:rsidRPr="009237B7" w:rsidRDefault="006538F3" w:rsidP="006538F3">
      <w:pPr>
        <w:pStyle w:val="ActHead5"/>
      </w:pPr>
      <w:bookmarkStart w:id="74" w:name="_Toc192756367"/>
      <w:r w:rsidRPr="009237B7">
        <w:rPr>
          <w:rStyle w:val="CharSectno"/>
        </w:rPr>
        <w:t>40</w:t>
      </w:r>
      <w:r w:rsidRPr="009237B7">
        <w:t xml:space="preserve">  Uncounted Co</w:t>
      </w:r>
      <w:r w:rsidR="009237B7">
        <w:noBreakHyphen/>
      </w:r>
      <w:r w:rsidRPr="009237B7">
        <w:t>Payment</w:t>
      </w:r>
      <w:bookmarkEnd w:id="74"/>
    </w:p>
    <w:p w14:paraId="371409CB" w14:textId="6DC5E398" w:rsidR="006538F3" w:rsidRPr="009237B7" w:rsidRDefault="006538F3" w:rsidP="006538F3">
      <w:pPr>
        <w:pStyle w:val="subsection"/>
        <w:rPr>
          <w:szCs w:val="22"/>
        </w:rPr>
      </w:pPr>
      <w:r w:rsidRPr="009237B7">
        <w:rPr>
          <w:szCs w:val="22"/>
        </w:rPr>
        <w:tab/>
        <w:t>(1)</w:t>
      </w:r>
      <w:r w:rsidRPr="009237B7">
        <w:rPr>
          <w:szCs w:val="22"/>
        </w:rPr>
        <w:tab/>
        <w:t xml:space="preserve">For the Pharmaceutical Reimbursement Calculator an uncounted </w:t>
      </w:r>
      <w:r w:rsidRPr="009237B7">
        <w:rPr>
          <w:i/>
          <w:szCs w:val="22"/>
        </w:rPr>
        <w:t>co</w:t>
      </w:r>
      <w:r w:rsidR="009237B7">
        <w:rPr>
          <w:i/>
          <w:szCs w:val="22"/>
        </w:rPr>
        <w:noBreakHyphen/>
      </w:r>
      <w:r w:rsidRPr="009237B7">
        <w:rPr>
          <w:i/>
          <w:szCs w:val="22"/>
        </w:rPr>
        <w:t>payment</w:t>
      </w:r>
      <w:r w:rsidRPr="009237B7">
        <w:rPr>
          <w:szCs w:val="22"/>
        </w:rPr>
        <w:t xml:space="preserve"> is a </w:t>
      </w:r>
      <w:r w:rsidRPr="009237B7">
        <w:rPr>
          <w:i/>
          <w:szCs w:val="22"/>
        </w:rPr>
        <w:t>co</w:t>
      </w:r>
      <w:r w:rsidR="009237B7">
        <w:rPr>
          <w:i/>
          <w:szCs w:val="22"/>
        </w:rPr>
        <w:noBreakHyphen/>
      </w:r>
      <w:r w:rsidRPr="009237B7">
        <w:rPr>
          <w:i/>
          <w:szCs w:val="22"/>
        </w:rPr>
        <w:t>payment</w:t>
      </w:r>
      <w:r w:rsidRPr="009237B7">
        <w:rPr>
          <w:szCs w:val="22"/>
        </w:rPr>
        <w:t xml:space="preserve"> for a </w:t>
      </w:r>
      <w:r w:rsidRPr="009237B7">
        <w:rPr>
          <w:i/>
          <w:szCs w:val="22"/>
        </w:rPr>
        <w:t xml:space="preserve">Pharmaceutical benefit </w:t>
      </w:r>
      <w:r w:rsidRPr="009237B7">
        <w:rPr>
          <w:szCs w:val="22"/>
        </w:rPr>
        <w:t xml:space="preserve">where the </w:t>
      </w:r>
      <w:r w:rsidRPr="009237B7">
        <w:rPr>
          <w:i/>
          <w:szCs w:val="22"/>
        </w:rPr>
        <w:t>co</w:t>
      </w:r>
      <w:r w:rsidR="009237B7">
        <w:rPr>
          <w:i/>
          <w:szCs w:val="22"/>
        </w:rPr>
        <w:noBreakHyphen/>
      </w:r>
      <w:r w:rsidRPr="009237B7">
        <w:rPr>
          <w:i/>
          <w:szCs w:val="22"/>
        </w:rPr>
        <w:t>payment</w:t>
      </w:r>
      <w:r w:rsidRPr="009237B7">
        <w:rPr>
          <w:szCs w:val="22"/>
        </w:rPr>
        <w:t xml:space="preserve"> is not counted for the purposes of the </w:t>
      </w:r>
      <w:r w:rsidRPr="009237B7">
        <w:rPr>
          <w:i/>
          <w:szCs w:val="22"/>
        </w:rPr>
        <w:t>safety net</w:t>
      </w:r>
      <w:r w:rsidRPr="009237B7">
        <w:rPr>
          <w:szCs w:val="22"/>
        </w:rPr>
        <w:t xml:space="preserve"> applying to the person.</w:t>
      </w:r>
    </w:p>
    <w:p w14:paraId="16C889EA" w14:textId="6B017966" w:rsidR="006538F3" w:rsidRPr="009237B7" w:rsidRDefault="006538F3" w:rsidP="006538F3">
      <w:pPr>
        <w:pStyle w:val="notetext"/>
        <w:rPr>
          <w:szCs w:val="18"/>
        </w:rPr>
      </w:pPr>
      <w:r w:rsidRPr="009237B7">
        <w:rPr>
          <w:szCs w:val="18"/>
        </w:rPr>
        <w:t>Note:</w:t>
      </w:r>
      <w:r w:rsidRPr="009237B7">
        <w:rPr>
          <w:szCs w:val="18"/>
        </w:rPr>
        <w:tab/>
        <w:t>included here are co</w:t>
      </w:r>
      <w:r w:rsidR="009237B7">
        <w:rPr>
          <w:szCs w:val="18"/>
        </w:rPr>
        <w:noBreakHyphen/>
      </w:r>
      <w:r w:rsidRPr="009237B7">
        <w:rPr>
          <w:szCs w:val="18"/>
        </w:rPr>
        <w:t xml:space="preserve">payments for </w:t>
      </w:r>
      <w:r w:rsidRPr="009237B7">
        <w:rPr>
          <w:i/>
          <w:szCs w:val="18"/>
        </w:rPr>
        <w:t>Pharmaceutical benefits</w:t>
      </w:r>
      <w:r w:rsidRPr="009237B7">
        <w:rPr>
          <w:szCs w:val="18"/>
        </w:rPr>
        <w:t xml:space="preserve"> dispensed under the “Safety Net 20 Day Rule” (subsection 84C(4AA)) of the </w:t>
      </w:r>
      <w:r w:rsidRPr="009237B7">
        <w:rPr>
          <w:i/>
          <w:szCs w:val="18"/>
        </w:rPr>
        <w:t>National Health Act 1953</w:t>
      </w:r>
      <w:r w:rsidRPr="009237B7">
        <w:rPr>
          <w:szCs w:val="18"/>
        </w:rPr>
        <w:t>.</w:t>
      </w:r>
    </w:p>
    <w:p w14:paraId="0628A118" w14:textId="04F306DE" w:rsidR="006538F3" w:rsidRPr="009237B7" w:rsidRDefault="006538F3" w:rsidP="006538F3">
      <w:pPr>
        <w:pStyle w:val="ActHead2"/>
        <w:pageBreakBefore/>
        <w:spacing w:before="240"/>
      </w:pPr>
      <w:bookmarkStart w:id="75" w:name="_Toc192756368"/>
      <w:r w:rsidRPr="009237B7">
        <w:rPr>
          <w:rStyle w:val="CharPartNo"/>
        </w:rPr>
        <w:t>Part 5B</w:t>
      </w:r>
      <w:r w:rsidRPr="009237B7">
        <w:t>—</w:t>
      </w:r>
      <w:r w:rsidRPr="009237B7">
        <w:rPr>
          <w:rStyle w:val="CharPartText"/>
        </w:rPr>
        <w:t>Under Co</w:t>
      </w:r>
      <w:r w:rsidR="009237B7">
        <w:rPr>
          <w:rStyle w:val="CharPartText"/>
        </w:rPr>
        <w:noBreakHyphen/>
      </w:r>
      <w:r w:rsidRPr="009237B7">
        <w:rPr>
          <w:rStyle w:val="CharPartText"/>
        </w:rPr>
        <w:t>payment Data Collection</w:t>
      </w:r>
      <w:bookmarkEnd w:id="75"/>
    </w:p>
    <w:p w14:paraId="5FB8D196" w14:textId="77777777" w:rsidR="006538F3" w:rsidRPr="009237B7" w:rsidRDefault="006538F3" w:rsidP="006538F3">
      <w:pPr>
        <w:pStyle w:val="ActHead5"/>
      </w:pPr>
      <w:bookmarkStart w:id="76" w:name="_Toc192756369"/>
      <w:r w:rsidRPr="009237B7">
        <w:rPr>
          <w:rStyle w:val="CharSectno"/>
        </w:rPr>
        <w:t>40A</w:t>
      </w:r>
      <w:r w:rsidRPr="009237B7">
        <w:t xml:space="preserve">  Giving information</w:t>
      </w:r>
      <w:bookmarkEnd w:id="76"/>
    </w:p>
    <w:p w14:paraId="504D465A" w14:textId="77777777" w:rsidR="006538F3" w:rsidRPr="009237B7" w:rsidRDefault="006538F3" w:rsidP="006538F3">
      <w:pPr>
        <w:pStyle w:val="subsection"/>
        <w:rPr>
          <w:szCs w:val="22"/>
        </w:rPr>
      </w:pPr>
      <w:r w:rsidRPr="009237B7">
        <w:rPr>
          <w:sz w:val="24"/>
          <w:szCs w:val="24"/>
        </w:rPr>
        <w:tab/>
      </w:r>
      <w:r w:rsidRPr="009237B7">
        <w:rPr>
          <w:szCs w:val="22"/>
        </w:rPr>
        <w:t>(1)</w:t>
      </w:r>
      <w:r w:rsidRPr="009237B7">
        <w:rPr>
          <w:szCs w:val="22"/>
        </w:rPr>
        <w:tab/>
        <w:t xml:space="preserve">A </w:t>
      </w:r>
      <w:r w:rsidRPr="009237B7">
        <w:rPr>
          <w:i/>
          <w:szCs w:val="22"/>
        </w:rPr>
        <w:t>Community Pharmacist</w:t>
      </w:r>
      <w:r w:rsidRPr="009237B7">
        <w:rPr>
          <w:szCs w:val="22"/>
        </w:rPr>
        <w:t xml:space="preserve"> who gives information to the </w:t>
      </w:r>
      <w:r w:rsidRPr="009237B7">
        <w:rPr>
          <w:i/>
          <w:szCs w:val="22"/>
        </w:rPr>
        <w:t>Secretary</w:t>
      </w:r>
      <w:r w:rsidRPr="009237B7">
        <w:rPr>
          <w:szCs w:val="22"/>
        </w:rPr>
        <w:t xml:space="preserve"> in relation to the supply, under the </w:t>
      </w:r>
      <w:r w:rsidRPr="009237B7">
        <w:rPr>
          <w:i/>
          <w:szCs w:val="22"/>
        </w:rPr>
        <w:t>Scheme</w:t>
      </w:r>
      <w:r w:rsidRPr="009237B7">
        <w:rPr>
          <w:szCs w:val="22"/>
        </w:rPr>
        <w:t xml:space="preserve">, of a </w:t>
      </w:r>
      <w:r w:rsidRPr="009237B7">
        <w:rPr>
          <w:i/>
          <w:szCs w:val="22"/>
        </w:rPr>
        <w:t>Pharmaceutical benefit</w:t>
      </w:r>
      <w:r w:rsidRPr="009237B7">
        <w:rPr>
          <w:szCs w:val="22"/>
        </w:rPr>
        <w:t xml:space="preserve"> by the pharmacist to an </w:t>
      </w:r>
      <w:r w:rsidRPr="009237B7">
        <w:rPr>
          <w:i/>
          <w:szCs w:val="22"/>
        </w:rPr>
        <w:t>Eligible Person</w:t>
      </w:r>
      <w:r w:rsidRPr="009237B7">
        <w:rPr>
          <w:szCs w:val="22"/>
        </w:rPr>
        <w:t xml:space="preserve">, is taken to have given that information under, and for the purposes of, the </w:t>
      </w:r>
      <w:r w:rsidRPr="009237B7">
        <w:rPr>
          <w:i/>
          <w:szCs w:val="22"/>
        </w:rPr>
        <w:t>Scheme</w:t>
      </w:r>
      <w:r w:rsidRPr="009237B7">
        <w:rPr>
          <w:szCs w:val="22"/>
        </w:rPr>
        <w:t>, provided that:</w:t>
      </w:r>
    </w:p>
    <w:p w14:paraId="3F90C2E3" w14:textId="77777777" w:rsidR="006538F3" w:rsidRPr="009237B7" w:rsidRDefault="006538F3" w:rsidP="006538F3">
      <w:pPr>
        <w:pStyle w:val="paragraph"/>
        <w:rPr>
          <w:szCs w:val="22"/>
        </w:rPr>
      </w:pPr>
      <w:r w:rsidRPr="009237B7">
        <w:rPr>
          <w:szCs w:val="22"/>
        </w:rPr>
        <w:tab/>
        <w:t>(a)</w:t>
      </w:r>
      <w:r w:rsidRPr="009237B7">
        <w:rPr>
          <w:szCs w:val="22"/>
        </w:rPr>
        <w:tab/>
        <w:t xml:space="preserve">no claim for payment is made by the </w:t>
      </w:r>
      <w:r w:rsidRPr="009237B7">
        <w:rPr>
          <w:i/>
          <w:szCs w:val="22"/>
        </w:rPr>
        <w:t>Community Pharmacist</w:t>
      </w:r>
      <w:r w:rsidRPr="009237B7">
        <w:rPr>
          <w:szCs w:val="22"/>
        </w:rPr>
        <w:t xml:space="preserve"> on the </w:t>
      </w:r>
      <w:r w:rsidRPr="009237B7">
        <w:rPr>
          <w:i/>
          <w:szCs w:val="22"/>
        </w:rPr>
        <w:t>Commission</w:t>
      </w:r>
      <w:r w:rsidRPr="009237B7">
        <w:rPr>
          <w:szCs w:val="22"/>
        </w:rPr>
        <w:t xml:space="preserve"> or </w:t>
      </w:r>
      <w:r w:rsidRPr="009237B7">
        <w:rPr>
          <w:i/>
          <w:szCs w:val="22"/>
        </w:rPr>
        <w:t>Department</w:t>
      </w:r>
      <w:r w:rsidRPr="009237B7">
        <w:rPr>
          <w:szCs w:val="22"/>
        </w:rPr>
        <w:t xml:space="preserve"> for dispensing the </w:t>
      </w:r>
      <w:r w:rsidRPr="009237B7">
        <w:rPr>
          <w:i/>
          <w:szCs w:val="22"/>
        </w:rPr>
        <w:t>Pharmaceutical benefit</w:t>
      </w:r>
      <w:r w:rsidRPr="009237B7">
        <w:rPr>
          <w:szCs w:val="22"/>
        </w:rPr>
        <w:t>; and</w:t>
      </w:r>
    </w:p>
    <w:p w14:paraId="2F91504A" w14:textId="756FFF2A" w:rsidR="006538F3" w:rsidRPr="009237B7" w:rsidRDefault="006538F3" w:rsidP="006538F3">
      <w:pPr>
        <w:pStyle w:val="paragraph"/>
        <w:rPr>
          <w:szCs w:val="22"/>
        </w:rPr>
      </w:pPr>
      <w:r w:rsidRPr="009237B7">
        <w:rPr>
          <w:szCs w:val="22"/>
        </w:rPr>
        <w:tab/>
        <w:t>(b)</w:t>
      </w:r>
      <w:r w:rsidRPr="009237B7">
        <w:rPr>
          <w:szCs w:val="22"/>
        </w:rPr>
        <w:tab/>
        <w:t xml:space="preserve">the dispensing price of the </w:t>
      </w:r>
      <w:r w:rsidRPr="009237B7">
        <w:rPr>
          <w:i/>
          <w:szCs w:val="22"/>
        </w:rPr>
        <w:t>pharmaceutical benefit</w:t>
      </w:r>
      <w:r w:rsidRPr="009237B7">
        <w:rPr>
          <w:szCs w:val="22"/>
        </w:rPr>
        <w:t xml:space="preserve"> is less than, or equal to, the </w:t>
      </w:r>
      <w:r w:rsidRPr="009237B7">
        <w:rPr>
          <w:i/>
          <w:szCs w:val="22"/>
        </w:rPr>
        <w:t>co</w:t>
      </w:r>
      <w:r w:rsidR="009237B7">
        <w:rPr>
          <w:i/>
          <w:szCs w:val="22"/>
        </w:rPr>
        <w:noBreakHyphen/>
      </w:r>
      <w:r w:rsidRPr="009237B7">
        <w:rPr>
          <w:i/>
          <w:szCs w:val="22"/>
        </w:rPr>
        <w:t>payment</w:t>
      </w:r>
      <w:r w:rsidRPr="009237B7">
        <w:rPr>
          <w:szCs w:val="22"/>
        </w:rPr>
        <w:t xml:space="preserve"> that would have been paid by the </w:t>
      </w:r>
      <w:r w:rsidRPr="009237B7">
        <w:rPr>
          <w:i/>
          <w:szCs w:val="22"/>
        </w:rPr>
        <w:t>Eligible Person</w:t>
      </w:r>
      <w:r w:rsidRPr="009237B7">
        <w:rPr>
          <w:szCs w:val="22"/>
        </w:rPr>
        <w:t xml:space="preserve"> for the </w:t>
      </w:r>
      <w:r w:rsidRPr="009237B7">
        <w:rPr>
          <w:i/>
          <w:szCs w:val="22"/>
        </w:rPr>
        <w:t>pharmaceutical benefit</w:t>
      </w:r>
      <w:r w:rsidRPr="009237B7">
        <w:rPr>
          <w:szCs w:val="22"/>
        </w:rPr>
        <w:t xml:space="preserve"> if it had been dispensed at a price for which a </w:t>
      </w:r>
      <w:r w:rsidRPr="009237B7">
        <w:rPr>
          <w:i/>
          <w:szCs w:val="22"/>
        </w:rPr>
        <w:t>co</w:t>
      </w:r>
      <w:r w:rsidR="009237B7">
        <w:rPr>
          <w:i/>
          <w:szCs w:val="22"/>
        </w:rPr>
        <w:noBreakHyphen/>
      </w:r>
      <w:r w:rsidRPr="009237B7">
        <w:rPr>
          <w:i/>
          <w:szCs w:val="22"/>
        </w:rPr>
        <w:t>payment</w:t>
      </w:r>
      <w:r w:rsidRPr="009237B7">
        <w:rPr>
          <w:szCs w:val="22"/>
        </w:rPr>
        <w:t xml:space="preserve"> is payable; and</w:t>
      </w:r>
    </w:p>
    <w:p w14:paraId="74C1E7D8" w14:textId="77777777" w:rsidR="006538F3" w:rsidRPr="009237B7" w:rsidRDefault="006538F3" w:rsidP="006538F3">
      <w:pPr>
        <w:pStyle w:val="paragraph"/>
        <w:rPr>
          <w:szCs w:val="22"/>
        </w:rPr>
      </w:pPr>
      <w:r w:rsidRPr="009237B7">
        <w:rPr>
          <w:szCs w:val="22"/>
        </w:rPr>
        <w:tab/>
        <w:t>(c)</w:t>
      </w:r>
      <w:r w:rsidRPr="009237B7">
        <w:rPr>
          <w:szCs w:val="22"/>
        </w:rPr>
        <w:tab/>
        <w:t xml:space="preserve">the information is given in accordance with the requirements, to the extent applicable, that apply under section 98AC of the </w:t>
      </w:r>
      <w:r w:rsidRPr="009237B7">
        <w:rPr>
          <w:i/>
          <w:szCs w:val="22"/>
        </w:rPr>
        <w:t xml:space="preserve">National Health Act 1953 </w:t>
      </w:r>
      <w:r w:rsidRPr="009237B7">
        <w:rPr>
          <w:szCs w:val="22"/>
        </w:rPr>
        <w:t xml:space="preserve">to an </w:t>
      </w:r>
      <w:r w:rsidRPr="009237B7">
        <w:rPr>
          <w:i/>
          <w:szCs w:val="22"/>
        </w:rPr>
        <w:t>approved supplier</w:t>
      </w:r>
      <w:r w:rsidRPr="009237B7">
        <w:rPr>
          <w:szCs w:val="22"/>
        </w:rPr>
        <w:t xml:space="preserve"> giving information to the </w:t>
      </w:r>
      <w:r w:rsidRPr="009237B7">
        <w:rPr>
          <w:i/>
          <w:szCs w:val="22"/>
        </w:rPr>
        <w:t>Secretary</w:t>
      </w:r>
      <w:r w:rsidRPr="009237B7">
        <w:rPr>
          <w:szCs w:val="22"/>
        </w:rPr>
        <w:t xml:space="preserve"> in relation to the supply to a person of a pharmaceutical benefit, as if references in section 98AC to an </w:t>
      </w:r>
      <w:r w:rsidRPr="009237B7">
        <w:rPr>
          <w:i/>
          <w:szCs w:val="22"/>
        </w:rPr>
        <w:t>approved supplier</w:t>
      </w:r>
      <w:r w:rsidRPr="009237B7">
        <w:rPr>
          <w:szCs w:val="22"/>
        </w:rPr>
        <w:t xml:space="preserve"> and a pharmaceutical benefit are references to, respectively, a </w:t>
      </w:r>
      <w:r w:rsidRPr="009237B7">
        <w:rPr>
          <w:i/>
          <w:szCs w:val="22"/>
        </w:rPr>
        <w:t>Community Pharmacist</w:t>
      </w:r>
      <w:r w:rsidRPr="009237B7">
        <w:rPr>
          <w:szCs w:val="22"/>
        </w:rPr>
        <w:t xml:space="preserve"> and a </w:t>
      </w:r>
      <w:r w:rsidRPr="009237B7">
        <w:rPr>
          <w:i/>
          <w:szCs w:val="22"/>
        </w:rPr>
        <w:t>Pharmaceutical benefit</w:t>
      </w:r>
      <w:r w:rsidRPr="009237B7">
        <w:rPr>
          <w:szCs w:val="22"/>
        </w:rPr>
        <w:t xml:space="preserve"> and the pharmaceutical benefit has been supplied under the </w:t>
      </w:r>
      <w:r w:rsidRPr="009237B7">
        <w:rPr>
          <w:i/>
          <w:szCs w:val="22"/>
        </w:rPr>
        <w:t>Scheme</w:t>
      </w:r>
      <w:r w:rsidRPr="009237B7">
        <w:rPr>
          <w:szCs w:val="22"/>
        </w:rPr>
        <w:t>.</w:t>
      </w:r>
    </w:p>
    <w:p w14:paraId="60655F93" w14:textId="6D86BD6D" w:rsidR="006538F3" w:rsidRPr="009237B7" w:rsidRDefault="006538F3" w:rsidP="006538F3">
      <w:pPr>
        <w:pStyle w:val="notetext"/>
        <w:rPr>
          <w:szCs w:val="18"/>
        </w:rPr>
      </w:pPr>
      <w:r w:rsidRPr="009237B7">
        <w:rPr>
          <w:szCs w:val="18"/>
        </w:rPr>
        <w:t>Note:</w:t>
      </w:r>
      <w:r w:rsidRPr="009237B7">
        <w:rPr>
          <w:szCs w:val="18"/>
        </w:rPr>
        <w:tab/>
        <w:t>a Community Pharmacist includes an Approved Hospital Authority.</w:t>
      </w:r>
    </w:p>
    <w:p w14:paraId="7E9203D4" w14:textId="77777777" w:rsidR="006538F3" w:rsidRPr="009237B7" w:rsidRDefault="006538F3" w:rsidP="006538F3">
      <w:pPr>
        <w:pStyle w:val="ActHead2"/>
        <w:pageBreakBefore/>
        <w:spacing w:before="240"/>
      </w:pPr>
      <w:bookmarkStart w:id="77" w:name="_Toc192756370"/>
      <w:r w:rsidRPr="009237B7">
        <w:rPr>
          <w:rStyle w:val="CharPartNo"/>
        </w:rPr>
        <w:t>Part 6</w:t>
      </w:r>
      <w:r w:rsidRPr="009237B7">
        <w:t>—</w:t>
      </w:r>
      <w:r w:rsidRPr="009237B7">
        <w:rPr>
          <w:rStyle w:val="CharPartText"/>
        </w:rPr>
        <w:t>Miscellaneous</w:t>
      </w:r>
      <w:bookmarkEnd w:id="77"/>
    </w:p>
    <w:p w14:paraId="42A9CC1C" w14:textId="77777777" w:rsidR="006538F3" w:rsidRPr="009237B7" w:rsidRDefault="006538F3" w:rsidP="006538F3">
      <w:pPr>
        <w:pStyle w:val="ActHead5"/>
      </w:pPr>
      <w:bookmarkStart w:id="78" w:name="_Toc192756371"/>
      <w:r w:rsidRPr="009237B7">
        <w:rPr>
          <w:rStyle w:val="CharSectno"/>
        </w:rPr>
        <w:t>41</w:t>
      </w:r>
      <w:r w:rsidRPr="009237B7">
        <w:t xml:space="preserve">  Standards</w:t>
      </w:r>
      <w:bookmarkEnd w:id="78"/>
    </w:p>
    <w:p w14:paraId="07081DD3" w14:textId="77777777" w:rsidR="006538F3" w:rsidRPr="009237B7" w:rsidRDefault="006538F3" w:rsidP="006538F3">
      <w:pPr>
        <w:pStyle w:val="subsection"/>
        <w:tabs>
          <w:tab w:val="clear" w:pos="1021"/>
        </w:tabs>
        <w:ind w:left="993" w:hanging="1276"/>
        <w:rPr>
          <w:sz w:val="24"/>
          <w:szCs w:val="24"/>
        </w:rPr>
      </w:pPr>
      <w:r w:rsidRPr="009237B7">
        <w:tab/>
        <w:t>The minimum acceptable standard f</w:t>
      </w:r>
      <w:r w:rsidRPr="009237B7">
        <w:rPr>
          <w:sz w:val="24"/>
          <w:szCs w:val="24"/>
        </w:rPr>
        <w:t xml:space="preserve">or a </w:t>
      </w:r>
      <w:r w:rsidRPr="009237B7">
        <w:rPr>
          <w:i/>
          <w:sz w:val="24"/>
          <w:szCs w:val="24"/>
        </w:rPr>
        <w:t>Pharmaceutical benefit</w:t>
      </w:r>
      <w:r w:rsidRPr="009237B7">
        <w:rPr>
          <w:sz w:val="24"/>
          <w:szCs w:val="24"/>
        </w:rPr>
        <w:t xml:space="preserve"> is that described in the regulations under the </w:t>
      </w:r>
      <w:r w:rsidRPr="009237B7">
        <w:rPr>
          <w:i/>
          <w:sz w:val="24"/>
          <w:szCs w:val="24"/>
        </w:rPr>
        <w:t>Therapeutic Goods Act 1989</w:t>
      </w:r>
      <w:r w:rsidRPr="009237B7">
        <w:rPr>
          <w:sz w:val="24"/>
          <w:szCs w:val="24"/>
        </w:rPr>
        <w:t xml:space="preserve"> which relate to specific standards for drugs.</w:t>
      </w:r>
    </w:p>
    <w:p w14:paraId="5D6CDE59" w14:textId="77777777" w:rsidR="006538F3" w:rsidRPr="009237B7" w:rsidRDefault="006538F3" w:rsidP="006538F3">
      <w:pPr>
        <w:pStyle w:val="PlainText"/>
        <w:rPr>
          <w:color w:val="FFFFFF"/>
        </w:rPr>
      </w:pPr>
    </w:p>
    <w:p w14:paraId="349AED1A" w14:textId="73105B10" w:rsidR="006538F3" w:rsidRPr="009237B7" w:rsidRDefault="006538F3" w:rsidP="006538F3">
      <w:pPr>
        <w:pStyle w:val="ActHead5"/>
      </w:pPr>
      <w:bookmarkStart w:id="79" w:name="_Toc192756372"/>
      <w:r w:rsidRPr="009237B7">
        <w:rPr>
          <w:rStyle w:val="CharSectno"/>
        </w:rPr>
        <w:t>45</w:t>
      </w:r>
      <w:r w:rsidRPr="009237B7">
        <w:t xml:space="preserve">  Keeping documents</w:t>
      </w:r>
      <w:r w:rsidR="009237B7">
        <w:noBreakHyphen/>
      </w:r>
      <w:r w:rsidRPr="009237B7">
        <w:t>other than for continued dispensing or medication chart prescriptions</w:t>
      </w:r>
      <w:bookmarkEnd w:id="79"/>
    </w:p>
    <w:p w14:paraId="3686C015" w14:textId="77777777" w:rsidR="006538F3" w:rsidRPr="009237B7" w:rsidRDefault="006538F3" w:rsidP="006538F3">
      <w:pPr>
        <w:pStyle w:val="subsection"/>
        <w:rPr>
          <w:rFonts w:eastAsia="Calibri"/>
        </w:rPr>
      </w:pPr>
      <w:r w:rsidRPr="009237B7">
        <w:rPr>
          <w:rFonts w:eastAsia="Calibri"/>
        </w:rPr>
        <w:tab/>
        <w:t>(1)</w:t>
      </w:r>
      <w:r w:rsidRPr="009237B7">
        <w:rPr>
          <w:rFonts w:eastAsia="Calibri"/>
        </w:rPr>
        <w:tab/>
        <w:t xml:space="preserve"> If a </w:t>
      </w:r>
      <w:r w:rsidRPr="009237B7">
        <w:rPr>
          <w:rFonts w:eastAsia="Calibri"/>
          <w:i/>
        </w:rPr>
        <w:t>Community Pharmacist</w:t>
      </w:r>
      <w:r w:rsidRPr="009237B7">
        <w:rPr>
          <w:rFonts w:eastAsia="Calibri"/>
        </w:rPr>
        <w:t xml:space="preserve"> supplies a </w:t>
      </w:r>
      <w:r w:rsidRPr="009237B7">
        <w:rPr>
          <w:rFonts w:eastAsia="Calibri"/>
          <w:i/>
        </w:rPr>
        <w:t>Pharmaceutical benefit</w:t>
      </w:r>
      <w:r w:rsidRPr="009237B7">
        <w:rPr>
          <w:rFonts w:eastAsia="Calibri"/>
        </w:rPr>
        <w:t xml:space="preserve">, other than a </w:t>
      </w:r>
      <w:r w:rsidRPr="009237B7">
        <w:rPr>
          <w:rFonts w:eastAsia="Calibri"/>
          <w:i/>
        </w:rPr>
        <w:t>Pharmaceutical benefit</w:t>
      </w:r>
      <w:r w:rsidRPr="009237B7">
        <w:rPr>
          <w:rFonts w:eastAsia="Calibri"/>
        </w:rPr>
        <w:t xml:space="preserve"> that is: </w:t>
      </w:r>
    </w:p>
    <w:p w14:paraId="6A83C3F6" w14:textId="77777777" w:rsidR="006538F3" w:rsidRPr="009237B7" w:rsidRDefault="006538F3" w:rsidP="006538F3">
      <w:pPr>
        <w:pStyle w:val="paragraph"/>
      </w:pPr>
      <w:r w:rsidRPr="009237B7">
        <w:tab/>
        <w:t>(a)</w:t>
      </w:r>
      <w:r w:rsidRPr="009237B7">
        <w:tab/>
        <w:t>a dangerous drug (defined below); or</w:t>
      </w:r>
    </w:p>
    <w:p w14:paraId="5C01A881" w14:textId="77777777" w:rsidR="006538F3" w:rsidRPr="009237B7" w:rsidRDefault="006538F3" w:rsidP="006538F3">
      <w:pPr>
        <w:pStyle w:val="paragraph"/>
      </w:pPr>
      <w:r w:rsidRPr="009237B7">
        <w:tab/>
        <w:t>(b)</w:t>
      </w:r>
      <w:r w:rsidRPr="009237B7">
        <w:tab/>
        <w:t xml:space="preserve">supplied under section 16A (continued dispensing); or </w:t>
      </w:r>
    </w:p>
    <w:p w14:paraId="46AA4B88" w14:textId="77777777" w:rsidR="006538F3" w:rsidRPr="009237B7" w:rsidRDefault="006538F3" w:rsidP="006538F3">
      <w:pPr>
        <w:pStyle w:val="paragraph"/>
      </w:pPr>
      <w:r w:rsidRPr="009237B7">
        <w:tab/>
        <w:t>(c)</w:t>
      </w:r>
      <w:r w:rsidRPr="009237B7">
        <w:tab/>
        <w:t xml:space="preserve">supplied on the basis of a medication chart prescription; </w:t>
      </w:r>
    </w:p>
    <w:p w14:paraId="0E20851D" w14:textId="77777777" w:rsidR="006538F3" w:rsidRPr="009237B7" w:rsidRDefault="006538F3" w:rsidP="006538F3">
      <w:pPr>
        <w:pStyle w:val="subsection"/>
        <w:rPr>
          <w:rFonts w:eastAsia="Calibri"/>
        </w:rPr>
      </w:pPr>
      <w:r w:rsidRPr="009237B7">
        <w:rPr>
          <w:rFonts w:eastAsia="Calibri"/>
        </w:rPr>
        <w:tab/>
      </w:r>
      <w:r w:rsidRPr="009237B7">
        <w:rPr>
          <w:rFonts w:eastAsia="Calibri"/>
        </w:rPr>
        <w:tab/>
        <w:t xml:space="preserve">the </w:t>
      </w:r>
      <w:r w:rsidRPr="009237B7">
        <w:rPr>
          <w:rFonts w:eastAsia="Calibri"/>
          <w:i/>
        </w:rPr>
        <w:t>Community Pharmacist</w:t>
      </w:r>
      <w:r w:rsidRPr="009237B7">
        <w:rPr>
          <w:rFonts w:eastAsia="Calibri"/>
        </w:rPr>
        <w:t xml:space="preserve"> must keep a document specified in subsection (2) that relates to the supply for at least 2 years after the supply. </w:t>
      </w:r>
    </w:p>
    <w:p w14:paraId="109F61CF" w14:textId="77777777" w:rsidR="006538F3" w:rsidRPr="009237B7" w:rsidRDefault="006538F3" w:rsidP="006538F3">
      <w:pPr>
        <w:pStyle w:val="subsection"/>
        <w:rPr>
          <w:rFonts w:eastAsia="Calibri"/>
        </w:rPr>
      </w:pPr>
      <w:r w:rsidRPr="009237B7">
        <w:rPr>
          <w:rFonts w:eastAsia="Calibri"/>
        </w:rPr>
        <w:tab/>
        <w:t>(2)</w:t>
      </w:r>
      <w:r w:rsidRPr="009237B7">
        <w:rPr>
          <w:rFonts w:eastAsia="Calibri"/>
        </w:rPr>
        <w:tab/>
        <w:t>For subsection (1), the following documents are specified:</w:t>
      </w:r>
    </w:p>
    <w:p w14:paraId="4D78057C" w14:textId="77777777" w:rsidR="006538F3" w:rsidRPr="009237B7" w:rsidRDefault="006538F3" w:rsidP="006538F3">
      <w:pPr>
        <w:pStyle w:val="paragraph"/>
      </w:pPr>
      <w:r w:rsidRPr="009237B7">
        <w:tab/>
        <w:t>(a)</w:t>
      </w:r>
      <w:r w:rsidRPr="009237B7">
        <w:tab/>
        <w:t xml:space="preserve">in the case of supply upon a prescription not bearing instructions to supply the </w:t>
      </w:r>
      <w:r w:rsidRPr="009237B7">
        <w:rPr>
          <w:i/>
        </w:rPr>
        <w:t>Pharmaceutical benefit</w:t>
      </w:r>
      <w:r w:rsidRPr="009237B7">
        <w:t xml:space="preserve"> more than once:</w:t>
      </w:r>
    </w:p>
    <w:p w14:paraId="1077443C" w14:textId="73833183" w:rsidR="006538F3" w:rsidRPr="009237B7" w:rsidRDefault="006538F3" w:rsidP="006538F3">
      <w:pPr>
        <w:pStyle w:val="paragraphsub"/>
        <w:rPr>
          <w:rFonts w:eastAsia="Calibri"/>
        </w:rPr>
      </w:pPr>
      <w:r w:rsidRPr="009237B7">
        <w:rPr>
          <w:rFonts w:eastAsia="Calibri"/>
        </w:rPr>
        <w:tab/>
        <w:t>(i)</w:t>
      </w:r>
      <w:r w:rsidRPr="009237B7">
        <w:rPr>
          <w:rFonts w:eastAsia="Calibri"/>
        </w:rPr>
        <w:tab/>
        <w:t>for a paper</w:t>
      </w:r>
      <w:r w:rsidR="009237B7">
        <w:rPr>
          <w:rFonts w:eastAsia="Calibri"/>
        </w:rPr>
        <w:noBreakHyphen/>
      </w:r>
      <w:r w:rsidRPr="009237B7">
        <w:rPr>
          <w:rFonts w:eastAsia="Calibri"/>
        </w:rPr>
        <w:t>based prescription—the pharmacist/patient copy and the Medicare Australia/DVA copy; or</w:t>
      </w:r>
    </w:p>
    <w:p w14:paraId="4A8171A3" w14:textId="77777777" w:rsidR="006538F3" w:rsidRPr="009237B7" w:rsidRDefault="006538F3" w:rsidP="006538F3">
      <w:pPr>
        <w:pStyle w:val="paragraphsub"/>
        <w:rPr>
          <w:rFonts w:eastAsia="Calibri"/>
        </w:rPr>
      </w:pPr>
      <w:r w:rsidRPr="009237B7">
        <w:rPr>
          <w:rFonts w:eastAsia="Calibri"/>
        </w:rPr>
        <w:tab/>
        <w:t>(ii)</w:t>
      </w:r>
      <w:r w:rsidRPr="009237B7">
        <w:rPr>
          <w:rFonts w:eastAsia="Calibri"/>
        </w:rPr>
        <w:tab/>
        <w:t xml:space="preserve">for an electronic prescription—the electronic </w:t>
      </w:r>
      <w:r w:rsidRPr="009237B7">
        <w:rPr>
          <w:szCs w:val="22"/>
        </w:rPr>
        <w:t xml:space="preserve">prescription, or a copy of the electronic </w:t>
      </w:r>
      <w:r w:rsidRPr="009237B7">
        <w:rPr>
          <w:rFonts w:eastAsia="Calibri"/>
        </w:rPr>
        <w:t>prescription;</w:t>
      </w:r>
    </w:p>
    <w:p w14:paraId="62F14AC3" w14:textId="77777777" w:rsidR="006538F3" w:rsidRPr="009237B7" w:rsidRDefault="006538F3" w:rsidP="006538F3">
      <w:pPr>
        <w:pStyle w:val="paragraph"/>
      </w:pPr>
      <w:r w:rsidRPr="009237B7">
        <w:tab/>
        <w:t>(ab)</w:t>
      </w:r>
      <w:r w:rsidRPr="009237B7">
        <w:tab/>
        <w:t>in the case of supply upon a prescription bearing instructions to supply the Pharmaceutical benefit more than once, if it is supplied on the first occasion on which supply is authorised:</w:t>
      </w:r>
    </w:p>
    <w:p w14:paraId="5DCDFECB" w14:textId="6903601C" w:rsidR="006538F3" w:rsidRPr="009237B7" w:rsidRDefault="006538F3" w:rsidP="006538F3">
      <w:pPr>
        <w:pStyle w:val="paragraphsub"/>
        <w:rPr>
          <w:rFonts w:eastAsia="Calibri"/>
        </w:rPr>
      </w:pPr>
      <w:r w:rsidRPr="009237B7">
        <w:rPr>
          <w:rFonts w:eastAsia="Calibri"/>
        </w:rPr>
        <w:tab/>
        <w:t>(i)</w:t>
      </w:r>
      <w:r w:rsidRPr="009237B7">
        <w:rPr>
          <w:rFonts w:eastAsia="Calibri"/>
        </w:rPr>
        <w:tab/>
        <w:t>for a paper</w:t>
      </w:r>
      <w:r w:rsidR="009237B7">
        <w:rPr>
          <w:rFonts w:eastAsia="Calibri"/>
        </w:rPr>
        <w:noBreakHyphen/>
      </w:r>
      <w:r w:rsidRPr="009237B7">
        <w:rPr>
          <w:rFonts w:eastAsia="Calibri"/>
        </w:rPr>
        <w:t>based prescription—the Medicare Australia/DVA copy ; or</w:t>
      </w:r>
    </w:p>
    <w:p w14:paraId="42B4976D" w14:textId="77777777" w:rsidR="006538F3" w:rsidRPr="009237B7" w:rsidRDefault="006538F3" w:rsidP="006538F3">
      <w:pPr>
        <w:pStyle w:val="paragraphsub"/>
        <w:rPr>
          <w:rFonts w:eastAsia="Calibri"/>
        </w:rPr>
      </w:pPr>
      <w:r w:rsidRPr="009237B7">
        <w:rPr>
          <w:rFonts w:eastAsia="Calibri"/>
        </w:rPr>
        <w:tab/>
        <w:t>(ii)</w:t>
      </w:r>
      <w:r w:rsidRPr="009237B7">
        <w:rPr>
          <w:rFonts w:eastAsia="Calibri"/>
        </w:rPr>
        <w:tab/>
        <w:t xml:space="preserve">for an electronic prescription—the electronic </w:t>
      </w:r>
      <w:r w:rsidRPr="009237B7">
        <w:rPr>
          <w:szCs w:val="22"/>
        </w:rPr>
        <w:t>prescription, or a copy of the electronic</w:t>
      </w:r>
      <w:r w:rsidRPr="009237B7">
        <w:rPr>
          <w:sz w:val="24"/>
          <w:szCs w:val="24"/>
        </w:rPr>
        <w:t xml:space="preserve"> </w:t>
      </w:r>
      <w:r w:rsidRPr="009237B7">
        <w:rPr>
          <w:rFonts w:eastAsia="Calibri"/>
        </w:rPr>
        <w:t>prescription and the repeat authorisation;</w:t>
      </w:r>
    </w:p>
    <w:p w14:paraId="2521F6BC" w14:textId="77777777" w:rsidR="006538F3" w:rsidRPr="009237B7" w:rsidRDefault="006538F3" w:rsidP="006538F3">
      <w:pPr>
        <w:pStyle w:val="paragraph"/>
      </w:pPr>
      <w:r w:rsidRPr="009237B7">
        <w:tab/>
        <w:t>(ac)</w:t>
      </w:r>
      <w:r w:rsidRPr="009237B7">
        <w:tab/>
        <w:t>in the case of supply upon a prescription bearing instructions to supply the Pharmaceutical benefit more than once, if it is supplied other than on the first or last occasion on which supply is authorised:</w:t>
      </w:r>
    </w:p>
    <w:p w14:paraId="23033E60" w14:textId="0DFC6DAE" w:rsidR="006538F3" w:rsidRPr="009237B7" w:rsidRDefault="006538F3" w:rsidP="006538F3">
      <w:pPr>
        <w:pStyle w:val="paragraphsub"/>
        <w:rPr>
          <w:rFonts w:eastAsia="Calibri"/>
        </w:rPr>
      </w:pPr>
      <w:r w:rsidRPr="009237B7">
        <w:rPr>
          <w:rFonts w:eastAsia="Calibri"/>
        </w:rPr>
        <w:tab/>
        <w:t>(i)</w:t>
      </w:r>
      <w:r w:rsidRPr="009237B7">
        <w:rPr>
          <w:rFonts w:eastAsia="Calibri"/>
        </w:rPr>
        <w:tab/>
        <w:t>for a paper</w:t>
      </w:r>
      <w:r w:rsidR="009237B7">
        <w:rPr>
          <w:rFonts w:eastAsia="Calibri"/>
        </w:rPr>
        <w:noBreakHyphen/>
      </w:r>
      <w:r w:rsidRPr="009237B7">
        <w:rPr>
          <w:rFonts w:eastAsia="Calibri"/>
        </w:rPr>
        <w:t>based prescription—the repeat authorisation for the most recent previous supply; or</w:t>
      </w:r>
    </w:p>
    <w:p w14:paraId="4E7CA591" w14:textId="77777777" w:rsidR="006538F3" w:rsidRPr="009237B7" w:rsidRDefault="006538F3" w:rsidP="006538F3">
      <w:pPr>
        <w:pStyle w:val="paragraphsub"/>
        <w:rPr>
          <w:rFonts w:eastAsia="Calibri"/>
        </w:rPr>
      </w:pPr>
      <w:r w:rsidRPr="009237B7">
        <w:rPr>
          <w:rFonts w:eastAsia="Calibri"/>
        </w:rPr>
        <w:tab/>
        <w:t>(ii)</w:t>
      </w:r>
      <w:r w:rsidRPr="009237B7">
        <w:rPr>
          <w:rFonts w:eastAsia="Calibri"/>
        </w:rPr>
        <w:tab/>
        <w:t xml:space="preserve">for an electronic prescription—the electronic </w:t>
      </w:r>
      <w:r w:rsidRPr="009237B7">
        <w:rPr>
          <w:szCs w:val="22"/>
        </w:rPr>
        <w:t>prescription, or a copy of the electronic</w:t>
      </w:r>
      <w:r w:rsidRPr="009237B7">
        <w:rPr>
          <w:sz w:val="24"/>
          <w:szCs w:val="24"/>
        </w:rPr>
        <w:t xml:space="preserve"> </w:t>
      </w:r>
      <w:r w:rsidRPr="009237B7">
        <w:rPr>
          <w:rFonts w:eastAsia="Calibri"/>
        </w:rPr>
        <w:t>prescription and the repeat authorisation for the most recent previous supply;</w:t>
      </w:r>
    </w:p>
    <w:p w14:paraId="1EE88A76" w14:textId="77777777" w:rsidR="006538F3" w:rsidRPr="009237B7" w:rsidRDefault="006538F3" w:rsidP="006538F3">
      <w:pPr>
        <w:pStyle w:val="paragraph"/>
      </w:pPr>
      <w:r w:rsidRPr="009237B7">
        <w:tab/>
        <w:t>(b)</w:t>
      </w:r>
      <w:r w:rsidRPr="009237B7">
        <w:tab/>
        <w:t>in the case of supply upon a prescription bearing instructions to supply the Pharmaceutical benefit more than once, if it is supplied on the last occasion on which supply is authorised:</w:t>
      </w:r>
    </w:p>
    <w:p w14:paraId="5A14A217" w14:textId="677EEFC0" w:rsidR="006538F3" w:rsidRPr="009237B7" w:rsidRDefault="006538F3" w:rsidP="006538F3">
      <w:pPr>
        <w:pStyle w:val="paragraphsub"/>
        <w:rPr>
          <w:rFonts w:eastAsia="Calibri"/>
        </w:rPr>
      </w:pPr>
      <w:r w:rsidRPr="009237B7">
        <w:rPr>
          <w:rFonts w:eastAsia="Calibri"/>
        </w:rPr>
        <w:tab/>
        <w:t>(i)</w:t>
      </w:r>
      <w:r w:rsidRPr="009237B7">
        <w:rPr>
          <w:rFonts w:eastAsia="Calibri"/>
        </w:rPr>
        <w:tab/>
        <w:t>for a paper</w:t>
      </w:r>
      <w:r w:rsidR="009237B7">
        <w:rPr>
          <w:rFonts w:eastAsia="Calibri"/>
        </w:rPr>
        <w:noBreakHyphen/>
      </w:r>
      <w:r w:rsidRPr="009237B7">
        <w:rPr>
          <w:rFonts w:eastAsia="Calibri"/>
        </w:rPr>
        <w:t>based prescription—the pharmacist/patient copy and the repeat authorisation for the most recent previous supply; or</w:t>
      </w:r>
    </w:p>
    <w:p w14:paraId="649B224C" w14:textId="77777777" w:rsidR="006538F3" w:rsidRPr="009237B7" w:rsidRDefault="006538F3" w:rsidP="006538F3">
      <w:pPr>
        <w:pStyle w:val="paragraphsub"/>
        <w:spacing w:after="120"/>
        <w:rPr>
          <w:rFonts w:eastAsia="Calibri"/>
        </w:rPr>
      </w:pPr>
      <w:r w:rsidRPr="009237B7">
        <w:rPr>
          <w:rFonts w:eastAsia="Calibri"/>
        </w:rPr>
        <w:tab/>
        <w:t>(ii)</w:t>
      </w:r>
      <w:r w:rsidRPr="009237B7">
        <w:rPr>
          <w:rFonts w:eastAsia="Calibri"/>
        </w:rPr>
        <w:tab/>
        <w:t>for an electronic prescription—the electronic</w:t>
      </w:r>
      <w:r w:rsidRPr="009237B7">
        <w:rPr>
          <w:rFonts w:eastAsia="Calibri"/>
          <w:szCs w:val="22"/>
        </w:rPr>
        <w:t xml:space="preserve"> </w:t>
      </w:r>
      <w:r w:rsidRPr="009237B7">
        <w:rPr>
          <w:szCs w:val="22"/>
        </w:rPr>
        <w:t>prescription, or a copy of the electronic</w:t>
      </w:r>
      <w:r w:rsidRPr="009237B7">
        <w:rPr>
          <w:sz w:val="24"/>
          <w:szCs w:val="24"/>
        </w:rPr>
        <w:t xml:space="preserve"> </w:t>
      </w:r>
      <w:r w:rsidRPr="009237B7">
        <w:rPr>
          <w:rFonts w:eastAsia="Calibri"/>
        </w:rPr>
        <w:t>prescription and the repeat authorisation for the most recent previous supply;</w:t>
      </w:r>
    </w:p>
    <w:p w14:paraId="2E7FA490" w14:textId="77777777" w:rsidR="006538F3" w:rsidRPr="009237B7" w:rsidRDefault="006538F3" w:rsidP="006538F3">
      <w:pPr>
        <w:ind w:left="1440" w:hanging="686"/>
        <w:rPr>
          <w:i/>
          <w:color w:val="000000"/>
          <w:sz w:val="18"/>
          <w:szCs w:val="18"/>
        </w:rPr>
      </w:pPr>
      <w:r w:rsidRPr="009237B7">
        <w:rPr>
          <w:color w:val="000000"/>
          <w:sz w:val="18"/>
          <w:szCs w:val="18"/>
        </w:rPr>
        <w:t xml:space="preserve">Note: </w:t>
      </w:r>
      <w:r w:rsidRPr="009237B7">
        <w:rPr>
          <w:color w:val="000000"/>
          <w:sz w:val="18"/>
          <w:szCs w:val="18"/>
        </w:rPr>
        <w:tab/>
        <w:t>The document may be kept in an electronic form (see subsection 12(2) of the</w:t>
      </w:r>
      <w:r w:rsidRPr="009237B7">
        <w:rPr>
          <w:i/>
          <w:color w:val="000000"/>
          <w:sz w:val="18"/>
          <w:szCs w:val="18"/>
        </w:rPr>
        <w:t xml:space="preserve">   Electronic Transactions Act 1999)</w:t>
      </w:r>
      <w:r w:rsidRPr="009237B7">
        <w:rPr>
          <w:color w:val="000000"/>
          <w:sz w:val="18"/>
          <w:szCs w:val="18"/>
        </w:rPr>
        <w:t>.</w:t>
      </w:r>
    </w:p>
    <w:p w14:paraId="71D8F1D0" w14:textId="77777777" w:rsidR="006538F3" w:rsidRPr="009237B7" w:rsidRDefault="006538F3" w:rsidP="006538F3">
      <w:pPr>
        <w:pStyle w:val="subsection"/>
        <w:rPr>
          <w:rFonts w:eastAsia="Calibri"/>
        </w:rPr>
      </w:pPr>
      <w:r w:rsidRPr="009237B7">
        <w:rPr>
          <w:rFonts w:eastAsia="Calibri"/>
        </w:rPr>
        <w:tab/>
        <w:t>(3)</w:t>
      </w:r>
      <w:r w:rsidRPr="009237B7">
        <w:rPr>
          <w:rFonts w:eastAsia="Calibri"/>
        </w:rPr>
        <w:tab/>
        <w:t>In this section:</w:t>
      </w:r>
    </w:p>
    <w:p w14:paraId="2AC1C009" w14:textId="77777777" w:rsidR="006538F3" w:rsidRPr="009237B7" w:rsidRDefault="006538F3" w:rsidP="006538F3">
      <w:pPr>
        <w:pStyle w:val="Definition"/>
      </w:pPr>
      <w:r w:rsidRPr="009237B7">
        <w:rPr>
          <w:b/>
          <w:i/>
        </w:rPr>
        <w:t>dangerous drug</w:t>
      </w:r>
      <w:r w:rsidRPr="009237B7">
        <w:t xml:space="preserve"> means a drug or medicinal preparation in respect of which the law of the State or Territory in which the prescription is written provides that a pharmacist who dispenses that drug or medicinal preparation, or who dispenses it on the last of a number of occasions of supply indicated in a prescription for its supply, must take possession of the prescription and cancel it or deliver it to the authority administering that law.</w:t>
      </w:r>
    </w:p>
    <w:p w14:paraId="65F0DC54" w14:textId="77777777" w:rsidR="006538F3" w:rsidRPr="009237B7" w:rsidRDefault="006538F3" w:rsidP="006538F3">
      <w:pPr>
        <w:pStyle w:val="ActHead5"/>
      </w:pPr>
      <w:bookmarkStart w:id="80" w:name="_Toc192756373"/>
      <w:r w:rsidRPr="009237B7">
        <w:rPr>
          <w:rStyle w:val="CharSectno"/>
        </w:rPr>
        <w:t>45A</w:t>
      </w:r>
      <w:r w:rsidRPr="009237B7">
        <w:t xml:space="preserve">  Keeping documents—continued dispensing</w:t>
      </w:r>
      <w:bookmarkEnd w:id="80"/>
    </w:p>
    <w:p w14:paraId="64417228" w14:textId="77777777" w:rsidR="006538F3" w:rsidRPr="009237B7" w:rsidRDefault="006538F3" w:rsidP="006538F3">
      <w:pPr>
        <w:pStyle w:val="subsection"/>
        <w:rPr>
          <w:rFonts w:eastAsia="Calibri"/>
        </w:rPr>
      </w:pPr>
      <w:r w:rsidRPr="009237B7">
        <w:rPr>
          <w:rFonts w:eastAsia="Calibri"/>
        </w:rPr>
        <w:tab/>
        <w:t>(1)</w:t>
      </w:r>
      <w:r w:rsidRPr="009237B7">
        <w:rPr>
          <w:rFonts w:eastAsia="Calibri"/>
        </w:rPr>
        <w:tab/>
        <w:t>If a Community Pharmacist supplies a Pharmaceutical benefit to a person under section 16A (continued dispensing), the pharmacist is to keep the following information for at least 2 years from the date on which the Pharmaceutical benefit was supplied by the Community Pharmacist:</w:t>
      </w:r>
    </w:p>
    <w:p w14:paraId="3DC55B19" w14:textId="77777777" w:rsidR="006538F3" w:rsidRPr="009237B7" w:rsidRDefault="006538F3" w:rsidP="006538F3">
      <w:pPr>
        <w:pStyle w:val="paragraph"/>
      </w:pPr>
      <w:r w:rsidRPr="009237B7">
        <w:tab/>
        <w:t>(a)</w:t>
      </w:r>
      <w:r w:rsidRPr="009237B7">
        <w:tab/>
        <w:t xml:space="preserve">the information that supports the claim for payment made under section 24 (in effect, under section 99AAA of the </w:t>
      </w:r>
      <w:r w:rsidRPr="009237B7">
        <w:rPr>
          <w:i/>
        </w:rPr>
        <w:t>National Health Act 1953</w:t>
      </w:r>
      <w:r w:rsidRPr="009237B7">
        <w:t>) in relation to the supply of the Pharmaceutical benefit including the repeat authorisation form;</w:t>
      </w:r>
    </w:p>
    <w:p w14:paraId="57449D81" w14:textId="77777777" w:rsidR="006538F3" w:rsidRPr="009237B7" w:rsidRDefault="006538F3" w:rsidP="006538F3">
      <w:pPr>
        <w:pStyle w:val="paragraph"/>
      </w:pPr>
      <w:r w:rsidRPr="009237B7">
        <w:tab/>
        <w:t>(b)</w:t>
      </w:r>
      <w:r w:rsidRPr="009237B7">
        <w:tab/>
        <w:t xml:space="preserve">the information, about the supply of the Pharmaceutical benefit, that is given to the </w:t>
      </w:r>
      <w:r w:rsidRPr="009237B7">
        <w:rPr>
          <w:i/>
        </w:rPr>
        <w:t>RPBS prescriber</w:t>
      </w:r>
      <w:r w:rsidRPr="009237B7">
        <w:t xml:space="preserve"> who most recently prescribed the Pharmaceutical benefit to the person.</w:t>
      </w:r>
    </w:p>
    <w:p w14:paraId="7E5B4C61" w14:textId="77777777" w:rsidR="006538F3" w:rsidRPr="009237B7" w:rsidRDefault="006538F3" w:rsidP="006538F3">
      <w:pPr>
        <w:pStyle w:val="paragraph"/>
      </w:pPr>
    </w:p>
    <w:p w14:paraId="0F8E225F" w14:textId="77777777" w:rsidR="006538F3" w:rsidRPr="009237B7" w:rsidRDefault="006538F3" w:rsidP="006538F3">
      <w:pPr>
        <w:ind w:left="1440" w:hanging="731"/>
        <w:rPr>
          <w:color w:val="000000"/>
          <w:sz w:val="18"/>
          <w:szCs w:val="18"/>
        </w:rPr>
      </w:pPr>
      <w:r w:rsidRPr="009237B7">
        <w:rPr>
          <w:color w:val="000000"/>
          <w:sz w:val="18"/>
          <w:szCs w:val="18"/>
        </w:rPr>
        <w:t xml:space="preserve">Note: </w:t>
      </w:r>
      <w:r w:rsidRPr="009237B7">
        <w:rPr>
          <w:color w:val="000000"/>
          <w:sz w:val="18"/>
          <w:szCs w:val="18"/>
        </w:rPr>
        <w:tab/>
        <w:t xml:space="preserve">The document may be kept in an electronic form (see subsection 12(2) of the </w:t>
      </w:r>
      <w:r w:rsidRPr="009237B7">
        <w:rPr>
          <w:i/>
          <w:color w:val="000000"/>
          <w:sz w:val="18"/>
          <w:szCs w:val="18"/>
        </w:rPr>
        <w:t>Electronic Transactions Act 1999</w:t>
      </w:r>
      <w:r w:rsidRPr="009237B7">
        <w:rPr>
          <w:color w:val="000000"/>
          <w:sz w:val="18"/>
          <w:szCs w:val="18"/>
        </w:rPr>
        <w:t>).</w:t>
      </w:r>
    </w:p>
    <w:p w14:paraId="5AC9572C" w14:textId="77777777" w:rsidR="006538F3" w:rsidRPr="009237B7" w:rsidRDefault="006538F3" w:rsidP="006538F3">
      <w:pPr>
        <w:pStyle w:val="ActHead5"/>
      </w:pPr>
      <w:bookmarkStart w:id="81" w:name="_Toc192756374"/>
      <w:r w:rsidRPr="009237B7">
        <w:rPr>
          <w:rStyle w:val="CharSectno"/>
        </w:rPr>
        <w:t>45B</w:t>
      </w:r>
      <w:r w:rsidRPr="009237B7">
        <w:t xml:space="preserve">  Keeping documents—medication chart prescriptions</w:t>
      </w:r>
      <w:bookmarkEnd w:id="81"/>
    </w:p>
    <w:p w14:paraId="792229D1" w14:textId="57B37E15" w:rsidR="006538F3" w:rsidRPr="009237B7" w:rsidRDefault="00E2387D" w:rsidP="00E2387D">
      <w:pPr>
        <w:pStyle w:val="subsection"/>
        <w:ind w:left="1140" w:hanging="390"/>
        <w:rPr>
          <w:rFonts w:eastAsia="Calibri"/>
        </w:rPr>
      </w:pPr>
      <w:r w:rsidRPr="009237B7">
        <w:rPr>
          <w:rFonts w:eastAsia="Calibri"/>
        </w:rPr>
        <w:t>(1)</w:t>
      </w:r>
      <w:r w:rsidRPr="009237B7">
        <w:rPr>
          <w:rFonts w:eastAsia="Calibri"/>
        </w:rPr>
        <w:tab/>
      </w:r>
      <w:r w:rsidR="006538F3" w:rsidRPr="009237B7">
        <w:rPr>
          <w:rFonts w:eastAsia="Calibri"/>
        </w:rPr>
        <w:t>If a Community Pharmacist supplies a Pharmaceutical benefit on the basis of a medication chart prescription, the pharmacist is to keep the medication chart, or a copy of the medication chart on which the Community Pharmacist wrote the details mentioned in paragraph 16AA(2)(c) in relation to the prescription, for at least 2 years from the date of supply.</w:t>
      </w:r>
    </w:p>
    <w:p w14:paraId="2EAB3A47" w14:textId="77777777" w:rsidR="006538F3" w:rsidRPr="009237B7" w:rsidRDefault="006538F3" w:rsidP="006538F3">
      <w:pPr>
        <w:pStyle w:val="ListParagraph"/>
        <w:ind w:left="1140"/>
        <w:rPr>
          <w:color w:val="000000"/>
        </w:rPr>
      </w:pPr>
    </w:p>
    <w:p w14:paraId="79E7794D" w14:textId="77777777" w:rsidR="006538F3" w:rsidRPr="009237B7" w:rsidRDefault="006538F3" w:rsidP="006538F3">
      <w:pPr>
        <w:pStyle w:val="ListParagraph"/>
        <w:ind w:left="1440" w:hanging="731"/>
        <w:rPr>
          <w:i/>
          <w:color w:val="000000"/>
          <w:sz w:val="18"/>
          <w:szCs w:val="18"/>
        </w:rPr>
      </w:pPr>
      <w:r w:rsidRPr="009237B7">
        <w:rPr>
          <w:color w:val="000000"/>
          <w:sz w:val="18"/>
          <w:szCs w:val="18"/>
        </w:rPr>
        <w:t xml:space="preserve">Note: </w:t>
      </w:r>
      <w:r w:rsidRPr="009237B7">
        <w:rPr>
          <w:color w:val="000000"/>
          <w:sz w:val="18"/>
          <w:szCs w:val="18"/>
        </w:rPr>
        <w:tab/>
        <w:t>The document may be kept in an electronic form (see subsection 12(2) of the</w:t>
      </w:r>
      <w:r w:rsidRPr="009237B7">
        <w:rPr>
          <w:i/>
          <w:color w:val="000000"/>
          <w:sz w:val="18"/>
          <w:szCs w:val="18"/>
        </w:rPr>
        <w:t xml:space="preserve"> Electronic Transactions Act 1999)</w:t>
      </w:r>
      <w:r w:rsidRPr="009237B7">
        <w:rPr>
          <w:color w:val="000000"/>
          <w:sz w:val="18"/>
          <w:szCs w:val="18"/>
        </w:rPr>
        <w:t>.</w:t>
      </w:r>
    </w:p>
    <w:p w14:paraId="40257210" w14:textId="77777777" w:rsidR="006538F3" w:rsidRPr="009237B7" w:rsidRDefault="006538F3" w:rsidP="006538F3">
      <w:pPr>
        <w:pStyle w:val="ActHead5"/>
      </w:pPr>
      <w:bookmarkStart w:id="82" w:name="_Toc192756375"/>
      <w:r w:rsidRPr="009237B7">
        <w:rPr>
          <w:rStyle w:val="CharSectno"/>
        </w:rPr>
        <w:t>46</w:t>
      </w:r>
      <w:r w:rsidRPr="009237B7">
        <w:t xml:space="preserve">  Agreement with the Pharmacy Guild of Australia</w:t>
      </w:r>
      <w:bookmarkEnd w:id="82"/>
    </w:p>
    <w:p w14:paraId="7795A9A6" w14:textId="77777777" w:rsidR="006538F3" w:rsidRPr="009237B7" w:rsidRDefault="006538F3" w:rsidP="00687F3A">
      <w:pPr>
        <w:pStyle w:val="subsection"/>
      </w:pPr>
      <w:r w:rsidRPr="009237B7">
        <w:tab/>
      </w:r>
      <w:r w:rsidRPr="009237B7">
        <w:tab/>
        <w:t xml:space="preserve">The </w:t>
      </w:r>
      <w:r w:rsidRPr="009237B7">
        <w:rPr>
          <w:i/>
        </w:rPr>
        <w:t>Commission</w:t>
      </w:r>
      <w:r w:rsidRPr="009237B7">
        <w:t xml:space="preserve"> may enter into agreements concerning the administration of this Part with The Pharmacy Guild of Australia and, subject to this Part, </w:t>
      </w:r>
      <w:r w:rsidR="00687F3A" w:rsidRPr="009237B7">
        <w:t>shall abide by such agreements.</w:t>
      </w:r>
    </w:p>
    <w:p w14:paraId="439A3D57" w14:textId="77777777" w:rsidR="00687F3A" w:rsidRPr="009237B7" w:rsidRDefault="00687F3A" w:rsidP="00687F3A">
      <w:pPr>
        <w:pStyle w:val="ActHead5"/>
        <w:ind w:left="426" w:hanging="426"/>
        <w:rPr>
          <w:szCs w:val="24"/>
        </w:rPr>
      </w:pPr>
      <w:bookmarkStart w:id="83" w:name="_Toc192756376"/>
      <w:r w:rsidRPr="009237B7">
        <w:rPr>
          <w:rStyle w:val="CharSectno"/>
        </w:rPr>
        <w:t>47</w:t>
      </w:r>
      <w:r w:rsidRPr="009237B7">
        <w:rPr>
          <w:szCs w:val="24"/>
        </w:rPr>
        <w:t xml:space="preserve">  Transitional provision relating to the Veterans’ Affairs Pharmaceutical Benefits Schemes (Electronic Prescriptions and Active Ingredient Prescribing) Amendment Instrument 2019</w:t>
      </w:r>
      <w:bookmarkEnd w:id="83"/>
      <w:r w:rsidRPr="009237B7">
        <w:rPr>
          <w:szCs w:val="24"/>
        </w:rPr>
        <w:t xml:space="preserve"> </w:t>
      </w:r>
    </w:p>
    <w:p w14:paraId="0F300C26" w14:textId="77777777" w:rsidR="00687F3A" w:rsidRPr="009237B7" w:rsidRDefault="00687F3A" w:rsidP="00687F3A">
      <w:pPr>
        <w:pStyle w:val="subsection"/>
        <w:rPr>
          <w:szCs w:val="22"/>
        </w:rPr>
      </w:pPr>
      <w:r w:rsidRPr="009237B7">
        <w:rPr>
          <w:szCs w:val="22"/>
        </w:rPr>
        <w:tab/>
        <w:t>(1)</w:t>
      </w:r>
      <w:r w:rsidRPr="009237B7">
        <w:rPr>
          <w:szCs w:val="22"/>
        </w:rPr>
        <w:tab/>
        <w:t xml:space="preserve">This section applies in relation to a prescription for the supply of a </w:t>
      </w:r>
      <w:r w:rsidRPr="009237B7">
        <w:rPr>
          <w:i/>
          <w:szCs w:val="22"/>
        </w:rPr>
        <w:t>Pharmaceutical benefit</w:t>
      </w:r>
      <w:r w:rsidRPr="009237B7">
        <w:rPr>
          <w:szCs w:val="22"/>
        </w:rPr>
        <w:t xml:space="preserve"> that is written before 1 February 2021.</w:t>
      </w:r>
    </w:p>
    <w:p w14:paraId="414EC39A" w14:textId="77777777" w:rsidR="00687F3A" w:rsidRPr="009237B7" w:rsidRDefault="00687F3A" w:rsidP="00687F3A">
      <w:pPr>
        <w:pStyle w:val="subsection"/>
        <w:rPr>
          <w:szCs w:val="22"/>
        </w:rPr>
      </w:pPr>
      <w:r w:rsidRPr="009237B7">
        <w:rPr>
          <w:szCs w:val="22"/>
        </w:rPr>
        <w:tab/>
        <w:t>(2)</w:t>
      </w:r>
      <w:r w:rsidRPr="009237B7">
        <w:rPr>
          <w:szCs w:val="22"/>
        </w:rPr>
        <w:tab/>
        <w:t xml:space="preserve">Despite the amendments of section 11A of the </w:t>
      </w:r>
      <w:r w:rsidRPr="009237B7">
        <w:rPr>
          <w:i/>
          <w:szCs w:val="22"/>
        </w:rPr>
        <w:t>Repatriation Pharmaceutical Benefits Scheme</w:t>
      </w:r>
      <w:r w:rsidRPr="009237B7">
        <w:rPr>
          <w:szCs w:val="22"/>
        </w:rPr>
        <w:t xml:space="preserve"> made by Part 2 of Schedule 1 to the </w:t>
      </w:r>
      <w:r w:rsidRPr="009237B7">
        <w:rPr>
          <w:i/>
          <w:szCs w:val="22"/>
        </w:rPr>
        <w:t>Veterans’ Affairs Pharmaceutical Benefits Schemes (Electronic Prescriptions and Active Ingredient Prescribing) Amendment Instrument 2019</w:t>
      </w:r>
      <w:r w:rsidRPr="009237B7">
        <w:rPr>
          <w:szCs w:val="22"/>
        </w:rPr>
        <w:t xml:space="preserve">, a prescription that is not a </w:t>
      </w:r>
      <w:r w:rsidRPr="009237B7">
        <w:rPr>
          <w:i/>
          <w:szCs w:val="22"/>
        </w:rPr>
        <w:t>medication chart prescription</w:t>
      </w:r>
      <w:r w:rsidRPr="009237B7">
        <w:rPr>
          <w:szCs w:val="22"/>
        </w:rPr>
        <w:t xml:space="preserve"> is taken to have been written in accordance with section 11A if the prescription is written in accordance with that section as in force immediately before 31 October 2019.</w:t>
      </w:r>
    </w:p>
    <w:p w14:paraId="05B2D4D3" w14:textId="77777777" w:rsidR="00687F3A" w:rsidRPr="009237B7" w:rsidRDefault="00687F3A" w:rsidP="00687F3A">
      <w:pPr>
        <w:pStyle w:val="paragraphsub"/>
        <w:rPr>
          <w:rFonts w:eastAsia="Calibri"/>
        </w:rPr>
      </w:pPr>
      <w:r w:rsidRPr="009237B7">
        <w:rPr>
          <w:szCs w:val="22"/>
        </w:rPr>
        <w:tab/>
        <w:t>(3)</w:t>
      </w:r>
      <w:r w:rsidRPr="009237B7">
        <w:rPr>
          <w:szCs w:val="22"/>
        </w:rPr>
        <w:tab/>
        <w:t xml:space="preserve">Despite the amendments of section 11B of the </w:t>
      </w:r>
      <w:r w:rsidRPr="009237B7">
        <w:rPr>
          <w:i/>
          <w:szCs w:val="22"/>
        </w:rPr>
        <w:t>Repatriation Pharmaceutical Benefits Scheme</w:t>
      </w:r>
      <w:r w:rsidRPr="009237B7">
        <w:rPr>
          <w:szCs w:val="22"/>
        </w:rPr>
        <w:t xml:space="preserve"> made by Part 2 of Schedule 1 to the </w:t>
      </w:r>
      <w:r w:rsidRPr="009237B7">
        <w:rPr>
          <w:i/>
          <w:szCs w:val="22"/>
        </w:rPr>
        <w:t>Veterans’ Affairs Pharmaceutical Benefits Schemes (Electronic Prescriptions and Active Ingredient Prescribing) Amendment Instrument 2019</w:t>
      </w:r>
      <w:r w:rsidRPr="009237B7">
        <w:rPr>
          <w:szCs w:val="22"/>
        </w:rPr>
        <w:t xml:space="preserve">, a prescription that is a </w:t>
      </w:r>
      <w:r w:rsidRPr="009237B7">
        <w:rPr>
          <w:i/>
          <w:szCs w:val="22"/>
        </w:rPr>
        <w:t>medication chart prescription</w:t>
      </w:r>
      <w:r w:rsidRPr="009237B7">
        <w:rPr>
          <w:szCs w:val="22"/>
        </w:rPr>
        <w:t xml:space="preserve"> is taken to have been written in accordance with section 11B if the prescription is written in accordance with that section as in force immediately before 31 October 2019.</w:t>
      </w:r>
    </w:p>
    <w:p w14:paraId="16E7A078" w14:textId="6EC90D42" w:rsidR="00687F3A" w:rsidRPr="009237B7" w:rsidRDefault="00687F3A" w:rsidP="00687F3A">
      <w:pPr>
        <w:pStyle w:val="ActHead1"/>
        <w:pageBreakBefore/>
        <w:rPr>
          <w:caps/>
        </w:rPr>
      </w:pPr>
      <w:bookmarkStart w:id="84" w:name="_Toc192756377"/>
      <w:r w:rsidRPr="009237B7">
        <w:rPr>
          <w:rStyle w:val="CharChapNo"/>
        </w:rPr>
        <w:t>S</w:t>
      </w:r>
      <w:r w:rsidR="00BB4FF4" w:rsidRPr="009237B7">
        <w:rPr>
          <w:rStyle w:val="CharChapNo"/>
        </w:rPr>
        <w:t>CHEDULE</w:t>
      </w:r>
      <w:r w:rsidRPr="009237B7">
        <w:rPr>
          <w:rStyle w:val="CharChapNo"/>
        </w:rPr>
        <w:t xml:space="preserve"> 1 </w:t>
      </w:r>
      <w:r w:rsidRPr="009237B7">
        <w:rPr>
          <w:caps/>
        </w:rPr>
        <w:t>—</w:t>
      </w:r>
      <w:r w:rsidRPr="009237B7">
        <w:rPr>
          <w:rStyle w:val="CharChapText"/>
        </w:rPr>
        <w:t xml:space="preserve"> I</w:t>
      </w:r>
      <w:r w:rsidR="00BB4FF4" w:rsidRPr="009237B7">
        <w:rPr>
          <w:rStyle w:val="CharChapText"/>
        </w:rPr>
        <w:t>NCORPORATED DOCUMENTS</w:t>
      </w:r>
      <w:bookmarkEnd w:id="84"/>
    </w:p>
    <w:p w14:paraId="4F03E579" w14:textId="77777777" w:rsidR="00687F3A" w:rsidRPr="009237B7" w:rsidRDefault="00687F3A" w:rsidP="00687F3A">
      <w:pPr>
        <w:pStyle w:val="Header"/>
        <w:tabs>
          <w:tab w:val="clear" w:pos="4150"/>
          <w:tab w:val="clear" w:pos="8307"/>
        </w:tabs>
      </w:pPr>
      <w:r w:rsidRPr="009237B7">
        <w:rPr>
          <w:rStyle w:val="CharPartNo"/>
        </w:rPr>
        <w:t xml:space="preserve"> </w:t>
      </w:r>
      <w:r w:rsidRPr="009237B7">
        <w:rPr>
          <w:rStyle w:val="CharPartText"/>
        </w:rPr>
        <w:t xml:space="preserve"> </w:t>
      </w:r>
    </w:p>
    <w:p w14:paraId="6387308A" w14:textId="77777777" w:rsidR="00687F3A" w:rsidRPr="009237B7" w:rsidRDefault="00687F3A" w:rsidP="00687F3A">
      <w:pPr>
        <w:shd w:val="clear" w:color="auto" w:fill="FFFFFF"/>
        <w:spacing w:before="100" w:beforeAutospacing="1" w:after="100" w:afterAutospacing="1"/>
        <w:rPr>
          <w:sz w:val="24"/>
          <w:szCs w:val="24"/>
        </w:rPr>
      </w:pPr>
      <w:r w:rsidRPr="009237B7">
        <w:rPr>
          <w:sz w:val="24"/>
          <w:szCs w:val="24"/>
        </w:rPr>
        <w:t xml:space="preserve">The following documents are incorporated by reference into the </w:t>
      </w:r>
      <w:r w:rsidRPr="009237B7">
        <w:rPr>
          <w:i/>
          <w:iCs/>
          <w:sz w:val="24"/>
          <w:szCs w:val="24"/>
        </w:rPr>
        <w:t xml:space="preserve">Scheme </w:t>
      </w:r>
      <w:r w:rsidRPr="009237B7">
        <w:rPr>
          <w:sz w:val="24"/>
          <w:szCs w:val="24"/>
        </w:rPr>
        <w:t>in the form in which they exist from time to time:</w:t>
      </w:r>
    </w:p>
    <w:p w14:paraId="280EC584" w14:textId="116D3C4D" w:rsidR="00B47627" w:rsidRPr="009237B7" w:rsidRDefault="00B47627" w:rsidP="00482E59">
      <w:pPr>
        <w:shd w:val="clear" w:color="auto" w:fill="FFFFFF"/>
        <w:spacing w:before="100" w:beforeAutospacing="1" w:after="100" w:afterAutospacing="1"/>
        <w:ind w:left="567"/>
        <w:rPr>
          <w:color w:val="000000"/>
          <w:szCs w:val="22"/>
        </w:rPr>
      </w:pPr>
      <w:r w:rsidRPr="009237B7">
        <w:rPr>
          <w:rFonts w:ascii="Symbol" w:hAnsi="Symbol"/>
          <w:color w:val="000000"/>
          <w:szCs w:val="22"/>
        </w:rPr>
        <w:t></w:t>
      </w:r>
      <w:r w:rsidRPr="009237B7">
        <w:rPr>
          <w:sz w:val="14"/>
          <w:szCs w:val="14"/>
        </w:rPr>
        <w:t xml:space="preserve">         </w:t>
      </w:r>
      <w:r w:rsidRPr="009237B7">
        <w:rPr>
          <w:i/>
          <w:iCs/>
          <w:sz w:val="24"/>
          <w:szCs w:val="24"/>
        </w:rPr>
        <w:t>Eighth Community Pharmacy Agreement</w:t>
      </w:r>
    </w:p>
    <w:p w14:paraId="59BC2C1F" w14:textId="509AD9ED" w:rsidR="00B47627" w:rsidRPr="009237B7" w:rsidRDefault="007E472A" w:rsidP="00482E59">
      <w:pPr>
        <w:shd w:val="clear" w:color="auto" w:fill="FFFFFF"/>
        <w:spacing w:before="100" w:beforeAutospacing="1" w:after="100" w:afterAutospacing="1"/>
        <w:ind w:left="567"/>
        <w:rPr>
          <w:sz w:val="20"/>
        </w:rPr>
      </w:pPr>
      <w:r w:rsidRPr="009237B7">
        <w:rPr>
          <w:sz w:val="20"/>
        </w:rPr>
        <w:tab/>
      </w:r>
      <w:r w:rsidR="00B47627" w:rsidRPr="009237B7">
        <w:rPr>
          <w:sz w:val="20"/>
        </w:rPr>
        <w:t>https://www.health.gov.au/resources/publications/eighth</w:t>
      </w:r>
      <w:r w:rsidR="009237B7">
        <w:rPr>
          <w:sz w:val="20"/>
        </w:rPr>
        <w:noBreakHyphen/>
      </w:r>
      <w:r w:rsidR="00B47627" w:rsidRPr="009237B7">
        <w:rPr>
          <w:sz w:val="20"/>
        </w:rPr>
        <w:t>community</w:t>
      </w:r>
      <w:r w:rsidR="009237B7">
        <w:rPr>
          <w:sz w:val="20"/>
        </w:rPr>
        <w:noBreakHyphen/>
      </w:r>
      <w:r w:rsidR="00B47627" w:rsidRPr="009237B7">
        <w:rPr>
          <w:sz w:val="20"/>
        </w:rPr>
        <w:t>pharmacy</w:t>
      </w:r>
      <w:r w:rsidR="009237B7">
        <w:rPr>
          <w:sz w:val="20"/>
        </w:rPr>
        <w:noBreakHyphen/>
      </w:r>
      <w:r w:rsidR="00B47627" w:rsidRPr="009237B7">
        <w:rPr>
          <w:sz w:val="20"/>
        </w:rPr>
        <w:t>agreement</w:t>
      </w:r>
    </w:p>
    <w:p w14:paraId="545E1950" w14:textId="09476F5D" w:rsidR="00687F3A" w:rsidRPr="009237B7" w:rsidRDefault="00687F3A" w:rsidP="00687F3A">
      <w:pPr>
        <w:shd w:val="clear" w:color="auto" w:fill="FFFFFF"/>
        <w:spacing w:before="100" w:beforeAutospacing="1" w:after="100" w:afterAutospacing="1"/>
        <w:ind w:left="567"/>
        <w:rPr>
          <w:i/>
          <w:iCs/>
          <w:sz w:val="24"/>
          <w:szCs w:val="24"/>
        </w:rPr>
      </w:pPr>
      <w:r w:rsidRPr="009237B7">
        <w:rPr>
          <w:rFonts w:ascii="Symbol" w:hAnsi="Symbol"/>
          <w:sz w:val="24"/>
          <w:szCs w:val="24"/>
        </w:rPr>
        <w:t></w:t>
      </w:r>
      <w:r w:rsidRPr="009237B7">
        <w:rPr>
          <w:sz w:val="14"/>
          <w:szCs w:val="14"/>
        </w:rPr>
        <w:t xml:space="preserve">         </w:t>
      </w:r>
      <w:r w:rsidRPr="009237B7">
        <w:rPr>
          <w:i/>
          <w:iCs/>
          <w:sz w:val="24"/>
          <w:szCs w:val="24"/>
        </w:rPr>
        <w:t>Explanatory Notes</w:t>
      </w:r>
    </w:p>
    <w:p w14:paraId="38FE0394" w14:textId="2F48311B" w:rsidR="00687F3A" w:rsidRPr="009237B7" w:rsidRDefault="00687F3A" w:rsidP="00687F3A">
      <w:pPr>
        <w:shd w:val="clear" w:color="auto" w:fill="FFFFFF"/>
        <w:spacing w:before="100" w:beforeAutospacing="1" w:after="100" w:afterAutospacing="1"/>
        <w:ind w:left="567"/>
        <w:rPr>
          <w:color w:val="1F497D"/>
          <w:sz w:val="20"/>
        </w:rPr>
      </w:pPr>
      <w:r w:rsidRPr="009237B7">
        <w:rPr>
          <w:sz w:val="20"/>
        </w:rPr>
        <w:tab/>
        <w:t>http://www.pbs.gov.au/info/</w:t>
      </w:r>
      <w:r w:rsidRPr="009237B7">
        <w:rPr>
          <w:iCs/>
          <w:sz w:val="20"/>
        </w:rPr>
        <w:t>healthpro</w:t>
      </w:r>
      <w:r w:rsidRPr="009237B7">
        <w:rPr>
          <w:sz w:val="20"/>
        </w:rPr>
        <w:t>/explanatory</w:t>
      </w:r>
      <w:r w:rsidR="009237B7">
        <w:rPr>
          <w:sz w:val="20"/>
        </w:rPr>
        <w:noBreakHyphen/>
      </w:r>
      <w:r w:rsidRPr="009237B7">
        <w:rPr>
          <w:sz w:val="20"/>
        </w:rPr>
        <w:t>notes</w:t>
      </w:r>
    </w:p>
    <w:p w14:paraId="03DC25BA" w14:textId="77777777" w:rsidR="00687F3A" w:rsidRPr="009237B7" w:rsidRDefault="00687F3A" w:rsidP="00687F3A">
      <w:pPr>
        <w:shd w:val="clear" w:color="auto" w:fill="FFFFFF"/>
        <w:spacing w:before="100" w:beforeAutospacing="1" w:after="100" w:afterAutospacing="1"/>
        <w:ind w:left="567"/>
        <w:rPr>
          <w:i/>
          <w:iCs/>
          <w:sz w:val="24"/>
          <w:szCs w:val="24"/>
        </w:rPr>
      </w:pPr>
      <w:r w:rsidRPr="009237B7">
        <w:rPr>
          <w:rFonts w:ascii="Symbol" w:hAnsi="Symbol"/>
          <w:sz w:val="24"/>
          <w:szCs w:val="24"/>
        </w:rPr>
        <w:t></w:t>
      </w:r>
      <w:r w:rsidRPr="009237B7">
        <w:rPr>
          <w:sz w:val="14"/>
          <w:szCs w:val="14"/>
        </w:rPr>
        <w:t xml:space="preserve">         </w:t>
      </w:r>
      <w:r w:rsidRPr="009237B7">
        <w:rPr>
          <w:i/>
          <w:iCs/>
          <w:sz w:val="24"/>
          <w:szCs w:val="24"/>
        </w:rPr>
        <w:t>RPBS Explanatory Notes</w:t>
      </w:r>
    </w:p>
    <w:p w14:paraId="2FA005B2" w14:textId="6CDA7F35" w:rsidR="00687F3A" w:rsidRPr="009237B7" w:rsidRDefault="00687F3A" w:rsidP="00687F3A">
      <w:pPr>
        <w:shd w:val="clear" w:color="auto" w:fill="FFFFFF"/>
        <w:spacing w:before="100" w:beforeAutospacing="1" w:after="100" w:afterAutospacing="1"/>
        <w:ind w:left="567"/>
        <w:rPr>
          <w:sz w:val="20"/>
        </w:rPr>
      </w:pPr>
      <w:r w:rsidRPr="009237B7">
        <w:rPr>
          <w:sz w:val="20"/>
        </w:rPr>
        <w:tab/>
        <w:t>https://www.pbs.gov.au/info/browse/rpbs/rpbs</w:t>
      </w:r>
      <w:r w:rsidR="009237B7">
        <w:rPr>
          <w:sz w:val="20"/>
        </w:rPr>
        <w:noBreakHyphen/>
      </w:r>
      <w:r w:rsidRPr="009237B7">
        <w:rPr>
          <w:sz w:val="20"/>
        </w:rPr>
        <w:t>explanatorynotes</w:t>
      </w:r>
    </w:p>
    <w:p w14:paraId="29074F30" w14:textId="77777777" w:rsidR="00687F3A" w:rsidRPr="009237B7" w:rsidRDefault="00687F3A" w:rsidP="00687F3A">
      <w:pPr>
        <w:shd w:val="clear" w:color="auto" w:fill="FFFFFF"/>
        <w:spacing w:before="100" w:beforeAutospacing="1" w:after="100" w:afterAutospacing="1"/>
        <w:ind w:left="567"/>
        <w:rPr>
          <w:i/>
          <w:iCs/>
          <w:sz w:val="24"/>
          <w:szCs w:val="24"/>
        </w:rPr>
      </w:pPr>
      <w:r w:rsidRPr="009237B7">
        <w:rPr>
          <w:rFonts w:ascii="Symbol" w:hAnsi="Symbol"/>
          <w:sz w:val="24"/>
          <w:szCs w:val="24"/>
        </w:rPr>
        <w:t></w:t>
      </w:r>
      <w:r w:rsidRPr="009237B7">
        <w:rPr>
          <w:sz w:val="14"/>
          <w:szCs w:val="14"/>
        </w:rPr>
        <w:t xml:space="preserve">         </w:t>
      </w:r>
      <w:r w:rsidRPr="009237B7">
        <w:rPr>
          <w:i/>
          <w:iCs/>
          <w:sz w:val="24"/>
          <w:szCs w:val="24"/>
        </w:rPr>
        <w:t xml:space="preserve">PBS or </w:t>
      </w:r>
      <w:r w:rsidRPr="009237B7">
        <w:rPr>
          <w:i/>
        </w:rPr>
        <w:t>Pharmaceutical</w:t>
      </w:r>
      <w:r w:rsidRPr="009237B7">
        <w:rPr>
          <w:i/>
          <w:iCs/>
          <w:sz w:val="24"/>
          <w:szCs w:val="24"/>
        </w:rPr>
        <w:t xml:space="preserve"> Benefits Scheme</w:t>
      </w:r>
    </w:p>
    <w:p w14:paraId="1875AFE5" w14:textId="77777777" w:rsidR="00687F3A" w:rsidRPr="009237B7" w:rsidRDefault="00687F3A" w:rsidP="00687F3A">
      <w:pPr>
        <w:shd w:val="clear" w:color="auto" w:fill="FFFFFF"/>
        <w:spacing w:before="100" w:beforeAutospacing="1" w:after="100" w:afterAutospacing="1"/>
        <w:ind w:left="567"/>
        <w:rPr>
          <w:sz w:val="20"/>
        </w:rPr>
      </w:pPr>
      <w:r w:rsidRPr="009237B7">
        <w:rPr>
          <w:sz w:val="20"/>
        </w:rPr>
        <w:tab/>
        <w:t>http://www.pbs.gov.au/browse/publications</w:t>
      </w:r>
    </w:p>
    <w:p w14:paraId="75E9944B" w14:textId="77777777" w:rsidR="00687F3A" w:rsidRPr="009237B7" w:rsidRDefault="00687F3A" w:rsidP="00687F3A">
      <w:pPr>
        <w:shd w:val="clear" w:color="auto" w:fill="FFFFFF"/>
        <w:spacing w:before="100" w:beforeAutospacing="1" w:after="100" w:afterAutospacing="1"/>
        <w:ind w:left="567"/>
        <w:rPr>
          <w:i/>
          <w:iCs/>
          <w:sz w:val="24"/>
          <w:szCs w:val="24"/>
        </w:rPr>
      </w:pPr>
      <w:r w:rsidRPr="009237B7">
        <w:rPr>
          <w:rFonts w:ascii="Symbol" w:hAnsi="Symbol"/>
          <w:sz w:val="24"/>
          <w:szCs w:val="24"/>
        </w:rPr>
        <w:t></w:t>
      </w:r>
      <w:r w:rsidRPr="009237B7">
        <w:rPr>
          <w:sz w:val="14"/>
          <w:szCs w:val="14"/>
        </w:rPr>
        <w:t xml:space="preserve">         </w:t>
      </w:r>
      <w:r w:rsidRPr="009237B7">
        <w:rPr>
          <w:i/>
          <w:iCs/>
          <w:sz w:val="24"/>
          <w:szCs w:val="24"/>
        </w:rPr>
        <w:t xml:space="preserve">RPBS </w:t>
      </w:r>
      <w:r w:rsidRPr="009237B7">
        <w:rPr>
          <w:i/>
        </w:rPr>
        <w:t>Schedule</w:t>
      </w:r>
    </w:p>
    <w:p w14:paraId="1CEAF29D" w14:textId="77777777" w:rsidR="00687F3A" w:rsidRPr="009237B7" w:rsidRDefault="00687F3A" w:rsidP="00687F3A">
      <w:pPr>
        <w:shd w:val="clear" w:color="auto" w:fill="FFFFFF"/>
        <w:spacing w:before="100" w:beforeAutospacing="1" w:after="100" w:afterAutospacing="1"/>
        <w:ind w:left="567"/>
        <w:rPr>
          <w:color w:val="1F497D"/>
          <w:sz w:val="20"/>
        </w:rPr>
      </w:pPr>
      <w:r w:rsidRPr="009237B7">
        <w:rPr>
          <w:sz w:val="20"/>
        </w:rPr>
        <w:tab/>
        <w:t>http://www.pbs.gov.au/browse/rpbs</w:t>
      </w:r>
    </w:p>
    <w:p w14:paraId="7C6A4421" w14:textId="77777777" w:rsidR="00687F3A" w:rsidRPr="009237B7" w:rsidRDefault="00687F3A" w:rsidP="00687F3A">
      <w:pPr>
        <w:shd w:val="clear" w:color="auto" w:fill="FFFFFF"/>
        <w:spacing w:line="240" w:lineRule="auto"/>
        <w:ind w:left="567"/>
        <w:rPr>
          <w:color w:val="1F497D"/>
          <w:sz w:val="20"/>
        </w:rPr>
      </w:pPr>
      <w:r w:rsidRPr="009237B7">
        <w:rPr>
          <w:sz w:val="18"/>
          <w:szCs w:val="18"/>
        </w:rPr>
        <w:t xml:space="preserve">   Note: “RPBS Schedule” is defined to mean the Repatriation Schedule of </w:t>
      </w:r>
    </w:p>
    <w:p w14:paraId="13C490B0" w14:textId="77777777" w:rsidR="00687F3A" w:rsidRPr="009237B7" w:rsidRDefault="00687F3A" w:rsidP="00687F3A">
      <w:pPr>
        <w:shd w:val="clear" w:color="auto" w:fill="FFFFFF"/>
        <w:spacing w:after="240" w:line="240" w:lineRule="auto"/>
        <w:ind w:left="567"/>
        <w:rPr>
          <w:color w:val="1F497D"/>
          <w:sz w:val="20"/>
        </w:rPr>
      </w:pPr>
      <w:r w:rsidRPr="009237B7">
        <w:rPr>
          <w:color w:val="1F497D"/>
          <w:sz w:val="20"/>
        </w:rPr>
        <w:t xml:space="preserve">   </w:t>
      </w:r>
      <w:r w:rsidRPr="009237B7">
        <w:rPr>
          <w:sz w:val="18"/>
          <w:szCs w:val="18"/>
        </w:rPr>
        <w:t>Pharmaceutical Benefits which is further defined.</w:t>
      </w:r>
    </w:p>
    <w:p w14:paraId="4844CFD6" w14:textId="77777777" w:rsidR="001D4D80" w:rsidRPr="009237B7" w:rsidRDefault="001D4D80" w:rsidP="001D4D80">
      <w:pPr>
        <w:pStyle w:val="ActHead1"/>
        <w:pageBreakBefore/>
        <w:rPr>
          <w:rStyle w:val="CharChapNo"/>
        </w:rPr>
      </w:pPr>
      <w:bookmarkStart w:id="85" w:name="_Toc192756378"/>
      <w:r w:rsidRPr="009237B7">
        <w:rPr>
          <w:rStyle w:val="CharChapNo"/>
        </w:rPr>
        <w:t>Schedule 2—</w:t>
      </w:r>
      <w:bookmarkStart w:id="86" w:name="BK_S3P6L3C12"/>
      <w:bookmarkStart w:id="87" w:name="BK_S3P5L1C12"/>
      <w:bookmarkEnd w:id="86"/>
      <w:bookmarkEnd w:id="87"/>
      <w:r w:rsidRPr="009237B7">
        <w:rPr>
          <w:rStyle w:val="CharChapNo"/>
        </w:rPr>
        <w:t>Pharmaceutical benefits not covered by PBS—continued dispensing</w:t>
      </w:r>
      <w:bookmarkEnd w:id="85"/>
    </w:p>
    <w:p w14:paraId="12E6209B" w14:textId="77777777" w:rsidR="001D4D80" w:rsidRPr="009237B7" w:rsidRDefault="001D4D80" w:rsidP="001D4D80">
      <w:pPr>
        <w:tabs>
          <w:tab w:val="left" w:pos="709"/>
        </w:tabs>
        <w:spacing w:before="122" w:line="198" w:lineRule="exact"/>
        <w:ind w:left="709" w:hanging="709"/>
        <w:rPr>
          <w:rFonts w:eastAsia="Times New Roman" w:cs="Times New Roman"/>
          <w:sz w:val="18"/>
          <w:lang w:eastAsia="en-AU"/>
        </w:rPr>
      </w:pPr>
      <w:r w:rsidRPr="009237B7">
        <w:rPr>
          <w:rFonts w:eastAsia="Times New Roman" w:cs="Times New Roman"/>
          <w:sz w:val="18"/>
          <w:lang w:eastAsia="en-AU"/>
        </w:rPr>
        <w:t>Note:</w:t>
      </w:r>
      <w:r w:rsidRPr="009237B7">
        <w:rPr>
          <w:rFonts w:eastAsia="Times New Roman" w:cs="Times New Roman"/>
          <w:sz w:val="18"/>
          <w:lang w:eastAsia="en-AU"/>
        </w:rPr>
        <w:tab/>
        <w:t>See paragraph 16A(1A)(a).</w:t>
      </w:r>
    </w:p>
    <w:p w14:paraId="5E2272EE" w14:textId="0CFF7DF3" w:rsidR="00D61ED9" w:rsidRPr="001A78D5" w:rsidRDefault="00D61ED9" w:rsidP="001A78D5">
      <w:pPr>
        <w:pStyle w:val="Tabletext"/>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1100"/>
        <w:gridCol w:w="3261"/>
        <w:gridCol w:w="2693"/>
      </w:tblGrid>
      <w:tr w:rsidR="00D61ED9" w:rsidRPr="00C11D03" w14:paraId="15E481DF" w14:textId="77777777" w:rsidTr="00F628E0">
        <w:trPr>
          <w:cantSplit/>
          <w:tblHeader/>
          <w:jc w:val="center"/>
        </w:trPr>
        <w:tc>
          <w:tcPr>
            <w:tcW w:w="8222" w:type="dxa"/>
            <w:gridSpan w:val="4"/>
            <w:tcBorders>
              <w:top w:val="single" w:sz="6" w:space="0" w:color="auto"/>
              <w:left w:val="nil"/>
              <w:bottom w:val="single" w:sz="12" w:space="0" w:color="auto"/>
              <w:right w:val="nil"/>
            </w:tcBorders>
          </w:tcPr>
          <w:p w14:paraId="6A9FF770" w14:textId="77777777" w:rsidR="00D61ED9" w:rsidRPr="00C11D03" w:rsidRDefault="00D61ED9" w:rsidP="00F628E0">
            <w:pPr>
              <w:pStyle w:val="TableHeading"/>
              <w:spacing w:after="60"/>
            </w:pPr>
            <w:r w:rsidRPr="00C11D03">
              <w:t>Pharmaceutical benefits not covered by the PBS—continued dispensing</w:t>
            </w:r>
          </w:p>
        </w:tc>
      </w:tr>
      <w:tr w:rsidR="00D61ED9" w:rsidRPr="00C11D03" w14:paraId="5D2F4D62" w14:textId="77777777" w:rsidTr="00F628E0">
        <w:trPr>
          <w:cantSplit/>
          <w:tblHeader/>
          <w:jc w:val="center"/>
        </w:trPr>
        <w:tc>
          <w:tcPr>
            <w:tcW w:w="1168" w:type="dxa"/>
            <w:tcBorders>
              <w:top w:val="single" w:sz="6" w:space="0" w:color="auto"/>
              <w:left w:val="nil"/>
              <w:bottom w:val="single" w:sz="12" w:space="0" w:color="auto"/>
              <w:right w:val="nil"/>
            </w:tcBorders>
          </w:tcPr>
          <w:p w14:paraId="7A56F6FD" w14:textId="77777777" w:rsidR="00D61ED9" w:rsidRPr="00C11D03" w:rsidRDefault="00D61ED9" w:rsidP="00F628E0">
            <w:pPr>
              <w:pStyle w:val="TableHeading"/>
            </w:pPr>
            <w:r w:rsidRPr="00C11D03">
              <w:t>Column 1</w:t>
            </w:r>
          </w:p>
          <w:p w14:paraId="754E43D7" w14:textId="77777777" w:rsidR="00D61ED9" w:rsidRPr="00C11D03" w:rsidRDefault="00D61ED9" w:rsidP="00F628E0">
            <w:pPr>
              <w:pStyle w:val="Tabletext"/>
              <w:rPr>
                <w:b/>
              </w:rPr>
            </w:pPr>
            <w:r w:rsidRPr="00C11D03">
              <w:rPr>
                <w:b/>
              </w:rPr>
              <w:t>Sequence</w:t>
            </w:r>
          </w:p>
        </w:tc>
        <w:tc>
          <w:tcPr>
            <w:tcW w:w="1100" w:type="dxa"/>
            <w:tcBorders>
              <w:top w:val="single" w:sz="6" w:space="0" w:color="auto"/>
              <w:left w:val="nil"/>
              <w:bottom w:val="single" w:sz="12" w:space="0" w:color="auto"/>
              <w:right w:val="nil"/>
            </w:tcBorders>
            <w:shd w:val="clear" w:color="auto" w:fill="auto"/>
          </w:tcPr>
          <w:p w14:paraId="568D79BA" w14:textId="77777777" w:rsidR="00D61ED9" w:rsidRPr="00C11D03" w:rsidRDefault="00D61ED9" w:rsidP="00F628E0">
            <w:pPr>
              <w:pStyle w:val="TableHeading"/>
            </w:pPr>
            <w:r w:rsidRPr="00C11D03">
              <w:t>Column 2</w:t>
            </w:r>
          </w:p>
          <w:p w14:paraId="0C83C0B2" w14:textId="77777777" w:rsidR="00D61ED9" w:rsidRPr="00C11D03" w:rsidRDefault="00D61ED9" w:rsidP="00F628E0">
            <w:pPr>
              <w:pStyle w:val="TableHeading"/>
            </w:pPr>
            <w:r w:rsidRPr="00C11D03">
              <w:t>RPBS item code</w:t>
            </w:r>
          </w:p>
        </w:tc>
        <w:tc>
          <w:tcPr>
            <w:tcW w:w="3261" w:type="dxa"/>
            <w:tcBorders>
              <w:top w:val="single" w:sz="6" w:space="0" w:color="auto"/>
              <w:left w:val="nil"/>
              <w:bottom w:val="single" w:sz="12" w:space="0" w:color="auto"/>
              <w:right w:val="nil"/>
            </w:tcBorders>
            <w:shd w:val="clear" w:color="auto" w:fill="auto"/>
          </w:tcPr>
          <w:p w14:paraId="35842443" w14:textId="77777777" w:rsidR="00D61ED9" w:rsidRPr="00C11D03" w:rsidRDefault="00D61ED9" w:rsidP="00F628E0">
            <w:pPr>
              <w:pStyle w:val="TableHeading"/>
            </w:pPr>
            <w:r w:rsidRPr="00C11D03">
              <w:t>Column 3</w:t>
            </w:r>
          </w:p>
          <w:p w14:paraId="296FEFA4" w14:textId="77777777" w:rsidR="00D61ED9" w:rsidRPr="00C11D03" w:rsidRDefault="00D61ED9" w:rsidP="00F628E0">
            <w:pPr>
              <w:pStyle w:val="TableHeading"/>
            </w:pPr>
            <w:r w:rsidRPr="00C11D03">
              <w:t>Name</w:t>
            </w:r>
          </w:p>
        </w:tc>
        <w:tc>
          <w:tcPr>
            <w:tcW w:w="2693" w:type="dxa"/>
            <w:tcBorders>
              <w:top w:val="single" w:sz="6" w:space="0" w:color="auto"/>
              <w:left w:val="nil"/>
              <w:bottom w:val="single" w:sz="12" w:space="0" w:color="auto"/>
              <w:right w:val="nil"/>
            </w:tcBorders>
            <w:shd w:val="clear" w:color="auto" w:fill="auto"/>
          </w:tcPr>
          <w:p w14:paraId="46491D20" w14:textId="77777777" w:rsidR="00D61ED9" w:rsidRPr="00C11D03" w:rsidRDefault="00D61ED9" w:rsidP="00F628E0">
            <w:pPr>
              <w:pStyle w:val="TableHeading"/>
            </w:pPr>
            <w:r w:rsidRPr="00C11D03">
              <w:t>Column 4</w:t>
            </w:r>
          </w:p>
          <w:p w14:paraId="7DEF3774" w14:textId="77777777" w:rsidR="00D61ED9" w:rsidRPr="00C11D03" w:rsidRDefault="00D61ED9" w:rsidP="00F628E0">
            <w:pPr>
              <w:pStyle w:val="TableHeading"/>
            </w:pPr>
            <w:r w:rsidRPr="00C11D03">
              <w:t>Form</w:t>
            </w:r>
          </w:p>
        </w:tc>
      </w:tr>
      <w:tr w:rsidR="00D61ED9" w:rsidRPr="00C11D03" w14:paraId="614AD6EB" w14:textId="77777777" w:rsidTr="00F628E0">
        <w:trPr>
          <w:cantSplit/>
          <w:jc w:val="center"/>
        </w:trPr>
        <w:tc>
          <w:tcPr>
            <w:tcW w:w="1168" w:type="dxa"/>
            <w:tcBorders>
              <w:left w:val="nil"/>
              <w:bottom w:val="single" w:sz="4" w:space="0" w:color="auto"/>
              <w:right w:val="nil"/>
            </w:tcBorders>
          </w:tcPr>
          <w:p w14:paraId="7AB88655" w14:textId="054BE5A9" w:rsidR="00D61ED9" w:rsidRPr="00C11D03" w:rsidRDefault="00F12B29" w:rsidP="00F12B29">
            <w:pPr>
              <w:pStyle w:val="Tabletext"/>
              <w:ind w:left="720" w:hanging="360"/>
            </w:pPr>
            <w:r w:rsidRPr="00C11D03">
              <w:t>1</w:t>
            </w:r>
            <w:r w:rsidRPr="00C11D03">
              <w:tab/>
            </w:r>
          </w:p>
        </w:tc>
        <w:tc>
          <w:tcPr>
            <w:tcW w:w="1100" w:type="dxa"/>
            <w:tcBorders>
              <w:left w:val="nil"/>
              <w:bottom w:val="single" w:sz="4" w:space="0" w:color="auto"/>
              <w:right w:val="nil"/>
            </w:tcBorders>
            <w:shd w:val="clear" w:color="auto" w:fill="auto"/>
            <w:noWrap/>
          </w:tcPr>
          <w:p w14:paraId="14067400" w14:textId="77777777" w:rsidR="00D61ED9" w:rsidRPr="00C11D03" w:rsidRDefault="00D61ED9" w:rsidP="00F628E0">
            <w:pPr>
              <w:pStyle w:val="Tabletext"/>
            </w:pPr>
            <w:r w:rsidRPr="00C11D03">
              <w:rPr>
                <w:color w:val="000000"/>
                <w:sz w:val="18"/>
                <w:szCs w:val="18"/>
              </w:rPr>
              <w:t xml:space="preserve"> 1905G </w:t>
            </w:r>
          </w:p>
        </w:tc>
        <w:tc>
          <w:tcPr>
            <w:tcW w:w="3261" w:type="dxa"/>
            <w:tcBorders>
              <w:left w:val="nil"/>
              <w:bottom w:val="single" w:sz="4" w:space="0" w:color="auto"/>
              <w:right w:val="nil"/>
            </w:tcBorders>
            <w:shd w:val="clear" w:color="auto" w:fill="auto"/>
          </w:tcPr>
          <w:p w14:paraId="569CE70F" w14:textId="77777777" w:rsidR="00D61ED9" w:rsidRPr="00C11D03" w:rsidRDefault="00D61ED9" w:rsidP="00F628E0">
            <w:pPr>
              <w:pStyle w:val="Tabletext"/>
            </w:pPr>
            <w:r w:rsidRPr="00C11D03">
              <w:rPr>
                <w:color w:val="000000"/>
                <w:sz w:val="18"/>
                <w:szCs w:val="18"/>
              </w:rPr>
              <w:t>Dressing-alginate (cavity wound)</w:t>
            </w:r>
          </w:p>
        </w:tc>
        <w:tc>
          <w:tcPr>
            <w:tcW w:w="2693" w:type="dxa"/>
            <w:tcBorders>
              <w:left w:val="nil"/>
              <w:bottom w:val="single" w:sz="4" w:space="0" w:color="auto"/>
              <w:right w:val="nil"/>
            </w:tcBorders>
            <w:shd w:val="clear" w:color="auto" w:fill="auto"/>
            <w:noWrap/>
          </w:tcPr>
          <w:p w14:paraId="5C591A17" w14:textId="77777777" w:rsidR="00D61ED9" w:rsidRPr="00C11D03" w:rsidRDefault="00D61ED9" w:rsidP="00F628E0">
            <w:pPr>
              <w:pStyle w:val="Tabletext"/>
            </w:pPr>
            <w:r w:rsidRPr="00C11D03">
              <w:rPr>
                <w:color w:val="000000"/>
                <w:sz w:val="18"/>
                <w:szCs w:val="18"/>
              </w:rPr>
              <w:t>Rope 2 g</w:t>
            </w:r>
          </w:p>
        </w:tc>
      </w:tr>
      <w:tr w:rsidR="00D61ED9" w:rsidRPr="00C11D03" w14:paraId="1F0EC03D" w14:textId="77777777" w:rsidTr="00F628E0">
        <w:trPr>
          <w:cantSplit/>
          <w:jc w:val="center"/>
        </w:trPr>
        <w:tc>
          <w:tcPr>
            <w:tcW w:w="1168" w:type="dxa"/>
            <w:tcBorders>
              <w:left w:val="nil"/>
              <w:bottom w:val="single" w:sz="4" w:space="0" w:color="auto"/>
              <w:right w:val="nil"/>
            </w:tcBorders>
          </w:tcPr>
          <w:p w14:paraId="0F23EB29" w14:textId="75061476" w:rsidR="00D61ED9" w:rsidRPr="00C11D03" w:rsidRDefault="00F12B29" w:rsidP="00F12B29">
            <w:pPr>
              <w:pStyle w:val="Tabletext"/>
              <w:ind w:left="720" w:hanging="360"/>
            </w:pPr>
            <w:r w:rsidRPr="00C11D03">
              <w:t>2</w:t>
            </w:r>
            <w:r w:rsidRPr="00C11D03">
              <w:tab/>
            </w:r>
          </w:p>
        </w:tc>
        <w:tc>
          <w:tcPr>
            <w:tcW w:w="1100" w:type="dxa"/>
            <w:tcBorders>
              <w:left w:val="nil"/>
              <w:bottom w:val="single" w:sz="4" w:space="0" w:color="auto"/>
              <w:right w:val="nil"/>
            </w:tcBorders>
            <w:shd w:val="clear" w:color="auto" w:fill="auto"/>
            <w:noWrap/>
          </w:tcPr>
          <w:p w14:paraId="70014C0C" w14:textId="77777777" w:rsidR="00D61ED9" w:rsidRPr="00C11D03" w:rsidRDefault="00D61ED9" w:rsidP="00F628E0">
            <w:pPr>
              <w:pStyle w:val="Tabletext"/>
            </w:pPr>
            <w:r w:rsidRPr="00C11D03">
              <w:rPr>
                <w:color w:val="000000"/>
                <w:sz w:val="18"/>
                <w:szCs w:val="18"/>
              </w:rPr>
              <w:t xml:space="preserve"> 2191H </w:t>
            </w:r>
          </w:p>
        </w:tc>
        <w:tc>
          <w:tcPr>
            <w:tcW w:w="3261" w:type="dxa"/>
            <w:tcBorders>
              <w:left w:val="nil"/>
              <w:bottom w:val="single" w:sz="4" w:space="0" w:color="auto"/>
              <w:right w:val="nil"/>
            </w:tcBorders>
            <w:shd w:val="clear" w:color="auto" w:fill="auto"/>
          </w:tcPr>
          <w:p w14:paraId="7CCF657C" w14:textId="77777777" w:rsidR="00D61ED9" w:rsidRPr="00C11D03" w:rsidRDefault="00D61ED9" w:rsidP="00F628E0">
            <w:pPr>
              <w:pStyle w:val="Tabletext"/>
            </w:pPr>
            <w:r w:rsidRPr="00C11D03">
              <w:rPr>
                <w:color w:val="000000"/>
                <w:sz w:val="18"/>
                <w:szCs w:val="18"/>
              </w:rPr>
              <w:t>Risedronic acid</w:t>
            </w:r>
          </w:p>
        </w:tc>
        <w:tc>
          <w:tcPr>
            <w:tcW w:w="2693" w:type="dxa"/>
            <w:tcBorders>
              <w:left w:val="nil"/>
              <w:bottom w:val="single" w:sz="4" w:space="0" w:color="auto"/>
              <w:right w:val="nil"/>
            </w:tcBorders>
            <w:shd w:val="clear" w:color="auto" w:fill="auto"/>
            <w:noWrap/>
          </w:tcPr>
          <w:p w14:paraId="3B755370" w14:textId="77777777" w:rsidR="00D61ED9" w:rsidRPr="00C11D03" w:rsidRDefault="00D61ED9" w:rsidP="00F628E0">
            <w:pPr>
              <w:pStyle w:val="Tabletext"/>
            </w:pPr>
            <w:r w:rsidRPr="00C11D03">
              <w:rPr>
                <w:color w:val="000000"/>
                <w:sz w:val="18"/>
                <w:szCs w:val="18"/>
              </w:rPr>
              <w:t>Tablet (enteric coated) containing risedronate sodium 35 mg</w:t>
            </w:r>
          </w:p>
        </w:tc>
      </w:tr>
      <w:tr w:rsidR="00D61ED9" w:rsidRPr="00C11D03" w14:paraId="29454297" w14:textId="77777777" w:rsidTr="00F628E0">
        <w:trPr>
          <w:cantSplit/>
          <w:jc w:val="center"/>
        </w:trPr>
        <w:tc>
          <w:tcPr>
            <w:tcW w:w="1168" w:type="dxa"/>
            <w:tcBorders>
              <w:left w:val="nil"/>
              <w:bottom w:val="single" w:sz="4" w:space="0" w:color="auto"/>
              <w:right w:val="nil"/>
            </w:tcBorders>
          </w:tcPr>
          <w:p w14:paraId="13F1A1C1" w14:textId="0C4959C8" w:rsidR="00D61ED9" w:rsidRPr="00C11D03" w:rsidRDefault="00F12B29" w:rsidP="00F12B29">
            <w:pPr>
              <w:pStyle w:val="Tabletext"/>
              <w:ind w:left="720" w:hanging="360"/>
            </w:pPr>
            <w:r w:rsidRPr="00C11D03">
              <w:t>3</w:t>
            </w:r>
            <w:r w:rsidRPr="00C11D03">
              <w:tab/>
            </w:r>
          </w:p>
        </w:tc>
        <w:tc>
          <w:tcPr>
            <w:tcW w:w="1100" w:type="dxa"/>
            <w:tcBorders>
              <w:left w:val="nil"/>
              <w:bottom w:val="single" w:sz="4" w:space="0" w:color="auto"/>
              <w:right w:val="nil"/>
            </w:tcBorders>
            <w:shd w:val="clear" w:color="auto" w:fill="auto"/>
            <w:noWrap/>
          </w:tcPr>
          <w:p w14:paraId="37D7286E" w14:textId="77777777" w:rsidR="00D61ED9" w:rsidRPr="00C11D03" w:rsidRDefault="00D61ED9" w:rsidP="00F628E0">
            <w:pPr>
              <w:pStyle w:val="Tabletext"/>
            </w:pPr>
            <w:r w:rsidRPr="00C11D03">
              <w:rPr>
                <w:color w:val="000000"/>
                <w:sz w:val="18"/>
                <w:szCs w:val="18"/>
              </w:rPr>
              <w:t xml:space="preserve"> 2194L </w:t>
            </w:r>
          </w:p>
        </w:tc>
        <w:tc>
          <w:tcPr>
            <w:tcW w:w="3261" w:type="dxa"/>
            <w:tcBorders>
              <w:left w:val="nil"/>
              <w:bottom w:val="single" w:sz="4" w:space="0" w:color="auto"/>
              <w:right w:val="nil"/>
            </w:tcBorders>
            <w:shd w:val="clear" w:color="auto" w:fill="auto"/>
          </w:tcPr>
          <w:p w14:paraId="5436CA18" w14:textId="77777777" w:rsidR="00D61ED9" w:rsidRPr="00C11D03" w:rsidRDefault="00D61ED9" w:rsidP="00F628E0">
            <w:pPr>
              <w:pStyle w:val="Tabletext"/>
            </w:pPr>
            <w:r w:rsidRPr="00C11D03">
              <w:rPr>
                <w:color w:val="000000"/>
                <w:sz w:val="18"/>
                <w:szCs w:val="18"/>
              </w:rPr>
              <w:t>Alendronic acid with colecalciferol</w:t>
            </w:r>
          </w:p>
        </w:tc>
        <w:tc>
          <w:tcPr>
            <w:tcW w:w="2693" w:type="dxa"/>
            <w:tcBorders>
              <w:left w:val="nil"/>
              <w:bottom w:val="single" w:sz="4" w:space="0" w:color="auto"/>
              <w:right w:val="nil"/>
            </w:tcBorders>
            <w:shd w:val="clear" w:color="auto" w:fill="auto"/>
            <w:noWrap/>
          </w:tcPr>
          <w:p w14:paraId="54F3D528" w14:textId="77777777" w:rsidR="00D61ED9" w:rsidRPr="00C11D03" w:rsidRDefault="00D61ED9" w:rsidP="00F628E0">
            <w:pPr>
              <w:pStyle w:val="Tabletext"/>
            </w:pPr>
            <w:r w:rsidRPr="00C11D03">
              <w:rPr>
                <w:color w:val="000000"/>
                <w:sz w:val="18"/>
                <w:szCs w:val="18"/>
              </w:rPr>
              <w:t>Tablet 70 mg (as alendronate sodium) with 70 micrograms colecalciferol</w:t>
            </w:r>
          </w:p>
        </w:tc>
      </w:tr>
      <w:tr w:rsidR="00D61ED9" w:rsidRPr="00C11D03" w14:paraId="4F4ADB51" w14:textId="77777777" w:rsidTr="00F628E0">
        <w:trPr>
          <w:cantSplit/>
          <w:jc w:val="center"/>
        </w:trPr>
        <w:tc>
          <w:tcPr>
            <w:tcW w:w="1168" w:type="dxa"/>
            <w:tcBorders>
              <w:left w:val="nil"/>
              <w:bottom w:val="single" w:sz="4" w:space="0" w:color="auto"/>
              <w:right w:val="nil"/>
            </w:tcBorders>
          </w:tcPr>
          <w:p w14:paraId="61185346" w14:textId="44690749" w:rsidR="00D61ED9" w:rsidRPr="00C11D03" w:rsidRDefault="00F12B29" w:rsidP="00F12B29">
            <w:pPr>
              <w:pStyle w:val="Tabletext"/>
              <w:ind w:left="720" w:hanging="360"/>
            </w:pPr>
            <w:r w:rsidRPr="00C11D03">
              <w:t>4</w:t>
            </w:r>
            <w:r w:rsidRPr="00C11D03">
              <w:tab/>
            </w:r>
          </w:p>
        </w:tc>
        <w:tc>
          <w:tcPr>
            <w:tcW w:w="1100" w:type="dxa"/>
            <w:tcBorders>
              <w:left w:val="nil"/>
              <w:bottom w:val="single" w:sz="4" w:space="0" w:color="auto"/>
              <w:right w:val="nil"/>
            </w:tcBorders>
            <w:shd w:val="clear" w:color="auto" w:fill="auto"/>
            <w:noWrap/>
          </w:tcPr>
          <w:p w14:paraId="7D3F9C03" w14:textId="77777777" w:rsidR="00D61ED9" w:rsidRPr="00C11D03" w:rsidRDefault="00D61ED9" w:rsidP="00F628E0">
            <w:pPr>
              <w:pStyle w:val="Tabletext"/>
            </w:pPr>
            <w:r w:rsidRPr="00C11D03">
              <w:rPr>
                <w:color w:val="000000"/>
                <w:sz w:val="18"/>
                <w:szCs w:val="18"/>
              </w:rPr>
              <w:t xml:space="preserve"> 2224C </w:t>
            </w:r>
          </w:p>
        </w:tc>
        <w:tc>
          <w:tcPr>
            <w:tcW w:w="3261" w:type="dxa"/>
            <w:tcBorders>
              <w:left w:val="nil"/>
              <w:bottom w:val="single" w:sz="4" w:space="0" w:color="auto"/>
              <w:right w:val="nil"/>
            </w:tcBorders>
            <w:shd w:val="clear" w:color="auto" w:fill="auto"/>
          </w:tcPr>
          <w:p w14:paraId="0C511B66" w14:textId="77777777" w:rsidR="00D61ED9" w:rsidRPr="00C11D03" w:rsidRDefault="00D61ED9" w:rsidP="00F628E0">
            <w:pPr>
              <w:pStyle w:val="Tabletext"/>
            </w:pPr>
            <w:r w:rsidRPr="00C11D03">
              <w:rPr>
                <w:color w:val="000000"/>
                <w:sz w:val="18"/>
                <w:szCs w:val="18"/>
              </w:rPr>
              <w:t>Alendronic acid with colecalciferol</w:t>
            </w:r>
          </w:p>
        </w:tc>
        <w:tc>
          <w:tcPr>
            <w:tcW w:w="2693" w:type="dxa"/>
            <w:tcBorders>
              <w:left w:val="nil"/>
              <w:bottom w:val="single" w:sz="4" w:space="0" w:color="auto"/>
              <w:right w:val="nil"/>
            </w:tcBorders>
            <w:shd w:val="clear" w:color="auto" w:fill="auto"/>
            <w:noWrap/>
          </w:tcPr>
          <w:p w14:paraId="1E94D8B8" w14:textId="77777777" w:rsidR="00D61ED9" w:rsidRPr="00C11D03" w:rsidRDefault="00D61ED9" w:rsidP="00F628E0">
            <w:pPr>
              <w:pStyle w:val="Tabletext"/>
            </w:pPr>
            <w:r w:rsidRPr="00C11D03">
              <w:rPr>
                <w:color w:val="000000"/>
                <w:sz w:val="18"/>
                <w:szCs w:val="18"/>
              </w:rPr>
              <w:t>Tablet 70 mg (as alendronate sodium) with 140 micrograms colecalciferol</w:t>
            </w:r>
          </w:p>
        </w:tc>
      </w:tr>
      <w:tr w:rsidR="00D61ED9" w:rsidRPr="00C11D03" w14:paraId="49A583DC" w14:textId="77777777" w:rsidTr="00F628E0">
        <w:trPr>
          <w:cantSplit/>
          <w:jc w:val="center"/>
        </w:trPr>
        <w:tc>
          <w:tcPr>
            <w:tcW w:w="1168" w:type="dxa"/>
            <w:tcBorders>
              <w:left w:val="nil"/>
              <w:bottom w:val="single" w:sz="4" w:space="0" w:color="auto"/>
              <w:right w:val="nil"/>
            </w:tcBorders>
          </w:tcPr>
          <w:p w14:paraId="05CC8F6A" w14:textId="232B04EF" w:rsidR="00D61ED9" w:rsidRPr="00C11D03" w:rsidRDefault="00F12B29" w:rsidP="00F12B29">
            <w:pPr>
              <w:pStyle w:val="Tabletext"/>
              <w:ind w:left="720" w:hanging="360"/>
            </w:pPr>
            <w:r w:rsidRPr="00C11D03">
              <w:t>5</w:t>
            </w:r>
            <w:r w:rsidRPr="00C11D03">
              <w:tab/>
            </w:r>
          </w:p>
        </w:tc>
        <w:tc>
          <w:tcPr>
            <w:tcW w:w="1100" w:type="dxa"/>
            <w:tcBorders>
              <w:left w:val="nil"/>
              <w:bottom w:val="single" w:sz="4" w:space="0" w:color="auto"/>
              <w:right w:val="nil"/>
            </w:tcBorders>
            <w:shd w:val="clear" w:color="auto" w:fill="auto"/>
            <w:noWrap/>
          </w:tcPr>
          <w:p w14:paraId="13A698F2" w14:textId="77777777" w:rsidR="00D61ED9" w:rsidRPr="00C11D03" w:rsidRDefault="00D61ED9" w:rsidP="00F628E0">
            <w:pPr>
              <w:pStyle w:val="Tabletext"/>
            </w:pPr>
            <w:r w:rsidRPr="00C11D03">
              <w:rPr>
                <w:color w:val="000000"/>
                <w:sz w:val="18"/>
                <w:szCs w:val="18"/>
              </w:rPr>
              <w:t xml:space="preserve"> 2439J </w:t>
            </w:r>
          </w:p>
        </w:tc>
        <w:tc>
          <w:tcPr>
            <w:tcW w:w="3261" w:type="dxa"/>
            <w:tcBorders>
              <w:left w:val="nil"/>
              <w:bottom w:val="single" w:sz="4" w:space="0" w:color="auto"/>
              <w:right w:val="nil"/>
            </w:tcBorders>
            <w:shd w:val="clear" w:color="auto" w:fill="auto"/>
          </w:tcPr>
          <w:p w14:paraId="794641AB" w14:textId="77777777" w:rsidR="00D61ED9" w:rsidRPr="00C11D03" w:rsidRDefault="00D61ED9" w:rsidP="00F628E0">
            <w:pPr>
              <w:pStyle w:val="Tabletext"/>
            </w:pPr>
            <w:r w:rsidRPr="00C11D03">
              <w:rPr>
                <w:color w:val="000000"/>
                <w:sz w:val="18"/>
                <w:szCs w:val="18"/>
              </w:rPr>
              <w:t>Dressing-foam with silver and silicone</w:t>
            </w:r>
          </w:p>
        </w:tc>
        <w:tc>
          <w:tcPr>
            <w:tcW w:w="2693" w:type="dxa"/>
            <w:tcBorders>
              <w:left w:val="nil"/>
              <w:bottom w:val="single" w:sz="4" w:space="0" w:color="auto"/>
              <w:right w:val="nil"/>
            </w:tcBorders>
            <w:shd w:val="clear" w:color="auto" w:fill="auto"/>
            <w:noWrap/>
          </w:tcPr>
          <w:p w14:paraId="17524173" w14:textId="77777777" w:rsidR="00D61ED9" w:rsidRPr="00C11D03" w:rsidRDefault="00D61ED9" w:rsidP="00F628E0">
            <w:pPr>
              <w:pStyle w:val="Tabletext"/>
            </w:pPr>
            <w:r w:rsidRPr="00C11D03">
              <w:rPr>
                <w:color w:val="000000"/>
                <w:sz w:val="18"/>
                <w:szCs w:val="18"/>
              </w:rPr>
              <w:t>Dressings 10 cm x 10 cm, 5</w:t>
            </w:r>
          </w:p>
        </w:tc>
      </w:tr>
      <w:tr w:rsidR="00D61ED9" w:rsidRPr="00C11D03" w14:paraId="3555AD8D" w14:textId="77777777" w:rsidTr="00F628E0">
        <w:trPr>
          <w:cantSplit/>
          <w:jc w:val="center"/>
        </w:trPr>
        <w:tc>
          <w:tcPr>
            <w:tcW w:w="1168" w:type="dxa"/>
            <w:tcBorders>
              <w:left w:val="nil"/>
              <w:bottom w:val="single" w:sz="4" w:space="0" w:color="auto"/>
              <w:right w:val="nil"/>
            </w:tcBorders>
          </w:tcPr>
          <w:p w14:paraId="6DC079C4" w14:textId="72BEF788" w:rsidR="00D61ED9" w:rsidRPr="00C11D03" w:rsidRDefault="00F12B29" w:rsidP="00F12B29">
            <w:pPr>
              <w:pStyle w:val="Tabletext"/>
              <w:ind w:left="720" w:hanging="360"/>
            </w:pPr>
            <w:r w:rsidRPr="00C11D03">
              <w:t>6</w:t>
            </w:r>
            <w:r w:rsidRPr="00C11D03">
              <w:tab/>
            </w:r>
          </w:p>
        </w:tc>
        <w:tc>
          <w:tcPr>
            <w:tcW w:w="1100" w:type="dxa"/>
            <w:tcBorders>
              <w:left w:val="nil"/>
              <w:bottom w:val="single" w:sz="4" w:space="0" w:color="auto"/>
              <w:right w:val="nil"/>
            </w:tcBorders>
            <w:shd w:val="clear" w:color="auto" w:fill="auto"/>
            <w:noWrap/>
          </w:tcPr>
          <w:p w14:paraId="0C0C5529" w14:textId="77777777" w:rsidR="00D61ED9" w:rsidRPr="00C11D03" w:rsidRDefault="00D61ED9" w:rsidP="00F628E0">
            <w:pPr>
              <w:pStyle w:val="Tabletext"/>
            </w:pPr>
            <w:r w:rsidRPr="00C11D03">
              <w:rPr>
                <w:color w:val="000000"/>
                <w:sz w:val="18"/>
                <w:szCs w:val="18"/>
              </w:rPr>
              <w:t xml:space="preserve"> 2445Q </w:t>
            </w:r>
          </w:p>
        </w:tc>
        <w:tc>
          <w:tcPr>
            <w:tcW w:w="3261" w:type="dxa"/>
            <w:tcBorders>
              <w:left w:val="nil"/>
              <w:bottom w:val="single" w:sz="4" w:space="0" w:color="auto"/>
              <w:right w:val="nil"/>
            </w:tcBorders>
            <w:shd w:val="clear" w:color="auto" w:fill="auto"/>
          </w:tcPr>
          <w:p w14:paraId="502BAA3C" w14:textId="77777777" w:rsidR="00D61ED9" w:rsidRPr="00C11D03" w:rsidRDefault="00D61ED9" w:rsidP="00F628E0">
            <w:pPr>
              <w:pStyle w:val="Tabletext"/>
            </w:pPr>
            <w:r w:rsidRPr="00C11D03">
              <w:rPr>
                <w:color w:val="000000"/>
                <w:sz w:val="18"/>
                <w:szCs w:val="18"/>
              </w:rPr>
              <w:t>Dressing-gelling fibre</w:t>
            </w:r>
          </w:p>
        </w:tc>
        <w:tc>
          <w:tcPr>
            <w:tcW w:w="2693" w:type="dxa"/>
            <w:tcBorders>
              <w:left w:val="nil"/>
              <w:bottom w:val="single" w:sz="4" w:space="0" w:color="auto"/>
              <w:right w:val="nil"/>
            </w:tcBorders>
            <w:shd w:val="clear" w:color="auto" w:fill="auto"/>
            <w:noWrap/>
          </w:tcPr>
          <w:p w14:paraId="362E9D4F" w14:textId="77777777" w:rsidR="00D61ED9" w:rsidRPr="00C11D03" w:rsidRDefault="00D61ED9" w:rsidP="00F628E0">
            <w:pPr>
              <w:pStyle w:val="Tabletext"/>
            </w:pPr>
            <w:r w:rsidRPr="00C11D03">
              <w:rPr>
                <w:color w:val="000000"/>
                <w:sz w:val="18"/>
                <w:szCs w:val="18"/>
              </w:rPr>
              <w:t>Dressings, non-woven, gelling fibre 15 cm x 15 cm, 5</w:t>
            </w:r>
          </w:p>
        </w:tc>
      </w:tr>
      <w:tr w:rsidR="00D61ED9" w:rsidRPr="00C11D03" w14:paraId="17DC40BC" w14:textId="77777777" w:rsidTr="00F628E0">
        <w:trPr>
          <w:cantSplit/>
          <w:jc w:val="center"/>
        </w:trPr>
        <w:tc>
          <w:tcPr>
            <w:tcW w:w="1168" w:type="dxa"/>
            <w:tcBorders>
              <w:left w:val="nil"/>
              <w:bottom w:val="single" w:sz="4" w:space="0" w:color="auto"/>
              <w:right w:val="nil"/>
            </w:tcBorders>
          </w:tcPr>
          <w:p w14:paraId="32EFC97F" w14:textId="11A1441E" w:rsidR="00D61ED9" w:rsidRPr="00C11D03" w:rsidRDefault="00F12B29" w:rsidP="00F12B29">
            <w:pPr>
              <w:pStyle w:val="Tabletext"/>
              <w:ind w:left="720" w:hanging="360"/>
            </w:pPr>
            <w:r w:rsidRPr="00C11D03">
              <w:t>7</w:t>
            </w:r>
            <w:r w:rsidRPr="00C11D03">
              <w:tab/>
            </w:r>
          </w:p>
        </w:tc>
        <w:tc>
          <w:tcPr>
            <w:tcW w:w="1100" w:type="dxa"/>
            <w:tcBorders>
              <w:left w:val="nil"/>
              <w:bottom w:val="single" w:sz="4" w:space="0" w:color="auto"/>
              <w:right w:val="nil"/>
            </w:tcBorders>
            <w:shd w:val="clear" w:color="auto" w:fill="auto"/>
            <w:noWrap/>
          </w:tcPr>
          <w:p w14:paraId="3411EDB8" w14:textId="77777777" w:rsidR="00D61ED9" w:rsidRPr="00C11D03" w:rsidRDefault="00D61ED9" w:rsidP="00F628E0">
            <w:pPr>
              <w:pStyle w:val="Tabletext"/>
            </w:pPr>
            <w:r w:rsidRPr="00C11D03">
              <w:rPr>
                <w:color w:val="000000"/>
                <w:sz w:val="18"/>
                <w:szCs w:val="18"/>
              </w:rPr>
              <w:t xml:space="preserve"> 2462N </w:t>
            </w:r>
          </w:p>
        </w:tc>
        <w:tc>
          <w:tcPr>
            <w:tcW w:w="3261" w:type="dxa"/>
            <w:tcBorders>
              <w:left w:val="nil"/>
              <w:bottom w:val="single" w:sz="4" w:space="0" w:color="auto"/>
              <w:right w:val="nil"/>
            </w:tcBorders>
            <w:shd w:val="clear" w:color="auto" w:fill="auto"/>
          </w:tcPr>
          <w:p w14:paraId="2ED98ADB" w14:textId="77777777" w:rsidR="00D61ED9" w:rsidRPr="00C11D03" w:rsidRDefault="00D61ED9" w:rsidP="00F628E0">
            <w:pPr>
              <w:pStyle w:val="Tabletext"/>
            </w:pPr>
            <w:r w:rsidRPr="00C11D03">
              <w:rPr>
                <w:color w:val="000000"/>
                <w:sz w:val="18"/>
                <w:szCs w:val="18"/>
              </w:rPr>
              <w:t>Dressing-gelling fibre</w:t>
            </w:r>
          </w:p>
        </w:tc>
        <w:tc>
          <w:tcPr>
            <w:tcW w:w="2693" w:type="dxa"/>
            <w:tcBorders>
              <w:left w:val="nil"/>
              <w:bottom w:val="single" w:sz="4" w:space="0" w:color="auto"/>
              <w:right w:val="nil"/>
            </w:tcBorders>
            <w:shd w:val="clear" w:color="auto" w:fill="auto"/>
            <w:noWrap/>
          </w:tcPr>
          <w:p w14:paraId="6AB0B352" w14:textId="77777777" w:rsidR="00D61ED9" w:rsidRPr="00C11D03" w:rsidRDefault="00D61ED9" w:rsidP="00F628E0">
            <w:pPr>
              <w:pStyle w:val="Tabletext"/>
            </w:pPr>
            <w:r w:rsidRPr="00C11D03">
              <w:rPr>
                <w:color w:val="000000"/>
                <w:sz w:val="18"/>
                <w:szCs w:val="18"/>
              </w:rPr>
              <w:t>Dressings, non-woven, gelling fibre 2 cm x 45 cm rope, 5</w:t>
            </w:r>
          </w:p>
        </w:tc>
      </w:tr>
      <w:tr w:rsidR="00D61ED9" w:rsidRPr="00C11D03" w14:paraId="6BC2C174" w14:textId="77777777" w:rsidTr="00F628E0">
        <w:trPr>
          <w:cantSplit/>
          <w:jc w:val="center"/>
        </w:trPr>
        <w:tc>
          <w:tcPr>
            <w:tcW w:w="1168" w:type="dxa"/>
            <w:tcBorders>
              <w:left w:val="nil"/>
              <w:bottom w:val="single" w:sz="4" w:space="0" w:color="auto"/>
              <w:right w:val="nil"/>
            </w:tcBorders>
          </w:tcPr>
          <w:p w14:paraId="77AC2E02" w14:textId="22AE3E85" w:rsidR="00D61ED9" w:rsidRPr="00C11D03" w:rsidRDefault="00F12B29" w:rsidP="00F12B29">
            <w:pPr>
              <w:pStyle w:val="Tabletext"/>
              <w:ind w:left="720" w:hanging="360"/>
            </w:pPr>
            <w:r w:rsidRPr="00C11D03">
              <w:t>8</w:t>
            </w:r>
            <w:r w:rsidRPr="00C11D03">
              <w:tab/>
            </w:r>
          </w:p>
        </w:tc>
        <w:tc>
          <w:tcPr>
            <w:tcW w:w="1100" w:type="dxa"/>
            <w:tcBorders>
              <w:left w:val="nil"/>
              <w:bottom w:val="single" w:sz="4" w:space="0" w:color="auto"/>
              <w:right w:val="nil"/>
            </w:tcBorders>
            <w:shd w:val="clear" w:color="auto" w:fill="auto"/>
            <w:noWrap/>
          </w:tcPr>
          <w:p w14:paraId="236DE808" w14:textId="77777777" w:rsidR="00D61ED9" w:rsidRPr="00C11D03" w:rsidRDefault="00D61ED9" w:rsidP="00F628E0">
            <w:pPr>
              <w:pStyle w:val="Tabletext"/>
            </w:pPr>
            <w:r w:rsidRPr="00C11D03">
              <w:rPr>
                <w:color w:val="000000"/>
                <w:sz w:val="18"/>
                <w:szCs w:val="18"/>
              </w:rPr>
              <w:t xml:space="preserve"> 2470B </w:t>
            </w:r>
          </w:p>
        </w:tc>
        <w:tc>
          <w:tcPr>
            <w:tcW w:w="3261" w:type="dxa"/>
            <w:tcBorders>
              <w:left w:val="nil"/>
              <w:bottom w:val="single" w:sz="4" w:space="0" w:color="auto"/>
              <w:right w:val="nil"/>
            </w:tcBorders>
            <w:shd w:val="clear" w:color="auto" w:fill="auto"/>
          </w:tcPr>
          <w:p w14:paraId="4A6B448F" w14:textId="77777777" w:rsidR="00D61ED9" w:rsidRPr="00C11D03" w:rsidRDefault="00D61ED9" w:rsidP="00F628E0">
            <w:pPr>
              <w:pStyle w:val="Tabletext"/>
            </w:pPr>
            <w:r w:rsidRPr="00C11D03">
              <w:rPr>
                <w:color w:val="000000"/>
                <w:sz w:val="18"/>
                <w:szCs w:val="18"/>
              </w:rPr>
              <w:t>Dressing-foam with silver and silicone</w:t>
            </w:r>
          </w:p>
        </w:tc>
        <w:tc>
          <w:tcPr>
            <w:tcW w:w="2693" w:type="dxa"/>
            <w:tcBorders>
              <w:left w:val="nil"/>
              <w:bottom w:val="single" w:sz="4" w:space="0" w:color="auto"/>
              <w:right w:val="nil"/>
            </w:tcBorders>
            <w:shd w:val="clear" w:color="auto" w:fill="auto"/>
            <w:noWrap/>
          </w:tcPr>
          <w:p w14:paraId="103210FF" w14:textId="77777777" w:rsidR="00D61ED9" w:rsidRPr="00C11D03" w:rsidRDefault="00D61ED9" w:rsidP="00F628E0">
            <w:pPr>
              <w:pStyle w:val="Tabletext"/>
            </w:pPr>
            <w:r w:rsidRPr="00C11D03">
              <w:rPr>
                <w:color w:val="000000"/>
                <w:sz w:val="18"/>
                <w:szCs w:val="18"/>
              </w:rPr>
              <w:t>Dressings, border, 10 cm x 10 cm, 5</w:t>
            </w:r>
          </w:p>
        </w:tc>
      </w:tr>
      <w:tr w:rsidR="00D61ED9" w:rsidRPr="00C11D03" w14:paraId="352B2AAF" w14:textId="77777777" w:rsidTr="00F628E0">
        <w:trPr>
          <w:cantSplit/>
          <w:jc w:val="center"/>
        </w:trPr>
        <w:tc>
          <w:tcPr>
            <w:tcW w:w="1168" w:type="dxa"/>
            <w:tcBorders>
              <w:left w:val="nil"/>
              <w:bottom w:val="single" w:sz="4" w:space="0" w:color="auto"/>
              <w:right w:val="nil"/>
            </w:tcBorders>
          </w:tcPr>
          <w:p w14:paraId="29846F89" w14:textId="760B1840" w:rsidR="00D61ED9" w:rsidRPr="00C11D03" w:rsidRDefault="00F12B29" w:rsidP="00F12B29">
            <w:pPr>
              <w:pStyle w:val="Tabletext"/>
              <w:ind w:left="720" w:hanging="360"/>
            </w:pPr>
            <w:r w:rsidRPr="00C11D03">
              <w:t>9</w:t>
            </w:r>
            <w:r w:rsidRPr="00C11D03">
              <w:tab/>
            </w:r>
          </w:p>
        </w:tc>
        <w:tc>
          <w:tcPr>
            <w:tcW w:w="1100" w:type="dxa"/>
            <w:tcBorders>
              <w:left w:val="nil"/>
              <w:bottom w:val="single" w:sz="4" w:space="0" w:color="auto"/>
              <w:right w:val="nil"/>
            </w:tcBorders>
            <w:shd w:val="clear" w:color="auto" w:fill="auto"/>
            <w:noWrap/>
          </w:tcPr>
          <w:p w14:paraId="58B79FED" w14:textId="77777777" w:rsidR="00D61ED9" w:rsidRPr="00C11D03" w:rsidRDefault="00D61ED9" w:rsidP="00F628E0">
            <w:pPr>
              <w:pStyle w:val="Tabletext"/>
            </w:pPr>
            <w:r w:rsidRPr="00C11D03">
              <w:rPr>
                <w:color w:val="000000"/>
                <w:sz w:val="18"/>
                <w:szCs w:val="18"/>
              </w:rPr>
              <w:t xml:space="preserve"> 2471C </w:t>
            </w:r>
          </w:p>
        </w:tc>
        <w:tc>
          <w:tcPr>
            <w:tcW w:w="3261" w:type="dxa"/>
            <w:tcBorders>
              <w:left w:val="nil"/>
              <w:bottom w:val="single" w:sz="4" w:space="0" w:color="auto"/>
              <w:right w:val="nil"/>
            </w:tcBorders>
            <w:shd w:val="clear" w:color="auto" w:fill="auto"/>
          </w:tcPr>
          <w:p w14:paraId="177F3A0A" w14:textId="77777777" w:rsidR="00D61ED9" w:rsidRPr="00C11D03" w:rsidRDefault="00D61ED9" w:rsidP="00F628E0">
            <w:pPr>
              <w:pStyle w:val="Tabletext"/>
            </w:pPr>
            <w:r w:rsidRPr="00C11D03">
              <w:rPr>
                <w:color w:val="000000"/>
                <w:sz w:val="18"/>
                <w:szCs w:val="18"/>
              </w:rPr>
              <w:t>Dressing-hydrogel</w:t>
            </w:r>
          </w:p>
        </w:tc>
        <w:tc>
          <w:tcPr>
            <w:tcW w:w="2693" w:type="dxa"/>
            <w:tcBorders>
              <w:left w:val="nil"/>
              <w:bottom w:val="single" w:sz="4" w:space="0" w:color="auto"/>
              <w:right w:val="nil"/>
            </w:tcBorders>
            <w:shd w:val="clear" w:color="auto" w:fill="auto"/>
            <w:noWrap/>
          </w:tcPr>
          <w:p w14:paraId="06E25D8A" w14:textId="77777777" w:rsidR="00D61ED9" w:rsidRPr="00C11D03" w:rsidRDefault="00D61ED9" w:rsidP="00F628E0">
            <w:pPr>
              <w:pStyle w:val="Tabletext"/>
            </w:pPr>
            <w:r w:rsidRPr="00C11D03">
              <w:rPr>
                <w:color w:val="000000"/>
                <w:sz w:val="18"/>
                <w:szCs w:val="18"/>
              </w:rPr>
              <w:t>Dressing 10 cm x 10 cm</w:t>
            </w:r>
          </w:p>
        </w:tc>
      </w:tr>
      <w:tr w:rsidR="00D61ED9" w:rsidRPr="00C11D03" w14:paraId="240B3A56" w14:textId="77777777" w:rsidTr="00F628E0">
        <w:trPr>
          <w:cantSplit/>
          <w:jc w:val="center"/>
        </w:trPr>
        <w:tc>
          <w:tcPr>
            <w:tcW w:w="1168" w:type="dxa"/>
            <w:tcBorders>
              <w:left w:val="nil"/>
              <w:bottom w:val="single" w:sz="4" w:space="0" w:color="auto"/>
              <w:right w:val="nil"/>
            </w:tcBorders>
          </w:tcPr>
          <w:p w14:paraId="54115437" w14:textId="3832203A" w:rsidR="00D61ED9" w:rsidRPr="00C11D03" w:rsidRDefault="00F12B29" w:rsidP="00F12B29">
            <w:pPr>
              <w:pStyle w:val="Tabletext"/>
              <w:ind w:left="720" w:hanging="360"/>
            </w:pPr>
            <w:r w:rsidRPr="00C11D03">
              <w:t>10</w:t>
            </w:r>
            <w:r w:rsidRPr="00C11D03">
              <w:tab/>
            </w:r>
          </w:p>
        </w:tc>
        <w:tc>
          <w:tcPr>
            <w:tcW w:w="1100" w:type="dxa"/>
            <w:tcBorders>
              <w:left w:val="nil"/>
              <w:bottom w:val="single" w:sz="4" w:space="0" w:color="auto"/>
              <w:right w:val="nil"/>
            </w:tcBorders>
            <w:shd w:val="clear" w:color="auto" w:fill="auto"/>
            <w:noWrap/>
          </w:tcPr>
          <w:p w14:paraId="37D89740" w14:textId="77777777" w:rsidR="00D61ED9" w:rsidRPr="00C11D03" w:rsidRDefault="00D61ED9" w:rsidP="00F628E0">
            <w:pPr>
              <w:pStyle w:val="Tabletext"/>
            </w:pPr>
            <w:r w:rsidRPr="00C11D03">
              <w:rPr>
                <w:color w:val="000000"/>
                <w:sz w:val="18"/>
                <w:szCs w:val="18"/>
              </w:rPr>
              <w:t xml:space="preserve"> 2486W </w:t>
            </w:r>
          </w:p>
        </w:tc>
        <w:tc>
          <w:tcPr>
            <w:tcW w:w="3261" w:type="dxa"/>
            <w:tcBorders>
              <w:left w:val="nil"/>
              <w:bottom w:val="single" w:sz="4" w:space="0" w:color="auto"/>
              <w:right w:val="nil"/>
            </w:tcBorders>
            <w:shd w:val="clear" w:color="auto" w:fill="auto"/>
          </w:tcPr>
          <w:p w14:paraId="0B2F40DA" w14:textId="77777777" w:rsidR="00D61ED9" w:rsidRPr="00C11D03" w:rsidRDefault="00D61ED9" w:rsidP="00F628E0">
            <w:pPr>
              <w:pStyle w:val="Tabletext"/>
            </w:pPr>
            <w:r w:rsidRPr="00C11D03">
              <w:rPr>
                <w:color w:val="000000"/>
                <w:sz w:val="18"/>
                <w:szCs w:val="18"/>
              </w:rPr>
              <w:t>Dressing-gelling fibre</w:t>
            </w:r>
          </w:p>
        </w:tc>
        <w:tc>
          <w:tcPr>
            <w:tcW w:w="2693" w:type="dxa"/>
            <w:tcBorders>
              <w:left w:val="nil"/>
              <w:bottom w:val="single" w:sz="4" w:space="0" w:color="auto"/>
              <w:right w:val="nil"/>
            </w:tcBorders>
            <w:shd w:val="clear" w:color="auto" w:fill="auto"/>
            <w:noWrap/>
          </w:tcPr>
          <w:p w14:paraId="2ED7B36D" w14:textId="77777777" w:rsidR="00D61ED9" w:rsidRPr="00C11D03" w:rsidRDefault="00D61ED9" w:rsidP="00F628E0">
            <w:pPr>
              <w:pStyle w:val="Tabletext"/>
            </w:pPr>
            <w:r w:rsidRPr="00C11D03">
              <w:rPr>
                <w:color w:val="000000"/>
                <w:sz w:val="18"/>
                <w:szCs w:val="18"/>
              </w:rPr>
              <w:t>Dressings, non-woven, gelling fibre 10 cm x 10 cm, 10</w:t>
            </w:r>
          </w:p>
        </w:tc>
      </w:tr>
      <w:tr w:rsidR="00D61ED9" w:rsidRPr="00C11D03" w14:paraId="1C9D31D4" w14:textId="77777777" w:rsidTr="00F628E0">
        <w:trPr>
          <w:cantSplit/>
          <w:jc w:val="center"/>
        </w:trPr>
        <w:tc>
          <w:tcPr>
            <w:tcW w:w="1168" w:type="dxa"/>
            <w:tcBorders>
              <w:left w:val="nil"/>
              <w:bottom w:val="single" w:sz="4" w:space="0" w:color="auto"/>
              <w:right w:val="nil"/>
            </w:tcBorders>
          </w:tcPr>
          <w:p w14:paraId="5DC9B1A2" w14:textId="4D83110E" w:rsidR="00D61ED9" w:rsidRPr="00C11D03" w:rsidRDefault="00F12B29" w:rsidP="00F12B29">
            <w:pPr>
              <w:pStyle w:val="Tabletext"/>
              <w:ind w:left="720" w:hanging="360"/>
            </w:pPr>
            <w:r w:rsidRPr="00C11D03">
              <w:t>11</w:t>
            </w:r>
            <w:r w:rsidRPr="00C11D03">
              <w:tab/>
            </w:r>
          </w:p>
        </w:tc>
        <w:tc>
          <w:tcPr>
            <w:tcW w:w="1100" w:type="dxa"/>
            <w:tcBorders>
              <w:left w:val="nil"/>
              <w:bottom w:val="single" w:sz="4" w:space="0" w:color="auto"/>
              <w:right w:val="nil"/>
            </w:tcBorders>
            <w:shd w:val="clear" w:color="auto" w:fill="auto"/>
            <w:noWrap/>
          </w:tcPr>
          <w:p w14:paraId="1DB07D21" w14:textId="77777777" w:rsidR="00D61ED9" w:rsidRPr="00C11D03" w:rsidRDefault="00D61ED9" w:rsidP="00F628E0">
            <w:pPr>
              <w:pStyle w:val="Tabletext"/>
            </w:pPr>
            <w:r w:rsidRPr="00C11D03">
              <w:rPr>
                <w:color w:val="000000"/>
                <w:sz w:val="18"/>
                <w:szCs w:val="18"/>
              </w:rPr>
              <w:t xml:space="preserve"> 2512F </w:t>
            </w:r>
          </w:p>
        </w:tc>
        <w:tc>
          <w:tcPr>
            <w:tcW w:w="3261" w:type="dxa"/>
            <w:tcBorders>
              <w:left w:val="nil"/>
              <w:bottom w:val="single" w:sz="4" w:space="0" w:color="auto"/>
              <w:right w:val="nil"/>
            </w:tcBorders>
            <w:shd w:val="clear" w:color="auto" w:fill="auto"/>
          </w:tcPr>
          <w:p w14:paraId="16BD1656" w14:textId="77777777" w:rsidR="00D61ED9" w:rsidRPr="00C11D03" w:rsidRDefault="00D61ED9" w:rsidP="00F628E0">
            <w:pPr>
              <w:pStyle w:val="Tabletext"/>
            </w:pPr>
            <w:r w:rsidRPr="00C11D03">
              <w:rPr>
                <w:color w:val="000000"/>
                <w:sz w:val="18"/>
                <w:szCs w:val="18"/>
              </w:rPr>
              <w:t>Dressing-antimicrobial-ribbon</w:t>
            </w:r>
          </w:p>
        </w:tc>
        <w:tc>
          <w:tcPr>
            <w:tcW w:w="2693" w:type="dxa"/>
            <w:tcBorders>
              <w:left w:val="nil"/>
              <w:bottom w:val="single" w:sz="4" w:space="0" w:color="auto"/>
              <w:right w:val="nil"/>
            </w:tcBorders>
            <w:shd w:val="clear" w:color="auto" w:fill="auto"/>
            <w:noWrap/>
          </w:tcPr>
          <w:p w14:paraId="6F0E8F52" w14:textId="77777777" w:rsidR="00D61ED9" w:rsidRPr="00C11D03" w:rsidRDefault="00D61ED9" w:rsidP="00F628E0">
            <w:pPr>
              <w:pStyle w:val="Tabletext"/>
            </w:pPr>
            <w:r w:rsidRPr="00C11D03">
              <w:rPr>
                <w:color w:val="000000"/>
                <w:sz w:val="18"/>
                <w:szCs w:val="18"/>
              </w:rPr>
              <w:t>Dressing 1 cm x 50 cm</w:t>
            </w:r>
          </w:p>
        </w:tc>
      </w:tr>
      <w:tr w:rsidR="00D61ED9" w:rsidRPr="00C11D03" w14:paraId="3018B1D5" w14:textId="77777777" w:rsidTr="00F628E0">
        <w:trPr>
          <w:cantSplit/>
          <w:jc w:val="center"/>
        </w:trPr>
        <w:tc>
          <w:tcPr>
            <w:tcW w:w="1168" w:type="dxa"/>
            <w:tcBorders>
              <w:left w:val="nil"/>
              <w:bottom w:val="single" w:sz="4" w:space="0" w:color="auto"/>
              <w:right w:val="nil"/>
            </w:tcBorders>
          </w:tcPr>
          <w:p w14:paraId="558D615D" w14:textId="7453CA41" w:rsidR="00D61ED9" w:rsidRPr="00C11D03" w:rsidRDefault="00F12B29" w:rsidP="00F12B29">
            <w:pPr>
              <w:pStyle w:val="Tabletext"/>
              <w:ind w:left="720" w:hanging="360"/>
            </w:pPr>
            <w:r w:rsidRPr="00C11D03">
              <w:t>12</w:t>
            </w:r>
            <w:r w:rsidRPr="00C11D03">
              <w:tab/>
            </w:r>
          </w:p>
        </w:tc>
        <w:tc>
          <w:tcPr>
            <w:tcW w:w="1100" w:type="dxa"/>
            <w:tcBorders>
              <w:left w:val="nil"/>
              <w:bottom w:val="single" w:sz="4" w:space="0" w:color="auto"/>
              <w:right w:val="nil"/>
            </w:tcBorders>
            <w:shd w:val="clear" w:color="auto" w:fill="auto"/>
            <w:noWrap/>
          </w:tcPr>
          <w:p w14:paraId="2BDD1456" w14:textId="77777777" w:rsidR="00D61ED9" w:rsidRPr="00C11D03" w:rsidRDefault="00D61ED9" w:rsidP="00F628E0">
            <w:pPr>
              <w:pStyle w:val="Tabletext"/>
            </w:pPr>
            <w:r w:rsidRPr="00C11D03">
              <w:rPr>
                <w:color w:val="000000"/>
                <w:sz w:val="18"/>
                <w:szCs w:val="18"/>
              </w:rPr>
              <w:t xml:space="preserve"> 2525X </w:t>
            </w:r>
          </w:p>
        </w:tc>
        <w:tc>
          <w:tcPr>
            <w:tcW w:w="3261" w:type="dxa"/>
            <w:tcBorders>
              <w:left w:val="nil"/>
              <w:bottom w:val="single" w:sz="4" w:space="0" w:color="auto"/>
              <w:right w:val="nil"/>
            </w:tcBorders>
            <w:shd w:val="clear" w:color="auto" w:fill="auto"/>
          </w:tcPr>
          <w:p w14:paraId="5B620221" w14:textId="77777777" w:rsidR="00D61ED9" w:rsidRPr="00C11D03" w:rsidRDefault="00D61ED9" w:rsidP="00F628E0">
            <w:pPr>
              <w:pStyle w:val="Tabletext"/>
            </w:pPr>
            <w:r w:rsidRPr="00C11D03">
              <w:rPr>
                <w:color w:val="000000"/>
                <w:sz w:val="18"/>
                <w:szCs w:val="18"/>
              </w:rPr>
              <w:t>Wound irrigation solution</w:t>
            </w:r>
          </w:p>
        </w:tc>
        <w:tc>
          <w:tcPr>
            <w:tcW w:w="2693" w:type="dxa"/>
            <w:tcBorders>
              <w:left w:val="nil"/>
              <w:bottom w:val="single" w:sz="4" w:space="0" w:color="auto"/>
              <w:right w:val="nil"/>
            </w:tcBorders>
            <w:shd w:val="clear" w:color="auto" w:fill="auto"/>
            <w:noWrap/>
          </w:tcPr>
          <w:p w14:paraId="59F8927D" w14:textId="77777777" w:rsidR="00D61ED9" w:rsidRPr="00C11D03" w:rsidRDefault="00D61ED9" w:rsidP="00F628E0">
            <w:pPr>
              <w:pStyle w:val="Tabletext"/>
            </w:pPr>
            <w:r w:rsidRPr="00C11D03">
              <w:rPr>
                <w:color w:val="000000"/>
                <w:sz w:val="18"/>
                <w:szCs w:val="18"/>
              </w:rPr>
              <w:t>Solution containing betaine 0.1% with polihexanide 0.1%, 40 mL ampoule, 6</w:t>
            </w:r>
          </w:p>
        </w:tc>
      </w:tr>
      <w:tr w:rsidR="00D61ED9" w:rsidRPr="00C11D03" w14:paraId="19AB3421" w14:textId="77777777" w:rsidTr="00F628E0">
        <w:trPr>
          <w:cantSplit/>
          <w:jc w:val="center"/>
        </w:trPr>
        <w:tc>
          <w:tcPr>
            <w:tcW w:w="1168" w:type="dxa"/>
            <w:tcBorders>
              <w:left w:val="nil"/>
              <w:bottom w:val="single" w:sz="4" w:space="0" w:color="auto"/>
              <w:right w:val="nil"/>
            </w:tcBorders>
          </w:tcPr>
          <w:p w14:paraId="3E6B0BD9" w14:textId="1710A342" w:rsidR="00D61ED9" w:rsidRPr="00C11D03" w:rsidRDefault="00F12B29" w:rsidP="00F12B29">
            <w:pPr>
              <w:pStyle w:val="Tabletext"/>
              <w:ind w:left="720" w:hanging="360"/>
            </w:pPr>
            <w:r w:rsidRPr="00C11D03">
              <w:t>13</w:t>
            </w:r>
            <w:r w:rsidRPr="00C11D03">
              <w:tab/>
            </w:r>
          </w:p>
        </w:tc>
        <w:tc>
          <w:tcPr>
            <w:tcW w:w="1100" w:type="dxa"/>
            <w:tcBorders>
              <w:left w:val="nil"/>
              <w:bottom w:val="single" w:sz="4" w:space="0" w:color="auto"/>
              <w:right w:val="nil"/>
            </w:tcBorders>
            <w:shd w:val="clear" w:color="auto" w:fill="auto"/>
            <w:noWrap/>
          </w:tcPr>
          <w:p w14:paraId="2BB26B03" w14:textId="77777777" w:rsidR="00D61ED9" w:rsidRPr="00C11D03" w:rsidRDefault="00D61ED9" w:rsidP="00F628E0">
            <w:pPr>
              <w:pStyle w:val="Tabletext"/>
            </w:pPr>
            <w:r w:rsidRPr="00C11D03">
              <w:rPr>
                <w:color w:val="000000"/>
                <w:sz w:val="18"/>
                <w:szCs w:val="18"/>
              </w:rPr>
              <w:t xml:space="preserve"> 2529D </w:t>
            </w:r>
          </w:p>
        </w:tc>
        <w:tc>
          <w:tcPr>
            <w:tcW w:w="3261" w:type="dxa"/>
            <w:tcBorders>
              <w:left w:val="nil"/>
              <w:bottom w:val="single" w:sz="4" w:space="0" w:color="auto"/>
              <w:right w:val="nil"/>
            </w:tcBorders>
            <w:shd w:val="clear" w:color="auto" w:fill="auto"/>
          </w:tcPr>
          <w:p w14:paraId="76C00A22" w14:textId="77777777" w:rsidR="00D61ED9" w:rsidRPr="00C11D03" w:rsidRDefault="00D61ED9" w:rsidP="00F628E0">
            <w:pPr>
              <w:pStyle w:val="Tabletext"/>
            </w:pPr>
            <w:r w:rsidRPr="00C11D03">
              <w:rPr>
                <w:color w:val="000000"/>
                <w:sz w:val="18"/>
                <w:szCs w:val="18"/>
              </w:rPr>
              <w:t>Dressing-antimicrobial-ribbon</w:t>
            </w:r>
          </w:p>
        </w:tc>
        <w:tc>
          <w:tcPr>
            <w:tcW w:w="2693" w:type="dxa"/>
            <w:tcBorders>
              <w:left w:val="nil"/>
              <w:bottom w:val="single" w:sz="4" w:space="0" w:color="auto"/>
              <w:right w:val="nil"/>
            </w:tcBorders>
            <w:shd w:val="clear" w:color="auto" w:fill="auto"/>
            <w:noWrap/>
          </w:tcPr>
          <w:p w14:paraId="4051B576" w14:textId="77777777" w:rsidR="00D61ED9" w:rsidRPr="00C11D03" w:rsidRDefault="00D61ED9" w:rsidP="00F628E0">
            <w:pPr>
              <w:pStyle w:val="Tabletext"/>
            </w:pPr>
            <w:r w:rsidRPr="00C11D03">
              <w:rPr>
                <w:color w:val="000000"/>
                <w:sz w:val="18"/>
                <w:szCs w:val="18"/>
              </w:rPr>
              <w:t>Dressing 5 cm x 200 cm</w:t>
            </w:r>
          </w:p>
        </w:tc>
      </w:tr>
      <w:tr w:rsidR="00D61ED9" w:rsidRPr="00C11D03" w14:paraId="060AD885" w14:textId="77777777" w:rsidTr="00F628E0">
        <w:trPr>
          <w:cantSplit/>
          <w:jc w:val="center"/>
        </w:trPr>
        <w:tc>
          <w:tcPr>
            <w:tcW w:w="1168" w:type="dxa"/>
            <w:tcBorders>
              <w:left w:val="nil"/>
              <w:bottom w:val="single" w:sz="4" w:space="0" w:color="auto"/>
              <w:right w:val="nil"/>
            </w:tcBorders>
          </w:tcPr>
          <w:p w14:paraId="57FB9BAC" w14:textId="7D2F34FC" w:rsidR="00D61ED9" w:rsidRPr="00C11D03" w:rsidRDefault="00F12B29" w:rsidP="00F12B29">
            <w:pPr>
              <w:pStyle w:val="Tabletext"/>
              <w:ind w:left="720" w:hanging="360"/>
            </w:pPr>
            <w:r w:rsidRPr="00C11D03">
              <w:t>14</w:t>
            </w:r>
            <w:r w:rsidRPr="00C11D03">
              <w:tab/>
            </w:r>
          </w:p>
        </w:tc>
        <w:tc>
          <w:tcPr>
            <w:tcW w:w="1100" w:type="dxa"/>
            <w:tcBorders>
              <w:left w:val="nil"/>
              <w:bottom w:val="single" w:sz="4" w:space="0" w:color="auto"/>
              <w:right w:val="nil"/>
            </w:tcBorders>
            <w:shd w:val="clear" w:color="auto" w:fill="auto"/>
            <w:noWrap/>
          </w:tcPr>
          <w:p w14:paraId="6A8FEC79" w14:textId="77777777" w:rsidR="00D61ED9" w:rsidRPr="00C11D03" w:rsidRDefault="00D61ED9" w:rsidP="00F628E0">
            <w:pPr>
              <w:pStyle w:val="Tabletext"/>
            </w:pPr>
            <w:r w:rsidRPr="00C11D03">
              <w:rPr>
                <w:color w:val="000000"/>
                <w:sz w:val="18"/>
                <w:szCs w:val="18"/>
              </w:rPr>
              <w:t xml:space="preserve"> 2533H </w:t>
            </w:r>
          </w:p>
        </w:tc>
        <w:tc>
          <w:tcPr>
            <w:tcW w:w="3261" w:type="dxa"/>
            <w:tcBorders>
              <w:left w:val="nil"/>
              <w:bottom w:val="single" w:sz="4" w:space="0" w:color="auto"/>
              <w:right w:val="nil"/>
            </w:tcBorders>
            <w:shd w:val="clear" w:color="auto" w:fill="auto"/>
          </w:tcPr>
          <w:p w14:paraId="2E6FD9BD" w14:textId="77777777" w:rsidR="00D61ED9" w:rsidRPr="00C11D03" w:rsidRDefault="00D61ED9" w:rsidP="00F628E0">
            <w:pPr>
              <w:pStyle w:val="Tabletext"/>
            </w:pPr>
            <w:r w:rsidRPr="00C11D03">
              <w:rPr>
                <w:color w:val="000000"/>
                <w:sz w:val="18"/>
                <w:szCs w:val="18"/>
              </w:rPr>
              <w:t>Dressing-antimicrobial-foam</w:t>
            </w:r>
          </w:p>
        </w:tc>
        <w:tc>
          <w:tcPr>
            <w:tcW w:w="2693" w:type="dxa"/>
            <w:tcBorders>
              <w:left w:val="nil"/>
              <w:bottom w:val="single" w:sz="4" w:space="0" w:color="auto"/>
              <w:right w:val="nil"/>
            </w:tcBorders>
            <w:shd w:val="clear" w:color="auto" w:fill="auto"/>
            <w:noWrap/>
          </w:tcPr>
          <w:p w14:paraId="14010433" w14:textId="77777777" w:rsidR="00D61ED9" w:rsidRPr="00C11D03" w:rsidRDefault="00D61ED9" w:rsidP="00F628E0">
            <w:pPr>
              <w:pStyle w:val="Tabletext"/>
            </w:pPr>
            <w:r w:rsidRPr="00C11D03">
              <w:rPr>
                <w:color w:val="000000"/>
                <w:sz w:val="18"/>
                <w:szCs w:val="18"/>
              </w:rPr>
              <w:t>Dressing 10 cm x 10 cm</w:t>
            </w:r>
          </w:p>
        </w:tc>
      </w:tr>
      <w:tr w:rsidR="00D61ED9" w:rsidRPr="00C11D03" w14:paraId="078F334F" w14:textId="77777777" w:rsidTr="00F628E0">
        <w:trPr>
          <w:cantSplit/>
          <w:jc w:val="center"/>
        </w:trPr>
        <w:tc>
          <w:tcPr>
            <w:tcW w:w="1168" w:type="dxa"/>
            <w:tcBorders>
              <w:left w:val="nil"/>
              <w:bottom w:val="single" w:sz="4" w:space="0" w:color="auto"/>
              <w:right w:val="nil"/>
            </w:tcBorders>
          </w:tcPr>
          <w:p w14:paraId="69211E6F" w14:textId="3CFE271C" w:rsidR="00D61ED9" w:rsidRPr="00C11D03" w:rsidRDefault="00F12B29" w:rsidP="00F12B29">
            <w:pPr>
              <w:pStyle w:val="Tabletext"/>
              <w:ind w:left="720" w:hanging="360"/>
            </w:pPr>
            <w:r w:rsidRPr="00C11D03">
              <w:t>15</w:t>
            </w:r>
            <w:r w:rsidRPr="00C11D03">
              <w:tab/>
            </w:r>
          </w:p>
        </w:tc>
        <w:tc>
          <w:tcPr>
            <w:tcW w:w="1100" w:type="dxa"/>
            <w:tcBorders>
              <w:left w:val="nil"/>
              <w:bottom w:val="single" w:sz="4" w:space="0" w:color="auto"/>
              <w:right w:val="nil"/>
            </w:tcBorders>
            <w:shd w:val="clear" w:color="auto" w:fill="auto"/>
            <w:noWrap/>
          </w:tcPr>
          <w:p w14:paraId="36998A67" w14:textId="77777777" w:rsidR="00D61ED9" w:rsidRPr="00C11D03" w:rsidRDefault="00D61ED9" w:rsidP="00F628E0">
            <w:pPr>
              <w:pStyle w:val="Tabletext"/>
            </w:pPr>
            <w:r w:rsidRPr="00C11D03">
              <w:rPr>
                <w:color w:val="000000"/>
                <w:sz w:val="18"/>
                <w:szCs w:val="18"/>
              </w:rPr>
              <w:t xml:space="preserve"> 2797F </w:t>
            </w:r>
          </w:p>
        </w:tc>
        <w:tc>
          <w:tcPr>
            <w:tcW w:w="3261" w:type="dxa"/>
            <w:tcBorders>
              <w:left w:val="nil"/>
              <w:bottom w:val="single" w:sz="4" w:space="0" w:color="auto"/>
              <w:right w:val="nil"/>
            </w:tcBorders>
            <w:shd w:val="clear" w:color="auto" w:fill="auto"/>
          </w:tcPr>
          <w:p w14:paraId="3B5F517B" w14:textId="77777777" w:rsidR="00D61ED9" w:rsidRPr="00C11D03" w:rsidRDefault="00D61ED9" w:rsidP="00F628E0">
            <w:pPr>
              <w:pStyle w:val="Tabletext"/>
            </w:pPr>
            <w:r w:rsidRPr="00C11D03">
              <w:rPr>
                <w:color w:val="000000"/>
                <w:sz w:val="18"/>
                <w:szCs w:val="18"/>
              </w:rPr>
              <w:t>Dressing-hydrofibre (alternate to alginates)</w:t>
            </w:r>
          </w:p>
        </w:tc>
        <w:tc>
          <w:tcPr>
            <w:tcW w:w="2693" w:type="dxa"/>
            <w:tcBorders>
              <w:left w:val="nil"/>
              <w:bottom w:val="single" w:sz="4" w:space="0" w:color="auto"/>
              <w:right w:val="nil"/>
            </w:tcBorders>
            <w:shd w:val="clear" w:color="auto" w:fill="auto"/>
            <w:noWrap/>
          </w:tcPr>
          <w:p w14:paraId="52C5C123"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00CCFA47" w14:textId="77777777" w:rsidTr="00F628E0">
        <w:trPr>
          <w:cantSplit/>
          <w:jc w:val="center"/>
        </w:trPr>
        <w:tc>
          <w:tcPr>
            <w:tcW w:w="1168" w:type="dxa"/>
            <w:tcBorders>
              <w:left w:val="nil"/>
              <w:bottom w:val="single" w:sz="4" w:space="0" w:color="auto"/>
              <w:right w:val="nil"/>
            </w:tcBorders>
          </w:tcPr>
          <w:p w14:paraId="1BB01E24" w14:textId="57B7B095" w:rsidR="00D61ED9" w:rsidRPr="00C11D03" w:rsidRDefault="00F12B29" w:rsidP="00F12B29">
            <w:pPr>
              <w:pStyle w:val="Tabletext"/>
              <w:ind w:left="720" w:hanging="360"/>
            </w:pPr>
            <w:r w:rsidRPr="00C11D03">
              <w:t>16</w:t>
            </w:r>
            <w:r w:rsidRPr="00C11D03">
              <w:tab/>
            </w:r>
          </w:p>
        </w:tc>
        <w:tc>
          <w:tcPr>
            <w:tcW w:w="1100" w:type="dxa"/>
            <w:tcBorders>
              <w:left w:val="nil"/>
              <w:bottom w:val="single" w:sz="4" w:space="0" w:color="auto"/>
              <w:right w:val="nil"/>
            </w:tcBorders>
            <w:shd w:val="clear" w:color="auto" w:fill="auto"/>
            <w:noWrap/>
          </w:tcPr>
          <w:p w14:paraId="4E8106A5" w14:textId="77777777" w:rsidR="00D61ED9" w:rsidRPr="00C11D03" w:rsidRDefault="00D61ED9" w:rsidP="00F628E0">
            <w:pPr>
              <w:pStyle w:val="Tabletext"/>
            </w:pPr>
            <w:r w:rsidRPr="00C11D03">
              <w:rPr>
                <w:color w:val="000000"/>
                <w:sz w:val="18"/>
                <w:szCs w:val="18"/>
              </w:rPr>
              <w:t xml:space="preserve"> 2803M </w:t>
            </w:r>
          </w:p>
        </w:tc>
        <w:tc>
          <w:tcPr>
            <w:tcW w:w="3261" w:type="dxa"/>
            <w:tcBorders>
              <w:left w:val="nil"/>
              <w:bottom w:val="single" w:sz="4" w:space="0" w:color="auto"/>
              <w:right w:val="nil"/>
            </w:tcBorders>
            <w:shd w:val="clear" w:color="auto" w:fill="auto"/>
          </w:tcPr>
          <w:p w14:paraId="46E8D14A" w14:textId="77777777" w:rsidR="00D61ED9" w:rsidRPr="00C11D03" w:rsidRDefault="00D61ED9" w:rsidP="00F628E0">
            <w:pPr>
              <w:pStyle w:val="Tabletext"/>
            </w:pPr>
            <w:r w:rsidRPr="00C11D03">
              <w:rPr>
                <w:color w:val="000000"/>
                <w:sz w:val="18"/>
                <w:szCs w:val="18"/>
              </w:rPr>
              <w:t>Dressing-hydrofibre (alternate to alginates)</w:t>
            </w:r>
          </w:p>
        </w:tc>
        <w:tc>
          <w:tcPr>
            <w:tcW w:w="2693" w:type="dxa"/>
            <w:tcBorders>
              <w:left w:val="nil"/>
              <w:bottom w:val="single" w:sz="4" w:space="0" w:color="auto"/>
              <w:right w:val="nil"/>
            </w:tcBorders>
            <w:shd w:val="clear" w:color="auto" w:fill="auto"/>
            <w:noWrap/>
          </w:tcPr>
          <w:p w14:paraId="6CB1EC8E" w14:textId="77777777" w:rsidR="00D61ED9" w:rsidRPr="00C11D03" w:rsidRDefault="00D61ED9" w:rsidP="00F628E0">
            <w:pPr>
              <w:pStyle w:val="Tabletext"/>
            </w:pPr>
            <w:r w:rsidRPr="00C11D03">
              <w:rPr>
                <w:color w:val="000000"/>
                <w:sz w:val="18"/>
                <w:szCs w:val="18"/>
              </w:rPr>
              <w:t>Dressings 15 cm x 15 cm, 5</w:t>
            </w:r>
          </w:p>
        </w:tc>
      </w:tr>
      <w:tr w:rsidR="00D61ED9" w:rsidRPr="00C11D03" w14:paraId="0496E73F" w14:textId="77777777" w:rsidTr="00F628E0">
        <w:trPr>
          <w:cantSplit/>
          <w:jc w:val="center"/>
        </w:trPr>
        <w:tc>
          <w:tcPr>
            <w:tcW w:w="1168" w:type="dxa"/>
            <w:tcBorders>
              <w:left w:val="nil"/>
              <w:bottom w:val="single" w:sz="4" w:space="0" w:color="auto"/>
              <w:right w:val="nil"/>
            </w:tcBorders>
          </w:tcPr>
          <w:p w14:paraId="52AA1E7A" w14:textId="798E008A" w:rsidR="00D61ED9" w:rsidRPr="00C11D03" w:rsidRDefault="00F12B29" w:rsidP="00F12B29">
            <w:pPr>
              <w:pStyle w:val="Tabletext"/>
              <w:ind w:left="720" w:hanging="360"/>
            </w:pPr>
            <w:r w:rsidRPr="00C11D03">
              <w:t>17</w:t>
            </w:r>
            <w:r w:rsidRPr="00C11D03">
              <w:tab/>
            </w:r>
          </w:p>
        </w:tc>
        <w:tc>
          <w:tcPr>
            <w:tcW w:w="1100" w:type="dxa"/>
            <w:tcBorders>
              <w:left w:val="nil"/>
              <w:bottom w:val="single" w:sz="4" w:space="0" w:color="auto"/>
              <w:right w:val="nil"/>
            </w:tcBorders>
            <w:shd w:val="clear" w:color="auto" w:fill="auto"/>
            <w:noWrap/>
          </w:tcPr>
          <w:p w14:paraId="6360205C" w14:textId="77777777" w:rsidR="00D61ED9" w:rsidRPr="00C11D03" w:rsidRDefault="00D61ED9" w:rsidP="00F628E0">
            <w:pPr>
              <w:pStyle w:val="Tabletext"/>
            </w:pPr>
            <w:r w:rsidRPr="00C11D03">
              <w:rPr>
                <w:color w:val="000000"/>
                <w:sz w:val="18"/>
                <w:szCs w:val="18"/>
              </w:rPr>
              <w:t xml:space="preserve"> 4004R </w:t>
            </w:r>
          </w:p>
        </w:tc>
        <w:tc>
          <w:tcPr>
            <w:tcW w:w="3261" w:type="dxa"/>
            <w:tcBorders>
              <w:left w:val="nil"/>
              <w:bottom w:val="single" w:sz="4" w:space="0" w:color="auto"/>
              <w:right w:val="nil"/>
            </w:tcBorders>
            <w:shd w:val="clear" w:color="auto" w:fill="auto"/>
          </w:tcPr>
          <w:p w14:paraId="79C66041" w14:textId="77777777" w:rsidR="00D61ED9" w:rsidRPr="00C11D03" w:rsidRDefault="00D61ED9" w:rsidP="00F628E0">
            <w:pPr>
              <w:pStyle w:val="Tabletext"/>
            </w:pPr>
            <w:r w:rsidRPr="00C11D03">
              <w:rPr>
                <w:color w:val="000000"/>
                <w:sz w:val="18"/>
                <w:szCs w:val="18"/>
              </w:rPr>
              <w:t>Clotrimazole</w:t>
            </w:r>
          </w:p>
        </w:tc>
        <w:tc>
          <w:tcPr>
            <w:tcW w:w="2693" w:type="dxa"/>
            <w:tcBorders>
              <w:left w:val="nil"/>
              <w:bottom w:val="single" w:sz="4" w:space="0" w:color="auto"/>
              <w:right w:val="nil"/>
            </w:tcBorders>
            <w:shd w:val="clear" w:color="auto" w:fill="auto"/>
            <w:noWrap/>
          </w:tcPr>
          <w:p w14:paraId="4A67A0F6" w14:textId="77777777" w:rsidR="00D61ED9" w:rsidRPr="00C11D03" w:rsidRDefault="00D61ED9" w:rsidP="00F628E0">
            <w:pPr>
              <w:pStyle w:val="Tabletext"/>
            </w:pPr>
            <w:r w:rsidRPr="00C11D03">
              <w:rPr>
                <w:color w:val="000000"/>
                <w:sz w:val="18"/>
                <w:szCs w:val="18"/>
              </w:rPr>
              <w:t>Cream 10 mg per g, 20 g</w:t>
            </w:r>
          </w:p>
        </w:tc>
      </w:tr>
      <w:tr w:rsidR="00D61ED9" w:rsidRPr="00C11D03" w14:paraId="238E0B0D" w14:textId="77777777" w:rsidTr="00F628E0">
        <w:trPr>
          <w:cantSplit/>
          <w:jc w:val="center"/>
        </w:trPr>
        <w:tc>
          <w:tcPr>
            <w:tcW w:w="1168" w:type="dxa"/>
            <w:tcBorders>
              <w:left w:val="nil"/>
              <w:bottom w:val="single" w:sz="4" w:space="0" w:color="auto"/>
              <w:right w:val="nil"/>
            </w:tcBorders>
          </w:tcPr>
          <w:p w14:paraId="2C320240" w14:textId="67FD4005" w:rsidR="00D61ED9" w:rsidRPr="00C11D03" w:rsidRDefault="00F12B29" w:rsidP="00F12B29">
            <w:pPr>
              <w:pStyle w:val="Tabletext"/>
              <w:ind w:left="720" w:hanging="360"/>
            </w:pPr>
            <w:r w:rsidRPr="00C11D03">
              <w:t>18</w:t>
            </w:r>
            <w:r w:rsidRPr="00C11D03">
              <w:tab/>
            </w:r>
          </w:p>
        </w:tc>
        <w:tc>
          <w:tcPr>
            <w:tcW w:w="1100" w:type="dxa"/>
            <w:tcBorders>
              <w:left w:val="nil"/>
              <w:bottom w:val="single" w:sz="4" w:space="0" w:color="auto"/>
              <w:right w:val="nil"/>
            </w:tcBorders>
            <w:shd w:val="clear" w:color="auto" w:fill="auto"/>
            <w:noWrap/>
          </w:tcPr>
          <w:p w14:paraId="158D2B18" w14:textId="77777777" w:rsidR="00D61ED9" w:rsidRPr="00C11D03" w:rsidRDefault="00D61ED9" w:rsidP="00F628E0">
            <w:pPr>
              <w:pStyle w:val="Tabletext"/>
            </w:pPr>
            <w:r w:rsidRPr="00C11D03">
              <w:rPr>
                <w:color w:val="000000"/>
                <w:sz w:val="18"/>
                <w:szCs w:val="18"/>
              </w:rPr>
              <w:t xml:space="preserve"> 4010C </w:t>
            </w:r>
          </w:p>
        </w:tc>
        <w:tc>
          <w:tcPr>
            <w:tcW w:w="3261" w:type="dxa"/>
            <w:tcBorders>
              <w:left w:val="nil"/>
              <w:bottom w:val="single" w:sz="4" w:space="0" w:color="auto"/>
              <w:right w:val="nil"/>
            </w:tcBorders>
            <w:shd w:val="clear" w:color="auto" w:fill="auto"/>
          </w:tcPr>
          <w:p w14:paraId="63BAE307" w14:textId="77777777" w:rsidR="00D61ED9" w:rsidRPr="00C11D03" w:rsidRDefault="00D61ED9" w:rsidP="00F628E0">
            <w:pPr>
              <w:pStyle w:val="Tabletext"/>
            </w:pPr>
            <w:r w:rsidRPr="00C11D03">
              <w:rPr>
                <w:color w:val="000000"/>
                <w:sz w:val="18"/>
                <w:szCs w:val="18"/>
              </w:rPr>
              <w:t>Amorolfine hydrochloride</w:t>
            </w:r>
          </w:p>
        </w:tc>
        <w:tc>
          <w:tcPr>
            <w:tcW w:w="2693" w:type="dxa"/>
            <w:tcBorders>
              <w:left w:val="nil"/>
              <w:bottom w:val="single" w:sz="4" w:space="0" w:color="auto"/>
              <w:right w:val="nil"/>
            </w:tcBorders>
            <w:shd w:val="clear" w:color="auto" w:fill="auto"/>
            <w:noWrap/>
          </w:tcPr>
          <w:p w14:paraId="13A45CEF" w14:textId="77777777" w:rsidR="00D61ED9" w:rsidRPr="00C11D03" w:rsidRDefault="00D61ED9" w:rsidP="00F628E0">
            <w:pPr>
              <w:pStyle w:val="Tabletext"/>
            </w:pPr>
            <w:r w:rsidRPr="00C11D03">
              <w:rPr>
                <w:color w:val="000000"/>
                <w:sz w:val="18"/>
                <w:szCs w:val="18"/>
              </w:rPr>
              <w:t>Nail treatment kit containing nail lacquer 50 mg (base) per mL (5%), 5 mL, 60 isopropyl alcohol cleaning pads, 10 spatulas and 30 nail files</w:t>
            </w:r>
          </w:p>
        </w:tc>
      </w:tr>
      <w:tr w:rsidR="00D61ED9" w:rsidRPr="00C11D03" w14:paraId="5C2D45E3" w14:textId="77777777" w:rsidTr="00F628E0">
        <w:trPr>
          <w:cantSplit/>
          <w:jc w:val="center"/>
        </w:trPr>
        <w:tc>
          <w:tcPr>
            <w:tcW w:w="1168" w:type="dxa"/>
            <w:tcBorders>
              <w:left w:val="nil"/>
              <w:bottom w:val="single" w:sz="4" w:space="0" w:color="auto"/>
              <w:right w:val="nil"/>
            </w:tcBorders>
          </w:tcPr>
          <w:p w14:paraId="1B4ABD7A" w14:textId="25988A45" w:rsidR="00D61ED9" w:rsidRPr="00C11D03" w:rsidRDefault="00F12B29" w:rsidP="00F12B29">
            <w:pPr>
              <w:pStyle w:val="Tabletext"/>
              <w:ind w:left="720" w:hanging="360"/>
            </w:pPr>
            <w:r w:rsidRPr="00C11D03">
              <w:t>19</w:t>
            </w:r>
            <w:r w:rsidRPr="00C11D03">
              <w:tab/>
            </w:r>
          </w:p>
        </w:tc>
        <w:tc>
          <w:tcPr>
            <w:tcW w:w="1100" w:type="dxa"/>
            <w:tcBorders>
              <w:left w:val="nil"/>
              <w:bottom w:val="single" w:sz="4" w:space="0" w:color="auto"/>
              <w:right w:val="nil"/>
            </w:tcBorders>
            <w:shd w:val="clear" w:color="auto" w:fill="auto"/>
            <w:noWrap/>
          </w:tcPr>
          <w:p w14:paraId="1D53BD4D" w14:textId="77777777" w:rsidR="00D61ED9" w:rsidRPr="00C11D03" w:rsidRDefault="00D61ED9" w:rsidP="00F628E0">
            <w:pPr>
              <w:pStyle w:val="Tabletext"/>
            </w:pPr>
            <w:r w:rsidRPr="00C11D03">
              <w:rPr>
                <w:color w:val="000000"/>
                <w:sz w:val="18"/>
                <w:szCs w:val="18"/>
              </w:rPr>
              <w:t xml:space="preserve"> 4011D </w:t>
            </w:r>
          </w:p>
        </w:tc>
        <w:tc>
          <w:tcPr>
            <w:tcW w:w="3261" w:type="dxa"/>
            <w:tcBorders>
              <w:left w:val="nil"/>
              <w:bottom w:val="single" w:sz="4" w:space="0" w:color="auto"/>
              <w:right w:val="nil"/>
            </w:tcBorders>
            <w:shd w:val="clear" w:color="auto" w:fill="auto"/>
          </w:tcPr>
          <w:p w14:paraId="3091ED7E" w14:textId="77777777" w:rsidR="00D61ED9" w:rsidRPr="00C11D03" w:rsidRDefault="00D61ED9" w:rsidP="00F628E0">
            <w:pPr>
              <w:pStyle w:val="Tabletext"/>
            </w:pPr>
            <w:r w:rsidRPr="00C11D03">
              <w:rPr>
                <w:color w:val="000000"/>
                <w:sz w:val="18"/>
                <w:szCs w:val="18"/>
              </w:rPr>
              <w:t>Terbinafine</w:t>
            </w:r>
          </w:p>
        </w:tc>
        <w:tc>
          <w:tcPr>
            <w:tcW w:w="2693" w:type="dxa"/>
            <w:tcBorders>
              <w:left w:val="nil"/>
              <w:bottom w:val="single" w:sz="4" w:space="0" w:color="auto"/>
              <w:right w:val="nil"/>
            </w:tcBorders>
            <w:shd w:val="clear" w:color="auto" w:fill="auto"/>
            <w:noWrap/>
          </w:tcPr>
          <w:p w14:paraId="6950CF4A" w14:textId="77777777" w:rsidR="00D61ED9" w:rsidRPr="00C11D03" w:rsidRDefault="00D61ED9" w:rsidP="00F628E0">
            <w:pPr>
              <w:pStyle w:val="Tabletext"/>
            </w:pPr>
            <w:r w:rsidRPr="00C11D03">
              <w:rPr>
                <w:color w:val="000000"/>
                <w:sz w:val="18"/>
                <w:szCs w:val="18"/>
              </w:rPr>
              <w:t>Tablet 250 mg (as hydrochloride)</w:t>
            </w:r>
          </w:p>
        </w:tc>
      </w:tr>
      <w:tr w:rsidR="00D61ED9" w:rsidRPr="00C11D03" w14:paraId="1047109D" w14:textId="77777777" w:rsidTr="00F628E0">
        <w:trPr>
          <w:cantSplit/>
          <w:jc w:val="center"/>
        </w:trPr>
        <w:tc>
          <w:tcPr>
            <w:tcW w:w="1168" w:type="dxa"/>
            <w:tcBorders>
              <w:left w:val="nil"/>
              <w:bottom w:val="single" w:sz="4" w:space="0" w:color="auto"/>
              <w:right w:val="nil"/>
            </w:tcBorders>
          </w:tcPr>
          <w:p w14:paraId="4FDF06E8" w14:textId="7EEB57E9" w:rsidR="00D61ED9" w:rsidRPr="00C11D03" w:rsidRDefault="00F12B29" w:rsidP="00F12B29">
            <w:pPr>
              <w:pStyle w:val="Tabletext"/>
              <w:ind w:left="720" w:hanging="360"/>
            </w:pPr>
            <w:r w:rsidRPr="00C11D03">
              <w:t>20</w:t>
            </w:r>
            <w:r w:rsidRPr="00C11D03">
              <w:tab/>
            </w:r>
          </w:p>
        </w:tc>
        <w:tc>
          <w:tcPr>
            <w:tcW w:w="1100" w:type="dxa"/>
            <w:tcBorders>
              <w:left w:val="nil"/>
              <w:bottom w:val="single" w:sz="4" w:space="0" w:color="auto"/>
              <w:right w:val="nil"/>
            </w:tcBorders>
            <w:shd w:val="clear" w:color="auto" w:fill="auto"/>
            <w:noWrap/>
          </w:tcPr>
          <w:p w14:paraId="3A18CC45" w14:textId="77777777" w:rsidR="00D61ED9" w:rsidRPr="00C11D03" w:rsidRDefault="00D61ED9" w:rsidP="00F628E0">
            <w:pPr>
              <w:pStyle w:val="Tabletext"/>
            </w:pPr>
            <w:r w:rsidRPr="00C11D03">
              <w:rPr>
                <w:color w:val="000000"/>
                <w:sz w:val="18"/>
                <w:szCs w:val="18"/>
              </w:rPr>
              <w:t xml:space="preserve"> 4013F </w:t>
            </w:r>
          </w:p>
        </w:tc>
        <w:tc>
          <w:tcPr>
            <w:tcW w:w="3261" w:type="dxa"/>
            <w:tcBorders>
              <w:left w:val="nil"/>
              <w:bottom w:val="single" w:sz="4" w:space="0" w:color="auto"/>
              <w:right w:val="nil"/>
            </w:tcBorders>
            <w:shd w:val="clear" w:color="auto" w:fill="auto"/>
          </w:tcPr>
          <w:p w14:paraId="646152AC" w14:textId="77777777" w:rsidR="00D61ED9" w:rsidRPr="00C11D03" w:rsidRDefault="00D61ED9" w:rsidP="00F628E0">
            <w:pPr>
              <w:pStyle w:val="Tabletext"/>
            </w:pPr>
            <w:r w:rsidRPr="00C11D03">
              <w:rPr>
                <w:color w:val="000000"/>
                <w:sz w:val="18"/>
                <w:szCs w:val="18"/>
              </w:rPr>
              <w:t>Nystatin</w:t>
            </w:r>
          </w:p>
        </w:tc>
        <w:tc>
          <w:tcPr>
            <w:tcW w:w="2693" w:type="dxa"/>
            <w:tcBorders>
              <w:left w:val="nil"/>
              <w:bottom w:val="single" w:sz="4" w:space="0" w:color="auto"/>
              <w:right w:val="nil"/>
            </w:tcBorders>
            <w:shd w:val="clear" w:color="auto" w:fill="auto"/>
            <w:noWrap/>
          </w:tcPr>
          <w:p w14:paraId="04AD8800" w14:textId="77777777" w:rsidR="00D61ED9" w:rsidRPr="00C11D03" w:rsidRDefault="00D61ED9" w:rsidP="00F628E0">
            <w:pPr>
              <w:pStyle w:val="Tabletext"/>
            </w:pPr>
            <w:r w:rsidRPr="00C11D03">
              <w:rPr>
                <w:color w:val="000000"/>
                <w:sz w:val="18"/>
                <w:szCs w:val="18"/>
              </w:rPr>
              <w:t>Vaginal cream 100,000 units per dose, 15 doses, 75 g</w:t>
            </w:r>
          </w:p>
        </w:tc>
      </w:tr>
      <w:tr w:rsidR="00D61ED9" w:rsidRPr="00C11D03" w14:paraId="4C5E1784" w14:textId="77777777" w:rsidTr="00F628E0">
        <w:trPr>
          <w:cantSplit/>
          <w:jc w:val="center"/>
        </w:trPr>
        <w:tc>
          <w:tcPr>
            <w:tcW w:w="1168" w:type="dxa"/>
            <w:tcBorders>
              <w:left w:val="nil"/>
              <w:bottom w:val="single" w:sz="4" w:space="0" w:color="auto"/>
              <w:right w:val="nil"/>
            </w:tcBorders>
          </w:tcPr>
          <w:p w14:paraId="11551BBF" w14:textId="31FE2C04" w:rsidR="00D61ED9" w:rsidRPr="00C11D03" w:rsidRDefault="00F12B29" w:rsidP="00F12B29">
            <w:pPr>
              <w:pStyle w:val="Tabletext"/>
              <w:ind w:left="720" w:hanging="360"/>
            </w:pPr>
            <w:r w:rsidRPr="00C11D03">
              <w:t>21</w:t>
            </w:r>
            <w:r w:rsidRPr="00C11D03">
              <w:tab/>
            </w:r>
          </w:p>
        </w:tc>
        <w:tc>
          <w:tcPr>
            <w:tcW w:w="1100" w:type="dxa"/>
            <w:tcBorders>
              <w:left w:val="nil"/>
              <w:bottom w:val="single" w:sz="4" w:space="0" w:color="auto"/>
              <w:right w:val="nil"/>
            </w:tcBorders>
            <w:shd w:val="clear" w:color="auto" w:fill="auto"/>
            <w:noWrap/>
          </w:tcPr>
          <w:p w14:paraId="09163785" w14:textId="77777777" w:rsidR="00D61ED9" w:rsidRPr="00C11D03" w:rsidRDefault="00D61ED9" w:rsidP="00F628E0">
            <w:pPr>
              <w:pStyle w:val="Tabletext"/>
            </w:pPr>
            <w:r w:rsidRPr="00C11D03">
              <w:rPr>
                <w:color w:val="000000"/>
                <w:sz w:val="18"/>
                <w:szCs w:val="18"/>
              </w:rPr>
              <w:t xml:space="preserve"> 4016J </w:t>
            </w:r>
          </w:p>
        </w:tc>
        <w:tc>
          <w:tcPr>
            <w:tcW w:w="3261" w:type="dxa"/>
            <w:tcBorders>
              <w:left w:val="nil"/>
              <w:bottom w:val="single" w:sz="4" w:space="0" w:color="auto"/>
              <w:right w:val="nil"/>
            </w:tcBorders>
            <w:shd w:val="clear" w:color="auto" w:fill="auto"/>
          </w:tcPr>
          <w:p w14:paraId="345CA795" w14:textId="77777777" w:rsidR="00D61ED9" w:rsidRPr="00C11D03" w:rsidRDefault="00D61ED9" w:rsidP="00F628E0">
            <w:pPr>
              <w:pStyle w:val="Tabletext"/>
            </w:pPr>
            <w:r w:rsidRPr="00C11D03">
              <w:rPr>
                <w:color w:val="000000"/>
                <w:sz w:val="18"/>
                <w:szCs w:val="18"/>
              </w:rPr>
              <w:t>Clotrimazole</w:t>
            </w:r>
          </w:p>
        </w:tc>
        <w:tc>
          <w:tcPr>
            <w:tcW w:w="2693" w:type="dxa"/>
            <w:tcBorders>
              <w:left w:val="nil"/>
              <w:bottom w:val="single" w:sz="4" w:space="0" w:color="auto"/>
              <w:right w:val="nil"/>
            </w:tcBorders>
            <w:shd w:val="clear" w:color="auto" w:fill="auto"/>
            <w:noWrap/>
          </w:tcPr>
          <w:p w14:paraId="6195D6CB" w14:textId="77777777" w:rsidR="00D61ED9" w:rsidRPr="00C11D03" w:rsidRDefault="00D61ED9" w:rsidP="00F628E0">
            <w:pPr>
              <w:pStyle w:val="Tabletext"/>
            </w:pPr>
            <w:r w:rsidRPr="00C11D03">
              <w:rPr>
                <w:color w:val="000000"/>
                <w:sz w:val="18"/>
                <w:szCs w:val="18"/>
              </w:rPr>
              <w:t>Vaginal cream 50 mg per 5 g (1%), 35 g</w:t>
            </w:r>
          </w:p>
        </w:tc>
      </w:tr>
      <w:tr w:rsidR="00D61ED9" w:rsidRPr="00C11D03" w14:paraId="5B3CF3FC" w14:textId="77777777" w:rsidTr="00F628E0">
        <w:trPr>
          <w:cantSplit/>
          <w:jc w:val="center"/>
        </w:trPr>
        <w:tc>
          <w:tcPr>
            <w:tcW w:w="1168" w:type="dxa"/>
            <w:tcBorders>
              <w:left w:val="nil"/>
              <w:bottom w:val="single" w:sz="4" w:space="0" w:color="auto"/>
              <w:right w:val="nil"/>
            </w:tcBorders>
          </w:tcPr>
          <w:p w14:paraId="50B900C3" w14:textId="372F7091" w:rsidR="00D61ED9" w:rsidRPr="00C11D03" w:rsidRDefault="00F12B29" w:rsidP="00F12B29">
            <w:pPr>
              <w:pStyle w:val="Tabletext"/>
              <w:ind w:left="720" w:hanging="360"/>
            </w:pPr>
            <w:r w:rsidRPr="00C11D03">
              <w:t>22</w:t>
            </w:r>
            <w:r w:rsidRPr="00C11D03">
              <w:tab/>
            </w:r>
          </w:p>
        </w:tc>
        <w:tc>
          <w:tcPr>
            <w:tcW w:w="1100" w:type="dxa"/>
            <w:tcBorders>
              <w:left w:val="nil"/>
              <w:bottom w:val="single" w:sz="4" w:space="0" w:color="auto"/>
              <w:right w:val="nil"/>
            </w:tcBorders>
            <w:shd w:val="clear" w:color="auto" w:fill="auto"/>
            <w:noWrap/>
          </w:tcPr>
          <w:p w14:paraId="645F2290" w14:textId="77777777" w:rsidR="00D61ED9" w:rsidRPr="00C11D03" w:rsidRDefault="00D61ED9" w:rsidP="00F628E0">
            <w:pPr>
              <w:pStyle w:val="Tabletext"/>
            </w:pPr>
            <w:r w:rsidRPr="00C11D03">
              <w:rPr>
                <w:color w:val="000000"/>
                <w:sz w:val="18"/>
                <w:szCs w:val="18"/>
              </w:rPr>
              <w:t xml:space="preserve"> 4017K </w:t>
            </w:r>
          </w:p>
        </w:tc>
        <w:tc>
          <w:tcPr>
            <w:tcW w:w="3261" w:type="dxa"/>
            <w:tcBorders>
              <w:left w:val="nil"/>
              <w:bottom w:val="single" w:sz="4" w:space="0" w:color="auto"/>
              <w:right w:val="nil"/>
            </w:tcBorders>
            <w:shd w:val="clear" w:color="auto" w:fill="auto"/>
          </w:tcPr>
          <w:p w14:paraId="30BDD378" w14:textId="77777777" w:rsidR="00D61ED9" w:rsidRPr="00C11D03" w:rsidRDefault="00D61ED9" w:rsidP="00F628E0">
            <w:pPr>
              <w:pStyle w:val="Tabletext"/>
            </w:pPr>
            <w:r w:rsidRPr="00C11D03">
              <w:rPr>
                <w:color w:val="000000"/>
                <w:sz w:val="18"/>
                <w:szCs w:val="18"/>
              </w:rPr>
              <w:t>Clotrimazole</w:t>
            </w:r>
          </w:p>
        </w:tc>
        <w:tc>
          <w:tcPr>
            <w:tcW w:w="2693" w:type="dxa"/>
            <w:tcBorders>
              <w:left w:val="nil"/>
              <w:bottom w:val="single" w:sz="4" w:space="0" w:color="auto"/>
              <w:right w:val="nil"/>
            </w:tcBorders>
            <w:shd w:val="clear" w:color="auto" w:fill="auto"/>
            <w:noWrap/>
          </w:tcPr>
          <w:p w14:paraId="7D665E4F" w14:textId="77777777" w:rsidR="00D61ED9" w:rsidRPr="00C11D03" w:rsidRDefault="00D61ED9" w:rsidP="00F628E0">
            <w:pPr>
              <w:pStyle w:val="Tabletext"/>
            </w:pPr>
            <w:r w:rsidRPr="00C11D03">
              <w:rPr>
                <w:color w:val="000000"/>
                <w:sz w:val="18"/>
                <w:szCs w:val="18"/>
              </w:rPr>
              <w:t>Vaginal cream 100 mg per 5 g (2%), 20 g</w:t>
            </w:r>
          </w:p>
        </w:tc>
      </w:tr>
      <w:tr w:rsidR="00D61ED9" w:rsidRPr="00C11D03" w14:paraId="030780DF" w14:textId="77777777" w:rsidTr="00F628E0">
        <w:trPr>
          <w:cantSplit/>
          <w:jc w:val="center"/>
        </w:trPr>
        <w:tc>
          <w:tcPr>
            <w:tcW w:w="1168" w:type="dxa"/>
            <w:tcBorders>
              <w:left w:val="nil"/>
              <w:bottom w:val="single" w:sz="4" w:space="0" w:color="auto"/>
              <w:right w:val="nil"/>
            </w:tcBorders>
          </w:tcPr>
          <w:p w14:paraId="4C68EAFB" w14:textId="1EFBA681" w:rsidR="00D61ED9" w:rsidRPr="00C11D03" w:rsidRDefault="00F12B29" w:rsidP="00F12B29">
            <w:pPr>
              <w:pStyle w:val="Tabletext"/>
              <w:ind w:left="720" w:hanging="360"/>
            </w:pPr>
            <w:r w:rsidRPr="00C11D03">
              <w:t>23</w:t>
            </w:r>
            <w:r w:rsidRPr="00C11D03">
              <w:tab/>
            </w:r>
          </w:p>
        </w:tc>
        <w:tc>
          <w:tcPr>
            <w:tcW w:w="1100" w:type="dxa"/>
            <w:tcBorders>
              <w:left w:val="nil"/>
              <w:bottom w:val="single" w:sz="4" w:space="0" w:color="auto"/>
              <w:right w:val="nil"/>
            </w:tcBorders>
            <w:shd w:val="clear" w:color="auto" w:fill="auto"/>
            <w:noWrap/>
          </w:tcPr>
          <w:p w14:paraId="700B7041" w14:textId="77777777" w:rsidR="00D61ED9" w:rsidRPr="00C11D03" w:rsidRDefault="00D61ED9" w:rsidP="00F628E0">
            <w:pPr>
              <w:pStyle w:val="Tabletext"/>
            </w:pPr>
            <w:r w:rsidRPr="00C11D03">
              <w:rPr>
                <w:color w:val="000000"/>
                <w:sz w:val="18"/>
                <w:szCs w:val="18"/>
              </w:rPr>
              <w:t xml:space="preserve"> 4029C </w:t>
            </w:r>
          </w:p>
        </w:tc>
        <w:tc>
          <w:tcPr>
            <w:tcW w:w="3261" w:type="dxa"/>
            <w:tcBorders>
              <w:left w:val="nil"/>
              <w:bottom w:val="single" w:sz="4" w:space="0" w:color="auto"/>
              <w:right w:val="nil"/>
            </w:tcBorders>
            <w:shd w:val="clear" w:color="auto" w:fill="auto"/>
          </w:tcPr>
          <w:p w14:paraId="01DE5BFD" w14:textId="77777777" w:rsidR="00D61ED9" w:rsidRPr="00C11D03" w:rsidRDefault="00D61ED9" w:rsidP="00F628E0">
            <w:pPr>
              <w:pStyle w:val="Tabletext"/>
            </w:pPr>
            <w:r w:rsidRPr="00C11D03">
              <w:rPr>
                <w:color w:val="000000"/>
                <w:sz w:val="18"/>
                <w:szCs w:val="18"/>
              </w:rPr>
              <w:t>Pseudoephedrine hydrochloride</w:t>
            </w:r>
          </w:p>
        </w:tc>
        <w:tc>
          <w:tcPr>
            <w:tcW w:w="2693" w:type="dxa"/>
            <w:tcBorders>
              <w:left w:val="nil"/>
              <w:bottom w:val="single" w:sz="4" w:space="0" w:color="auto"/>
              <w:right w:val="nil"/>
            </w:tcBorders>
            <w:shd w:val="clear" w:color="auto" w:fill="auto"/>
            <w:noWrap/>
          </w:tcPr>
          <w:p w14:paraId="4A7B9B74" w14:textId="77777777" w:rsidR="00D61ED9" w:rsidRPr="00C11D03" w:rsidRDefault="00D61ED9" w:rsidP="00F628E0">
            <w:pPr>
              <w:pStyle w:val="Tabletext"/>
            </w:pPr>
            <w:r w:rsidRPr="00C11D03">
              <w:rPr>
                <w:color w:val="000000"/>
                <w:sz w:val="18"/>
                <w:szCs w:val="18"/>
              </w:rPr>
              <w:t>Tablet 60 mg</w:t>
            </w:r>
          </w:p>
        </w:tc>
      </w:tr>
      <w:tr w:rsidR="00D61ED9" w:rsidRPr="00C11D03" w14:paraId="6A67EDB8" w14:textId="77777777" w:rsidTr="00F628E0">
        <w:trPr>
          <w:cantSplit/>
          <w:jc w:val="center"/>
        </w:trPr>
        <w:tc>
          <w:tcPr>
            <w:tcW w:w="1168" w:type="dxa"/>
            <w:tcBorders>
              <w:left w:val="nil"/>
              <w:bottom w:val="single" w:sz="4" w:space="0" w:color="auto"/>
              <w:right w:val="nil"/>
            </w:tcBorders>
          </w:tcPr>
          <w:p w14:paraId="51E79951" w14:textId="21F3BF39" w:rsidR="00D61ED9" w:rsidRPr="00C11D03" w:rsidRDefault="00F12B29" w:rsidP="00F12B29">
            <w:pPr>
              <w:pStyle w:val="Tabletext"/>
              <w:ind w:left="720" w:hanging="360"/>
            </w:pPr>
            <w:r w:rsidRPr="00C11D03">
              <w:t>24</w:t>
            </w:r>
            <w:r w:rsidRPr="00C11D03">
              <w:tab/>
            </w:r>
          </w:p>
        </w:tc>
        <w:tc>
          <w:tcPr>
            <w:tcW w:w="1100" w:type="dxa"/>
            <w:tcBorders>
              <w:left w:val="nil"/>
              <w:bottom w:val="single" w:sz="4" w:space="0" w:color="auto"/>
              <w:right w:val="nil"/>
            </w:tcBorders>
            <w:shd w:val="clear" w:color="auto" w:fill="auto"/>
            <w:noWrap/>
          </w:tcPr>
          <w:p w14:paraId="3CF19C02" w14:textId="77777777" w:rsidR="00D61ED9" w:rsidRPr="00C11D03" w:rsidRDefault="00D61ED9" w:rsidP="00F628E0">
            <w:pPr>
              <w:pStyle w:val="Tabletext"/>
            </w:pPr>
            <w:r w:rsidRPr="00C11D03">
              <w:rPr>
                <w:color w:val="000000"/>
                <w:sz w:val="18"/>
                <w:szCs w:val="18"/>
              </w:rPr>
              <w:t xml:space="preserve"> 4039N </w:t>
            </w:r>
          </w:p>
        </w:tc>
        <w:tc>
          <w:tcPr>
            <w:tcW w:w="3261" w:type="dxa"/>
            <w:tcBorders>
              <w:left w:val="nil"/>
              <w:bottom w:val="single" w:sz="4" w:space="0" w:color="auto"/>
              <w:right w:val="nil"/>
            </w:tcBorders>
            <w:shd w:val="clear" w:color="auto" w:fill="auto"/>
          </w:tcPr>
          <w:p w14:paraId="1BFAD291" w14:textId="77777777" w:rsidR="00D61ED9" w:rsidRPr="00C11D03" w:rsidRDefault="00D61ED9" w:rsidP="00F628E0">
            <w:pPr>
              <w:pStyle w:val="Tabletext"/>
            </w:pPr>
            <w:r w:rsidRPr="00C11D03">
              <w:rPr>
                <w:color w:val="000000"/>
                <w:sz w:val="18"/>
                <w:szCs w:val="18"/>
              </w:rPr>
              <w:t>Zinc oxide</w:t>
            </w:r>
          </w:p>
        </w:tc>
        <w:tc>
          <w:tcPr>
            <w:tcW w:w="2693" w:type="dxa"/>
            <w:tcBorders>
              <w:left w:val="nil"/>
              <w:bottom w:val="single" w:sz="4" w:space="0" w:color="auto"/>
              <w:right w:val="nil"/>
            </w:tcBorders>
            <w:shd w:val="clear" w:color="auto" w:fill="auto"/>
            <w:noWrap/>
          </w:tcPr>
          <w:p w14:paraId="006CD65A" w14:textId="77777777" w:rsidR="00D61ED9" w:rsidRPr="00C11D03" w:rsidRDefault="00D61ED9" w:rsidP="00F628E0">
            <w:pPr>
              <w:pStyle w:val="Tabletext"/>
            </w:pPr>
            <w:r w:rsidRPr="00C11D03">
              <w:rPr>
                <w:color w:val="000000"/>
                <w:sz w:val="18"/>
                <w:szCs w:val="18"/>
              </w:rPr>
              <w:t>Compound ointment 50 g</w:t>
            </w:r>
          </w:p>
        </w:tc>
      </w:tr>
      <w:tr w:rsidR="00D61ED9" w:rsidRPr="00C11D03" w14:paraId="069A2154" w14:textId="77777777" w:rsidTr="00F628E0">
        <w:trPr>
          <w:cantSplit/>
          <w:jc w:val="center"/>
        </w:trPr>
        <w:tc>
          <w:tcPr>
            <w:tcW w:w="1168" w:type="dxa"/>
            <w:tcBorders>
              <w:left w:val="nil"/>
              <w:bottom w:val="single" w:sz="4" w:space="0" w:color="auto"/>
              <w:right w:val="nil"/>
            </w:tcBorders>
          </w:tcPr>
          <w:p w14:paraId="3017A06F" w14:textId="35BCAADD" w:rsidR="00D61ED9" w:rsidRPr="00C11D03" w:rsidRDefault="00F12B29" w:rsidP="00F12B29">
            <w:pPr>
              <w:pStyle w:val="Tabletext"/>
              <w:ind w:left="720" w:hanging="360"/>
            </w:pPr>
            <w:r w:rsidRPr="00C11D03">
              <w:t>25</w:t>
            </w:r>
            <w:r w:rsidRPr="00C11D03">
              <w:tab/>
            </w:r>
          </w:p>
        </w:tc>
        <w:tc>
          <w:tcPr>
            <w:tcW w:w="1100" w:type="dxa"/>
            <w:tcBorders>
              <w:left w:val="nil"/>
              <w:bottom w:val="single" w:sz="4" w:space="0" w:color="auto"/>
              <w:right w:val="nil"/>
            </w:tcBorders>
            <w:shd w:val="clear" w:color="auto" w:fill="auto"/>
            <w:noWrap/>
          </w:tcPr>
          <w:p w14:paraId="1572998B" w14:textId="77777777" w:rsidR="00D61ED9" w:rsidRPr="00C11D03" w:rsidRDefault="00D61ED9" w:rsidP="00F628E0">
            <w:pPr>
              <w:pStyle w:val="Tabletext"/>
            </w:pPr>
            <w:r w:rsidRPr="00C11D03">
              <w:rPr>
                <w:color w:val="000000"/>
                <w:sz w:val="18"/>
                <w:szCs w:val="18"/>
              </w:rPr>
              <w:t xml:space="preserve"> 4040P </w:t>
            </w:r>
          </w:p>
        </w:tc>
        <w:tc>
          <w:tcPr>
            <w:tcW w:w="3261" w:type="dxa"/>
            <w:tcBorders>
              <w:left w:val="nil"/>
              <w:bottom w:val="single" w:sz="4" w:space="0" w:color="auto"/>
              <w:right w:val="nil"/>
            </w:tcBorders>
            <w:shd w:val="clear" w:color="auto" w:fill="auto"/>
          </w:tcPr>
          <w:p w14:paraId="68792D74" w14:textId="77777777" w:rsidR="00D61ED9" w:rsidRPr="00C11D03" w:rsidRDefault="00D61ED9" w:rsidP="00F628E0">
            <w:pPr>
              <w:pStyle w:val="Tabletext"/>
            </w:pPr>
            <w:r w:rsidRPr="00C11D03">
              <w:rPr>
                <w:color w:val="000000"/>
                <w:sz w:val="18"/>
                <w:szCs w:val="18"/>
              </w:rPr>
              <w:t>Zinc oxide</w:t>
            </w:r>
          </w:p>
        </w:tc>
        <w:tc>
          <w:tcPr>
            <w:tcW w:w="2693" w:type="dxa"/>
            <w:tcBorders>
              <w:left w:val="nil"/>
              <w:bottom w:val="single" w:sz="4" w:space="0" w:color="auto"/>
              <w:right w:val="nil"/>
            </w:tcBorders>
            <w:shd w:val="clear" w:color="auto" w:fill="auto"/>
            <w:noWrap/>
          </w:tcPr>
          <w:p w14:paraId="0BD1B1AE" w14:textId="77777777" w:rsidR="00D61ED9" w:rsidRPr="00C11D03" w:rsidRDefault="00D61ED9" w:rsidP="00F628E0">
            <w:pPr>
              <w:pStyle w:val="Tabletext"/>
            </w:pPr>
            <w:r w:rsidRPr="00C11D03">
              <w:rPr>
                <w:color w:val="000000"/>
                <w:sz w:val="18"/>
                <w:szCs w:val="18"/>
              </w:rPr>
              <w:t>Compound suppositories, 12</w:t>
            </w:r>
          </w:p>
        </w:tc>
      </w:tr>
      <w:tr w:rsidR="00D61ED9" w:rsidRPr="00C11D03" w14:paraId="2AC8FFEA" w14:textId="77777777" w:rsidTr="00F628E0">
        <w:trPr>
          <w:cantSplit/>
          <w:jc w:val="center"/>
        </w:trPr>
        <w:tc>
          <w:tcPr>
            <w:tcW w:w="1168" w:type="dxa"/>
            <w:tcBorders>
              <w:left w:val="nil"/>
              <w:bottom w:val="single" w:sz="4" w:space="0" w:color="auto"/>
              <w:right w:val="nil"/>
            </w:tcBorders>
          </w:tcPr>
          <w:p w14:paraId="61FD4112" w14:textId="7F95ED47" w:rsidR="00D61ED9" w:rsidRPr="00C11D03" w:rsidRDefault="00F12B29" w:rsidP="00F12B29">
            <w:pPr>
              <w:pStyle w:val="Tabletext"/>
              <w:ind w:left="720" w:hanging="360"/>
            </w:pPr>
            <w:r w:rsidRPr="00C11D03">
              <w:t>26</w:t>
            </w:r>
            <w:r w:rsidRPr="00C11D03">
              <w:tab/>
            </w:r>
          </w:p>
        </w:tc>
        <w:tc>
          <w:tcPr>
            <w:tcW w:w="1100" w:type="dxa"/>
            <w:tcBorders>
              <w:left w:val="nil"/>
              <w:bottom w:val="single" w:sz="4" w:space="0" w:color="auto"/>
              <w:right w:val="nil"/>
            </w:tcBorders>
            <w:shd w:val="clear" w:color="auto" w:fill="auto"/>
            <w:noWrap/>
          </w:tcPr>
          <w:p w14:paraId="4BB63A29" w14:textId="77777777" w:rsidR="00D61ED9" w:rsidRPr="00C11D03" w:rsidRDefault="00D61ED9" w:rsidP="00F628E0">
            <w:pPr>
              <w:pStyle w:val="Tabletext"/>
            </w:pPr>
            <w:r w:rsidRPr="00C11D03">
              <w:rPr>
                <w:color w:val="000000"/>
                <w:sz w:val="18"/>
                <w:szCs w:val="18"/>
              </w:rPr>
              <w:t xml:space="preserve"> 4041Q </w:t>
            </w:r>
          </w:p>
        </w:tc>
        <w:tc>
          <w:tcPr>
            <w:tcW w:w="3261" w:type="dxa"/>
            <w:tcBorders>
              <w:left w:val="nil"/>
              <w:bottom w:val="single" w:sz="4" w:space="0" w:color="auto"/>
              <w:right w:val="nil"/>
            </w:tcBorders>
            <w:shd w:val="clear" w:color="auto" w:fill="auto"/>
          </w:tcPr>
          <w:p w14:paraId="28E222F1" w14:textId="77777777" w:rsidR="00D61ED9" w:rsidRPr="00C11D03" w:rsidRDefault="00D61ED9" w:rsidP="00F628E0">
            <w:pPr>
              <w:pStyle w:val="Tabletext"/>
            </w:pPr>
            <w:r w:rsidRPr="00C11D03">
              <w:rPr>
                <w:color w:val="000000"/>
                <w:sz w:val="18"/>
                <w:szCs w:val="18"/>
              </w:rPr>
              <w:t>Wool alcohols</w:t>
            </w:r>
          </w:p>
        </w:tc>
        <w:tc>
          <w:tcPr>
            <w:tcW w:w="2693" w:type="dxa"/>
            <w:tcBorders>
              <w:left w:val="nil"/>
              <w:bottom w:val="single" w:sz="4" w:space="0" w:color="auto"/>
              <w:right w:val="nil"/>
            </w:tcBorders>
            <w:shd w:val="clear" w:color="auto" w:fill="auto"/>
            <w:noWrap/>
          </w:tcPr>
          <w:p w14:paraId="06634E8C" w14:textId="77777777" w:rsidR="00D61ED9" w:rsidRPr="00C11D03" w:rsidRDefault="00D61ED9" w:rsidP="00F628E0">
            <w:pPr>
              <w:pStyle w:val="Tabletext"/>
            </w:pPr>
            <w:r w:rsidRPr="00C11D03">
              <w:rPr>
                <w:color w:val="000000"/>
                <w:sz w:val="18"/>
                <w:szCs w:val="18"/>
              </w:rPr>
              <w:t>Ointment 100 g</w:t>
            </w:r>
          </w:p>
        </w:tc>
      </w:tr>
      <w:tr w:rsidR="00D61ED9" w:rsidRPr="00C11D03" w14:paraId="0E1388ED" w14:textId="77777777" w:rsidTr="00F628E0">
        <w:trPr>
          <w:cantSplit/>
          <w:jc w:val="center"/>
        </w:trPr>
        <w:tc>
          <w:tcPr>
            <w:tcW w:w="1168" w:type="dxa"/>
            <w:tcBorders>
              <w:left w:val="nil"/>
              <w:bottom w:val="single" w:sz="4" w:space="0" w:color="auto"/>
              <w:right w:val="nil"/>
            </w:tcBorders>
          </w:tcPr>
          <w:p w14:paraId="7C0E908A" w14:textId="017EFBFE" w:rsidR="00D61ED9" w:rsidRPr="00C11D03" w:rsidRDefault="00F12B29" w:rsidP="00F12B29">
            <w:pPr>
              <w:pStyle w:val="Tabletext"/>
              <w:ind w:left="720" w:hanging="360"/>
            </w:pPr>
            <w:r w:rsidRPr="00C11D03">
              <w:t>27</w:t>
            </w:r>
            <w:r w:rsidRPr="00C11D03">
              <w:tab/>
            </w:r>
          </w:p>
        </w:tc>
        <w:tc>
          <w:tcPr>
            <w:tcW w:w="1100" w:type="dxa"/>
            <w:tcBorders>
              <w:left w:val="nil"/>
              <w:bottom w:val="single" w:sz="4" w:space="0" w:color="auto"/>
              <w:right w:val="nil"/>
            </w:tcBorders>
            <w:shd w:val="clear" w:color="auto" w:fill="auto"/>
            <w:noWrap/>
          </w:tcPr>
          <w:p w14:paraId="55CC0AD9" w14:textId="77777777" w:rsidR="00D61ED9" w:rsidRPr="00C11D03" w:rsidRDefault="00D61ED9" w:rsidP="00F628E0">
            <w:pPr>
              <w:pStyle w:val="Tabletext"/>
            </w:pPr>
            <w:r w:rsidRPr="00C11D03">
              <w:rPr>
                <w:color w:val="000000"/>
                <w:sz w:val="18"/>
                <w:szCs w:val="18"/>
              </w:rPr>
              <w:t xml:space="preserve"> 4042R </w:t>
            </w:r>
          </w:p>
        </w:tc>
        <w:tc>
          <w:tcPr>
            <w:tcW w:w="3261" w:type="dxa"/>
            <w:tcBorders>
              <w:left w:val="nil"/>
              <w:bottom w:val="single" w:sz="4" w:space="0" w:color="auto"/>
              <w:right w:val="nil"/>
            </w:tcBorders>
            <w:shd w:val="clear" w:color="auto" w:fill="auto"/>
          </w:tcPr>
          <w:p w14:paraId="0FC90578" w14:textId="77777777" w:rsidR="00D61ED9" w:rsidRPr="00C11D03" w:rsidRDefault="00D61ED9" w:rsidP="00F628E0">
            <w:pPr>
              <w:pStyle w:val="Tabletext"/>
            </w:pPr>
            <w:r w:rsidRPr="00C11D03">
              <w:rPr>
                <w:color w:val="000000"/>
                <w:sz w:val="18"/>
                <w:szCs w:val="18"/>
              </w:rPr>
              <w:t>Urea</w:t>
            </w:r>
          </w:p>
        </w:tc>
        <w:tc>
          <w:tcPr>
            <w:tcW w:w="2693" w:type="dxa"/>
            <w:tcBorders>
              <w:left w:val="nil"/>
              <w:bottom w:val="single" w:sz="4" w:space="0" w:color="auto"/>
              <w:right w:val="nil"/>
            </w:tcBorders>
            <w:shd w:val="clear" w:color="auto" w:fill="auto"/>
            <w:noWrap/>
          </w:tcPr>
          <w:p w14:paraId="2DE38FE1" w14:textId="77777777" w:rsidR="00D61ED9" w:rsidRPr="00C11D03" w:rsidRDefault="00D61ED9" w:rsidP="00F628E0">
            <w:pPr>
              <w:pStyle w:val="Tabletext"/>
            </w:pPr>
            <w:r w:rsidRPr="00C11D03">
              <w:rPr>
                <w:color w:val="000000"/>
                <w:sz w:val="18"/>
                <w:szCs w:val="18"/>
              </w:rPr>
              <w:t>Cream 100 mg per g (10%), 100 g</w:t>
            </w:r>
          </w:p>
        </w:tc>
      </w:tr>
      <w:tr w:rsidR="00D61ED9" w:rsidRPr="00C11D03" w14:paraId="528D8A98" w14:textId="77777777" w:rsidTr="00F628E0">
        <w:trPr>
          <w:cantSplit/>
          <w:jc w:val="center"/>
        </w:trPr>
        <w:tc>
          <w:tcPr>
            <w:tcW w:w="1168" w:type="dxa"/>
            <w:tcBorders>
              <w:left w:val="nil"/>
              <w:bottom w:val="single" w:sz="4" w:space="0" w:color="auto"/>
              <w:right w:val="nil"/>
            </w:tcBorders>
          </w:tcPr>
          <w:p w14:paraId="1E78ABF0" w14:textId="5A015DF9" w:rsidR="00D61ED9" w:rsidRPr="00C11D03" w:rsidRDefault="00F12B29" w:rsidP="00F12B29">
            <w:pPr>
              <w:pStyle w:val="Tabletext"/>
              <w:ind w:left="720" w:hanging="360"/>
            </w:pPr>
            <w:r w:rsidRPr="00C11D03">
              <w:t>28</w:t>
            </w:r>
            <w:r w:rsidRPr="00C11D03">
              <w:tab/>
            </w:r>
          </w:p>
        </w:tc>
        <w:tc>
          <w:tcPr>
            <w:tcW w:w="1100" w:type="dxa"/>
            <w:tcBorders>
              <w:left w:val="nil"/>
              <w:bottom w:val="single" w:sz="4" w:space="0" w:color="auto"/>
              <w:right w:val="nil"/>
            </w:tcBorders>
            <w:shd w:val="clear" w:color="auto" w:fill="auto"/>
            <w:noWrap/>
          </w:tcPr>
          <w:p w14:paraId="1668E6BD" w14:textId="77777777" w:rsidR="00D61ED9" w:rsidRPr="00C11D03" w:rsidRDefault="00D61ED9" w:rsidP="00F628E0">
            <w:pPr>
              <w:pStyle w:val="Tabletext"/>
            </w:pPr>
            <w:r w:rsidRPr="00C11D03">
              <w:rPr>
                <w:color w:val="000000"/>
                <w:sz w:val="18"/>
                <w:szCs w:val="18"/>
              </w:rPr>
              <w:t xml:space="preserve"> 4043T </w:t>
            </w:r>
          </w:p>
        </w:tc>
        <w:tc>
          <w:tcPr>
            <w:tcW w:w="3261" w:type="dxa"/>
            <w:tcBorders>
              <w:left w:val="nil"/>
              <w:bottom w:val="single" w:sz="4" w:space="0" w:color="auto"/>
              <w:right w:val="nil"/>
            </w:tcBorders>
            <w:shd w:val="clear" w:color="auto" w:fill="auto"/>
          </w:tcPr>
          <w:p w14:paraId="51689E40" w14:textId="77777777" w:rsidR="00D61ED9" w:rsidRPr="00C11D03" w:rsidRDefault="00D61ED9" w:rsidP="00F628E0">
            <w:pPr>
              <w:pStyle w:val="Tabletext"/>
            </w:pPr>
            <w:r w:rsidRPr="00C11D03">
              <w:rPr>
                <w:color w:val="000000"/>
                <w:sz w:val="18"/>
                <w:szCs w:val="18"/>
              </w:rPr>
              <w:t>Thiamine</w:t>
            </w:r>
          </w:p>
        </w:tc>
        <w:tc>
          <w:tcPr>
            <w:tcW w:w="2693" w:type="dxa"/>
            <w:tcBorders>
              <w:left w:val="nil"/>
              <w:bottom w:val="single" w:sz="4" w:space="0" w:color="auto"/>
              <w:right w:val="nil"/>
            </w:tcBorders>
            <w:shd w:val="clear" w:color="auto" w:fill="auto"/>
            <w:noWrap/>
          </w:tcPr>
          <w:p w14:paraId="358BE2EE" w14:textId="77777777" w:rsidR="00D61ED9" w:rsidRPr="00C11D03" w:rsidRDefault="00D61ED9" w:rsidP="00F628E0">
            <w:pPr>
              <w:pStyle w:val="Tabletext"/>
            </w:pPr>
            <w:r w:rsidRPr="00C11D03">
              <w:rPr>
                <w:color w:val="000000"/>
                <w:sz w:val="18"/>
                <w:szCs w:val="18"/>
              </w:rPr>
              <w:t>Tablet containing thiamine hydrochloride 100 mg</w:t>
            </w:r>
          </w:p>
        </w:tc>
      </w:tr>
      <w:tr w:rsidR="00D61ED9" w:rsidRPr="00C11D03" w14:paraId="0EFF51E6" w14:textId="77777777" w:rsidTr="00F628E0">
        <w:trPr>
          <w:cantSplit/>
          <w:jc w:val="center"/>
        </w:trPr>
        <w:tc>
          <w:tcPr>
            <w:tcW w:w="1168" w:type="dxa"/>
            <w:tcBorders>
              <w:left w:val="nil"/>
              <w:bottom w:val="single" w:sz="4" w:space="0" w:color="auto"/>
              <w:right w:val="nil"/>
            </w:tcBorders>
          </w:tcPr>
          <w:p w14:paraId="1B0AC3A9" w14:textId="65D29094" w:rsidR="00D61ED9" w:rsidRPr="00C11D03" w:rsidRDefault="00F12B29" w:rsidP="00F12B29">
            <w:pPr>
              <w:pStyle w:val="Tabletext"/>
              <w:ind w:left="720" w:hanging="360"/>
            </w:pPr>
            <w:r w:rsidRPr="00C11D03">
              <w:t>29</w:t>
            </w:r>
            <w:r w:rsidRPr="00C11D03">
              <w:tab/>
            </w:r>
          </w:p>
        </w:tc>
        <w:tc>
          <w:tcPr>
            <w:tcW w:w="1100" w:type="dxa"/>
            <w:tcBorders>
              <w:left w:val="nil"/>
              <w:bottom w:val="single" w:sz="4" w:space="0" w:color="auto"/>
              <w:right w:val="nil"/>
            </w:tcBorders>
            <w:shd w:val="clear" w:color="auto" w:fill="auto"/>
            <w:noWrap/>
          </w:tcPr>
          <w:p w14:paraId="0700E717" w14:textId="77777777" w:rsidR="00D61ED9" w:rsidRPr="00C11D03" w:rsidRDefault="00D61ED9" w:rsidP="00F628E0">
            <w:pPr>
              <w:pStyle w:val="Tabletext"/>
            </w:pPr>
            <w:r w:rsidRPr="00C11D03">
              <w:rPr>
                <w:color w:val="000000"/>
                <w:sz w:val="18"/>
                <w:szCs w:val="18"/>
              </w:rPr>
              <w:t xml:space="preserve"> 4046Y </w:t>
            </w:r>
          </w:p>
        </w:tc>
        <w:tc>
          <w:tcPr>
            <w:tcW w:w="3261" w:type="dxa"/>
            <w:tcBorders>
              <w:left w:val="nil"/>
              <w:bottom w:val="single" w:sz="4" w:space="0" w:color="auto"/>
              <w:right w:val="nil"/>
            </w:tcBorders>
            <w:shd w:val="clear" w:color="auto" w:fill="auto"/>
          </w:tcPr>
          <w:p w14:paraId="48AE15C7" w14:textId="77777777" w:rsidR="00D61ED9" w:rsidRPr="00C11D03" w:rsidRDefault="00D61ED9" w:rsidP="00F628E0">
            <w:pPr>
              <w:pStyle w:val="Tabletext"/>
            </w:pPr>
            <w:r w:rsidRPr="00C11D03">
              <w:rPr>
                <w:color w:val="000000"/>
                <w:sz w:val="18"/>
                <w:szCs w:val="18"/>
              </w:rPr>
              <w:t>Diclofenac</w:t>
            </w:r>
          </w:p>
        </w:tc>
        <w:tc>
          <w:tcPr>
            <w:tcW w:w="2693" w:type="dxa"/>
            <w:tcBorders>
              <w:left w:val="nil"/>
              <w:bottom w:val="single" w:sz="4" w:space="0" w:color="auto"/>
              <w:right w:val="nil"/>
            </w:tcBorders>
            <w:shd w:val="clear" w:color="auto" w:fill="auto"/>
            <w:noWrap/>
          </w:tcPr>
          <w:p w14:paraId="59864484" w14:textId="77777777" w:rsidR="00D61ED9" w:rsidRPr="00C11D03" w:rsidRDefault="00D61ED9" w:rsidP="00F628E0">
            <w:pPr>
              <w:pStyle w:val="Tabletext"/>
            </w:pPr>
            <w:r w:rsidRPr="00C11D03">
              <w:rPr>
                <w:color w:val="000000"/>
                <w:sz w:val="18"/>
                <w:szCs w:val="18"/>
              </w:rPr>
              <w:t>Gel containing diclofenac sodium 30 mg per g, 25 g</w:t>
            </w:r>
          </w:p>
        </w:tc>
      </w:tr>
      <w:tr w:rsidR="00D61ED9" w:rsidRPr="00C11D03" w14:paraId="573A48B1" w14:textId="77777777" w:rsidTr="00F628E0">
        <w:trPr>
          <w:cantSplit/>
          <w:jc w:val="center"/>
        </w:trPr>
        <w:tc>
          <w:tcPr>
            <w:tcW w:w="1168" w:type="dxa"/>
            <w:tcBorders>
              <w:left w:val="nil"/>
              <w:bottom w:val="single" w:sz="4" w:space="0" w:color="auto"/>
              <w:right w:val="nil"/>
            </w:tcBorders>
          </w:tcPr>
          <w:p w14:paraId="73F5A524" w14:textId="46DEA0FB" w:rsidR="00D61ED9" w:rsidRPr="00C11D03" w:rsidRDefault="00F12B29" w:rsidP="00F12B29">
            <w:pPr>
              <w:pStyle w:val="Tabletext"/>
              <w:ind w:left="720" w:hanging="360"/>
            </w:pPr>
            <w:r w:rsidRPr="00C11D03">
              <w:t>30</w:t>
            </w:r>
            <w:r w:rsidRPr="00C11D03">
              <w:tab/>
            </w:r>
          </w:p>
        </w:tc>
        <w:tc>
          <w:tcPr>
            <w:tcW w:w="1100" w:type="dxa"/>
            <w:tcBorders>
              <w:left w:val="nil"/>
              <w:bottom w:val="single" w:sz="4" w:space="0" w:color="auto"/>
              <w:right w:val="nil"/>
            </w:tcBorders>
            <w:shd w:val="clear" w:color="auto" w:fill="auto"/>
            <w:noWrap/>
          </w:tcPr>
          <w:p w14:paraId="31CD45F2" w14:textId="77777777" w:rsidR="00D61ED9" w:rsidRPr="00C11D03" w:rsidRDefault="00D61ED9" w:rsidP="00F628E0">
            <w:pPr>
              <w:pStyle w:val="Tabletext"/>
            </w:pPr>
            <w:r w:rsidRPr="00C11D03">
              <w:rPr>
                <w:color w:val="000000"/>
                <w:sz w:val="18"/>
                <w:szCs w:val="18"/>
              </w:rPr>
              <w:t xml:space="preserve"> 4049D </w:t>
            </w:r>
          </w:p>
        </w:tc>
        <w:tc>
          <w:tcPr>
            <w:tcW w:w="3261" w:type="dxa"/>
            <w:tcBorders>
              <w:left w:val="nil"/>
              <w:bottom w:val="single" w:sz="4" w:space="0" w:color="auto"/>
              <w:right w:val="nil"/>
            </w:tcBorders>
            <w:shd w:val="clear" w:color="auto" w:fill="auto"/>
          </w:tcPr>
          <w:p w14:paraId="2B013619" w14:textId="77777777" w:rsidR="00D61ED9" w:rsidRPr="00C11D03" w:rsidRDefault="00D61ED9" w:rsidP="00F628E0">
            <w:pPr>
              <w:pStyle w:val="Tabletext"/>
            </w:pPr>
            <w:r w:rsidRPr="00C11D03">
              <w:rPr>
                <w:color w:val="000000"/>
                <w:sz w:val="18"/>
                <w:szCs w:val="18"/>
              </w:rPr>
              <w:t>Sodium citro-tartrate</w:t>
            </w:r>
          </w:p>
        </w:tc>
        <w:tc>
          <w:tcPr>
            <w:tcW w:w="2693" w:type="dxa"/>
            <w:tcBorders>
              <w:left w:val="nil"/>
              <w:bottom w:val="single" w:sz="4" w:space="0" w:color="auto"/>
              <w:right w:val="nil"/>
            </w:tcBorders>
            <w:shd w:val="clear" w:color="auto" w:fill="auto"/>
            <w:noWrap/>
          </w:tcPr>
          <w:p w14:paraId="6885271C" w14:textId="77777777" w:rsidR="00D61ED9" w:rsidRPr="00C11D03" w:rsidRDefault="00D61ED9" w:rsidP="00F628E0">
            <w:pPr>
              <w:pStyle w:val="Tabletext"/>
            </w:pPr>
            <w:r w:rsidRPr="00C11D03">
              <w:rPr>
                <w:color w:val="000000"/>
                <w:sz w:val="18"/>
                <w:szCs w:val="18"/>
              </w:rPr>
              <w:t>Sachets containing oral effervescent powder 4 g, 28</w:t>
            </w:r>
          </w:p>
        </w:tc>
      </w:tr>
      <w:tr w:rsidR="00D61ED9" w:rsidRPr="00C11D03" w14:paraId="323D2E98" w14:textId="77777777" w:rsidTr="00F628E0">
        <w:trPr>
          <w:cantSplit/>
          <w:jc w:val="center"/>
        </w:trPr>
        <w:tc>
          <w:tcPr>
            <w:tcW w:w="1168" w:type="dxa"/>
            <w:tcBorders>
              <w:left w:val="nil"/>
              <w:bottom w:val="single" w:sz="4" w:space="0" w:color="auto"/>
              <w:right w:val="nil"/>
            </w:tcBorders>
          </w:tcPr>
          <w:p w14:paraId="7203A13D" w14:textId="64164EEC" w:rsidR="00D61ED9" w:rsidRPr="00C11D03" w:rsidRDefault="00F12B29" w:rsidP="00F12B29">
            <w:pPr>
              <w:pStyle w:val="Tabletext"/>
              <w:ind w:left="720" w:hanging="360"/>
            </w:pPr>
            <w:r w:rsidRPr="00C11D03">
              <w:t>31</w:t>
            </w:r>
            <w:r w:rsidRPr="00C11D03">
              <w:tab/>
            </w:r>
          </w:p>
        </w:tc>
        <w:tc>
          <w:tcPr>
            <w:tcW w:w="1100" w:type="dxa"/>
            <w:tcBorders>
              <w:left w:val="nil"/>
              <w:bottom w:val="single" w:sz="4" w:space="0" w:color="auto"/>
              <w:right w:val="nil"/>
            </w:tcBorders>
            <w:shd w:val="clear" w:color="auto" w:fill="auto"/>
            <w:noWrap/>
          </w:tcPr>
          <w:p w14:paraId="104D936E" w14:textId="77777777" w:rsidR="00D61ED9" w:rsidRPr="00C11D03" w:rsidRDefault="00D61ED9" w:rsidP="00F628E0">
            <w:pPr>
              <w:pStyle w:val="Tabletext"/>
            </w:pPr>
            <w:r w:rsidRPr="00C11D03">
              <w:rPr>
                <w:color w:val="000000"/>
                <w:sz w:val="18"/>
                <w:szCs w:val="18"/>
              </w:rPr>
              <w:t xml:space="preserve"> 4050E </w:t>
            </w:r>
          </w:p>
        </w:tc>
        <w:tc>
          <w:tcPr>
            <w:tcW w:w="3261" w:type="dxa"/>
            <w:tcBorders>
              <w:left w:val="nil"/>
              <w:bottom w:val="single" w:sz="4" w:space="0" w:color="auto"/>
              <w:right w:val="nil"/>
            </w:tcBorders>
            <w:shd w:val="clear" w:color="auto" w:fill="auto"/>
          </w:tcPr>
          <w:p w14:paraId="0B1D9697" w14:textId="77777777" w:rsidR="00D61ED9" w:rsidRPr="00C11D03" w:rsidRDefault="00D61ED9" w:rsidP="00F628E0">
            <w:pPr>
              <w:pStyle w:val="Tabletext"/>
            </w:pPr>
            <w:r w:rsidRPr="00C11D03">
              <w:rPr>
                <w:color w:val="000000"/>
                <w:sz w:val="18"/>
                <w:szCs w:val="18"/>
              </w:rPr>
              <w:t>Bandage-compression</w:t>
            </w:r>
          </w:p>
        </w:tc>
        <w:tc>
          <w:tcPr>
            <w:tcW w:w="2693" w:type="dxa"/>
            <w:tcBorders>
              <w:left w:val="nil"/>
              <w:bottom w:val="single" w:sz="4" w:space="0" w:color="auto"/>
              <w:right w:val="nil"/>
            </w:tcBorders>
            <w:shd w:val="clear" w:color="auto" w:fill="auto"/>
            <w:noWrap/>
          </w:tcPr>
          <w:p w14:paraId="0926D81B" w14:textId="77777777" w:rsidR="00D61ED9" w:rsidRPr="00C11D03" w:rsidRDefault="00D61ED9" w:rsidP="00F628E0">
            <w:pPr>
              <w:pStyle w:val="Tabletext"/>
            </w:pPr>
            <w:r w:rsidRPr="00C11D03">
              <w:rPr>
                <w:color w:val="000000"/>
                <w:sz w:val="18"/>
                <w:szCs w:val="18"/>
              </w:rPr>
              <w:t>Bandage, two layer</w:t>
            </w:r>
          </w:p>
        </w:tc>
      </w:tr>
      <w:tr w:rsidR="00D61ED9" w:rsidRPr="00C11D03" w14:paraId="112FD855" w14:textId="77777777" w:rsidTr="00F628E0">
        <w:trPr>
          <w:cantSplit/>
          <w:jc w:val="center"/>
        </w:trPr>
        <w:tc>
          <w:tcPr>
            <w:tcW w:w="1168" w:type="dxa"/>
            <w:tcBorders>
              <w:left w:val="nil"/>
              <w:bottom w:val="single" w:sz="4" w:space="0" w:color="auto"/>
              <w:right w:val="nil"/>
            </w:tcBorders>
          </w:tcPr>
          <w:p w14:paraId="70314C31" w14:textId="52DF85A1" w:rsidR="00D61ED9" w:rsidRPr="00C11D03" w:rsidRDefault="00F12B29" w:rsidP="00F12B29">
            <w:pPr>
              <w:pStyle w:val="Tabletext"/>
              <w:ind w:left="720" w:hanging="360"/>
            </w:pPr>
            <w:r w:rsidRPr="00C11D03">
              <w:t>32</w:t>
            </w:r>
            <w:r w:rsidRPr="00C11D03">
              <w:tab/>
            </w:r>
          </w:p>
        </w:tc>
        <w:tc>
          <w:tcPr>
            <w:tcW w:w="1100" w:type="dxa"/>
            <w:tcBorders>
              <w:left w:val="nil"/>
              <w:bottom w:val="single" w:sz="4" w:space="0" w:color="auto"/>
              <w:right w:val="nil"/>
            </w:tcBorders>
            <w:shd w:val="clear" w:color="auto" w:fill="auto"/>
            <w:noWrap/>
          </w:tcPr>
          <w:p w14:paraId="2E44DEE0" w14:textId="77777777" w:rsidR="00D61ED9" w:rsidRPr="00C11D03" w:rsidRDefault="00D61ED9" w:rsidP="00F628E0">
            <w:pPr>
              <w:pStyle w:val="Tabletext"/>
            </w:pPr>
            <w:r w:rsidRPr="00C11D03">
              <w:rPr>
                <w:color w:val="000000"/>
                <w:sz w:val="18"/>
                <w:szCs w:val="18"/>
              </w:rPr>
              <w:t xml:space="preserve"> 4070F </w:t>
            </w:r>
          </w:p>
        </w:tc>
        <w:tc>
          <w:tcPr>
            <w:tcW w:w="3261" w:type="dxa"/>
            <w:tcBorders>
              <w:left w:val="nil"/>
              <w:bottom w:val="single" w:sz="4" w:space="0" w:color="auto"/>
              <w:right w:val="nil"/>
            </w:tcBorders>
            <w:shd w:val="clear" w:color="auto" w:fill="auto"/>
          </w:tcPr>
          <w:p w14:paraId="23270095" w14:textId="77777777" w:rsidR="00D61ED9" w:rsidRPr="00C11D03" w:rsidRDefault="00D61ED9" w:rsidP="00F628E0">
            <w:pPr>
              <w:pStyle w:val="Tabletext"/>
            </w:pPr>
            <w:r w:rsidRPr="00C11D03">
              <w:rPr>
                <w:color w:val="000000"/>
                <w:sz w:val="18"/>
                <w:szCs w:val="18"/>
              </w:rPr>
              <w:t>Tamsulosin hydrochloride</w:t>
            </w:r>
          </w:p>
        </w:tc>
        <w:tc>
          <w:tcPr>
            <w:tcW w:w="2693" w:type="dxa"/>
            <w:tcBorders>
              <w:left w:val="nil"/>
              <w:bottom w:val="single" w:sz="4" w:space="0" w:color="auto"/>
              <w:right w:val="nil"/>
            </w:tcBorders>
            <w:shd w:val="clear" w:color="auto" w:fill="auto"/>
            <w:noWrap/>
          </w:tcPr>
          <w:p w14:paraId="2A4E195D" w14:textId="77777777" w:rsidR="00D61ED9" w:rsidRPr="00C11D03" w:rsidRDefault="00D61ED9" w:rsidP="00F628E0">
            <w:pPr>
              <w:pStyle w:val="Tabletext"/>
            </w:pPr>
            <w:r w:rsidRPr="00C11D03">
              <w:rPr>
                <w:color w:val="000000"/>
                <w:sz w:val="18"/>
                <w:szCs w:val="18"/>
              </w:rPr>
              <w:t>Tablet 400 micrograms (prolonged release)</w:t>
            </w:r>
          </w:p>
        </w:tc>
      </w:tr>
      <w:tr w:rsidR="00D61ED9" w:rsidRPr="00C11D03" w14:paraId="0BA304E2" w14:textId="77777777" w:rsidTr="00F628E0">
        <w:trPr>
          <w:cantSplit/>
          <w:jc w:val="center"/>
        </w:trPr>
        <w:tc>
          <w:tcPr>
            <w:tcW w:w="1168" w:type="dxa"/>
            <w:tcBorders>
              <w:left w:val="nil"/>
              <w:bottom w:val="single" w:sz="4" w:space="0" w:color="auto"/>
              <w:right w:val="nil"/>
            </w:tcBorders>
          </w:tcPr>
          <w:p w14:paraId="738AFCA8" w14:textId="562E8CE1" w:rsidR="00D61ED9" w:rsidRPr="00C11D03" w:rsidRDefault="00F12B29" w:rsidP="00F12B29">
            <w:pPr>
              <w:pStyle w:val="Tabletext"/>
              <w:ind w:left="720" w:hanging="360"/>
            </w:pPr>
            <w:r w:rsidRPr="00C11D03">
              <w:t>33</w:t>
            </w:r>
            <w:r w:rsidRPr="00C11D03">
              <w:tab/>
            </w:r>
          </w:p>
        </w:tc>
        <w:tc>
          <w:tcPr>
            <w:tcW w:w="1100" w:type="dxa"/>
            <w:tcBorders>
              <w:left w:val="nil"/>
              <w:bottom w:val="single" w:sz="4" w:space="0" w:color="auto"/>
              <w:right w:val="nil"/>
            </w:tcBorders>
            <w:shd w:val="clear" w:color="auto" w:fill="auto"/>
            <w:noWrap/>
          </w:tcPr>
          <w:p w14:paraId="360BB9AF" w14:textId="77777777" w:rsidR="00D61ED9" w:rsidRPr="00C11D03" w:rsidRDefault="00D61ED9" w:rsidP="00F628E0">
            <w:pPr>
              <w:pStyle w:val="Tabletext"/>
            </w:pPr>
            <w:r w:rsidRPr="00C11D03">
              <w:rPr>
                <w:color w:val="000000"/>
                <w:sz w:val="18"/>
                <w:szCs w:val="18"/>
              </w:rPr>
              <w:t xml:space="preserve"> 4076M </w:t>
            </w:r>
          </w:p>
        </w:tc>
        <w:tc>
          <w:tcPr>
            <w:tcW w:w="3261" w:type="dxa"/>
            <w:tcBorders>
              <w:left w:val="nil"/>
              <w:bottom w:val="single" w:sz="4" w:space="0" w:color="auto"/>
              <w:right w:val="nil"/>
            </w:tcBorders>
            <w:shd w:val="clear" w:color="auto" w:fill="auto"/>
          </w:tcPr>
          <w:p w14:paraId="7ADF43C4" w14:textId="77777777" w:rsidR="00D61ED9" w:rsidRPr="00C11D03" w:rsidRDefault="00D61ED9" w:rsidP="00F628E0">
            <w:pPr>
              <w:pStyle w:val="Tabletext"/>
            </w:pPr>
            <w:r w:rsidRPr="00C11D03">
              <w:rPr>
                <w:color w:val="000000"/>
                <w:sz w:val="18"/>
                <w:szCs w:val="18"/>
              </w:rPr>
              <w:t>Aspirin</w:t>
            </w:r>
          </w:p>
        </w:tc>
        <w:tc>
          <w:tcPr>
            <w:tcW w:w="2693" w:type="dxa"/>
            <w:tcBorders>
              <w:left w:val="nil"/>
              <w:bottom w:val="single" w:sz="4" w:space="0" w:color="auto"/>
              <w:right w:val="nil"/>
            </w:tcBorders>
            <w:shd w:val="clear" w:color="auto" w:fill="auto"/>
            <w:noWrap/>
          </w:tcPr>
          <w:p w14:paraId="6237A432" w14:textId="77777777" w:rsidR="00D61ED9" w:rsidRPr="00C11D03" w:rsidRDefault="00D61ED9" w:rsidP="00F628E0">
            <w:pPr>
              <w:pStyle w:val="Tabletext"/>
            </w:pPr>
            <w:r w:rsidRPr="00C11D03">
              <w:rPr>
                <w:color w:val="000000"/>
                <w:sz w:val="18"/>
                <w:szCs w:val="18"/>
              </w:rPr>
              <w:t>Tablet 100 mg (with glycine)</w:t>
            </w:r>
          </w:p>
        </w:tc>
      </w:tr>
      <w:tr w:rsidR="00D61ED9" w:rsidRPr="00C11D03" w14:paraId="56CDF2DE" w14:textId="77777777" w:rsidTr="00F628E0">
        <w:trPr>
          <w:cantSplit/>
          <w:jc w:val="center"/>
        </w:trPr>
        <w:tc>
          <w:tcPr>
            <w:tcW w:w="1168" w:type="dxa"/>
            <w:tcBorders>
              <w:left w:val="nil"/>
              <w:bottom w:val="single" w:sz="4" w:space="0" w:color="auto"/>
              <w:right w:val="nil"/>
            </w:tcBorders>
          </w:tcPr>
          <w:p w14:paraId="07FF091A" w14:textId="590CABFA" w:rsidR="00D61ED9" w:rsidRPr="00C11D03" w:rsidRDefault="00F12B29" w:rsidP="00F12B29">
            <w:pPr>
              <w:pStyle w:val="Tabletext"/>
              <w:ind w:left="720" w:hanging="360"/>
            </w:pPr>
            <w:r w:rsidRPr="00C11D03">
              <w:t>34</w:t>
            </w:r>
            <w:r w:rsidRPr="00C11D03">
              <w:tab/>
            </w:r>
          </w:p>
        </w:tc>
        <w:tc>
          <w:tcPr>
            <w:tcW w:w="1100" w:type="dxa"/>
            <w:tcBorders>
              <w:left w:val="nil"/>
              <w:bottom w:val="single" w:sz="4" w:space="0" w:color="auto"/>
              <w:right w:val="nil"/>
            </w:tcBorders>
            <w:shd w:val="clear" w:color="auto" w:fill="auto"/>
            <w:noWrap/>
          </w:tcPr>
          <w:p w14:paraId="5E0CEA5C" w14:textId="77777777" w:rsidR="00D61ED9" w:rsidRPr="00C11D03" w:rsidRDefault="00D61ED9" w:rsidP="00F628E0">
            <w:pPr>
              <w:pStyle w:val="Tabletext"/>
            </w:pPr>
            <w:r w:rsidRPr="00C11D03">
              <w:rPr>
                <w:color w:val="000000"/>
                <w:sz w:val="18"/>
                <w:szCs w:val="18"/>
              </w:rPr>
              <w:t xml:space="preserve"> 4077N </w:t>
            </w:r>
          </w:p>
        </w:tc>
        <w:tc>
          <w:tcPr>
            <w:tcW w:w="3261" w:type="dxa"/>
            <w:tcBorders>
              <w:left w:val="nil"/>
              <w:bottom w:val="single" w:sz="4" w:space="0" w:color="auto"/>
              <w:right w:val="nil"/>
            </w:tcBorders>
            <w:shd w:val="clear" w:color="auto" w:fill="auto"/>
          </w:tcPr>
          <w:p w14:paraId="3087A2F0" w14:textId="77777777" w:rsidR="00D61ED9" w:rsidRPr="00C11D03" w:rsidRDefault="00D61ED9" w:rsidP="00F628E0">
            <w:pPr>
              <w:pStyle w:val="Tabletext"/>
            </w:pPr>
            <w:r w:rsidRPr="00C11D03">
              <w:rPr>
                <w:color w:val="000000"/>
                <w:sz w:val="18"/>
                <w:szCs w:val="18"/>
              </w:rPr>
              <w:t>Aspirin</w:t>
            </w:r>
          </w:p>
        </w:tc>
        <w:tc>
          <w:tcPr>
            <w:tcW w:w="2693" w:type="dxa"/>
            <w:tcBorders>
              <w:left w:val="nil"/>
              <w:bottom w:val="single" w:sz="4" w:space="0" w:color="auto"/>
              <w:right w:val="nil"/>
            </w:tcBorders>
            <w:shd w:val="clear" w:color="auto" w:fill="auto"/>
            <w:noWrap/>
          </w:tcPr>
          <w:p w14:paraId="5E82B105" w14:textId="77777777" w:rsidR="00D61ED9" w:rsidRPr="00C11D03" w:rsidRDefault="00D61ED9" w:rsidP="00F628E0">
            <w:pPr>
              <w:pStyle w:val="Tabletext"/>
            </w:pPr>
            <w:r w:rsidRPr="00C11D03">
              <w:rPr>
                <w:color w:val="000000"/>
                <w:sz w:val="18"/>
                <w:szCs w:val="18"/>
              </w:rPr>
              <w:t>Tablet 100 mg (enteric coated)</w:t>
            </w:r>
          </w:p>
        </w:tc>
      </w:tr>
      <w:tr w:rsidR="00D61ED9" w:rsidRPr="00C11D03" w14:paraId="76AA786F" w14:textId="77777777" w:rsidTr="00F628E0">
        <w:trPr>
          <w:cantSplit/>
          <w:jc w:val="center"/>
        </w:trPr>
        <w:tc>
          <w:tcPr>
            <w:tcW w:w="1168" w:type="dxa"/>
            <w:tcBorders>
              <w:left w:val="nil"/>
              <w:bottom w:val="single" w:sz="4" w:space="0" w:color="auto"/>
              <w:right w:val="nil"/>
            </w:tcBorders>
          </w:tcPr>
          <w:p w14:paraId="35EB17A0" w14:textId="42BFF451" w:rsidR="00D61ED9" w:rsidRPr="00C11D03" w:rsidRDefault="00F12B29" w:rsidP="00F12B29">
            <w:pPr>
              <w:pStyle w:val="Tabletext"/>
              <w:ind w:left="720" w:hanging="360"/>
            </w:pPr>
            <w:r w:rsidRPr="00C11D03">
              <w:t>35</w:t>
            </w:r>
            <w:r w:rsidRPr="00C11D03">
              <w:tab/>
            </w:r>
          </w:p>
        </w:tc>
        <w:tc>
          <w:tcPr>
            <w:tcW w:w="1100" w:type="dxa"/>
            <w:tcBorders>
              <w:left w:val="nil"/>
              <w:bottom w:val="single" w:sz="4" w:space="0" w:color="auto"/>
              <w:right w:val="nil"/>
            </w:tcBorders>
            <w:shd w:val="clear" w:color="auto" w:fill="auto"/>
            <w:noWrap/>
          </w:tcPr>
          <w:p w14:paraId="16F61AF6" w14:textId="77777777" w:rsidR="00D61ED9" w:rsidRPr="00C11D03" w:rsidRDefault="00D61ED9" w:rsidP="00F628E0">
            <w:pPr>
              <w:pStyle w:val="Tabletext"/>
            </w:pPr>
            <w:r w:rsidRPr="00C11D03">
              <w:rPr>
                <w:color w:val="000000"/>
                <w:sz w:val="18"/>
                <w:szCs w:val="18"/>
              </w:rPr>
              <w:t xml:space="preserve"> 4078P </w:t>
            </w:r>
          </w:p>
        </w:tc>
        <w:tc>
          <w:tcPr>
            <w:tcW w:w="3261" w:type="dxa"/>
            <w:tcBorders>
              <w:left w:val="nil"/>
              <w:bottom w:val="single" w:sz="4" w:space="0" w:color="auto"/>
              <w:right w:val="nil"/>
            </w:tcBorders>
            <w:shd w:val="clear" w:color="auto" w:fill="auto"/>
          </w:tcPr>
          <w:p w14:paraId="7A750DEE" w14:textId="77777777" w:rsidR="00D61ED9" w:rsidRPr="00C11D03" w:rsidRDefault="00D61ED9" w:rsidP="00F628E0">
            <w:pPr>
              <w:pStyle w:val="Tabletext"/>
            </w:pPr>
            <w:r w:rsidRPr="00C11D03">
              <w:rPr>
                <w:color w:val="000000"/>
                <w:sz w:val="18"/>
                <w:szCs w:val="18"/>
              </w:rPr>
              <w:t>Aspirin</w:t>
            </w:r>
          </w:p>
        </w:tc>
        <w:tc>
          <w:tcPr>
            <w:tcW w:w="2693" w:type="dxa"/>
            <w:tcBorders>
              <w:left w:val="nil"/>
              <w:bottom w:val="single" w:sz="4" w:space="0" w:color="auto"/>
              <w:right w:val="nil"/>
            </w:tcBorders>
            <w:shd w:val="clear" w:color="auto" w:fill="auto"/>
            <w:noWrap/>
          </w:tcPr>
          <w:p w14:paraId="77A456FF" w14:textId="77777777" w:rsidR="00D61ED9" w:rsidRPr="00C11D03" w:rsidRDefault="00D61ED9" w:rsidP="00F628E0">
            <w:pPr>
              <w:pStyle w:val="Tabletext"/>
            </w:pPr>
            <w:r w:rsidRPr="00C11D03">
              <w:rPr>
                <w:color w:val="000000"/>
                <w:sz w:val="18"/>
                <w:szCs w:val="18"/>
              </w:rPr>
              <w:t>Capsule 100 mg (containing enteric coated pellets)</w:t>
            </w:r>
          </w:p>
        </w:tc>
      </w:tr>
      <w:tr w:rsidR="00D61ED9" w:rsidRPr="00C11D03" w14:paraId="0533B722" w14:textId="77777777" w:rsidTr="00F628E0">
        <w:trPr>
          <w:cantSplit/>
          <w:jc w:val="center"/>
        </w:trPr>
        <w:tc>
          <w:tcPr>
            <w:tcW w:w="1168" w:type="dxa"/>
            <w:tcBorders>
              <w:left w:val="nil"/>
              <w:bottom w:val="single" w:sz="4" w:space="0" w:color="auto"/>
              <w:right w:val="nil"/>
            </w:tcBorders>
          </w:tcPr>
          <w:p w14:paraId="04DB27A6" w14:textId="0CC6D401" w:rsidR="00D61ED9" w:rsidRPr="00C11D03" w:rsidRDefault="00F12B29" w:rsidP="00F12B29">
            <w:pPr>
              <w:pStyle w:val="Tabletext"/>
              <w:ind w:left="720" w:hanging="360"/>
            </w:pPr>
            <w:r w:rsidRPr="00C11D03">
              <w:t>36</w:t>
            </w:r>
            <w:r w:rsidRPr="00C11D03">
              <w:tab/>
            </w:r>
          </w:p>
        </w:tc>
        <w:tc>
          <w:tcPr>
            <w:tcW w:w="1100" w:type="dxa"/>
            <w:tcBorders>
              <w:left w:val="nil"/>
              <w:bottom w:val="single" w:sz="4" w:space="0" w:color="auto"/>
              <w:right w:val="nil"/>
            </w:tcBorders>
            <w:shd w:val="clear" w:color="auto" w:fill="auto"/>
            <w:noWrap/>
          </w:tcPr>
          <w:p w14:paraId="668CBF61" w14:textId="77777777" w:rsidR="00D61ED9" w:rsidRPr="00C11D03" w:rsidRDefault="00D61ED9" w:rsidP="00F628E0">
            <w:pPr>
              <w:pStyle w:val="Tabletext"/>
            </w:pPr>
            <w:r w:rsidRPr="00C11D03">
              <w:rPr>
                <w:color w:val="000000"/>
                <w:sz w:val="18"/>
                <w:szCs w:val="18"/>
              </w:rPr>
              <w:t xml:space="preserve"> 4082W </w:t>
            </w:r>
          </w:p>
        </w:tc>
        <w:tc>
          <w:tcPr>
            <w:tcW w:w="3261" w:type="dxa"/>
            <w:tcBorders>
              <w:left w:val="nil"/>
              <w:bottom w:val="single" w:sz="4" w:space="0" w:color="auto"/>
              <w:right w:val="nil"/>
            </w:tcBorders>
            <w:shd w:val="clear" w:color="auto" w:fill="auto"/>
          </w:tcPr>
          <w:p w14:paraId="4096CF4B" w14:textId="77777777" w:rsidR="00D61ED9" w:rsidRPr="00C11D03" w:rsidRDefault="00D61ED9" w:rsidP="00F628E0">
            <w:pPr>
              <w:pStyle w:val="Tabletext"/>
            </w:pPr>
            <w:r w:rsidRPr="00C11D03">
              <w:rPr>
                <w:color w:val="000000"/>
                <w:sz w:val="18"/>
                <w:szCs w:val="18"/>
              </w:rPr>
              <w:t>Calcium</w:t>
            </w:r>
          </w:p>
        </w:tc>
        <w:tc>
          <w:tcPr>
            <w:tcW w:w="2693" w:type="dxa"/>
            <w:tcBorders>
              <w:left w:val="nil"/>
              <w:bottom w:val="single" w:sz="4" w:space="0" w:color="auto"/>
              <w:right w:val="nil"/>
            </w:tcBorders>
            <w:shd w:val="clear" w:color="auto" w:fill="auto"/>
            <w:noWrap/>
          </w:tcPr>
          <w:p w14:paraId="749B4F07" w14:textId="77777777" w:rsidR="00D61ED9" w:rsidRPr="00C11D03" w:rsidRDefault="00D61ED9" w:rsidP="00F628E0">
            <w:pPr>
              <w:pStyle w:val="Tabletext"/>
            </w:pPr>
            <w:r w:rsidRPr="00C11D03">
              <w:rPr>
                <w:color w:val="000000"/>
                <w:sz w:val="18"/>
                <w:szCs w:val="18"/>
              </w:rPr>
              <w:t>Tablet 600 mg (as carbonate)</w:t>
            </w:r>
          </w:p>
        </w:tc>
      </w:tr>
      <w:tr w:rsidR="00D61ED9" w:rsidRPr="00C11D03" w14:paraId="7BF6AE96" w14:textId="77777777" w:rsidTr="00F628E0">
        <w:trPr>
          <w:cantSplit/>
          <w:jc w:val="center"/>
        </w:trPr>
        <w:tc>
          <w:tcPr>
            <w:tcW w:w="1168" w:type="dxa"/>
            <w:tcBorders>
              <w:left w:val="nil"/>
              <w:bottom w:val="single" w:sz="4" w:space="0" w:color="auto"/>
              <w:right w:val="nil"/>
            </w:tcBorders>
          </w:tcPr>
          <w:p w14:paraId="2C0542EF" w14:textId="3AFCBC0B" w:rsidR="00D61ED9" w:rsidRPr="00C11D03" w:rsidRDefault="00F12B29" w:rsidP="00F12B29">
            <w:pPr>
              <w:pStyle w:val="Tabletext"/>
              <w:ind w:left="720" w:hanging="360"/>
            </w:pPr>
            <w:r w:rsidRPr="00C11D03">
              <w:t>37</w:t>
            </w:r>
            <w:r w:rsidRPr="00C11D03">
              <w:tab/>
            </w:r>
          </w:p>
        </w:tc>
        <w:tc>
          <w:tcPr>
            <w:tcW w:w="1100" w:type="dxa"/>
            <w:tcBorders>
              <w:left w:val="nil"/>
              <w:bottom w:val="single" w:sz="4" w:space="0" w:color="auto"/>
              <w:right w:val="nil"/>
            </w:tcBorders>
            <w:shd w:val="clear" w:color="auto" w:fill="auto"/>
            <w:noWrap/>
          </w:tcPr>
          <w:p w14:paraId="60E58B69" w14:textId="77777777" w:rsidR="00D61ED9" w:rsidRPr="00C11D03" w:rsidRDefault="00D61ED9" w:rsidP="00F628E0">
            <w:pPr>
              <w:pStyle w:val="Tabletext"/>
            </w:pPr>
            <w:r w:rsidRPr="00C11D03">
              <w:rPr>
                <w:color w:val="000000"/>
                <w:sz w:val="18"/>
                <w:szCs w:val="18"/>
              </w:rPr>
              <w:t xml:space="preserve"> 4092J </w:t>
            </w:r>
          </w:p>
        </w:tc>
        <w:tc>
          <w:tcPr>
            <w:tcW w:w="3261" w:type="dxa"/>
            <w:tcBorders>
              <w:left w:val="nil"/>
              <w:bottom w:val="single" w:sz="4" w:space="0" w:color="auto"/>
              <w:right w:val="nil"/>
            </w:tcBorders>
            <w:shd w:val="clear" w:color="auto" w:fill="auto"/>
          </w:tcPr>
          <w:p w14:paraId="61222B03" w14:textId="77777777" w:rsidR="00D61ED9" w:rsidRPr="00C11D03" w:rsidRDefault="00D61ED9" w:rsidP="00F628E0">
            <w:pPr>
              <w:pStyle w:val="Tabletext"/>
            </w:pPr>
            <w:r w:rsidRPr="00C11D03">
              <w:rPr>
                <w:color w:val="000000"/>
                <w:sz w:val="18"/>
                <w:szCs w:val="18"/>
              </w:rPr>
              <w:t>Budesonide</w:t>
            </w:r>
          </w:p>
        </w:tc>
        <w:tc>
          <w:tcPr>
            <w:tcW w:w="2693" w:type="dxa"/>
            <w:tcBorders>
              <w:left w:val="nil"/>
              <w:bottom w:val="single" w:sz="4" w:space="0" w:color="auto"/>
              <w:right w:val="nil"/>
            </w:tcBorders>
            <w:shd w:val="clear" w:color="auto" w:fill="auto"/>
            <w:noWrap/>
          </w:tcPr>
          <w:p w14:paraId="76D8F332" w14:textId="77777777" w:rsidR="00D61ED9" w:rsidRPr="00C11D03" w:rsidRDefault="00D61ED9" w:rsidP="00F628E0">
            <w:pPr>
              <w:pStyle w:val="Tabletext"/>
            </w:pPr>
            <w:r w:rsidRPr="00C11D03">
              <w:rPr>
                <w:color w:val="000000"/>
                <w:sz w:val="18"/>
                <w:szCs w:val="18"/>
              </w:rPr>
              <w:t>Aqueous nasal spray (pump pack) 64 micrograms per dose (120 doses)</w:t>
            </w:r>
          </w:p>
        </w:tc>
      </w:tr>
      <w:tr w:rsidR="00D61ED9" w:rsidRPr="00C11D03" w14:paraId="6E2928C8" w14:textId="77777777" w:rsidTr="00F628E0">
        <w:trPr>
          <w:cantSplit/>
          <w:jc w:val="center"/>
        </w:trPr>
        <w:tc>
          <w:tcPr>
            <w:tcW w:w="1168" w:type="dxa"/>
            <w:tcBorders>
              <w:left w:val="nil"/>
              <w:bottom w:val="single" w:sz="4" w:space="0" w:color="auto"/>
              <w:right w:val="nil"/>
            </w:tcBorders>
          </w:tcPr>
          <w:p w14:paraId="4194A036" w14:textId="44458B45" w:rsidR="00D61ED9" w:rsidRPr="00C11D03" w:rsidRDefault="00F12B29" w:rsidP="00F12B29">
            <w:pPr>
              <w:pStyle w:val="Tabletext"/>
              <w:ind w:left="720" w:hanging="360"/>
            </w:pPr>
            <w:r w:rsidRPr="00C11D03">
              <w:t>38</w:t>
            </w:r>
            <w:r w:rsidRPr="00C11D03">
              <w:tab/>
            </w:r>
          </w:p>
        </w:tc>
        <w:tc>
          <w:tcPr>
            <w:tcW w:w="1100" w:type="dxa"/>
            <w:tcBorders>
              <w:left w:val="nil"/>
              <w:bottom w:val="single" w:sz="4" w:space="0" w:color="auto"/>
              <w:right w:val="nil"/>
            </w:tcBorders>
            <w:shd w:val="clear" w:color="auto" w:fill="auto"/>
            <w:noWrap/>
          </w:tcPr>
          <w:p w14:paraId="7DD30ADC" w14:textId="77777777" w:rsidR="00D61ED9" w:rsidRPr="00C11D03" w:rsidRDefault="00D61ED9" w:rsidP="00F628E0">
            <w:pPr>
              <w:pStyle w:val="Tabletext"/>
            </w:pPr>
            <w:r w:rsidRPr="00C11D03">
              <w:rPr>
                <w:color w:val="000000"/>
                <w:sz w:val="18"/>
                <w:szCs w:val="18"/>
              </w:rPr>
              <w:t xml:space="preserve"> 4107E </w:t>
            </w:r>
          </w:p>
        </w:tc>
        <w:tc>
          <w:tcPr>
            <w:tcW w:w="3261" w:type="dxa"/>
            <w:tcBorders>
              <w:left w:val="nil"/>
              <w:bottom w:val="single" w:sz="4" w:space="0" w:color="auto"/>
              <w:right w:val="nil"/>
            </w:tcBorders>
            <w:shd w:val="clear" w:color="auto" w:fill="auto"/>
          </w:tcPr>
          <w:p w14:paraId="2454928F" w14:textId="77777777" w:rsidR="00D61ED9" w:rsidRPr="00C11D03" w:rsidRDefault="00D61ED9" w:rsidP="00F628E0">
            <w:pPr>
              <w:pStyle w:val="Tabletext"/>
            </w:pPr>
            <w:r w:rsidRPr="00C11D03">
              <w:rPr>
                <w:color w:val="000000"/>
                <w:sz w:val="18"/>
                <w:szCs w:val="18"/>
              </w:rPr>
              <w:t>Skin emollient</w:t>
            </w:r>
          </w:p>
        </w:tc>
        <w:tc>
          <w:tcPr>
            <w:tcW w:w="2693" w:type="dxa"/>
            <w:tcBorders>
              <w:left w:val="nil"/>
              <w:bottom w:val="single" w:sz="4" w:space="0" w:color="auto"/>
              <w:right w:val="nil"/>
            </w:tcBorders>
            <w:shd w:val="clear" w:color="auto" w:fill="auto"/>
            <w:noWrap/>
          </w:tcPr>
          <w:p w14:paraId="5B873C82" w14:textId="77777777" w:rsidR="00D61ED9" w:rsidRPr="00C11D03" w:rsidRDefault="00D61ED9" w:rsidP="00F628E0">
            <w:pPr>
              <w:pStyle w:val="Tabletext"/>
            </w:pPr>
            <w:r w:rsidRPr="00C11D03">
              <w:rPr>
                <w:color w:val="000000"/>
                <w:sz w:val="18"/>
                <w:szCs w:val="18"/>
              </w:rPr>
              <w:t>Lotion 500 mL</w:t>
            </w:r>
          </w:p>
        </w:tc>
      </w:tr>
      <w:tr w:rsidR="00D61ED9" w:rsidRPr="00C11D03" w14:paraId="7CB74961" w14:textId="77777777" w:rsidTr="00F628E0">
        <w:trPr>
          <w:cantSplit/>
          <w:jc w:val="center"/>
        </w:trPr>
        <w:tc>
          <w:tcPr>
            <w:tcW w:w="1168" w:type="dxa"/>
            <w:tcBorders>
              <w:left w:val="nil"/>
              <w:bottom w:val="single" w:sz="4" w:space="0" w:color="auto"/>
              <w:right w:val="nil"/>
            </w:tcBorders>
          </w:tcPr>
          <w:p w14:paraId="3C0E6D87" w14:textId="3981D141" w:rsidR="00D61ED9" w:rsidRPr="00C11D03" w:rsidRDefault="00F12B29" w:rsidP="00F12B29">
            <w:pPr>
              <w:pStyle w:val="Tabletext"/>
              <w:ind w:left="720" w:hanging="360"/>
            </w:pPr>
            <w:r w:rsidRPr="00C11D03">
              <w:t>39</w:t>
            </w:r>
            <w:r w:rsidRPr="00C11D03">
              <w:tab/>
            </w:r>
          </w:p>
        </w:tc>
        <w:tc>
          <w:tcPr>
            <w:tcW w:w="1100" w:type="dxa"/>
            <w:tcBorders>
              <w:left w:val="nil"/>
              <w:bottom w:val="single" w:sz="4" w:space="0" w:color="auto"/>
              <w:right w:val="nil"/>
            </w:tcBorders>
            <w:shd w:val="clear" w:color="auto" w:fill="auto"/>
            <w:noWrap/>
          </w:tcPr>
          <w:p w14:paraId="108CAB0A" w14:textId="77777777" w:rsidR="00D61ED9" w:rsidRPr="00C11D03" w:rsidRDefault="00D61ED9" w:rsidP="00F628E0">
            <w:pPr>
              <w:pStyle w:val="Tabletext"/>
            </w:pPr>
            <w:r w:rsidRPr="00C11D03">
              <w:rPr>
                <w:color w:val="000000"/>
                <w:sz w:val="18"/>
                <w:szCs w:val="18"/>
              </w:rPr>
              <w:t xml:space="preserve"> 4115N </w:t>
            </w:r>
          </w:p>
        </w:tc>
        <w:tc>
          <w:tcPr>
            <w:tcW w:w="3261" w:type="dxa"/>
            <w:tcBorders>
              <w:left w:val="nil"/>
              <w:bottom w:val="single" w:sz="4" w:space="0" w:color="auto"/>
              <w:right w:val="nil"/>
            </w:tcBorders>
            <w:shd w:val="clear" w:color="auto" w:fill="auto"/>
          </w:tcPr>
          <w:p w14:paraId="7F8A4DAF" w14:textId="77777777" w:rsidR="00D61ED9" w:rsidRPr="00C11D03" w:rsidRDefault="00D61ED9" w:rsidP="00F628E0">
            <w:pPr>
              <w:pStyle w:val="Tabletext"/>
            </w:pPr>
            <w:r w:rsidRPr="00C11D03">
              <w:rPr>
                <w:color w:val="000000"/>
                <w:sz w:val="18"/>
                <w:szCs w:val="18"/>
              </w:rPr>
              <w:t>Azithromycin</w:t>
            </w:r>
          </w:p>
        </w:tc>
        <w:tc>
          <w:tcPr>
            <w:tcW w:w="2693" w:type="dxa"/>
            <w:tcBorders>
              <w:left w:val="nil"/>
              <w:bottom w:val="single" w:sz="4" w:space="0" w:color="auto"/>
              <w:right w:val="nil"/>
            </w:tcBorders>
            <w:shd w:val="clear" w:color="auto" w:fill="auto"/>
            <w:noWrap/>
          </w:tcPr>
          <w:p w14:paraId="77D33579" w14:textId="77777777" w:rsidR="00D61ED9" w:rsidRPr="00C11D03" w:rsidRDefault="00D61ED9" w:rsidP="00F628E0">
            <w:pPr>
              <w:pStyle w:val="Tabletext"/>
            </w:pPr>
            <w:r w:rsidRPr="00C11D03">
              <w:rPr>
                <w:color w:val="000000"/>
                <w:sz w:val="18"/>
                <w:szCs w:val="18"/>
              </w:rPr>
              <w:t>Tablet 500 mg (as dihydrate)</w:t>
            </w:r>
          </w:p>
        </w:tc>
      </w:tr>
      <w:tr w:rsidR="00D61ED9" w:rsidRPr="00C11D03" w14:paraId="0F561DB9" w14:textId="77777777" w:rsidTr="00F628E0">
        <w:trPr>
          <w:cantSplit/>
          <w:jc w:val="center"/>
        </w:trPr>
        <w:tc>
          <w:tcPr>
            <w:tcW w:w="1168" w:type="dxa"/>
            <w:tcBorders>
              <w:left w:val="nil"/>
              <w:bottom w:val="single" w:sz="4" w:space="0" w:color="auto"/>
              <w:right w:val="nil"/>
            </w:tcBorders>
          </w:tcPr>
          <w:p w14:paraId="1E871A22" w14:textId="6A758525" w:rsidR="00D61ED9" w:rsidRPr="00C11D03" w:rsidRDefault="00F12B29" w:rsidP="00F12B29">
            <w:pPr>
              <w:pStyle w:val="Tabletext"/>
              <w:ind w:left="720" w:hanging="360"/>
            </w:pPr>
            <w:r w:rsidRPr="00C11D03">
              <w:t>40</w:t>
            </w:r>
            <w:r w:rsidRPr="00C11D03">
              <w:tab/>
            </w:r>
          </w:p>
        </w:tc>
        <w:tc>
          <w:tcPr>
            <w:tcW w:w="1100" w:type="dxa"/>
            <w:tcBorders>
              <w:left w:val="nil"/>
              <w:bottom w:val="single" w:sz="4" w:space="0" w:color="auto"/>
              <w:right w:val="nil"/>
            </w:tcBorders>
            <w:shd w:val="clear" w:color="auto" w:fill="auto"/>
            <w:noWrap/>
          </w:tcPr>
          <w:p w14:paraId="4002429F" w14:textId="77777777" w:rsidR="00D61ED9" w:rsidRPr="00C11D03" w:rsidRDefault="00D61ED9" w:rsidP="00F628E0">
            <w:pPr>
              <w:pStyle w:val="Tabletext"/>
            </w:pPr>
            <w:r w:rsidRPr="00C11D03">
              <w:rPr>
                <w:color w:val="000000"/>
                <w:sz w:val="18"/>
                <w:szCs w:val="18"/>
              </w:rPr>
              <w:t xml:space="preserve"> 4122Y </w:t>
            </w:r>
          </w:p>
        </w:tc>
        <w:tc>
          <w:tcPr>
            <w:tcW w:w="3261" w:type="dxa"/>
            <w:tcBorders>
              <w:left w:val="nil"/>
              <w:bottom w:val="single" w:sz="4" w:space="0" w:color="auto"/>
              <w:right w:val="nil"/>
            </w:tcBorders>
            <w:shd w:val="clear" w:color="auto" w:fill="auto"/>
          </w:tcPr>
          <w:p w14:paraId="31C2B769" w14:textId="77777777" w:rsidR="00D61ED9" w:rsidRPr="00C11D03" w:rsidRDefault="00D61ED9" w:rsidP="00F628E0">
            <w:pPr>
              <w:pStyle w:val="Tabletext"/>
            </w:pPr>
            <w:r w:rsidRPr="00C11D03">
              <w:rPr>
                <w:color w:val="000000"/>
                <w:sz w:val="18"/>
                <w:szCs w:val="18"/>
              </w:rPr>
              <w:t>Skin emollient</w:t>
            </w:r>
          </w:p>
        </w:tc>
        <w:tc>
          <w:tcPr>
            <w:tcW w:w="2693" w:type="dxa"/>
            <w:tcBorders>
              <w:left w:val="nil"/>
              <w:bottom w:val="single" w:sz="4" w:space="0" w:color="auto"/>
              <w:right w:val="nil"/>
            </w:tcBorders>
            <w:shd w:val="clear" w:color="auto" w:fill="auto"/>
            <w:noWrap/>
          </w:tcPr>
          <w:p w14:paraId="16031555" w14:textId="77777777" w:rsidR="00D61ED9" w:rsidRPr="00C11D03" w:rsidRDefault="00D61ED9" w:rsidP="00F628E0">
            <w:pPr>
              <w:pStyle w:val="Tabletext"/>
            </w:pPr>
            <w:r w:rsidRPr="00C11D03">
              <w:rPr>
                <w:color w:val="000000"/>
                <w:sz w:val="18"/>
                <w:szCs w:val="18"/>
              </w:rPr>
              <w:t>Bath oil 500 mL</w:t>
            </w:r>
          </w:p>
        </w:tc>
      </w:tr>
      <w:tr w:rsidR="00D61ED9" w:rsidRPr="00C11D03" w14:paraId="3218CD99" w14:textId="77777777" w:rsidTr="00F628E0">
        <w:trPr>
          <w:cantSplit/>
          <w:jc w:val="center"/>
        </w:trPr>
        <w:tc>
          <w:tcPr>
            <w:tcW w:w="1168" w:type="dxa"/>
            <w:tcBorders>
              <w:left w:val="nil"/>
              <w:bottom w:val="single" w:sz="4" w:space="0" w:color="auto"/>
              <w:right w:val="nil"/>
            </w:tcBorders>
          </w:tcPr>
          <w:p w14:paraId="75BEEC64" w14:textId="2072AD78" w:rsidR="00D61ED9" w:rsidRPr="00C11D03" w:rsidRDefault="00F12B29" w:rsidP="00F12B29">
            <w:pPr>
              <w:pStyle w:val="Tabletext"/>
              <w:ind w:left="720" w:hanging="360"/>
            </w:pPr>
            <w:r w:rsidRPr="00C11D03">
              <w:t>41</w:t>
            </w:r>
            <w:r w:rsidRPr="00C11D03">
              <w:tab/>
            </w:r>
          </w:p>
        </w:tc>
        <w:tc>
          <w:tcPr>
            <w:tcW w:w="1100" w:type="dxa"/>
            <w:tcBorders>
              <w:left w:val="nil"/>
              <w:bottom w:val="single" w:sz="4" w:space="0" w:color="auto"/>
              <w:right w:val="nil"/>
            </w:tcBorders>
            <w:shd w:val="clear" w:color="auto" w:fill="auto"/>
            <w:noWrap/>
          </w:tcPr>
          <w:p w14:paraId="387F9C49" w14:textId="77777777" w:rsidR="00D61ED9" w:rsidRPr="00C11D03" w:rsidRDefault="00D61ED9" w:rsidP="00F628E0">
            <w:pPr>
              <w:pStyle w:val="Tabletext"/>
            </w:pPr>
            <w:r w:rsidRPr="00C11D03">
              <w:rPr>
                <w:color w:val="000000"/>
                <w:sz w:val="18"/>
                <w:szCs w:val="18"/>
              </w:rPr>
              <w:t xml:space="preserve"> 4131K </w:t>
            </w:r>
          </w:p>
        </w:tc>
        <w:tc>
          <w:tcPr>
            <w:tcW w:w="3261" w:type="dxa"/>
            <w:tcBorders>
              <w:left w:val="nil"/>
              <w:bottom w:val="single" w:sz="4" w:space="0" w:color="auto"/>
              <w:right w:val="nil"/>
            </w:tcBorders>
            <w:shd w:val="clear" w:color="auto" w:fill="auto"/>
          </w:tcPr>
          <w:p w14:paraId="129B5BFD" w14:textId="77777777" w:rsidR="00D61ED9" w:rsidRPr="00C11D03" w:rsidRDefault="00D61ED9" w:rsidP="00F628E0">
            <w:pPr>
              <w:pStyle w:val="Tabletext"/>
            </w:pPr>
            <w:r w:rsidRPr="00C11D03">
              <w:rPr>
                <w:color w:val="000000"/>
                <w:sz w:val="18"/>
                <w:szCs w:val="18"/>
              </w:rPr>
              <w:t>Betamethasone</w:t>
            </w:r>
          </w:p>
        </w:tc>
        <w:tc>
          <w:tcPr>
            <w:tcW w:w="2693" w:type="dxa"/>
            <w:tcBorders>
              <w:left w:val="nil"/>
              <w:bottom w:val="single" w:sz="4" w:space="0" w:color="auto"/>
              <w:right w:val="nil"/>
            </w:tcBorders>
            <w:shd w:val="clear" w:color="auto" w:fill="auto"/>
            <w:noWrap/>
          </w:tcPr>
          <w:p w14:paraId="6D24A69D" w14:textId="77777777" w:rsidR="00D61ED9" w:rsidRPr="00C11D03" w:rsidRDefault="00D61ED9" w:rsidP="00F628E0">
            <w:pPr>
              <w:pStyle w:val="Tabletext"/>
            </w:pPr>
            <w:r w:rsidRPr="00C11D03">
              <w:rPr>
                <w:color w:val="000000"/>
                <w:sz w:val="18"/>
                <w:szCs w:val="18"/>
              </w:rPr>
              <w:t>Cream 1 mg (as valerate) per g, 30 g</w:t>
            </w:r>
          </w:p>
        </w:tc>
      </w:tr>
      <w:tr w:rsidR="00D61ED9" w:rsidRPr="00C11D03" w14:paraId="154A598B" w14:textId="77777777" w:rsidTr="00F628E0">
        <w:trPr>
          <w:cantSplit/>
          <w:jc w:val="center"/>
        </w:trPr>
        <w:tc>
          <w:tcPr>
            <w:tcW w:w="1168" w:type="dxa"/>
            <w:tcBorders>
              <w:left w:val="nil"/>
              <w:bottom w:val="single" w:sz="4" w:space="0" w:color="auto"/>
              <w:right w:val="nil"/>
            </w:tcBorders>
          </w:tcPr>
          <w:p w14:paraId="7C942418" w14:textId="0F3C8979" w:rsidR="00D61ED9" w:rsidRPr="00C11D03" w:rsidRDefault="00F12B29" w:rsidP="00F12B29">
            <w:pPr>
              <w:pStyle w:val="Tabletext"/>
              <w:ind w:left="720" w:hanging="360"/>
            </w:pPr>
            <w:r w:rsidRPr="00C11D03">
              <w:t>42</w:t>
            </w:r>
            <w:r w:rsidRPr="00C11D03">
              <w:tab/>
            </w:r>
          </w:p>
        </w:tc>
        <w:tc>
          <w:tcPr>
            <w:tcW w:w="1100" w:type="dxa"/>
            <w:tcBorders>
              <w:left w:val="nil"/>
              <w:bottom w:val="single" w:sz="4" w:space="0" w:color="auto"/>
              <w:right w:val="nil"/>
            </w:tcBorders>
            <w:shd w:val="clear" w:color="auto" w:fill="auto"/>
            <w:noWrap/>
          </w:tcPr>
          <w:p w14:paraId="5A39B1CA" w14:textId="77777777" w:rsidR="00D61ED9" w:rsidRPr="00C11D03" w:rsidRDefault="00D61ED9" w:rsidP="00F628E0">
            <w:pPr>
              <w:pStyle w:val="Tabletext"/>
            </w:pPr>
            <w:r w:rsidRPr="00C11D03">
              <w:rPr>
                <w:color w:val="000000"/>
                <w:sz w:val="18"/>
                <w:szCs w:val="18"/>
              </w:rPr>
              <w:t xml:space="preserve"> 4132L </w:t>
            </w:r>
          </w:p>
        </w:tc>
        <w:tc>
          <w:tcPr>
            <w:tcW w:w="3261" w:type="dxa"/>
            <w:tcBorders>
              <w:left w:val="nil"/>
              <w:bottom w:val="single" w:sz="4" w:space="0" w:color="auto"/>
              <w:right w:val="nil"/>
            </w:tcBorders>
            <w:shd w:val="clear" w:color="auto" w:fill="auto"/>
          </w:tcPr>
          <w:p w14:paraId="726682FF" w14:textId="77777777" w:rsidR="00D61ED9" w:rsidRPr="00C11D03" w:rsidRDefault="00D61ED9" w:rsidP="00F628E0">
            <w:pPr>
              <w:pStyle w:val="Tabletext"/>
            </w:pPr>
            <w:r w:rsidRPr="00C11D03">
              <w:rPr>
                <w:color w:val="000000"/>
                <w:sz w:val="18"/>
                <w:szCs w:val="18"/>
              </w:rPr>
              <w:t>Betamethasone</w:t>
            </w:r>
          </w:p>
        </w:tc>
        <w:tc>
          <w:tcPr>
            <w:tcW w:w="2693" w:type="dxa"/>
            <w:tcBorders>
              <w:left w:val="nil"/>
              <w:bottom w:val="single" w:sz="4" w:space="0" w:color="auto"/>
              <w:right w:val="nil"/>
            </w:tcBorders>
            <w:shd w:val="clear" w:color="auto" w:fill="auto"/>
            <w:noWrap/>
          </w:tcPr>
          <w:p w14:paraId="61BC7110" w14:textId="77777777" w:rsidR="00D61ED9" w:rsidRPr="00C11D03" w:rsidRDefault="00D61ED9" w:rsidP="00F628E0">
            <w:pPr>
              <w:pStyle w:val="Tabletext"/>
            </w:pPr>
            <w:r w:rsidRPr="00C11D03">
              <w:rPr>
                <w:color w:val="000000"/>
                <w:sz w:val="18"/>
                <w:szCs w:val="18"/>
              </w:rPr>
              <w:t>Ointment 1 mg (as valerate) per g, 30 g</w:t>
            </w:r>
          </w:p>
        </w:tc>
      </w:tr>
      <w:tr w:rsidR="00D61ED9" w:rsidRPr="00C11D03" w14:paraId="48A68385" w14:textId="77777777" w:rsidTr="00F628E0">
        <w:trPr>
          <w:cantSplit/>
          <w:jc w:val="center"/>
        </w:trPr>
        <w:tc>
          <w:tcPr>
            <w:tcW w:w="1168" w:type="dxa"/>
            <w:tcBorders>
              <w:left w:val="nil"/>
              <w:bottom w:val="single" w:sz="4" w:space="0" w:color="auto"/>
              <w:right w:val="nil"/>
            </w:tcBorders>
          </w:tcPr>
          <w:p w14:paraId="6059DE18" w14:textId="7DD5D440" w:rsidR="00D61ED9" w:rsidRPr="00C11D03" w:rsidRDefault="00F12B29" w:rsidP="00F12B29">
            <w:pPr>
              <w:pStyle w:val="Tabletext"/>
              <w:ind w:left="720" w:hanging="360"/>
            </w:pPr>
            <w:r w:rsidRPr="00C11D03">
              <w:t>43</w:t>
            </w:r>
            <w:r w:rsidRPr="00C11D03">
              <w:tab/>
            </w:r>
          </w:p>
        </w:tc>
        <w:tc>
          <w:tcPr>
            <w:tcW w:w="1100" w:type="dxa"/>
            <w:tcBorders>
              <w:left w:val="nil"/>
              <w:bottom w:val="single" w:sz="4" w:space="0" w:color="auto"/>
              <w:right w:val="nil"/>
            </w:tcBorders>
            <w:shd w:val="clear" w:color="auto" w:fill="auto"/>
            <w:noWrap/>
          </w:tcPr>
          <w:p w14:paraId="72AA2C30" w14:textId="77777777" w:rsidR="00D61ED9" w:rsidRPr="00C11D03" w:rsidRDefault="00D61ED9" w:rsidP="00F628E0">
            <w:pPr>
              <w:pStyle w:val="Tabletext"/>
            </w:pPr>
            <w:r w:rsidRPr="00C11D03">
              <w:rPr>
                <w:color w:val="000000"/>
                <w:sz w:val="18"/>
                <w:szCs w:val="18"/>
              </w:rPr>
              <w:t xml:space="preserve"> 4134N </w:t>
            </w:r>
          </w:p>
        </w:tc>
        <w:tc>
          <w:tcPr>
            <w:tcW w:w="3261" w:type="dxa"/>
            <w:tcBorders>
              <w:left w:val="nil"/>
              <w:bottom w:val="single" w:sz="4" w:space="0" w:color="auto"/>
              <w:right w:val="nil"/>
            </w:tcBorders>
            <w:shd w:val="clear" w:color="auto" w:fill="auto"/>
          </w:tcPr>
          <w:p w14:paraId="056E15BE" w14:textId="77777777" w:rsidR="00D61ED9" w:rsidRPr="00C11D03" w:rsidRDefault="00D61ED9" w:rsidP="00F628E0">
            <w:pPr>
              <w:pStyle w:val="Tabletext"/>
            </w:pPr>
            <w:r w:rsidRPr="00C11D03">
              <w:rPr>
                <w:color w:val="000000"/>
                <w:sz w:val="18"/>
                <w:szCs w:val="18"/>
              </w:rPr>
              <w:t>Imiquimod</w:t>
            </w:r>
          </w:p>
        </w:tc>
        <w:tc>
          <w:tcPr>
            <w:tcW w:w="2693" w:type="dxa"/>
            <w:tcBorders>
              <w:left w:val="nil"/>
              <w:bottom w:val="single" w:sz="4" w:space="0" w:color="auto"/>
              <w:right w:val="nil"/>
            </w:tcBorders>
            <w:shd w:val="clear" w:color="auto" w:fill="auto"/>
            <w:noWrap/>
          </w:tcPr>
          <w:p w14:paraId="6B44C781" w14:textId="77777777" w:rsidR="00D61ED9" w:rsidRPr="00C11D03" w:rsidRDefault="00D61ED9" w:rsidP="00F628E0">
            <w:pPr>
              <w:pStyle w:val="Tabletext"/>
            </w:pPr>
            <w:r w:rsidRPr="00C11D03">
              <w:rPr>
                <w:color w:val="000000"/>
                <w:sz w:val="18"/>
                <w:szCs w:val="18"/>
              </w:rPr>
              <w:t>Cream 50 mg per g, 250 mg single use sachets, 12</w:t>
            </w:r>
          </w:p>
        </w:tc>
      </w:tr>
      <w:tr w:rsidR="00D61ED9" w:rsidRPr="00C11D03" w14:paraId="66C8BC20" w14:textId="77777777" w:rsidTr="00F628E0">
        <w:trPr>
          <w:cantSplit/>
          <w:jc w:val="center"/>
        </w:trPr>
        <w:tc>
          <w:tcPr>
            <w:tcW w:w="1168" w:type="dxa"/>
            <w:tcBorders>
              <w:left w:val="nil"/>
              <w:bottom w:val="single" w:sz="4" w:space="0" w:color="auto"/>
              <w:right w:val="nil"/>
            </w:tcBorders>
          </w:tcPr>
          <w:p w14:paraId="37104F46" w14:textId="0138DF29" w:rsidR="00D61ED9" w:rsidRPr="00C11D03" w:rsidRDefault="00F12B29" w:rsidP="00F12B29">
            <w:pPr>
              <w:pStyle w:val="Tabletext"/>
              <w:ind w:left="720" w:hanging="360"/>
            </w:pPr>
            <w:r w:rsidRPr="00C11D03">
              <w:t>44</w:t>
            </w:r>
            <w:r w:rsidRPr="00C11D03">
              <w:tab/>
            </w:r>
          </w:p>
        </w:tc>
        <w:tc>
          <w:tcPr>
            <w:tcW w:w="1100" w:type="dxa"/>
            <w:tcBorders>
              <w:left w:val="nil"/>
              <w:bottom w:val="single" w:sz="4" w:space="0" w:color="auto"/>
              <w:right w:val="nil"/>
            </w:tcBorders>
            <w:shd w:val="clear" w:color="auto" w:fill="auto"/>
            <w:noWrap/>
          </w:tcPr>
          <w:p w14:paraId="07BDEEA0" w14:textId="77777777" w:rsidR="00D61ED9" w:rsidRPr="00C11D03" w:rsidRDefault="00D61ED9" w:rsidP="00F628E0">
            <w:pPr>
              <w:pStyle w:val="Tabletext"/>
            </w:pPr>
            <w:r w:rsidRPr="00C11D03">
              <w:rPr>
                <w:color w:val="000000"/>
                <w:sz w:val="18"/>
                <w:szCs w:val="18"/>
              </w:rPr>
              <w:t xml:space="preserve"> 4142B </w:t>
            </w:r>
          </w:p>
        </w:tc>
        <w:tc>
          <w:tcPr>
            <w:tcW w:w="3261" w:type="dxa"/>
            <w:tcBorders>
              <w:left w:val="nil"/>
              <w:bottom w:val="single" w:sz="4" w:space="0" w:color="auto"/>
              <w:right w:val="nil"/>
            </w:tcBorders>
            <w:shd w:val="clear" w:color="auto" w:fill="auto"/>
          </w:tcPr>
          <w:p w14:paraId="1C781A76" w14:textId="77777777" w:rsidR="00D61ED9" w:rsidRPr="00C11D03" w:rsidRDefault="00D61ED9" w:rsidP="00F628E0">
            <w:pPr>
              <w:pStyle w:val="Tabletext"/>
            </w:pPr>
            <w:r w:rsidRPr="00C11D03">
              <w:rPr>
                <w:color w:val="000000"/>
                <w:sz w:val="18"/>
                <w:szCs w:val="18"/>
              </w:rPr>
              <w:t>Calcium</w:t>
            </w:r>
          </w:p>
        </w:tc>
        <w:tc>
          <w:tcPr>
            <w:tcW w:w="2693" w:type="dxa"/>
            <w:tcBorders>
              <w:left w:val="nil"/>
              <w:bottom w:val="single" w:sz="4" w:space="0" w:color="auto"/>
              <w:right w:val="nil"/>
            </w:tcBorders>
            <w:shd w:val="clear" w:color="auto" w:fill="auto"/>
            <w:noWrap/>
          </w:tcPr>
          <w:p w14:paraId="469BEC65" w14:textId="77777777" w:rsidR="00D61ED9" w:rsidRPr="00C11D03" w:rsidRDefault="00D61ED9" w:rsidP="00F628E0">
            <w:pPr>
              <w:pStyle w:val="Tabletext"/>
            </w:pPr>
            <w:r w:rsidRPr="00C11D03">
              <w:rPr>
                <w:color w:val="000000"/>
                <w:sz w:val="18"/>
                <w:szCs w:val="18"/>
              </w:rPr>
              <w:t>Tablet 600 mg (as carbonate)</w:t>
            </w:r>
          </w:p>
        </w:tc>
      </w:tr>
      <w:tr w:rsidR="00D61ED9" w:rsidRPr="00C11D03" w14:paraId="744F366B" w14:textId="77777777" w:rsidTr="00F628E0">
        <w:trPr>
          <w:cantSplit/>
          <w:jc w:val="center"/>
        </w:trPr>
        <w:tc>
          <w:tcPr>
            <w:tcW w:w="1168" w:type="dxa"/>
            <w:tcBorders>
              <w:left w:val="nil"/>
              <w:bottom w:val="single" w:sz="4" w:space="0" w:color="auto"/>
              <w:right w:val="nil"/>
            </w:tcBorders>
          </w:tcPr>
          <w:p w14:paraId="3DE604DF" w14:textId="24343097" w:rsidR="00D61ED9" w:rsidRPr="00C11D03" w:rsidRDefault="00F12B29" w:rsidP="00F12B29">
            <w:pPr>
              <w:pStyle w:val="Tabletext"/>
              <w:ind w:left="720" w:hanging="360"/>
            </w:pPr>
            <w:r w:rsidRPr="00C11D03">
              <w:t>45</w:t>
            </w:r>
            <w:r w:rsidRPr="00C11D03">
              <w:tab/>
            </w:r>
          </w:p>
        </w:tc>
        <w:tc>
          <w:tcPr>
            <w:tcW w:w="1100" w:type="dxa"/>
            <w:tcBorders>
              <w:left w:val="nil"/>
              <w:bottom w:val="single" w:sz="4" w:space="0" w:color="auto"/>
              <w:right w:val="nil"/>
            </w:tcBorders>
            <w:shd w:val="clear" w:color="auto" w:fill="auto"/>
            <w:noWrap/>
          </w:tcPr>
          <w:p w14:paraId="3C55B268" w14:textId="77777777" w:rsidR="00D61ED9" w:rsidRPr="00C11D03" w:rsidRDefault="00D61ED9" w:rsidP="00F628E0">
            <w:pPr>
              <w:pStyle w:val="Tabletext"/>
            </w:pPr>
            <w:r w:rsidRPr="00C11D03">
              <w:rPr>
                <w:color w:val="000000"/>
                <w:sz w:val="18"/>
                <w:szCs w:val="18"/>
              </w:rPr>
              <w:t xml:space="preserve"> 4150K </w:t>
            </w:r>
          </w:p>
        </w:tc>
        <w:tc>
          <w:tcPr>
            <w:tcW w:w="3261" w:type="dxa"/>
            <w:tcBorders>
              <w:left w:val="nil"/>
              <w:bottom w:val="single" w:sz="4" w:space="0" w:color="auto"/>
              <w:right w:val="nil"/>
            </w:tcBorders>
            <w:shd w:val="clear" w:color="auto" w:fill="auto"/>
          </w:tcPr>
          <w:p w14:paraId="3EAA1FFD" w14:textId="77777777" w:rsidR="00D61ED9" w:rsidRPr="00C11D03" w:rsidRDefault="00D61ED9" w:rsidP="00F628E0">
            <w:pPr>
              <w:pStyle w:val="Tabletext"/>
            </w:pPr>
            <w:r w:rsidRPr="00C11D03">
              <w:rPr>
                <w:color w:val="000000"/>
                <w:sz w:val="18"/>
                <w:szCs w:val="18"/>
              </w:rPr>
              <w:t>Bromazepam</w:t>
            </w:r>
          </w:p>
        </w:tc>
        <w:tc>
          <w:tcPr>
            <w:tcW w:w="2693" w:type="dxa"/>
            <w:tcBorders>
              <w:left w:val="nil"/>
              <w:bottom w:val="single" w:sz="4" w:space="0" w:color="auto"/>
              <w:right w:val="nil"/>
            </w:tcBorders>
            <w:shd w:val="clear" w:color="auto" w:fill="auto"/>
            <w:noWrap/>
          </w:tcPr>
          <w:p w14:paraId="1F9A0F71" w14:textId="77777777" w:rsidR="00D61ED9" w:rsidRPr="00C11D03" w:rsidRDefault="00D61ED9" w:rsidP="00F628E0">
            <w:pPr>
              <w:pStyle w:val="Tabletext"/>
            </w:pPr>
            <w:r w:rsidRPr="00C11D03">
              <w:rPr>
                <w:color w:val="000000"/>
                <w:sz w:val="18"/>
                <w:szCs w:val="18"/>
              </w:rPr>
              <w:t>Tablet 3 mg</w:t>
            </w:r>
          </w:p>
        </w:tc>
      </w:tr>
      <w:tr w:rsidR="00D61ED9" w:rsidRPr="00C11D03" w14:paraId="31CD131E" w14:textId="77777777" w:rsidTr="00F628E0">
        <w:trPr>
          <w:cantSplit/>
          <w:jc w:val="center"/>
        </w:trPr>
        <w:tc>
          <w:tcPr>
            <w:tcW w:w="1168" w:type="dxa"/>
            <w:tcBorders>
              <w:left w:val="nil"/>
              <w:bottom w:val="single" w:sz="4" w:space="0" w:color="auto"/>
              <w:right w:val="nil"/>
            </w:tcBorders>
          </w:tcPr>
          <w:p w14:paraId="1DE794F1" w14:textId="08EA6BBF" w:rsidR="00D61ED9" w:rsidRPr="00C11D03" w:rsidRDefault="00F12B29" w:rsidP="00F12B29">
            <w:pPr>
              <w:pStyle w:val="Tabletext"/>
              <w:ind w:left="720" w:hanging="360"/>
            </w:pPr>
            <w:r w:rsidRPr="00C11D03">
              <w:t>46</w:t>
            </w:r>
            <w:r w:rsidRPr="00C11D03">
              <w:tab/>
            </w:r>
          </w:p>
        </w:tc>
        <w:tc>
          <w:tcPr>
            <w:tcW w:w="1100" w:type="dxa"/>
            <w:tcBorders>
              <w:left w:val="nil"/>
              <w:bottom w:val="single" w:sz="4" w:space="0" w:color="auto"/>
              <w:right w:val="nil"/>
            </w:tcBorders>
            <w:shd w:val="clear" w:color="auto" w:fill="auto"/>
            <w:noWrap/>
          </w:tcPr>
          <w:p w14:paraId="5849B4F2" w14:textId="77777777" w:rsidR="00D61ED9" w:rsidRPr="00C11D03" w:rsidRDefault="00D61ED9" w:rsidP="00F628E0">
            <w:pPr>
              <w:pStyle w:val="Tabletext"/>
            </w:pPr>
            <w:r w:rsidRPr="00C11D03">
              <w:rPr>
                <w:color w:val="000000"/>
                <w:sz w:val="18"/>
                <w:szCs w:val="18"/>
              </w:rPr>
              <w:t xml:space="preserve"> 4151L </w:t>
            </w:r>
          </w:p>
        </w:tc>
        <w:tc>
          <w:tcPr>
            <w:tcW w:w="3261" w:type="dxa"/>
            <w:tcBorders>
              <w:left w:val="nil"/>
              <w:bottom w:val="single" w:sz="4" w:space="0" w:color="auto"/>
              <w:right w:val="nil"/>
            </w:tcBorders>
            <w:shd w:val="clear" w:color="auto" w:fill="auto"/>
          </w:tcPr>
          <w:p w14:paraId="1EAF8820" w14:textId="77777777" w:rsidR="00D61ED9" w:rsidRPr="00C11D03" w:rsidRDefault="00D61ED9" w:rsidP="00F628E0">
            <w:pPr>
              <w:pStyle w:val="Tabletext"/>
            </w:pPr>
            <w:r w:rsidRPr="00C11D03">
              <w:rPr>
                <w:color w:val="000000"/>
                <w:sz w:val="18"/>
                <w:szCs w:val="18"/>
              </w:rPr>
              <w:t>Bromazepam</w:t>
            </w:r>
          </w:p>
        </w:tc>
        <w:tc>
          <w:tcPr>
            <w:tcW w:w="2693" w:type="dxa"/>
            <w:tcBorders>
              <w:left w:val="nil"/>
              <w:bottom w:val="single" w:sz="4" w:space="0" w:color="auto"/>
              <w:right w:val="nil"/>
            </w:tcBorders>
            <w:shd w:val="clear" w:color="auto" w:fill="auto"/>
            <w:noWrap/>
          </w:tcPr>
          <w:p w14:paraId="4F05EFCB" w14:textId="77777777" w:rsidR="00D61ED9" w:rsidRPr="00C11D03" w:rsidRDefault="00D61ED9" w:rsidP="00F628E0">
            <w:pPr>
              <w:pStyle w:val="Tabletext"/>
            </w:pPr>
            <w:r w:rsidRPr="00C11D03">
              <w:rPr>
                <w:color w:val="000000"/>
                <w:sz w:val="18"/>
                <w:szCs w:val="18"/>
              </w:rPr>
              <w:t>Tablet 6 mg</w:t>
            </w:r>
          </w:p>
        </w:tc>
      </w:tr>
      <w:tr w:rsidR="00D61ED9" w:rsidRPr="00C11D03" w14:paraId="3D14CBB4" w14:textId="77777777" w:rsidTr="00F628E0">
        <w:trPr>
          <w:cantSplit/>
          <w:jc w:val="center"/>
        </w:trPr>
        <w:tc>
          <w:tcPr>
            <w:tcW w:w="1168" w:type="dxa"/>
            <w:tcBorders>
              <w:left w:val="nil"/>
              <w:bottom w:val="single" w:sz="4" w:space="0" w:color="auto"/>
              <w:right w:val="nil"/>
            </w:tcBorders>
          </w:tcPr>
          <w:p w14:paraId="23632D9B" w14:textId="301AA2F5" w:rsidR="00D61ED9" w:rsidRPr="00C11D03" w:rsidRDefault="00F12B29" w:rsidP="00F12B29">
            <w:pPr>
              <w:pStyle w:val="Tabletext"/>
              <w:ind w:left="720" w:hanging="360"/>
            </w:pPr>
            <w:r w:rsidRPr="00C11D03">
              <w:t>47</w:t>
            </w:r>
            <w:r w:rsidRPr="00C11D03">
              <w:tab/>
            </w:r>
          </w:p>
        </w:tc>
        <w:tc>
          <w:tcPr>
            <w:tcW w:w="1100" w:type="dxa"/>
            <w:tcBorders>
              <w:left w:val="nil"/>
              <w:bottom w:val="single" w:sz="4" w:space="0" w:color="auto"/>
              <w:right w:val="nil"/>
            </w:tcBorders>
            <w:shd w:val="clear" w:color="auto" w:fill="auto"/>
            <w:noWrap/>
          </w:tcPr>
          <w:p w14:paraId="2ED966A1" w14:textId="77777777" w:rsidR="00D61ED9" w:rsidRPr="00C11D03" w:rsidRDefault="00D61ED9" w:rsidP="00F628E0">
            <w:pPr>
              <w:pStyle w:val="Tabletext"/>
            </w:pPr>
            <w:r w:rsidRPr="00C11D03">
              <w:rPr>
                <w:color w:val="000000"/>
                <w:sz w:val="18"/>
                <w:szCs w:val="18"/>
              </w:rPr>
              <w:t xml:space="preserve"> 4161B </w:t>
            </w:r>
          </w:p>
        </w:tc>
        <w:tc>
          <w:tcPr>
            <w:tcW w:w="3261" w:type="dxa"/>
            <w:tcBorders>
              <w:left w:val="nil"/>
              <w:bottom w:val="single" w:sz="4" w:space="0" w:color="auto"/>
              <w:right w:val="nil"/>
            </w:tcBorders>
            <w:shd w:val="clear" w:color="auto" w:fill="auto"/>
          </w:tcPr>
          <w:p w14:paraId="654307BA" w14:textId="77777777" w:rsidR="00D61ED9" w:rsidRPr="00C11D03" w:rsidRDefault="00D61ED9" w:rsidP="00F628E0">
            <w:pPr>
              <w:pStyle w:val="Tabletext"/>
            </w:pPr>
            <w:r w:rsidRPr="00C11D03">
              <w:rPr>
                <w:color w:val="000000"/>
                <w:sz w:val="18"/>
                <w:szCs w:val="18"/>
              </w:rPr>
              <w:t>Chlorhexidine gluconate</w:t>
            </w:r>
          </w:p>
        </w:tc>
        <w:tc>
          <w:tcPr>
            <w:tcW w:w="2693" w:type="dxa"/>
            <w:tcBorders>
              <w:left w:val="nil"/>
              <w:bottom w:val="single" w:sz="4" w:space="0" w:color="auto"/>
              <w:right w:val="nil"/>
            </w:tcBorders>
            <w:shd w:val="clear" w:color="auto" w:fill="auto"/>
            <w:noWrap/>
          </w:tcPr>
          <w:p w14:paraId="578C5139" w14:textId="77777777" w:rsidR="00D61ED9" w:rsidRPr="00C11D03" w:rsidRDefault="00D61ED9" w:rsidP="00F628E0">
            <w:pPr>
              <w:pStyle w:val="Tabletext"/>
            </w:pPr>
            <w:r w:rsidRPr="00C11D03">
              <w:rPr>
                <w:color w:val="000000"/>
                <w:sz w:val="18"/>
                <w:szCs w:val="18"/>
              </w:rPr>
              <w:t>Mouth wash 2 mg per mL (0.2%), 250 mL</w:t>
            </w:r>
          </w:p>
        </w:tc>
      </w:tr>
      <w:tr w:rsidR="00D61ED9" w:rsidRPr="00C11D03" w14:paraId="1D8460EA" w14:textId="77777777" w:rsidTr="00F628E0">
        <w:trPr>
          <w:cantSplit/>
          <w:jc w:val="center"/>
        </w:trPr>
        <w:tc>
          <w:tcPr>
            <w:tcW w:w="1168" w:type="dxa"/>
            <w:tcBorders>
              <w:left w:val="nil"/>
              <w:bottom w:val="single" w:sz="4" w:space="0" w:color="auto"/>
              <w:right w:val="nil"/>
            </w:tcBorders>
          </w:tcPr>
          <w:p w14:paraId="61D7839E" w14:textId="7DB55213" w:rsidR="00D61ED9" w:rsidRPr="00C11D03" w:rsidRDefault="00F12B29" w:rsidP="00F12B29">
            <w:pPr>
              <w:pStyle w:val="Tabletext"/>
              <w:ind w:left="720" w:hanging="360"/>
            </w:pPr>
            <w:r w:rsidRPr="00C11D03">
              <w:t>48</w:t>
            </w:r>
            <w:r w:rsidRPr="00C11D03">
              <w:tab/>
            </w:r>
          </w:p>
        </w:tc>
        <w:tc>
          <w:tcPr>
            <w:tcW w:w="1100" w:type="dxa"/>
            <w:tcBorders>
              <w:left w:val="nil"/>
              <w:bottom w:val="single" w:sz="4" w:space="0" w:color="auto"/>
              <w:right w:val="nil"/>
            </w:tcBorders>
            <w:shd w:val="clear" w:color="auto" w:fill="auto"/>
            <w:noWrap/>
          </w:tcPr>
          <w:p w14:paraId="23E12C53" w14:textId="77777777" w:rsidR="00D61ED9" w:rsidRPr="00C11D03" w:rsidRDefault="00D61ED9" w:rsidP="00F628E0">
            <w:pPr>
              <w:pStyle w:val="Tabletext"/>
            </w:pPr>
            <w:r w:rsidRPr="00C11D03">
              <w:rPr>
                <w:color w:val="000000"/>
                <w:sz w:val="18"/>
                <w:szCs w:val="18"/>
              </w:rPr>
              <w:t xml:space="preserve"> 4175R </w:t>
            </w:r>
          </w:p>
        </w:tc>
        <w:tc>
          <w:tcPr>
            <w:tcW w:w="3261" w:type="dxa"/>
            <w:tcBorders>
              <w:left w:val="nil"/>
              <w:bottom w:val="single" w:sz="4" w:space="0" w:color="auto"/>
              <w:right w:val="nil"/>
            </w:tcBorders>
            <w:shd w:val="clear" w:color="auto" w:fill="auto"/>
          </w:tcPr>
          <w:p w14:paraId="106E4386" w14:textId="77777777" w:rsidR="00D61ED9" w:rsidRPr="00C11D03" w:rsidRDefault="00D61ED9" w:rsidP="00F628E0">
            <w:pPr>
              <w:pStyle w:val="Tabletext"/>
            </w:pPr>
            <w:r w:rsidRPr="00C11D03">
              <w:rPr>
                <w:color w:val="000000"/>
                <w:sz w:val="18"/>
                <w:szCs w:val="18"/>
              </w:rPr>
              <w:t>Cetirizine hydrochloride</w:t>
            </w:r>
          </w:p>
        </w:tc>
        <w:tc>
          <w:tcPr>
            <w:tcW w:w="2693" w:type="dxa"/>
            <w:tcBorders>
              <w:left w:val="nil"/>
              <w:bottom w:val="single" w:sz="4" w:space="0" w:color="auto"/>
              <w:right w:val="nil"/>
            </w:tcBorders>
            <w:shd w:val="clear" w:color="auto" w:fill="auto"/>
            <w:noWrap/>
          </w:tcPr>
          <w:p w14:paraId="71211736" w14:textId="77777777" w:rsidR="00D61ED9" w:rsidRPr="00C11D03" w:rsidRDefault="00D61ED9" w:rsidP="00F628E0">
            <w:pPr>
              <w:pStyle w:val="Tabletext"/>
            </w:pPr>
            <w:r w:rsidRPr="00C11D03">
              <w:rPr>
                <w:color w:val="000000"/>
                <w:sz w:val="18"/>
                <w:szCs w:val="18"/>
              </w:rPr>
              <w:t>Tablet 10 mg</w:t>
            </w:r>
          </w:p>
        </w:tc>
      </w:tr>
      <w:tr w:rsidR="00D61ED9" w:rsidRPr="00C11D03" w14:paraId="171CD690" w14:textId="77777777" w:rsidTr="00F628E0">
        <w:trPr>
          <w:cantSplit/>
          <w:jc w:val="center"/>
        </w:trPr>
        <w:tc>
          <w:tcPr>
            <w:tcW w:w="1168" w:type="dxa"/>
            <w:tcBorders>
              <w:left w:val="nil"/>
              <w:bottom w:val="single" w:sz="4" w:space="0" w:color="auto"/>
              <w:right w:val="nil"/>
            </w:tcBorders>
          </w:tcPr>
          <w:p w14:paraId="7A86B2DE" w14:textId="022C6F45" w:rsidR="00D61ED9" w:rsidRPr="00C11D03" w:rsidRDefault="00F12B29" w:rsidP="00F12B29">
            <w:pPr>
              <w:pStyle w:val="Tabletext"/>
              <w:ind w:left="720" w:hanging="360"/>
            </w:pPr>
            <w:r w:rsidRPr="00C11D03">
              <w:t>49</w:t>
            </w:r>
            <w:r w:rsidRPr="00C11D03">
              <w:tab/>
            </w:r>
          </w:p>
        </w:tc>
        <w:tc>
          <w:tcPr>
            <w:tcW w:w="1100" w:type="dxa"/>
            <w:tcBorders>
              <w:left w:val="nil"/>
              <w:bottom w:val="single" w:sz="4" w:space="0" w:color="auto"/>
              <w:right w:val="nil"/>
            </w:tcBorders>
            <w:shd w:val="clear" w:color="auto" w:fill="auto"/>
            <w:noWrap/>
          </w:tcPr>
          <w:p w14:paraId="1C88E1E4" w14:textId="77777777" w:rsidR="00D61ED9" w:rsidRPr="00C11D03" w:rsidRDefault="00D61ED9" w:rsidP="00F628E0">
            <w:pPr>
              <w:pStyle w:val="Tabletext"/>
            </w:pPr>
            <w:r w:rsidRPr="00C11D03">
              <w:rPr>
                <w:color w:val="000000"/>
                <w:sz w:val="18"/>
                <w:szCs w:val="18"/>
              </w:rPr>
              <w:t xml:space="preserve"> 4176T </w:t>
            </w:r>
          </w:p>
        </w:tc>
        <w:tc>
          <w:tcPr>
            <w:tcW w:w="3261" w:type="dxa"/>
            <w:tcBorders>
              <w:left w:val="nil"/>
              <w:bottom w:val="single" w:sz="4" w:space="0" w:color="auto"/>
              <w:right w:val="nil"/>
            </w:tcBorders>
            <w:shd w:val="clear" w:color="auto" w:fill="auto"/>
          </w:tcPr>
          <w:p w14:paraId="4A4EA964" w14:textId="77777777" w:rsidR="00D61ED9" w:rsidRPr="00C11D03" w:rsidRDefault="00D61ED9" w:rsidP="00F628E0">
            <w:pPr>
              <w:pStyle w:val="Tabletext"/>
            </w:pPr>
            <w:r w:rsidRPr="00C11D03">
              <w:rPr>
                <w:color w:val="000000"/>
                <w:sz w:val="18"/>
                <w:szCs w:val="18"/>
              </w:rPr>
              <w:t>Carbamide peroxide</w:t>
            </w:r>
          </w:p>
        </w:tc>
        <w:tc>
          <w:tcPr>
            <w:tcW w:w="2693" w:type="dxa"/>
            <w:tcBorders>
              <w:left w:val="nil"/>
              <w:bottom w:val="single" w:sz="4" w:space="0" w:color="auto"/>
              <w:right w:val="nil"/>
            </w:tcBorders>
            <w:shd w:val="clear" w:color="auto" w:fill="auto"/>
            <w:noWrap/>
          </w:tcPr>
          <w:p w14:paraId="46C538B2" w14:textId="77777777" w:rsidR="00D61ED9" w:rsidRPr="00C11D03" w:rsidRDefault="00D61ED9" w:rsidP="00F628E0">
            <w:pPr>
              <w:pStyle w:val="Tabletext"/>
            </w:pPr>
            <w:r w:rsidRPr="00C11D03">
              <w:rPr>
                <w:color w:val="000000"/>
                <w:sz w:val="18"/>
                <w:szCs w:val="18"/>
              </w:rPr>
              <w:t>Ear drops 65 mg per mL (6.5%), 12 mL</w:t>
            </w:r>
          </w:p>
        </w:tc>
      </w:tr>
      <w:tr w:rsidR="00D61ED9" w:rsidRPr="00C11D03" w14:paraId="78D2FA58" w14:textId="77777777" w:rsidTr="00F628E0">
        <w:trPr>
          <w:cantSplit/>
          <w:jc w:val="center"/>
        </w:trPr>
        <w:tc>
          <w:tcPr>
            <w:tcW w:w="1168" w:type="dxa"/>
            <w:tcBorders>
              <w:left w:val="nil"/>
              <w:bottom w:val="single" w:sz="4" w:space="0" w:color="auto"/>
              <w:right w:val="nil"/>
            </w:tcBorders>
          </w:tcPr>
          <w:p w14:paraId="48601A3E" w14:textId="15D0B13F" w:rsidR="00D61ED9" w:rsidRPr="00C11D03" w:rsidRDefault="00F12B29" w:rsidP="00F12B29">
            <w:pPr>
              <w:pStyle w:val="Tabletext"/>
              <w:ind w:left="720" w:hanging="360"/>
            </w:pPr>
            <w:r w:rsidRPr="00C11D03">
              <w:t>50</w:t>
            </w:r>
            <w:r w:rsidRPr="00C11D03">
              <w:tab/>
            </w:r>
          </w:p>
        </w:tc>
        <w:tc>
          <w:tcPr>
            <w:tcW w:w="1100" w:type="dxa"/>
            <w:tcBorders>
              <w:left w:val="nil"/>
              <w:bottom w:val="single" w:sz="4" w:space="0" w:color="auto"/>
              <w:right w:val="nil"/>
            </w:tcBorders>
            <w:shd w:val="clear" w:color="auto" w:fill="auto"/>
            <w:noWrap/>
          </w:tcPr>
          <w:p w14:paraId="29DBA4C0" w14:textId="77777777" w:rsidR="00D61ED9" w:rsidRPr="00C11D03" w:rsidRDefault="00D61ED9" w:rsidP="00F628E0">
            <w:pPr>
              <w:pStyle w:val="Tabletext"/>
            </w:pPr>
            <w:r w:rsidRPr="00C11D03">
              <w:rPr>
                <w:color w:val="000000"/>
                <w:sz w:val="18"/>
                <w:szCs w:val="18"/>
              </w:rPr>
              <w:t xml:space="preserve"> 4179Y </w:t>
            </w:r>
          </w:p>
        </w:tc>
        <w:tc>
          <w:tcPr>
            <w:tcW w:w="3261" w:type="dxa"/>
            <w:tcBorders>
              <w:left w:val="nil"/>
              <w:bottom w:val="single" w:sz="4" w:space="0" w:color="auto"/>
              <w:right w:val="nil"/>
            </w:tcBorders>
            <w:shd w:val="clear" w:color="auto" w:fill="auto"/>
          </w:tcPr>
          <w:p w14:paraId="6A4C26A0" w14:textId="77777777" w:rsidR="00D61ED9" w:rsidRPr="00C11D03" w:rsidRDefault="00D61ED9" w:rsidP="00F628E0">
            <w:pPr>
              <w:pStyle w:val="Tabletext"/>
            </w:pPr>
            <w:r w:rsidRPr="00C11D03">
              <w:rPr>
                <w:color w:val="000000"/>
                <w:sz w:val="18"/>
                <w:szCs w:val="18"/>
              </w:rPr>
              <w:t>Clopidogrel</w:t>
            </w:r>
          </w:p>
        </w:tc>
        <w:tc>
          <w:tcPr>
            <w:tcW w:w="2693" w:type="dxa"/>
            <w:tcBorders>
              <w:left w:val="nil"/>
              <w:bottom w:val="single" w:sz="4" w:space="0" w:color="auto"/>
              <w:right w:val="nil"/>
            </w:tcBorders>
            <w:shd w:val="clear" w:color="auto" w:fill="auto"/>
            <w:noWrap/>
          </w:tcPr>
          <w:p w14:paraId="0672AFE8" w14:textId="77777777" w:rsidR="00D61ED9" w:rsidRPr="00C11D03" w:rsidRDefault="00D61ED9" w:rsidP="00F628E0">
            <w:pPr>
              <w:pStyle w:val="Tabletext"/>
            </w:pPr>
            <w:r w:rsidRPr="00C11D03">
              <w:rPr>
                <w:color w:val="000000"/>
                <w:sz w:val="18"/>
                <w:szCs w:val="18"/>
              </w:rPr>
              <w:t>Tablet 75 mg (as hydrogen sulfate)</w:t>
            </w:r>
          </w:p>
        </w:tc>
      </w:tr>
      <w:tr w:rsidR="00D61ED9" w:rsidRPr="00C11D03" w14:paraId="5A56360A" w14:textId="77777777" w:rsidTr="00F628E0">
        <w:trPr>
          <w:cantSplit/>
          <w:jc w:val="center"/>
        </w:trPr>
        <w:tc>
          <w:tcPr>
            <w:tcW w:w="1168" w:type="dxa"/>
            <w:tcBorders>
              <w:left w:val="nil"/>
              <w:bottom w:val="single" w:sz="4" w:space="0" w:color="auto"/>
              <w:right w:val="nil"/>
            </w:tcBorders>
          </w:tcPr>
          <w:p w14:paraId="50DB0278" w14:textId="652D4C30" w:rsidR="00D61ED9" w:rsidRPr="00C11D03" w:rsidRDefault="00F12B29" w:rsidP="00F12B29">
            <w:pPr>
              <w:pStyle w:val="Tabletext"/>
              <w:ind w:left="720" w:hanging="360"/>
            </w:pPr>
            <w:r w:rsidRPr="00C11D03">
              <w:t>51</w:t>
            </w:r>
            <w:r w:rsidRPr="00C11D03">
              <w:tab/>
            </w:r>
          </w:p>
        </w:tc>
        <w:tc>
          <w:tcPr>
            <w:tcW w:w="1100" w:type="dxa"/>
            <w:tcBorders>
              <w:left w:val="nil"/>
              <w:bottom w:val="single" w:sz="4" w:space="0" w:color="auto"/>
              <w:right w:val="nil"/>
            </w:tcBorders>
            <w:shd w:val="clear" w:color="auto" w:fill="auto"/>
            <w:noWrap/>
          </w:tcPr>
          <w:p w14:paraId="7CFAA336" w14:textId="77777777" w:rsidR="00D61ED9" w:rsidRPr="00C11D03" w:rsidRDefault="00D61ED9" w:rsidP="00F628E0">
            <w:pPr>
              <w:pStyle w:val="Tabletext"/>
            </w:pPr>
            <w:r w:rsidRPr="00C11D03">
              <w:rPr>
                <w:color w:val="000000"/>
                <w:sz w:val="18"/>
                <w:szCs w:val="18"/>
              </w:rPr>
              <w:t xml:space="preserve"> 4180B </w:t>
            </w:r>
          </w:p>
        </w:tc>
        <w:tc>
          <w:tcPr>
            <w:tcW w:w="3261" w:type="dxa"/>
            <w:tcBorders>
              <w:left w:val="nil"/>
              <w:bottom w:val="single" w:sz="4" w:space="0" w:color="auto"/>
              <w:right w:val="nil"/>
            </w:tcBorders>
            <w:shd w:val="clear" w:color="auto" w:fill="auto"/>
          </w:tcPr>
          <w:p w14:paraId="365444DB" w14:textId="77777777" w:rsidR="00D61ED9" w:rsidRPr="00C11D03" w:rsidRDefault="00D61ED9" w:rsidP="00F628E0">
            <w:pPr>
              <w:pStyle w:val="Tabletext"/>
            </w:pPr>
            <w:r w:rsidRPr="00C11D03">
              <w:rPr>
                <w:color w:val="000000"/>
                <w:sz w:val="18"/>
                <w:szCs w:val="18"/>
              </w:rPr>
              <w:t>Dichlorobenzene with chlorobutanol and arachis oil</w:t>
            </w:r>
          </w:p>
        </w:tc>
        <w:tc>
          <w:tcPr>
            <w:tcW w:w="2693" w:type="dxa"/>
            <w:tcBorders>
              <w:left w:val="nil"/>
              <w:bottom w:val="single" w:sz="4" w:space="0" w:color="auto"/>
              <w:right w:val="nil"/>
            </w:tcBorders>
            <w:shd w:val="clear" w:color="auto" w:fill="auto"/>
            <w:noWrap/>
          </w:tcPr>
          <w:p w14:paraId="59E2514F" w14:textId="77777777" w:rsidR="00D61ED9" w:rsidRPr="00C11D03" w:rsidRDefault="00D61ED9" w:rsidP="00F628E0">
            <w:pPr>
              <w:pStyle w:val="Tabletext"/>
            </w:pPr>
            <w:r w:rsidRPr="00C11D03">
              <w:rPr>
                <w:color w:val="000000"/>
                <w:sz w:val="18"/>
                <w:szCs w:val="18"/>
              </w:rPr>
              <w:t>Ear drops, ortho-dichlorobenzene 140 mg per mL, para-dichlorobenzene 20 mg per mL, chlorobutanol hemihydrate 50 mg per mL, arachis oil 573 mg per mL, 10 mL</w:t>
            </w:r>
          </w:p>
        </w:tc>
      </w:tr>
      <w:tr w:rsidR="00D61ED9" w:rsidRPr="00C11D03" w14:paraId="5534FC0A" w14:textId="77777777" w:rsidTr="00F628E0">
        <w:trPr>
          <w:cantSplit/>
          <w:jc w:val="center"/>
        </w:trPr>
        <w:tc>
          <w:tcPr>
            <w:tcW w:w="1168" w:type="dxa"/>
            <w:tcBorders>
              <w:left w:val="nil"/>
              <w:bottom w:val="single" w:sz="4" w:space="0" w:color="auto"/>
              <w:right w:val="nil"/>
            </w:tcBorders>
          </w:tcPr>
          <w:p w14:paraId="3863FE84" w14:textId="0CA30617" w:rsidR="00D61ED9" w:rsidRPr="00C11D03" w:rsidRDefault="00F12B29" w:rsidP="00F12B29">
            <w:pPr>
              <w:pStyle w:val="Tabletext"/>
              <w:ind w:left="720" w:hanging="360"/>
            </w:pPr>
            <w:r w:rsidRPr="00C11D03">
              <w:t>52</w:t>
            </w:r>
            <w:r w:rsidRPr="00C11D03">
              <w:tab/>
            </w:r>
          </w:p>
        </w:tc>
        <w:tc>
          <w:tcPr>
            <w:tcW w:w="1100" w:type="dxa"/>
            <w:tcBorders>
              <w:left w:val="nil"/>
              <w:bottom w:val="single" w:sz="4" w:space="0" w:color="auto"/>
              <w:right w:val="nil"/>
            </w:tcBorders>
            <w:shd w:val="clear" w:color="auto" w:fill="auto"/>
            <w:noWrap/>
          </w:tcPr>
          <w:p w14:paraId="6F27E278" w14:textId="77777777" w:rsidR="00D61ED9" w:rsidRPr="00C11D03" w:rsidRDefault="00D61ED9" w:rsidP="00F628E0">
            <w:pPr>
              <w:pStyle w:val="Tabletext"/>
            </w:pPr>
            <w:r w:rsidRPr="00C11D03">
              <w:rPr>
                <w:color w:val="000000"/>
                <w:sz w:val="18"/>
                <w:szCs w:val="18"/>
              </w:rPr>
              <w:t xml:space="preserve"> 4196W </w:t>
            </w:r>
          </w:p>
        </w:tc>
        <w:tc>
          <w:tcPr>
            <w:tcW w:w="3261" w:type="dxa"/>
            <w:tcBorders>
              <w:left w:val="nil"/>
              <w:bottom w:val="single" w:sz="4" w:space="0" w:color="auto"/>
              <w:right w:val="nil"/>
            </w:tcBorders>
            <w:shd w:val="clear" w:color="auto" w:fill="auto"/>
          </w:tcPr>
          <w:p w14:paraId="68281199" w14:textId="77777777" w:rsidR="00D61ED9" w:rsidRPr="00C11D03" w:rsidRDefault="00D61ED9" w:rsidP="00F628E0">
            <w:pPr>
              <w:pStyle w:val="Tabletext"/>
            </w:pPr>
            <w:r w:rsidRPr="00C11D03">
              <w:rPr>
                <w:color w:val="000000"/>
                <w:sz w:val="18"/>
                <w:szCs w:val="18"/>
              </w:rPr>
              <w:t>Dressing-foam with silicone-heavy exudate</w:t>
            </w:r>
          </w:p>
        </w:tc>
        <w:tc>
          <w:tcPr>
            <w:tcW w:w="2693" w:type="dxa"/>
            <w:tcBorders>
              <w:left w:val="nil"/>
              <w:bottom w:val="single" w:sz="4" w:space="0" w:color="auto"/>
              <w:right w:val="nil"/>
            </w:tcBorders>
            <w:shd w:val="clear" w:color="auto" w:fill="auto"/>
            <w:noWrap/>
          </w:tcPr>
          <w:p w14:paraId="64380C19"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659AD799" w14:textId="77777777" w:rsidTr="00F628E0">
        <w:trPr>
          <w:cantSplit/>
          <w:jc w:val="center"/>
        </w:trPr>
        <w:tc>
          <w:tcPr>
            <w:tcW w:w="1168" w:type="dxa"/>
            <w:tcBorders>
              <w:left w:val="nil"/>
              <w:bottom w:val="single" w:sz="4" w:space="0" w:color="auto"/>
              <w:right w:val="nil"/>
            </w:tcBorders>
          </w:tcPr>
          <w:p w14:paraId="6CB5E71E" w14:textId="1F6F51D4" w:rsidR="00D61ED9" w:rsidRPr="00C11D03" w:rsidRDefault="00F12B29" w:rsidP="00F12B29">
            <w:pPr>
              <w:pStyle w:val="Tabletext"/>
              <w:ind w:left="720" w:hanging="360"/>
            </w:pPr>
            <w:r w:rsidRPr="00C11D03">
              <w:t>53</w:t>
            </w:r>
            <w:r w:rsidRPr="00C11D03">
              <w:tab/>
            </w:r>
          </w:p>
        </w:tc>
        <w:tc>
          <w:tcPr>
            <w:tcW w:w="1100" w:type="dxa"/>
            <w:tcBorders>
              <w:left w:val="nil"/>
              <w:bottom w:val="single" w:sz="4" w:space="0" w:color="auto"/>
              <w:right w:val="nil"/>
            </w:tcBorders>
            <w:shd w:val="clear" w:color="auto" w:fill="auto"/>
            <w:noWrap/>
          </w:tcPr>
          <w:p w14:paraId="197061C9" w14:textId="77777777" w:rsidR="00D61ED9" w:rsidRPr="00C11D03" w:rsidRDefault="00D61ED9" w:rsidP="00F628E0">
            <w:pPr>
              <w:pStyle w:val="Tabletext"/>
            </w:pPr>
            <w:r w:rsidRPr="00C11D03">
              <w:rPr>
                <w:color w:val="000000"/>
                <w:sz w:val="18"/>
                <w:szCs w:val="18"/>
              </w:rPr>
              <w:t xml:space="preserve"> 4199B </w:t>
            </w:r>
          </w:p>
        </w:tc>
        <w:tc>
          <w:tcPr>
            <w:tcW w:w="3261" w:type="dxa"/>
            <w:tcBorders>
              <w:left w:val="nil"/>
              <w:bottom w:val="single" w:sz="4" w:space="0" w:color="auto"/>
              <w:right w:val="nil"/>
            </w:tcBorders>
            <w:shd w:val="clear" w:color="auto" w:fill="auto"/>
          </w:tcPr>
          <w:p w14:paraId="0764277A" w14:textId="77777777" w:rsidR="00D61ED9" w:rsidRPr="00C11D03" w:rsidRDefault="00D61ED9" w:rsidP="00F628E0">
            <w:pPr>
              <w:pStyle w:val="Tabletext"/>
            </w:pPr>
            <w:r w:rsidRPr="00C11D03">
              <w:rPr>
                <w:color w:val="000000"/>
                <w:sz w:val="18"/>
                <w:szCs w:val="18"/>
              </w:rPr>
              <w:t>Docusate sodium</w:t>
            </w:r>
          </w:p>
        </w:tc>
        <w:tc>
          <w:tcPr>
            <w:tcW w:w="2693" w:type="dxa"/>
            <w:tcBorders>
              <w:left w:val="nil"/>
              <w:bottom w:val="single" w:sz="4" w:space="0" w:color="auto"/>
              <w:right w:val="nil"/>
            </w:tcBorders>
            <w:shd w:val="clear" w:color="auto" w:fill="auto"/>
            <w:noWrap/>
          </w:tcPr>
          <w:p w14:paraId="284B236D" w14:textId="77777777" w:rsidR="00D61ED9" w:rsidRPr="00C11D03" w:rsidRDefault="00D61ED9" w:rsidP="00F628E0">
            <w:pPr>
              <w:pStyle w:val="Tabletext"/>
            </w:pPr>
            <w:r w:rsidRPr="00C11D03">
              <w:rPr>
                <w:color w:val="000000"/>
                <w:sz w:val="18"/>
                <w:szCs w:val="18"/>
              </w:rPr>
              <w:t>Ear drops 5 mg per mL (0.5%), 10 mL</w:t>
            </w:r>
          </w:p>
        </w:tc>
      </w:tr>
      <w:tr w:rsidR="00D61ED9" w:rsidRPr="00C11D03" w14:paraId="422DB276" w14:textId="77777777" w:rsidTr="00F628E0">
        <w:trPr>
          <w:cantSplit/>
          <w:jc w:val="center"/>
        </w:trPr>
        <w:tc>
          <w:tcPr>
            <w:tcW w:w="1168" w:type="dxa"/>
            <w:tcBorders>
              <w:left w:val="nil"/>
              <w:bottom w:val="single" w:sz="4" w:space="0" w:color="auto"/>
              <w:right w:val="nil"/>
            </w:tcBorders>
          </w:tcPr>
          <w:p w14:paraId="004E01F8" w14:textId="156D5C01" w:rsidR="00D61ED9" w:rsidRPr="00C11D03" w:rsidRDefault="00F12B29" w:rsidP="00F12B29">
            <w:pPr>
              <w:pStyle w:val="Tabletext"/>
              <w:ind w:left="720" w:hanging="360"/>
            </w:pPr>
            <w:r w:rsidRPr="00C11D03">
              <w:t>54</w:t>
            </w:r>
            <w:r w:rsidRPr="00C11D03">
              <w:tab/>
            </w:r>
          </w:p>
        </w:tc>
        <w:tc>
          <w:tcPr>
            <w:tcW w:w="1100" w:type="dxa"/>
            <w:tcBorders>
              <w:left w:val="nil"/>
              <w:bottom w:val="single" w:sz="4" w:space="0" w:color="auto"/>
              <w:right w:val="nil"/>
            </w:tcBorders>
            <w:shd w:val="clear" w:color="auto" w:fill="auto"/>
            <w:noWrap/>
          </w:tcPr>
          <w:p w14:paraId="4BAE4476" w14:textId="77777777" w:rsidR="00D61ED9" w:rsidRPr="00C11D03" w:rsidRDefault="00D61ED9" w:rsidP="00F628E0">
            <w:pPr>
              <w:pStyle w:val="Tabletext"/>
            </w:pPr>
            <w:r w:rsidRPr="00C11D03">
              <w:rPr>
                <w:color w:val="000000"/>
                <w:sz w:val="18"/>
                <w:szCs w:val="18"/>
              </w:rPr>
              <w:t xml:space="preserve"> 4200C </w:t>
            </w:r>
          </w:p>
        </w:tc>
        <w:tc>
          <w:tcPr>
            <w:tcW w:w="3261" w:type="dxa"/>
            <w:tcBorders>
              <w:left w:val="nil"/>
              <w:bottom w:val="single" w:sz="4" w:space="0" w:color="auto"/>
              <w:right w:val="nil"/>
            </w:tcBorders>
            <w:shd w:val="clear" w:color="auto" w:fill="auto"/>
          </w:tcPr>
          <w:p w14:paraId="778533A3" w14:textId="77777777" w:rsidR="00D61ED9" w:rsidRPr="00C11D03" w:rsidRDefault="00D61ED9" w:rsidP="00F628E0">
            <w:pPr>
              <w:pStyle w:val="Tabletext"/>
            </w:pPr>
            <w:r w:rsidRPr="00C11D03">
              <w:rPr>
                <w:color w:val="000000"/>
                <w:sz w:val="18"/>
                <w:szCs w:val="18"/>
              </w:rPr>
              <w:t>Docusate sodium</w:t>
            </w:r>
          </w:p>
        </w:tc>
        <w:tc>
          <w:tcPr>
            <w:tcW w:w="2693" w:type="dxa"/>
            <w:tcBorders>
              <w:left w:val="nil"/>
              <w:bottom w:val="single" w:sz="4" w:space="0" w:color="auto"/>
              <w:right w:val="nil"/>
            </w:tcBorders>
            <w:shd w:val="clear" w:color="auto" w:fill="auto"/>
            <w:noWrap/>
          </w:tcPr>
          <w:p w14:paraId="4C1AFB76" w14:textId="77777777" w:rsidR="00D61ED9" w:rsidRPr="00C11D03" w:rsidRDefault="00D61ED9" w:rsidP="00F628E0">
            <w:pPr>
              <w:pStyle w:val="Tabletext"/>
            </w:pPr>
            <w:r w:rsidRPr="00C11D03">
              <w:rPr>
                <w:color w:val="000000"/>
                <w:sz w:val="18"/>
                <w:szCs w:val="18"/>
              </w:rPr>
              <w:t>Tablet 50 mg</w:t>
            </w:r>
          </w:p>
        </w:tc>
      </w:tr>
      <w:tr w:rsidR="00D61ED9" w:rsidRPr="00C11D03" w14:paraId="28F0F1E2" w14:textId="77777777" w:rsidTr="00F628E0">
        <w:trPr>
          <w:cantSplit/>
          <w:jc w:val="center"/>
        </w:trPr>
        <w:tc>
          <w:tcPr>
            <w:tcW w:w="1168" w:type="dxa"/>
            <w:tcBorders>
              <w:left w:val="nil"/>
              <w:bottom w:val="single" w:sz="4" w:space="0" w:color="auto"/>
              <w:right w:val="nil"/>
            </w:tcBorders>
          </w:tcPr>
          <w:p w14:paraId="6E24357A" w14:textId="12D5215B" w:rsidR="00D61ED9" w:rsidRPr="00C11D03" w:rsidRDefault="00F12B29" w:rsidP="00F12B29">
            <w:pPr>
              <w:pStyle w:val="Tabletext"/>
              <w:ind w:left="720" w:hanging="360"/>
            </w:pPr>
            <w:r w:rsidRPr="00C11D03">
              <w:t>55</w:t>
            </w:r>
            <w:r w:rsidRPr="00C11D03">
              <w:tab/>
            </w:r>
          </w:p>
        </w:tc>
        <w:tc>
          <w:tcPr>
            <w:tcW w:w="1100" w:type="dxa"/>
            <w:tcBorders>
              <w:left w:val="nil"/>
              <w:bottom w:val="single" w:sz="4" w:space="0" w:color="auto"/>
              <w:right w:val="nil"/>
            </w:tcBorders>
            <w:shd w:val="clear" w:color="auto" w:fill="auto"/>
            <w:noWrap/>
          </w:tcPr>
          <w:p w14:paraId="7E2476A3" w14:textId="77777777" w:rsidR="00D61ED9" w:rsidRPr="00C11D03" w:rsidRDefault="00D61ED9" w:rsidP="00F628E0">
            <w:pPr>
              <w:pStyle w:val="Tabletext"/>
            </w:pPr>
            <w:r w:rsidRPr="00C11D03">
              <w:rPr>
                <w:color w:val="000000"/>
                <w:sz w:val="18"/>
                <w:szCs w:val="18"/>
              </w:rPr>
              <w:t xml:space="preserve"> 4204G </w:t>
            </w:r>
          </w:p>
        </w:tc>
        <w:tc>
          <w:tcPr>
            <w:tcW w:w="3261" w:type="dxa"/>
            <w:tcBorders>
              <w:left w:val="nil"/>
              <w:bottom w:val="single" w:sz="4" w:space="0" w:color="auto"/>
              <w:right w:val="nil"/>
            </w:tcBorders>
            <w:shd w:val="clear" w:color="auto" w:fill="auto"/>
          </w:tcPr>
          <w:p w14:paraId="57E84C04" w14:textId="77777777" w:rsidR="00D61ED9" w:rsidRPr="00C11D03" w:rsidRDefault="00D61ED9" w:rsidP="00F628E0">
            <w:pPr>
              <w:pStyle w:val="Tabletext"/>
            </w:pPr>
            <w:r w:rsidRPr="00C11D03">
              <w:rPr>
                <w:color w:val="000000"/>
                <w:sz w:val="18"/>
                <w:szCs w:val="18"/>
              </w:rPr>
              <w:t>Chlorhexidine gluconate</w:t>
            </w:r>
          </w:p>
        </w:tc>
        <w:tc>
          <w:tcPr>
            <w:tcW w:w="2693" w:type="dxa"/>
            <w:tcBorders>
              <w:left w:val="nil"/>
              <w:bottom w:val="single" w:sz="4" w:space="0" w:color="auto"/>
              <w:right w:val="nil"/>
            </w:tcBorders>
            <w:shd w:val="clear" w:color="auto" w:fill="auto"/>
            <w:noWrap/>
          </w:tcPr>
          <w:p w14:paraId="05B91896" w14:textId="77777777" w:rsidR="00D61ED9" w:rsidRPr="00C11D03" w:rsidRDefault="00D61ED9" w:rsidP="00F628E0">
            <w:pPr>
              <w:pStyle w:val="Tabletext"/>
            </w:pPr>
            <w:r w:rsidRPr="00C11D03">
              <w:rPr>
                <w:color w:val="000000"/>
                <w:sz w:val="18"/>
                <w:szCs w:val="18"/>
              </w:rPr>
              <w:t>Mouth wash 2 mg per mL (0.2%), 300 mL</w:t>
            </w:r>
          </w:p>
        </w:tc>
      </w:tr>
      <w:tr w:rsidR="00D61ED9" w:rsidRPr="00C11D03" w14:paraId="6B5689B8" w14:textId="77777777" w:rsidTr="00F628E0">
        <w:trPr>
          <w:cantSplit/>
          <w:jc w:val="center"/>
        </w:trPr>
        <w:tc>
          <w:tcPr>
            <w:tcW w:w="1168" w:type="dxa"/>
            <w:tcBorders>
              <w:left w:val="nil"/>
              <w:bottom w:val="single" w:sz="4" w:space="0" w:color="auto"/>
              <w:right w:val="nil"/>
            </w:tcBorders>
          </w:tcPr>
          <w:p w14:paraId="3E7C3834" w14:textId="59EA769C" w:rsidR="00D61ED9" w:rsidRPr="00C11D03" w:rsidRDefault="00F12B29" w:rsidP="00F12B29">
            <w:pPr>
              <w:pStyle w:val="Tabletext"/>
              <w:ind w:left="720" w:hanging="360"/>
            </w:pPr>
            <w:r w:rsidRPr="00C11D03">
              <w:t>56</w:t>
            </w:r>
            <w:r w:rsidRPr="00C11D03">
              <w:tab/>
            </w:r>
          </w:p>
        </w:tc>
        <w:tc>
          <w:tcPr>
            <w:tcW w:w="1100" w:type="dxa"/>
            <w:tcBorders>
              <w:left w:val="nil"/>
              <w:bottom w:val="single" w:sz="4" w:space="0" w:color="auto"/>
              <w:right w:val="nil"/>
            </w:tcBorders>
            <w:shd w:val="clear" w:color="auto" w:fill="auto"/>
            <w:noWrap/>
          </w:tcPr>
          <w:p w14:paraId="3E84F935" w14:textId="77777777" w:rsidR="00D61ED9" w:rsidRPr="00C11D03" w:rsidRDefault="00D61ED9" w:rsidP="00F628E0">
            <w:pPr>
              <w:pStyle w:val="Tabletext"/>
            </w:pPr>
            <w:r w:rsidRPr="00C11D03">
              <w:rPr>
                <w:color w:val="000000"/>
                <w:sz w:val="18"/>
                <w:szCs w:val="18"/>
              </w:rPr>
              <w:t xml:space="preserve"> 4207K </w:t>
            </w:r>
          </w:p>
        </w:tc>
        <w:tc>
          <w:tcPr>
            <w:tcW w:w="3261" w:type="dxa"/>
            <w:tcBorders>
              <w:left w:val="nil"/>
              <w:bottom w:val="single" w:sz="4" w:space="0" w:color="auto"/>
              <w:right w:val="nil"/>
            </w:tcBorders>
            <w:shd w:val="clear" w:color="auto" w:fill="auto"/>
          </w:tcPr>
          <w:p w14:paraId="0E5949B0" w14:textId="77777777" w:rsidR="00D61ED9" w:rsidRPr="00C11D03" w:rsidRDefault="00D61ED9" w:rsidP="00F628E0">
            <w:pPr>
              <w:pStyle w:val="Tabletext"/>
            </w:pPr>
            <w:r w:rsidRPr="00C11D03">
              <w:rPr>
                <w:color w:val="000000"/>
                <w:sz w:val="18"/>
                <w:szCs w:val="18"/>
              </w:rPr>
              <w:t>Dressing-foam with silicone-heavy exudate</w:t>
            </w:r>
          </w:p>
        </w:tc>
        <w:tc>
          <w:tcPr>
            <w:tcW w:w="2693" w:type="dxa"/>
            <w:tcBorders>
              <w:left w:val="nil"/>
              <w:bottom w:val="single" w:sz="4" w:space="0" w:color="auto"/>
              <w:right w:val="nil"/>
            </w:tcBorders>
            <w:shd w:val="clear" w:color="auto" w:fill="auto"/>
            <w:noWrap/>
          </w:tcPr>
          <w:p w14:paraId="126C99D7" w14:textId="77777777" w:rsidR="00D61ED9" w:rsidRPr="00C11D03" w:rsidRDefault="00D61ED9" w:rsidP="00F628E0">
            <w:pPr>
              <w:pStyle w:val="Tabletext"/>
            </w:pPr>
            <w:r w:rsidRPr="00C11D03">
              <w:rPr>
                <w:color w:val="000000"/>
                <w:sz w:val="18"/>
                <w:szCs w:val="18"/>
              </w:rPr>
              <w:t>Dressings 7.5 cm x 7.5 cm, 10</w:t>
            </w:r>
          </w:p>
        </w:tc>
      </w:tr>
      <w:tr w:rsidR="00D61ED9" w:rsidRPr="00C11D03" w14:paraId="6C26B76C" w14:textId="77777777" w:rsidTr="00F628E0">
        <w:trPr>
          <w:cantSplit/>
          <w:jc w:val="center"/>
        </w:trPr>
        <w:tc>
          <w:tcPr>
            <w:tcW w:w="1168" w:type="dxa"/>
            <w:tcBorders>
              <w:left w:val="nil"/>
              <w:bottom w:val="single" w:sz="4" w:space="0" w:color="auto"/>
              <w:right w:val="nil"/>
            </w:tcBorders>
          </w:tcPr>
          <w:p w14:paraId="71EE5605" w14:textId="50C2BD71" w:rsidR="00D61ED9" w:rsidRPr="00C11D03" w:rsidRDefault="00F12B29" w:rsidP="00F12B29">
            <w:pPr>
              <w:pStyle w:val="Tabletext"/>
              <w:ind w:left="720" w:hanging="360"/>
            </w:pPr>
            <w:r w:rsidRPr="00C11D03">
              <w:t>57</w:t>
            </w:r>
            <w:r w:rsidRPr="00C11D03">
              <w:tab/>
            </w:r>
          </w:p>
        </w:tc>
        <w:tc>
          <w:tcPr>
            <w:tcW w:w="1100" w:type="dxa"/>
            <w:tcBorders>
              <w:left w:val="nil"/>
              <w:bottom w:val="single" w:sz="4" w:space="0" w:color="auto"/>
              <w:right w:val="nil"/>
            </w:tcBorders>
            <w:shd w:val="clear" w:color="auto" w:fill="auto"/>
            <w:noWrap/>
          </w:tcPr>
          <w:p w14:paraId="5F66F985" w14:textId="77777777" w:rsidR="00D61ED9" w:rsidRPr="00C11D03" w:rsidRDefault="00D61ED9" w:rsidP="00F628E0">
            <w:pPr>
              <w:pStyle w:val="Tabletext"/>
            </w:pPr>
            <w:r w:rsidRPr="00C11D03">
              <w:rPr>
                <w:color w:val="000000"/>
                <w:sz w:val="18"/>
                <w:szCs w:val="18"/>
              </w:rPr>
              <w:t xml:space="preserve"> 4216X </w:t>
            </w:r>
          </w:p>
        </w:tc>
        <w:tc>
          <w:tcPr>
            <w:tcW w:w="3261" w:type="dxa"/>
            <w:tcBorders>
              <w:left w:val="nil"/>
              <w:bottom w:val="single" w:sz="4" w:space="0" w:color="auto"/>
              <w:right w:val="nil"/>
            </w:tcBorders>
            <w:shd w:val="clear" w:color="auto" w:fill="auto"/>
          </w:tcPr>
          <w:p w14:paraId="0C7F5F54" w14:textId="77777777" w:rsidR="00D61ED9" w:rsidRPr="00C11D03" w:rsidRDefault="00D61ED9" w:rsidP="00F628E0">
            <w:pPr>
              <w:pStyle w:val="Tabletext"/>
            </w:pPr>
            <w:r w:rsidRPr="00C11D03">
              <w:rPr>
                <w:color w:val="000000"/>
                <w:sz w:val="18"/>
                <w:szCs w:val="18"/>
              </w:rPr>
              <w:t>Flunitrazepam</w:t>
            </w:r>
          </w:p>
        </w:tc>
        <w:tc>
          <w:tcPr>
            <w:tcW w:w="2693" w:type="dxa"/>
            <w:tcBorders>
              <w:left w:val="nil"/>
              <w:bottom w:val="single" w:sz="4" w:space="0" w:color="auto"/>
              <w:right w:val="nil"/>
            </w:tcBorders>
            <w:shd w:val="clear" w:color="auto" w:fill="auto"/>
            <w:noWrap/>
          </w:tcPr>
          <w:p w14:paraId="0D78BE3C" w14:textId="77777777" w:rsidR="00D61ED9" w:rsidRPr="00C11D03" w:rsidRDefault="00D61ED9" w:rsidP="00F628E0">
            <w:pPr>
              <w:pStyle w:val="Tabletext"/>
            </w:pPr>
            <w:r w:rsidRPr="00C11D03">
              <w:rPr>
                <w:color w:val="000000"/>
                <w:sz w:val="18"/>
                <w:szCs w:val="18"/>
              </w:rPr>
              <w:t>Tablet 1 mg</w:t>
            </w:r>
          </w:p>
        </w:tc>
      </w:tr>
      <w:tr w:rsidR="00D61ED9" w:rsidRPr="00C11D03" w14:paraId="542B8E9F" w14:textId="77777777" w:rsidTr="00F628E0">
        <w:trPr>
          <w:cantSplit/>
          <w:jc w:val="center"/>
        </w:trPr>
        <w:tc>
          <w:tcPr>
            <w:tcW w:w="1168" w:type="dxa"/>
            <w:tcBorders>
              <w:left w:val="nil"/>
              <w:bottom w:val="single" w:sz="4" w:space="0" w:color="auto"/>
              <w:right w:val="nil"/>
            </w:tcBorders>
          </w:tcPr>
          <w:p w14:paraId="245789D8" w14:textId="0516A4F3" w:rsidR="00D61ED9" w:rsidRPr="00C11D03" w:rsidRDefault="00F12B29" w:rsidP="00F12B29">
            <w:pPr>
              <w:pStyle w:val="Tabletext"/>
              <w:ind w:left="720" w:hanging="360"/>
            </w:pPr>
            <w:r w:rsidRPr="00C11D03">
              <w:t>58</w:t>
            </w:r>
            <w:r w:rsidRPr="00C11D03">
              <w:tab/>
            </w:r>
          </w:p>
        </w:tc>
        <w:tc>
          <w:tcPr>
            <w:tcW w:w="1100" w:type="dxa"/>
            <w:tcBorders>
              <w:left w:val="nil"/>
              <w:bottom w:val="single" w:sz="4" w:space="0" w:color="auto"/>
              <w:right w:val="nil"/>
            </w:tcBorders>
            <w:shd w:val="clear" w:color="auto" w:fill="auto"/>
            <w:noWrap/>
          </w:tcPr>
          <w:p w14:paraId="4D4FF49E" w14:textId="77777777" w:rsidR="00D61ED9" w:rsidRPr="00C11D03" w:rsidRDefault="00D61ED9" w:rsidP="00F628E0">
            <w:pPr>
              <w:pStyle w:val="Tabletext"/>
            </w:pPr>
            <w:r w:rsidRPr="00C11D03">
              <w:rPr>
                <w:color w:val="000000"/>
                <w:sz w:val="18"/>
                <w:szCs w:val="18"/>
              </w:rPr>
              <w:t xml:space="preserve"> 4222F </w:t>
            </w:r>
          </w:p>
        </w:tc>
        <w:tc>
          <w:tcPr>
            <w:tcW w:w="3261" w:type="dxa"/>
            <w:tcBorders>
              <w:left w:val="nil"/>
              <w:bottom w:val="single" w:sz="4" w:space="0" w:color="auto"/>
              <w:right w:val="nil"/>
            </w:tcBorders>
            <w:shd w:val="clear" w:color="auto" w:fill="auto"/>
          </w:tcPr>
          <w:p w14:paraId="0F682060" w14:textId="77777777" w:rsidR="00D61ED9" w:rsidRPr="00C11D03" w:rsidRDefault="00D61ED9" w:rsidP="00F628E0">
            <w:pPr>
              <w:pStyle w:val="Tabletext"/>
            </w:pPr>
            <w:r w:rsidRPr="00C11D03">
              <w:rPr>
                <w:color w:val="000000"/>
                <w:sz w:val="18"/>
                <w:szCs w:val="18"/>
              </w:rPr>
              <w:t>Fluorouracil</w:t>
            </w:r>
          </w:p>
        </w:tc>
        <w:tc>
          <w:tcPr>
            <w:tcW w:w="2693" w:type="dxa"/>
            <w:tcBorders>
              <w:left w:val="nil"/>
              <w:bottom w:val="single" w:sz="4" w:space="0" w:color="auto"/>
              <w:right w:val="nil"/>
            </w:tcBorders>
            <w:shd w:val="clear" w:color="auto" w:fill="auto"/>
            <w:noWrap/>
          </w:tcPr>
          <w:p w14:paraId="28AEC796" w14:textId="77777777" w:rsidR="00D61ED9" w:rsidRPr="00C11D03" w:rsidRDefault="00D61ED9" w:rsidP="00F628E0">
            <w:pPr>
              <w:pStyle w:val="Tabletext"/>
            </w:pPr>
            <w:r w:rsidRPr="00C11D03">
              <w:rPr>
                <w:color w:val="000000"/>
                <w:sz w:val="18"/>
                <w:szCs w:val="18"/>
              </w:rPr>
              <w:t>Cream 50 mg per g (5%), 20 g</w:t>
            </w:r>
          </w:p>
        </w:tc>
      </w:tr>
      <w:tr w:rsidR="00D61ED9" w:rsidRPr="00C11D03" w14:paraId="22729A90" w14:textId="77777777" w:rsidTr="00F628E0">
        <w:trPr>
          <w:cantSplit/>
          <w:jc w:val="center"/>
        </w:trPr>
        <w:tc>
          <w:tcPr>
            <w:tcW w:w="1168" w:type="dxa"/>
            <w:tcBorders>
              <w:left w:val="nil"/>
              <w:bottom w:val="single" w:sz="4" w:space="0" w:color="auto"/>
              <w:right w:val="nil"/>
            </w:tcBorders>
          </w:tcPr>
          <w:p w14:paraId="260B4E64" w14:textId="19DB1739" w:rsidR="00D61ED9" w:rsidRPr="00C11D03" w:rsidRDefault="00F12B29" w:rsidP="00F12B29">
            <w:pPr>
              <w:pStyle w:val="Tabletext"/>
              <w:ind w:left="720" w:hanging="360"/>
            </w:pPr>
            <w:r w:rsidRPr="00C11D03">
              <w:t>59</w:t>
            </w:r>
            <w:r w:rsidRPr="00C11D03">
              <w:tab/>
            </w:r>
          </w:p>
        </w:tc>
        <w:tc>
          <w:tcPr>
            <w:tcW w:w="1100" w:type="dxa"/>
            <w:tcBorders>
              <w:left w:val="nil"/>
              <w:bottom w:val="single" w:sz="4" w:space="0" w:color="auto"/>
              <w:right w:val="nil"/>
            </w:tcBorders>
            <w:shd w:val="clear" w:color="auto" w:fill="auto"/>
            <w:noWrap/>
          </w:tcPr>
          <w:p w14:paraId="1ACB29FF" w14:textId="77777777" w:rsidR="00D61ED9" w:rsidRPr="00C11D03" w:rsidRDefault="00D61ED9" w:rsidP="00F628E0">
            <w:pPr>
              <w:pStyle w:val="Tabletext"/>
            </w:pPr>
            <w:r w:rsidRPr="00C11D03">
              <w:rPr>
                <w:color w:val="000000"/>
                <w:sz w:val="18"/>
                <w:szCs w:val="18"/>
              </w:rPr>
              <w:t xml:space="preserve"> 4230P </w:t>
            </w:r>
          </w:p>
        </w:tc>
        <w:tc>
          <w:tcPr>
            <w:tcW w:w="3261" w:type="dxa"/>
            <w:tcBorders>
              <w:left w:val="nil"/>
              <w:bottom w:val="single" w:sz="4" w:space="0" w:color="auto"/>
              <w:right w:val="nil"/>
            </w:tcBorders>
            <w:shd w:val="clear" w:color="auto" w:fill="auto"/>
          </w:tcPr>
          <w:p w14:paraId="7F16E30A" w14:textId="77777777" w:rsidR="00D61ED9" w:rsidRPr="00C11D03" w:rsidRDefault="00D61ED9" w:rsidP="00F628E0">
            <w:pPr>
              <w:pStyle w:val="Tabletext"/>
            </w:pPr>
            <w:r w:rsidRPr="00C11D03">
              <w:rPr>
                <w:color w:val="000000"/>
                <w:sz w:val="18"/>
                <w:szCs w:val="18"/>
              </w:rPr>
              <w:t>Dressing-foam with silicone-heavy exudate</w:t>
            </w:r>
          </w:p>
        </w:tc>
        <w:tc>
          <w:tcPr>
            <w:tcW w:w="2693" w:type="dxa"/>
            <w:tcBorders>
              <w:left w:val="nil"/>
              <w:bottom w:val="single" w:sz="4" w:space="0" w:color="auto"/>
              <w:right w:val="nil"/>
            </w:tcBorders>
            <w:shd w:val="clear" w:color="auto" w:fill="auto"/>
            <w:noWrap/>
          </w:tcPr>
          <w:p w14:paraId="2C10FACF"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0282CB56" w14:textId="77777777" w:rsidTr="00F628E0">
        <w:trPr>
          <w:cantSplit/>
          <w:jc w:val="center"/>
        </w:trPr>
        <w:tc>
          <w:tcPr>
            <w:tcW w:w="1168" w:type="dxa"/>
            <w:tcBorders>
              <w:left w:val="nil"/>
              <w:bottom w:val="single" w:sz="4" w:space="0" w:color="auto"/>
              <w:right w:val="nil"/>
            </w:tcBorders>
          </w:tcPr>
          <w:p w14:paraId="21A0451B" w14:textId="5532D325" w:rsidR="00D61ED9" w:rsidRPr="00C11D03" w:rsidRDefault="00F12B29" w:rsidP="00F12B29">
            <w:pPr>
              <w:pStyle w:val="Tabletext"/>
              <w:ind w:left="720" w:hanging="360"/>
            </w:pPr>
            <w:r w:rsidRPr="00C11D03">
              <w:t>60</w:t>
            </w:r>
            <w:r w:rsidRPr="00C11D03">
              <w:tab/>
            </w:r>
          </w:p>
        </w:tc>
        <w:tc>
          <w:tcPr>
            <w:tcW w:w="1100" w:type="dxa"/>
            <w:tcBorders>
              <w:left w:val="nil"/>
              <w:bottom w:val="single" w:sz="4" w:space="0" w:color="auto"/>
              <w:right w:val="nil"/>
            </w:tcBorders>
            <w:shd w:val="clear" w:color="auto" w:fill="auto"/>
            <w:noWrap/>
          </w:tcPr>
          <w:p w14:paraId="1C87D887" w14:textId="77777777" w:rsidR="00D61ED9" w:rsidRPr="00C11D03" w:rsidRDefault="00D61ED9" w:rsidP="00F628E0">
            <w:pPr>
              <w:pStyle w:val="Tabletext"/>
            </w:pPr>
            <w:r w:rsidRPr="00C11D03">
              <w:rPr>
                <w:color w:val="000000"/>
                <w:sz w:val="18"/>
                <w:szCs w:val="18"/>
              </w:rPr>
              <w:t xml:space="preserve"> 4233T </w:t>
            </w:r>
          </w:p>
        </w:tc>
        <w:tc>
          <w:tcPr>
            <w:tcW w:w="3261" w:type="dxa"/>
            <w:tcBorders>
              <w:left w:val="nil"/>
              <w:bottom w:val="single" w:sz="4" w:space="0" w:color="auto"/>
              <w:right w:val="nil"/>
            </w:tcBorders>
            <w:shd w:val="clear" w:color="auto" w:fill="auto"/>
          </w:tcPr>
          <w:p w14:paraId="228A83F8" w14:textId="77777777" w:rsidR="00D61ED9" w:rsidRPr="00C11D03" w:rsidRDefault="00D61ED9" w:rsidP="00F628E0">
            <w:pPr>
              <w:pStyle w:val="Tabletext"/>
            </w:pPr>
            <w:r w:rsidRPr="00C11D03">
              <w:rPr>
                <w:color w:val="000000"/>
                <w:sz w:val="18"/>
                <w:szCs w:val="18"/>
              </w:rPr>
              <w:t>Finasteride</w:t>
            </w:r>
          </w:p>
        </w:tc>
        <w:tc>
          <w:tcPr>
            <w:tcW w:w="2693" w:type="dxa"/>
            <w:tcBorders>
              <w:left w:val="nil"/>
              <w:bottom w:val="single" w:sz="4" w:space="0" w:color="auto"/>
              <w:right w:val="nil"/>
            </w:tcBorders>
            <w:shd w:val="clear" w:color="auto" w:fill="auto"/>
            <w:noWrap/>
          </w:tcPr>
          <w:p w14:paraId="36F57B2A" w14:textId="77777777" w:rsidR="00D61ED9" w:rsidRPr="00C11D03" w:rsidRDefault="00D61ED9" w:rsidP="00F628E0">
            <w:pPr>
              <w:pStyle w:val="Tabletext"/>
            </w:pPr>
            <w:r w:rsidRPr="00C11D03">
              <w:rPr>
                <w:color w:val="000000"/>
                <w:sz w:val="18"/>
                <w:szCs w:val="18"/>
              </w:rPr>
              <w:t>Tablet 5 mg</w:t>
            </w:r>
          </w:p>
        </w:tc>
      </w:tr>
      <w:tr w:rsidR="00D61ED9" w:rsidRPr="00C11D03" w14:paraId="5C357E6B" w14:textId="77777777" w:rsidTr="00F628E0">
        <w:trPr>
          <w:cantSplit/>
          <w:jc w:val="center"/>
        </w:trPr>
        <w:tc>
          <w:tcPr>
            <w:tcW w:w="1168" w:type="dxa"/>
            <w:tcBorders>
              <w:left w:val="nil"/>
              <w:bottom w:val="single" w:sz="4" w:space="0" w:color="auto"/>
              <w:right w:val="nil"/>
            </w:tcBorders>
          </w:tcPr>
          <w:p w14:paraId="6EBF43E2" w14:textId="5CE4EBB1" w:rsidR="00D61ED9" w:rsidRPr="00C11D03" w:rsidRDefault="00F12B29" w:rsidP="00F12B29">
            <w:pPr>
              <w:pStyle w:val="Tabletext"/>
              <w:ind w:left="720" w:hanging="360"/>
            </w:pPr>
            <w:r w:rsidRPr="00C11D03">
              <w:t>61</w:t>
            </w:r>
            <w:r w:rsidRPr="00C11D03">
              <w:tab/>
            </w:r>
          </w:p>
        </w:tc>
        <w:tc>
          <w:tcPr>
            <w:tcW w:w="1100" w:type="dxa"/>
            <w:tcBorders>
              <w:left w:val="nil"/>
              <w:bottom w:val="single" w:sz="4" w:space="0" w:color="auto"/>
              <w:right w:val="nil"/>
            </w:tcBorders>
            <w:shd w:val="clear" w:color="auto" w:fill="auto"/>
            <w:noWrap/>
          </w:tcPr>
          <w:p w14:paraId="3A9C244C" w14:textId="77777777" w:rsidR="00D61ED9" w:rsidRPr="00C11D03" w:rsidRDefault="00D61ED9" w:rsidP="00F628E0">
            <w:pPr>
              <w:pStyle w:val="Tabletext"/>
            </w:pPr>
            <w:r w:rsidRPr="00C11D03">
              <w:rPr>
                <w:color w:val="000000"/>
                <w:sz w:val="18"/>
                <w:szCs w:val="18"/>
              </w:rPr>
              <w:t xml:space="preserve"> 4237B </w:t>
            </w:r>
          </w:p>
        </w:tc>
        <w:tc>
          <w:tcPr>
            <w:tcW w:w="3261" w:type="dxa"/>
            <w:tcBorders>
              <w:left w:val="nil"/>
              <w:bottom w:val="single" w:sz="4" w:space="0" w:color="auto"/>
              <w:right w:val="nil"/>
            </w:tcBorders>
            <w:shd w:val="clear" w:color="auto" w:fill="auto"/>
          </w:tcPr>
          <w:p w14:paraId="13295772" w14:textId="77777777" w:rsidR="00D61ED9" w:rsidRPr="00C11D03" w:rsidRDefault="00D61ED9" w:rsidP="00F628E0">
            <w:pPr>
              <w:pStyle w:val="Tabletext"/>
            </w:pPr>
            <w:r w:rsidRPr="00C11D03">
              <w:rPr>
                <w:color w:val="000000"/>
                <w:sz w:val="18"/>
                <w:szCs w:val="18"/>
              </w:rPr>
              <w:t>Fexofenadine hydrochloride</w:t>
            </w:r>
          </w:p>
        </w:tc>
        <w:tc>
          <w:tcPr>
            <w:tcW w:w="2693" w:type="dxa"/>
            <w:tcBorders>
              <w:left w:val="nil"/>
              <w:bottom w:val="single" w:sz="4" w:space="0" w:color="auto"/>
              <w:right w:val="nil"/>
            </w:tcBorders>
            <w:shd w:val="clear" w:color="auto" w:fill="auto"/>
            <w:noWrap/>
          </w:tcPr>
          <w:p w14:paraId="340C701B" w14:textId="77777777" w:rsidR="00D61ED9" w:rsidRPr="00C11D03" w:rsidRDefault="00D61ED9" w:rsidP="00F628E0">
            <w:pPr>
              <w:pStyle w:val="Tabletext"/>
            </w:pPr>
            <w:r w:rsidRPr="00C11D03">
              <w:rPr>
                <w:color w:val="000000"/>
                <w:sz w:val="18"/>
                <w:szCs w:val="18"/>
              </w:rPr>
              <w:t>Tablet 60 mg</w:t>
            </w:r>
          </w:p>
        </w:tc>
      </w:tr>
      <w:tr w:rsidR="00D61ED9" w:rsidRPr="00C11D03" w14:paraId="45DC62B0" w14:textId="77777777" w:rsidTr="00F628E0">
        <w:trPr>
          <w:cantSplit/>
          <w:jc w:val="center"/>
        </w:trPr>
        <w:tc>
          <w:tcPr>
            <w:tcW w:w="1168" w:type="dxa"/>
            <w:tcBorders>
              <w:left w:val="nil"/>
              <w:bottom w:val="single" w:sz="4" w:space="0" w:color="auto"/>
              <w:right w:val="nil"/>
            </w:tcBorders>
          </w:tcPr>
          <w:p w14:paraId="0B3FBB12" w14:textId="0F6626A3" w:rsidR="00D61ED9" w:rsidRPr="00C11D03" w:rsidRDefault="00F12B29" w:rsidP="00F12B29">
            <w:pPr>
              <w:pStyle w:val="Tabletext"/>
              <w:ind w:left="720" w:hanging="360"/>
            </w:pPr>
            <w:r w:rsidRPr="00C11D03">
              <w:t>62</w:t>
            </w:r>
            <w:r w:rsidRPr="00C11D03">
              <w:tab/>
            </w:r>
          </w:p>
        </w:tc>
        <w:tc>
          <w:tcPr>
            <w:tcW w:w="1100" w:type="dxa"/>
            <w:tcBorders>
              <w:left w:val="nil"/>
              <w:bottom w:val="single" w:sz="4" w:space="0" w:color="auto"/>
              <w:right w:val="nil"/>
            </w:tcBorders>
            <w:shd w:val="clear" w:color="auto" w:fill="auto"/>
            <w:noWrap/>
          </w:tcPr>
          <w:p w14:paraId="26F8601B" w14:textId="77777777" w:rsidR="00D61ED9" w:rsidRPr="00C11D03" w:rsidRDefault="00D61ED9" w:rsidP="00F628E0">
            <w:pPr>
              <w:pStyle w:val="Tabletext"/>
            </w:pPr>
            <w:r w:rsidRPr="00C11D03">
              <w:rPr>
                <w:color w:val="000000"/>
                <w:sz w:val="18"/>
                <w:szCs w:val="18"/>
              </w:rPr>
              <w:t xml:space="preserve"> 4238C </w:t>
            </w:r>
          </w:p>
        </w:tc>
        <w:tc>
          <w:tcPr>
            <w:tcW w:w="3261" w:type="dxa"/>
            <w:tcBorders>
              <w:left w:val="nil"/>
              <w:bottom w:val="single" w:sz="4" w:space="0" w:color="auto"/>
              <w:right w:val="nil"/>
            </w:tcBorders>
            <w:shd w:val="clear" w:color="auto" w:fill="auto"/>
          </w:tcPr>
          <w:p w14:paraId="218BB8FD" w14:textId="77777777" w:rsidR="00D61ED9" w:rsidRPr="00C11D03" w:rsidRDefault="00D61ED9" w:rsidP="00F628E0">
            <w:pPr>
              <w:pStyle w:val="Tabletext"/>
            </w:pPr>
            <w:r w:rsidRPr="00C11D03">
              <w:rPr>
                <w:color w:val="000000"/>
                <w:sz w:val="18"/>
                <w:szCs w:val="18"/>
              </w:rPr>
              <w:t>Fexofenadine hydrochloride</w:t>
            </w:r>
          </w:p>
        </w:tc>
        <w:tc>
          <w:tcPr>
            <w:tcW w:w="2693" w:type="dxa"/>
            <w:tcBorders>
              <w:left w:val="nil"/>
              <w:bottom w:val="single" w:sz="4" w:space="0" w:color="auto"/>
              <w:right w:val="nil"/>
            </w:tcBorders>
            <w:shd w:val="clear" w:color="auto" w:fill="auto"/>
            <w:noWrap/>
          </w:tcPr>
          <w:p w14:paraId="084478D6" w14:textId="77777777" w:rsidR="00D61ED9" w:rsidRPr="00C11D03" w:rsidRDefault="00D61ED9" w:rsidP="00F628E0">
            <w:pPr>
              <w:pStyle w:val="Tabletext"/>
            </w:pPr>
            <w:r w:rsidRPr="00C11D03">
              <w:rPr>
                <w:color w:val="000000"/>
                <w:sz w:val="18"/>
                <w:szCs w:val="18"/>
              </w:rPr>
              <w:t>Tablet 120 mg</w:t>
            </w:r>
          </w:p>
        </w:tc>
      </w:tr>
      <w:tr w:rsidR="00D61ED9" w:rsidRPr="00C11D03" w14:paraId="180F55E4" w14:textId="77777777" w:rsidTr="00F628E0">
        <w:trPr>
          <w:cantSplit/>
          <w:jc w:val="center"/>
        </w:trPr>
        <w:tc>
          <w:tcPr>
            <w:tcW w:w="1168" w:type="dxa"/>
            <w:tcBorders>
              <w:left w:val="nil"/>
              <w:bottom w:val="single" w:sz="4" w:space="0" w:color="auto"/>
              <w:right w:val="nil"/>
            </w:tcBorders>
          </w:tcPr>
          <w:p w14:paraId="32C2D593" w14:textId="7426CBD2" w:rsidR="00D61ED9" w:rsidRPr="00C11D03" w:rsidRDefault="00F12B29" w:rsidP="00F12B29">
            <w:pPr>
              <w:pStyle w:val="Tabletext"/>
              <w:ind w:left="720" w:hanging="360"/>
            </w:pPr>
            <w:r w:rsidRPr="00C11D03">
              <w:t>63</w:t>
            </w:r>
            <w:r w:rsidRPr="00C11D03">
              <w:tab/>
            </w:r>
          </w:p>
        </w:tc>
        <w:tc>
          <w:tcPr>
            <w:tcW w:w="1100" w:type="dxa"/>
            <w:tcBorders>
              <w:left w:val="nil"/>
              <w:bottom w:val="single" w:sz="4" w:space="0" w:color="auto"/>
              <w:right w:val="nil"/>
            </w:tcBorders>
            <w:shd w:val="clear" w:color="auto" w:fill="auto"/>
            <w:noWrap/>
          </w:tcPr>
          <w:p w14:paraId="778847DC" w14:textId="77777777" w:rsidR="00D61ED9" w:rsidRPr="00C11D03" w:rsidRDefault="00D61ED9" w:rsidP="00F628E0">
            <w:pPr>
              <w:pStyle w:val="Tabletext"/>
            </w:pPr>
            <w:r w:rsidRPr="00C11D03">
              <w:rPr>
                <w:color w:val="000000"/>
                <w:sz w:val="18"/>
                <w:szCs w:val="18"/>
              </w:rPr>
              <w:t xml:space="preserve"> 4239D </w:t>
            </w:r>
          </w:p>
        </w:tc>
        <w:tc>
          <w:tcPr>
            <w:tcW w:w="3261" w:type="dxa"/>
            <w:tcBorders>
              <w:left w:val="nil"/>
              <w:bottom w:val="single" w:sz="4" w:space="0" w:color="auto"/>
              <w:right w:val="nil"/>
            </w:tcBorders>
            <w:shd w:val="clear" w:color="auto" w:fill="auto"/>
          </w:tcPr>
          <w:p w14:paraId="4239AC7F" w14:textId="77777777" w:rsidR="00D61ED9" w:rsidRPr="00C11D03" w:rsidRDefault="00D61ED9" w:rsidP="00F628E0">
            <w:pPr>
              <w:pStyle w:val="Tabletext"/>
            </w:pPr>
            <w:r w:rsidRPr="00C11D03">
              <w:rPr>
                <w:color w:val="000000"/>
                <w:sz w:val="18"/>
                <w:szCs w:val="18"/>
              </w:rPr>
              <w:t>Tapes-plaster adhesive (with silicone)</w:t>
            </w:r>
          </w:p>
        </w:tc>
        <w:tc>
          <w:tcPr>
            <w:tcW w:w="2693" w:type="dxa"/>
            <w:tcBorders>
              <w:left w:val="nil"/>
              <w:bottom w:val="single" w:sz="4" w:space="0" w:color="auto"/>
              <w:right w:val="nil"/>
            </w:tcBorders>
            <w:shd w:val="clear" w:color="auto" w:fill="auto"/>
            <w:noWrap/>
          </w:tcPr>
          <w:p w14:paraId="399B5B6E" w14:textId="77777777" w:rsidR="00D61ED9" w:rsidRPr="00C11D03" w:rsidRDefault="00D61ED9" w:rsidP="00F628E0">
            <w:pPr>
              <w:pStyle w:val="Tabletext"/>
            </w:pPr>
            <w:r w:rsidRPr="00C11D03">
              <w:rPr>
                <w:color w:val="000000"/>
                <w:sz w:val="18"/>
                <w:szCs w:val="18"/>
              </w:rPr>
              <w:t>Roll 2 cm x 3 m</w:t>
            </w:r>
          </w:p>
        </w:tc>
      </w:tr>
      <w:tr w:rsidR="00D61ED9" w:rsidRPr="00C11D03" w14:paraId="3A7AD069" w14:textId="77777777" w:rsidTr="00F628E0">
        <w:trPr>
          <w:cantSplit/>
          <w:jc w:val="center"/>
        </w:trPr>
        <w:tc>
          <w:tcPr>
            <w:tcW w:w="1168" w:type="dxa"/>
            <w:tcBorders>
              <w:left w:val="nil"/>
              <w:bottom w:val="single" w:sz="4" w:space="0" w:color="auto"/>
              <w:right w:val="nil"/>
            </w:tcBorders>
          </w:tcPr>
          <w:p w14:paraId="1F5ED7E2" w14:textId="1F35F5E3" w:rsidR="00D61ED9" w:rsidRPr="00C11D03" w:rsidRDefault="00F12B29" w:rsidP="00F12B29">
            <w:pPr>
              <w:pStyle w:val="Tabletext"/>
              <w:ind w:left="720" w:hanging="360"/>
            </w:pPr>
            <w:r w:rsidRPr="00C11D03">
              <w:t>64</w:t>
            </w:r>
            <w:r w:rsidRPr="00C11D03">
              <w:tab/>
            </w:r>
          </w:p>
        </w:tc>
        <w:tc>
          <w:tcPr>
            <w:tcW w:w="1100" w:type="dxa"/>
            <w:tcBorders>
              <w:left w:val="nil"/>
              <w:bottom w:val="single" w:sz="4" w:space="0" w:color="auto"/>
              <w:right w:val="nil"/>
            </w:tcBorders>
            <w:shd w:val="clear" w:color="auto" w:fill="auto"/>
            <w:noWrap/>
          </w:tcPr>
          <w:p w14:paraId="148CBA98" w14:textId="77777777" w:rsidR="00D61ED9" w:rsidRPr="00C11D03" w:rsidRDefault="00D61ED9" w:rsidP="00F628E0">
            <w:pPr>
              <w:pStyle w:val="Tabletext"/>
            </w:pPr>
            <w:r w:rsidRPr="00C11D03">
              <w:rPr>
                <w:color w:val="000000"/>
                <w:sz w:val="18"/>
                <w:szCs w:val="18"/>
              </w:rPr>
              <w:t xml:space="preserve"> 4240E </w:t>
            </w:r>
          </w:p>
        </w:tc>
        <w:tc>
          <w:tcPr>
            <w:tcW w:w="3261" w:type="dxa"/>
            <w:tcBorders>
              <w:left w:val="nil"/>
              <w:bottom w:val="single" w:sz="4" w:space="0" w:color="auto"/>
              <w:right w:val="nil"/>
            </w:tcBorders>
            <w:shd w:val="clear" w:color="auto" w:fill="auto"/>
          </w:tcPr>
          <w:p w14:paraId="75DF0340" w14:textId="77777777" w:rsidR="00D61ED9" w:rsidRPr="00C11D03" w:rsidRDefault="00D61ED9" w:rsidP="00F628E0">
            <w:pPr>
              <w:pStyle w:val="Tabletext"/>
            </w:pPr>
            <w:r w:rsidRPr="00C11D03">
              <w:rPr>
                <w:color w:val="000000"/>
                <w:sz w:val="18"/>
                <w:szCs w:val="18"/>
              </w:rPr>
              <w:t>Tapes-plaster adhesive (with silicone)</w:t>
            </w:r>
          </w:p>
        </w:tc>
        <w:tc>
          <w:tcPr>
            <w:tcW w:w="2693" w:type="dxa"/>
            <w:tcBorders>
              <w:left w:val="nil"/>
              <w:bottom w:val="single" w:sz="4" w:space="0" w:color="auto"/>
              <w:right w:val="nil"/>
            </w:tcBorders>
            <w:shd w:val="clear" w:color="auto" w:fill="auto"/>
            <w:noWrap/>
          </w:tcPr>
          <w:p w14:paraId="078CAAA2" w14:textId="77777777" w:rsidR="00D61ED9" w:rsidRPr="00C11D03" w:rsidRDefault="00D61ED9" w:rsidP="00F628E0">
            <w:pPr>
              <w:pStyle w:val="Tabletext"/>
            </w:pPr>
            <w:r w:rsidRPr="00C11D03">
              <w:rPr>
                <w:color w:val="000000"/>
                <w:sz w:val="18"/>
                <w:szCs w:val="18"/>
              </w:rPr>
              <w:t>Roll 4 cm x 1.5 m</w:t>
            </w:r>
          </w:p>
        </w:tc>
      </w:tr>
      <w:tr w:rsidR="00D61ED9" w:rsidRPr="00C11D03" w14:paraId="437009C5" w14:textId="77777777" w:rsidTr="00F628E0">
        <w:trPr>
          <w:cantSplit/>
          <w:jc w:val="center"/>
        </w:trPr>
        <w:tc>
          <w:tcPr>
            <w:tcW w:w="1168" w:type="dxa"/>
            <w:tcBorders>
              <w:left w:val="nil"/>
              <w:bottom w:val="single" w:sz="4" w:space="0" w:color="auto"/>
              <w:right w:val="nil"/>
            </w:tcBorders>
          </w:tcPr>
          <w:p w14:paraId="149A1188" w14:textId="7F0934A7" w:rsidR="00D61ED9" w:rsidRPr="00C11D03" w:rsidRDefault="00F12B29" w:rsidP="00F12B29">
            <w:pPr>
              <w:pStyle w:val="Tabletext"/>
              <w:ind w:left="720" w:hanging="360"/>
            </w:pPr>
            <w:r w:rsidRPr="00C11D03">
              <w:t>65</w:t>
            </w:r>
            <w:r w:rsidRPr="00C11D03">
              <w:tab/>
            </w:r>
          </w:p>
        </w:tc>
        <w:tc>
          <w:tcPr>
            <w:tcW w:w="1100" w:type="dxa"/>
            <w:tcBorders>
              <w:left w:val="nil"/>
              <w:bottom w:val="single" w:sz="4" w:space="0" w:color="auto"/>
              <w:right w:val="nil"/>
            </w:tcBorders>
            <w:shd w:val="clear" w:color="auto" w:fill="auto"/>
            <w:noWrap/>
          </w:tcPr>
          <w:p w14:paraId="759F4986" w14:textId="77777777" w:rsidR="00D61ED9" w:rsidRPr="00C11D03" w:rsidRDefault="00D61ED9" w:rsidP="00F628E0">
            <w:pPr>
              <w:pStyle w:val="Tabletext"/>
            </w:pPr>
            <w:r w:rsidRPr="00C11D03">
              <w:rPr>
                <w:color w:val="000000"/>
                <w:sz w:val="18"/>
                <w:szCs w:val="18"/>
              </w:rPr>
              <w:t xml:space="preserve"> 4243H </w:t>
            </w:r>
          </w:p>
        </w:tc>
        <w:tc>
          <w:tcPr>
            <w:tcW w:w="3261" w:type="dxa"/>
            <w:tcBorders>
              <w:left w:val="nil"/>
              <w:bottom w:val="single" w:sz="4" w:space="0" w:color="auto"/>
              <w:right w:val="nil"/>
            </w:tcBorders>
            <w:shd w:val="clear" w:color="auto" w:fill="auto"/>
          </w:tcPr>
          <w:p w14:paraId="7AD47F94" w14:textId="77777777" w:rsidR="00D61ED9" w:rsidRPr="00C11D03" w:rsidRDefault="00D61ED9" w:rsidP="00F628E0">
            <w:pPr>
              <w:pStyle w:val="Tabletext"/>
            </w:pPr>
            <w:r w:rsidRPr="00C11D03">
              <w:rPr>
                <w:color w:val="000000"/>
                <w:sz w:val="18"/>
                <w:szCs w:val="18"/>
              </w:rPr>
              <w:t>Dressing-non-adherent</w:t>
            </w:r>
          </w:p>
        </w:tc>
        <w:tc>
          <w:tcPr>
            <w:tcW w:w="2693" w:type="dxa"/>
            <w:tcBorders>
              <w:left w:val="nil"/>
              <w:bottom w:val="single" w:sz="4" w:space="0" w:color="auto"/>
              <w:right w:val="nil"/>
            </w:tcBorders>
            <w:shd w:val="clear" w:color="auto" w:fill="auto"/>
            <w:noWrap/>
          </w:tcPr>
          <w:p w14:paraId="452F522B" w14:textId="77777777" w:rsidR="00D61ED9" w:rsidRPr="00C11D03" w:rsidRDefault="00D61ED9" w:rsidP="00F628E0">
            <w:pPr>
              <w:pStyle w:val="Tabletext"/>
            </w:pPr>
            <w:r w:rsidRPr="00C11D03">
              <w:rPr>
                <w:color w:val="000000"/>
                <w:sz w:val="18"/>
                <w:szCs w:val="18"/>
              </w:rPr>
              <w:t>Dressings, non-woven, with silicone 5 cm x 7.5 cm, 10</w:t>
            </w:r>
          </w:p>
        </w:tc>
      </w:tr>
      <w:tr w:rsidR="00D61ED9" w:rsidRPr="00C11D03" w14:paraId="09C5B5EC" w14:textId="77777777" w:rsidTr="00F628E0">
        <w:trPr>
          <w:cantSplit/>
          <w:jc w:val="center"/>
        </w:trPr>
        <w:tc>
          <w:tcPr>
            <w:tcW w:w="1168" w:type="dxa"/>
            <w:tcBorders>
              <w:left w:val="nil"/>
              <w:bottom w:val="single" w:sz="4" w:space="0" w:color="auto"/>
              <w:right w:val="nil"/>
            </w:tcBorders>
          </w:tcPr>
          <w:p w14:paraId="3C33B5B7" w14:textId="498B45FF" w:rsidR="00D61ED9" w:rsidRPr="00C11D03" w:rsidRDefault="00F12B29" w:rsidP="00F12B29">
            <w:pPr>
              <w:pStyle w:val="Tabletext"/>
              <w:ind w:left="720" w:hanging="360"/>
            </w:pPr>
            <w:r w:rsidRPr="00C11D03">
              <w:t>66</w:t>
            </w:r>
            <w:r w:rsidRPr="00C11D03">
              <w:tab/>
            </w:r>
          </w:p>
        </w:tc>
        <w:tc>
          <w:tcPr>
            <w:tcW w:w="1100" w:type="dxa"/>
            <w:tcBorders>
              <w:left w:val="nil"/>
              <w:bottom w:val="single" w:sz="4" w:space="0" w:color="auto"/>
              <w:right w:val="nil"/>
            </w:tcBorders>
            <w:shd w:val="clear" w:color="auto" w:fill="auto"/>
            <w:noWrap/>
          </w:tcPr>
          <w:p w14:paraId="26CEFD95" w14:textId="77777777" w:rsidR="00D61ED9" w:rsidRPr="00C11D03" w:rsidRDefault="00D61ED9" w:rsidP="00F628E0">
            <w:pPr>
              <w:pStyle w:val="Tabletext"/>
            </w:pPr>
            <w:r w:rsidRPr="00C11D03">
              <w:rPr>
                <w:color w:val="000000"/>
                <w:sz w:val="18"/>
                <w:szCs w:val="18"/>
              </w:rPr>
              <w:t xml:space="preserve"> 4244J </w:t>
            </w:r>
          </w:p>
        </w:tc>
        <w:tc>
          <w:tcPr>
            <w:tcW w:w="3261" w:type="dxa"/>
            <w:tcBorders>
              <w:left w:val="nil"/>
              <w:bottom w:val="single" w:sz="4" w:space="0" w:color="auto"/>
              <w:right w:val="nil"/>
            </w:tcBorders>
            <w:shd w:val="clear" w:color="auto" w:fill="auto"/>
          </w:tcPr>
          <w:p w14:paraId="6DE2F745" w14:textId="77777777" w:rsidR="00D61ED9" w:rsidRPr="00C11D03" w:rsidRDefault="00D61ED9" w:rsidP="00F628E0">
            <w:pPr>
              <w:pStyle w:val="Tabletext"/>
            </w:pPr>
            <w:r w:rsidRPr="00C11D03">
              <w:rPr>
                <w:color w:val="000000"/>
                <w:sz w:val="18"/>
                <w:szCs w:val="18"/>
              </w:rPr>
              <w:t>Dressing-non-adherent</w:t>
            </w:r>
          </w:p>
        </w:tc>
        <w:tc>
          <w:tcPr>
            <w:tcW w:w="2693" w:type="dxa"/>
            <w:tcBorders>
              <w:left w:val="nil"/>
              <w:bottom w:val="single" w:sz="4" w:space="0" w:color="auto"/>
              <w:right w:val="nil"/>
            </w:tcBorders>
            <w:shd w:val="clear" w:color="auto" w:fill="auto"/>
            <w:noWrap/>
          </w:tcPr>
          <w:p w14:paraId="37351079" w14:textId="77777777" w:rsidR="00D61ED9" w:rsidRPr="00C11D03" w:rsidRDefault="00D61ED9" w:rsidP="00F628E0">
            <w:pPr>
              <w:pStyle w:val="Tabletext"/>
            </w:pPr>
            <w:r w:rsidRPr="00C11D03">
              <w:rPr>
                <w:color w:val="000000"/>
                <w:sz w:val="18"/>
                <w:szCs w:val="18"/>
              </w:rPr>
              <w:t>Dressings, non-woven, with silicone 7.5 cm x 10 cm, 10</w:t>
            </w:r>
          </w:p>
        </w:tc>
      </w:tr>
      <w:tr w:rsidR="00D61ED9" w:rsidRPr="00C11D03" w14:paraId="68DEEC65" w14:textId="77777777" w:rsidTr="00F628E0">
        <w:trPr>
          <w:cantSplit/>
          <w:jc w:val="center"/>
        </w:trPr>
        <w:tc>
          <w:tcPr>
            <w:tcW w:w="1168" w:type="dxa"/>
            <w:tcBorders>
              <w:left w:val="nil"/>
              <w:bottom w:val="single" w:sz="4" w:space="0" w:color="auto"/>
              <w:right w:val="nil"/>
            </w:tcBorders>
          </w:tcPr>
          <w:p w14:paraId="00E0C88C" w14:textId="4C508F03" w:rsidR="00D61ED9" w:rsidRPr="00C11D03" w:rsidRDefault="00F12B29" w:rsidP="00F12B29">
            <w:pPr>
              <w:pStyle w:val="Tabletext"/>
              <w:ind w:left="720" w:hanging="360"/>
            </w:pPr>
            <w:r w:rsidRPr="00C11D03">
              <w:t>67</w:t>
            </w:r>
            <w:r w:rsidRPr="00C11D03">
              <w:tab/>
            </w:r>
          </w:p>
        </w:tc>
        <w:tc>
          <w:tcPr>
            <w:tcW w:w="1100" w:type="dxa"/>
            <w:tcBorders>
              <w:left w:val="nil"/>
              <w:bottom w:val="single" w:sz="4" w:space="0" w:color="auto"/>
              <w:right w:val="nil"/>
            </w:tcBorders>
            <w:shd w:val="clear" w:color="auto" w:fill="auto"/>
            <w:noWrap/>
          </w:tcPr>
          <w:p w14:paraId="4A7A63F9" w14:textId="77777777" w:rsidR="00D61ED9" w:rsidRPr="00C11D03" w:rsidRDefault="00D61ED9" w:rsidP="00F628E0">
            <w:pPr>
              <w:pStyle w:val="Tabletext"/>
            </w:pPr>
            <w:r w:rsidRPr="00C11D03">
              <w:rPr>
                <w:color w:val="000000"/>
                <w:sz w:val="18"/>
                <w:szCs w:val="18"/>
              </w:rPr>
              <w:t xml:space="preserve"> 4246L </w:t>
            </w:r>
          </w:p>
        </w:tc>
        <w:tc>
          <w:tcPr>
            <w:tcW w:w="3261" w:type="dxa"/>
            <w:tcBorders>
              <w:left w:val="nil"/>
              <w:bottom w:val="single" w:sz="4" w:space="0" w:color="auto"/>
              <w:right w:val="nil"/>
            </w:tcBorders>
            <w:shd w:val="clear" w:color="auto" w:fill="auto"/>
          </w:tcPr>
          <w:p w14:paraId="545A1B61" w14:textId="77777777" w:rsidR="00D61ED9" w:rsidRPr="00C11D03" w:rsidRDefault="00D61ED9" w:rsidP="00F628E0">
            <w:pPr>
              <w:pStyle w:val="Tabletext"/>
            </w:pPr>
            <w:r w:rsidRPr="00C11D03">
              <w:rPr>
                <w:color w:val="000000"/>
                <w:sz w:val="18"/>
                <w:szCs w:val="18"/>
              </w:rPr>
              <w:t>Glycerol</w:t>
            </w:r>
          </w:p>
        </w:tc>
        <w:tc>
          <w:tcPr>
            <w:tcW w:w="2693" w:type="dxa"/>
            <w:tcBorders>
              <w:left w:val="nil"/>
              <w:bottom w:val="single" w:sz="4" w:space="0" w:color="auto"/>
              <w:right w:val="nil"/>
            </w:tcBorders>
            <w:shd w:val="clear" w:color="auto" w:fill="auto"/>
            <w:noWrap/>
          </w:tcPr>
          <w:p w14:paraId="1FD927F7" w14:textId="77777777" w:rsidR="00D61ED9" w:rsidRPr="00C11D03" w:rsidRDefault="00D61ED9" w:rsidP="00F628E0">
            <w:pPr>
              <w:pStyle w:val="Tabletext"/>
            </w:pPr>
            <w:r w:rsidRPr="00C11D03">
              <w:rPr>
                <w:color w:val="000000"/>
                <w:sz w:val="18"/>
                <w:szCs w:val="18"/>
              </w:rPr>
              <w:t>Suppositories 2.8 g, 12</w:t>
            </w:r>
          </w:p>
        </w:tc>
      </w:tr>
      <w:tr w:rsidR="00D61ED9" w:rsidRPr="00C11D03" w14:paraId="4D2BD759" w14:textId="77777777" w:rsidTr="00F628E0">
        <w:trPr>
          <w:cantSplit/>
          <w:jc w:val="center"/>
        </w:trPr>
        <w:tc>
          <w:tcPr>
            <w:tcW w:w="1168" w:type="dxa"/>
            <w:tcBorders>
              <w:left w:val="nil"/>
              <w:bottom w:val="single" w:sz="4" w:space="0" w:color="auto"/>
              <w:right w:val="nil"/>
            </w:tcBorders>
          </w:tcPr>
          <w:p w14:paraId="4B1FCB56" w14:textId="3200307A" w:rsidR="00D61ED9" w:rsidRPr="00C11D03" w:rsidRDefault="00F12B29" w:rsidP="00F12B29">
            <w:pPr>
              <w:pStyle w:val="Tabletext"/>
              <w:ind w:left="720" w:hanging="360"/>
            </w:pPr>
            <w:r w:rsidRPr="00C11D03">
              <w:t>68</w:t>
            </w:r>
            <w:r w:rsidRPr="00C11D03">
              <w:tab/>
            </w:r>
          </w:p>
        </w:tc>
        <w:tc>
          <w:tcPr>
            <w:tcW w:w="1100" w:type="dxa"/>
            <w:tcBorders>
              <w:left w:val="nil"/>
              <w:bottom w:val="single" w:sz="4" w:space="0" w:color="auto"/>
              <w:right w:val="nil"/>
            </w:tcBorders>
            <w:shd w:val="clear" w:color="auto" w:fill="auto"/>
            <w:noWrap/>
          </w:tcPr>
          <w:p w14:paraId="1DC88A9F" w14:textId="77777777" w:rsidR="00D61ED9" w:rsidRPr="00C11D03" w:rsidRDefault="00D61ED9" w:rsidP="00F628E0">
            <w:pPr>
              <w:pStyle w:val="Tabletext"/>
            </w:pPr>
            <w:r w:rsidRPr="00C11D03">
              <w:rPr>
                <w:color w:val="000000"/>
                <w:sz w:val="18"/>
                <w:szCs w:val="18"/>
              </w:rPr>
              <w:t xml:space="preserve"> 4252T </w:t>
            </w:r>
          </w:p>
        </w:tc>
        <w:tc>
          <w:tcPr>
            <w:tcW w:w="3261" w:type="dxa"/>
            <w:tcBorders>
              <w:left w:val="nil"/>
              <w:bottom w:val="single" w:sz="4" w:space="0" w:color="auto"/>
              <w:right w:val="nil"/>
            </w:tcBorders>
            <w:shd w:val="clear" w:color="auto" w:fill="auto"/>
          </w:tcPr>
          <w:p w14:paraId="317AAA36" w14:textId="77777777" w:rsidR="00D61ED9" w:rsidRPr="00C11D03" w:rsidRDefault="00D61ED9" w:rsidP="00F628E0">
            <w:pPr>
              <w:pStyle w:val="Tabletext"/>
            </w:pPr>
            <w:r w:rsidRPr="00C11D03">
              <w:rPr>
                <w:color w:val="000000"/>
                <w:sz w:val="18"/>
                <w:szCs w:val="18"/>
              </w:rPr>
              <w:t>Dressing-foam-silver</w:t>
            </w:r>
          </w:p>
        </w:tc>
        <w:tc>
          <w:tcPr>
            <w:tcW w:w="2693" w:type="dxa"/>
            <w:tcBorders>
              <w:left w:val="nil"/>
              <w:bottom w:val="single" w:sz="4" w:space="0" w:color="auto"/>
              <w:right w:val="nil"/>
            </w:tcBorders>
            <w:shd w:val="clear" w:color="auto" w:fill="auto"/>
            <w:noWrap/>
          </w:tcPr>
          <w:p w14:paraId="49E0B927" w14:textId="77777777" w:rsidR="00D61ED9" w:rsidRPr="00C11D03" w:rsidRDefault="00D61ED9" w:rsidP="00F628E0">
            <w:pPr>
              <w:pStyle w:val="Tabletext"/>
            </w:pPr>
            <w:r w:rsidRPr="00C11D03">
              <w:rPr>
                <w:color w:val="000000"/>
                <w:sz w:val="18"/>
                <w:szCs w:val="18"/>
              </w:rPr>
              <w:t>Dressings, adhesive, 7.5 cm x 7.5 cm, 10</w:t>
            </w:r>
          </w:p>
        </w:tc>
      </w:tr>
      <w:tr w:rsidR="00D61ED9" w:rsidRPr="00C11D03" w14:paraId="7685AA8F" w14:textId="77777777" w:rsidTr="00F628E0">
        <w:trPr>
          <w:cantSplit/>
          <w:jc w:val="center"/>
        </w:trPr>
        <w:tc>
          <w:tcPr>
            <w:tcW w:w="1168" w:type="dxa"/>
            <w:tcBorders>
              <w:left w:val="nil"/>
              <w:bottom w:val="single" w:sz="4" w:space="0" w:color="auto"/>
              <w:right w:val="nil"/>
            </w:tcBorders>
          </w:tcPr>
          <w:p w14:paraId="25F1446E" w14:textId="3AE9AF8B" w:rsidR="00D61ED9" w:rsidRPr="00C11D03" w:rsidRDefault="00F12B29" w:rsidP="00F12B29">
            <w:pPr>
              <w:pStyle w:val="Tabletext"/>
              <w:ind w:left="720" w:hanging="360"/>
            </w:pPr>
            <w:r w:rsidRPr="00C11D03">
              <w:t>69</w:t>
            </w:r>
            <w:r w:rsidRPr="00C11D03">
              <w:tab/>
            </w:r>
          </w:p>
        </w:tc>
        <w:tc>
          <w:tcPr>
            <w:tcW w:w="1100" w:type="dxa"/>
            <w:tcBorders>
              <w:left w:val="nil"/>
              <w:bottom w:val="single" w:sz="4" w:space="0" w:color="auto"/>
              <w:right w:val="nil"/>
            </w:tcBorders>
            <w:shd w:val="clear" w:color="auto" w:fill="auto"/>
            <w:noWrap/>
          </w:tcPr>
          <w:p w14:paraId="33DAF44C" w14:textId="77777777" w:rsidR="00D61ED9" w:rsidRPr="00C11D03" w:rsidRDefault="00D61ED9" w:rsidP="00F628E0">
            <w:pPr>
              <w:pStyle w:val="Tabletext"/>
            </w:pPr>
            <w:r w:rsidRPr="00C11D03">
              <w:rPr>
                <w:color w:val="000000"/>
                <w:sz w:val="18"/>
                <w:szCs w:val="18"/>
              </w:rPr>
              <w:t xml:space="preserve"> 4255Y </w:t>
            </w:r>
          </w:p>
        </w:tc>
        <w:tc>
          <w:tcPr>
            <w:tcW w:w="3261" w:type="dxa"/>
            <w:tcBorders>
              <w:left w:val="nil"/>
              <w:bottom w:val="single" w:sz="4" w:space="0" w:color="auto"/>
              <w:right w:val="nil"/>
            </w:tcBorders>
            <w:shd w:val="clear" w:color="auto" w:fill="auto"/>
          </w:tcPr>
          <w:p w14:paraId="71DAD442" w14:textId="77777777" w:rsidR="00D61ED9" w:rsidRPr="00C11D03" w:rsidRDefault="00D61ED9" w:rsidP="00F628E0">
            <w:pPr>
              <w:pStyle w:val="Tabletext"/>
            </w:pPr>
            <w:r w:rsidRPr="00C11D03">
              <w:rPr>
                <w:color w:val="000000"/>
                <w:sz w:val="18"/>
                <w:szCs w:val="18"/>
              </w:rPr>
              <w:t>Dressing-foam-silver</w:t>
            </w:r>
          </w:p>
        </w:tc>
        <w:tc>
          <w:tcPr>
            <w:tcW w:w="2693" w:type="dxa"/>
            <w:tcBorders>
              <w:left w:val="nil"/>
              <w:bottom w:val="single" w:sz="4" w:space="0" w:color="auto"/>
              <w:right w:val="nil"/>
            </w:tcBorders>
            <w:shd w:val="clear" w:color="auto" w:fill="auto"/>
            <w:noWrap/>
          </w:tcPr>
          <w:p w14:paraId="730DE135" w14:textId="77777777" w:rsidR="00D61ED9" w:rsidRPr="00C11D03" w:rsidRDefault="00D61ED9" w:rsidP="00F628E0">
            <w:pPr>
              <w:pStyle w:val="Tabletext"/>
            </w:pPr>
            <w:r w:rsidRPr="00C11D03">
              <w:rPr>
                <w:color w:val="000000"/>
                <w:sz w:val="18"/>
                <w:szCs w:val="18"/>
              </w:rPr>
              <w:t>Dressings, adhesive, 10 cm x 10 cm, 10</w:t>
            </w:r>
          </w:p>
        </w:tc>
      </w:tr>
      <w:tr w:rsidR="00D61ED9" w:rsidRPr="00C11D03" w14:paraId="62A32FE8" w14:textId="77777777" w:rsidTr="00F628E0">
        <w:trPr>
          <w:cantSplit/>
          <w:jc w:val="center"/>
        </w:trPr>
        <w:tc>
          <w:tcPr>
            <w:tcW w:w="1168" w:type="dxa"/>
            <w:tcBorders>
              <w:left w:val="nil"/>
              <w:bottom w:val="single" w:sz="4" w:space="0" w:color="auto"/>
              <w:right w:val="nil"/>
            </w:tcBorders>
          </w:tcPr>
          <w:p w14:paraId="00ED16FB" w14:textId="6307BCFA" w:rsidR="00D61ED9" w:rsidRPr="00C11D03" w:rsidRDefault="00F12B29" w:rsidP="00F12B29">
            <w:pPr>
              <w:pStyle w:val="Tabletext"/>
              <w:ind w:left="720" w:hanging="360"/>
            </w:pPr>
            <w:r w:rsidRPr="00C11D03">
              <w:t>70</w:t>
            </w:r>
            <w:r w:rsidRPr="00C11D03">
              <w:tab/>
            </w:r>
          </w:p>
        </w:tc>
        <w:tc>
          <w:tcPr>
            <w:tcW w:w="1100" w:type="dxa"/>
            <w:tcBorders>
              <w:left w:val="nil"/>
              <w:bottom w:val="single" w:sz="4" w:space="0" w:color="auto"/>
              <w:right w:val="nil"/>
            </w:tcBorders>
            <w:shd w:val="clear" w:color="auto" w:fill="auto"/>
            <w:noWrap/>
          </w:tcPr>
          <w:p w14:paraId="2297455F" w14:textId="77777777" w:rsidR="00D61ED9" w:rsidRPr="00C11D03" w:rsidRDefault="00D61ED9" w:rsidP="00F628E0">
            <w:pPr>
              <w:pStyle w:val="Tabletext"/>
            </w:pPr>
            <w:r w:rsidRPr="00C11D03">
              <w:rPr>
                <w:color w:val="000000"/>
                <w:sz w:val="18"/>
                <w:szCs w:val="18"/>
              </w:rPr>
              <w:t xml:space="preserve"> 4258D </w:t>
            </w:r>
          </w:p>
        </w:tc>
        <w:tc>
          <w:tcPr>
            <w:tcW w:w="3261" w:type="dxa"/>
            <w:tcBorders>
              <w:left w:val="nil"/>
              <w:bottom w:val="single" w:sz="4" w:space="0" w:color="auto"/>
              <w:right w:val="nil"/>
            </w:tcBorders>
            <w:shd w:val="clear" w:color="auto" w:fill="auto"/>
          </w:tcPr>
          <w:p w14:paraId="204D0B1B" w14:textId="77777777" w:rsidR="00D61ED9" w:rsidRPr="00C11D03" w:rsidRDefault="00D61ED9" w:rsidP="00F628E0">
            <w:pPr>
              <w:pStyle w:val="Tabletext"/>
            </w:pPr>
            <w:r w:rsidRPr="00C11D03">
              <w:rPr>
                <w:color w:val="000000"/>
                <w:sz w:val="18"/>
                <w:szCs w:val="18"/>
              </w:rPr>
              <w:t>Dressing-foam-silver</w:t>
            </w:r>
          </w:p>
        </w:tc>
        <w:tc>
          <w:tcPr>
            <w:tcW w:w="2693" w:type="dxa"/>
            <w:tcBorders>
              <w:left w:val="nil"/>
              <w:bottom w:val="single" w:sz="4" w:space="0" w:color="auto"/>
              <w:right w:val="nil"/>
            </w:tcBorders>
            <w:shd w:val="clear" w:color="auto" w:fill="auto"/>
            <w:noWrap/>
          </w:tcPr>
          <w:p w14:paraId="46AFD5A0" w14:textId="77777777" w:rsidR="00D61ED9" w:rsidRPr="00C11D03" w:rsidRDefault="00D61ED9" w:rsidP="00F628E0">
            <w:pPr>
              <w:pStyle w:val="Tabletext"/>
            </w:pPr>
            <w:r w:rsidRPr="00C11D03">
              <w:rPr>
                <w:color w:val="000000"/>
                <w:sz w:val="18"/>
                <w:szCs w:val="18"/>
              </w:rPr>
              <w:t>Dressings, adhesive, 12.5 cm x 12.5 cm, 10</w:t>
            </w:r>
          </w:p>
        </w:tc>
      </w:tr>
      <w:tr w:rsidR="00D61ED9" w:rsidRPr="00C11D03" w14:paraId="25F451CE" w14:textId="77777777" w:rsidTr="00F628E0">
        <w:trPr>
          <w:cantSplit/>
          <w:jc w:val="center"/>
        </w:trPr>
        <w:tc>
          <w:tcPr>
            <w:tcW w:w="1168" w:type="dxa"/>
            <w:tcBorders>
              <w:left w:val="nil"/>
              <w:bottom w:val="single" w:sz="4" w:space="0" w:color="auto"/>
              <w:right w:val="nil"/>
            </w:tcBorders>
          </w:tcPr>
          <w:p w14:paraId="2971B219" w14:textId="0A18587F" w:rsidR="00D61ED9" w:rsidRPr="00C11D03" w:rsidRDefault="00F12B29" w:rsidP="00F12B29">
            <w:pPr>
              <w:pStyle w:val="Tabletext"/>
              <w:ind w:left="720" w:hanging="360"/>
            </w:pPr>
            <w:r w:rsidRPr="00C11D03">
              <w:t>71</w:t>
            </w:r>
            <w:r w:rsidRPr="00C11D03">
              <w:tab/>
            </w:r>
          </w:p>
        </w:tc>
        <w:tc>
          <w:tcPr>
            <w:tcW w:w="1100" w:type="dxa"/>
            <w:tcBorders>
              <w:left w:val="nil"/>
              <w:bottom w:val="single" w:sz="4" w:space="0" w:color="auto"/>
              <w:right w:val="nil"/>
            </w:tcBorders>
            <w:shd w:val="clear" w:color="auto" w:fill="auto"/>
            <w:noWrap/>
          </w:tcPr>
          <w:p w14:paraId="09CA2242" w14:textId="77777777" w:rsidR="00D61ED9" w:rsidRPr="00C11D03" w:rsidRDefault="00D61ED9" w:rsidP="00F628E0">
            <w:pPr>
              <w:pStyle w:val="Tabletext"/>
            </w:pPr>
            <w:r w:rsidRPr="00C11D03">
              <w:rPr>
                <w:color w:val="000000"/>
                <w:sz w:val="18"/>
                <w:szCs w:val="18"/>
              </w:rPr>
              <w:t xml:space="preserve"> 4259E </w:t>
            </w:r>
          </w:p>
        </w:tc>
        <w:tc>
          <w:tcPr>
            <w:tcW w:w="3261" w:type="dxa"/>
            <w:tcBorders>
              <w:left w:val="nil"/>
              <w:bottom w:val="single" w:sz="4" w:space="0" w:color="auto"/>
              <w:right w:val="nil"/>
            </w:tcBorders>
            <w:shd w:val="clear" w:color="auto" w:fill="auto"/>
          </w:tcPr>
          <w:p w14:paraId="2A90E1CB" w14:textId="77777777" w:rsidR="00D61ED9" w:rsidRPr="00C11D03" w:rsidRDefault="00D61ED9" w:rsidP="00F628E0">
            <w:pPr>
              <w:pStyle w:val="Tabletext"/>
            </w:pPr>
            <w:r w:rsidRPr="00C11D03">
              <w:rPr>
                <w:color w:val="000000"/>
                <w:sz w:val="18"/>
                <w:szCs w:val="18"/>
              </w:rPr>
              <w:t>Dressing-foam-silver</w:t>
            </w:r>
          </w:p>
        </w:tc>
        <w:tc>
          <w:tcPr>
            <w:tcW w:w="2693" w:type="dxa"/>
            <w:tcBorders>
              <w:left w:val="nil"/>
              <w:bottom w:val="single" w:sz="4" w:space="0" w:color="auto"/>
              <w:right w:val="nil"/>
            </w:tcBorders>
            <w:shd w:val="clear" w:color="auto" w:fill="auto"/>
            <w:noWrap/>
          </w:tcPr>
          <w:p w14:paraId="1332FBD8" w14:textId="77777777" w:rsidR="00D61ED9" w:rsidRPr="00C11D03" w:rsidRDefault="00D61ED9" w:rsidP="00F628E0">
            <w:pPr>
              <w:pStyle w:val="Tabletext"/>
            </w:pPr>
            <w:r w:rsidRPr="00C11D03">
              <w:rPr>
                <w:color w:val="000000"/>
                <w:sz w:val="18"/>
                <w:szCs w:val="18"/>
              </w:rPr>
              <w:t>Dressings, non-adhesive, 10 cm x 10 cm, 10</w:t>
            </w:r>
          </w:p>
        </w:tc>
      </w:tr>
      <w:tr w:rsidR="00D61ED9" w:rsidRPr="00C11D03" w14:paraId="188A9AFF" w14:textId="77777777" w:rsidTr="00F628E0">
        <w:trPr>
          <w:cantSplit/>
          <w:jc w:val="center"/>
        </w:trPr>
        <w:tc>
          <w:tcPr>
            <w:tcW w:w="1168" w:type="dxa"/>
            <w:tcBorders>
              <w:left w:val="nil"/>
              <w:bottom w:val="single" w:sz="4" w:space="0" w:color="auto"/>
              <w:right w:val="nil"/>
            </w:tcBorders>
          </w:tcPr>
          <w:p w14:paraId="28F3187D" w14:textId="4C739B44" w:rsidR="00D61ED9" w:rsidRPr="00C11D03" w:rsidRDefault="00F12B29" w:rsidP="00F12B29">
            <w:pPr>
              <w:pStyle w:val="Tabletext"/>
              <w:ind w:left="720" w:hanging="360"/>
            </w:pPr>
            <w:r w:rsidRPr="00C11D03">
              <w:t>72</w:t>
            </w:r>
            <w:r w:rsidRPr="00C11D03">
              <w:tab/>
            </w:r>
          </w:p>
        </w:tc>
        <w:tc>
          <w:tcPr>
            <w:tcW w:w="1100" w:type="dxa"/>
            <w:tcBorders>
              <w:left w:val="nil"/>
              <w:bottom w:val="single" w:sz="4" w:space="0" w:color="auto"/>
              <w:right w:val="nil"/>
            </w:tcBorders>
            <w:shd w:val="clear" w:color="auto" w:fill="auto"/>
            <w:noWrap/>
          </w:tcPr>
          <w:p w14:paraId="10FF4649" w14:textId="77777777" w:rsidR="00D61ED9" w:rsidRPr="00C11D03" w:rsidRDefault="00D61ED9" w:rsidP="00F628E0">
            <w:pPr>
              <w:pStyle w:val="Tabletext"/>
            </w:pPr>
            <w:r w:rsidRPr="00C11D03">
              <w:rPr>
                <w:color w:val="000000"/>
                <w:sz w:val="18"/>
                <w:szCs w:val="18"/>
              </w:rPr>
              <w:t xml:space="preserve"> 4263J </w:t>
            </w:r>
          </w:p>
        </w:tc>
        <w:tc>
          <w:tcPr>
            <w:tcW w:w="3261" w:type="dxa"/>
            <w:tcBorders>
              <w:left w:val="nil"/>
              <w:bottom w:val="single" w:sz="4" w:space="0" w:color="auto"/>
              <w:right w:val="nil"/>
            </w:tcBorders>
            <w:shd w:val="clear" w:color="auto" w:fill="auto"/>
          </w:tcPr>
          <w:p w14:paraId="2C380DF3" w14:textId="77777777" w:rsidR="00D61ED9" w:rsidRPr="00C11D03" w:rsidRDefault="00D61ED9" w:rsidP="00F628E0">
            <w:pPr>
              <w:pStyle w:val="Tabletext"/>
            </w:pPr>
            <w:r w:rsidRPr="00C11D03">
              <w:rPr>
                <w:color w:val="000000"/>
                <w:sz w:val="18"/>
                <w:szCs w:val="18"/>
              </w:rPr>
              <w:t>Dressing-foam-silver</w:t>
            </w:r>
          </w:p>
        </w:tc>
        <w:tc>
          <w:tcPr>
            <w:tcW w:w="2693" w:type="dxa"/>
            <w:tcBorders>
              <w:left w:val="nil"/>
              <w:bottom w:val="single" w:sz="4" w:space="0" w:color="auto"/>
              <w:right w:val="nil"/>
            </w:tcBorders>
            <w:shd w:val="clear" w:color="auto" w:fill="auto"/>
            <w:noWrap/>
          </w:tcPr>
          <w:p w14:paraId="7D7BFC4A" w14:textId="77777777" w:rsidR="00D61ED9" w:rsidRPr="00C11D03" w:rsidRDefault="00D61ED9" w:rsidP="00F628E0">
            <w:pPr>
              <w:pStyle w:val="Tabletext"/>
            </w:pPr>
            <w:r w:rsidRPr="00C11D03">
              <w:rPr>
                <w:color w:val="000000"/>
                <w:sz w:val="18"/>
                <w:szCs w:val="18"/>
              </w:rPr>
              <w:t>Dressings 7.5 cm x 7.5 cm, 10</w:t>
            </w:r>
          </w:p>
        </w:tc>
      </w:tr>
      <w:tr w:rsidR="00D61ED9" w:rsidRPr="00C11D03" w14:paraId="4FE9B5D8" w14:textId="77777777" w:rsidTr="00F628E0">
        <w:trPr>
          <w:cantSplit/>
          <w:jc w:val="center"/>
        </w:trPr>
        <w:tc>
          <w:tcPr>
            <w:tcW w:w="1168" w:type="dxa"/>
            <w:tcBorders>
              <w:left w:val="nil"/>
              <w:bottom w:val="single" w:sz="4" w:space="0" w:color="auto"/>
              <w:right w:val="nil"/>
            </w:tcBorders>
          </w:tcPr>
          <w:p w14:paraId="1868E2B5" w14:textId="60AF9F00" w:rsidR="00D61ED9" w:rsidRPr="00C11D03" w:rsidRDefault="00F12B29" w:rsidP="00F12B29">
            <w:pPr>
              <w:pStyle w:val="Tabletext"/>
              <w:ind w:left="720" w:hanging="360"/>
            </w:pPr>
            <w:r w:rsidRPr="00C11D03">
              <w:t>73</w:t>
            </w:r>
            <w:r w:rsidRPr="00C11D03">
              <w:tab/>
            </w:r>
          </w:p>
        </w:tc>
        <w:tc>
          <w:tcPr>
            <w:tcW w:w="1100" w:type="dxa"/>
            <w:tcBorders>
              <w:left w:val="nil"/>
              <w:bottom w:val="single" w:sz="4" w:space="0" w:color="auto"/>
              <w:right w:val="nil"/>
            </w:tcBorders>
            <w:shd w:val="clear" w:color="auto" w:fill="auto"/>
            <w:noWrap/>
          </w:tcPr>
          <w:p w14:paraId="0ACE0AD4" w14:textId="77777777" w:rsidR="00D61ED9" w:rsidRPr="00C11D03" w:rsidRDefault="00D61ED9" w:rsidP="00F628E0">
            <w:pPr>
              <w:pStyle w:val="Tabletext"/>
            </w:pPr>
            <w:r w:rsidRPr="00C11D03">
              <w:rPr>
                <w:color w:val="000000"/>
                <w:sz w:val="18"/>
                <w:szCs w:val="18"/>
              </w:rPr>
              <w:t xml:space="preserve"> 4266M </w:t>
            </w:r>
          </w:p>
        </w:tc>
        <w:tc>
          <w:tcPr>
            <w:tcW w:w="3261" w:type="dxa"/>
            <w:tcBorders>
              <w:left w:val="nil"/>
              <w:bottom w:val="single" w:sz="4" w:space="0" w:color="auto"/>
              <w:right w:val="nil"/>
            </w:tcBorders>
            <w:shd w:val="clear" w:color="auto" w:fill="auto"/>
          </w:tcPr>
          <w:p w14:paraId="1D822F06" w14:textId="77777777" w:rsidR="00D61ED9" w:rsidRPr="00C11D03" w:rsidRDefault="00D61ED9" w:rsidP="00F628E0">
            <w:pPr>
              <w:pStyle w:val="Tabletext"/>
            </w:pPr>
            <w:r w:rsidRPr="00C11D03">
              <w:rPr>
                <w:color w:val="000000"/>
                <w:sz w:val="18"/>
                <w:szCs w:val="18"/>
              </w:rPr>
              <w:t>Dressing-foam-silver</w:t>
            </w:r>
          </w:p>
        </w:tc>
        <w:tc>
          <w:tcPr>
            <w:tcW w:w="2693" w:type="dxa"/>
            <w:tcBorders>
              <w:left w:val="nil"/>
              <w:bottom w:val="single" w:sz="4" w:space="0" w:color="auto"/>
              <w:right w:val="nil"/>
            </w:tcBorders>
            <w:shd w:val="clear" w:color="auto" w:fill="auto"/>
            <w:noWrap/>
          </w:tcPr>
          <w:p w14:paraId="2652C203"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2F9050AC" w14:textId="77777777" w:rsidTr="00F628E0">
        <w:trPr>
          <w:cantSplit/>
          <w:jc w:val="center"/>
        </w:trPr>
        <w:tc>
          <w:tcPr>
            <w:tcW w:w="1168" w:type="dxa"/>
            <w:tcBorders>
              <w:left w:val="nil"/>
              <w:bottom w:val="single" w:sz="4" w:space="0" w:color="auto"/>
              <w:right w:val="nil"/>
            </w:tcBorders>
          </w:tcPr>
          <w:p w14:paraId="53F2079E" w14:textId="536EE763" w:rsidR="00D61ED9" w:rsidRPr="00C11D03" w:rsidRDefault="00F12B29" w:rsidP="00F12B29">
            <w:pPr>
              <w:pStyle w:val="Tabletext"/>
              <w:ind w:left="720" w:hanging="360"/>
            </w:pPr>
            <w:r w:rsidRPr="00C11D03">
              <w:t>74</w:t>
            </w:r>
            <w:r w:rsidRPr="00C11D03">
              <w:tab/>
            </w:r>
          </w:p>
        </w:tc>
        <w:tc>
          <w:tcPr>
            <w:tcW w:w="1100" w:type="dxa"/>
            <w:tcBorders>
              <w:left w:val="nil"/>
              <w:bottom w:val="single" w:sz="4" w:space="0" w:color="auto"/>
              <w:right w:val="nil"/>
            </w:tcBorders>
            <w:shd w:val="clear" w:color="auto" w:fill="auto"/>
            <w:noWrap/>
          </w:tcPr>
          <w:p w14:paraId="071B24AC" w14:textId="77777777" w:rsidR="00D61ED9" w:rsidRPr="00C11D03" w:rsidRDefault="00D61ED9" w:rsidP="00F628E0">
            <w:pPr>
              <w:pStyle w:val="Tabletext"/>
            </w:pPr>
            <w:r w:rsidRPr="00C11D03">
              <w:rPr>
                <w:color w:val="000000"/>
                <w:sz w:val="18"/>
                <w:szCs w:val="18"/>
              </w:rPr>
              <w:t xml:space="preserve"> 4270R </w:t>
            </w:r>
          </w:p>
        </w:tc>
        <w:tc>
          <w:tcPr>
            <w:tcW w:w="3261" w:type="dxa"/>
            <w:tcBorders>
              <w:left w:val="nil"/>
              <w:bottom w:val="single" w:sz="4" w:space="0" w:color="auto"/>
              <w:right w:val="nil"/>
            </w:tcBorders>
            <w:shd w:val="clear" w:color="auto" w:fill="auto"/>
          </w:tcPr>
          <w:p w14:paraId="375AA005" w14:textId="77777777" w:rsidR="00D61ED9" w:rsidRPr="00C11D03" w:rsidRDefault="00D61ED9" w:rsidP="00F628E0">
            <w:pPr>
              <w:pStyle w:val="Tabletext"/>
            </w:pPr>
            <w:r w:rsidRPr="00C11D03">
              <w:rPr>
                <w:color w:val="000000"/>
                <w:sz w:val="18"/>
                <w:szCs w:val="18"/>
              </w:rPr>
              <w:t>Dressing-foam-silver</w:t>
            </w:r>
          </w:p>
        </w:tc>
        <w:tc>
          <w:tcPr>
            <w:tcW w:w="2693" w:type="dxa"/>
            <w:tcBorders>
              <w:left w:val="nil"/>
              <w:bottom w:val="single" w:sz="4" w:space="0" w:color="auto"/>
              <w:right w:val="nil"/>
            </w:tcBorders>
            <w:shd w:val="clear" w:color="auto" w:fill="auto"/>
            <w:noWrap/>
          </w:tcPr>
          <w:p w14:paraId="2AB9A8E0" w14:textId="77777777" w:rsidR="00D61ED9" w:rsidRPr="00C11D03" w:rsidRDefault="00D61ED9" w:rsidP="00F628E0">
            <w:pPr>
              <w:pStyle w:val="Tabletext"/>
            </w:pPr>
            <w:r w:rsidRPr="00C11D03">
              <w:rPr>
                <w:color w:val="000000"/>
                <w:sz w:val="18"/>
                <w:szCs w:val="18"/>
              </w:rPr>
              <w:t>Dressings 12.5 cm x 12.5 cm, 10</w:t>
            </w:r>
          </w:p>
        </w:tc>
      </w:tr>
      <w:tr w:rsidR="00D61ED9" w:rsidRPr="00C11D03" w14:paraId="60EE870D" w14:textId="77777777" w:rsidTr="00F628E0">
        <w:trPr>
          <w:cantSplit/>
          <w:jc w:val="center"/>
        </w:trPr>
        <w:tc>
          <w:tcPr>
            <w:tcW w:w="1168" w:type="dxa"/>
            <w:tcBorders>
              <w:left w:val="nil"/>
              <w:bottom w:val="single" w:sz="4" w:space="0" w:color="auto"/>
              <w:right w:val="nil"/>
            </w:tcBorders>
          </w:tcPr>
          <w:p w14:paraId="4E73B245" w14:textId="6E732C14" w:rsidR="00D61ED9" w:rsidRPr="00C11D03" w:rsidRDefault="00F12B29" w:rsidP="00F12B29">
            <w:pPr>
              <w:pStyle w:val="Tabletext"/>
              <w:ind w:left="720" w:hanging="360"/>
            </w:pPr>
            <w:r w:rsidRPr="00C11D03">
              <w:t>75</w:t>
            </w:r>
            <w:r w:rsidRPr="00C11D03">
              <w:tab/>
            </w:r>
          </w:p>
        </w:tc>
        <w:tc>
          <w:tcPr>
            <w:tcW w:w="1100" w:type="dxa"/>
            <w:tcBorders>
              <w:left w:val="nil"/>
              <w:bottom w:val="single" w:sz="4" w:space="0" w:color="auto"/>
              <w:right w:val="nil"/>
            </w:tcBorders>
            <w:shd w:val="clear" w:color="auto" w:fill="auto"/>
            <w:noWrap/>
          </w:tcPr>
          <w:p w14:paraId="478AEE76" w14:textId="77777777" w:rsidR="00D61ED9" w:rsidRPr="00C11D03" w:rsidRDefault="00D61ED9" w:rsidP="00F628E0">
            <w:pPr>
              <w:pStyle w:val="Tabletext"/>
            </w:pPr>
            <w:r w:rsidRPr="00C11D03">
              <w:rPr>
                <w:color w:val="000000"/>
                <w:sz w:val="18"/>
                <w:szCs w:val="18"/>
              </w:rPr>
              <w:t xml:space="preserve"> 4275B </w:t>
            </w:r>
          </w:p>
        </w:tc>
        <w:tc>
          <w:tcPr>
            <w:tcW w:w="3261" w:type="dxa"/>
            <w:tcBorders>
              <w:left w:val="nil"/>
              <w:bottom w:val="single" w:sz="4" w:space="0" w:color="auto"/>
              <w:right w:val="nil"/>
            </w:tcBorders>
            <w:shd w:val="clear" w:color="auto" w:fill="auto"/>
          </w:tcPr>
          <w:p w14:paraId="37EB0633" w14:textId="77777777" w:rsidR="00D61ED9" w:rsidRPr="00C11D03" w:rsidRDefault="00D61ED9" w:rsidP="00F628E0">
            <w:pPr>
              <w:pStyle w:val="Tabletext"/>
            </w:pPr>
            <w:r w:rsidRPr="00C11D03">
              <w:rPr>
                <w:color w:val="000000"/>
                <w:sz w:val="18"/>
                <w:szCs w:val="18"/>
              </w:rPr>
              <w:t>Codeine with paracetamol</w:t>
            </w:r>
          </w:p>
        </w:tc>
        <w:tc>
          <w:tcPr>
            <w:tcW w:w="2693" w:type="dxa"/>
            <w:tcBorders>
              <w:left w:val="nil"/>
              <w:bottom w:val="single" w:sz="4" w:space="0" w:color="auto"/>
              <w:right w:val="nil"/>
            </w:tcBorders>
            <w:shd w:val="clear" w:color="auto" w:fill="auto"/>
            <w:noWrap/>
          </w:tcPr>
          <w:p w14:paraId="4E59AA7E" w14:textId="77777777" w:rsidR="00D61ED9" w:rsidRPr="00C11D03" w:rsidRDefault="00D61ED9" w:rsidP="00F628E0">
            <w:pPr>
              <w:pStyle w:val="Tabletext"/>
            </w:pPr>
            <w:r w:rsidRPr="00C11D03">
              <w:rPr>
                <w:color w:val="000000"/>
                <w:sz w:val="18"/>
                <w:szCs w:val="18"/>
              </w:rPr>
              <w:t>Tablet containing codeine phosphate hemihydrate 8 mg with paracetamol 500 mg</w:t>
            </w:r>
          </w:p>
        </w:tc>
      </w:tr>
      <w:tr w:rsidR="00D61ED9" w:rsidRPr="00C11D03" w14:paraId="1E707991" w14:textId="77777777" w:rsidTr="00F628E0">
        <w:trPr>
          <w:cantSplit/>
          <w:jc w:val="center"/>
        </w:trPr>
        <w:tc>
          <w:tcPr>
            <w:tcW w:w="1168" w:type="dxa"/>
            <w:tcBorders>
              <w:left w:val="nil"/>
              <w:bottom w:val="single" w:sz="4" w:space="0" w:color="auto"/>
              <w:right w:val="nil"/>
            </w:tcBorders>
          </w:tcPr>
          <w:p w14:paraId="39BFF16A" w14:textId="6B09B50A" w:rsidR="00D61ED9" w:rsidRPr="00C11D03" w:rsidRDefault="00F12B29" w:rsidP="00F12B29">
            <w:pPr>
              <w:pStyle w:val="Tabletext"/>
              <w:ind w:left="720" w:hanging="360"/>
            </w:pPr>
            <w:r w:rsidRPr="00C11D03">
              <w:t>76</w:t>
            </w:r>
            <w:r w:rsidRPr="00C11D03">
              <w:tab/>
            </w:r>
          </w:p>
        </w:tc>
        <w:tc>
          <w:tcPr>
            <w:tcW w:w="1100" w:type="dxa"/>
            <w:tcBorders>
              <w:left w:val="nil"/>
              <w:bottom w:val="single" w:sz="4" w:space="0" w:color="auto"/>
              <w:right w:val="nil"/>
            </w:tcBorders>
            <w:shd w:val="clear" w:color="auto" w:fill="auto"/>
            <w:noWrap/>
          </w:tcPr>
          <w:p w14:paraId="139D345F" w14:textId="77777777" w:rsidR="00D61ED9" w:rsidRPr="00C11D03" w:rsidRDefault="00D61ED9" w:rsidP="00F628E0">
            <w:pPr>
              <w:pStyle w:val="Tabletext"/>
            </w:pPr>
            <w:r w:rsidRPr="00C11D03">
              <w:rPr>
                <w:color w:val="000000"/>
                <w:sz w:val="18"/>
                <w:szCs w:val="18"/>
              </w:rPr>
              <w:t xml:space="preserve"> 4277D </w:t>
            </w:r>
          </w:p>
        </w:tc>
        <w:tc>
          <w:tcPr>
            <w:tcW w:w="3261" w:type="dxa"/>
            <w:tcBorders>
              <w:left w:val="nil"/>
              <w:bottom w:val="single" w:sz="4" w:space="0" w:color="auto"/>
              <w:right w:val="nil"/>
            </w:tcBorders>
            <w:shd w:val="clear" w:color="auto" w:fill="auto"/>
          </w:tcPr>
          <w:p w14:paraId="10EED138" w14:textId="77777777" w:rsidR="00D61ED9" w:rsidRPr="00C11D03" w:rsidRDefault="00D61ED9" w:rsidP="00F628E0">
            <w:pPr>
              <w:pStyle w:val="Tabletext"/>
            </w:pPr>
            <w:r w:rsidRPr="00C11D03">
              <w:rPr>
                <w:color w:val="000000"/>
                <w:sz w:val="18"/>
                <w:szCs w:val="18"/>
              </w:rPr>
              <w:t>Alfuzosin hydrochloride</w:t>
            </w:r>
          </w:p>
        </w:tc>
        <w:tc>
          <w:tcPr>
            <w:tcW w:w="2693" w:type="dxa"/>
            <w:tcBorders>
              <w:left w:val="nil"/>
              <w:bottom w:val="single" w:sz="4" w:space="0" w:color="auto"/>
              <w:right w:val="nil"/>
            </w:tcBorders>
            <w:shd w:val="clear" w:color="auto" w:fill="auto"/>
            <w:noWrap/>
          </w:tcPr>
          <w:p w14:paraId="34DD075E" w14:textId="77777777" w:rsidR="00D61ED9" w:rsidRPr="00C11D03" w:rsidRDefault="00D61ED9" w:rsidP="00F628E0">
            <w:pPr>
              <w:pStyle w:val="Tabletext"/>
            </w:pPr>
            <w:r w:rsidRPr="00C11D03">
              <w:rPr>
                <w:color w:val="000000"/>
                <w:sz w:val="18"/>
                <w:szCs w:val="18"/>
              </w:rPr>
              <w:t>Tablet 10 mg</w:t>
            </w:r>
          </w:p>
        </w:tc>
      </w:tr>
      <w:tr w:rsidR="00D61ED9" w:rsidRPr="00C11D03" w14:paraId="1B2EA602" w14:textId="77777777" w:rsidTr="00F628E0">
        <w:trPr>
          <w:cantSplit/>
          <w:jc w:val="center"/>
        </w:trPr>
        <w:tc>
          <w:tcPr>
            <w:tcW w:w="1168" w:type="dxa"/>
            <w:tcBorders>
              <w:left w:val="nil"/>
              <w:bottom w:val="single" w:sz="4" w:space="0" w:color="auto"/>
              <w:right w:val="nil"/>
            </w:tcBorders>
          </w:tcPr>
          <w:p w14:paraId="5BF4700A" w14:textId="47678FF0" w:rsidR="00D61ED9" w:rsidRPr="00C11D03" w:rsidRDefault="00F12B29" w:rsidP="00F12B29">
            <w:pPr>
              <w:pStyle w:val="Tabletext"/>
              <w:ind w:left="720" w:hanging="360"/>
            </w:pPr>
            <w:r w:rsidRPr="00C11D03">
              <w:t>77</w:t>
            </w:r>
            <w:r w:rsidRPr="00C11D03">
              <w:tab/>
            </w:r>
          </w:p>
        </w:tc>
        <w:tc>
          <w:tcPr>
            <w:tcW w:w="1100" w:type="dxa"/>
            <w:tcBorders>
              <w:left w:val="nil"/>
              <w:bottom w:val="single" w:sz="4" w:space="0" w:color="auto"/>
              <w:right w:val="nil"/>
            </w:tcBorders>
            <w:shd w:val="clear" w:color="auto" w:fill="auto"/>
            <w:noWrap/>
          </w:tcPr>
          <w:p w14:paraId="4B7B0A98" w14:textId="77777777" w:rsidR="00D61ED9" w:rsidRPr="00C11D03" w:rsidRDefault="00D61ED9" w:rsidP="00F628E0">
            <w:pPr>
              <w:pStyle w:val="Tabletext"/>
            </w:pPr>
            <w:r w:rsidRPr="00C11D03">
              <w:rPr>
                <w:color w:val="000000"/>
                <w:sz w:val="18"/>
                <w:szCs w:val="18"/>
              </w:rPr>
              <w:t xml:space="preserve"> 4279F </w:t>
            </w:r>
          </w:p>
        </w:tc>
        <w:tc>
          <w:tcPr>
            <w:tcW w:w="3261" w:type="dxa"/>
            <w:tcBorders>
              <w:left w:val="nil"/>
              <w:bottom w:val="single" w:sz="4" w:space="0" w:color="auto"/>
              <w:right w:val="nil"/>
            </w:tcBorders>
            <w:shd w:val="clear" w:color="auto" w:fill="auto"/>
          </w:tcPr>
          <w:p w14:paraId="4A5256B0" w14:textId="77777777" w:rsidR="00D61ED9" w:rsidRPr="00C11D03" w:rsidRDefault="00D61ED9" w:rsidP="00F628E0">
            <w:pPr>
              <w:pStyle w:val="Tabletext"/>
            </w:pPr>
            <w:r w:rsidRPr="00C11D03">
              <w:rPr>
                <w:color w:val="000000"/>
                <w:sz w:val="18"/>
                <w:szCs w:val="18"/>
              </w:rPr>
              <w:t>Hyoscine</w:t>
            </w:r>
          </w:p>
        </w:tc>
        <w:tc>
          <w:tcPr>
            <w:tcW w:w="2693" w:type="dxa"/>
            <w:tcBorders>
              <w:left w:val="nil"/>
              <w:bottom w:val="single" w:sz="4" w:space="0" w:color="auto"/>
              <w:right w:val="nil"/>
            </w:tcBorders>
            <w:shd w:val="clear" w:color="auto" w:fill="auto"/>
            <w:noWrap/>
          </w:tcPr>
          <w:p w14:paraId="53D4863D" w14:textId="77777777" w:rsidR="00D61ED9" w:rsidRPr="00C11D03" w:rsidRDefault="00D61ED9" w:rsidP="00F628E0">
            <w:pPr>
              <w:pStyle w:val="Tabletext"/>
            </w:pPr>
            <w:r w:rsidRPr="00C11D03">
              <w:rPr>
                <w:color w:val="000000"/>
                <w:sz w:val="18"/>
                <w:szCs w:val="18"/>
              </w:rPr>
              <w:t>Injection containing hyoscine butylbromide 20 mg in 1 mL</w:t>
            </w:r>
          </w:p>
        </w:tc>
      </w:tr>
      <w:tr w:rsidR="00D61ED9" w:rsidRPr="00C11D03" w14:paraId="15EC53FE" w14:textId="77777777" w:rsidTr="00F628E0">
        <w:trPr>
          <w:cantSplit/>
          <w:jc w:val="center"/>
        </w:trPr>
        <w:tc>
          <w:tcPr>
            <w:tcW w:w="1168" w:type="dxa"/>
            <w:tcBorders>
              <w:left w:val="nil"/>
              <w:bottom w:val="single" w:sz="4" w:space="0" w:color="auto"/>
              <w:right w:val="nil"/>
            </w:tcBorders>
          </w:tcPr>
          <w:p w14:paraId="67A35804" w14:textId="691435F9" w:rsidR="00D61ED9" w:rsidRPr="00C11D03" w:rsidRDefault="00F12B29" w:rsidP="00F12B29">
            <w:pPr>
              <w:pStyle w:val="Tabletext"/>
              <w:ind w:left="720" w:hanging="360"/>
            </w:pPr>
            <w:r w:rsidRPr="00C11D03">
              <w:t>78</w:t>
            </w:r>
            <w:r w:rsidRPr="00C11D03">
              <w:tab/>
            </w:r>
          </w:p>
        </w:tc>
        <w:tc>
          <w:tcPr>
            <w:tcW w:w="1100" w:type="dxa"/>
            <w:tcBorders>
              <w:left w:val="nil"/>
              <w:bottom w:val="single" w:sz="4" w:space="0" w:color="auto"/>
              <w:right w:val="nil"/>
            </w:tcBorders>
            <w:shd w:val="clear" w:color="auto" w:fill="auto"/>
            <w:noWrap/>
          </w:tcPr>
          <w:p w14:paraId="007481A0" w14:textId="77777777" w:rsidR="00D61ED9" w:rsidRPr="00C11D03" w:rsidRDefault="00D61ED9" w:rsidP="00F628E0">
            <w:pPr>
              <w:pStyle w:val="Tabletext"/>
            </w:pPr>
            <w:r w:rsidRPr="00C11D03">
              <w:rPr>
                <w:color w:val="000000"/>
                <w:sz w:val="18"/>
                <w:szCs w:val="18"/>
              </w:rPr>
              <w:t xml:space="preserve"> 4280G </w:t>
            </w:r>
          </w:p>
        </w:tc>
        <w:tc>
          <w:tcPr>
            <w:tcW w:w="3261" w:type="dxa"/>
            <w:tcBorders>
              <w:left w:val="nil"/>
              <w:bottom w:val="single" w:sz="4" w:space="0" w:color="auto"/>
              <w:right w:val="nil"/>
            </w:tcBorders>
            <w:shd w:val="clear" w:color="auto" w:fill="auto"/>
          </w:tcPr>
          <w:p w14:paraId="109D8762" w14:textId="77777777" w:rsidR="00D61ED9" w:rsidRPr="00C11D03" w:rsidRDefault="00D61ED9" w:rsidP="00F628E0">
            <w:pPr>
              <w:pStyle w:val="Tabletext"/>
            </w:pPr>
            <w:r w:rsidRPr="00C11D03">
              <w:rPr>
                <w:color w:val="000000"/>
                <w:sz w:val="18"/>
                <w:szCs w:val="18"/>
              </w:rPr>
              <w:t>Ichthammol with zinc oxide</w:t>
            </w:r>
          </w:p>
        </w:tc>
        <w:tc>
          <w:tcPr>
            <w:tcW w:w="2693" w:type="dxa"/>
            <w:tcBorders>
              <w:left w:val="nil"/>
              <w:bottom w:val="single" w:sz="4" w:space="0" w:color="auto"/>
              <w:right w:val="nil"/>
            </w:tcBorders>
            <w:shd w:val="clear" w:color="auto" w:fill="auto"/>
            <w:noWrap/>
          </w:tcPr>
          <w:p w14:paraId="065F6D2F" w14:textId="77777777" w:rsidR="00D61ED9" w:rsidRPr="00C11D03" w:rsidRDefault="00D61ED9" w:rsidP="00F628E0">
            <w:pPr>
              <w:pStyle w:val="Tabletext"/>
            </w:pPr>
            <w:r w:rsidRPr="00C11D03">
              <w:rPr>
                <w:color w:val="000000"/>
                <w:sz w:val="18"/>
                <w:szCs w:val="18"/>
              </w:rPr>
              <w:t>Ointment 10 mg-150 mg per g (1%-15%), 50 g</w:t>
            </w:r>
          </w:p>
        </w:tc>
      </w:tr>
      <w:tr w:rsidR="00D61ED9" w:rsidRPr="00C11D03" w14:paraId="19512473" w14:textId="77777777" w:rsidTr="00F628E0">
        <w:trPr>
          <w:cantSplit/>
          <w:jc w:val="center"/>
        </w:trPr>
        <w:tc>
          <w:tcPr>
            <w:tcW w:w="1168" w:type="dxa"/>
            <w:tcBorders>
              <w:left w:val="nil"/>
              <w:bottom w:val="single" w:sz="4" w:space="0" w:color="auto"/>
              <w:right w:val="nil"/>
            </w:tcBorders>
          </w:tcPr>
          <w:p w14:paraId="265F040A" w14:textId="2B6F54C8" w:rsidR="00D61ED9" w:rsidRPr="00C11D03" w:rsidRDefault="00F12B29" w:rsidP="00F12B29">
            <w:pPr>
              <w:pStyle w:val="Tabletext"/>
              <w:ind w:left="720" w:hanging="360"/>
            </w:pPr>
            <w:r w:rsidRPr="00C11D03">
              <w:t>79</w:t>
            </w:r>
            <w:r w:rsidRPr="00C11D03">
              <w:tab/>
            </w:r>
          </w:p>
        </w:tc>
        <w:tc>
          <w:tcPr>
            <w:tcW w:w="1100" w:type="dxa"/>
            <w:tcBorders>
              <w:left w:val="nil"/>
              <w:bottom w:val="single" w:sz="4" w:space="0" w:color="auto"/>
              <w:right w:val="nil"/>
            </w:tcBorders>
            <w:shd w:val="clear" w:color="auto" w:fill="auto"/>
            <w:noWrap/>
          </w:tcPr>
          <w:p w14:paraId="262ABDC7" w14:textId="77777777" w:rsidR="00D61ED9" w:rsidRPr="00C11D03" w:rsidRDefault="00D61ED9" w:rsidP="00F628E0">
            <w:pPr>
              <w:pStyle w:val="Tabletext"/>
            </w:pPr>
            <w:r w:rsidRPr="00C11D03">
              <w:rPr>
                <w:color w:val="000000"/>
                <w:sz w:val="18"/>
                <w:szCs w:val="18"/>
              </w:rPr>
              <w:t xml:space="preserve"> 4281H </w:t>
            </w:r>
          </w:p>
        </w:tc>
        <w:tc>
          <w:tcPr>
            <w:tcW w:w="3261" w:type="dxa"/>
            <w:tcBorders>
              <w:left w:val="nil"/>
              <w:bottom w:val="single" w:sz="4" w:space="0" w:color="auto"/>
              <w:right w:val="nil"/>
            </w:tcBorders>
            <w:shd w:val="clear" w:color="auto" w:fill="auto"/>
          </w:tcPr>
          <w:p w14:paraId="50BF37B9" w14:textId="77777777" w:rsidR="00D61ED9" w:rsidRPr="00C11D03" w:rsidRDefault="00D61ED9" w:rsidP="00F628E0">
            <w:pPr>
              <w:pStyle w:val="Tabletext"/>
            </w:pPr>
            <w:r w:rsidRPr="00C11D03">
              <w:rPr>
                <w:color w:val="000000"/>
                <w:sz w:val="18"/>
                <w:szCs w:val="18"/>
              </w:rPr>
              <w:t>Ichthammol</w:t>
            </w:r>
          </w:p>
        </w:tc>
        <w:tc>
          <w:tcPr>
            <w:tcW w:w="2693" w:type="dxa"/>
            <w:tcBorders>
              <w:left w:val="nil"/>
              <w:bottom w:val="single" w:sz="4" w:space="0" w:color="auto"/>
              <w:right w:val="nil"/>
            </w:tcBorders>
            <w:shd w:val="clear" w:color="auto" w:fill="auto"/>
            <w:noWrap/>
          </w:tcPr>
          <w:p w14:paraId="52C98DC8" w14:textId="77777777" w:rsidR="00D61ED9" w:rsidRPr="00C11D03" w:rsidRDefault="00D61ED9" w:rsidP="00F628E0">
            <w:pPr>
              <w:pStyle w:val="Tabletext"/>
            </w:pPr>
            <w:r w:rsidRPr="00C11D03">
              <w:rPr>
                <w:color w:val="000000"/>
                <w:sz w:val="18"/>
                <w:szCs w:val="18"/>
              </w:rPr>
              <w:t>Cream 10 mg per g (1%), 50 g</w:t>
            </w:r>
          </w:p>
        </w:tc>
      </w:tr>
      <w:tr w:rsidR="00D61ED9" w:rsidRPr="00C11D03" w14:paraId="0E2BE56D" w14:textId="77777777" w:rsidTr="00F628E0">
        <w:trPr>
          <w:cantSplit/>
          <w:jc w:val="center"/>
        </w:trPr>
        <w:tc>
          <w:tcPr>
            <w:tcW w:w="1168" w:type="dxa"/>
            <w:tcBorders>
              <w:left w:val="nil"/>
              <w:bottom w:val="single" w:sz="4" w:space="0" w:color="auto"/>
              <w:right w:val="nil"/>
            </w:tcBorders>
          </w:tcPr>
          <w:p w14:paraId="58F00DBE" w14:textId="3EF3D641" w:rsidR="00D61ED9" w:rsidRPr="00C11D03" w:rsidRDefault="00F12B29" w:rsidP="00F12B29">
            <w:pPr>
              <w:pStyle w:val="Tabletext"/>
              <w:ind w:left="720" w:hanging="360"/>
            </w:pPr>
            <w:r w:rsidRPr="00C11D03">
              <w:t>80</w:t>
            </w:r>
            <w:r w:rsidRPr="00C11D03">
              <w:tab/>
            </w:r>
          </w:p>
        </w:tc>
        <w:tc>
          <w:tcPr>
            <w:tcW w:w="1100" w:type="dxa"/>
            <w:tcBorders>
              <w:left w:val="nil"/>
              <w:bottom w:val="single" w:sz="4" w:space="0" w:color="auto"/>
              <w:right w:val="nil"/>
            </w:tcBorders>
            <w:shd w:val="clear" w:color="auto" w:fill="auto"/>
            <w:noWrap/>
          </w:tcPr>
          <w:p w14:paraId="0C4C142F" w14:textId="77777777" w:rsidR="00D61ED9" w:rsidRPr="00C11D03" w:rsidRDefault="00D61ED9" w:rsidP="00F628E0">
            <w:pPr>
              <w:pStyle w:val="Tabletext"/>
            </w:pPr>
            <w:r w:rsidRPr="00C11D03">
              <w:rPr>
                <w:color w:val="000000"/>
                <w:sz w:val="18"/>
                <w:szCs w:val="18"/>
              </w:rPr>
              <w:t xml:space="preserve"> 4284L </w:t>
            </w:r>
          </w:p>
        </w:tc>
        <w:tc>
          <w:tcPr>
            <w:tcW w:w="3261" w:type="dxa"/>
            <w:tcBorders>
              <w:left w:val="nil"/>
              <w:bottom w:val="single" w:sz="4" w:space="0" w:color="auto"/>
              <w:right w:val="nil"/>
            </w:tcBorders>
            <w:shd w:val="clear" w:color="auto" w:fill="auto"/>
          </w:tcPr>
          <w:p w14:paraId="5DAF009A" w14:textId="77777777" w:rsidR="00D61ED9" w:rsidRPr="00C11D03" w:rsidRDefault="00D61ED9" w:rsidP="00F628E0">
            <w:pPr>
              <w:pStyle w:val="Tabletext"/>
            </w:pPr>
            <w:r w:rsidRPr="00C11D03">
              <w:rPr>
                <w:color w:val="000000"/>
                <w:sz w:val="18"/>
                <w:szCs w:val="18"/>
              </w:rPr>
              <w:t>Infliximab</w:t>
            </w:r>
          </w:p>
        </w:tc>
        <w:tc>
          <w:tcPr>
            <w:tcW w:w="2693" w:type="dxa"/>
            <w:tcBorders>
              <w:left w:val="nil"/>
              <w:bottom w:val="single" w:sz="4" w:space="0" w:color="auto"/>
              <w:right w:val="nil"/>
            </w:tcBorders>
            <w:shd w:val="clear" w:color="auto" w:fill="auto"/>
            <w:noWrap/>
          </w:tcPr>
          <w:p w14:paraId="1DB6F042" w14:textId="77777777" w:rsidR="00D61ED9" w:rsidRPr="00C11D03" w:rsidRDefault="00D61ED9" w:rsidP="00F628E0">
            <w:pPr>
              <w:pStyle w:val="Tabletext"/>
            </w:pPr>
            <w:r w:rsidRPr="00C11D03">
              <w:rPr>
                <w:color w:val="000000"/>
                <w:sz w:val="18"/>
                <w:szCs w:val="18"/>
              </w:rPr>
              <w:t>Powder for I.V. infusion 100 mg</w:t>
            </w:r>
          </w:p>
        </w:tc>
      </w:tr>
      <w:tr w:rsidR="00D61ED9" w:rsidRPr="00C11D03" w14:paraId="46FD55F9" w14:textId="77777777" w:rsidTr="00F628E0">
        <w:trPr>
          <w:cantSplit/>
          <w:jc w:val="center"/>
        </w:trPr>
        <w:tc>
          <w:tcPr>
            <w:tcW w:w="1168" w:type="dxa"/>
            <w:tcBorders>
              <w:left w:val="nil"/>
              <w:bottom w:val="single" w:sz="4" w:space="0" w:color="auto"/>
              <w:right w:val="nil"/>
            </w:tcBorders>
          </w:tcPr>
          <w:p w14:paraId="450D4B15" w14:textId="580E7D90" w:rsidR="00D61ED9" w:rsidRPr="00C11D03" w:rsidRDefault="00F12B29" w:rsidP="00F12B29">
            <w:pPr>
              <w:pStyle w:val="Tabletext"/>
              <w:ind w:left="720" w:hanging="360"/>
            </w:pPr>
            <w:r w:rsidRPr="00C11D03">
              <w:t>81</w:t>
            </w:r>
            <w:r w:rsidRPr="00C11D03">
              <w:tab/>
            </w:r>
          </w:p>
        </w:tc>
        <w:tc>
          <w:tcPr>
            <w:tcW w:w="1100" w:type="dxa"/>
            <w:tcBorders>
              <w:left w:val="nil"/>
              <w:bottom w:val="single" w:sz="4" w:space="0" w:color="auto"/>
              <w:right w:val="nil"/>
            </w:tcBorders>
            <w:shd w:val="clear" w:color="auto" w:fill="auto"/>
            <w:noWrap/>
          </w:tcPr>
          <w:p w14:paraId="2A063F38" w14:textId="77777777" w:rsidR="00D61ED9" w:rsidRPr="00C11D03" w:rsidRDefault="00D61ED9" w:rsidP="00F628E0">
            <w:pPr>
              <w:pStyle w:val="Tabletext"/>
            </w:pPr>
            <w:r w:rsidRPr="00C11D03">
              <w:rPr>
                <w:color w:val="000000"/>
                <w:sz w:val="18"/>
                <w:szCs w:val="18"/>
              </w:rPr>
              <w:t xml:space="preserve"> 4285M </w:t>
            </w:r>
          </w:p>
        </w:tc>
        <w:tc>
          <w:tcPr>
            <w:tcW w:w="3261" w:type="dxa"/>
            <w:tcBorders>
              <w:left w:val="nil"/>
              <w:bottom w:val="single" w:sz="4" w:space="0" w:color="auto"/>
              <w:right w:val="nil"/>
            </w:tcBorders>
            <w:shd w:val="clear" w:color="auto" w:fill="auto"/>
          </w:tcPr>
          <w:p w14:paraId="4CB411F9" w14:textId="77777777" w:rsidR="00D61ED9" w:rsidRPr="00C11D03" w:rsidRDefault="00D61ED9" w:rsidP="00F628E0">
            <w:pPr>
              <w:pStyle w:val="Tabletext"/>
            </w:pPr>
            <w:r w:rsidRPr="00C11D03">
              <w:rPr>
                <w:color w:val="000000"/>
                <w:sz w:val="18"/>
                <w:szCs w:val="18"/>
              </w:rPr>
              <w:t>Ispaghula husk</w:t>
            </w:r>
          </w:p>
        </w:tc>
        <w:tc>
          <w:tcPr>
            <w:tcW w:w="2693" w:type="dxa"/>
            <w:tcBorders>
              <w:left w:val="nil"/>
              <w:bottom w:val="single" w:sz="4" w:space="0" w:color="auto"/>
              <w:right w:val="nil"/>
            </w:tcBorders>
            <w:shd w:val="clear" w:color="auto" w:fill="auto"/>
            <w:noWrap/>
          </w:tcPr>
          <w:p w14:paraId="33225400" w14:textId="77777777" w:rsidR="00D61ED9" w:rsidRPr="00C11D03" w:rsidRDefault="00D61ED9" w:rsidP="00F628E0">
            <w:pPr>
              <w:pStyle w:val="Tabletext"/>
            </w:pPr>
            <w:r w:rsidRPr="00C11D03">
              <w:rPr>
                <w:color w:val="000000"/>
                <w:sz w:val="18"/>
                <w:szCs w:val="18"/>
              </w:rPr>
              <w:t>Sachets 3.5 g, 30</w:t>
            </w:r>
          </w:p>
        </w:tc>
      </w:tr>
      <w:tr w:rsidR="00D61ED9" w:rsidRPr="00C11D03" w14:paraId="540647DF" w14:textId="77777777" w:rsidTr="00F628E0">
        <w:trPr>
          <w:cantSplit/>
          <w:jc w:val="center"/>
        </w:trPr>
        <w:tc>
          <w:tcPr>
            <w:tcW w:w="1168" w:type="dxa"/>
            <w:tcBorders>
              <w:left w:val="nil"/>
              <w:bottom w:val="single" w:sz="4" w:space="0" w:color="auto"/>
              <w:right w:val="nil"/>
            </w:tcBorders>
          </w:tcPr>
          <w:p w14:paraId="7FD8005A" w14:textId="0065AF9B" w:rsidR="00D61ED9" w:rsidRPr="00C11D03" w:rsidRDefault="00F12B29" w:rsidP="00F12B29">
            <w:pPr>
              <w:pStyle w:val="Tabletext"/>
              <w:ind w:left="720" w:hanging="360"/>
            </w:pPr>
            <w:r w:rsidRPr="00C11D03">
              <w:t>82</w:t>
            </w:r>
            <w:r w:rsidRPr="00C11D03">
              <w:tab/>
            </w:r>
          </w:p>
        </w:tc>
        <w:tc>
          <w:tcPr>
            <w:tcW w:w="1100" w:type="dxa"/>
            <w:tcBorders>
              <w:left w:val="nil"/>
              <w:bottom w:val="single" w:sz="4" w:space="0" w:color="auto"/>
              <w:right w:val="nil"/>
            </w:tcBorders>
            <w:shd w:val="clear" w:color="auto" w:fill="auto"/>
            <w:noWrap/>
          </w:tcPr>
          <w:p w14:paraId="1C92872A" w14:textId="77777777" w:rsidR="00D61ED9" w:rsidRPr="00C11D03" w:rsidRDefault="00D61ED9" w:rsidP="00F628E0">
            <w:pPr>
              <w:pStyle w:val="Tabletext"/>
            </w:pPr>
            <w:r w:rsidRPr="00C11D03">
              <w:rPr>
                <w:color w:val="000000"/>
                <w:sz w:val="18"/>
                <w:szCs w:val="18"/>
              </w:rPr>
              <w:t xml:space="preserve"> 4286N </w:t>
            </w:r>
          </w:p>
        </w:tc>
        <w:tc>
          <w:tcPr>
            <w:tcW w:w="3261" w:type="dxa"/>
            <w:tcBorders>
              <w:left w:val="nil"/>
              <w:bottom w:val="single" w:sz="4" w:space="0" w:color="auto"/>
              <w:right w:val="nil"/>
            </w:tcBorders>
            <w:shd w:val="clear" w:color="auto" w:fill="auto"/>
          </w:tcPr>
          <w:p w14:paraId="3C582382" w14:textId="77777777" w:rsidR="00D61ED9" w:rsidRPr="00C11D03" w:rsidRDefault="00D61ED9" w:rsidP="00F628E0">
            <w:pPr>
              <w:pStyle w:val="Tabletext"/>
            </w:pPr>
            <w:r w:rsidRPr="00C11D03">
              <w:rPr>
                <w:color w:val="000000"/>
                <w:sz w:val="18"/>
                <w:szCs w:val="18"/>
              </w:rPr>
              <w:t>Codeine with aspirin</w:t>
            </w:r>
          </w:p>
        </w:tc>
        <w:tc>
          <w:tcPr>
            <w:tcW w:w="2693" w:type="dxa"/>
            <w:tcBorders>
              <w:left w:val="nil"/>
              <w:bottom w:val="single" w:sz="4" w:space="0" w:color="auto"/>
              <w:right w:val="nil"/>
            </w:tcBorders>
            <w:shd w:val="clear" w:color="auto" w:fill="auto"/>
            <w:noWrap/>
          </w:tcPr>
          <w:p w14:paraId="1C57167C" w14:textId="77777777" w:rsidR="00D61ED9" w:rsidRPr="00C11D03" w:rsidRDefault="00D61ED9" w:rsidP="00F628E0">
            <w:pPr>
              <w:pStyle w:val="Tabletext"/>
            </w:pPr>
            <w:r w:rsidRPr="00C11D03">
              <w:rPr>
                <w:color w:val="000000"/>
                <w:sz w:val="18"/>
                <w:szCs w:val="18"/>
              </w:rPr>
              <w:t>Tablet containing codeine phosphate hemihydrate 8 mg with aspirin 300 mg</w:t>
            </w:r>
          </w:p>
        </w:tc>
      </w:tr>
      <w:tr w:rsidR="00D61ED9" w:rsidRPr="00C11D03" w14:paraId="4F401B1E" w14:textId="77777777" w:rsidTr="00F628E0">
        <w:trPr>
          <w:cantSplit/>
          <w:jc w:val="center"/>
        </w:trPr>
        <w:tc>
          <w:tcPr>
            <w:tcW w:w="1168" w:type="dxa"/>
            <w:tcBorders>
              <w:left w:val="nil"/>
              <w:bottom w:val="single" w:sz="4" w:space="0" w:color="auto"/>
              <w:right w:val="nil"/>
            </w:tcBorders>
          </w:tcPr>
          <w:p w14:paraId="10001207" w14:textId="58C1083B" w:rsidR="00D61ED9" w:rsidRPr="00C11D03" w:rsidRDefault="00F12B29" w:rsidP="00F12B29">
            <w:pPr>
              <w:pStyle w:val="Tabletext"/>
              <w:ind w:left="720" w:hanging="360"/>
            </w:pPr>
            <w:r w:rsidRPr="00C11D03">
              <w:t>83</w:t>
            </w:r>
            <w:r w:rsidRPr="00C11D03">
              <w:tab/>
            </w:r>
          </w:p>
        </w:tc>
        <w:tc>
          <w:tcPr>
            <w:tcW w:w="1100" w:type="dxa"/>
            <w:tcBorders>
              <w:left w:val="nil"/>
              <w:bottom w:val="single" w:sz="4" w:space="0" w:color="auto"/>
              <w:right w:val="nil"/>
            </w:tcBorders>
            <w:shd w:val="clear" w:color="auto" w:fill="auto"/>
            <w:noWrap/>
          </w:tcPr>
          <w:p w14:paraId="6DC04C1D" w14:textId="77777777" w:rsidR="00D61ED9" w:rsidRPr="00C11D03" w:rsidRDefault="00D61ED9" w:rsidP="00F628E0">
            <w:pPr>
              <w:pStyle w:val="Tabletext"/>
            </w:pPr>
            <w:r w:rsidRPr="00C11D03">
              <w:rPr>
                <w:color w:val="000000"/>
                <w:sz w:val="18"/>
                <w:szCs w:val="18"/>
              </w:rPr>
              <w:t xml:space="preserve"> 4303L </w:t>
            </w:r>
          </w:p>
        </w:tc>
        <w:tc>
          <w:tcPr>
            <w:tcW w:w="3261" w:type="dxa"/>
            <w:tcBorders>
              <w:left w:val="nil"/>
              <w:bottom w:val="single" w:sz="4" w:space="0" w:color="auto"/>
              <w:right w:val="nil"/>
            </w:tcBorders>
            <w:shd w:val="clear" w:color="auto" w:fill="auto"/>
          </w:tcPr>
          <w:p w14:paraId="0534EFDF" w14:textId="77777777" w:rsidR="00D61ED9" w:rsidRPr="00C11D03" w:rsidRDefault="00D61ED9" w:rsidP="00F628E0">
            <w:pPr>
              <w:pStyle w:val="Tabletext"/>
            </w:pPr>
            <w:r w:rsidRPr="00C11D03">
              <w:rPr>
                <w:color w:val="000000"/>
                <w:sz w:val="18"/>
                <w:szCs w:val="18"/>
              </w:rPr>
              <w:t>Finasteride</w:t>
            </w:r>
          </w:p>
        </w:tc>
        <w:tc>
          <w:tcPr>
            <w:tcW w:w="2693" w:type="dxa"/>
            <w:tcBorders>
              <w:left w:val="nil"/>
              <w:bottom w:val="single" w:sz="4" w:space="0" w:color="auto"/>
              <w:right w:val="nil"/>
            </w:tcBorders>
            <w:shd w:val="clear" w:color="auto" w:fill="auto"/>
            <w:noWrap/>
          </w:tcPr>
          <w:p w14:paraId="5AE2F0E3" w14:textId="77777777" w:rsidR="00D61ED9" w:rsidRPr="00C11D03" w:rsidRDefault="00D61ED9" w:rsidP="00F628E0">
            <w:pPr>
              <w:pStyle w:val="Tabletext"/>
            </w:pPr>
            <w:r w:rsidRPr="00C11D03">
              <w:rPr>
                <w:color w:val="000000"/>
                <w:sz w:val="18"/>
                <w:szCs w:val="18"/>
              </w:rPr>
              <w:t>Tablet 5 mg</w:t>
            </w:r>
          </w:p>
        </w:tc>
      </w:tr>
      <w:tr w:rsidR="00D61ED9" w:rsidRPr="00C11D03" w14:paraId="297D2C38" w14:textId="77777777" w:rsidTr="00F628E0">
        <w:trPr>
          <w:cantSplit/>
          <w:jc w:val="center"/>
        </w:trPr>
        <w:tc>
          <w:tcPr>
            <w:tcW w:w="1168" w:type="dxa"/>
            <w:tcBorders>
              <w:left w:val="nil"/>
              <w:bottom w:val="single" w:sz="4" w:space="0" w:color="auto"/>
              <w:right w:val="nil"/>
            </w:tcBorders>
          </w:tcPr>
          <w:p w14:paraId="695D21E4" w14:textId="330EC5A5" w:rsidR="00D61ED9" w:rsidRPr="00C11D03" w:rsidRDefault="00F12B29" w:rsidP="00F12B29">
            <w:pPr>
              <w:pStyle w:val="Tabletext"/>
              <w:ind w:left="720" w:hanging="360"/>
            </w:pPr>
            <w:r w:rsidRPr="00C11D03">
              <w:t>84</w:t>
            </w:r>
            <w:r w:rsidRPr="00C11D03">
              <w:tab/>
            </w:r>
          </w:p>
        </w:tc>
        <w:tc>
          <w:tcPr>
            <w:tcW w:w="1100" w:type="dxa"/>
            <w:tcBorders>
              <w:left w:val="nil"/>
              <w:bottom w:val="single" w:sz="4" w:space="0" w:color="auto"/>
              <w:right w:val="nil"/>
            </w:tcBorders>
            <w:shd w:val="clear" w:color="auto" w:fill="auto"/>
            <w:noWrap/>
          </w:tcPr>
          <w:p w14:paraId="34EA196C" w14:textId="77777777" w:rsidR="00D61ED9" w:rsidRPr="00C11D03" w:rsidRDefault="00D61ED9" w:rsidP="00F628E0">
            <w:pPr>
              <w:pStyle w:val="Tabletext"/>
            </w:pPr>
            <w:r w:rsidRPr="00C11D03">
              <w:rPr>
                <w:color w:val="000000"/>
                <w:sz w:val="18"/>
                <w:szCs w:val="18"/>
              </w:rPr>
              <w:t xml:space="preserve"> 4306P </w:t>
            </w:r>
          </w:p>
        </w:tc>
        <w:tc>
          <w:tcPr>
            <w:tcW w:w="3261" w:type="dxa"/>
            <w:tcBorders>
              <w:left w:val="nil"/>
              <w:bottom w:val="single" w:sz="4" w:space="0" w:color="auto"/>
              <w:right w:val="nil"/>
            </w:tcBorders>
            <w:shd w:val="clear" w:color="auto" w:fill="auto"/>
          </w:tcPr>
          <w:p w14:paraId="13DE05CD" w14:textId="77777777" w:rsidR="00D61ED9" w:rsidRPr="00C11D03" w:rsidRDefault="00D61ED9" w:rsidP="00F628E0">
            <w:pPr>
              <w:pStyle w:val="Tabletext"/>
            </w:pPr>
            <w:r w:rsidRPr="00C11D03">
              <w:rPr>
                <w:color w:val="000000"/>
                <w:sz w:val="18"/>
                <w:szCs w:val="18"/>
              </w:rPr>
              <w:t>Lubricating gel</w:t>
            </w:r>
          </w:p>
        </w:tc>
        <w:tc>
          <w:tcPr>
            <w:tcW w:w="2693" w:type="dxa"/>
            <w:tcBorders>
              <w:left w:val="nil"/>
              <w:bottom w:val="single" w:sz="4" w:space="0" w:color="auto"/>
              <w:right w:val="nil"/>
            </w:tcBorders>
            <w:shd w:val="clear" w:color="auto" w:fill="auto"/>
            <w:noWrap/>
          </w:tcPr>
          <w:p w14:paraId="47913A7A" w14:textId="77777777" w:rsidR="00D61ED9" w:rsidRPr="00C11D03" w:rsidRDefault="00D61ED9" w:rsidP="00F628E0">
            <w:pPr>
              <w:pStyle w:val="Tabletext"/>
            </w:pPr>
            <w:r w:rsidRPr="00C11D03">
              <w:rPr>
                <w:color w:val="000000"/>
                <w:sz w:val="18"/>
                <w:szCs w:val="18"/>
              </w:rPr>
              <w:t>Tube 100 g</w:t>
            </w:r>
          </w:p>
        </w:tc>
      </w:tr>
      <w:tr w:rsidR="00D61ED9" w:rsidRPr="00C11D03" w14:paraId="1B19A6E2" w14:textId="77777777" w:rsidTr="00F628E0">
        <w:trPr>
          <w:cantSplit/>
          <w:jc w:val="center"/>
        </w:trPr>
        <w:tc>
          <w:tcPr>
            <w:tcW w:w="1168" w:type="dxa"/>
            <w:tcBorders>
              <w:left w:val="nil"/>
              <w:bottom w:val="single" w:sz="4" w:space="0" w:color="auto"/>
              <w:right w:val="nil"/>
            </w:tcBorders>
          </w:tcPr>
          <w:p w14:paraId="42162846" w14:textId="4FE5843C" w:rsidR="00D61ED9" w:rsidRPr="00C11D03" w:rsidRDefault="00F12B29" w:rsidP="00F12B29">
            <w:pPr>
              <w:pStyle w:val="Tabletext"/>
              <w:ind w:left="720" w:hanging="360"/>
            </w:pPr>
            <w:r w:rsidRPr="00C11D03">
              <w:t>85</w:t>
            </w:r>
            <w:r w:rsidRPr="00C11D03">
              <w:tab/>
            </w:r>
          </w:p>
        </w:tc>
        <w:tc>
          <w:tcPr>
            <w:tcW w:w="1100" w:type="dxa"/>
            <w:tcBorders>
              <w:left w:val="nil"/>
              <w:bottom w:val="single" w:sz="4" w:space="0" w:color="auto"/>
              <w:right w:val="nil"/>
            </w:tcBorders>
            <w:shd w:val="clear" w:color="auto" w:fill="auto"/>
            <w:noWrap/>
          </w:tcPr>
          <w:p w14:paraId="6713EDA7" w14:textId="77777777" w:rsidR="00D61ED9" w:rsidRPr="00C11D03" w:rsidRDefault="00D61ED9" w:rsidP="00F628E0">
            <w:pPr>
              <w:pStyle w:val="Tabletext"/>
            </w:pPr>
            <w:r w:rsidRPr="00C11D03">
              <w:rPr>
                <w:color w:val="000000"/>
                <w:sz w:val="18"/>
                <w:szCs w:val="18"/>
              </w:rPr>
              <w:t xml:space="preserve"> 4307Q </w:t>
            </w:r>
          </w:p>
        </w:tc>
        <w:tc>
          <w:tcPr>
            <w:tcW w:w="3261" w:type="dxa"/>
            <w:tcBorders>
              <w:left w:val="nil"/>
              <w:bottom w:val="single" w:sz="4" w:space="0" w:color="auto"/>
              <w:right w:val="nil"/>
            </w:tcBorders>
            <w:shd w:val="clear" w:color="auto" w:fill="auto"/>
          </w:tcPr>
          <w:p w14:paraId="029112E9" w14:textId="77777777" w:rsidR="00D61ED9" w:rsidRPr="00C11D03" w:rsidRDefault="00D61ED9" w:rsidP="00F628E0">
            <w:pPr>
              <w:pStyle w:val="Tabletext"/>
            </w:pPr>
            <w:r w:rsidRPr="00C11D03">
              <w:rPr>
                <w:color w:val="000000"/>
                <w:sz w:val="18"/>
                <w:szCs w:val="18"/>
              </w:rPr>
              <w:t>Sunscreens</w:t>
            </w:r>
          </w:p>
        </w:tc>
        <w:tc>
          <w:tcPr>
            <w:tcW w:w="2693" w:type="dxa"/>
            <w:tcBorders>
              <w:left w:val="nil"/>
              <w:bottom w:val="single" w:sz="4" w:space="0" w:color="auto"/>
              <w:right w:val="nil"/>
            </w:tcBorders>
            <w:shd w:val="clear" w:color="auto" w:fill="auto"/>
            <w:noWrap/>
          </w:tcPr>
          <w:p w14:paraId="128F360F" w14:textId="77777777" w:rsidR="00D61ED9" w:rsidRPr="00C11D03" w:rsidRDefault="00D61ED9" w:rsidP="00F628E0">
            <w:pPr>
              <w:pStyle w:val="Tabletext"/>
            </w:pPr>
            <w:r w:rsidRPr="00C11D03">
              <w:rPr>
                <w:color w:val="000000"/>
                <w:sz w:val="18"/>
                <w:szCs w:val="18"/>
              </w:rPr>
              <w:t>Cream 75 g</w:t>
            </w:r>
          </w:p>
        </w:tc>
      </w:tr>
      <w:tr w:rsidR="00D61ED9" w:rsidRPr="00C11D03" w14:paraId="3878065C" w14:textId="77777777" w:rsidTr="00F628E0">
        <w:trPr>
          <w:cantSplit/>
          <w:jc w:val="center"/>
        </w:trPr>
        <w:tc>
          <w:tcPr>
            <w:tcW w:w="1168" w:type="dxa"/>
            <w:tcBorders>
              <w:left w:val="nil"/>
              <w:bottom w:val="single" w:sz="4" w:space="0" w:color="auto"/>
              <w:right w:val="nil"/>
            </w:tcBorders>
          </w:tcPr>
          <w:p w14:paraId="4223F6E1" w14:textId="1BF98EBC" w:rsidR="00D61ED9" w:rsidRPr="00C11D03" w:rsidRDefault="00F12B29" w:rsidP="00F12B29">
            <w:pPr>
              <w:pStyle w:val="Tabletext"/>
              <w:ind w:left="720" w:hanging="360"/>
            </w:pPr>
            <w:r w:rsidRPr="00C11D03">
              <w:t>86</w:t>
            </w:r>
            <w:r w:rsidRPr="00C11D03">
              <w:tab/>
            </w:r>
          </w:p>
        </w:tc>
        <w:tc>
          <w:tcPr>
            <w:tcW w:w="1100" w:type="dxa"/>
            <w:tcBorders>
              <w:left w:val="nil"/>
              <w:bottom w:val="single" w:sz="4" w:space="0" w:color="auto"/>
              <w:right w:val="nil"/>
            </w:tcBorders>
            <w:shd w:val="clear" w:color="auto" w:fill="auto"/>
            <w:noWrap/>
          </w:tcPr>
          <w:p w14:paraId="78C2FA37" w14:textId="77777777" w:rsidR="00D61ED9" w:rsidRPr="00C11D03" w:rsidRDefault="00D61ED9" w:rsidP="00F628E0">
            <w:pPr>
              <w:pStyle w:val="Tabletext"/>
            </w:pPr>
            <w:r w:rsidRPr="00C11D03">
              <w:rPr>
                <w:color w:val="000000"/>
                <w:sz w:val="18"/>
                <w:szCs w:val="18"/>
              </w:rPr>
              <w:t xml:space="preserve"> 4308R </w:t>
            </w:r>
          </w:p>
        </w:tc>
        <w:tc>
          <w:tcPr>
            <w:tcW w:w="3261" w:type="dxa"/>
            <w:tcBorders>
              <w:left w:val="nil"/>
              <w:bottom w:val="single" w:sz="4" w:space="0" w:color="auto"/>
              <w:right w:val="nil"/>
            </w:tcBorders>
            <w:shd w:val="clear" w:color="auto" w:fill="auto"/>
          </w:tcPr>
          <w:p w14:paraId="6B060012" w14:textId="77777777" w:rsidR="00D61ED9" w:rsidRPr="00C11D03" w:rsidRDefault="00D61ED9" w:rsidP="00F628E0">
            <w:pPr>
              <w:pStyle w:val="Tabletext"/>
            </w:pPr>
            <w:r w:rsidRPr="00C11D03">
              <w:rPr>
                <w:color w:val="000000"/>
                <w:sz w:val="18"/>
                <w:szCs w:val="18"/>
              </w:rPr>
              <w:t>Lidocaine</w:t>
            </w:r>
          </w:p>
        </w:tc>
        <w:tc>
          <w:tcPr>
            <w:tcW w:w="2693" w:type="dxa"/>
            <w:tcBorders>
              <w:left w:val="nil"/>
              <w:bottom w:val="single" w:sz="4" w:space="0" w:color="auto"/>
              <w:right w:val="nil"/>
            </w:tcBorders>
            <w:shd w:val="clear" w:color="auto" w:fill="auto"/>
            <w:noWrap/>
          </w:tcPr>
          <w:p w14:paraId="603DA88D" w14:textId="77777777" w:rsidR="00D61ED9" w:rsidRPr="00C11D03" w:rsidRDefault="00D61ED9" w:rsidP="00F628E0">
            <w:pPr>
              <w:pStyle w:val="Tabletext"/>
            </w:pPr>
            <w:r w:rsidRPr="00C11D03">
              <w:rPr>
                <w:color w:val="000000"/>
                <w:sz w:val="18"/>
                <w:szCs w:val="18"/>
              </w:rPr>
              <w:t>Solution containing lidocaine hydrochloride 20 mg per mL (2%), 200 mL</w:t>
            </w:r>
          </w:p>
        </w:tc>
      </w:tr>
      <w:tr w:rsidR="00D61ED9" w:rsidRPr="00C11D03" w14:paraId="4B707497" w14:textId="77777777" w:rsidTr="00F628E0">
        <w:trPr>
          <w:cantSplit/>
          <w:jc w:val="center"/>
        </w:trPr>
        <w:tc>
          <w:tcPr>
            <w:tcW w:w="1168" w:type="dxa"/>
            <w:tcBorders>
              <w:left w:val="nil"/>
              <w:bottom w:val="single" w:sz="4" w:space="0" w:color="auto"/>
              <w:right w:val="nil"/>
            </w:tcBorders>
          </w:tcPr>
          <w:p w14:paraId="6F98C8CB" w14:textId="1E902C20" w:rsidR="00D61ED9" w:rsidRPr="00C11D03" w:rsidRDefault="00F12B29" w:rsidP="00F12B29">
            <w:pPr>
              <w:pStyle w:val="Tabletext"/>
              <w:ind w:left="720" w:hanging="360"/>
            </w:pPr>
            <w:r w:rsidRPr="00C11D03">
              <w:t>87</w:t>
            </w:r>
            <w:r w:rsidRPr="00C11D03">
              <w:tab/>
            </w:r>
          </w:p>
        </w:tc>
        <w:tc>
          <w:tcPr>
            <w:tcW w:w="1100" w:type="dxa"/>
            <w:tcBorders>
              <w:left w:val="nil"/>
              <w:bottom w:val="single" w:sz="4" w:space="0" w:color="auto"/>
              <w:right w:val="nil"/>
            </w:tcBorders>
            <w:shd w:val="clear" w:color="auto" w:fill="auto"/>
            <w:noWrap/>
          </w:tcPr>
          <w:p w14:paraId="535BF7A0" w14:textId="77777777" w:rsidR="00D61ED9" w:rsidRPr="00C11D03" w:rsidRDefault="00D61ED9" w:rsidP="00F628E0">
            <w:pPr>
              <w:pStyle w:val="Tabletext"/>
            </w:pPr>
            <w:r w:rsidRPr="00C11D03">
              <w:rPr>
                <w:color w:val="000000"/>
                <w:sz w:val="18"/>
                <w:szCs w:val="18"/>
              </w:rPr>
              <w:t xml:space="preserve"> 4313B </w:t>
            </w:r>
          </w:p>
        </w:tc>
        <w:tc>
          <w:tcPr>
            <w:tcW w:w="3261" w:type="dxa"/>
            <w:tcBorders>
              <w:left w:val="nil"/>
              <w:bottom w:val="single" w:sz="4" w:space="0" w:color="auto"/>
              <w:right w:val="nil"/>
            </w:tcBorders>
            <w:shd w:val="clear" w:color="auto" w:fill="auto"/>
          </w:tcPr>
          <w:p w14:paraId="0A3793EA" w14:textId="77777777" w:rsidR="00D61ED9" w:rsidRPr="00C11D03" w:rsidRDefault="00D61ED9" w:rsidP="00F628E0">
            <w:pPr>
              <w:pStyle w:val="Tabletext"/>
            </w:pPr>
            <w:r w:rsidRPr="00C11D03">
              <w:rPr>
                <w:color w:val="000000"/>
                <w:sz w:val="18"/>
                <w:szCs w:val="18"/>
              </w:rPr>
              <w:t>Loratadine</w:t>
            </w:r>
          </w:p>
        </w:tc>
        <w:tc>
          <w:tcPr>
            <w:tcW w:w="2693" w:type="dxa"/>
            <w:tcBorders>
              <w:left w:val="nil"/>
              <w:bottom w:val="single" w:sz="4" w:space="0" w:color="auto"/>
              <w:right w:val="nil"/>
            </w:tcBorders>
            <w:shd w:val="clear" w:color="auto" w:fill="auto"/>
            <w:noWrap/>
          </w:tcPr>
          <w:p w14:paraId="113222DF" w14:textId="77777777" w:rsidR="00D61ED9" w:rsidRPr="00C11D03" w:rsidRDefault="00D61ED9" w:rsidP="00F628E0">
            <w:pPr>
              <w:pStyle w:val="Tabletext"/>
            </w:pPr>
            <w:r w:rsidRPr="00C11D03">
              <w:rPr>
                <w:color w:val="000000"/>
                <w:sz w:val="18"/>
                <w:szCs w:val="18"/>
              </w:rPr>
              <w:t>Tablet 10 mg</w:t>
            </w:r>
          </w:p>
        </w:tc>
      </w:tr>
      <w:tr w:rsidR="00D61ED9" w:rsidRPr="00C11D03" w14:paraId="3A27B598" w14:textId="77777777" w:rsidTr="00F628E0">
        <w:trPr>
          <w:cantSplit/>
          <w:jc w:val="center"/>
        </w:trPr>
        <w:tc>
          <w:tcPr>
            <w:tcW w:w="1168" w:type="dxa"/>
            <w:tcBorders>
              <w:left w:val="nil"/>
              <w:bottom w:val="single" w:sz="4" w:space="0" w:color="auto"/>
              <w:right w:val="nil"/>
            </w:tcBorders>
          </w:tcPr>
          <w:p w14:paraId="3435ABCF" w14:textId="59C6113D" w:rsidR="00D61ED9" w:rsidRPr="00C11D03" w:rsidRDefault="00F12B29" w:rsidP="00F12B29">
            <w:pPr>
              <w:pStyle w:val="Tabletext"/>
              <w:ind w:left="720" w:hanging="360"/>
            </w:pPr>
            <w:r w:rsidRPr="00C11D03">
              <w:t>88</w:t>
            </w:r>
            <w:r w:rsidRPr="00C11D03">
              <w:tab/>
            </w:r>
          </w:p>
        </w:tc>
        <w:tc>
          <w:tcPr>
            <w:tcW w:w="1100" w:type="dxa"/>
            <w:tcBorders>
              <w:left w:val="nil"/>
              <w:bottom w:val="single" w:sz="4" w:space="0" w:color="auto"/>
              <w:right w:val="nil"/>
            </w:tcBorders>
            <w:shd w:val="clear" w:color="auto" w:fill="auto"/>
            <w:noWrap/>
          </w:tcPr>
          <w:p w14:paraId="0A0CEDB5" w14:textId="77777777" w:rsidR="00D61ED9" w:rsidRPr="00C11D03" w:rsidRDefault="00D61ED9" w:rsidP="00F628E0">
            <w:pPr>
              <w:pStyle w:val="Tabletext"/>
            </w:pPr>
            <w:r w:rsidRPr="00C11D03">
              <w:rPr>
                <w:color w:val="000000"/>
                <w:sz w:val="18"/>
                <w:szCs w:val="18"/>
              </w:rPr>
              <w:t xml:space="preserve"> 4321K </w:t>
            </w:r>
          </w:p>
        </w:tc>
        <w:tc>
          <w:tcPr>
            <w:tcW w:w="3261" w:type="dxa"/>
            <w:tcBorders>
              <w:left w:val="nil"/>
              <w:bottom w:val="single" w:sz="4" w:space="0" w:color="auto"/>
              <w:right w:val="nil"/>
            </w:tcBorders>
            <w:shd w:val="clear" w:color="auto" w:fill="auto"/>
          </w:tcPr>
          <w:p w14:paraId="2D07F380" w14:textId="77777777" w:rsidR="00D61ED9" w:rsidRPr="00C11D03" w:rsidRDefault="00D61ED9" w:rsidP="00F628E0">
            <w:pPr>
              <w:pStyle w:val="Tabletext"/>
            </w:pPr>
            <w:r w:rsidRPr="00C11D03">
              <w:rPr>
                <w:color w:val="000000"/>
                <w:sz w:val="18"/>
                <w:szCs w:val="18"/>
              </w:rPr>
              <w:t>Magnesium</w:t>
            </w:r>
          </w:p>
        </w:tc>
        <w:tc>
          <w:tcPr>
            <w:tcW w:w="2693" w:type="dxa"/>
            <w:tcBorders>
              <w:left w:val="nil"/>
              <w:bottom w:val="single" w:sz="4" w:space="0" w:color="auto"/>
              <w:right w:val="nil"/>
            </w:tcBorders>
            <w:shd w:val="clear" w:color="auto" w:fill="auto"/>
            <w:noWrap/>
          </w:tcPr>
          <w:p w14:paraId="25153890" w14:textId="77777777" w:rsidR="00D61ED9" w:rsidRPr="00C11D03" w:rsidRDefault="00D61ED9" w:rsidP="00F628E0">
            <w:pPr>
              <w:pStyle w:val="Tabletext"/>
            </w:pPr>
            <w:r w:rsidRPr="00C11D03">
              <w:rPr>
                <w:color w:val="000000"/>
                <w:sz w:val="18"/>
                <w:szCs w:val="18"/>
              </w:rPr>
              <w:t>Tablet 37.4 mg (as aspartate dihydrate)</w:t>
            </w:r>
          </w:p>
        </w:tc>
      </w:tr>
      <w:tr w:rsidR="00D61ED9" w:rsidRPr="00C11D03" w14:paraId="7EED48C8" w14:textId="77777777" w:rsidTr="00F628E0">
        <w:trPr>
          <w:cantSplit/>
          <w:jc w:val="center"/>
        </w:trPr>
        <w:tc>
          <w:tcPr>
            <w:tcW w:w="1168" w:type="dxa"/>
            <w:tcBorders>
              <w:left w:val="nil"/>
              <w:bottom w:val="single" w:sz="4" w:space="0" w:color="auto"/>
              <w:right w:val="nil"/>
            </w:tcBorders>
          </w:tcPr>
          <w:p w14:paraId="206E546C" w14:textId="370BC660" w:rsidR="00D61ED9" w:rsidRPr="00C11D03" w:rsidRDefault="00F12B29" w:rsidP="00F12B29">
            <w:pPr>
              <w:pStyle w:val="Tabletext"/>
              <w:ind w:left="720" w:hanging="360"/>
            </w:pPr>
            <w:r w:rsidRPr="00C11D03">
              <w:t>89</w:t>
            </w:r>
            <w:r w:rsidRPr="00C11D03">
              <w:tab/>
            </w:r>
          </w:p>
        </w:tc>
        <w:tc>
          <w:tcPr>
            <w:tcW w:w="1100" w:type="dxa"/>
            <w:tcBorders>
              <w:left w:val="nil"/>
              <w:bottom w:val="single" w:sz="4" w:space="0" w:color="auto"/>
              <w:right w:val="nil"/>
            </w:tcBorders>
            <w:shd w:val="clear" w:color="auto" w:fill="auto"/>
            <w:noWrap/>
          </w:tcPr>
          <w:p w14:paraId="43A982A9" w14:textId="77777777" w:rsidR="00D61ED9" w:rsidRPr="00C11D03" w:rsidRDefault="00D61ED9" w:rsidP="00F628E0">
            <w:pPr>
              <w:pStyle w:val="Tabletext"/>
            </w:pPr>
            <w:r w:rsidRPr="00C11D03">
              <w:rPr>
                <w:color w:val="000000"/>
                <w:sz w:val="18"/>
                <w:szCs w:val="18"/>
              </w:rPr>
              <w:t xml:space="preserve"> 4325P </w:t>
            </w:r>
          </w:p>
        </w:tc>
        <w:tc>
          <w:tcPr>
            <w:tcW w:w="3261" w:type="dxa"/>
            <w:tcBorders>
              <w:left w:val="nil"/>
              <w:bottom w:val="single" w:sz="4" w:space="0" w:color="auto"/>
              <w:right w:val="nil"/>
            </w:tcBorders>
            <w:shd w:val="clear" w:color="auto" w:fill="auto"/>
          </w:tcPr>
          <w:p w14:paraId="5906558D" w14:textId="77777777" w:rsidR="00D61ED9" w:rsidRPr="00C11D03" w:rsidRDefault="00D61ED9" w:rsidP="00F628E0">
            <w:pPr>
              <w:pStyle w:val="Tabletext"/>
            </w:pPr>
            <w:r w:rsidRPr="00C11D03">
              <w:rPr>
                <w:color w:val="000000"/>
                <w:sz w:val="18"/>
                <w:szCs w:val="18"/>
              </w:rPr>
              <w:t>Mebendazole</w:t>
            </w:r>
          </w:p>
        </w:tc>
        <w:tc>
          <w:tcPr>
            <w:tcW w:w="2693" w:type="dxa"/>
            <w:tcBorders>
              <w:left w:val="nil"/>
              <w:bottom w:val="single" w:sz="4" w:space="0" w:color="auto"/>
              <w:right w:val="nil"/>
            </w:tcBorders>
            <w:shd w:val="clear" w:color="auto" w:fill="auto"/>
            <w:noWrap/>
          </w:tcPr>
          <w:p w14:paraId="630CD8FD" w14:textId="77777777" w:rsidR="00D61ED9" w:rsidRPr="00C11D03" w:rsidRDefault="00D61ED9" w:rsidP="00F628E0">
            <w:pPr>
              <w:pStyle w:val="Tabletext"/>
            </w:pPr>
            <w:r w:rsidRPr="00C11D03">
              <w:rPr>
                <w:color w:val="000000"/>
                <w:sz w:val="18"/>
                <w:szCs w:val="18"/>
              </w:rPr>
              <w:t>Tablet 100 mg</w:t>
            </w:r>
          </w:p>
        </w:tc>
      </w:tr>
      <w:tr w:rsidR="00D61ED9" w:rsidRPr="00C11D03" w14:paraId="1728093D" w14:textId="77777777" w:rsidTr="00F628E0">
        <w:trPr>
          <w:cantSplit/>
          <w:jc w:val="center"/>
        </w:trPr>
        <w:tc>
          <w:tcPr>
            <w:tcW w:w="1168" w:type="dxa"/>
            <w:tcBorders>
              <w:left w:val="nil"/>
              <w:bottom w:val="single" w:sz="4" w:space="0" w:color="auto"/>
              <w:right w:val="nil"/>
            </w:tcBorders>
          </w:tcPr>
          <w:p w14:paraId="700E2FEB" w14:textId="71BB3C78" w:rsidR="00D61ED9" w:rsidRPr="00C11D03" w:rsidRDefault="00F12B29" w:rsidP="00F12B29">
            <w:pPr>
              <w:pStyle w:val="Tabletext"/>
              <w:ind w:left="720" w:hanging="360"/>
            </w:pPr>
            <w:r w:rsidRPr="00C11D03">
              <w:t>90</w:t>
            </w:r>
            <w:r w:rsidRPr="00C11D03">
              <w:tab/>
            </w:r>
          </w:p>
        </w:tc>
        <w:tc>
          <w:tcPr>
            <w:tcW w:w="1100" w:type="dxa"/>
            <w:tcBorders>
              <w:left w:val="nil"/>
              <w:bottom w:val="single" w:sz="4" w:space="0" w:color="auto"/>
              <w:right w:val="nil"/>
            </w:tcBorders>
            <w:shd w:val="clear" w:color="auto" w:fill="auto"/>
            <w:noWrap/>
          </w:tcPr>
          <w:p w14:paraId="6B512F99" w14:textId="77777777" w:rsidR="00D61ED9" w:rsidRPr="00C11D03" w:rsidRDefault="00D61ED9" w:rsidP="00F628E0">
            <w:pPr>
              <w:pStyle w:val="Tabletext"/>
            </w:pPr>
            <w:r w:rsidRPr="00C11D03">
              <w:rPr>
                <w:color w:val="000000"/>
                <w:sz w:val="18"/>
                <w:szCs w:val="18"/>
              </w:rPr>
              <w:t xml:space="preserve"> 4328T </w:t>
            </w:r>
          </w:p>
        </w:tc>
        <w:tc>
          <w:tcPr>
            <w:tcW w:w="3261" w:type="dxa"/>
            <w:tcBorders>
              <w:left w:val="nil"/>
              <w:bottom w:val="single" w:sz="4" w:space="0" w:color="auto"/>
              <w:right w:val="nil"/>
            </w:tcBorders>
            <w:shd w:val="clear" w:color="auto" w:fill="auto"/>
          </w:tcPr>
          <w:p w14:paraId="249BE9B5" w14:textId="77777777" w:rsidR="00D61ED9" w:rsidRPr="00C11D03" w:rsidRDefault="00D61ED9" w:rsidP="00F628E0">
            <w:pPr>
              <w:pStyle w:val="Tabletext"/>
            </w:pPr>
            <w:r w:rsidRPr="00C11D03">
              <w:rPr>
                <w:color w:val="000000"/>
                <w:sz w:val="18"/>
                <w:szCs w:val="18"/>
              </w:rPr>
              <w:t>Mebeverine hydrochloride</w:t>
            </w:r>
          </w:p>
        </w:tc>
        <w:tc>
          <w:tcPr>
            <w:tcW w:w="2693" w:type="dxa"/>
            <w:tcBorders>
              <w:left w:val="nil"/>
              <w:bottom w:val="single" w:sz="4" w:space="0" w:color="auto"/>
              <w:right w:val="nil"/>
            </w:tcBorders>
            <w:shd w:val="clear" w:color="auto" w:fill="auto"/>
            <w:noWrap/>
          </w:tcPr>
          <w:p w14:paraId="0C61989A" w14:textId="77777777" w:rsidR="00D61ED9" w:rsidRPr="00C11D03" w:rsidRDefault="00D61ED9" w:rsidP="00F628E0">
            <w:pPr>
              <w:pStyle w:val="Tabletext"/>
            </w:pPr>
            <w:r w:rsidRPr="00C11D03">
              <w:rPr>
                <w:color w:val="000000"/>
                <w:sz w:val="18"/>
                <w:szCs w:val="18"/>
              </w:rPr>
              <w:t>Tablet 135 mg</w:t>
            </w:r>
          </w:p>
        </w:tc>
      </w:tr>
      <w:tr w:rsidR="00D61ED9" w:rsidRPr="00C11D03" w14:paraId="40B2F8BC" w14:textId="77777777" w:rsidTr="00F628E0">
        <w:trPr>
          <w:cantSplit/>
          <w:jc w:val="center"/>
        </w:trPr>
        <w:tc>
          <w:tcPr>
            <w:tcW w:w="1168" w:type="dxa"/>
            <w:tcBorders>
              <w:left w:val="nil"/>
              <w:bottom w:val="single" w:sz="4" w:space="0" w:color="auto"/>
              <w:right w:val="nil"/>
            </w:tcBorders>
          </w:tcPr>
          <w:p w14:paraId="75F732F6" w14:textId="132AF30F" w:rsidR="00D61ED9" w:rsidRPr="00C11D03" w:rsidRDefault="00F12B29" w:rsidP="00F12B29">
            <w:pPr>
              <w:pStyle w:val="Tabletext"/>
              <w:ind w:left="720" w:hanging="360"/>
            </w:pPr>
            <w:r w:rsidRPr="00C11D03">
              <w:t>91</w:t>
            </w:r>
            <w:r w:rsidRPr="00C11D03">
              <w:tab/>
            </w:r>
          </w:p>
        </w:tc>
        <w:tc>
          <w:tcPr>
            <w:tcW w:w="1100" w:type="dxa"/>
            <w:tcBorders>
              <w:left w:val="nil"/>
              <w:bottom w:val="single" w:sz="4" w:space="0" w:color="auto"/>
              <w:right w:val="nil"/>
            </w:tcBorders>
            <w:shd w:val="clear" w:color="auto" w:fill="auto"/>
            <w:noWrap/>
          </w:tcPr>
          <w:p w14:paraId="276B0459" w14:textId="77777777" w:rsidR="00D61ED9" w:rsidRPr="00C11D03" w:rsidRDefault="00D61ED9" w:rsidP="00F628E0">
            <w:pPr>
              <w:pStyle w:val="Tabletext"/>
            </w:pPr>
            <w:r w:rsidRPr="00C11D03">
              <w:rPr>
                <w:color w:val="000000"/>
                <w:sz w:val="18"/>
                <w:szCs w:val="18"/>
              </w:rPr>
              <w:t xml:space="preserve"> 4342M </w:t>
            </w:r>
          </w:p>
        </w:tc>
        <w:tc>
          <w:tcPr>
            <w:tcW w:w="3261" w:type="dxa"/>
            <w:tcBorders>
              <w:left w:val="nil"/>
              <w:bottom w:val="single" w:sz="4" w:space="0" w:color="auto"/>
              <w:right w:val="nil"/>
            </w:tcBorders>
            <w:shd w:val="clear" w:color="auto" w:fill="auto"/>
          </w:tcPr>
          <w:p w14:paraId="4F92A345" w14:textId="77777777" w:rsidR="00D61ED9" w:rsidRPr="00C11D03" w:rsidRDefault="00D61ED9" w:rsidP="00F628E0">
            <w:pPr>
              <w:pStyle w:val="Tabletext"/>
            </w:pPr>
            <w:r w:rsidRPr="00C11D03">
              <w:rPr>
                <w:color w:val="000000"/>
                <w:sz w:val="18"/>
                <w:szCs w:val="18"/>
              </w:rPr>
              <w:t>Mometasone</w:t>
            </w:r>
          </w:p>
        </w:tc>
        <w:tc>
          <w:tcPr>
            <w:tcW w:w="2693" w:type="dxa"/>
            <w:tcBorders>
              <w:left w:val="nil"/>
              <w:bottom w:val="single" w:sz="4" w:space="0" w:color="auto"/>
              <w:right w:val="nil"/>
            </w:tcBorders>
            <w:shd w:val="clear" w:color="auto" w:fill="auto"/>
            <w:noWrap/>
          </w:tcPr>
          <w:p w14:paraId="478E7F35" w14:textId="77777777" w:rsidR="00D61ED9" w:rsidRPr="00C11D03" w:rsidRDefault="00D61ED9" w:rsidP="00F628E0">
            <w:pPr>
              <w:pStyle w:val="Tabletext"/>
            </w:pPr>
            <w:r w:rsidRPr="00C11D03">
              <w:rPr>
                <w:color w:val="000000"/>
                <w:sz w:val="18"/>
                <w:szCs w:val="18"/>
              </w:rPr>
              <w:t>Cream containing mometasone furoate 1 mg per g, 50 g</w:t>
            </w:r>
          </w:p>
        </w:tc>
      </w:tr>
      <w:tr w:rsidR="00D61ED9" w:rsidRPr="00C11D03" w14:paraId="3EE534F1" w14:textId="77777777" w:rsidTr="00F628E0">
        <w:trPr>
          <w:cantSplit/>
          <w:jc w:val="center"/>
        </w:trPr>
        <w:tc>
          <w:tcPr>
            <w:tcW w:w="1168" w:type="dxa"/>
            <w:tcBorders>
              <w:left w:val="nil"/>
              <w:bottom w:val="single" w:sz="4" w:space="0" w:color="auto"/>
              <w:right w:val="nil"/>
            </w:tcBorders>
          </w:tcPr>
          <w:p w14:paraId="2CFD0E07" w14:textId="13573222" w:rsidR="00D61ED9" w:rsidRPr="00C11D03" w:rsidRDefault="00F12B29" w:rsidP="00F12B29">
            <w:pPr>
              <w:pStyle w:val="Tabletext"/>
              <w:ind w:left="720" w:hanging="360"/>
            </w:pPr>
            <w:r w:rsidRPr="00C11D03">
              <w:t>92</w:t>
            </w:r>
            <w:r w:rsidRPr="00C11D03">
              <w:tab/>
            </w:r>
          </w:p>
        </w:tc>
        <w:tc>
          <w:tcPr>
            <w:tcW w:w="1100" w:type="dxa"/>
            <w:tcBorders>
              <w:left w:val="nil"/>
              <w:bottom w:val="single" w:sz="4" w:space="0" w:color="auto"/>
              <w:right w:val="nil"/>
            </w:tcBorders>
            <w:shd w:val="clear" w:color="auto" w:fill="auto"/>
            <w:noWrap/>
          </w:tcPr>
          <w:p w14:paraId="030FF232" w14:textId="77777777" w:rsidR="00D61ED9" w:rsidRPr="00C11D03" w:rsidRDefault="00D61ED9" w:rsidP="00F628E0">
            <w:pPr>
              <w:pStyle w:val="Tabletext"/>
            </w:pPr>
            <w:r w:rsidRPr="00C11D03">
              <w:rPr>
                <w:color w:val="000000"/>
                <w:sz w:val="18"/>
                <w:szCs w:val="18"/>
              </w:rPr>
              <w:t xml:space="preserve"> 4343N </w:t>
            </w:r>
          </w:p>
        </w:tc>
        <w:tc>
          <w:tcPr>
            <w:tcW w:w="3261" w:type="dxa"/>
            <w:tcBorders>
              <w:left w:val="nil"/>
              <w:bottom w:val="single" w:sz="4" w:space="0" w:color="auto"/>
              <w:right w:val="nil"/>
            </w:tcBorders>
            <w:shd w:val="clear" w:color="auto" w:fill="auto"/>
          </w:tcPr>
          <w:p w14:paraId="15CB1EDD" w14:textId="77777777" w:rsidR="00D61ED9" w:rsidRPr="00C11D03" w:rsidRDefault="00D61ED9" w:rsidP="00F628E0">
            <w:pPr>
              <w:pStyle w:val="Tabletext"/>
            </w:pPr>
            <w:r w:rsidRPr="00C11D03">
              <w:rPr>
                <w:color w:val="000000"/>
                <w:sz w:val="18"/>
                <w:szCs w:val="18"/>
              </w:rPr>
              <w:t>Mometasone</w:t>
            </w:r>
          </w:p>
        </w:tc>
        <w:tc>
          <w:tcPr>
            <w:tcW w:w="2693" w:type="dxa"/>
            <w:tcBorders>
              <w:left w:val="nil"/>
              <w:bottom w:val="single" w:sz="4" w:space="0" w:color="auto"/>
              <w:right w:val="nil"/>
            </w:tcBorders>
            <w:shd w:val="clear" w:color="auto" w:fill="auto"/>
            <w:noWrap/>
          </w:tcPr>
          <w:p w14:paraId="2C6BCEB1" w14:textId="77777777" w:rsidR="00D61ED9" w:rsidRPr="00C11D03" w:rsidRDefault="00D61ED9" w:rsidP="00F628E0">
            <w:pPr>
              <w:pStyle w:val="Tabletext"/>
            </w:pPr>
            <w:r w:rsidRPr="00C11D03">
              <w:rPr>
                <w:color w:val="000000"/>
                <w:sz w:val="18"/>
                <w:szCs w:val="18"/>
              </w:rPr>
              <w:t>Ointment containing mometasone furoate 1 mg per g, 50 g</w:t>
            </w:r>
          </w:p>
        </w:tc>
      </w:tr>
      <w:tr w:rsidR="00D61ED9" w:rsidRPr="00C11D03" w14:paraId="43ABBFB8" w14:textId="77777777" w:rsidTr="00F628E0">
        <w:trPr>
          <w:cantSplit/>
          <w:jc w:val="center"/>
        </w:trPr>
        <w:tc>
          <w:tcPr>
            <w:tcW w:w="1168" w:type="dxa"/>
            <w:tcBorders>
              <w:left w:val="nil"/>
              <w:bottom w:val="single" w:sz="4" w:space="0" w:color="auto"/>
              <w:right w:val="nil"/>
            </w:tcBorders>
          </w:tcPr>
          <w:p w14:paraId="7A2CD6D1" w14:textId="48342408" w:rsidR="00D61ED9" w:rsidRPr="00C11D03" w:rsidRDefault="00F12B29" w:rsidP="00F12B29">
            <w:pPr>
              <w:pStyle w:val="Tabletext"/>
              <w:ind w:left="720" w:hanging="360"/>
            </w:pPr>
            <w:r w:rsidRPr="00C11D03">
              <w:t>93</w:t>
            </w:r>
            <w:r w:rsidRPr="00C11D03">
              <w:tab/>
            </w:r>
          </w:p>
        </w:tc>
        <w:tc>
          <w:tcPr>
            <w:tcW w:w="1100" w:type="dxa"/>
            <w:tcBorders>
              <w:left w:val="nil"/>
              <w:bottom w:val="single" w:sz="4" w:space="0" w:color="auto"/>
              <w:right w:val="nil"/>
            </w:tcBorders>
            <w:shd w:val="clear" w:color="auto" w:fill="auto"/>
            <w:noWrap/>
          </w:tcPr>
          <w:p w14:paraId="253A04E4" w14:textId="77777777" w:rsidR="00D61ED9" w:rsidRPr="00C11D03" w:rsidRDefault="00D61ED9" w:rsidP="00F628E0">
            <w:pPr>
              <w:pStyle w:val="Tabletext"/>
            </w:pPr>
            <w:r w:rsidRPr="00C11D03">
              <w:rPr>
                <w:color w:val="000000"/>
                <w:sz w:val="18"/>
                <w:szCs w:val="18"/>
              </w:rPr>
              <w:t xml:space="preserve"> 4348W </w:t>
            </w:r>
          </w:p>
        </w:tc>
        <w:tc>
          <w:tcPr>
            <w:tcW w:w="3261" w:type="dxa"/>
            <w:tcBorders>
              <w:left w:val="nil"/>
              <w:bottom w:val="single" w:sz="4" w:space="0" w:color="auto"/>
              <w:right w:val="nil"/>
            </w:tcBorders>
            <w:shd w:val="clear" w:color="auto" w:fill="auto"/>
          </w:tcPr>
          <w:p w14:paraId="3DDA6722" w14:textId="77777777" w:rsidR="00D61ED9" w:rsidRPr="00C11D03" w:rsidRDefault="00D61ED9" w:rsidP="00F628E0">
            <w:pPr>
              <w:pStyle w:val="Tabletext"/>
            </w:pPr>
            <w:r w:rsidRPr="00C11D03">
              <w:rPr>
                <w:color w:val="000000"/>
                <w:sz w:val="18"/>
                <w:szCs w:val="18"/>
              </w:rPr>
              <w:t>Mupirocin</w:t>
            </w:r>
          </w:p>
        </w:tc>
        <w:tc>
          <w:tcPr>
            <w:tcW w:w="2693" w:type="dxa"/>
            <w:tcBorders>
              <w:left w:val="nil"/>
              <w:bottom w:val="single" w:sz="4" w:space="0" w:color="auto"/>
              <w:right w:val="nil"/>
            </w:tcBorders>
            <w:shd w:val="clear" w:color="auto" w:fill="auto"/>
            <w:noWrap/>
          </w:tcPr>
          <w:p w14:paraId="7EB3680D" w14:textId="77777777" w:rsidR="00D61ED9" w:rsidRPr="00C11D03" w:rsidRDefault="00D61ED9" w:rsidP="00F628E0">
            <w:pPr>
              <w:pStyle w:val="Tabletext"/>
            </w:pPr>
            <w:r w:rsidRPr="00C11D03">
              <w:rPr>
                <w:color w:val="000000"/>
                <w:sz w:val="18"/>
                <w:szCs w:val="18"/>
              </w:rPr>
              <w:t>Cream 20 mg (as calcium) per g, 15 g</w:t>
            </w:r>
          </w:p>
        </w:tc>
      </w:tr>
      <w:tr w:rsidR="00D61ED9" w:rsidRPr="00C11D03" w14:paraId="7AE59FCB" w14:textId="77777777" w:rsidTr="00F628E0">
        <w:trPr>
          <w:cantSplit/>
          <w:jc w:val="center"/>
        </w:trPr>
        <w:tc>
          <w:tcPr>
            <w:tcW w:w="1168" w:type="dxa"/>
            <w:tcBorders>
              <w:left w:val="nil"/>
              <w:bottom w:val="single" w:sz="4" w:space="0" w:color="auto"/>
              <w:right w:val="nil"/>
            </w:tcBorders>
          </w:tcPr>
          <w:p w14:paraId="2EE6DF92" w14:textId="6D6B4B49" w:rsidR="00D61ED9" w:rsidRPr="00C11D03" w:rsidRDefault="00F12B29" w:rsidP="00F12B29">
            <w:pPr>
              <w:pStyle w:val="Tabletext"/>
              <w:ind w:left="720" w:hanging="360"/>
            </w:pPr>
            <w:r w:rsidRPr="00C11D03">
              <w:t>94</w:t>
            </w:r>
            <w:r w:rsidRPr="00C11D03">
              <w:tab/>
            </w:r>
          </w:p>
        </w:tc>
        <w:tc>
          <w:tcPr>
            <w:tcW w:w="1100" w:type="dxa"/>
            <w:tcBorders>
              <w:left w:val="nil"/>
              <w:bottom w:val="single" w:sz="4" w:space="0" w:color="auto"/>
              <w:right w:val="nil"/>
            </w:tcBorders>
            <w:shd w:val="clear" w:color="auto" w:fill="auto"/>
            <w:noWrap/>
          </w:tcPr>
          <w:p w14:paraId="6A1BA2D4" w14:textId="77777777" w:rsidR="00D61ED9" w:rsidRPr="00C11D03" w:rsidRDefault="00D61ED9" w:rsidP="00F628E0">
            <w:pPr>
              <w:pStyle w:val="Tabletext"/>
            </w:pPr>
            <w:r w:rsidRPr="00C11D03">
              <w:rPr>
                <w:color w:val="000000"/>
                <w:sz w:val="18"/>
                <w:szCs w:val="18"/>
              </w:rPr>
              <w:t xml:space="preserve"> 4349X </w:t>
            </w:r>
          </w:p>
        </w:tc>
        <w:tc>
          <w:tcPr>
            <w:tcW w:w="3261" w:type="dxa"/>
            <w:tcBorders>
              <w:left w:val="nil"/>
              <w:bottom w:val="single" w:sz="4" w:space="0" w:color="auto"/>
              <w:right w:val="nil"/>
            </w:tcBorders>
            <w:shd w:val="clear" w:color="auto" w:fill="auto"/>
          </w:tcPr>
          <w:p w14:paraId="41428119" w14:textId="77777777" w:rsidR="00D61ED9" w:rsidRPr="00C11D03" w:rsidRDefault="00D61ED9" w:rsidP="00F628E0">
            <w:pPr>
              <w:pStyle w:val="Tabletext"/>
            </w:pPr>
            <w:r w:rsidRPr="00C11D03">
              <w:rPr>
                <w:color w:val="000000"/>
                <w:sz w:val="18"/>
                <w:szCs w:val="18"/>
              </w:rPr>
              <w:t>Morphine</w:t>
            </w:r>
          </w:p>
        </w:tc>
        <w:tc>
          <w:tcPr>
            <w:tcW w:w="2693" w:type="dxa"/>
            <w:tcBorders>
              <w:left w:val="nil"/>
              <w:bottom w:val="single" w:sz="4" w:space="0" w:color="auto"/>
              <w:right w:val="nil"/>
            </w:tcBorders>
            <w:shd w:val="clear" w:color="auto" w:fill="auto"/>
            <w:noWrap/>
          </w:tcPr>
          <w:p w14:paraId="2F5F6D02" w14:textId="77777777" w:rsidR="00D61ED9" w:rsidRPr="00C11D03" w:rsidRDefault="00D61ED9" w:rsidP="00F628E0">
            <w:pPr>
              <w:pStyle w:val="Tabletext"/>
            </w:pPr>
            <w:r w:rsidRPr="00C11D03">
              <w:rPr>
                <w:color w:val="000000"/>
                <w:sz w:val="18"/>
                <w:szCs w:val="18"/>
              </w:rPr>
              <w:t>Tablet containing morphine sulfate pentahydrate 200 mg (controlled release)</w:t>
            </w:r>
          </w:p>
        </w:tc>
      </w:tr>
      <w:tr w:rsidR="00D61ED9" w:rsidRPr="00C11D03" w14:paraId="7F849A64" w14:textId="77777777" w:rsidTr="00F628E0">
        <w:trPr>
          <w:cantSplit/>
          <w:jc w:val="center"/>
        </w:trPr>
        <w:tc>
          <w:tcPr>
            <w:tcW w:w="1168" w:type="dxa"/>
            <w:tcBorders>
              <w:left w:val="nil"/>
              <w:bottom w:val="single" w:sz="4" w:space="0" w:color="auto"/>
              <w:right w:val="nil"/>
            </w:tcBorders>
          </w:tcPr>
          <w:p w14:paraId="5630262E" w14:textId="3B66AF99" w:rsidR="00D61ED9" w:rsidRPr="00C11D03" w:rsidRDefault="00F12B29" w:rsidP="00F12B29">
            <w:pPr>
              <w:pStyle w:val="Tabletext"/>
              <w:ind w:left="720" w:hanging="360"/>
            </w:pPr>
            <w:r w:rsidRPr="00C11D03">
              <w:t>95</w:t>
            </w:r>
            <w:r w:rsidRPr="00C11D03">
              <w:tab/>
            </w:r>
          </w:p>
        </w:tc>
        <w:tc>
          <w:tcPr>
            <w:tcW w:w="1100" w:type="dxa"/>
            <w:tcBorders>
              <w:left w:val="nil"/>
              <w:bottom w:val="single" w:sz="4" w:space="0" w:color="auto"/>
              <w:right w:val="nil"/>
            </w:tcBorders>
            <w:shd w:val="clear" w:color="auto" w:fill="auto"/>
            <w:noWrap/>
          </w:tcPr>
          <w:p w14:paraId="1035A13C" w14:textId="77777777" w:rsidR="00D61ED9" w:rsidRPr="00C11D03" w:rsidRDefault="00D61ED9" w:rsidP="00F628E0">
            <w:pPr>
              <w:pStyle w:val="Tabletext"/>
            </w:pPr>
            <w:r w:rsidRPr="00C11D03">
              <w:rPr>
                <w:color w:val="000000"/>
                <w:sz w:val="18"/>
                <w:szCs w:val="18"/>
              </w:rPr>
              <w:t xml:space="preserve"> 4350Y </w:t>
            </w:r>
          </w:p>
        </w:tc>
        <w:tc>
          <w:tcPr>
            <w:tcW w:w="3261" w:type="dxa"/>
            <w:tcBorders>
              <w:left w:val="nil"/>
              <w:bottom w:val="single" w:sz="4" w:space="0" w:color="auto"/>
              <w:right w:val="nil"/>
            </w:tcBorders>
            <w:shd w:val="clear" w:color="auto" w:fill="auto"/>
          </w:tcPr>
          <w:p w14:paraId="74772B33" w14:textId="77777777" w:rsidR="00D61ED9" w:rsidRPr="00C11D03" w:rsidRDefault="00D61ED9" w:rsidP="00F628E0">
            <w:pPr>
              <w:pStyle w:val="Tabletext"/>
            </w:pPr>
            <w:r w:rsidRPr="00C11D03">
              <w:rPr>
                <w:color w:val="000000"/>
                <w:sz w:val="18"/>
                <w:szCs w:val="18"/>
              </w:rPr>
              <w:t>Mupirocin</w:t>
            </w:r>
          </w:p>
        </w:tc>
        <w:tc>
          <w:tcPr>
            <w:tcW w:w="2693" w:type="dxa"/>
            <w:tcBorders>
              <w:left w:val="nil"/>
              <w:bottom w:val="single" w:sz="4" w:space="0" w:color="auto"/>
              <w:right w:val="nil"/>
            </w:tcBorders>
            <w:shd w:val="clear" w:color="auto" w:fill="auto"/>
            <w:noWrap/>
          </w:tcPr>
          <w:p w14:paraId="1AC12A68" w14:textId="77777777" w:rsidR="00D61ED9" w:rsidRPr="00C11D03" w:rsidRDefault="00D61ED9" w:rsidP="00F628E0">
            <w:pPr>
              <w:pStyle w:val="Tabletext"/>
            </w:pPr>
            <w:r w:rsidRPr="00C11D03">
              <w:rPr>
                <w:color w:val="000000"/>
                <w:sz w:val="18"/>
                <w:szCs w:val="18"/>
              </w:rPr>
              <w:t>Ointment 20 mg per g, 15 g</w:t>
            </w:r>
          </w:p>
        </w:tc>
      </w:tr>
      <w:tr w:rsidR="00D61ED9" w:rsidRPr="00C11D03" w14:paraId="4AE22435" w14:textId="77777777" w:rsidTr="00F628E0">
        <w:trPr>
          <w:cantSplit/>
          <w:jc w:val="center"/>
        </w:trPr>
        <w:tc>
          <w:tcPr>
            <w:tcW w:w="1168" w:type="dxa"/>
            <w:tcBorders>
              <w:left w:val="nil"/>
              <w:bottom w:val="single" w:sz="4" w:space="0" w:color="auto"/>
              <w:right w:val="nil"/>
            </w:tcBorders>
          </w:tcPr>
          <w:p w14:paraId="1D23DA87" w14:textId="02C785DA" w:rsidR="00D61ED9" w:rsidRPr="00C11D03" w:rsidRDefault="00F12B29" w:rsidP="00F12B29">
            <w:pPr>
              <w:pStyle w:val="Tabletext"/>
              <w:ind w:left="720" w:hanging="360"/>
            </w:pPr>
            <w:r w:rsidRPr="00C11D03">
              <w:t>96</w:t>
            </w:r>
            <w:r w:rsidRPr="00C11D03">
              <w:tab/>
            </w:r>
          </w:p>
        </w:tc>
        <w:tc>
          <w:tcPr>
            <w:tcW w:w="1100" w:type="dxa"/>
            <w:tcBorders>
              <w:left w:val="nil"/>
              <w:bottom w:val="single" w:sz="4" w:space="0" w:color="auto"/>
              <w:right w:val="nil"/>
            </w:tcBorders>
            <w:shd w:val="clear" w:color="auto" w:fill="auto"/>
            <w:noWrap/>
          </w:tcPr>
          <w:p w14:paraId="03832B9D" w14:textId="77777777" w:rsidR="00D61ED9" w:rsidRPr="00C11D03" w:rsidRDefault="00D61ED9" w:rsidP="00F628E0">
            <w:pPr>
              <w:pStyle w:val="Tabletext"/>
            </w:pPr>
            <w:r w:rsidRPr="00C11D03">
              <w:rPr>
                <w:color w:val="000000"/>
                <w:sz w:val="18"/>
                <w:szCs w:val="18"/>
              </w:rPr>
              <w:t xml:space="preserve"> 4378K </w:t>
            </w:r>
          </w:p>
        </w:tc>
        <w:tc>
          <w:tcPr>
            <w:tcW w:w="3261" w:type="dxa"/>
            <w:tcBorders>
              <w:left w:val="nil"/>
              <w:bottom w:val="single" w:sz="4" w:space="0" w:color="auto"/>
              <w:right w:val="nil"/>
            </w:tcBorders>
            <w:shd w:val="clear" w:color="auto" w:fill="auto"/>
          </w:tcPr>
          <w:p w14:paraId="5A2CCCD9" w14:textId="77777777" w:rsidR="00D61ED9" w:rsidRPr="00C11D03" w:rsidRDefault="00D61ED9" w:rsidP="00F628E0">
            <w:pPr>
              <w:pStyle w:val="Tabletext"/>
            </w:pPr>
            <w:r w:rsidRPr="00C11D03">
              <w:rPr>
                <w:color w:val="000000"/>
                <w:sz w:val="18"/>
                <w:szCs w:val="18"/>
              </w:rPr>
              <w:t>Oxymetazoline hydrochloride</w:t>
            </w:r>
          </w:p>
        </w:tc>
        <w:tc>
          <w:tcPr>
            <w:tcW w:w="2693" w:type="dxa"/>
            <w:tcBorders>
              <w:left w:val="nil"/>
              <w:bottom w:val="single" w:sz="4" w:space="0" w:color="auto"/>
              <w:right w:val="nil"/>
            </w:tcBorders>
            <w:shd w:val="clear" w:color="auto" w:fill="auto"/>
            <w:noWrap/>
          </w:tcPr>
          <w:p w14:paraId="03BB7E1F" w14:textId="77777777" w:rsidR="00D61ED9" w:rsidRPr="00C11D03" w:rsidRDefault="00D61ED9" w:rsidP="00F628E0">
            <w:pPr>
              <w:pStyle w:val="Tabletext"/>
            </w:pPr>
            <w:r w:rsidRPr="00C11D03">
              <w:rPr>
                <w:color w:val="000000"/>
                <w:sz w:val="18"/>
                <w:szCs w:val="18"/>
              </w:rPr>
              <w:t>Nasal spray 500 micrograms per mL (0.05%), 15 mL</w:t>
            </w:r>
          </w:p>
        </w:tc>
      </w:tr>
      <w:tr w:rsidR="00D61ED9" w:rsidRPr="00C11D03" w14:paraId="45E44A26" w14:textId="77777777" w:rsidTr="00F628E0">
        <w:trPr>
          <w:cantSplit/>
          <w:jc w:val="center"/>
        </w:trPr>
        <w:tc>
          <w:tcPr>
            <w:tcW w:w="1168" w:type="dxa"/>
            <w:tcBorders>
              <w:left w:val="nil"/>
              <w:bottom w:val="single" w:sz="4" w:space="0" w:color="auto"/>
              <w:right w:val="nil"/>
            </w:tcBorders>
          </w:tcPr>
          <w:p w14:paraId="6093E0E4" w14:textId="1597FCBC" w:rsidR="00D61ED9" w:rsidRPr="00C11D03" w:rsidRDefault="00F12B29" w:rsidP="00F12B29">
            <w:pPr>
              <w:pStyle w:val="Tabletext"/>
              <w:ind w:left="720" w:hanging="360"/>
            </w:pPr>
            <w:r w:rsidRPr="00C11D03">
              <w:t>97</w:t>
            </w:r>
            <w:r w:rsidRPr="00C11D03">
              <w:tab/>
            </w:r>
          </w:p>
        </w:tc>
        <w:tc>
          <w:tcPr>
            <w:tcW w:w="1100" w:type="dxa"/>
            <w:tcBorders>
              <w:left w:val="nil"/>
              <w:bottom w:val="single" w:sz="4" w:space="0" w:color="auto"/>
              <w:right w:val="nil"/>
            </w:tcBorders>
            <w:shd w:val="clear" w:color="auto" w:fill="auto"/>
            <w:noWrap/>
          </w:tcPr>
          <w:p w14:paraId="24276A4A" w14:textId="77777777" w:rsidR="00D61ED9" w:rsidRPr="00C11D03" w:rsidRDefault="00D61ED9" w:rsidP="00F628E0">
            <w:pPr>
              <w:pStyle w:val="Tabletext"/>
            </w:pPr>
            <w:r w:rsidRPr="00C11D03">
              <w:rPr>
                <w:color w:val="000000"/>
                <w:sz w:val="18"/>
                <w:szCs w:val="18"/>
              </w:rPr>
              <w:t xml:space="preserve"> 4379L </w:t>
            </w:r>
          </w:p>
        </w:tc>
        <w:tc>
          <w:tcPr>
            <w:tcW w:w="3261" w:type="dxa"/>
            <w:tcBorders>
              <w:left w:val="nil"/>
              <w:bottom w:val="single" w:sz="4" w:space="0" w:color="auto"/>
              <w:right w:val="nil"/>
            </w:tcBorders>
            <w:shd w:val="clear" w:color="auto" w:fill="auto"/>
          </w:tcPr>
          <w:p w14:paraId="17255C19" w14:textId="77777777" w:rsidR="00D61ED9" w:rsidRPr="00C11D03" w:rsidRDefault="00D61ED9" w:rsidP="00F628E0">
            <w:pPr>
              <w:pStyle w:val="Tabletext"/>
            </w:pPr>
            <w:r w:rsidRPr="00C11D03">
              <w:rPr>
                <w:color w:val="000000"/>
                <w:sz w:val="18"/>
                <w:szCs w:val="18"/>
              </w:rPr>
              <w:t>Oxymetazoline hydrochloride</w:t>
            </w:r>
          </w:p>
        </w:tc>
        <w:tc>
          <w:tcPr>
            <w:tcW w:w="2693" w:type="dxa"/>
            <w:tcBorders>
              <w:left w:val="nil"/>
              <w:bottom w:val="single" w:sz="4" w:space="0" w:color="auto"/>
              <w:right w:val="nil"/>
            </w:tcBorders>
            <w:shd w:val="clear" w:color="auto" w:fill="auto"/>
            <w:noWrap/>
          </w:tcPr>
          <w:p w14:paraId="0F4ADBF0" w14:textId="77777777" w:rsidR="00D61ED9" w:rsidRPr="00C11D03" w:rsidRDefault="00D61ED9" w:rsidP="00F628E0">
            <w:pPr>
              <w:pStyle w:val="Tabletext"/>
            </w:pPr>
            <w:r w:rsidRPr="00C11D03">
              <w:rPr>
                <w:color w:val="000000"/>
                <w:sz w:val="18"/>
                <w:szCs w:val="18"/>
              </w:rPr>
              <w:t>Nasal spray 500 micrograms per mL (0.05%), 18 mL</w:t>
            </w:r>
          </w:p>
        </w:tc>
      </w:tr>
      <w:tr w:rsidR="00D61ED9" w:rsidRPr="00C11D03" w14:paraId="3F6BAECE" w14:textId="77777777" w:rsidTr="00F628E0">
        <w:trPr>
          <w:cantSplit/>
          <w:jc w:val="center"/>
        </w:trPr>
        <w:tc>
          <w:tcPr>
            <w:tcW w:w="1168" w:type="dxa"/>
            <w:tcBorders>
              <w:left w:val="nil"/>
              <w:bottom w:val="single" w:sz="4" w:space="0" w:color="auto"/>
              <w:right w:val="nil"/>
            </w:tcBorders>
          </w:tcPr>
          <w:p w14:paraId="61FD63FA" w14:textId="408A52D1" w:rsidR="00D61ED9" w:rsidRPr="00C11D03" w:rsidRDefault="00F12B29" w:rsidP="00F12B29">
            <w:pPr>
              <w:pStyle w:val="Tabletext"/>
              <w:ind w:left="720" w:hanging="360"/>
            </w:pPr>
            <w:r w:rsidRPr="00C11D03">
              <w:t>98</w:t>
            </w:r>
            <w:r w:rsidRPr="00C11D03">
              <w:tab/>
            </w:r>
          </w:p>
        </w:tc>
        <w:tc>
          <w:tcPr>
            <w:tcW w:w="1100" w:type="dxa"/>
            <w:tcBorders>
              <w:left w:val="nil"/>
              <w:bottom w:val="single" w:sz="4" w:space="0" w:color="auto"/>
              <w:right w:val="nil"/>
            </w:tcBorders>
            <w:shd w:val="clear" w:color="auto" w:fill="auto"/>
            <w:noWrap/>
          </w:tcPr>
          <w:p w14:paraId="50F1554C" w14:textId="77777777" w:rsidR="00D61ED9" w:rsidRPr="00C11D03" w:rsidRDefault="00D61ED9" w:rsidP="00F628E0">
            <w:pPr>
              <w:pStyle w:val="Tabletext"/>
            </w:pPr>
            <w:r w:rsidRPr="00C11D03">
              <w:rPr>
                <w:color w:val="000000"/>
                <w:sz w:val="18"/>
                <w:szCs w:val="18"/>
              </w:rPr>
              <w:t xml:space="preserve"> 4408B </w:t>
            </w:r>
          </w:p>
        </w:tc>
        <w:tc>
          <w:tcPr>
            <w:tcW w:w="3261" w:type="dxa"/>
            <w:tcBorders>
              <w:left w:val="nil"/>
              <w:bottom w:val="single" w:sz="4" w:space="0" w:color="auto"/>
              <w:right w:val="nil"/>
            </w:tcBorders>
            <w:shd w:val="clear" w:color="auto" w:fill="auto"/>
          </w:tcPr>
          <w:p w14:paraId="55621887" w14:textId="77777777" w:rsidR="00D61ED9" w:rsidRPr="00C11D03" w:rsidRDefault="00D61ED9" w:rsidP="00F628E0">
            <w:pPr>
              <w:pStyle w:val="Tabletext"/>
            </w:pPr>
            <w:r w:rsidRPr="00C11D03">
              <w:rPr>
                <w:color w:val="000000"/>
                <w:sz w:val="18"/>
                <w:szCs w:val="18"/>
              </w:rPr>
              <w:t>Pine tar with trolamine lauril sulfate</w:t>
            </w:r>
          </w:p>
        </w:tc>
        <w:tc>
          <w:tcPr>
            <w:tcW w:w="2693" w:type="dxa"/>
            <w:tcBorders>
              <w:left w:val="nil"/>
              <w:bottom w:val="single" w:sz="4" w:space="0" w:color="auto"/>
              <w:right w:val="nil"/>
            </w:tcBorders>
            <w:shd w:val="clear" w:color="auto" w:fill="auto"/>
            <w:noWrap/>
          </w:tcPr>
          <w:p w14:paraId="2F53DDAB" w14:textId="77777777" w:rsidR="00D61ED9" w:rsidRPr="00C11D03" w:rsidRDefault="00D61ED9" w:rsidP="00F628E0">
            <w:pPr>
              <w:pStyle w:val="Tabletext"/>
            </w:pPr>
            <w:r w:rsidRPr="00C11D03">
              <w:rPr>
                <w:color w:val="000000"/>
                <w:sz w:val="18"/>
                <w:szCs w:val="18"/>
              </w:rPr>
              <w:t>Solution 23 mg-60 mg per mL (2.3%-6%), 500 mL</w:t>
            </w:r>
          </w:p>
        </w:tc>
      </w:tr>
      <w:tr w:rsidR="00D61ED9" w:rsidRPr="00C11D03" w14:paraId="1D0BCCEB" w14:textId="77777777" w:rsidTr="00F628E0">
        <w:trPr>
          <w:cantSplit/>
          <w:jc w:val="center"/>
        </w:trPr>
        <w:tc>
          <w:tcPr>
            <w:tcW w:w="1168" w:type="dxa"/>
            <w:tcBorders>
              <w:left w:val="nil"/>
              <w:bottom w:val="single" w:sz="4" w:space="0" w:color="auto"/>
              <w:right w:val="nil"/>
            </w:tcBorders>
          </w:tcPr>
          <w:p w14:paraId="211DEBD4" w14:textId="5356B5D3" w:rsidR="00D61ED9" w:rsidRPr="00C11D03" w:rsidRDefault="00F12B29" w:rsidP="00F12B29">
            <w:pPr>
              <w:pStyle w:val="Tabletext"/>
              <w:ind w:left="720" w:hanging="360"/>
            </w:pPr>
            <w:r w:rsidRPr="00C11D03">
              <w:t>99</w:t>
            </w:r>
            <w:r w:rsidRPr="00C11D03">
              <w:tab/>
            </w:r>
          </w:p>
        </w:tc>
        <w:tc>
          <w:tcPr>
            <w:tcW w:w="1100" w:type="dxa"/>
            <w:tcBorders>
              <w:left w:val="nil"/>
              <w:bottom w:val="single" w:sz="4" w:space="0" w:color="auto"/>
              <w:right w:val="nil"/>
            </w:tcBorders>
            <w:shd w:val="clear" w:color="auto" w:fill="auto"/>
            <w:noWrap/>
          </w:tcPr>
          <w:p w14:paraId="13ECF970" w14:textId="77777777" w:rsidR="00D61ED9" w:rsidRPr="00C11D03" w:rsidRDefault="00D61ED9" w:rsidP="00F628E0">
            <w:pPr>
              <w:pStyle w:val="Tabletext"/>
            </w:pPr>
            <w:r w:rsidRPr="00C11D03">
              <w:rPr>
                <w:color w:val="000000"/>
                <w:sz w:val="18"/>
                <w:szCs w:val="18"/>
              </w:rPr>
              <w:t xml:space="preserve"> 4411E </w:t>
            </w:r>
          </w:p>
        </w:tc>
        <w:tc>
          <w:tcPr>
            <w:tcW w:w="3261" w:type="dxa"/>
            <w:tcBorders>
              <w:left w:val="nil"/>
              <w:bottom w:val="single" w:sz="4" w:space="0" w:color="auto"/>
              <w:right w:val="nil"/>
            </w:tcBorders>
            <w:shd w:val="clear" w:color="auto" w:fill="auto"/>
          </w:tcPr>
          <w:p w14:paraId="0529F3DD" w14:textId="77777777" w:rsidR="00D61ED9" w:rsidRPr="00C11D03" w:rsidRDefault="00D61ED9" w:rsidP="00F628E0">
            <w:pPr>
              <w:pStyle w:val="Tabletext"/>
            </w:pPr>
            <w:r w:rsidRPr="00C11D03">
              <w:rPr>
                <w:color w:val="000000"/>
                <w:sz w:val="18"/>
                <w:szCs w:val="18"/>
              </w:rPr>
              <w:t>Povidone-Iodine</w:t>
            </w:r>
          </w:p>
        </w:tc>
        <w:tc>
          <w:tcPr>
            <w:tcW w:w="2693" w:type="dxa"/>
            <w:tcBorders>
              <w:left w:val="nil"/>
              <w:bottom w:val="single" w:sz="4" w:space="0" w:color="auto"/>
              <w:right w:val="nil"/>
            </w:tcBorders>
            <w:shd w:val="clear" w:color="auto" w:fill="auto"/>
            <w:noWrap/>
          </w:tcPr>
          <w:p w14:paraId="357D2546" w14:textId="77777777" w:rsidR="00D61ED9" w:rsidRPr="00C11D03" w:rsidRDefault="00D61ED9" w:rsidP="00F628E0">
            <w:pPr>
              <w:pStyle w:val="Tabletext"/>
            </w:pPr>
            <w:r w:rsidRPr="00C11D03">
              <w:rPr>
                <w:color w:val="000000"/>
                <w:sz w:val="18"/>
                <w:szCs w:val="18"/>
              </w:rPr>
              <w:t>Solution 100 mg per mL (10%), 100 mL</w:t>
            </w:r>
          </w:p>
        </w:tc>
      </w:tr>
      <w:tr w:rsidR="00D61ED9" w:rsidRPr="00C11D03" w14:paraId="15013D16" w14:textId="77777777" w:rsidTr="00F628E0">
        <w:trPr>
          <w:cantSplit/>
          <w:jc w:val="center"/>
        </w:trPr>
        <w:tc>
          <w:tcPr>
            <w:tcW w:w="1168" w:type="dxa"/>
            <w:tcBorders>
              <w:left w:val="nil"/>
              <w:bottom w:val="single" w:sz="4" w:space="0" w:color="auto"/>
              <w:right w:val="nil"/>
            </w:tcBorders>
          </w:tcPr>
          <w:p w14:paraId="68C108B8" w14:textId="144FC574" w:rsidR="00D61ED9" w:rsidRPr="00C11D03" w:rsidRDefault="00F12B29" w:rsidP="00F12B29">
            <w:pPr>
              <w:pStyle w:val="Tabletext"/>
              <w:ind w:left="720" w:hanging="360"/>
            </w:pPr>
            <w:r w:rsidRPr="00C11D03">
              <w:t>100</w:t>
            </w:r>
            <w:r w:rsidRPr="00C11D03">
              <w:tab/>
            </w:r>
          </w:p>
        </w:tc>
        <w:tc>
          <w:tcPr>
            <w:tcW w:w="1100" w:type="dxa"/>
            <w:tcBorders>
              <w:left w:val="nil"/>
              <w:bottom w:val="single" w:sz="4" w:space="0" w:color="auto"/>
              <w:right w:val="nil"/>
            </w:tcBorders>
            <w:shd w:val="clear" w:color="auto" w:fill="auto"/>
            <w:noWrap/>
          </w:tcPr>
          <w:p w14:paraId="50786145" w14:textId="77777777" w:rsidR="00D61ED9" w:rsidRPr="00C11D03" w:rsidRDefault="00D61ED9" w:rsidP="00F628E0">
            <w:pPr>
              <w:pStyle w:val="Tabletext"/>
            </w:pPr>
            <w:r w:rsidRPr="00C11D03">
              <w:rPr>
                <w:color w:val="000000"/>
                <w:sz w:val="18"/>
                <w:szCs w:val="18"/>
              </w:rPr>
              <w:t xml:space="preserve"> 4419N </w:t>
            </w:r>
          </w:p>
        </w:tc>
        <w:tc>
          <w:tcPr>
            <w:tcW w:w="3261" w:type="dxa"/>
            <w:tcBorders>
              <w:left w:val="nil"/>
              <w:bottom w:val="single" w:sz="4" w:space="0" w:color="auto"/>
              <w:right w:val="nil"/>
            </w:tcBorders>
            <w:shd w:val="clear" w:color="auto" w:fill="auto"/>
          </w:tcPr>
          <w:p w14:paraId="35387985" w14:textId="77777777" w:rsidR="00D61ED9" w:rsidRPr="00C11D03" w:rsidRDefault="00D61ED9" w:rsidP="00F628E0">
            <w:pPr>
              <w:pStyle w:val="Tabletext"/>
            </w:pPr>
            <w:r w:rsidRPr="00C11D03">
              <w:rPr>
                <w:color w:val="000000"/>
                <w:sz w:val="18"/>
                <w:szCs w:val="18"/>
              </w:rPr>
              <w:t>Psyllium hydrophilic mucilloid</w:t>
            </w:r>
          </w:p>
        </w:tc>
        <w:tc>
          <w:tcPr>
            <w:tcW w:w="2693" w:type="dxa"/>
            <w:tcBorders>
              <w:left w:val="nil"/>
              <w:bottom w:val="single" w:sz="4" w:space="0" w:color="auto"/>
              <w:right w:val="nil"/>
            </w:tcBorders>
            <w:shd w:val="clear" w:color="auto" w:fill="auto"/>
            <w:noWrap/>
          </w:tcPr>
          <w:p w14:paraId="529ABAE8" w14:textId="77777777" w:rsidR="00D61ED9" w:rsidRPr="00C11D03" w:rsidRDefault="00D61ED9" w:rsidP="00F628E0">
            <w:pPr>
              <w:pStyle w:val="Tabletext"/>
            </w:pPr>
            <w:r w:rsidRPr="00C11D03">
              <w:rPr>
                <w:color w:val="000000"/>
                <w:sz w:val="18"/>
                <w:szCs w:val="18"/>
              </w:rPr>
              <w:t>Oral powder (orange-flavoured, sugar-free) 283 g</w:t>
            </w:r>
          </w:p>
        </w:tc>
      </w:tr>
      <w:tr w:rsidR="00D61ED9" w:rsidRPr="00C11D03" w14:paraId="0C86504E" w14:textId="77777777" w:rsidTr="00F628E0">
        <w:trPr>
          <w:cantSplit/>
          <w:jc w:val="center"/>
        </w:trPr>
        <w:tc>
          <w:tcPr>
            <w:tcW w:w="1168" w:type="dxa"/>
            <w:tcBorders>
              <w:left w:val="nil"/>
              <w:bottom w:val="single" w:sz="4" w:space="0" w:color="auto"/>
              <w:right w:val="nil"/>
            </w:tcBorders>
          </w:tcPr>
          <w:p w14:paraId="6B91308F" w14:textId="55AACB8D" w:rsidR="00D61ED9" w:rsidRPr="00C11D03" w:rsidRDefault="00F12B29" w:rsidP="00F12B29">
            <w:pPr>
              <w:pStyle w:val="Tabletext"/>
              <w:ind w:left="720" w:hanging="360"/>
            </w:pPr>
            <w:r w:rsidRPr="00C11D03">
              <w:t>101</w:t>
            </w:r>
            <w:r w:rsidRPr="00C11D03">
              <w:tab/>
            </w:r>
          </w:p>
        </w:tc>
        <w:tc>
          <w:tcPr>
            <w:tcW w:w="1100" w:type="dxa"/>
            <w:tcBorders>
              <w:left w:val="nil"/>
              <w:bottom w:val="single" w:sz="4" w:space="0" w:color="auto"/>
              <w:right w:val="nil"/>
            </w:tcBorders>
            <w:shd w:val="clear" w:color="auto" w:fill="auto"/>
            <w:noWrap/>
          </w:tcPr>
          <w:p w14:paraId="3C00C74D" w14:textId="77777777" w:rsidR="00D61ED9" w:rsidRPr="00C11D03" w:rsidRDefault="00D61ED9" w:rsidP="00F628E0">
            <w:pPr>
              <w:pStyle w:val="Tabletext"/>
            </w:pPr>
            <w:r w:rsidRPr="00C11D03">
              <w:rPr>
                <w:color w:val="000000"/>
                <w:sz w:val="18"/>
                <w:szCs w:val="18"/>
              </w:rPr>
              <w:t xml:space="preserve"> 4434J </w:t>
            </w:r>
          </w:p>
        </w:tc>
        <w:tc>
          <w:tcPr>
            <w:tcW w:w="3261" w:type="dxa"/>
            <w:tcBorders>
              <w:left w:val="nil"/>
              <w:bottom w:val="single" w:sz="4" w:space="0" w:color="auto"/>
              <w:right w:val="nil"/>
            </w:tcBorders>
            <w:shd w:val="clear" w:color="auto" w:fill="auto"/>
          </w:tcPr>
          <w:p w14:paraId="04EA9770" w14:textId="77777777" w:rsidR="00D61ED9" w:rsidRPr="00C11D03" w:rsidRDefault="00D61ED9" w:rsidP="00F628E0">
            <w:pPr>
              <w:pStyle w:val="Tabletext"/>
            </w:pPr>
            <w:r w:rsidRPr="00C11D03">
              <w:rPr>
                <w:color w:val="000000"/>
                <w:sz w:val="18"/>
                <w:szCs w:val="18"/>
              </w:rPr>
              <w:t>Ricinoleic acid with acetic acid and oxyquinoline sulfate</w:t>
            </w:r>
          </w:p>
        </w:tc>
        <w:tc>
          <w:tcPr>
            <w:tcW w:w="2693" w:type="dxa"/>
            <w:tcBorders>
              <w:left w:val="nil"/>
              <w:bottom w:val="single" w:sz="4" w:space="0" w:color="auto"/>
              <w:right w:val="nil"/>
            </w:tcBorders>
            <w:shd w:val="clear" w:color="auto" w:fill="auto"/>
            <w:noWrap/>
          </w:tcPr>
          <w:p w14:paraId="36C05B96" w14:textId="77777777" w:rsidR="00D61ED9" w:rsidRPr="00C11D03" w:rsidRDefault="00D61ED9" w:rsidP="00F628E0">
            <w:pPr>
              <w:pStyle w:val="Tabletext"/>
            </w:pPr>
            <w:r w:rsidRPr="00C11D03">
              <w:rPr>
                <w:color w:val="000000"/>
                <w:sz w:val="18"/>
                <w:szCs w:val="18"/>
              </w:rPr>
              <w:t>Vaginal jelly 7.5 mg-9.4 mg-250 micrograms per g (0.75%-0.94%-0.025%), 100 g</w:t>
            </w:r>
          </w:p>
        </w:tc>
      </w:tr>
      <w:tr w:rsidR="00D61ED9" w:rsidRPr="00C11D03" w14:paraId="6A07F475" w14:textId="77777777" w:rsidTr="00F628E0">
        <w:trPr>
          <w:cantSplit/>
          <w:jc w:val="center"/>
        </w:trPr>
        <w:tc>
          <w:tcPr>
            <w:tcW w:w="1168" w:type="dxa"/>
            <w:tcBorders>
              <w:left w:val="nil"/>
              <w:bottom w:val="single" w:sz="4" w:space="0" w:color="auto"/>
              <w:right w:val="nil"/>
            </w:tcBorders>
          </w:tcPr>
          <w:p w14:paraId="17C36667" w14:textId="3F8B14D3" w:rsidR="00D61ED9" w:rsidRPr="00C11D03" w:rsidRDefault="00F12B29" w:rsidP="00F12B29">
            <w:pPr>
              <w:pStyle w:val="Tabletext"/>
              <w:ind w:left="720" w:hanging="360"/>
            </w:pPr>
            <w:r w:rsidRPr="00C11D03">
              <w:t>102</w:t>
            </w:r>
            <w:r w:rsidRPr="00C11D03">
              <w:tab/>
            </w:r>
          </w:p>
        </w:tc>
        <w:tc>
          <w:tcPr>
            <w:tcW w:w="1100" w:type="dxa"/>
            <w:tcBorders>
              <w:left w:val="nil"/>
              <w:bottom w:val="single" w:sz="4" w:space="0" w:color="auto"/>
              <w:right w:val="nil"/>
            </w:tcBorders>
            <w:shd w:val="clear" w:color="auto" w:fill="auto"/>
            <w:noWrap/>
          </w:tcPr>
          <w:p w14:paraId="3E3C3B62" w14:textId="77777777" w:rsidR="00D61ED9" w:rsidRPr="00C11D03" w:rsidRDefault="00D61ED9" w:rsidP="00F628E0">
            <w:pPr>
              <w:pStyle w:val="Tabletext"/>
            </w:pPr>
            <w:r w:rsidRPr="00C11D03">
              <w:rPr>
                <w:color w:val="000000"/>
                <w:sz w:val="18"/>
                <w:szCs w:val="18"/>
              </w:rPr>
              <w:t xml:space="preserve"> 4443W </w:t>
            </w:r>
          </w:p>
        </w:tc>
        <w:tc>
          <w:tcPr>
            <w:tcW w:w="3261" w:type="dxa"/>
            <w:tcBorders>
              <w:left w:val="nil"/>
              <w:bottom w:val="single" w:sz="4" w:space="0" w:color="auto"/>
              <w:right w:val="nil"/>
            </w:tcBorders>
            <w:shd w:val="clear" w:color="auto" w:fill="auto"/>
          </w:tcPr>
          <w:p w14:paraId="27BF00C2" w14:textId="77777777" w:rsidR="00D61ED9" w:rsidRPr="00C11D03" w:rsidRDefault="00D61ED9" w:rsidP="00F628E0">
            <w:pPr>
              <w:pStyle w:val="Tabletext"/>
            </w:pPr>
            <w:r w:rsidRPr="00C11D03">
              <w:rPr>
                <w:color w:val="000000"/>
                <w:sz w:val="18"/>
                <w:szCs w:val="18"/>
              </w:rPr>
              <w:t>Risedronic acid</w:t>
            </w:r>
          </w:p>
        </w:tc>
        <w:tc>
          <w:tcPr>
            <w:tcW w:w="2693" w:type="dxa"/>
            <w:tcBorders>
              <w:left w:val="nil"/>
              <w:bottom w:val="single" w:sz="4" w:space="0" w:color="auto"/>
              <w:right w:val="nil"/>
            </w:tcBorders>
            <w:shd w:val="clear" w:color="auto" w:fill="auto"/>
            <w:noWrap/>
          </w:tcPr>
          <w:p w14:paraId="658CEA5E" w14:textId="77777777" w:rsidR="00D61ED9" w:rsidRPr="00C11D03" w:rsidRDefault="00D61ED9" w:rsidP="00F628E0">
            <w:pPr>
              <w:pStyle w:val="Tabletext"/>
            </w:pPr>
            <w:r w:rsidRPr="00C11D03">
              <w:rPr>
                <w:color w:val="000000"/>
                <w:sz w:val="18"/>
                <w:szCs w:val="18"/>
              </w:rPr>
              <w:t>Tablet containing risedronate sodium 5 mg</w:t>
            </w:r>
          </w:p>
        </w:tc>
      </w:tr>
      <w:tr w:rsidR="00D61ED9" w:rsidRPr="00C11D03" w14:paraId="68916823" w14:textId="77777777" w:rsidTr="00F628E0">
        <w:trPr>
          <w:cantSplit/>
          <w:jc w:val="center"/>
        </w:trPr>
        <w:tc>
          <w:tcPr>
            <w:tcW w:w="1168" w:type="dxa"/>
            <w:tcBorders>
              <w:left w:val="nil"/>
              <w:bottom w:val="single" w:sz="4" w:space="0" w:color="auto"/>
              <w:right w:val="nil"/>
            </w:tcBorders>
          </w:tcPr>
          <w:p w14:paraId="4E3A2450" w14:textId="05FFC090" w:rsidR="00D61ED9" w:rsidRPr="00C11D03" w:rsidRDefault="00F12B29" w:rsidP="00F12B29">
            <w:pPr>
              <w:pStyle w:val="Tabletext"/>
              <w:ind w:left="720" w:hanging="360"/>
            </w:pPr>
            <w:r w:rsidRPr="00C11D03">
              <w:t>103</w:t>
            </w:r>
            <w:r w:rsidRPr="00C11D03">
              <w:tab/>
            </w:r>
          </w:p>
        </w:tc>
        <w:tc>
          <w:tcPr>
            <w:tcW w:w="1100" w:type="dxa"/>
            <w:tcBorders>
              <w:left w:val="nil"/>
              <w:bottom w:val="single" w:sz="4" w:space="0" w:color="auto"/>
              <w:right w:val="nil"/>
            </w:tcBorders>
            <w:shd w:val="clear" w:color="auto" w:fill="auto"/>
            <w:noWrap/>
          </w:tcPr>
          <w:p w14:paraId="278FFBE9" w14:textId="77777777" w:rsidR="00D61ED9" w:rsidRPr="00C11D03" w:rsidRDefault="00D61ED9" w:rsidP="00F628E0">
            <w:pPr>
              <w:pStyle w:val="Tabletext"/>
            </w:pPr>
            <w:r w:rsidRPr="00C11D03">
              <w:rPr>
                <w:color w:val="000000"/>
                <w:sz w:val="18"/>
                <w:szCs w:val="18"/>
              </w:rPr>
              <w:t xml:space="preserve"> 4444X </w:t>
            </w:r>
          </w:p>
        </w:tc>
        <w:tc>
          <w:tcPr>
            <w:tcW w:w="3261" w:type="dxa"/>
            <w:tcBorders>
              <w:left w:val="nil"/>
              <w:bottom w:val="single" w:sz="4" w:space="0" w:color="auto"/>
              <w:right w:val="nil"/>
            </w:tcBorders>
            <w:shd w:val="clear" w:color="auto" w:fill="auto"/>
          </w:tcPr>
          <w:p w14:paraId="59BFF43B" w14:textId="77777777" w:rsidR="00D61ED9" w:rsidRPr="00C11D03" w:rsidRDefault="00D61ED9" w:rsidP="00F628E0">
            <w:pPr>
              <w:pStyle w:val="Tabletext"/>
            </w:pPr>
            <w:r w:rsidRPr="00C11D03">
              <w:rPr>
                <w:color w:val="000000"/>
                <w:sz w:val="18"/>
                <w:szCs w:val="18"/>
              </w:rPr>
              <w:t>Risedronic acid</w:t>
            </w:r>
          </w:p>
        </w:tc>
        <w:tc>
          <w:tcPr>
            <w:tcW w:w="2693" w:type="dxa"/>
            <w:tcBorders>
              <w:left w:val="nil"/>
              <w:bottom w:val="single" w:sz="4" w:space="0" w:color="auto"/>
              <w:right w:val="nil"/>
            </w:tcBorders>
            <w:shd w:val="clear" w:color="auto" w:fill="auto"/>
            <w:noWrap/>
          </w:tcPr>
          <w:p w14:paraId="34096C6D" w14:textId="77777777" w:rsidR="00D61ED9" w:rsidRPr="00C11D03" w:rsidRDefault="00D61ED9" w:rsidP="00F628E0">
            <w:pPr>
              <w:pStyle w:val="Tabletext"/>
            </w:pPr>
            <w:r w:rsidRPr="00C11D03">
              <w:rPr>
                <w:color w:val="000000"/>
                <w:sz w:val="18"/>
                <w:szCs w:val="18"/>
              </w:rPr>
              <w:t>Tablet containing risedronate sodium 35 mg</w:t>
            </w:r>
          </w:p>
        </w:tc>
      </w:tr>
      <w:tr w:rsidR="00D61ED9" w:rsidRPr="00C11D03" w14:paraId="7B6F2BCE" w14:textId="77777777" w:rsidTr="00F628E0">
        <w:trPr>
          <w:cantSplit/>
          <w:jc w:val="center"/>
        </w:trPr>
        <w:tc>
          <w:tcPr>
            <w:tcW w:w="1168" w:type="dxa"/>
            <w:tcBorders>
              <w:left w:val="nil"/>
              <w:bottom w:val="single" w:sz="4" w:space="0" w:color="auto"/>
              <w:right w:val="nil"/>
            </w:tcBorders>
          </w:tcPr>
          <w:p w14:paraId="2D54FF0D" w14:textId="5AB8FE47" w:rsidR="00D61ED9" w:rsidRPr="00C11D03" w:rsidRDefault="00F12B29" w:rsidP="00F12B29">
            <w:pPr>
              <w:pStyle w:val="Tabletext"/>
              <w:ind w:left="720" w:hanging="360"/>
            </w:pPr>
            <w:r w:rsidRPr="00C11D03">
              <w:t>104</w:t>
            </w:r>
            <w:r w:rsidRPr="00C11D03">
              <w:tab/>
            </w:r>
          </w:p>
        </w:tc>
        <w:tc>
          <w:tcPr>
            <w:tcW w:w="1100" w:type="dxa"/>
            <w:tcBorders>
              <w:left w:val="nil"/>
              <w:bottom w:val="single" w:sz="4" w:space="0" w:color="auto"/>
              <w:right w:val="nil"/>
            </w:tcBorders>
            <w:shd w:val="clear" w:color="auto" w:fill="auto"/>
            <w:noWrap/>
          </w:tcPr>
          <w:p w14:paraId="30C964A0" w14:textId="77777777" w:rsidR="00D61ED9" w:rsidRPr="00C11D03" w:rsidRDefault="00D61ED9" w:rsidP="00F628E0">
            <w:pPr>
              <w:pStyle w:val="Tabletext"/>
            </w:pPr>
            <w:r w:rsidRPr="00C11D03">
              <w:rPr>
                <w:color w:val="000000"/>
                <w:sz w:val="18"/>
                <w:szCs w:val="18"/>
              </w:rPr>
              <w:t xml:space="preserve"> 4447C </w:t>
            </w:r>
          </w:p>
        </w:tc>
        <w:tc>
          <w:tcPr>
            <w:tcW w:w="3261" w:type="dxa"/>
            <w:tcBorders>
              <w:left w:val="nil"/>
              <w:bottom w:val="single" w:sz="4" w:space="0" w:color="auto"/>
              <w:right w:val="nil"/>
            </w:tcBorders>
            <w:shd w:val="clear" w:color="auto" w:fill="auto"/>
          </w:tcPr>
          <w:p w14:paraId="39260BDE" w14:textId="77777777" w:rsidR="00D61ED9" w:rsidRPr="00C11D03" w:rsidRDefault="00D61ED9" w:rsidP="00F628E0">
            <w:pPr>
              <w:pStyle w:val="Tabletext"/>
            </w:pPr>
            <w:r w:rsidRPr="00C11D03">
              <w:rPr>
                <w:color w:val="000000"/>
                <w:sz w:val="18"/>
                <w:szCs w:val="18"/>
              </w:rPr>
              <w:t>Salicylic acid with coal tar solution and pine tar</w:t>
            </w:r>
          </w:p>
        </w:tc>
        <w:tc>
          <w:tcPr>
            <w:tcW w:w="2693" w:type="dxa"/>
            <w:tcBorders>
              <w:left w:val="nil"/>
              <w:bottom w:val="single" w:sz="4" w:space="0" w:color="auto"/>
              <w:right w:val="nil"/>
            </w:tcBorders>
            <w:shd w:val="clear" w:color="auto" w:fill="auto"/>
            <w:noWrap/>
          </w:tcPr>
          <w:p w14:paraId="03A210E7" w14:textId="77777777" w:rsidR="00D61ED9" w:rsidRPr="00C11D03" w:rsidRDefault="00D61ED9" w:rsidP="00F628E0">
            <w:pPr>
              <w:pStyle w:val="Tabletext"/>
            </w:pPr>
            <w:r w:rsidRPr="00C11D03">
              <w:rPr>
                <w:color w:val="000000"/>
                <w:sz w:val="18"/>
                <w:szCs w:val="18"/>
              </w:rPr>
              <w:t>Scalp cleanser 20 mg-10 mg-10 mg per mL (2%-1%-1%), 250 mL</w:t>
            </w:r>
          </w:p>
        </w:tc>
      </w:tr>
      <w:tr w:rsidR="00D61ED9" w:rsidRPr="00C11D03" w14:paraId="58831999" w14:textId="77777777" w:rsidTr="00F628E0">
        <w:trPr>
          <w:cantSplit/>
          <w:jc w:val="center"/>
        </w:trPr>
        <w:tc>
          <w:tcPr>
            <w:tcW w:w="1168" w:type="dxa"/>
            <w:tcBorders>
              <w:left w:val="nil"/>
              <w:bottom w:val="single" w:sz="4" w:space="0" w:color="auto"/>
              <w:right w:val="nil"/>
            </w:tcBorders>
          </w:tcPr>
          <w:p w14:paraId="72F07F62" w14:textId="38C78EAB" w:rsidR="00D61ED9" w:rsidRPr="00C11D03" w:rsidRDefault="00F12B29" w:rsidP="00F12B29">
            <w:pPr>
              <w:pStyle w:val="Tabletext"/>
              <w:ind w:left="720" w:hanging="360"/>
            </w:pPr>
            <w:r w:rsidRPr="00C11D03">
              <w:t>105</w:t>
            </w:r>
            <w:r w:rsidRPr="00C11D03">
              <w:tab/>
            </w:r>
          </w:p>
        </w:tc>
        <w:tc>
          <w:tcPr>
            <w:tcW w:w="1100" w:type="dxa"/>
            <w:tcBorders>
              <w:left w:val="nil"/>
              <w:bottom w:val="single" w:sz="4" w:space="0" w:color="auto"/>
              <w:right w:val="nil"/>
            </w:tcBorders>
            <w:shd w:val="clear" w:color="auto" w:fill="auto"/>
            <w:noWrap/>
          </w:tcPr>
          <w:p w14:paraId="0F53D50E" w14:textId="77777777" w:rsidR="00D61ED9" w:rsidRPr="00C11D03" w:rsidRDefault="00D61ED9" w:rsidP="00F628E0">
            <w:pPr>
              <w:pStyle w:val="Tabletext"/>
            </w:pPr>
            <w:r w:rsidRPr="00C11D03">
              <w:rPr>
                <w:color w:val="000000"/>
                <w:sz w:val="18"/>
                <w:szCs w:val="18"/>
              </w:rPr>
              <w:t xml:space="preserve"> 4452H </w:t>
            </w:r>
          </w:p>
        </w:tc>
        <w:tc>
          <w:tcPr>
            <w:tcW w:w="3261" w:type="dxa"/>
            <w:tcBorders>
              <w:left w:val="nil"/>
              <w:bottom w:val="single" w:sz="4" w:space="0" w:color="auto"/>
              <w:right w:val="nil"/>
            </w:tcBorders>
            <w:shd w:val="clear" w:color="auto" w:fill="auto"/>
          </w:tcPr>
          <w:p w14:paraId="1E2136B5" w14:textId="77777777" w:rsidR="00D61ED9" w:rsidRPr="00C11D03" w:rsidRDefault="00D61ED9" w:rsidP="00F628E0">
            <w:pPr>
              <w:pStyle w:val="Tabletext"/>
            </w:pPr>
            <w:r w:rsidRPr="00C11D03">
              <w:rPr>
                <w:color w:val="000000"/>
                <w:sz w:val="18"/>
                <w:szCs w:val="18"/>
              </w:rPr>
              <w:t>Selenium sulfide</w:t>
            </w:r>
          </w:p>
        </w:tc>
        <w:tc>
          <w:tcPr>
            <w:tcW w:w="2693" w:type="dxa"/>
            <w:tcBorders>
              <w:left w:val="nil"/>
              <w:bottom w:val="single" w:sz="4" w:space="0" w:color="auto"/>
              <w:right w:val="nil"/>
            </w:tcBorders>
            <w:shd w:val="clear" w:color="auto" w:fill="auto"/>
            <w:noWrap/>
          </w:tcPr>
          <w:p w14:paraId="7B3C6F34" w14:textId="77777777" w:rsidR="00D61ED9" w:rsidRPr="00C11D03" w:rsidRDefault="00D61ED9" w:rsidP="00F628E0">
            <w:pPr>
              <w:pStyle w:val="Tabletext"/>
            </w:pPr>
            <w:r w:rsidRPr="00C11D03">
              <w:rPr>
                <w:color w:val="000000"/>
                <w:sz w:val="18"/>
                <w:szCs w:val="18"/>
              </w:rPr>
              <w:t>Shampoo 25 mg per mL (2.5%), 125 mL</w:t>
            </w:r>
          </w:p>
        </w:tc>
      </w:tr>
      <w:tr w:rsidR="00D61ED9" w:rsidRPr="00C11D03" w14:paraId="33D19A35" w14:textId="77777777" w:rsidTr="00F628E0">
        <w:trPr>
          <w:cantSplit/>
          <w:jc w:val="center"/>
        </w:trPr>
        <w:tc>
          <w:tcPr>
            <w:tcW w:w="1168" w:type="dxa"/>
            <w:tcBorders>
              <w:left w:val="nil"/>
              <w:bottom w:val="single" w:sz="4" w:space="0" w:color="auto"/>
              <w:right w:val="nil"/>
            </w:tcBorders>
          </w:tcPr>
          <w:p w14:paraId="3879D83A" w14:textId="5A4F8C55" w:rsidR="00D61ED9" w:rsidRPr="00C11D03" w:rsidRDefault="00F12B29" w:rsidP="00F12B29">
            <w:pPr>
              <w:pStyle w:val="Tabletext"/>
              <w:ind w:left="720" w:hanging="360"/>
            </w:pPr>
            <w:r w:rsidRPr="00C11D03">
              <w:t>106</w:t>
            </w:r>
            <w:r w:rsidRPr="00C11D03">
              <w:tab/>
            </w:r>
          </w:p>
        </w:tc>
        <w:tc>
          <w:tcPr>
            <w:tcW w:w="1100" w:type="dxa"/>
            <w:tcBorders>
              <w:left w:val="nil"/>
              <w:bottom w:val="single" w:sz="4" w:space="0" w:color="auto"/>
              <w:right w:val="nil"/>
            </w:tcBorders>
            <w:shd w:val="clear" w:color="auto" w:fill="auto"/>
            <w:noWrap/>
          </w:tcPr>
          <w:p w14:paraId="3568F426" w14:textId="77777777" w:rsidR="00D61ED9" w:rsidRPr="00C11D03" w:rsidRDefault="00D61ED9" w:rsidP="00F628E0">
            <w:pPr>
              <w:pStyle w:val="Tabletext"/>
            </w:pPr>
            <w:r w:rsidRPr="00C11D03">
              <w:rPr>
                <w:color w:val="000000"/>
                <w:sz w:val="18"/>
                <w:szCs w:val="18"/>
              </w:rPr>
              <w:t xml:space="preserve"> 4455L </w:t>
            </w:r>
          </w:p>
        </w:tc>
        <w:tc>
          <w:tcPr>
            <w:tcW w:w="3261" w:type="dxa"/>
            <w:tcBorders>
              <w:left w:val="nil"/>
              <w:bottom w:val="single" w:sz="4" w:space="0" w:color="auto"/>
              <w:right w:val="nil"/>
            </w:tcBorders>
            <w:shd w:val="clear" w:color="auto" w:fill="auto"/>
          </w:tcPr>
          <w:p w14:paraId="166B2FCC" w14:textId="77777777" w:rsidR="00D61ED9" w:rsidRPr="00C11D03" w:rsidRDefault="00D61ED9" w:rsidP="00F628E0">
            <w:pPr>
              <w:pStyle w:val="Tabletext"/>
            </w:pPr>
            <w:r w:rsidRPr="00C11D03">
              <w:rPr>
                <w:color w:val="000000"/>
                <w:sz w:val="18"/>
                <w:szCs w:val="18"/>
              </w:rPr>
              <w:t>Senna standardised</w:t>
            </w:r>
          </w:p>
        </w:tc>
        <w:tc>
          <w:tcPr>
            <w:tcW w:w="2693" w:type="dxa"/>
            <w:tcBorders>
              <w:left w:val="nil"/>
              <w:bottom w:val="single" w:sz="4" w:space="0" w:color="auto"/>
              <w:right w:val="nil"/>
            </w:tcBorders>
            <w:shd w:val="clear" w:color="auto" w:fill="auto"/>
            <w:noWrap/>
          </w:tcPr>
          <w:p w14:paraId="29155E5B" w14:textId="77777777" w:rsidR="00D61ED9" w:rsidRPr="00C11D03" w:rsidRDefault="00D61ED9" w:rsidP="00F628E0">
            <w:pPr>
              <w:pStyle w:val="Tabletext"/>
            </w:pPr>
            <w:r w:rsidRPr="00C11D03">
              <w:rPr>
                <w:color w:val="000000"/>
                <w:sz w:val="18"/>
                <w:szCs w:val="18"/>
              </w:rPr>
              <w:t>Tablet 7.5 mg</w:t>
            </w:r>
          </w:p>
        </w:tc>
      </w:tr>
      <w:tr w:rsidR="00D61ED9" w:rsidRPr="00C11D03" w14:paraId="1A0E5ACA" w14:textId="77777777" w:rsidTr="00F628E0">
        <w:trPr>
          <w:cantSplit/>
          <w:jc w:val="center"/>
        </w:trPr>
        <w:tc>
          <w:tcPr>
            <w:tcW w:w="1168" w:type="dxa"/>
            <w:tcBorders>
              <w:left w:val="nil"/>
              <w:bottom w:val="single" w:sz="4" w:space="0" w:color="auto"/>
              <w:right w:val="nil"/>
            </w:tcBorders>
          </w:tcPr>
          <w:p w14:paraId="0B15B23B" w14:textId="0EA13A8B" w:rsidR="00D61ED9" w:rsidRPr="00C11D03" w:rsidRDefault="00F12B29" w:rsidP="00F12B29">
            <w:pPr>
              <w:pStyle w:val="Tabletext"/>
              <w:ind w:left="720" w:hanging="360"/>
            </w:pPr>
            <w:r w:rsidRPr="00C11D03">
              <w:t>107</w:t>
            </w:r>
            <w:r w:rsidRPr="00C11D03">
              <w:tab/>
            </w:r>
          </w:p>
        </w:tc>
        <w:tc>
          <w:tcPr>
            <w:tcW w:w="1100" w:type="dxa"/>
            <w:tcBorders>
              <w:left w:val="nil"/>
              <w:bottom w:val="single" w:sz="4" w:space="0" w:color="auto"/>
              <w:right w:val="nil"/>
            </w:tcBorders>
            <w:shd w:val="clear" w:color="auto" w:fill="auto"/>
            <w:noWrap/>
          </w:tcPr>
          <w:p w14:paraId="5A634624" w14:textId="77777777" w:rsidR="00D61ED9" w:rsidRPr="00C11D03" w:rsidRDefault="00D61ED9" w:rsidP="00F628E0">
            <w:pPr>
              <w:pStyle w:val="Tabletext"/>
            </w:pPr>
            <w:r w:rsidRPr="00C11D03">
              <w:rPr>
                <w:color w:val="000000"/>
                <w:sz w:val="18"/>
                <w:szCs w:val="18"/>
              </w:rPr>
              <w:t xml:space="preserve"> 4460R </w:t>
            </w:r>
          </w:p>
        </w:tc>
        <w:tc>
          <w:tcPr>
            <w:tcW w:w="3261" w:type="dxa"/>
            <w:tcBorders>
              <w:left w:val="nil"/>
              <w:bottom w:val="single" w:sz="4" w:space="0" w:color="auto"/>
              <w:right w:val="nil"/>
            </w:tcBorders>
            <w:shd w:val="clear" w:color="auto" w:fill="auto"/>
          </w:tcPr>
          <w:p w14:paraId="2D86C293" w14:textId="77777777" w:rsidR="00D61ED9" w:rsidRPr="00C11D03" w:rsidRDefault="00D61ED9" w:rsidP="00F628E0">
            <w:pPr>
              <w:pStyle w:val="Tabletext"/>
            </w:pPr>
            <w:r w:rsidRPr="00C11D03">
              <w:rPr>
                <w:color w:val="000000"/>
                <w:sz w:val="18"/>
                <w:szCs w:val="18"/>
              </w:rPr>
              <w:t>Sodium chloride</w:t>
            </w:r>
          </w:p>
        </w:tc>
        <w:tc>
          <w:tcPr>
            <w:tcW w:w="2693" w:type="dxa"/>
            <w:tcBorders>
              <w:left w:val="nil"/>
              <w:bottom w:val="single" w:sz="4" w:space="0" w:color="auto"/>
              <w:right w:val="nil"/>
            </w:tcBorders>
            <w:shd w:val="clear" w:color="auto" w:fill="auto"/>
            <w:noWrap/>
          </w:tcPr>
          <w:p w14:paraId="25E33FAB" w14:textId="77777777" w:rsidR="00D61ED9" w:rsidRPr="00C11D03" w:rsidRDefault="00D61ED9" w:rsidP="00F628E0">
            <w:pPr>
              <w:pStyle w:val="Tabletext"/>
            </w:pPr>
            <w:r w:rsidRPr="00C11D03">
              <w:rPr>
                <w:color w:val="000000"/>
                <w:sz w:val="18"/>
                <w:szCs w:val="18"/>
              </w:rPr>
              <w:t>Irrigation solution 9 mg per mL (0.9%), 500 mL</w:t>
            </w:r>
          </w:p>
        </w:tc>
      </w:tr>
      <w:tr w:rsidR="00D61ED9" w:rsidRPr="00C11D03" w14:paraId="7A8B1875" w14:textId="77777777" w:rsidTr="00F628E0">
        <w:trPr>
          <w:cantSplit/>
          <w:jc w:val="center"/>
        </w:trPr>
        <w:tc>
          <w:tcPr>
            <w:tcW w:w="1168" w:type="dxa"/>
            <w:tcBorders>
              <w:left w:val="nil"/>
              <w:bottom w:val="single" w:sz="4" w:space="0" w:color="auto"/>
              <w:right w:val="nil"/>
            </w:tcBorders>
          </w:tcPr>
          <w:p w14:paraId="33BDBECA" w14:textId="33D85E2A" w:rsidR="00D61ED9" w:rsidRPr="00C11D03" w:rsidRDefault="00F12B29" w:rsidP="00F12B29">
            <w:pPr>
              <w:pStyle w:val="Tabletext"/>
              <w:ind w:left="720" w:hanging="360"/>
            </w:pPr>
            <w:r w:rsidRPr="00C11D03">
              <w:t>108</w:t>
            </w:r>
            <w:r w:rsidRPr="00C11D03">
              <w:tab/>
            </w:r>
          </w:p>
        </w:tc>
        <w:tc>
          <w:tcPr>
            <w:tcW w:w="1100" w:type="dxa"/>
            <w:tcBorders>
              <w:left w:val="nil"/>
              <w:bottom w:val="single" w:sz="4" w:space="0" w:color="auto"/>
              <w:right w:val="nil"/>
            </w:tcBorders>
            <w:shd w:val="clear" w:color="auto" w:fill="auto"/>
            <w:noWrap/>
          </w:tcPr>
          <w:p w14:paraId="114D2932" w14:textId="77777777" w:rsidR="00D61ED9" w:rsidRPr="00C11D03" w:rsidRDefault="00D61ED9" w:rsidP="00F628E0">
            <w:pPr>
              <w:pStyle w:val="Tabletext"/>
            </w:pPr>
            <w:r w:rsidRPr="00C11D03">
              <w:rPr>
                <w:color w:val="000000"/>
                <w:sz w:val="18"/>
                <w:szCs w:val="18"/>
              </w:rPr>
              <w:t xml:space="preserve"> 4461T </w:t>
            </w:r>
          </w:p>
        </w:tc>
        <w:tc>
          <w:tcPr>
            <w:tcW w:w="3261" w:type="dxa"/>
            <w:tcBorders>
              <w:left w:val="nil"/>
              <w:bottom w:val="single" w:sz="4" w:space="0" w:color="auto"/>
              <w:right w:val="nil"/>
            </w:tcBorders>
            <w:shd w:val="clear" w:color="auto" w:fill="auto"/>
          </w:tcPr>
          <w:p w14:paraId="58322686" w14:textId="77777777" w:rsidR="00D61ED9" w:rsidRPr="00C11D03" w:rsidRDefault="00D61ED9" w:rsidP="00F628E0">
            <w:pPr>
              <w:pStyle w:val="Tabletext"/>
            </w:pPr>
            <w:r w:rsidRPr="00C11D03">
              <w:rPr>
                <w:color w:val="000000"/>
                <w:sz w:val="18"/>
                <w:szCs w:val="18"/>
              </w:rPr>
              <w:t>Sodium chloride</w:t>
            </w:r>
          </w:p>
        </w:tc>
        <w:tc>
          <w:tcPr>
            <w:tcW w:w="2693" w:type="dxa"/>
            <w:tcBorders>
              <w:left w:val="nil"/>
              <w:bottom w:val="single" w:sz="4" w:space="0" w:color="auto"/>
              <w:right w:val="nil"/>
            </w:tcBorders>
            <w:shd w:val="clear" w:color="auto" w:fill="auto"/>
            <w:noWrap/>
          </w:tcPr>
          <w:p w14:paraId="16FCC7D6" w14:textId="77777777" w:rsidR="00D61ED9" w:rsidRPr="00C11D03" w:rsidRDefault="00D61ED9" w:rsidP="00F628E0">
            <w:pPr>
              <w:pStyle w:val="Tabletext"/>
            </w:pPr>
            <w:r w:rsidRPr="00C11D03">
              <w:rPr>
                <w:color w:val="000000"/>
                <w:sz w:val="18"/>
                <w:szCs w:val="18"/>
              </w:rPr>
              <w:t>Irrigation solution 9 mg per mL (0.9%), 1 L</w:t>
            </w:r>
          </w:p>
        </w:tc>
      </w:tr>
      <w:tr w:rsidR="00D61ED9" w:rsidRPr="00C11D03" w14:paraId="4A03D88E" w14:textId="77777777" w:rsidTr="00F628E0">
        <w:trPr>
          <w:cantSplit/>
          <w:jc w:val="center"/>
        </w:trPr>
        <w:tc>
          <w:tcPr>
            <w:tcW w:w="1168" w:type="dxa"/>
            <w:tcBorders>
              <w:left w:val="nil"/>
              <w:bottom w:val="single" w:sz="4" w:space="0" w:color="auto"/>
              <w:right w:val="nil"/>
            </w:tcBorders>
          </w:tcPr>
          <w:p w14:paraId="453637CA" w14:textId="3F9AE1E1" w:rsidR="00D61ED9" w:rsidRPr="00C11D03" w:rsidRDefault="00F12B29" w:rsidP="00F12B29">
            <w:pPr>
              <w:pStyle w:val="Tabletext"/>
              <w:ind w:left="720" w:hanging="360"/>
            </w:pPr>
            <w:r w:rsidRPr="00C11D03">
              <w:t>109</w:t>
            </w:r>
            <w:r w:rsidRPr="00C11D03">
              <w:tab/>
            </w:r>
          </w:p>
        </w:tc>
        <w:tc>
          <w:tcPr>
            <w:tcW w:w="1100" w:type="dxa"/>
            <w:tcBorders>
              <w:left w:val="nil"/>
              <w:bottom w:val="single" w:sz="4" w:space="0" w:color="auto"/>
              <w:right w:val="nil"/>
            </w:tcBorders>
            <w:shd w:val="clear" w:color="auto" w:fill="auto"/>
            <w:noWrap/>
          </w:tcPr>
          <w:p w14:paraId="4C0720D1" w14:textId="77777777" w:rsidR="00D61ED9" w:rsidRPr="00C11D03" w:rsidRDefault="00D61ED9" w:rsidP="00F628E0">
            <w:pPr>
              <w:pStyle w:val="Tabletext"/>
            </w:pPr>
            <w:r w:rsidRPr="00C11D03">
              <w:rPr>
                <w:color w:val="000000"/>
                <w:sz w:val="18"/>
                <w:szCs w:val="18"/>
              </w:rPr>
              <w:t xml:space="preserve"> 4462W </w:t>
            </w:r>
          </w:p>
        </w:tc>
        <w:tc>
          <w:tcPr>
            <w:tcW w:w="3261" w:type="dxa"/>
            <w:tcBorders>
              <w:left w:val="nil"/>
              <w:bottom w:val="single" w:sz="4" w:space="0" w:color="auto"/>
              <w:right w:val="nil"/>
            </w:tcBorders>
            <w:shd w:val="clear" w:color="auto" w:fill="auto"/>
          </w:tcPr>
          <w:p w14:paraId="4882C2FF" w14:textId="77777777" w:rsidR="00D61ED9" w:rsidRPr="00C11D03" w:rsidRDefault="00D61ED9" w:rsidP="00F628E0">
            <w:pPr>
              <w:pStyle w:val="Tabletext"/>
            </w:pPr>
            <w:r w:rsidRPr="00C11D03">
              <w:rPr>
                <w:color w:val="000000"/>
                <w:sz w:val="18"/>
                <w:szCs w:val="18"/>
              </w:rPr>
              <w:t>Sorbitol with sodium citrate dihydrate and sodium lauryl sulfoacetate</w:t>
            </w:r>
          </w:p>
        </w:tc>
        <w:tc>
          <w:tcPr>
            <w:tcW w:w="2693" w:type="dxa"/>
            <w:tcBorders>
              <w:left w:val="nil"/>
              <w:bottom w:val="single" w:sz="4" w:space="0" w:color="auto"/>
              <w:right w:val="nil"/>
            </w:tcBorders>
            <w:shd w:val="clear" w:color="auto" w:fill="auto"/>
            <w:noWrap/>
          </w:tcPr>
          <w:p w14:paraId="5B7F9F01" w14:textId="77777777" w:rsidR="00D61ED9" w:rsidRPr="00C11D03" w:rsidRDefault="00D61ED9" w:rsidP="00F628E0">
            <w:pPr>
              <w:pStyle w:val="Tabletext"/>
            </w:pPr>
            <w:r w:rsidRPr="00C11D03">
              <w:rPr>
                <w:color w:val="000000"/>
                <w:sz w:val="18"/>
                <w:szCs w:val="18"/>
              </w:rPr>
              <w:t>Enemas 3.125 g-450 mg-45 mg in 5 mL, 4</w:t>
            </w:r>
          </w:p>
        </w:tc>
      </w:tr>
      <w:tr w:rsidR="00D61ED9" w:rsidRPr="00C11D03" w14:paraId="2162587C" w14:textId="77777777" w:rsidTr="00F628E0">
        <w:trPr>
          <w:cantSplit/>
          <w:jc w:val="center"/>
        </w:trPr>
        <w:tc>
          <w:tcPr>
            <w:tcW w:w="1168" w:type="dxa"/>
            <w:tcBorders>
              <w:left w:val="nil"/>
              <w:bottom w:val="single" w:sz="4" w:space="0" w:color="auto"/>
              <w:right w:val="nil"/>
            </w:tcBorders>
          </w:tcPr>
          <w:p w14:paraId="1097AEB5" w14:textId="7297AB7D" w:rsidR="00D61ED9" w:rsidRPr="00C11D03" w:rsidRDefault="00F12B29" w:rsidP="00F12B29">
            <w:pPr>
              <w:pStyle w:val="Tabletext"/>
              <w:ind w:left="720" w:hanging="360"/>
            </w:pPr>
            <w:r w:rsidRPr="00C11D03">
              <w:t>110</w:t>
            </w:r>
            <w:r w:rsidRPr="00C11D03">
              <w:tab/>
            </w:r>
          </w:p>
        </w:tc>
        <w:tc>
          <w:tcPr>
            <w:tcW w:w="1100" w:type="dxa"/>
            <w:tcBorders>
              <w:left w:val="nil"/>
              <w:bottom w:val="single" w:sz="4" w:space="0" w:color="auto"/>
              <w:right w:val="nil"/>
            </w:tcBorders>
            <w:shd w:val="clear" w:color="auto" w:fill="auto"/>
            <w:noWrap/>
          </w:tcPr>
          <w:p w14:paraId="2616178B" w14:textId="77777777" w:rsidR="00D61ED9" w:rsidRPr="00C11D03" w:rsidRDefault="00D61ED9" w:rsidP="00F628E0">
            <w:pPr>
              <w:pStyle w:val="Tabletext"/>
            </w:pPr>
            <w:r w:rsidRPr="00C11D03">
              <w:rPr>
                <w:color w:val="000000"/>
                <w:sz w:val="18"/>
                <w:szCs w:val="18"/>
              </w:rPr>
              <w:t xml:space="preserve"> 4463X </w:t>
            </w:r>
          </w:p>
        </w:tc>
        <w:tc>
          <w:tcPr>
            <w:tcW w:w="3261" w:type="dxa"/>
            <w:tcBorders>
              <w:left w:val="nil"/>
              <w:bottom w:val="single" w:sz="4" w:space="0" w:color="auto"/>
              <w:right w:val="nil"/>
            </w:tcBorders>
            <w:shd w:val="clear" w:color="auto" w:fill="auto"/>
          </w:tcPr>
          <w:p w14:paraId="3891F568" w14:textId="77777777" w:rsidR="00D61ED9" w:rsidRPr="00C11D03" w:rsidRDefault="00D61ED9" w:rsidP="00F628E0">
            <w:pPr>
              <w:pStyle w:val="Tabletext"/>
            </w:pPr>
            <w:r w:rsidRPr="00C11D03">
              <w:rPr>
                <w:color w:val="000000"/>
                <w:sz w:val="18"/>
                <w:szCs w:val="18"/>
              </w:rPr>
              <w:t>Terbinafine</w:t>
            </w:r>
          </w:p>
        </w:tc>
        <w:tc>
          <w:tcPr>
            <w:tcW w:w="2693" w:type="dxa"/>
            <w:tcBorders>
              <w:left w:val="nil"/>
              <w:bottom w:val="single" w:sz="4" w:space="0" w:color="auto"/>
              <w:right w:val="nil"/>
            </w:tcBorders>
            <w:shd w:val="clear" w:color="auto" w:fill="auto"/>
            <w:noWrap/>
          </w:tcPr>
          <w:p w14:paraId="52805C50" w14:textId="77777777" w:rsidR="00D61ED9" w:rsidRPr="00C11D03" w:rsidRDefault="00D61ED9" w:rsidP="00F628E0">
            <w:pPr>
              <w:pStyle w:val="Tabletext"/>
            </w:pPr>
            <w:r w:rsidRPr="00C11D03">
              <w:rPr>
                <w:color w:val="000000"/>
                <w:sz w:val="18"/>
                <w:szCs w:val="18"/>
              </w:rPr>
              <w:t>Gel 10 mg per g (1%), 15 g</w:t>
            </w:r>
          </w:p>
        </w:tc>
      </w:tr>
      <w:tr w:rsidR="00D61ED9" w:rsidRPr="00C11D03" w14:paraId="0182CDFE" w14:textId="77777777" w:rsidTr="00F628E0">
        <w:trPr>
          <w:cantSplit/>
          <w:jc w:val="center"/>
        </w:trPr>
        <w:tc>
          <w:tcPr>
            <w:tcW w:w="1168" w:type="dxa"/>
            <w:tcBorders>
              <w:left w:val="nil"/>
              <w:bottom w:val="single" w:sz="4" w:space="0" w:color="auto"/>
              <w:right w:val="nil"/>
            </w:tcBorders>
          </w:tcPr>
          <w:p w14:paraId="54E94458" w14:textId="535EB020" w:rsidR="00D61ED9" w:rsidRPr="00C11D03" w:rsidRDefault="00F12B29" w:rsidP="00F12B29">
            <w:pPr>
              <w:pStyle w:val="Tabletext"/>
              <w:ind w:left="720" w:hanging="360"/>
            </w:pPr>
            <w:r w:rsidRPr="00C11D03">
              <w:t>111</w:t>
            </w:r>
            <w:r w:rsidRPr="00C11D03">
              <w:tab/>
            </w:r>
          </w:p>
        </w:tc>
        <w:tc>
          <w:tcPr>
            <w:tcW w:w="1100" w:type="dxa"/>
            <w:tcBorders>
              <w:left w:val="nil"/>
              <w:bottom w:val="single" w:sz="4" w:space="0" w:color="auto"/>
              <w:right w:val="nil"/>
            </w:tcBorders>
            <w:shd w:val="clear" w:color="auto" w:fill="auto"/>
            <w:noWrap/>
          </w:tcPr>
          <w:p w14:paraId="13EFBFC2" w14:textId="77777777" w:rsidR="00D61ED9" w:rsidRPr="00C11D03" w:rsidRDefault="00D61ED9" w:rsidP="00F628E0">
            <w:pPr>
              <w:pStyle w:val="Tabletext"/>
            </w:pPr>
            <w:r w:rsidRPr="00C11D03">
              <w:rPr>
                <w:color w:val="000000"/>
                <w:sz w:val="18"/>
                <w:szCs w:val="18"/>
              </w:rPr>
              <w:t xml:space="preserve"> 4468E </w:t>
            </w:r>
          </w:p>
        </w:tc>
        <w:tc>
          <w:tcPr>
            <w:tcW w:w="3261" w:type="dxa"/>
            <w:tcBorders>
              <w:left w:val="nil"/>
              <w:bottom w:val="single" w:sz="4" w:space="0" w:color="auto"/>
              <w:right w:val="nil"/>
            </w:tcBorders>
            <w:shd w:val="clear" w:color="auto" w:fill="auto"/>
          </w:tcPr>
          <w:p w14:paraId="6F9C3C82" w14:textId="77777777" w:rsidR="00D61ED9" w:rsidRPr="00C11D03" w:rsidRDefault="00D61ED9" w:rsidP="00F628E0">
            <w:pPr>
              <w:pStyle w:val="Tabletext"/>
            </w:pPr>
            <w:r w:rsidRPr="00C11D03">
              <w:rPr>
                <w:color w:val="000000"/>
                <w:sz w:val="18"/>
                <w:szCs w:val="18"/>
              </w:rPr>
              <w:t>Cromoglycic acid</w:t>
            </w:r>
          </w:p>
        </w:tc>
        <w:tc>
          <w:tcPr>
            <w:tcW w:w="2693" w:type="dxa"/>
            <w:tcBorders>
              <w:left w:val="nil"/>
              <w:bottom w:val="single" w:sz="4" w:space="0" w:color="auto"/>
              <w:right w:val="nil"/>
            </w:tcBorders>
            <w:shd w:val="clear" w:color="auto" w:fill="auto"/>
            <w:noWrap/>
          </w:tcPr>
          <w:p w14:paraId="57CA288F" w14:textId="77777777" w:rsidR="00D61ED9" w:rsidRPr="00C11D03" w:rsidRDefault="00D61ED9" w:rsidP="00F628E0">
            <w:pPr>
              <w:pStyle w:val="Tabletext"/>
            </w:pPr>
            <w:r w:rsidRPr="00C11D03">
              <w:rPr>
                <w:color w:val="000000"/>
                <w:sz w:val="18"/>
                <w:szCs w:val="18"/>
              </w:rPr>
              <w:t>Nasal spray metered dose pump containing sodium cromoglycate 20 mg per mL, 26 mL</w:t>
            </w:r>
          </w:p>
        </w:tc>
      </w:tr>
      <w:tr w:rsidR="00D61ED9" w:rsidRPr="00C11D03" w14:paraId="2EFB73B1" w14:textId="77777777" w:rsidTr="00F628E0">
        <w:trPr>
          <w:cantSplit/>
          <w:jc w:val="center"/>
        </w:trPr>
        <w:tc>
          <w:tcPr>
            <w:tcW w:w="1168" w:type="dxa"/>
            <w:tcBorders>
              <w:left w:val="nil"/>
              <w:bottom w:val="single" w:sz="4" w:space="0" w:color="auto"/>
              <w:right w:val="nil"/>
            </w:tcBorders>
          </w:tcPr>
          <w:p w14:paraId="12254D29" w14:textId="687E6111" w:rsidR="00D61ED9" w:rsidRPr="00C11D03" w:rsidRDefault="00F12B29" w:rsidP="00F12B29">
            <w:pPr>
              <w:pStyle w:val="Tabletext"/>
              <w:ind w:left="720" w:hanging="360"/>
            </w:pPr>
            <w:r w:rsidRPr="00C11D03">
              <w:t>112</w:t>
            </w:r>
            <w:r w:rsidRPr="00C11D03">
              <w:tab/>
            </w:r>
          </w:p>
        </w:tc>
        <w:tc>
          <w:tcPr>
            <w:tcW w:w="1100" w:type="dxa"/>
            <w:tcBorders>
              <w:left w:val="nil"/>
              <w:bottom w:val="single" w:sz="4" w:space="0" w:color="auto"/>
              <w:right w:val="nil"/>
            </w:tcBorders>
            <w:shd w:val="clear" w:color="auto" w:fill="auto"/>
            <w:noWrap/>
          </w:tcPr>
          <w:p w14:paraId="3C0DE71A" w14:textId="77777777" w:rsidR="00D61ED9" w:rsidRPr="00C11D03" w:rsidRDefault="00D61ED9" w:rsidP="00F628E0">
            <w:pPr>
              <w:pStyle w:val="Tabletext"/>
            </w:pPr>
            <w:r w:rsidRPr="00C11D03">
              <w:rPr>
                <w:color w:val="000000"/>
                <w:sz w:val="18"/>
                <w:szCs w:val="18"/>
              </w:rPr>
              <w:t xml:space="preserve"> 4470G </w:t>
            </w:r>
          </w:p>
        </w:tc>
        <w:tc>
          <w:tcPr>
            <w:tcW w:w="3261" w:type="dxa"/>
            <w:tcBorders>
              <w:left w:val="nil"/>
              <w:bottom w:val="single" w:sz="4" w:space="0" w:color="auto"/>
              <w:right w:val="nil"/>
            </w:tcBorders>
            <w:shd w:val="clear" w:color="auto" w:fill="auto"/>
          </w:tcPr>
          <w:p w14:paraId="7C67A12D" w14:textId="77777777" w:rsidR="00D61ED9" w:rsidRPr="00C11D03" w:rsidRDefault="00D61ED9" w:rsidP="00F628E0">
            <w:pPr>
              <w:pStyle w:val="Tabletext"/>
            </w:pPr>
            <w:r w:rsidRPr="00C11D03">
              <w:rPr>
                <w:color w:val="000000"/>
                <w:sz w:val="18"/>
                <w:szCs w:val="18"/>
              </w:rPr>
              <w:t>Sodium polystyrene sulfonate</w:t>
            </w:r>
          </w:p>
        </w:tc>
        <w:tc>
          <w:tcPr>
            <w:tcW w:w="2693" w:type="dxa"/>
            <w:tcBorders>
              <w:left w:val="nil"/>
              <w:bottom w:val="single" w:sz="4" w:space="0" w:color="auto"/>
              <w:right w:val="nil"/>
            </w:tcBorders>
            <w:shd w:val="clear" w:color="auto" w:fill="auto"/>
            <w:noWrap/>
          </w:tcPr>
          <w:p w14:paraId="2E9F43DE" w14:textId="77777777" w:rsidR="00D61ED9" w:rsidRPr="00C11D03" w:rsidRDefault="00D61ED9" w:rsidP="00F628E0">
            <w:pPr>
              <w:pStyle w:val="Tabletext"/>
            </w:pPr>
            <w:r w:rsidRPr="00C11D03">
              <w:rPr>
                <w:color w:val="000000"/>
                <w:sz w:val="18"/>
                <w:szCs w:val="18"/>
              </w:rPr>
              <w:t>Oral powder 454 g</w:t>
            </w:r>
          </w:p>
        </w:tc>
      </w:tr>
      <w:tr w:rsidR="00D61ED9" w:rsidRPr="00C11D03" w14:paraId="4315A9DD" w14:textId="77777777" w:rsidTr="00F628E0">
        <w:trPr>
          <w:cantSplit/>
          <w:jc w:val="center"/>
        </w:trPr>
        <w:tc>
          <w:tcPr>
            <w:tcW w:w="1168" w:type="dxa"/>
            <w:tcBorders>
              <w:left w:val="nil"/>
              <w:bottom w:val="single" w:sz="4" w:space="0" w:color="auto"/>
              <w:right w:val="nil"/>
            </w:tcBorders>
          </w:tcPr>
          <w:p w14:paraId="7F92112F" w14:textId="49E4C5A0" w:rsidR="00D61ED9" w:rsidRPr="00C11D03" w:rsidRDefault="00F12B29" w:rsidP="00F12B29">
            <w:pPr>
              <w:pStyle w:val="Tabletext"/>
              <w:ind w:left="720" w:hanging="360"/>
            </w:pPr>
            <w:r w:rsidRPr="00C11D03">
              <w:t>113</w:t>
            </w:r>
            <w:r w:rsidRPr="00C11D03">
              <w:tab/>
            </w:r>
          </w:p>
        </w:tc>
        <w:tc>
          <w:tcPr>
            <w:tcW w:w="1100" w:type="dxa"/>
            <w:tcBorders>
              <w:left w:val="nil"/>
              <w:bottom w:val="single" w:sz="4" w:space="0" w:color="auto"/>
              <w:right w:val="nil"/>
            </w:tcBorders>
            <w:shd w:val="clear" w:color="auto" w:fill="auto"/>
            <w:noWrap/>
          </w:tcPr>
          <w:p w14:paraId="21AA27A5" w14:textId="77777777" w:rsidR="00D61ED9" w:rsidRPr="00C11D03" w:rsidRDefault="00D61ED9" w:rsidP="00F628E0">
            <w:pPr>
              <w:pStyle w:val="Tabletext"/>
            </w:pPr>
            <w:r w:rsidRPr="00C11D03">
              <w:rPr>
                <w:color w:val="000000"/>
                <w:sz w:val="18"/>
                <w:szCs w:val="18"/>
              </w:rPr>
              <w:t xml:space="preserve"> 4473K </w:t>
            </w:r>
          </w:p>
        </w:tc>
        <w:tc>
          <w:tcPr>
            <w:tcW w:w="3261" w:type="dxa"/>
            <w:tcBorders>
              <w:left w:val="nil"/>
              <w:bottom w:val="single" w:sz="4" w:space="0" w:color="auto"/>
              <w:right w:val="nil"/>
            </w:tcBorders>
            <w:shd w:val="clear" w:color="auto" w:fill="auto"/>
          </w:tcPr>
          <w:p w14:paraId="17BFAA41" w14:textId="77777777" w:rsidR="00D61ED9" w:rsidRPr="00C11D03" w:rsidRDefault="00D61ED9" w:rsidP="00F628E0">
            <w:pPr>
              <w:pStyle w:val="Tabletext"/>
            </w:pPr>
            <w:r w:rsidRPr="00C11D03">
              <w:rPr>
                <w:color w:val="000000"/>
                <w:sz w:val="18"/>
                <w:szCs w:val="18"/>
              </w:rPr>
              <w:t>Terbinafine</w:t>
            </w:r>
          </w:p>
        </w:tc>
        <w:tc>
          <w:tcPr>
            <w:tcW w:w="2693" w:type="dxa"/>
            <w:tcBorders>
              <w:left w:val="nil"/>
              <w:bottom w:val="single" w:sz="4" w:space="0" w:color="auto"/>
              <w:right w:val="nil"/>
            </w:tcBorders>
            <w:shd w:val="clear" w:color="auto" w:fill="auto"/>
            <w:noWrap/>
          </w:tcPr>
          <w:p w14:paraId="2EF333C4" w14:textId="77777777" w:rsidR="00D61ED9" w:rsidRPr="00C11D03" w:rsidRDefault="00D61ED9" w:rsidP="00F628E0">
            <w:pPr>
              <w:pStyle w:val="Tabletext"/>
            </w:pPr>
            <w:r w:rsidRPr="00C11D03">
              <w:rPr>
                <w:color w:val="000000"/>
                <w:sz w:val="18"/>
                <w:szCs w:val="18"/>
              </w:rPr>
              <w:t>Cream containing terbinafine hydrochloride 10 mg per g, 15 g</w:t>
            </w:r>
          </w:p>
        </w:tc>
      </w:tr>
      <w:tr w:rsidR="00D61ED9" w:rsidRPr="00C11D03" w14:paraId="0DC376E3" w14:textId="77777777" w:rsidTr="00F628E0">
        <w:trPr>
          <w:cantSplit/>
          <w:jc w:val="center"/>
        </w:trPr>
        <w:tc>
          <w:tcPr>
            <w:tcW w:w="1168" w:type="dxa"/>
            <w:tcBorders>
              <w:left w:val="nil"/>
              <w:bottom w:val="single" w:sz="4" w:space="0" w:color="auto"/>
              <w:right w:val="nil"/>
            </w:tcBorders>
          </w:tcPr>
          <w:p w14:paraId="31225DF3" w14:textId="7630D192" w:rsidR="00D61ED9" w:rsidRPr="00C11D03" w:rsidRDefault="00F12B29" w:rsidP="00F12B29">
            <w:pPr>
              <w:pStyle w:val="Tabletext"/>
              <w:ind w:left="720" w:hanging="360"/>
            </w:pPr>
            <w:r w:rsidRPr="00C11D03">
              <w:t>114</w:t>
            </w:r>
            <w:r w:rsidRPr="00C11D03">
              <w:tab/>
            </w:r>
          </w:p>
        </w:tc>
        <w:tc>
          <w:tcPr>
            <w:tcW w:w="1100" w:type="dxa"/>
            <w:tcBorders>
              <w:left w:val="nil"/>
              <w:bottom w:val="single" w:sz="4" w:space="0" w:color="auto"/>
              <w:right w:val="nil"/>
            </w:tcBorders>
            <w:shd w:val="clear" w:color="auto" w:fill="auto"/>
            <w:noWrap/>
          </w:tcPr>
          <w:p w14:paraId="0E7B04E1" w14:textId="77777777" w:rsidR="00D61ED9" w:rsidRPr="00C11D03" w:rsidRDefault="00D61ED9" w:rsidP="00F628E0">
            <w:pPr>
              <w:pStyle w:val="Tabletext"/>
            </w:pPr>
            <w:r w:rsidRPr="00C11D03">
              <w:rPr>
                <w:color w:val="000000"/>
                <w:sz w:val="18"/>
                <w:szCs w:val="18"/>
              </w:rPr>
              <w:t xml:space="preserve"> 4481W </w:t>
            </w:r>
          </w:p>
        </w:tc>
        <w:tc>
          <w:tcPr>
            <w:tcW w:w="3261" w:type="dxa"/>
            <w:tcBorders>
              <w:left w:val="nil"/>
              <w:bottom w:val="single" w:sz="4" w:space="0" w:color="auto"/>
              <w:right w:val="nil"/>
            </w:tcBorders>
            <w:shd w:val="clear" w:color="auto" w:fill="auto"/>
          </w:tcPr>
          <w:p w14:paraId="2076D7CC" w14:textId="77777777" w:rsidR="00D61ED9" w:rsidRPr="00C11D03" w:rsidRDefault="00D61ED9" w:rsidP="00F628E0">
            <w:pPr>
              <w:pStyle w:val="Tabletext"/>
            </w:pPr>
            <w:r w:rsidRPr="00C11D03">
              <w:rPr>
                <w:color w:val="000000"/>
                <w:sz w:val="18"/>
                <w:szCs w:val="18"/>
              </w:rPr>
              <w:t>Tolnaftate</w:t>
            </w:r>
          </w:p>
        </w:tc>
        <w:tc>
          <w:tcPr>
            <w:tcW w:w="2693" w:type="dxa"/>
            <w:tcBorders>
              <w:left w:val="nil"/>
              <w:bottom w:val="single" w:sz="4" w:space="0" w:color="auto"/>
              <w:right w:val="nil"/>
            </w:tcBorders>
            <w:shd w:val="clear" w:color="auto" w:fill="auto"/>
            <w:noWrap/>
          </w:tcPr>
          <w:p w14:paraId="0A417F76" w14:textId="77777777" w:rsidR="00D61ED9" w:rsidRPr="00C11D03" w:rsidRDefault="00D61ED9" w:rsidP="00F628E0">
            <w:pPr>
              <w:pStyle w:val="Tabletext"/>
            </w:pPr>
            <w:r w:rsidRPr="00C11D03">
              <w:rPr>
                <w:color w:val="000000"/>
                <w:sz w:val="18"/>
                <w:szCs w:val="18"/>
              </w:rPr>
              <w:t>Spray aerosol 0.7 mg per g (0.07%), 100 g</w:t>
            </w:r>
          </w:p>
        </w:tc>
      </w:tr>
      <w:tr w:rsidR="00D61ED9" w:rsidRPr="00C11D03" w14:paraId="16029689" w14:textId="77777777" w:rsidTr="00F628E0">
        <w:trPr>
          <w:cantSplit/>
          <w:jc w:val="center"/>
        </w:trPr>
        <w:tc>
          <w:tcPr>
            <w:tcW w:w="1168" w:type="dxa"/>
            <w:tcBorders>
              <w:left w:val="nil"/>
              <w:bottom w:val="single" w:sz="4" w:space="0" w:color="auto"/>
              <w:right w:val="nil"/>
            </w:tcBorders>
          </w:tcPr>
          <w:p w14:paraId="1EB48B9A" w14:textId="2389BD53" w:rsidR="00D61ED9" w:rsidRPr="00C11D03" w:rsidRDefault="00F12B29" w:rsidP="00F12B29">
            <w:pPr>
              <w:pStyle w:val="Tabletext"/>
              <w:ind w:left="720" w:hanging="360"/>
            </w:pPr>
            <w:r w:rsidRPr="00C11D03">
              <w:t>115</w:t>
            </w:r>
            <w:r w:rsidRPr="00C11D03">
              <w:tab/>
            </w:r>
          </w:p>
        </w:tc>
        <w:tc>
          <w:tcPr>
            <w:tcW w:w="1100" w:type="dxa"/>
            <w:tcBorders>
              <w:left w:val="nil"/>
              <w:bottom w:val="single" w:sz="4" w:space="0" w:color="auto"/>
              <w:right w:val="nil"/>
            </w:tcBorders>
            <w:shd w:val="clear" w:color="auto" w:fill="auto"/>
            <w:noWrap/>
          </w:tcPr>
          <w:p w14:paraId="0F5C6213" w14:textId="77777777" w:rsidR="00D61ED9" w:rsidRPr="00C11D03" w:rsidRDefault="00D61ED9" w:rsidP="00F628E0">
            <w:pPr>
              <w:pStyle w:val="Tabletext"/>
            </w:pPr>
            <w:r w:rsidRPr="00C11D03">
              <w:rPr>
                <w:color w:val="000000"/>
                <w:sz w:val="18"/>
                <w:szCs w:val="18"/>
              </w:rPr>
              <w:t xml:space="preserve"> 4493L </w:t>
            </w:r>
          </w:p>
        </w:tc>
        <w:tc>
          <w:tcPr>
            <w:tcW w:w="3261" w:type="dxa"/>
            <w:tcBorders>
              <w:left w:val="nil"/>
              <w:bottom w:val="single" w:sz="4" w:space="0" w:color="auto"/>
              <w:right w:val="nil"/>
            </w:tcBorders>
            <w:shd w:val="clear" w:color="auto" w:fill="auto"/>
          </w:tcPr>
          <w:p w14:paraId="662B1F2F" w14:textId="77777777" w:rsidR="00D61ED9" w:rsidRPr="00C11D03" w:rsidRDefault="00D61ED9" w:rsidP="00F628E0">
            <w:pPr>
              <w:pStyle w:val="Tabletext"/>
            </w:pPr>
            <w:r w:rsidRPr="00C11D03">
              <w:rPr>
                <w:color w:val="000000"/>
                <w:sz w:val="18"/>
                <w:szCs w:val="18"/>
              </w:rPr>
              <w:t>Vitamin b group complex</w:t>
            </w:r>
          </w:p>
        </w:tc>
        <w:tc>
          <w:tcPr>
            <w:tcW w:w="2693" w:type="dxa"/>
            <w:tcBorders>
              <w:left w:val="nil"/>
              <w:bottom w:val="single" w:sz="4" w:space="0" w:color="auto"/>
              <w:right w:val="nil"/>
            </w:tcBorders>
            <w:shd w:val="clear" w:color="auto" w:fill="auto"/>
            <w:noWrap/>
          </w:tcPr>
          <w:p w14:paraId="1F583554" w14:textId="77777777" w:rsidR="00D61ED9" w:rsidRPr="00C11D03" w:rsidRDefault="00D61ED9" w:rsidP="00F628E0">
            <w:pPr>
              <w:pStyle w:val="Tabletext"/>
            </w:pPr>
            <w:r w:rsidRPr="00C11D03">
              <w:rPr>
                <w:color w:val="000000"/>
                <w:sz w:val="18"/>
                <w:szCs w:val="18"/>
              </w:rPr>
              <w:t>Oral liquid 200 mL</w:t>
            </w:r>
          </w:p>
        </w:tc>
      </w:tr>
      <w:tr w:rsidR="00D61ED9" w:rsidRPr="00C11D03" w14:paraId="0E3AB382" w14:textId="77777777" w:rsidTr="00F628E0">
        <w:trPr>
          <w:cantSplit/>
          <w:jc w:val="center"/>
        </w:trPr>
        <w:tc>
          <w:tcPr>
            <w:tcW w:w="1168" w:type="dxa"/>
            <w:tcBorders>
              <w:left w:val="nil"/>
              <w:bottom w:val="single" w:sz="4" w:space="0" w:color="auto"/>
              <w:right w:val="nil"/>
            </w:tcBorders>
          </w:tcPr>
          <w:p w14:paraId="7C55B007" w14:textId="7B37B78E" w:rsidR="00D61ED9" w:rsidRPr="00C11D03" w:rsidRDefault="00F12B29" w:rsidP="00F12B29">
            <w:pPr>
              <w:pStyle w:val="Tabletext"/>
              <w:ind w:left="720" w:hanging="360"/>
            </w:pPr>
            <w:r w:rsidRPr="00C11D03">
              <w:t>116</w:t>
            </w:r>
            <w:r w:rsidRPr="00C11D03">
              <w:tab/>
            </w:r>
          </w:p>
        </w:tc>
        <w:tc>
          <w:tcPr>
            <w:tcW w:w="1100" w:type="dxa"/>
            <w:tcBorders>
              <w:left w:val="nil"/>
              <w:bottom w:val="single" w:sz="4" w:space="0" w:color="auto"/>
              <w:right w:val="nil"/>
            </w:tcBorders>
            <w:shd w:val="clear" w:color="auto" w:fill="auto"/>
            <w:noWrap/>
          </w:tcPr>
          <w:p w14:paraId="7E4EE776" w14:textId="77777777" w:rsidR="00D61ED9" w:rsidRPr="00C11D03" w:rsidRDefault="00D61ED9" w:rsidP="00F628E0">
            <w:pPr>
              <w:pStyle w:val="Tabletext"/>
            </w:pPr>
            <w:r w:rsidRPr="00C11D03">
              <w:rPr>
                <w:color w:val="000000"/>
                <w:sz w:val="18"/>
                <w:szCs w:val="18"/>
              </w:rPr>
              <w:t xml:space="preserve"> 4497Q </w:t>
            </w:r>
          </w:p>
        </w:tc>
        <w:tc>
          <w:tcPr>
            <w:tcW w:w="3261" w:type="dxa"/>
            <w:tcBorders>
              <w:left w:val="nil"/>
              <w:bottom w:val="single" w:sz="4" w:space="0" w:color="auto"/>
              <w:right w:val="nil"/>
            </w:tcBorders>
            <w:shd w:val="clear" w:color="auto" w:fill="auto"/>
          </w:tcPr>
          <w:p w14:paraId="3412A1DD" w14:textId="77777777" w:rsidR="00D61ED9" w:rsidRPr="00C11D03" w:rsidRDefault="00D61ED9" w:rsidP="00F628E0">
            <w:pPr>
              <w:pStyle w:val="Tabletext"/>
            </w:pPr>
            <w:r w:rsidRPr="00C11D03">
              <w:rPr>
                <w:color w:val="000000"/>
                <w:sz w:val="18"/>
                <w:szCs w:val="18"/>
              </w:rPr>
              <w:t>Zinc oxide with starch and chlorphenesin</w:t>
            </w:r>
          </w:p>
        </w:tc>
        <w:tc>
          <w:tcPr>
            <w:tcW w:w="2693" w:type="dxa"/>
            <w:tcBorders>
              <w:left w:val="nil"/>
              <w:bottom w:val="single" w:sz="4" w:space="0" w:color="auto"/>
              <w:right w:val="nil"/>
            </w:tcBorders>
            <w:shd w:val="clear" w:color="auto" w:fill="auto"/>
            <w:noWrap/>
          </w:tcPr>
          <w:p w14:paraId="49D868D6" w14:textId="77777777" w:rsidR="00D61ED9" w:rsidRPr="00C11D03" w:rsidRDefault="00D61ED9" w:rsidP="00F628E0">
            <w:pPr>
              <w:pStyle w:val="Tabletext"/>
            </w:pPr>
            <w:r w:rsidRPr="00C11D03">
              <w:rPr>
                <w:color w:val="000000"/>
                <w:sz w:val="18"/>
                <w:szCs w:val="18"/>
              </w:rPr>
              <w:t>Dusting powder 100 g</w:t>
            </w:r>
          </w:p>
        </w:tc>
      </w:tr>
      <w:tr w:rsidR="00D61ED9" w:rsidRPr="00C11D03" w14:paraId="41755F31" w14:textId="77777777" w:rsidTr="00F628E0">
        <w:trPr>
          <w:cantSplit/>
          <w:jc w:val="center"/>
        </w:trPr>
        <w:tc>
          <w:tcPr>
            <w:tcW w:w="1168" w:type="dxa"/>
            <w:tcBorders>
              <w:left w:val="nil"/>
              <w:bottom w:val="single" w:sz="4" w:space="0" w:color="auto"/>
              <w:right w:val="nil"/>
            </w:tcBorders>
          </w:tcPr>
          <w:p w14:paraId="7D054CED" w14:textId="030BEAB4" w:rsidR="00D61ED9" w:rsidRPr="00C11D03" w:rsidRDefault="00F12B29" w:rsidP="00F12B29">
            <w:pPr>
              <w:pStyle w:val="Tabletext"/>
              <w:ind w:left="720" w:hanging="360"/>
            </w:pPr>
            <w:r w:rsidRPr="00C11D03">
              <w:t>117</w:t>
            </w:r>
            <w:r w:rsidRPr="00C11D03">
              <w:tab/>
            </w:r>
          </w:p>
        </w:tc>
        <w:tc>
          <w:tcPr>
            <w:tcW w:w="1100" w:type="dxa"/>
            <w:tcBorders>
              <w:left w:val="nil"/>
              <w:bottom w:val="single" w:sz="4" w:space="0" w:color="auto"/>
              <w:right w:val="nil"/>
            </w:tcBorders>
            <w:shd w:val="clear" w:color="auto" w:fill="auto"/>
            <w:noWrap/>
          </w:tcPr>
          <w:p w14:paraId="4F6523F9" w14:textId="77777777" w:rsidR="00D61ED9" w:rsidRPr="00C11D03" w:rsidRDefault="00D61ED9" w:rsidP="00F628E0">
            <w:pPr>
              <w:pStyle w:val="Tabletext"/>
            </w:pPr>
            <w:r w:rsidRPr="00C11D03">
              <w:rPr>
                <w:color w:val="000000"/>
                <w:sz w:val="18"/>
                <w:szCs w:val="18"/>
              </w:rPr>
              <w:t xml:space="preserve"> 4505D </w:t>
            </w:r>
          </w:p>
        </w:tc>
        <w:tc>
          <w:tcPr>
            <w:tcW w:w="3261" w:type="dxa"/>
            <w:tcBorders>
              <w:left w:val="nil"/>
              <w:bottom w:val="single" w:sz="4" w:space="0" w:color="auto"/>
              <w:right w:val="nil"/>
            </w:tcBorders>
            <w:shd w:val="clear" w:color="auto" w:fill="auto"/>
          </w:tcPr>
          <w:p w14:paraId="7621D54E" w14:textId="77777777" w:rsidR="00D61ED9" w:rsidRPr="00C11D03" w:rsidRDefault="00D61ED9" w:rsidP="00F628E0">
            <w:pPr>
              <w:pStyle w:val="Tabletext"/>
            </w:pPr>
            <w:r w:rsidRPr="00C11D03">
              <w:rPr>
                <w:color w:val="000000"/>
                <w:sz w:val="18"/>
                <w:szCs w:val="18"/>
              </w:rPr>
              <w:t>Allantoin with sulfur, phenol, coal tar solution and menthol</w:t>
            </w:r>
          </w:p>
        </w:tc>
        <w:tc>
          <w:tcPr>
            <w:tcW w:w="2693" w:type="dxa"/>
            <w:tcBorders>
              <w:left w:val="nil"/>
              <w:bottom w:val="single" w:sz="4" w:space="0" w:color="auto"/>
              <w:right w:val="nil"/>
            </w:tcBorders>
            <w:shd w:val="clear" w:color="auto" w:fill="auto"/>
            <w:noWrap/>
          </w:tcPr>
          <w:p w14:paraId="0B0106FA" w14:textId="77777777" w:rsidR="00D61ED9" w:rsidRPr="00C11D03" w:rsidRDefault="00D61ED9" w:rsidP="00F628E0">
            <w:pPr>
              <w:pStyle w:val="Tabletext"/>
            </w:pPr>
            <w:r w:rsidRPr="00C11D03">
              <w:rPr>
                <w:color w:val="000000"/>
                <w:sz w:val="18"/>
                <w:szCs w:val="18"/>
              </w:rPr>
              <w:t>Gel 25 mg-5 mg-5 mg-0.05 mL-7.5 mg per g (2.5%-0.5%-0.5%-5%-0.75%), 30 g</w:t>
            </w:r>
          </w:p>
        </w:tc>
      </w:tr>
      <w:tr w:rsidR="00D61ED9" w:rsidRPr="00C11D03" w14:paraId="783E8EC1" w14:textId="77777777" w:rsidTr="00F628E0">
        <w:trPr>
          <w:cantSplit/>
          <w:jc w:val="center"/>
        </w:trPr>
        <w:tc>
          <w:tcPr>
            <w:tcW w:w="1168" w:type="dxa"/>
            <w:tcBorders>
              <w:left w:val="nil"/>
              <w:bottom w:val="single" w:sz="4" w:space="0" w:color="auto"/>
              <w:right w:val="nil"/>
            </w:tcBorders>
          </w:tcPr>
          <w:p w14:paraId="4ED1A162" w14:textId="45E1D096" w:rsidR="00D61ED9" w:rsidRPr="00C11D03" w:rsidRDefault="00F12B29" w:rsidP="00F12B29">
            <w:pPr>
              <w:pStyle w:val="Tabletext"/>
              <w:ind w:left="720" w:hanging="360"/>
            </w:pPr>
            <w:r w:rsidRPr="00C11D03">
              <w:t>118</w:t>
            </w:r>
            <w:r w:rsidRPr="00C11D03">
              <w:tab/>
            </w:r>
          </w:p>
        </w:tc>
        <w:tc>
          <w:tcPr>
            <w:tcW w:w="1100" w:type="dxa"/>
            <w:tcBorders>
              <w:left w:val="nil"/>
              <w:bottom w:val="single" w:sz="4" w:space="0" w:color="auto"/>
              <w:right w:val="nil"/>
            </w:tcBorders>
            <w:shd w:val="clear" w:color="auto" w:fill="auto"/>
            <w:noWrap/>
          </w:tcPr>
          <w:p w14:paraId="5B290A7C" w14:textId="77777777" w:rsidR="00D61ED9" w:rsidRPr="00C11D03" w:rsidRDefault="00D61ED9" w:rsidP="00F628E0">
            <w:pPr>
              <w:pStyle w:val="Tabletext"/>
            </w:pPr>
            <w:r w:rsidRPr="00C11D03">
              <w:rPr>
                <w:color w:val="000000"/>
                <w:sz w:val="18"/>
                <w:szCs w:val="18"/>
              </w:rPr>
              <w:t xml:space="preserve"> 4510J </w:t>
            </w:r>
          </w:p>
        </w:tc>
        <w:tc>
          <w:tcPr>
            <w:tcW w:w="3261" w:type="dxa"/>
            <w:tcBorders>
              <w:left w:val="nil"/>
              <w:bottom w:val="single" w:sz="4" w:space="0" w:color="auto"/>
              <w:right w:val="nil"/>
            </w:tcBorders>
            <w:shd w:val="clear" w:color="auto" w:fill="auto"/>
          </w:tcPr>
          <w:p w14:paraId="508427BD" w14:textId="77777777" w:rsidR="00D61ED9" w:rsidRPr="00C11D03" w:rsidRDefault="00D61ED9" w:rsidP="00F628E0">
            <w:pPr>
              <w:pStyle w:val="Tabletext"/>
            </w:pPr>
            <w:r w:rsidRPr="00C11D03">
              <w:rPr>
                <w:color w:val="000000"/>
                <w:sz w:val="18"/>
                <w:szCs w:val="18"/>
              </w:rPr>
              <w:t>Cationic conditioner with panthenol</w:t>
            </w:r>
          </w:p>
        </w:tc>
        <w:tc>
          <w:tcPr>
            <w:tcW w:w="2693" w:type="dxa"/>
            <w:tcBorders>
              <w:left w:val="nil"/>
              <w:bottom w:val="single" w:sz="4" w:space="0" w:color="auto"/>
              <w:right w:val="nil"/>
            </w:tcBorders>
            <w:shd w:val="clear" w:color="auto" w:fill="auto"/>
            <w:noWrap/>
          </w:tcPr>
          <w:p w14:paraId="78F55EB0" w14:textId="77777777" w:rsidR="00D61ED9" w:rsidRPr="00C11D03" w:rsidRDefault="00D61ED9" w:rsidP="00F628E0">
            <w:pPr>
              <w:pStyle w:val="Tabletext"/>
            </w:pPr>
            <w:r w:rsidRPr="00C11D03">
              <w:rPr>
                <w:color w:val="000000"/>
                <w:sz w:val="18"/>
                <w:szCs w:val="18"/>
              </w:rPr>
              <w:t>Cream 200 g</w:t>
            </w:r>
          </w:p>
        </w:tc>
      </w:tr>
      <w:tr w:rsidR="00D61ED9" w:rsidRPr="00C11D03" w14:paraId="00B6A185" w14:textId="77777777" w:rsidTr="00F628E0">
        <w:trPr>
          <w:cantSplit/>
          <w:jc w:val="center"/>
        </w:trPr>
        <w:tc>
          <w:tcPr>
            <w:tcW w:w="1168" w:type="dxa"/>
            <w:tcBorders>
              <w:left w:val="nil"/>
              <w:bottom w:val="single" w:sz="4" w:space="0" w:color="auto"/>
              <w:right w:val="nil"/>
            </w:tcBorders>
          </w:tcPr>
          <w:p w14:paraId="12F77608" w14:textId="477A9CE5" w:rsidR="00D61ED9" w:rsidRPr="00C11D03" w:rsidRDefault="00F12B29" w:rsidP="00F12B29">
            <w:pPr>
              <w:pStyle w:val="Tabletext"/>
              <w:ind w:left="720" w:hanging="360"/>
            </w:pPr>
            <w:r w:rsidRPr="00C11D03">
              <w:t>119</w:t>
            </w:r>
            <w:r w:rsidRPr="00C11D03">
              <w:tab/>
            </w:r>
          </w:p>
        </w:tc>
        <w:tc>
          <w:tcPr>
            <w:tcW w:w="1100" w:type="dxa"/>
            <w:tcBorders>
              <w:left w:val="nil"/>
              <w:bottom w:val="single" w:sz="4" w:space="0" w:color="auto"/>
              <w:right w:val="nil"/>
            </w:tcBorders>
            <w:shd w:val="clear" w:color="auto" w:fill="auto"/>
            <w:noWrap/>
          </w:tcPr>
          <w:p w14:paraId="3A77C462" w14:textId="77777777" w:rsidR="00D61ED9" w:rsidRPr="00C11D03" w:rsidRDefault="00D61ED9" w:rsidP="00F628E0">
            <w:pPr>
              <w:pStyle w:val="Tabletext"/>
            </w:pPr>
            <w:r w:rsidRPr="00C11D03">
              <w:rPr>
                <w:color w:val="000000"/>
                <w:sz w:val="18"/>
                <w:szCs w:val="18"/>
              </w:rPr>
              <w:t xml:space="preserve"> 4518T </w:t>
            </w:r>
          </w:p>
        </w:tc>
        <w:tc>
          <w:tcPr>
            <w:tcW w:w="3261" w:type="dxa"/>
            <w:tcBorders>
              <w:left w:val="nil"/>
              <w:bottom w:val="single" w:sz="4" w:space="0" w:color="auto"/>
              <w:right w:val="nil"/>
            </w:tcBorders>
            <w:shd w:val="clear" w:color="auto" w:fill="auto"/>
          </w:tcPr>
          <w:p w14:paraId="1FB5B547" w14:textId="77777777" w:rsidR="00D61ED9" w:rsidRPr="00C11D03" w:rsidRDefault="00D61ED9" w:rsidP="00F628E0">
            <w:pPr>
              <w:pStyle w:val="Tabletext"/>
            </w:pPr>
            <w:r w:rsidRPr="00C11D03">
              <w:rPr>
                <w:color w:val="000000"/>
                <w:sz w:val="18"/>
                <w:szCs w:val="18"/>
              </w:rPr>
              <w:t>Carmellose sodium with pectin and gelatin</w:t>
            </w:r>
          </w:p>
        </w:tc>
        <w:tc>
          <w:tcPr>
            <w:tcW w:w="2693" w:type="dxa"/>
            <w:tcBorders>
              <w:left w:val="nil"/>
              <w:bottom w:val="single" w:sz="4" w:space="0" w:color="auto"/>
              <w:right w:val="nil"/>
            </w:tcBorders>
            <w:shd w:val="clear" w:color="auto" w:fill="auto"/>
            <w:noWrap/>
          </w:tcPr>
          <w:p w14:paraId="18F817D2" w14:textId="77777777" w:rsidR="00D61ED9" w:rsidRPr="00C11D03" w:rsidRDefault="00D61ED9" w:rsidP="00F628E0">
            <w:pPr>
              <w:pStyle w:val="Tabletext"/>
            </w:pPr>
            <w:r w:rsidRPr="00C11D03">
              <w:rPr>
                <w:color w:val="000000"/>
                <w:sz w:val="18"/>
                <w:szCs w:val="18"/>
              </w:rPr>
              <w:t>Paste 167 mg-167 mg-167 mg per g (16.7%-16.7%- 16.7%), 5 g</w:t>
            </w:r>
          </w:p>
        </w:tc>
      </w:tr>
      <w:tr w:rsidR="00D61ED9" w:rsidRPr="00C11D03" w14:paraId="3B7DA938" w14:textId="77777777" w:rsidTr="00F628E0">
        <w:trPr>
          <w:cantSplit/>
          <w:jc w:val="center"/>
        </w:trPr>
        <w:tc>
          <w:tcPr>
            <w:tcW w:w="1168" w:type="dxa"/>
            <w:tcBorders>
              <w:left w:val="nil"/>
              <w:bottom w:val="single" w:sz="4" w:space="0" w:color="auto"/>
              <w:right w:val="nil"/>
            </w:tcBorders>
          </w:tcPr>
          <w:p w14:paraId="795F10B4" w14:textId="688167DE" w:rsidR="00D61ED9" w:rsidRPr="00C11D03" w:rsidRDefault="00F12B29" w:rsidP="00F12B29">
            <w:pPr>
              <w:pStyle w:val="Tabletext"/>
              <w:ind w:left="720" w:hanging="360"/>
            </w:pPr>
            <w:r w:rsidRPr="00C11D03">
              <w:t>120</w:t>
            </w:r>
            <w:r w:rsidRPr="00C11D03">
              <w:tab/>
            </w:r>
          </w:p>
        </w:tc>
        <w:tc>
          <w:tcPr>
            <w:tcW w:w="1100" w:type="dxa"/>
            <w:tcBorders>
              <w:left w:val="nil"/>
              <w:bottom w:val="single" w:sz="4" w:space="0" w:color="auto"/>
              <w:right w:val="nil"/>
            </w:tcBorders>
            <w:shd w:val="clear" w:color="auto" w:fill="auto"/>
            <w:noWrap/>
          </w:tcPr>
          <w:p w14:paraId="4F10BBBB" w14:textId="77777777" w:rsidR="00D61ED9" w:rsidRPr="00C11D03" w:rsidRDefault="00D61ED9" w:rsidP="00F628E0">
            <w:pPr>
              <w:pStyle w:val="Tabletext"/>
            </w:pPr>
            <w:r w:rsidRPr="00C11D03">
              <w:rPr>
                <w:color w:val="000000"/>
                <w:sz w:val="18"/>
                <w:szCs w:val="18"/>
              </w:rPr>
              <w:t xml:space="preserve"> 4522B </w:t>
            </w:r>
          </w:p>
        </w:tc>
        <w:tc>
          <w:tcPr>
            <w:tcW w:w="3261" w:type="dxa"/>
            <w:tcBorders>
              <w:left w:val="nil"/>
              <w:bottom w:val="single" w:sz="4" w:space="0" w:color="auto"/>
              <w:right w:val="nil"/>
            </w:tcBorders>
            <w:shd w:val="clear" w:color="auto" w:fill="auto"/>
          </w:tcPr>
          <w:p w14:paraId="4FFEE15B" w14:textId="77777777" w:rsidR="00D61ED9" w:rsidRPr="00C11D03" w:rsidRDefault="00D61ED9" w:rsidP="00F628E0">
            <w:pPr>
              <w:pStyle w:val="Tabletext"/>
            </w:pPr>
            <w:r w:rsidRPr="00C11D03">
              <w:rPr>
                <w:color w:val="000000"/>
                <w:sz w:val="18"/>
                <w:szCs w:val="18"/>
              </w:rPr>
              <w:t>Zopiclone</w:t>
            </w:r>
          </w:p>
        </w:tc>
        <w:tc>
          <w:tcPr>
            <w:tcW w:w="2693" w:type="dxa"/>
            <w:tcBorders>
              <w:left w:val="nil"/>
              <w:bottom w:val="single" w:sz="4" w:space="0" w:color="auto"/>
              <w:right w:val="nil"/>
            </w:tcBorders>
            <w:shd w:val="clear" w:color="auto" w:fill="auto"/>
            <w:noWrap/>
          </w:tcPr>
          <w:p w14:paraId="00183388" w14:textId="77777777" w:rsidR="00D61ED9" w:rsidRPr="00C11D03" w:rsidRDefault="00D61ED9" w:rsidP="00F628E0">
            <w:pPr>
              <w:pStyle w:val="Tabletext"/>
            </w:pPr>
            <w:r w:rsidRPr="00C11D03">
              <w:rPr>
                <w:color w:val="000000"/>
                <w:sz w:val="18"/>
                <w:szCs w:val="18"/>
              </w:rPr>
              <w:t>Tablet 7.5 mg</w:t>
            </w:r>
          </w:p>
        </w:tc>
      </w:tr>
      <w:tr w:rsidR="00D61ED9" w:rsidRPr="00C11D03" w14:paraId="3416C77C" w14:textId="77777777" w:rsidTr="00F628E0">
        <w:trPr>
          <w:cantSplit/>
          <w:jc w:val="center"/>
        </w:trPr>
        <w:tc>
          <w:tcPr>
            <w:tcW w:w="1168" w:type="dxa"/>
            <w:tcBorders>
              <w:left w:val="nil"/>
              <w:bottom w:val="single" w:sz="4" w:space="0" w:color="auto"/>
              <w:right w:val="nil"/>
            </w:tcBorders>
          </w:tcPr>
          <w:p w14:paraId="5ED1A7C1" w14:textId="64994F3B" w:rsidR="00D61ED9" w:rsidRPr="00C11D03" w:rsidRDefault="00F12B29" w:rsidP="00F12B29">
            <w:pPr>
              <w:pStyle w:val="Tabletext"/>
              <w:ind w:left="720" w:hanging="360"/>
            </w:pPr>
            <w:r w:rsidRPr="00C11D03">
              <w:t>121</w:t>
            </w:r>
            <w:r w:rsidRPr="00C11D03">
              <w:tab/>
            </w:r>
          </w:p>
        </w:tc>
        <w:tc>
          <w:tcPr>
            <w:tcW w:w="1100" w:type="dxa"/>
            <w:tcBorders>
              <w:left w:val="nil"/>
              <w:bottom w:val="single" w:sz="4" w:space="0" w:color="auto"/>
              <w:right w:val="nil"/>
            </w:tcBorders>
            <w:shd w:val="clear" w:color="auto" w:fill="auto"/>
            <w:noWrap/>
          </w:tcPr>
          <w:p w14:paraId="2C1D797F" w14:textId="77777777" w:rsidR="00D61ED9" w:rsidRPr="00C11D03" w:rsidRDefault="00D61ED9" w:rsidP="00F628E0">
            <w:pPr>
              <w:pStyle w:val="Tabletext"/>
            </w:pPr>
            <w:r w:rsidRPr="00C11D03">
              <w:rPr>
                <w:color w:val="000000"/>
                <w:sz w:val="18"/>
                <w:szCs w:val="18"/>
              </w:rPr>
              <w:t xml:space="preserve"> 4546G </w:t>
            </w:r>
          </w:p>
        </w:tc>
        <w:tc>
          <w:tcPr>
            <w:tcW w:w="3261" w:type="dxa"/>
            <w:tcBorders>
              <w:left w:val="nil"/>
              <w:bottom w:val="single" w:sz="4" w:space="0" w:color="auto"/>
              <w:right w:val="nil"/>
            </w:tcBorders>
            <w:shd w:val="clear" w:color="auto" w:fill="auto"/>
          </w:tcPr>
          <w:p w14:paraId="01CAC393" w14:textId="77777777" w:rsidR="00D61ED9" w:rsidRPr="00C11D03" w:rsidRDefault="00D61ED9" w:rsidP="00F628E0">
            <w:pPr>
              <w:pStyle w:val="Tabletext"/>
            </w:pPr>
            <w:r w:rsidRPr="00C11D03">
              <w:rPr>
                <w:color w:val="000000"/>
                <w:sz w:val="18"/>
                <w:szCs w:val="18"/>
              </w:rPr>
              <w:t>Sunscreens</w:t>
            </w:r>
          </w:p>
        </w:tc>
        <w:tc>
          <w:tcPr>
            <w:tcW w:w="2693" w:type="dxa"/>
            <w:tcBorders>
              <w:left w:val="nil"/>
              <w:bottom w:val="single" w:sz="4" w:space="0" w:color="auto"/>
              <w:right w:val="nil"/>
            </w:tcBorders>
            <w:shd w:val="clear" w:color="auto" w:fill="auto"/>
            <w:noWrap/>
          </w:tcPr>
          <w:p w14:paraId="5ABD87FC" w14:textId="77777777" w:rsidR="00D61ED9" w:rsidRPr="00C11D03" w:rsidRDefault="00D61ED9" w:rsidP="00F628E0">
            <w:pPr>
              <w:pStyle w:val="Tabletext"/>
            </w:pPr>
            <w:r w:rsidRPr="00C11D03">
              <w:rPr>
                <w:color w:val="000000"/>
                <w:sz w:val="18"/>
                <w:szCs w:val="18"/>
              </w:rPr>
              <w:t>Lotion (non-alcoholic) 125 mL</w:t>
            </w:r>
          </w:p>
        </w:tc>
      </w:tr>
      <w:tr w:rsidR="00D61ED9" w:rsidRPr="00C11D03" w14:paraId="20F1491D" w14:textId="77777777" w:rsidTr="00F628E0">
        <w:trPr>
          <w:cantSplit/>
          <w:jc w:val="center"/>
        </w:trPr>
        <w:tc>
          <w:tcPr>
            <w:tcW w:w="1168" w:type="dxa"/>
            <w:tcBorders>
              <w:left w:val="nil"/>
              <w:bottom w:val="single" w:sz="4" w:space="0" w:color="auto"/>
              <w:right w:val="nil"/>
            </w:tcBorders>
          </w:tcPr>
          <w:p w14:paraId="68EFB0F8" w14:textId="4E606F43" w:rsidR="00D61ED9" w:rsidRPr="00C11D03" w:rsidRDefault="00F12B29" w:rsidP="00F12B29">
            <w:pPr>
              <w:pStyle w:val="Tabletext"/>
              <w:ind w:left="720" w:hanging="360"/>
            </w:pPr>
            <w:r w:rsidRPr="00C11D03">
              <w:t>122</w:t>
            </w:r>
            <w:r w:rsidRPr="00C11D03">
              <w:tab/>
            </w:r>
          </w:p>
        </w:tc>
        <w:tc>
          <w:tcPr>
            <w:tcW w:w="1100" w:type="dxa"/>
            <w:tcBorders>
              <w:left w:val="nil"/>
              <w:bottom w:val="single" w:sz="4" w:space="0" w:color="auto"/>
              <w:right w:val="nil"/>
            </w:tcBorders>
            <w:shd w:val="clear" w:color="auto" w:fill="auto"/>
            <w:noWrap/>
          </w:tcPr>
          <w:p w14:paraId="4E64FA87" w14:textId="77777777" w:rsidR="00D61ED9" w:rsidRPr="00C11D03" w:rsidRDefault="00D61ED9" w:rsidP="00F628E0">
            <w:pPr>
              <w:pStyle w:val="Tabletext"/>
            </w:pPr>
            <w:r w:rsidRPr="00C11D03">
              <w:rPr>
                <w:color w:val="000000"/>
                <w:sz w:val="18"/>
                <w:szCs w:val="18"/>
              </w:rPr>
              <w:t xml:space="preserve"> 4549K </w:t>
            </w:r>
          </w:p>
        </w:tc>
        <w:tc>
          <w:tcPr>
            <w:tcW w:w="3261" w:type="dxa"/>
            <w:tcBorders>
              <w:left w:val="nil"/>
              <w:bottom w:val="single" w:sz="4" w:space="0" w:color="auto"/>
              <w:right w:val="nil"/>
            </w:tcBorders>
            <w:shd w:val="clear" w:color="auto" w:fill="auto"/>
          </w:tcPr>
          <w:p w14:paraId="12EBDE1E" w14:textId="77777777" w:rsidR="00D61ED9" w:rsidRPr="00C11D03" w:rsidRDefault="00D61ED9" w:rsidP="00F628E0">
            <w:pPr>
              <w:pStyle w:val="Tabletext"/>
            </w:pPr>
            <w:r w:rsidRPr="00C11D03">
              <w:rPr>
                <w:color w:val="000000"/>
                <w:sz w:val="18"/>
                <w:szCs w:val="18"/>
              </w:rPr>
              <w:t>Skin cleanser</w:t>
            </w:r>
          </w:p>
        </w:tc>
        <w:tc>
          <w:tcPr>
            <w:tcW w:w="2693" w:type="dxa"/>
            <w:tcBorders>
              <w:left w:val="nil"/>
              <w:bottom w:val="single" w:sz="4" w:space="0" w:color="auto"/>
              <w:right w:val="nil"/>
            </w:tcBorders>
            <w:shd w:val="clear" w:color="auto" w:fill="auto"/>
            <w:noWrap/>
          </w:tcPr>
          <w:p w14:paraId="7DB4ECE7" w14:textId="77777777" w:rsidR="00D61ED9" w:rsidRPr="00C11D03" w:rsidRDefault="00D61ED9" w:rsidP="00F628E0">
            <w:pPr>
              <w:pStyle w:val="Tabletext"/>
            </w:pPr>
            <w:r w:rsidRPr="00C11D03">
              <w:rPr>
                <w:color w:val="000000"/>
                <w:sz w:val="18"/>
                <w:szCs w:val="18"/>
              </w:rPr>
              <w:t>Lotion 500 mL</w:t>
            </w:r>
          </w:p>
        </w:tc>
      </w:tr>
      <w:tr w:rsidR="00D61ED9" w:rsidRPr="00C11D03" w14:paraId="0862B3D1" w14:textId="77777777" w:rsidTr="00F628E0">
        <w:trPr>
          <w:cantSplit/>
          <w:jc w:val="center"/>
        </w:trPr>
        <w:tc>
          <w:tcPr>
            <w:tcW w:w="1168" w:type="dxa"/>
            <w:tcBorders>
              <w:left w:val="nil"/>
              <w:bottom w:val="single" w:sz="4" w:space="0" w:color="auto"/>
              <w:right w:val="nil"/>
            </w:tcBorders>
          </w:tcPr>
          <w:p w14:paraId="638EA64A" w14:textId="2F5AEDC5" w:rsidR="00D61ED9" w:rsidRPr="00C11D03" w:rsidRDefault="00F12B29" w:rsidP="00F12B29">
            <w:pPr>
              <w:pStyle w:val="Tabletext"/>
              <w:ind w:left="720" w:hanging="360"/>
            </w:pPr>
            <w:r w:rsidRPr="00C11D03">
              <w:t>123</w:t>
            </w:r>
            <w:r w:rsidRPr="00C11D03">
              <w:tab/>
            </w:r>
          </w:p>
        </w:tc>
        <w:tc>
          <w:tcPr>
            <w:tcW w:w="1100" w:type="dxa"/>
            <w:tcBorders>
              <w:left w:val="nil"/>
              <w:bottom w:val="single" w:sz="4" w:space="0" w:color="auto"/>
              <w:right w:val="nil"/>
            </w:tcBorders>
            <w:shd w:val="clear" w:color="auto" w:fill="auto"/>
            <w:noWrap/>
          </w:tcPr>
          <w:p w14:paraId="728E4D08" w14:textId="77777777" w:rsidR="00D61ED9" w:rsidRPr="00C11D03" w:rsidRDefault="00D61ED9" w:rsidP="00F628E0">
            <w:pPr>
              <w:pStyle w:val="Tabletext"/>
            </w:pPr>
            <w:r w:rsidRPr="00C11D03">
              <w:rPr>
                <w:color w:val="000000"/>
                <w:sz w:val="18"/>
                <w:szCs w:val="18"/>
              </w:rPr>
              <w:t xml:space="preserve"> 4559Y </w:t>
            </w:r>
          </w:p>
        </w:tc>
        <w:tc>
          <w:tcPr>
            <w:tcW w:w="3261" w:type="dxa"/>
            <w:tcBorders>
              <w:left w:val="nil"/>
              <w:bottom w:val="single" w:sz="4" w:space="0" w:color="auto"/>
              <w:right w:val="nil"/>
            </w:tcBorders>
            <w:shd w:val="clear" w:color="auto" w:fill="auto"/>
          </w:tcPr>
          <w:p w14:paraId="582E182D" w14:textId="77777777" w:rsidR="00D61ED9" w:rsidRPr="00C11D03" w:rsidRDefault="00D61ED9" w:rsidP="00F628E0">
            <w:pPr>
              <w:pStyle w:val="Tabletext"/>
            </w:pPr>
            <w:r w:rsidRPr="00C11D03">
              <w:rPr>
                <w:color w:val="000000"/>
                <w:sz w:val="18"/>
                <w:szCs w:val="18"/>
              </w:rPr>
              <w:t>Imiquimod</w:t>
            </w:r>
          </w:p>
        </w:tc>
        <w:tc>
          <w:tcPr>
            <w:tcW w:w="2693" w:type="dxa"/>
            <w:tcBorders>
              <w:left w:val="nil"/>
              <w:bottom w:val="single" w:sz="4" w:space="0" w:color="auto"/>
              <w:right w:val="nil"/>
            </w:tcBorders>
            <w:shd w:val="clear" w:color="auto" w:fill="auto"/>
            <w:noWrap/>
          </w:tcPr>
          <w:p w14:paraId="7B626251" w14:textId="77777777" w:rsidR="00D61ED9" w:rsidRPr="00C11D03" w:rsidRDefault="00D61ED9" w:rsidP="00F628E0">
            <w:pPr>
              <w:pStyle w:val="Tabletext"/>
            </w:pPr>
            <w:r w:rsidRPr="00C11D03">
              <w:rPr>
                <w:color w:val="000000"/>
                <w:sz w:val="18"/>
                <w:szCs w:val="18"/>
              </w:rPr>
              <w:t>Cream 50 mg per g, 250 mg single use sachets, 12</w:t>
            </w:r>
          </w:p>
        </w:tc>
      </w:tr>
      <w:tr w:rsidR="00D61ED9" w:rsidRPr="00C11D03" w14:paraId="5C21824F" w14:textId="77777777" w:rsidTr="00F628E0">
        <w:trPr>
          <w:cantSplit/>
          <w:jc w:val="center"/>
        </w:trPr>
        <w:tc>
          <w:tcPr>
            <w:tcW w:w="1168" w:type="dxa"/>
            <w:tcBorders>
              <w:left w:val="nil"/>
              <w:bottom w:val="single" w:sz="4" w:space="0" w:color="auto"/>
              <w:right w:val="nil"/>
            </w:tcBorders>
          </w:tcPr>
          <w:p w14:paraId="4D990C1A" w14:textId="3AFA4CA3" w:rsidR="00D61ED9" w:rsidRPr="00C11D03" w:rsidRDefault="00F12B29" w:rsidP="00F12B29">
            <w:pPr>
              <w:pStyle w:val="Tabletext"/>
              <w:ind w:left="720" w:hanging="360"/>
            </w:pPr>
            <w:r w:rsidRPr="00C11D03">
              <w:t>124</w:t>
            </w:r>
            <w:r w:rsidRPr="00C11D03">
              <w:tab/>
            </w:r>
          </w:p>
        </w:tc>
        <w:tc>
          <w:tcPr>
            <w:tcW w:w="1100" w:type="dxa"/>
            <w:tcBorders>
              <w:left w:val="nil"/>
              <w:bottom w:val="single" w:sz="4" w:space="0" w:color="auto"/>
              <w:right w:val="nil"/>
            </w:tcBorders>
            <w:shd w:val="clear" w:color="auto" w:fill="auto"/>
            <w:noWrap/>
          </w:tcPr>
          <w:p w14:paraId="03721D9C" w14:textId="77777777" w:rsidR="00D61ED9" w:rsidRPr="00C11D03" w:rsidRDefault="00D61ED9" w:rsidP="00F628E0">
            <w:pPr>
              <w:pStyle w:val="Tabletext"/>
            </w:pPr>
            <w:r w:rsidRPr="00C11D03">
              <w:rPr>
                <w:color w:val="000000"/>
                <w:sz w:val="18"/>
                <w:szCs w:val="18"/>
              </w:rPr>
              <w:t xml:space="preserve"> 4560B </w:t>
            </w:r>
          </w:p>
        </w:tc>
        <w:tc>
          <w:tcPr>
            <w:tcW w:w="3261" w:type="dxa"/>
            <w:tcBorders>
              <w:left w:val="nil"/>
              <w:bottom w:val="single" w:sz="4" w:space="0" w:color="auto"/>
              <w:right w:val="nil"/>
            </w:tcBorders>
            <w:shd w:val="clear" w:color="auto" w:fill="auto"/>
          </w:tcPr>
          <w:p w14:paraId="4BE6AD2F" w14:textId="77777777" w:rsidR="00D61ED9" w:rsidRPr="00C11D03" w:rsidRDefault="00D61ED9" w:rsidP="00F628E0">
            <w:pPr>
              <w:pStyle w:val="Tabletext"/>
            </w:pPr>
            <w:r w:rsidRPr="00C11D03">
              <w:rPr>
                <w:color w:val="000000"/>
                <w:sz w:val="18"/>
                <w:szCs w:val="18"/>
              </w:rPr>
              <w:t>Salicylic acid with coal tar solution</w:t>
            </w:r>
          </w:p>
        </w:tc>
        <w:tc>
          <w:tcPr>
            <w:tcW w:w="2693" w:type="dxa"/>
            <w:tcBorders>
              <w:left w:val="nil"/>
              <w:bottom w:val="single" w:sz="4" w:space="0" w:color="auto"/>
              <w:right w:val="nil"/>
            </w:tcBorders>
            <w:shd w:val="clear" w:color="auto" w:fill="auto"/>
            <w:noWrap/>
          </w:tcPr>
          <w:p w14:paraId="6B8EB0CC" w14:textId="77777777" w:rsidR="00D61ED9" w:rsidRPr="00C11D03" w:rsidRDefault="00D61ED9" w:rsidP="00F628E0">
            <w:pPr>
              <w:pStyle w:val="Tabletext"/>
            </w:pPr>
            <w:r w:rsidRPr="00C11D03">
              <w:rPr>
                <w:color w:val="000000"/>
                <w:sz w:val="18"/>
                <w:szCs w:val="18"/>
              </w:rPr>
              <w:t>Scalp cleanser 20 mg-50 mg per mL (2%-5%), 200 mL</w:t>
            </w:r>
          </w:p>
        </w:tc>
      </w:tr>
      <w:tr w:rsidR="00D61ED9" w:rsidRPr="00C11D03" w14:paraId="2D153070" w14:textId="77777777" w:rsidTr="00F628E0">
        <w:trPr>
          <w:cantSplit/>
          <w:jc w:val="center"/>
        </w:trPr>
        <w:tc>
          <w:tcPr>
            <w:tcW w:w="1168" w:type="dxa"/>
            <w:tcBorders>
              <w:left w:val="nil"/>
              <w:bottom w:val="single" w:sz="4" w:space="0" w:color="auto"/>
              <w:right w:val="nil"/>
            </w:tcBorders>
          </w:tcPr>
          <w:p w14:paraId="0C9108D0" w14:textId="30EE247B" w:rsidR="00D61ED9" w:rsidRPr="00C11D03" w:rsidRDefault="00F12B29" w:rsidP="00F12B29">
            <w:pPr>
              <w:pStyle w:val="Tabletext"/>
              <w:ind w:left="720" w:hanging="360"/>
            </w:pPr>
            <w:r w:rsidRPr="00C11D03">
              <w:t>125</w:t>
            </w:r>
            <w:r w:rsidRPr="00C11D03">
              <w:tab/>
            </w:r>
          </w:p>
        </w:tc>
        <w:tc>
          <w:tcPr>
            <w:tcW w:w="1100" w:type="dxa"/>
            <w:tcBorders>
              <w:left w:val="nil"/>
              <w:bottom w:val="single" w:sz="4" w:space="0" w:color="auto"/>
              <w:right w:val="nil"/>
            </w:tcBorders>
            <w:shd w:val="clear" w:color="auto" w:fill="auto"/>
            <w:noWrap/>
          </w:tcPr>
          <w:p w14:paraId="330BCD8F" w14:textId="77777777" w:rsidR="00D61ED9" w:rsidRPr="00C11D03" w:rsidRDefault="00D61ED9" w:rsidP="00F628E0">
            <w:pPr>
              <w:pStyle w:val="Tabletext"/>
            </w:pPr>
            <w:r w:rsidRPr="00C11D03">
              <w:rPr>
                <w:color w:val="000000"/>
                <w:sz w:val="18"/>
                <w:szCs w:val="18"/>
              </w:rPr>
              <w:t xml:space="preserve"> 4570M </w:t>
            </w:r>
          </w:p>
        </w:tc>
        <w:tc>
          <w:tcPr>
            <w:tcW w:w="3261" w:type="dxa"/>
            <w:tcBorders>
              <w:left w:val="nil"/>
              <w:bottom w:val="single" w:sz="4" w:space="0" w:color="auto"/>
              <w:right w:val="nil"/>
            </w:tcBorders>
            <w:shd w:val="clear" w:color="auto" w:fill="auto"/>
          </w:tcPr>
          <w:p w14:paraId="66D9B10D" w14:textId="77777777" w:rsidR="00D61ED9" w:rsidRPr="00C11D03" w:rsidRDefault="00D61ED9" w:rsidP="00F628E0">
            <w:pPr>
              <w:pStyle w:val="Tabletext"/>
            </w:pPr>
            <w:r w:rsidRPr="00C11D03">
              <w:rPr>
                <w:color w:val="000000"/>
                <w:sz w:val="18"/>
                <w:szCs w:val="18"/>
              </w:rPr>
              <w:t>Orlistat</w:t>
            </w:r>
          </w:p>
        </w:tc>
        <w:tc>
          <w:tcPr>
            <w:tcW w:w="2693" w:type="dxa"/>
            <w:tcBorders>
              <w:left w:val="nil"/>
              <w:bottom w:val="single" w:sz="4" w:space="0" w:color="auto"/>
              <w:right w:val="nil"/>
            </w:tcBorders>
            <w:shd w:val="clear" w:color="auto" w:fill="auto"/>
            <w:noWrap/>
          </w:tcPr>
          <w:p w14:paraId="486A3237" w14:textId="77777777" w:rsidR="00D61ED9" w:rsidRPr="00C11D03" w:rsidRDefault="00D61ED9" w:rsidP="00F628E0">
            <w:pPr>
              <w:pStyle w:val="Tabletext"/>
            </w:pPr>
            <w:r w:rsidRPr="00C11D03">
              <w:rPr>
                <w:color w:val="000000"/>
                <w:sz w:val="18"/>
                <w:szCs w:val="18"/>
              </w:rPr>
              <w:t>Capsule 120 mg</w:t>
            </w:r>
          </w:p>
        </w:tc>
      </w:tr>
      <w:tr w:rsidR="00D61ED9" w:rsidRPr="00C11D03" w14:paraId="286F7A33" w14:textId="77777777" w:rsidTr="00F628E0">
        <w:trPr>
          <w:cantSplit/>
          <w:jc w:val="center"/>
        </w:trPr>
        <w:tc>
          <w:tcPr>
            <w:tcW w:w="1168" w:type="dxa"/>
            <w:tcBorders>
              <w:left w:val="nil"/>
              <w:bottom w:val="single" w:sz="4" w:space="0" w:color="auto"/>
              <w:right w:val="nil"/>
            </w:tcBorders>
          </w:tcPr>
          <w:p w14:paraId="20F004F7" w14:textId="0E5012CE" w:rsidR="00D61ED9" w:rsidRPr="00C11D03" w:rsidRDefault="00F12B29" w:rsidP="00F12B29">
            <w:pPr>
              <w:pStyle w:val="Tabletext"/>
              <w:ind w:left="720" w:hanging="360"/>
            </w:pPr>
            <w:r w:rsidRPr="00C11D03">
              <w:t>126</w:t>
            </w:r>
            <w:r w:rsidRPr="00C11D03">
              <w:tab/>
            </w:r>
          </w:p>
        </w:tc>
        <w:tc>
          <w:tcPr>
            <w:tcW w:w="1100" w:type="dxa"/>
            <w:tcBorders>
              <w:left w:val="nil"/>
              <w:bottom w:val="single" w:sz="4" w:space="0" w:color="auto"/>
              <w:right w:val="nil"/>
            </w:tcBorders>
            <w:shd w:val="clear" w:color="auto" w:fill="auto"/>
            <w:noWrap/>
          </w:tcPr>
          <w:p w14:paraId="32FB4E20" w14:textId="77777777" w:rsidR="00D61ED9" w:rsidRPr="00C11D03" w:rsidRDefault="00D61ED9" w:rsidP="00F628E0">
            <w:pPr>
              <w:pStyle w:val="Tabletext"/>
            </w:pPr>
            <w:r w:rsidRPr="00C11D03">
              <w:rPr>
                <w:color w:val="000000"/>
                <w:sz w:val="18"/>
                <w:szCs w:val="18"/>
              </w:rPr>
              <w:t xml:space="preserve"> 4571N </w:t>
            </w:r>
          </w:p>
        </w:tc>
        <w:tc>
          <w:tcPr>
            <w:tcW w:w="3261" w:type="dxa"/>
            <w:tcBorders>
              <w:left w:val="nil"/>
              <w:bottom w:val="single" w:sz="4" w:space="0" w:color="auto"/>
              <w:right w:val="nil"/>
            </w:tcBorders>
            <w:shd w:val="clear" w:color="auto" w:fill="auto"/>
          </w:tcPr>
          <w:p w14:paraId="6DF0E5A8" w14:textId="77777777" w:rsidR="00D61ED9" w:rsidRPr="00C11D03" w:rsidRDefault="00D61ED9" w:rsidP="00F628E0">
            <w:pPr>
              <w:pStyle w:val="Tabletext"/>
            </w:pPr>
            <w:r w:rsidRPr="00C11D03">
              <w:rPr>
                <w:color w:val="000000"/>
                <w:sz w:val="18"/>
                <w:szCs w:val="18"/>
              </w:rPr>
              <w:t>Nicotine</w:t>
            </w:r>
          </w:p>
        </w:tc>
        <w:tc>
          <w:tcPr>
            <w:tcW w:w="2693" w:type="dxa"/>
            <w:tcBorders>
              <w:left w:val="nil"/>
              <w:bottom w:val="single" w:sz="4" w:space="0" w:color="auto"/>
              <w:right w:val="nil"/>
            </w:tcBorders>
            <w:shd w:val="clear" w:color="auto" w:fill="auto"/>
            <w:noWrap/>
          </w:tcPr>
          <w:p w14:paraId="4DA75B89" w14:textId="77777777" w:rsidR="00D61ED9" w:rsidRPr="00C11D03" w:rsidRDefault="00D61ED9" w:rsidP="00F628E0">
            <w:pPr>
              <w:pStyle w:val="Tabletext"/>
            </w:pPr>
            <w:r w:rsidRPr="00C11D03">
              <w:rPr>
                <w:color w:val="000000"/>
                <w:sz w:val="18"/>
                <w:szCs w:val="18"/>
              </w:rPr>
              <w:t>Transdermal patches releasing approximately 7 mg per 24 hours, 7</w:t>
            </w:r>
          </w:p>
        </w:tc>
      </w:tr>
      <w:tr w:rsidR="00D61ED9" w:rsidRPr="00C11D03" w14:paraId="7C633986" w14:textId="77777777" w:rsidTr="00F628E0">
        <w:trPr>
          <w:cantSplit/>
          <w:jc w:val="center"/>
        </w:trPr>
        <w:tc>
          <w:tcPr>
            <w:tcW w:w="1168" w:type="dxa"/>
            <w:tcBorders>
              <w:left w:val="nil"/>
              <w:bottom w:val="single" w:sz="4" w:space="0" w:color="auto"/>
              <w:right w:val="nil"/>
            </w:tcBorders>
          </w:tcPr>
          <w:p w14:paraId="57AFD1CA" w14:textId="1B6F0CF0" w:rsidR="00D61ED9" w:rsidRPr="00C11D03" w:rsidRDefault="00F12B29" w:rsidP="00F12B29">
            <w:pPr>
              <w:pStyle w:val="Tabletext"/>
              <w:ind w:left="720" w:hanging="360"/>
            </w:pPr>
            <w:r w:rsidRPr="00C11D03">
              <w:t>127</w:t>
            </w:r>
            <w:r w:rsidRPr="00C11D03">
              <w:tab/>
            </w:r>
          </w:p>
        </w:tc>
        <w:tc>
          <w:tcPr>
            <w:tcW w:w="1100" w:type="dxa"/>
            <w:tcBorders>
              <w:left w:val="nil"/>
              <w:bottom w:val="single" w:sz="4" w:space="0" w:color="auto"/>
              <w:right w:val="nil"/>
            </w:tcBorders>
            <w:shd w:val="clear" w:color="auto" w:fill="auto"/>
            <w:noWrap/>
          </w:tcPr>
          <w:p w14:paraId="0F10155E" w14:textId="77777777" w:rsidR="00D61ED9" w:rsidRPr="00C11D03" w:rsidRDefault="00D61ED9" w:rsidP="00F628E0">
            <w:pPr>
              <w:pStyle w:val="Tabletext"/>
            </w:pPr>
            <w:r w:rsidRPr="00C11D03">
              <w:rPr>
                <w:color w:val="000000"/>
                <w:sz w:val="18"/>
                <w:szCs w:val="18"/>
              </w:rPr>
              <w:t xml:space="preserve"> 4572P </w:t>
            </w:r>
          </w:p>
        </w:tc>
        <w:tc>
          <w:tcPr>
            <w:tcW w:w="3261" w:type="dxa"/>
            <w:tcBorders>
              <w:left w:val="nil"/>
              <w:bottom w:val="single" w:sz="4" w:space="0" w:color="auto"/>
              <w:right w:val="nil"/>
            </w:tcBorders>
            <w:shd w:val="clear" w:color="auto" w:fill="auto"/>
          </w:tcPr>
          <w:p w14:paraId="77106899" w14:textId="77777777" w:rsidR="00D61ED9" w:rsidRPr="00C11D03" w:rsidRDefault="00D61ED9" w:rsidP="00F628E0">
            <w:pPr>
              <w:pStyle w:val="Tabletext"/>
            </w:pPr>
            <w:r w:rsidRPr="00C11D03">
              <w:rPr>
                <w:color w:val="000000"/>
                <w:sz w:val="18"/>
                <w:szCs w:val="18"/>
              </w:rPr>
              <w:t>Nicotine</w:t>
            </w:r>
          </w:p>
        </w:tc>
        <w:tc>
          <w:tcPr>
            <w:tcW w:w="2693" w:type="dxa"/>
            <w:tcBorders>
              <w:left w:val="nil"/>
              <w:bottom w:val="single" w:sz="4" w:space="0" w:color="auto"/>
              <w:right w:val="nil"/>
            </w:tcBorders>
            <w:shd w:val="clear" w:color="auto" w:fill="auto"/>
            <w:noWrap/>
          </w:tcPr>
          <w:p w14:paraId="4B89B14A" w14:textId="77777777" w:rsidR="00D61ED9" w:rsidRPr="00C11D03" w:rsidRDefault="00D61ED9" w:rsidP="00F628E0">
            <w:pPr>
              <w:pStyle w:val="Tabletext"/>
            </w:pPr>
            <w:r w:rsidRPr="00C11D03">
              <w:rPr>
                <w:color w:val="000000"/>
                <w:sz w:val="18"/>
                <w:szCs w:val="18"/>
              </w:rPr>
              <w:t>Transdermal patches releasing approximately 14 mg per 24 hours, 7</w:t>
            </w:r>
          </w:p>
        </w:tc>
      </w:tr>
      <w:tr w:rsidR="00D61ED9" w:rsidRPr="00C11D03" w14:paraId="0387F2EC" w14:textId="77777777" w:rsidTr="00F628E0">
        <w:trPr>
          <w:cantSplit/>
          <w:jc w:val="center"/>
        </w:trPr>
        <w:tc>
          <w:tcPr>
            <w:tcW w:w="1168" w:type="dxa"/>
            <w:tcBorders>
              <w:left w:val="nil"/>
              <w:bottom w:val="single" w:sz="4" w:space="0" w:color="auto"/>
              <w:right w:val="nil"/>
            </w:tcBorders>
          </w:tcPr>
          <w:p w14:paraId="05A2BB20" w14:textId="0D94AAF4" w:rsidR="00D61ED9" w:rsidRPr="00C11D03" w:rsidRDefault="00F12B29" w:rsidP="00F12B29">
            <w:pPr>
              <w:pStyle w:val="Tabletext"/>
              <w:ind w:left="720" w:hanging="360"/>
            </w:pPr>
            <w:r w:rsidRPr="00C11D03">
              <w:t>128</w:t>
            </w:r>
            <w:r w:rsidRPr="00C11D03">
              <w:tab/>
            </w:r>
          </w:p>
        </w:tc>
        <w:tc>
          <w:tcPr>
            <w:tcW w:w="1100" w:type="dxa"/>
            <w:tcBorders>
              <w:left w:val="nil"/>
              <w:bottom w:val="single" w:sz="4" w:space="0" w:color="auto"/>
              <w:right w:val="nil"/>
            </w:tcBorders>
            <w:shd w:val="clear" w:color="auto" w:fill="auto"/>
            <w:noWrap/>
          </w:tcPr>
          <w:p w14:paraId="4EF16E66" w14:textId="77777777" w:rsidR="00D61ED9" w:rsidRPr="00C11D03" w:rsidRDefault="00D61ED9" w:rsidP="00F628E0">
            <w:pPr>
              <w:pStyle w:val="Tabletext"/>
            </w:pPr>
            <w:r w:rsidRPr="00C11D03">
              <w:rPr>
                <w:color w:val="000000"/>
                <w:sz w:val="18"/>
                <w:szCs w:val="18"/>
              </w:rPr>
              <w:t xml:space="preserve"> 4573Q </w:t>
            </w:r>
          </w:p>
        </w:tc>
        <w:tc>
          <w:tcPr>
            <w:tcW w:w="3261" w:type="dxa"/>
            <w:tcBorders>
              <w:left w:val="nil"/>
              <w:bottom w:val="single" w:sz="4" w:space="0" w:color="auto"/>
              <w:right w:val="nil"/>
            </w:tcBorders>
            <w:shd w:val="clear" w:color="auto" w:fill="auto"/>
          </w:tcPr>
          <w:p w14:paraId="1F252C9A" w14:textId="77777777" w:rsidR="00D61ED9" w:rsidRPr="00C11D03" w:rsidRDefault="00D61ED9" w:rsidP="00F628E0">
            <w:pPr>
              <w:pStyle w:val="Tabletext"/>
            </w:pPr>
            <w:r w:rsidRPr="00C11D03">
              <w:rPr>
                <w:color w:val="000000"/>
                <w:sz w:val="18"/>
                <w:szCs w:val="18"/>
              </w:rPr>
              <w:t>Nicotine</w:t>
            </w:r>
          </w:p>
        </w:tc>
        <w:tc>
          <w:tcPr>
            <w:tcW w:w="2693" w:type="dxa"/>
            <w:tcBorders>
              <w:left w:val="nil"/>
              <w:bottom w:val="single" w:sz="4" w:space="0" w:color="auto"/>
              <w:right w:val="nil"/>
            </w:tcBorders>
            <w:shd w:val="clear" w:color="auto" w:fill="auto"/>
            <w:noWrap/>
          </w:tcPr>
          <w:p w14:paraId="702CD8D9" w14:textId="77777777" w:rsidR="00D61ED9" w:rsidRPr="00C11D03" w:rsidRDefault="00D61ED9" w:rsidP="00F628E0">
            <w:pPr>
              <w:pStyle w:val="Tabletext"/>
            </w:pPr>
            <w:r w:rsidRPr="00C11D03">
              <w:rPr>
                <w:color w:val="000000"/>
                <w:sz w:val="18"/>
                <w:szCs w:val="18"/>
              </w:rPr>
              <w:t>Transdermal patches releasing approximately 21 mg per 24 hours, 7</w:t>
            </w:r>
          </w:p>
        </w:tc>
      </w:tr>
      <w:tr w:rsidR="00D61ED9" w:rsidRPr="00C11D03" w14:paraId="174489F8" w14:textId="77777777" w:rsidTr="00F628E0">
        <w:trPr>
          <w:cantSplit/>
          <w:jc w:val="center"/>
        </w:trPr>
        <w:tc>
          <w:tcPr>
            <w:tcW w:w="1168" w:type="dxa"/>
            <w:tcBorders>
              <w:left w:val="nil"/>
              <w:bottom w:val="single" w:sz="4" w:space="0" w:color="auto"/>
              <w:right w:val="nil"/>
            </w:tcBorders>
          </w:tcPr>
          <w:p w14:paraId="117F0567" w14:textId="31E08680" w:rsidR="00D61ED9" w:rsidRPr="00C11D03" w:rsidRDefault="00F12B29" w:rsidP="00F12B29">
            <w:pPr>
              <w:pStyle w:val="Tabletext"/>
              <w:ind w:left="720" w:hanging="360"/>
            </w:pPr>
            <w:r w:rsidRPr="00C11D03">
              <w:t>129</w:t>
            </w:r>
            <w:r w:rsidRPr="00C11D03">
              <w:tab/>
            </w:r>
          </w:p>
        </w:tc>
        <w:tc>
          <w:tcPr>
            <w:tcW w:w="1100" w:type="dxa"/>
            <w:tcBorders>
              <w:left w:val="nil"/>
              <w:bottom w:val="single" w:sz="4" w:space="0" w:color="auto"/>
              <w:right w:val="nil"/>
            </w:tcBorders>
            <w:shd w:val="clear" w:color="auto" w:fill="auto"/>
            <w:noWrap/>
          </w:tcPr>
          <w:p w14:paraId="50FF06B3" w14:textId="77777777" w:rsidR="00D61ED9" w:rsidRPr="00C11D03" w:rsidRDefault="00D61ED9" w:rsidP="00F628E0">
            <w:pPr>
              <w:pStyle w:val="Tabletext"/>
            </w:pPr>
            <w:r w:rsidRPr="00C11D03">
              <w:rPr>
                <w:color w:val="000000"/>
                <w:sz w:val="18"/>
                <w:szCs w:val="18"/>
              </w:rPr>
              <w:t xml:space="preserve"> 4579B </w:t>
            </w:r>
          </w:p>
        </w:tc>
        <w:tc>
          <w:tcPr>
            <w:tcW w:w="3261" w:type="dxa"/>
            <w:tcBorders>
              <w:left w:val="nil"/>
              <w:bottom w:val="single" w:sz="4" w:space="0" w:color="auto"/>
              <w:right w:val="nil"/>
            </w:tcBorders>
            <w:shd w:val="clear" w:color="auto" w:fill="auto"/>
          </w:tcPr>
          <w:p w14:paraId="62B0E967" w14:textId="77777777" w:rsidR="00D61ED9" w:rsidRPr="00C11D03" w:rsidRDefault="00D61ED9" w:rsidP="00F628E0">
            <w:pPr>
              <w:pStyle w:val="Tabletext"/>
            </w:pPr>
            <w:r w:rsidRPr="00C11D03">
              <w:rPr>
                <w:color w:val="000000"/>
                <w:sz w:val="18"/>
                <w:szCs w:val="18"/>
              </w:rPr>
              <w:t>Alprostadil</w:t>
            </w:r>
          </w:p>
        </w:tc>
        <w:tc>
          <w:tcPr>
            <w:tcW w:w="2693" w:type="dxa"/>
            <w:tcBorders>
              <w:left w:val="nil"/>
              <w:bottom w:val="single" w:sz="4" w:space="0" w:color="auto"/>
              <w:right w:val="nil"/>
            </w:tcBorders>
            <w:shd w:val="clear" w:color="auto" w:fill="auto"/>
            <w:noWrap/>
          </w:tcPr>
          <w:p w14:paraId="37F6EF3B" w14:textId="77777777" w:rsidR="00D61ED9" w:rsidRPr="00C11D03" w:rsidRDefault="00D61ED9" w:rsidP="00F628E0">
            <w:pPr>
              <w:pStyle w:val="Tabletext"/>
            </w:pPr>
            <w:r w:rsidRPr="00C11D03">
              <w:rPr>
                <w:color w:val="000000"/>
                <w:sz w:val="18"/>
                <w:szCs w:val="18"/>
              </w:rPr>
              <w:t>Intracavernosal injection 10 micrograms with diluent in single use syringe</w:t>
            </w:r>
          </w:p>
        </w:tc>
      </w:tr>
      <w:tr w:rsidR="00D61ED9" w:rsidRPr="00C11D03" w14:paraId="64DDAEB2" w14:textId="77777777" w:rsidTr="00F628E0">
        <w:trPr>
          <w:cantSplit/>
          <w:jc w:val="center"/>
        </w:trPr>
        <w:tc>
          <w:tcPr>
            <w:tcW w:w="1168" w:type="dxa"/>
            <w:tcBorders>
              <w:left w:val="nil"/>
              <w:bottom w:val="single" w:sz="4" w:space="0" w:color="auto"/>
              <w:right w:val="nil"/>
            </w:tcBorders>
          </w:tcPr>
          <w:p w14:paraId="3B6DB946" w14:textId="71CBC8BA" w:rsidR="00D61ED9" w:rsidRPr="00C11D03" w:rsidRDefault="00F12B29" w:rsidP="00F12B29">
            <w:pPr>
              <w:pStyle w:val="Tabletext"/>
              <w:ind w:left="720" w:hanging="360"/>
            </w:pPr>
            <w:r w:rsidRPr="00C11D03">
              <w:t>130</w:t>
            </w:r>
            <w:r w:rsidRPr="00C11D03">
              <w:tab/>
            </w:r>
          </w:p>
        </w:tc>
        <w:tc>
          <w:tcPr>
            <w:tcW w:w="1100" w:type="dxa"/>
            <w:tcBorders>
              <w:left w:val="nil"/>
              <w:bottom w:val="single" w:sz="4" w:space="0" w:color="auto"/>
              <w:right w:val="nil"/>
            </w:tcBorders>
            <w:shd w:val="clear" w:color="auto" w:fill="auto"/>
            <w:noWrap/>
          </w:tcPr>
          <w:p w14:paraId="7B698586" w14:textId="77777777" w:rsidR="00D61ED9" w:rsidRPr="00C11D03" w:rsidRDefault="00D61ED9" w:rsidP="00F628E0">
            <w:pPr>
              <w:pStyle w:val="Tabletext"/>
            </w:pPr>
            <w:r w:rsidRPr="00C11D03">
              <w:rPr>
                <w:color w:val="000000"/>
                <w:sz w:val="18"/>
                <w:szCs w:val="18"/>
              </w:rPr>
              <w:t xml:space="preserve"> 4580C </w:t>
            </w:r>
          </w:p>
        </w:tc>
        <w:tc>
          <w:tcPr>
            <w:tcW w:w="3261" w:type="dxa"/>
            <w:tcBorders>
              <w:left w:val="nil"/>
              <w:bottom w:val="single" w:sz="4" w:space="0" w:color="auto"/>
              <w:right w:val="nil"/>
            </w:tcBorders>
            <w:shd w:val="clear" w:color="auto" w:fill="auto"/>
          </w:tcPr>
          <w:p w14:paraId="1A345061" w14:textId="77777777" w:rsidR="00D61ED9" w:rsidRPr="00C11D03" w:rsidRDefault="00D61ED9" w:rsidP="00F628E0">
            <w:pPr>
              <w:pStyle w:val="Tabletext"/>
            </w:pPr>
            <w:r w:rsidRPr="00C11D03">
              <w:rPr>
                <w:color w:val="000000"/>
                <w:sz w:val="18"/>
                <w:szCs w:val="18"/>
              </w:rPr>
              <w:t>Alprostadil</w:t>
            </w:r>
          </w:p>
        </w:tc>
        <w:tc>
          <w:tcPr>
            <w:tcW w:w="2693" w:type="dxa"/>
            <w:tcBorders>
              <w:left w:val="nil"/>
              <w:bottom w:val="single" w:sz="4" w:space="0" w:color="auto"/>
              <w:right w:val="nil"/>
            </w:tcBorders>
            <w:shd w:val="clear" w:color="auto" w:fill="auto"/>
            <w:noWrap/>
          </w:tcPr>
          <w:p w14:paraId="63FC65E3" w14:textId="77777777" w:rsidR="00D61ED9" w:rsidRPr="00C11D03" w:rsidRDefault="00D61ED9" w:rsidP="00F628E0">
            <w:pPr>
              <w:pStyle w:val="Tabletext"/>
            </w:pPr>
            <w:r w:rsidRPr="00C11D03">
              <w:rPr>
                <w:color w:val="000000"/>
                <w:sz w:val="18"/>
                <w:szCs w:val="18"/>
              </w:rPr>
              <w:t>Intracavernosal injection 20 micrograms with diluent in single use syringe</w:t>
            </w:r>
          </w:p>
        </w:tc>
      </w:tr>
      <w:tr w:rsidR="00D61ED9" w:rsidRPr="00C11D03" w14:paraId="281A6A04" w14:textId="77777777" w:rsidTr="00F628E0">
        <w:trPr>
          <w:cantSplit/>
          <w:jc w:val="center"/>
        </w:trPr>
        <w:tc>
          <w:tcPr>
            <w:tcW w:w="1168" w:type="dxa"/>
            <w:tcBorders>
              <w:left w:val="nil"/>
              <w:bottom w:val="single" w:sz="4" w:space="0" w:color="auto"/>
              <w:right w:val="nil"/>
            </w:tcBorders>
          </w:tcPr>
          <w:p w14:paraId="2783DED2" w14:textId="5E6C0A16" w:rsidR="00D61ED9" w:rsidRPr="00C11D03" w:rsidRDefault="00F12B29" w:rsidP="00F12B29">
            <w:pPr>
              <w:pStyle w:val="Tabletext"/>
              <w:ind w:left="720" w:hanging="360"/>
            </w:pPr>
            <w:r w:rsidRPr="00C11D03">
              <w:t>131</w:t>
            </w:r>
            <w:r w:rsidRPr="00C11D03">
              <w:tab/>
            </w:r>
          </w:p>
        </w:tc>
        <w:tc>
          <w:tcPr>
            <w:tcW w:w="1100" w:type="dxa"/>
            <w:tcBorders>
              <w:left w:val="nil"/>
              <w:bottom w:val="single" w:sz="4" w:space="0" w:color="auto"/>
              <w:right w:val="nil"/>
            </w:tcBorders>
            <w:shd w:val="clear" w:color="auto" w:fill="auto"/>
            <w:noWrap/>
          </w:tcPr>
          <w:p w14:paraId="0907F74F" w14:textId="77777777" w:rsidR="00D61ED9" w:rsidRPr="00C11D03" w:rsidRDefault="00D61ED9" w:rsidP="00F628E0">
            <w:pPr>
              <w:pStyle w:val="Tabletext"/>
            </w:pPr>
            <w:r w:rsidRPr="00C11D03">
              <w:rPr>
                <w:color w:val="000000"/>
                <w:sz w:val="18"/>
                <w:szCs w:val="18"/>
              </w:rPr>
              <w:t xml:space="preserve"> 4584G </w:t>
            </w:r>
          </w:p>
        </w:tc>
        <w:tc>
          <w:tcPr>
            <w:tcW w:w="3261" w:type="dxa"/>
            <w:tcBorders>
              <w:left w:val="nil"/>
              <w:bottom w:val="single" w:sz="4" w:space="0" w:color="auto"/>
              <w:right w:val="nil"/>
            </w:tcBorders>
            <w:shd w:val="clear" w:color="auto" w:fill="auto"/>
          </w:tcPr>
          <w:p w14:paraId="11A73D16" w14:textId="77777777" w:rsidR="00D61ED9" w:rsidRPr="00C11D03" w:rsidRDefault="00D61ED9" w:rsidP="00F628E0">
            <w:pPr>
              <w:pStyle w:val="Tabletext"/>
            </w:pPr>
            <w:r w:rsidRPr="00C11D03">
              <w:rPr>
                <w:color w:val="000000"/>
                <w:sz w:val="18"/>
                <w:szCs w:val="18"/>
              </w:rPr>
              <w:t>Sildenafil</w:t>
            </w:r>
          </w:p>
        </w:tc>
        <w:tc>
          <w:tcPr>
            <w:tcW w:w="2693" w:type="dxa"/>
            <w:tcBorders>
              <w:left w:val="nil"/>
              <w:bottom w:val="single" w:sz="4" w:space="0" w:color="auto"/>
              <w:right w:val="nil"/>
            </w:tcBorders>
            <w:shd w:val="clear" w:color="auto" w:fill="auto"/>
            <w:noWrap/>
          </w:tcPr>
          <w:p w14:paraId="57DF2EFC" w14:textId="77777777" w:rsidR="00D61ED9" w:rsidRPr="00C11D03" w:rsidRDefault="00D61ED9" w:rsidP="00F628E0">
            <w:pPr>
              <w:pStyle w:val="Tabletext"/>
            </w:pPr>
            <w:r w:rsidRPr="00C11D03">
              <w:rPr>
                <w:color w:val="000000"/>
                <w:sz w:val="18"/>
                <w:szCs w:val="18"/>
              </w:rPr>
              <w:t>Tablet 25 mg (as citrate)</w:t>
            </w:r>
          </w:p>
        </w:tc>
      </w:tr>
      <w:tr w:rsidR="00D61ED9" w:rsidRPr="00C11D03" w14:paraId="0BEA8939" w14:textId="77777777" w:rsidTr="00F628E0">
        <w:trPr>
          <w:cantSplit/>
          <w:jc w:val="center"/>
        </w:trPr>
        <w:tc>
          <w:tcPr>
            <w:tcW w:w="1168" w:type="dxa"/>
            <w:tcBorders>
              <w:left w:val="nil"/>
              <w:bottom w:val="single" w:sz="4" w:space="0" w:color="auto"/>
              <w:right w:val="nil"/>
            </w:tcBorders>
          </w:tcPr>
          <w:p w14:paraId="1861E795" w14:textId="76C77F50" w:rsidR="00D61ED9" w:rsidRPr="00C11D03" w:rsidRDefault="00F12B29" w:rsidP="00F12B29">
            <w:pPr>
              <w:pStyle w:val="Tabletext"/>
              <w:ind w:left="720" w:hanging="360"/>
            </w:pPr>
            <w:r w:rsidRPr="00C11D03">
              <w:t>132</w:t>
            </w:r>
            <w:r w:rsidRPr="00C11D03">
              <w:tab/>
            </w:r>
          </w:p>
        </w:tc>
        <w:tc>
          <w:tcPr>
            <w:tcW w:w="1100" w:type="dxa"/>
            <w:tcBorders>
              <w:left w:val="nil"/>
              <w:bottom w:val="single" w:sz="4" w:space="0" w:color="auto"/>
              <w:right w:val="nil"/>
            </w:tcBorders>
            <w:shd w:val="clear" w:color="auto" w:fill="auto"/>
            <w:noWrap/>
          </w:tcPr>
          <w:p w14:paraId="7EFE0795" w14:textId="77777777" w:rsidR="00D61ED9" w:rsidRPr="00C11D03" w:rsidRDefault="00D61ED9" w:rsidP="00F628E0">
            <w:pPr>
              <w:pStyle w:val="Tabletext"/>
            </w:pPr>
            <w:r w:rsidRPr="00C11D03">
              <w:rPr>
                <w:color w:val="000000"/>
                <w:sz w:val="18"/>
                <w:szCs w:val="18"/>
              </w:rPr>
              <w:t xml:space="preserve"> 4585H </w:t>
            </w:r>
          </w:p>
        </w:tc>
        <w:tc>
          <w:tcPr>
            <w:tcW w:w="3261" w:type="dxa"/>
            <w:tcBorders>
              <w:left w:val="nil"/>
              <w:bottom w:val="single" w:sz="4" w:space="0" w:color="auto"/>
              <w:right w:val="nil"/>
            </w:tcBorders>
            <w:shd w:val="clear" w:color="auto" w:fill="auto"/>
          </w:tcPr>
          <w:p w14:paraId="7275D1C4" w14:textId="77777777" w:rsidR="00D61ED9" w:rsidRPr="00C11D03" w:rsidRDefault="00D61ED9" w:rsidP="00F628E0">
            <w:pPr>
              <w:pStyle w:val="Tabletext"/>
            </w:pPr>
            <w:r w:rsidRPr="00C11D03">
              <w:rPr>
                <w:color w:val="000000"/>
                <w:sz w:val="18"/>
                <w:szCs w:val="18"/>
              </w:rPr>
              <w:t>Sildenafil</w:t>
            </w:r>
          </w:p>
        </w:tc>
        <w:tc>
          <w:tcPr>
            <w:tcW w:w="2693" w:type="dxa"/>
            <w:tcBorders>
              <w:left w:val="nil"/>
              <w:bottom w:val="single" w:sz="4" w:space="0" w:color="auto"/>
              <w:right w:val="nil"/>
            </w:tcBorders>
            <w:shd w:val="clear" w:color="auto" w:fill="auto"/>
            <w:noWrap/>
          </w:tcPr>
          <w:p w14:paraId="2CFD491C" w14:textId="77777777" w:rsidR="00D61ED9" w:rsidRPr="00C11D03" w:rsidRDefault="00D61ED9" w:rsidP="00F628E0">
            <w:pPr>
              <w:pStyle w:val="Tabletext"/>
            </w:pPr>
            <w:r w:rsidRPr="00C11D03">
              <w:rPr>
                <w:color w:val="000000"/>
                <w:sz w:val="18"/>
                <w:szCs w:val="18"/>
              </w:rPr>
              <w:t>Tablet 50 mg (as citrate)</w:t>
            </w:r>
          </w:p>
        </w:tc>
      </w:tr>
      <w:tr w:rsidR="00D61ED9" w:rsidRPr="00C11D03" w14:paraId="11813A84" w14:textId="77777777" w:rsidTr="00F628E0">
        <w:trPr>
          <w:cantSplit/>
          <w:jc w:val="center"/>
        </w:trPr>
        <w:tc>
          <w:tcPr>
            <w:tcW w:w="1168" w:type="dxa"/>
            <w:tcBorders>
              <w:left w:val="nil"/>
              <w:bottom w:val="single" w:sz="4" w:space="0" w:color="auto"/>
              <w:right w:val="nil"/>
            </w:tcBorders>
          </w:tcPr>
          <w:p w14:paraId="3F9EFF36" w14:textId="72BDCF52" w:rsidR="00D61ED9" w:rsidRPr="00C11D03" w:rsidRDefault="00F12B29" w:rsidP="00F12B29">
            <w:pPr>
              <w:pStyle w:val="Tabletext"/>
              <w:ind w:left="720" w:hanging="360"/>
            </w:pPr>
            <w:r w:rsidRPr="00C11D03">
              <w:t>133</w:t>
            </w:r>
            <w:r w:rsidRPr="00C11D03">
              <w:tab/>
            </w:r>
          </w:p>
        </w:tc>
        <w:tc>
          <w:tcPr>
            <w:tcW w:w="1100" w:type="dxa"/>
            <w:tcBorders>
              <w:left w:val="nil"/>
              <w:bottom w:val="single" w:sz="4" w:space="0" w:color="auto"/>
              <w:right w:val="nil"/>
            </w:tcBorders>
            <w:shd w:val="clear" w:color="auto" w:fill="auto"/>
            <w:noWrap/>
          </w:tcPr>
          <w:p w14:paraId="51B19A99" w14:textId="77777777" w:rsidR="00D61ED9" w:rsidRPr="00C11D03" w:rsidRDefault="00D61ED9" w:rsidP="00F628E0">
            <w:pPr>
              <w:pStyle w:val="Tabletext"/>
            </w:pPr>
            <w:r w:rsidRPr="00C11D03">
              <w:rPr>
                <w:color w:val="000000"/>
                <w:sz w:val="18"/>
                <w:szCs w:val="18"/>
              </w:rPr>
              <w:t xml:space="preserve"> 4586J </w:t>
            </w:r>
          </w:p>
        </w:tc>
        <w:tc>
          <w:tcPr>
            <w:tcW w:w="3261" w:type="dxa"/>
            <w:tcBorders>
              <w:left w:val="nil"/>
              <w:bottom w:val="single" w:sz="4" w:space="0" w:color="auto"/>
              <w:right w:val="nil"/>
            </w:tcBorders>
            <w:shd w:val="clear" w:color="auto" w:fill="auto"/>
          </w:tcPr>
          <w:p w14:paraId="2584D393" w14:textId="77777777" w:rsidR="00D61ED9" w:rsidRPr="00C11D03" w:rsidRDefault="00D61ED9" w:rsidP="00F628E0">
            <w:pPr>
              <w:pStyle w:val="Tabletext"/>
            </w:pPr>
            <w:r w:rsidRPr="00C11D03">
              <w:rPr>
                <w:color w:val="000000"/>
                <w:sz w:val="18"/>
                <w:szCs w:val="18"/>
              </w:rPr>
              <w:t>Sildenafil</w:t>
            </w:r>
          </w:p>
        </w:tc>
        <w:tc>
          <w:tcPr>
            <w:tcW w:w="2693" w:type="dxa"/>
            <w:tcBorders>
              <w:left w:val="nil"/>
              <w:bottom w:val="single" w:sz="4" w:space="0" w:color="auto"/>
              <w:right w:val="nil"/>
            </w:tcBorders>
            <w:shd w:val="clear" w:color="auto" w:fill="auto"/>
            <w:noWrap/>
          </w:tcPr>
          <w:p w14:paraId="73B568C5" w14:textId="77777777" w:rsidR="00D61ED9" w:rsidRPr="00C11D03" w:rsidRDefault="00D61ED9" w:rsidP="00F628E0">
            <w:pPr>
              <w:pStyle w:val="Tabletext"/>
            </w:pPr>
            <w:r w:rsidRPr="00C11D03">
              <w:rPr>
                <w:color w:val="000000"/>
                <w:sz w:val="18"/>
                <w:szCs w:val="18"/>
              </w:rPr>
              <w:t>Tablet 100 mg (as citrate)</w:t>
            </w:r>
          </w:p>
        </w:tc>
      </w:tr>
      <w:tr w:rsidR="00D61ED9" w:rsidRPr="00C11D03" w14:paraId="46AC242B" w14:textId="77777777" w:rsidTr="00F628E0">
        <w:trPr>
          <w:cantSplit/>
          <w:jc w:val="center"/>
        </w:trPr>
        <w:tc>
          <w:tcPr>
            <w:tcW w:w="1168" w:type="dxa"/>
            <w:tcBorders>
              <w:left w:val="nil"/>
              <w:bottom w:val="single" w:sz="4" w:space="0" w:color="auto"/>
              <w:right w:val="nil"/>
            </w:tcBorders>
          </w:tcPr>
          <w:p w14:paraId="25AE91A0" w14:textId="6132BE5D" w:rsidR="00D61ED9" w:rsidRPr="00C11D03" w:rsidRDefault="00F12B29" w:rsidP="00F12B29">
            <w:pPr>
              <w:pStyle w:val="Tabletext"/>
              <w:ind w:left="720" w:hanging="360"/>
            </w:pPr>
            <w:r w:rsidRPr="00C11D03">
              <w:t>134</w:t>
            </w:r>
            <w:r w:rsidRPr="00C11D03">
              <w:tab/>
            </w:r>
          </w:p>
        </w:tc>
        <w:tc>
          <w:tcPr>
            <w:tcW w:w="1100" w:type="dxa"/>
            <w:tcBorders>
              <w:left w:val="nil"/>
              <w:bottom w:val="single" w:sz="4" w:space="0" w:color="auto"/>
              <w:right w:val="nil"/>
            </w:tcBorders>
            <w:shd w:val="clear" w:color="auto" w:fill="auto"/>
            <w:noWrap/>
          </w:tcPr>
          <w:p w14:paraId="35157F64" w14:textId="77777777" w:rsidR="00D61ED9" w:rsidRPr="00C11D03" w:rsidRDefault="00D61ED9" w:rsidP="00F628E0">
            <w:pPr>
              <w:pStyle w:val="Tabletext"/>
            </w:pPr>
            <w:r w:rsidRPr="00C11D03">
              <w:rPr>
                <w:color w:val="000000"/>
                <w:sz w:val="18"/>
                <w:szCs w:val="18"/>
              </w:rPr>
              <w:t xml:space="preserve"> 4590N </w:t>
            </w:r>
          </w:p>
        </w:tc>
        <w:tc>
          <w:tcPr>
            <w:tcW w:w="3261" w:type="dxa"/>
            <w:tcBorders>
              <w:left w:val="nil"/>
              <w:bottom w:val="single" w:sz="4" w:space="0" w:color="auto"/>
              <w:right w:val="nil"/>
            </w:tcBorders>
            <w:shd w:val="clear" w:color="auto" w:fill="auto"/>
          </w:tcPr>
          <w:p w14:paraId="14C4F81F" w14:textId="77777777" w:rsidR="00D61ED9" w:rsidRPr="00C11D03" w:rsidRDefault="00D61ED9" w:rsidP="00F628E0">
            <w:pPr>
              <w:pStyle w:val="Tabletext"/>
            </w:pPr>
            <w:r w:rsidRPr="00C11D03">
              <w:rPr>
                <w:color w:val="000000"/>
                <w:sz w:val="18"/>
                <w:szCs w:val="18"/>
              </w:rPr>
              <w:t>Dressing-foam-moderate exudate</w:t>
            </w:r>
          </w:p>
        </w:tc>
        <w:tc>
          <w:tcPr>
            <w:tcW w:w="2693" w:type="dxa"/>
            <w:tcBorders>
              <w:left w:val="nil"/>
              <w:bottom w:val="single" w:sz="4" w:space="0" w:color="auto"/>
              <w:right w:val="nil"/>
            </w:tcBorders>
            <w:shd w:val="clear" w:color="auto" w:fill="auto"/>
            <w:noWrap/>
          </w:tcPr>
          <w:p w14:paraId="636F7A1A" w14:textId="77777777" w:rsidR="00D61ED9" w:rsidRPr="00C11D03" w:rsidRDefault="00D61ED9" w:rsidP="00F628E0">
            <w:pPr>
              <w:pStyle w:val="Tabletext"/>
            </w:pPr>
            <w:r w:rsidRPr="00C11D03">
              <w:rPr>
                <w:color w:val="000000"/>
                <w:sz w:val="18"/>
                <w:szCs w:val="18"/>
              </w:rPr>
              <w:t>Dressings 12.5 cm x 12.5 cm, 10</w:t>
            </w:r>
          </w:p>
        </w:tc>
      </w:tr>
      <w:tr w:rsidR="00D61ED9" w:rsidRPr="00C11D03" w14:paraId="34A16E03" w14:textId="77777777" w:rsidTr="00F628E0">
        <w:trPr>
          <w:cantSplit/>
          <w:jc w:val="center"/>
        </w:trPr>
        <w:tc>
          <w:tcPr>
            <w:tcW w:w="1168" w:type="dxa"/>
            <w:tcBorders>
              <w:left w:val="nil"/>
              <w:bottom w:val="single" w:sz="4" w:space="0" w:color="auto"/>
              <w:right w:val="nil"/>
            </w:tcBorders>
          </w:tcPr>
          <w:p w14:paraId="54F44E9A" w14:textId="6D5B4353" w:rsidR="00D61ED9" w:rsidRPr="00C11D03" w:rsidRDefault="00F12B29" w:rsidP="00F12B29">
            <w:pPr>
              <w:pStyle w:val="Tabletext"/>
              <w:ind w:left="720" w:hanging="360"/>
            </w:pPr>
            <w:r w:rsidRPr="00C11D03">
              <w:t>135</w:t>
            </w:r>
            <w:r w:rsidRPr="00C11D03">
              <w:tab/>
            </w:r>
          </w:p>
        </w:tc>
        <w:tc>
          <w:tcPr>
            <w:tcW w:w="1100" w:type="dxa"/>
            <w:tcBorders>
              <w:left w:val="nil"/>
              <w:bottom w:val="single" w:sz="4" w:space="0" w:color="auto"/>
              <w:right w:val="nil"/>
            </w:tcBorders>
            <w:shd w:val="clear" w:color="auto" w:fill="auto"/>
            <w:noWrap/>
          </w:tcPr>
          <w:p w14:paraId="3B7840A3" w14:textId="77777777" w:rsidR="00D61ED9" w:rsidRPr="00C11D03" w:rsidRDefault="00D61ED9" w:rsidP="00F628E0">
            <w:pPr>
              <w:pStyle w:val="Tabletext"/>
            </w:pPr>
            <w:r w:rsidRPr="00C11D03">
              <w:rPr>
                <w:color w:val="000000"/>
                <w:sz w:val="18"/>
                <w:szCs w:val="18"/>
              </w:rPr>
              <w:t xml:space="preserve"> 4591P </w:t>
            </w:r>
          </w:p>
        </w:tc>
        <w:tc>
          <w:tcPr>
            <w:tcW w:w="3261" w:type="dxa"/>
            <w:tcBorders>
              <w:left w:val="nil"/>
              <w:bottom w:val="single" w:sz="4" w:space="0" w:color="auto"/>
              <w:right w:val="nil"/>
            </w:tcBorders>
            <w:shd w:val="clear" w:color="auto" w:fill="auto"/>
          </w:tcPr>
          <w:p w14:paraId="0F548D20" w14:textId="77777777" w:rsidR="00D61ED9" w:rsidRPr="00C11D03" w:rsidRDefault="00D61ED9" w:rsidP="00F628E0">
            <w:pPr>
              <w:pStyle w:val="Tabletext"/>
            </w:pPr>
            <w:r w:rsidRPr="00C11D03">
              <w:rPr>
                <w:color w:val="000000"/>
                <w:sz w:val="18"/>
                <w:szCs w:val="18"/>
              </w:rPr>
              <w:t>Gabapentin</w:t>
            </w:r>
          </w:p>
        </w:tc>
        <w:tc>
          <w:tcPr>
            <w:tcW w:w="2693" w:type="dxa"/>
            <w:tcBorders>
              <w:left w:val="nil"/>
              <w:bottom w:val="single" w:sz="4" w:space="0" w:color="auto"/>
              <w:right w:val="nil"/>
            </w:tcBorders>
            <w:shd w:val="clear" w:color="auto" w:fill="auto"/>
            <w:noWrap/>
          </w:tcPr>
          <w:p w14:paraId="39B6CB48" w14:textId="77777777" w:rsidR="00D61ED9" w:rsidRPr="00C11D03" w:rsidRDefault="00D61ED9" w:rsidP="00F628E0">
            <w:pPr>
              <w:pStyle w:val="Tabletext"/>
            </w:pPr>
            <w:r w:rsidRPr="00C11D03">
              <w:rPr>
                <w:color w:val="000000"/>
                <w:sz w:val="18"/>
                <w:szCs w:val="18"/>
              </w:rPr>
              <w:t>Capsule 100 mg</w:t>
            </w:r>
          </w:p>
        </w:tc>
      </w:tr>
      <w:tr w:rsidR="00D61ED9" w:rsidRPr="00C11D03" w14:paraId="36852A32" w14:textId="77777777" w:rsidTr="00F628E0">
        <w:trPr>
          <w:cantSplit/>
          <w:jc w:val="center"/>
        </w:trPr>
        <w:tc>
          <w:tcPr>
            <w:tcW w:w="1168" w:type="dxa"/>
            <w:tcBorders>
              <w:left w:val="nil"/>
              <w:bottom w:val="single" w:sz="4" w:space="0" w:color="auto"/>
              <w:right w:val="nil"/>
            </w:tcBorders>
          </w:tcPr>
          <w:p w14:paraId="30062F4D" w14:textId="6AD7A17E" w:rsidR="00D61ED9" w:rsidRPr="00C11D03" w:rsidRDefault="00F12B29" w:rsidP="00F12B29">
            <w:pPr>
              <w:pStyle w:val="Tabletext"/>
              <w:ind w:left="720" w:hanging="360"/>
            </w:pPr>
            <w:r w:rsidRPr="00C11D03">
              <w:t>136</w:t>
            </w:r>
            <w:r w:rsidRPr="00C11D03">
              <w:tab/>
            </w:r>
          </w:p>
        </w:tc>
        <w:tc>
          <w:tcPr>
            <w:tcW w:w="1100" w:type="dxa"/>
            <w:tcBorders>
              <w:left w:val="nil"/>
              <w:bottom w:val="single" w:sz="4" w:space="0" w:color="auto"/>
              <w:right w:val="nil"/>
            </w:tcBorders>
            <w:shd w:val="clear" w:color="auto" w:fill="auto"/>
            <w:noWrap/>
          </w:tcPr>
          <w:p w14:paraId="78515803" w14:textId="77777777" w:rsidR="00D61ED9" w:rsidRPr="00C11D03" w:rsidRDefault="00D61ED9" w:rsidP="00F628E0">
            <w:pPr>
              <w:pStyle w:val="Tabletext"/>
            </w:pPr>
            <w:r w:rsidRPr="00C11D03">
              <w:rPr>
                <w:color w:val="000000"/>
                <w:sz w:val="18"/>
                <w:szCs w:val="18"/>
              </w:rPr>
              <w:t xml:space="preserve"> 4592Q </w:t>
            </w:r>
          </w:p>
        </w:tc>
        <w:tc>
          <w:tcPr>
            <w:tcW w:w="3261" w:type="dxa"/>
            <w:tcBorders>
              <w:left w:val="nil"/>
              <w:bottom w:val="single" w:sz="4" w:space="0" w:color="auto"/>
              <w:right w:val="nil"/>
            </w:tcBorders>
            <w:shd w:val="clear" w:color="auto" w:fill="auto"/>
          </w:tcPr>
          <w:p w14:paraId="63AA7063" w14:textId="77777777" w:rsidR="00D61ED9" w:rsidRPr="00C11D03" w:rsidRDefault="00D61ED9" w:rsidP="00F628E0">
            <w:pPr>
              <w:pStyle w:val="Tabletext"/>
            </w:pPr>
            <w:r w:rsidRPr="00C11D03">
              <w:rPr>
                <w:color w:val="000000"/>
                <w:sz w:val="18"/>
                <w:szCs w:val="18"/>
              </w:rPr>
              <w:t>Gabapentin</w:t>
            </w:r>
          </w:p>
        </w:tc>
        <w:tc>
          <w:tcPr>
            <w:tcW w:w="2693" w:type="dxa"/>
            <w:tcBorders>
              <w:left w:val="nil"/>
              <w:bottom w:val="single" w:sz="4" w:space="0" w:color="auto"/>
              <w:right w:val="nil"/>
            </w:tcBorders>
            <w:shd w:val="clear" w:color="auto" w:fill="auto"/>
            <w:noWrap/>
          </w:tcPr>
          <w:p w14:paraId="1CA66534" w14:textId="77777777" w:rsidR="00D61ED9" w:rsidRPr="00C11D03" w:rsidRDefault="00D61ED9" w:rsidP="00F628E0">
            <w:pPr>
              <w:pStyle w:val="Tabletext"/>
            </w:pPr>
            <w:r w:rsidRPr="00C11D03">
              <w:rPr>
                <w:color w:val="000000"/>
                <w:sz w:val="18"/>
                <w:szCs w:val="18"/>
              </w:rPr>
              <w:t>Capsule 300 mg</w:t>
            </w:r>
          </w:p>
        </w:tc>
      </w:tr>
      <w:tr w:rsidR="00D61ED9" w:rsidRPr="00C11D03" w14:paraId="31C8AE5C" w14:textId="77777777" w:rsidTr="00F628E0">
        <w:trPr>
          <w:cantSplit/>
          <w:jc w:val="center"/>
        </w:trPr>
        <w:tc>
          <w:tcPr>
            <w:tcW w:w="1168" w:type="dxa"/>
            <w:tcBorders>
              <w:left w:val="nil"/>
              <w:bottom w:val="single" w:sz="4" w:space="0" w:color="auto"/>
              <w:right w:val="nil"/>
            </w:tcBorders>
          </w:tcPr>
          <w:p w14:paraId="2DB0A3BF" w14:textId="277C6912" w:rsidR="00D61ED9" w:rsidRPr="00C11D03" w:rsidRDefault="00F12B29" w:rsidP="00F12B29">
            <w:pPr>
              <w:pStyle w:val="Tabletext"/>
              <w:ind w:left="720" w:hanging="360"/>
            </w:pPr>
            <w:r w:rsidRPr="00C11D03">
              <w:t>137</w:t>
            </w:r>
            <w:r w:rsidRPr="00C11D03">
              <w:tab/>
            </w:r>
          </w:p>
        </w:tc>
        <w:tc>
          <w:tcPr>
            <w:tcW w:w="1100" w:type="dxa"/>
            <w:tcBorders>
              <w:left w:val="nil"/>
              <w:bottom w:val="single" w:sz="4" w:space="0" w:color="auto"/>
              <w:right w:val="nil"/>
            </w:tcBorders>
            <w:shd w:val="clear" w:color="auto" w:fill="auto"/>
            <w:noWrap/>
          </w:tcPr>
          <w:p w14:paraId="6C869938" w14:textId="77777777" w:rsidR="00D61ED9" w:rsidRPr="00C11D03" w:rsidRDefault="00D61ED9" w:rsidP="00F628E0">
            <w:pPr>
              <w:pStyle w:val="Tabletext"/>
            </w:pPr>
            <w:r w:rsidRPr="00C11D03">
              <w:rPr>
                <w:color w:val="000000"/>
                <w:sz w:val="18"/>
                <w:szCs w:val="18"/>
              </w:rPr>
              <w:t xml:space="preserve"> 4593R </w:t>
            </w:r>
          </w:p>
        </w:tc>
        <w:tc>
          <w:tcPr>
            <w:tcW w:w="3261" w:type="dxa"/>
            <w:tcBorders>
              <w:left w:val="nil"/>
              <w:bottom w:val="single" w:sz="4" w:space="0" w:color="auto"/>
              <w:right w:val="nil"/>
            </w:tcBorders>
            <w:shd w:val="clear" w:color="auto" w:fill="auto"/>
          </w:tcPr>
          <w:p w14:paraId="02B0FA73" w14:textId="77777777" w:rsidR="00D61ED9" w:rsidRPr="00C11D03" w:rsidRDefault="00D61ED9" w:rsidP="00F628E0">
            <w:pPr>
              <w:pStyle w:val="Tabletext"/>
            </w:pPr>
            <w:r w:rsidRPr="00C11D03">
              <w:rPr>
                <w:color w:val="000000"/>
                <w:sz w:val="18"/>
                <w:szCs w:val="18"/>
              </w:rPr>
              <w:t>Gabapentin</w:t>
            </w:r>
          </w:p>
        </w:tc>
        <w:tc>
          <w:tcPr>
            <w:tcW w:w="2693" w:type="dxa"/>
            <w:tcBorders>
              <w:left w:val="nil"/>
              <w:bottom w:val="single" w:sz="4" w:space="0" w:color="auto"/>
              <w:right w:val="nil"/>
            </w:tcBorders>
            <w:shd w:val="clear" w:color="auto" w:fill="auto"/>
            <w:noWrap/>
          </w:tcPr>
          <w:p w14:paraId="5A84C00E" w14:textId="77777777" w:rsidR="00D61ED9" w:rsidRPr="00C11D03" w:rsidRDefault="00D61ED9" w:rsidP="00F628E0">
            <w:pPr>
              <w:pStyle w:val="Tabletext"/>
            </w:pPr>
            <w:r w:rsidRPr="00C11D03">
              <w:rPr>
                <w:color w:val="000000"/>
                <w:sz w:val="18"/>
                <w:szCs w:val="18"/>
              </w:rPr>
              <w:t>Capsule 400 mg</w:t>
            </w:r>
          </w:p>
        </w:tc>
      </w:tr>
      <w:tr w:rsidR="00D61ED9" w:rsidRPr="00C11D03" w14:paraId="4273452A" w14:textId="77777777" w:rsidTr="00F628E0">
        <w:trPr>
          <w:cantSplit/>
          <w:jc w:val="center"/>
        </w:trPr>
        <w:tc>
          <w:tcPr>
            <w:tcW w:w="1168" w:type="dxa"/>
            <w:tcBorders>
              <w:left w:val="nil"/>
              <w:bottom w:val="single" w:sz="4" w:space="0" w:color="auto"/>
              <w:right w:val="nil"/>
            </w:tcBorders>
          </w:tcPr>
          <w:p w14:paraId="7AD5BEA8" w14:textId="703B2161" w:rsidR="00D61ED9" w:rsidRPr="00C11D03" w:rsidRDefault="00F12B29" w:rsidP="00F12B29">
            <w:pPr>
              <w:pStyle w:val="Tabletext"/>
              <w:ind w:left="720" w:hanging="360"/>
            </w:pPr>
            <w:r w:rsidRPr="00C11D03">
              <w:t>138</w:t>
            </w:r>
            <w:r w:rsidRPr="00C11D03">
              <w:tab/>
            </w:r>
          </w:p>
        </w:tc>
        <w:tc>
          <w:tcPr>
            <w:tcW w:w="1100" w:type="dxa"/>
            <w:tcBorders>
              <w:left w:val="nil"/>
              <w:bottom w:val="single" w:sz="4" w:space="0" w:color="auto"/>
              <w:right w:val="nil"/>
            </w:tcBorders>
            <w:shd w:val="clear" w:color="auto" w:fill="auto"/>
            <w:noWrap/>
          </w:tcPr>
          <w:p w14:paraId="75003EEB" w14:textId="77777777" w:rsidR="00D61ED9" w:rsidRPr="00C11D03" w:rsidRDefault="00D61ED9" w:rsidP="00F628E0">
            <w:pPr>
              <w:pStyle w:val="Tabletext"/>
            </w:pPr>
            <w:r w:rsidRPr="00C11D03">
              <w:rPr>
                <w:color w:val="000000"/>
                <w:sz w:val="18"/>
                <w:szCs w:val="18"/>
              </w:rPr>
              <w:t xml:space="preserve"> 4594T </w:t>
            </w:r>
          </w:p>
        </w:tc>
        <w:tc>
          <w:tcPr>
            <w:tcW w:w="3261" w:type="dxa"/>
            <w:tcBorders>
              <w:left w:val="nil"/>
              <w:bottom w:val="single" w:sz="4" w:space="0" w:color="auto"/>
              <w:right w:val="nil"/>
            </w:tcBorders>
            <w:shd w:val="clear" w:color="auto" w:fill="auto"/>
          </w:tcPr>
          <w:p w14:paraId="257AC25F" w14:textId="77777777" w:rsidR="00D61ED9" w:rsidRPr="00C11D03" w:rsidRDefault="00D61ED9" w:rsidP="00F628E0">
            <w:pPr>
              <w:pStyle w:val="Tabletext"/>
            </w:pPr>
            <w:r w:rsidRPr="00C11D03">
              <w:rPr>
                <w:color w:val="000000"/>
                <w:sz w:val="18"/>
                <w:szCs w:val="18"/>
              </w:rPr>
              <w:t>Gabapentin</w:t>
            </w:r>
          </w:p>
        </w:tc>
        <w:tc>
          <w:tcPr>
            <w:tcW w:w="2693" w:type="dxa"/>
            <w:tcBorders>
              <w:left w:val="nil"/>
              <w:bottom w:val="single" w:sz="4" w:space="0" w:color="auto"/>
              <w:right w:val="nil"/>
            </w:tcBorders>
            <w:shd w:val="clear" w:color="auto" w:fill="auto"/>
            <w:noWrap/>
          </w:tcPr>
          <w:p w14:paraId="717F79DF" w14:textId="77777777" w:rsidR="00D61ED9" w:rsidRPr="00C11D03" w:rsidRDefault="00D61ED9" w:rsidP="00F628E0">
            <w:pPr>
              <w:pStyle w:val="Tabletext"/>
            </w:pPr>
            <w:r w:rsidRPr="00C11D03">
              <w:rPr>
                <w:color w:val="000000"/>
                <w:sz w:val="18"/>
                <w:szCs w:val="18"/>
              </w:rPr>
              <w:t>Tablet 600 mg</w:t>
            </w:r>
          </w:p>
        </w:tc>
      </w:tr>
      <w:tr w:rsidR="00D61ED9" w:rsidRPr="00C11D03" w14:paraId="6E43C16F" w14:textId="77777777" w:rsidTr="00F628E0">
        <w:trPr>
          <w:cantSplit/>
          <w:jc w:val="center"/>
        </w:trPr>
        <w:tc>
          <w:tcPr>
            <w:tcW w:w="1168" w:type="dxa"/>
            <w:tcBorders>
              <w:left w:val="nil"/>
              <w:bottom w:val="single" w:sz="4" w:space="0" w:color="auto"/>
              <w:right w:val="nil"/>
            </w:tcBorders>
          </w:tcPr>
          <w:p w14:paraId="5B313E7D" w14:textId="0BDB1ED9" w:rsidR="00D61ED9" w:rsidRPr="00C11D03" w:rsidRDefault="00F12B29" w:rsidP="00F12B29">
            <w:pPr>
              <w:pStyle w:val="Tabletext"/>
              <w:ind w:left="720" w:hanging="360"/>
            </w:pPr>
            <w:r w:rsidRPr="00C11D03">
              <w:t>139</w:t>
            </w:r>
            <w:r w:rsidRPr="00C11D03">
              <w:tab/>
            </w:r>
          </w:p>
        </w:tc>
        <w:tc>
          <w:tcPr>
            <w:tcW w:w="1100" w:type="dxa"/>
            <w:tcBorders>
              <w:left w:val="nil"/>
              <w:bottom w:val="single" w:sz="4" w:space="0" w:color="auto"/>
              <w:right w:val="nil"/>
            </w:tcBorders>
            <w:shd w:val="clear" w:color="auto" w:fill="auto"/>
            <w:noWrap/>
          </w:tcPr>
          <w:p w14:paraId="0B372046" w14:textId="77777777" w:rsidR="00D61ED9" w:rsidRPr="00C11D03" w:rsidRDefault="00D61ED9" w:rsidP="00F628E0">
            <w:pPr>
              <w:pStyle w:val="Tabletext"/>
            </w:pPr>
            <w:r w:rsidRPr="00C11D03">
              <w:rPr>
                <w:color w:val="000000"/>
                <w:sz w:val="18"/>
                <w:szCs w:val="18"/>
              </w:rPr>
              <w:t xml:space="preserve"> 4595W </w:t>
            </w:r>
          </w:p>
        </w:tc>
        <w:tc>
          <w:tcPr>
            <w:tcW w:w="3261" w:type="dxa"/>
            <w:tcBorders>
              <w:left w:val="nil"/>
              <w:bottom w:val="single" w:sz="4" w:space="0" w:color="auto"/>
              <w:right w:val="nil"/>
            </w:tcBorders>
            <w:shd w:val="clear" w:color="auto" w:fill="auto"/>
          </w:tcPr>
          <w:p w14:paraId="5CDDCF41" w14:textId="77777777" w:rsidR="00D61ED9" w:rsidRPr="00C11D03" w:rsidRDefault="00D61ED9" w:rsidP="00F628E0">
            <w:pPr>
              <w:pStyle w:val="Tabletext"/>
            </w:pPr>
            <w:r w:rsidRPr="00C11D03">
              <w:rPr>
                <w:color w:val="000000"/>
                <w:sz w:val="18"/>
                <w:szCs w:val="18"/>
              </w:rPr>
              <w:t>Gabapentin</w:t>
            </w:r>
          </w:p>
        </w:tc>
        <w:tc>
          <w:tcPr>
            <w:tcW w:w="2693" w:type="dxa"/>
            <w:tcBorders>
              <w:left w:val="nil"/>
              <w:bottom w:val="single" w:sz="4" w:space="0" w:color="auto"/>
              <w:right w:val="nil"/>
            </w:tcBorders>
            <w:shd w:val="clear" w:color="auto" w:fill="auto"/>
            <w:noWrap/>
          </w:tcPr>
          <w:p w14:paraId="4464E8CC" w14:textId="77777777" w:rsidR="00D61ED9" w:rsidRPr="00C11D03" w:rsidRDefault="00D61ED9" w:rsidP="00F628E0">
            <w:pPr>
              <w:pStyle w:val="Tabletext"/>
            </w:pPr>
            <w:r w:rsidRPr="00C11D03">
              <w:rPr>
                <w:color w:val="000000"/>
                <w:sz w:val="18"/>
                <w:szCs w:val="18"/>
              </w:rPr>
              <w:t>Tablet 800 mg</w:t>
            </w:r>
          </w:p>
        </w:tc>
      </w:tr>
      <w:tr w:rsidR="00D61ED9" w:rsidRPr="00C11D03" w14:paraId="1ADF6C47" w14:textId="77777777" w:rsidTr="00F628E0">
        <w:trPr>
          <w:cantSplit/>
          <w:jc w:val="center"/>
        </w:trPr>
        <w:tc>
          <w:tcPr>
            <w:tcW w:w="1168" w:type="dxa"/>
            <w:tcBorders>
              <w:left w:val="nil"/>
              <w:bottom w:val="single" w:sz="4" w:space="0" w:color="auto"/>
              <w:right w:val="nil"/>
            </w:tcBorders>
          </w:tcPr>
          <w:p w14:paraId="3860ABAC" w14:textId="1A6E12FC" w:rsidR="00D61ED9" w:rsidRPr="00C11D03" w:rsidRDefault="00F12B29" w:rsidP="00F12B29">
            <w:pPr>
              <w:pStyle w:val="Tabletext"/>
              <w:ind w:left="720" w:hanging="360"/>
            </w:pPr>
            <w:r w:rsidRPr="00C11D03">
              <w:t>140</w:t>
            </w:r>
            <w:r w:rsidRPr="00C11D03">
              <w:tab/>
            </w:r>
          </w:p>
        </w:tc>
        <w:tc>
          <w:tcPr>
            <w:tcW w:w="1100" w:type="dxa"/>
            <w:tcBorders>
              <w:left w:val="nil"/>
              <w:bottom w:val="single" w:sz="4" w:space="0" w:color="auto"/>
              <w:right w:val="nil"/>
            </w:tcBorders>
            <w:shd w:val="clear" w:color="auto" w:fill="auto"/>
            <w:noWrap/>
          </w:tcPr>
          <w:p w14:paraId="6FA6B222" w14:textId="77777777" w:rsidR="00D61ED9" w:rsidRPr="00C11D03" w:rsidRDefault="00D61ED9" w:rsidP="00F628E0">
            <w:pPr>
              <w:pStyle w:val="Tabletext"/>
            </w:pPr>
            <w:r w:rsidRPr="00C11D03">
              <w:rPr>
                <w:color w:val="000000"/>
                <w:sz w:val="18"/>
                <w:szCs w:val="18"/>
              </w:rPr>
              <w:t xml:space="preserve"> 4596X </w:t>
            </w:r>
          </w:p>
        </w:tc>
        <w:tc>
          <w:tcPr>
            <w:tcW w:w="3261" w:type="dxa"/>
            <w:tcBorders>
              <w:left w:val="nil"/>
              <w:bottom w:val="single" w:sz="4" w:space="0" w:color="auto"/>
              <w:right w:val="nil"/>
            </w:tcBorders>
            <w:shd w:val="clear" w:color="auto" w:fill="auto"/>
          </w:tcPr>
          <w:p w14:paraId="690CBB95" w14:textId="77777777" w:rsidR="00D61ED9" w:rsidRPr="00C11D03" w:rsidRDefault="00D61ED9" w:rsidP="00F628E0">
            <w:pPr>
              <w:pStyle w:val="Tabletext"/>
            </w:pPr>
            <w:r w:rsidRPr="00C11D03">
              <w:rPr>
                <w:color w:val="000000"/>
                <w:sz w:val="18"/>
                <w:szCs w:val="18"/>
              </w:rPr>
              <w:t>Tadalafil</w:t>
            </w:r>
          </w:p>
        </w:tc>
        <w:tc>
          <w:tcPr>
            <w:tcW w:w="2693" w:type="dxa"/>
            <w:tcBorders>
              <w:left w:val="nil"/>
              <w:bottom w:val="single" w:sz="4" w:space="0" w:color="auto"/>
              <w:right w:val="nil"/>
            </w:tcBorders>
            <w:shd w:val="clear" w:color="auto" w:fill="auto"/>
            <w:noWrap/>
          </w:tcPr>
          <w:p w14:paraId="28853F70" w14:textId="77777777" w:rsidR="00D61ED9" w:rsidRPr="00C11D03" w:rsidRDefault="00D61ED9" w:rsidP="00F628E0">
            <w:pPr>
              <w:pStyle w:val="Tabletext"/>
            </w:pPr>
            <w:r w:rsidRPr="00C11D03">
              <w:rPr>
                <w:color w:val="000000"/>
                <w:sz w:val="18"/>
                <w:szCs w:val="18"/>
              </w:rPr>
              <w:t>Tablet 10 mg</w:t>
            </w:r>
          </w:p>
        </w:tc>
      </w:tr>
      <w:tr w:rsidR="00D61ED9" w:rsidRPr="00C11D03" w14:paraId="1E7DA384" w14:textId="77777777" w:rsidTr="00F628E0">
        <w:trPr>
          <w:cantSplit/>
          <w:jc w:val="center"/>
        </w:trPr>
        <w:tc>
          <w:tcPr>
            <w:tcW w:w="1168" w:type="dxa"/>
            <w:tcBorders>
              <w:left w:val="nil"/>
              <w:bottom w:val="single" w:sz="4" w:space="0" w:color="auto"/>
              <w:right w:val="nil"/>
            </w:tcBorders>
          </w:tcPr>
          <w:p w14:paraId="0849A94D" w14:textId="5F13ECBE" w:rsidR="00D61ED9" w:rsidRPr="00C11D03" w:rsidRDefault="00F12B29" w:rsidP="00F12B29">
            <w:pPr>
              <w:pStyle w:val="Tabletext"/>
              <w:ind w:left="720" w:hanging="360"/>
            </w:pPr>
            <w:r w:rsidRPr="00C11D03">
              <w:t>141</w:t>
            </w:r>
            <w:r w:rsidRPr="00C11D03">
              <w:tab/>
            </w:r>
          </w:p>
        </w:tc>
        <w:tc>
          <w:tcPr>
            <w:tcW w:w="1100" w:type="dxa"/>
            <w:tcBorders>
              <w:left w:val="nil"/>
              <w:bottom w:val="single" w:sz="4" w:space="0" w:color="auto"/>
              <w:right w:val="nil"/>
            </w:tcBorders>
            <w:shd w:val="clear" w:color="auto" w:fill="auto"/>
            <w:noWrap/>
          </w:tcPr>
          <w:p w14:paraId="0CF0A9B8" w14:textId="77777777" w:rsidR="00D61ED9" w:rsidRPr="00C11D03" w:rsidRDefault="00D61ED9" w:rsidP="00F628E0">
            <w:pPr>
              <w:pStyle w:val="Tabletext"/>
            </w:pPr>
            <w:r w:rsidRPr="00C11D03">
              <w:rPr>
                <w:color w:val="000000"/>
                <w:sz w:val="18"/>
                <w:szCs w:val="18"/>
              </w:rPr>
              <w:t xml:space="preserve"> 4597Y </w:t>
            </w:r>
          </w:p>
        </w:tc>
        <w:tc>
          <w:tcPr>
            <w:tcW w:w="3261" w:type="dxa"/>
            <w:tcBorders>
              <w:left w:val="nil"/>
              <w:bottom w:val="single" w:sz="4" w:space="0" w:color="auto"/>
              <w:right w:val="nil"/>
            </w:tcBorders>
            <w:shd w:val="clear" w:color="auto" w:fill="auto"/>
          </w:tcPr>
          <w:p w14:paraId="07ABBAE9" w14:textId="77777777" w:rsidR="00D61ED9" w:rsidRPr="00C11D03" w:rsidRDefault="00D61ED9" w:rsidP="00F628E0">
            <w:pPr>
              <w:pStyle w:val="Tabletext"/>
            </w:pPr>
            <w:r w:rsidRPr="00C11D03">
              <w:rPr>
                <w:color w:val="000000"/>
                <w:sz w:val="18"/>
                <w:szCs w:val="18"/>
              </w:rPr>
              <w:t>Tadalafil</w:t>
            </w:r>
          </w:p>
        </w:tc>
        <w:tc>
          <w:tcPr>
            <w:tcW w:w="2693" w:type="dxa"/>
            <w:tcBorders>
              <w:left w:val="nil"/>
              <w:bottom w:val="single" w:sz="4" w:space="0" w:color="auto"/>
              <w:right w:val="nil"/>
            </w:tcBorders>
            <w:shd w:val="clear" w:color="auto" w:fill="auto"/>
            <w:noWrap/>
          </w:tcPr>
          <w:p w14:paraId="622E1F8F" w14:textId="77777777" w:rsidR="00D61ED9" w:rsidRPr="00C11D03" w:rsidRDefault="00D61ED9" w:rsidP="00F628E0">
            <w:pPr>
              <w:pStyle w:val="Tabletext"/>
            </w:pPr>
            <w:r w:rsidRPr="00C11D03">
              <w:rPr>
                <w:color w:val="000000"/>
                <w:sz w:val="18"/>
                <w:szCs w:val="18"/>
              </w:rPr>
              <w:t>Tablet 20 mg</w:t>
            </w:r>
          </w:p>
        </w:tc>
      </w:tr>
      <w:tr w:rsidR="00D61ED9" w:rsidRPr="00C11D03" w14:paraId="3CA00923" w14:textId="77777777" w:rsidTr="00F628E0">
        <w:trPr>
          <w:cantSplit/>
          <w:jc w:val="center"/>
        </w:trPr>
        <w:tc>
          <w:tcPr>
            <w:tcW w:w="1168" w:type="dxa"/>
            <w:tcBorders>
              <w:left w:val="nil"/>
              <w:bottom w:val="single" w:sz="4" w:space="0" w:color="auto"/>
              <w:right w:val="nil"/>
            </w:tcBorders>
          </w:tcPr>
          <w:p w14:paraId="54F6CE60" w14:textId="3EFBDB2C" w:rsidR="00D61ED9" w:rsidRPr="00C11D03" w:rsidRDefault="00F12B29" w:rsidP="00F12B29">
            <w:pPr>
              <w:pStyle w:val="Tabletext"/>
              <w:ind w:left="720" w:hanging="360"/>
            </w:pPr>
            <w:r w:rsidRPr="00C11D03">
              <w:t>142</w:t>
            </w:r>
            <w:r w:rsidRPr="00C11D03">
              <w:tab/>
            </w:r>
          </w:p>
        </w:tc>
        <w:tc>
          <w:tcPr>
            <w:tcW w:w="1100" w:type="dxa"/>
            <w:tcBorders>
              <w:left w:val="nil"/>
              <w:bottom w:val="single" w:sz="4" w:space="0" w:color="auto"/>
              <w:right w:val="nil"/>
            </w:tcBorders>
            <w:shd w:val="clear" w:color="auto" w:fill="auto"/>
            <w:noWrap/>
          </w:tcPr>
          <w:p w14:paraId="1B582766" w14:textId="77777777" w:rsidR="00D61ED9" w:rsidRPr="00C11D03" w:rsidRDefault="00D61ED9" w:rsidP="00F628E0">
            <w:pPr>
              <w:pStyle w:val="Tabletext"/>
            </w:pPr>
            <w:r w:rsidRPr="00C11D03">
              <w:rPr>
                <w:color w:val="000000"/>
                <w:sz w:val="18"/>
                <w:szCs w:val="18"/>
              </w:rPr>
              <w:t xml:space="preserve"> 4598B </w:t>
            </w:r>
          </w:p>
        </w:tc>
        <w:tc>
          <w:tcPr>
            <w:tcW w:w="3261" w:type="dxa"/>
            <w:tcBorders>
              <w:left w:val="nil"/>
              <w:bottom w:val="single" w:sz="4" w:space="0" w:color="auto"/>
              <w:right w:val="nil"/>
            </w:tcBorders>
            <w:shd w:val="clear" w:color="auto" w:fill="auto"/>
          </w:tcPr>
          <w:p w14:paraId="1FEC2476" w14:textId="77777777" w:rsidR="00D61ED9" w:rsidRPr="00C11D03" w:rsidRDefault="00D61ED9" w:rsidP="00F628E0">
            <w:pPr>
              <w:pStyle w:val="Tabletext"/>
            </w:pPr>
            <w:r w:rsidRPr="00C11D03">
              <w:rPr>
                <w:color w:val="000000"/>
                <w:sz w:val="18"/>
                <w:szCs w:val="18"/>
              </w:rPr>
              <w:t>Bandage-compression</w:t>
            </w:r>
          </w:p>
        </w:tc>
        <w:tc>
          <w:tcPr>
            <w:tcW w:w="2693" w:type="dxa"/>
            <w:tcBorders>
              <w:left w:val="nil"/>
              <w:bottom w:val="single" w:sz="4" w:space="0" w:color="auto"/>
              <w:right w:val="nil"/>
            </w:tcBorders>
            <w:shd w:val="clear" w:color="auto" w:fill="auto"/>
            <w:noWrap/>
          </w:tcPr>
          <w:p w14:paraId="413F8361" w14:textId="77777777" w:rsidR="00D61ED9" w:rsidRPr="00C11D03" w:rsidRDefault="00D61ED9" w:rsidP="00F628E0">
            <w:pPr>
              <w:pStyle w:val="Tabletext"/>
            </w:pPr>
            <w:r w:rsidRPr="00C11D03">
              <w:rPr>
                <w:color w:val="000000"/>
                <w:sz w:val="18"/>
                <w:szCs w:val="18"/>
              </w:rPr>
              <w:t>Bandage, four layer</w:t>
            </w:r>
          </w:p>
        </w:tc>
      </w:tr>
      <w:tr w:rsidR="00D61ED9" w:rsidRPr="00C11D03" w14:paraId="5EFFB1B7" w14:textId="77777777" w:rsidTr="00F628E0">
        <w:trPr>
          <w:cantSplit/>
          <w:jc w:val="center"/>
        </w:trPr>
        <w:tc>
          <w:tcPr>
            <w:tcW w:w="1168" w:type="dxa"/>
            <w:tcBorders>
              <w:left w:val="nil"/>
              <w:bottom w:val="single" w:sz="4" w:space="0" w:color="auto"/>
              <w:right w:val="nil"/>
            </w:tcBorders>
          </w:tcPr>
          <w:p w14:paraId="628B68F1" w14:textId="786111FC" w:rsidR="00D61ED9" w:rsidRPr="00C11D03" w:rsidRDefault="00F12B29" w:rsidP="00F12B29">
            <w:pPr>
              <w:pStyle w:val="Tabletext"/>
              <w:ind w:left="720" w:hanging="360"/>
            </w:pPr>
            <w:r w:rsidRPr="00C11D03">
              <w:t>143</w:t>
            </w:r>
            <w:r w:rsidRPr="00C11D03">
              <w:tab/>
            </w:r>
          </w:p>
        </w:tc>
        <w:tc>
          <w:tcPr>
            <w:tcW w:w="1100" w:type="dxa"/>
            <w:tcBorders>
              <w:left w:val="nil"/>
              <w:bottom w:val="single" w:sz="4" w:space="0" w:color="auto"/>
              <w:right w:val="nil"/>
            </w:tcBorders>
            <w:shd w:val="clear" w:color="auto" w:fill="auto"/>
            <w:noWrap/>
          </w:tcPr>
          <w:p w14:paraId="1945CE9A" w14:textId="77777777" w:rsidR="00D61ED9" w:rsidRPr="00C11D03" w:rsidRDefault="00D61ED9" w:rsidP="00F628E0">
            <w:pPr>
              <w:pStyle w:val="Tabletext"/>
            </w:pPr>
            <w:r w:rsidRPr="00C11D03">
              <w:rPr>
                <w:color w:val="000000"/>
                <w:sz w:val="18"/>
                <w:szCs w:val="18"/>
              </w:rPr>
              <w:t xml:space="preserve"> 4599C </w:t>
            </w:r>
          </w:p>
        </w:tc>
        <w:tc>
          <w:tcPr>
            <w:tcW w:w="3261" w:type="dxa"/>
            <w:tcBorders>
              <w:left w:val="nil"/>
              <w:bottom w:val="single" w:sz="4" w:space="0" w:color="auto"/>
              <w:right w:val="nil"/>
            </w:tcBorders>
            <w:shd w:val="clear" w:color="auto" w:fill="auto"/>
          </w:tcPr>
          <w:p w14:paraId="2613B6C0" w14:textId="77777777" w:rsidR="00D61ED9" w:rsidRPr="00C11D03" w:rsidRDefault="00D61ED9" w:rsidP="00F628E0">
            <w:pPr>
              <w:pStyle w:val="Tabletext"/>
            </w:pPr>
            <w:r w:rsidRPr="00C11D03">
              <w:rPr>
                <w:color w:val="000000"/>
                <w:sz w:val="18"/>
                <w:szCs w:val="18"/>
              </w:rPr>
              <w:t>Dressing-hydrogel-amorphous</w:t>
            </w:r>
          </w:p>
        </w:tc>
        <w:tc>
          <w:tcPr>
            <w:tcW w:w="2693" w:type="dxa"/>
            <w:tcBorders>
              <w:left w:val="nil"/>
              <w:bottom w:val="single" w:sz="4" w:space="0" w:color="auto"/>
              <w:right w:val="nil"/>
            </w:tcBorders>
            <w:shd w:val="clear" w:color="auto" w:fill="auto"/>
            <w:noWrap/>
          </w:tcPr>
          <w:p w14:paraId="5D569E31" w14:textId="77777777" w:rsidR="00D61ED9" w:rsidRPr="00C11D03" w:rsidRDefault="00D61ED9" w:rsidP="00F628E0">
            <w:pPr>
              <w:pStyle w:val="Tabletext"/>
            </w:pPr>
            <w:r w:rsidRPr="00C11D03">
              <w:rPr>
                <w:color w:val="000000"/>
                <w:sz w:val="18"/>
                <w:szCs w:val="18"/>
              </w:rPr>
              <w:t>Tube 50 g</w:t>
            </w:r>
          </w:p>
        </w:tc>
      </w:tr>
      <w:tr w:rsidR="00D61ED9" w:rsidRPr="00C11D03" w14:paraId="23D2BB47" w14:textId="77777777" w:rsidTr="00F628E0">
        <w:trPr>
          <w:cantSplit/>
          <w:jc w:val="center"/>
        </w:trPr>
        <w:tc>
          <w:tcPr>
            <w:tcW w:w="1168" w:type="dxa"/>
            <w:tcBorders>
              <w:left w:val="nil"/>
              <w:bottom w:val="single" w:sz="4" w:space="0" w:color="auto"/>
              <w:right w:val="nil"/>
            </w:tcBorders>
          </w:tcPr>
          <w:p w14:paraId="1251933F" w14:textId="77FB2255" w:rsidR="00D61ED9" w:rsidRPr="00C11D03" w:rsidRDefault="00F12B29" w:rsidP="00F12B29">
            <w:pPr>
              <w:pStyle w:val="Tabletext"/>
              <w:ind w:left="720" w:hanging="360"/>
            </w:pPr>
            <w:r w:rsidRPr="00C11D03">
              <w:t>144</w:t>
            </w:r>
            <w:r w:rsidRPr="00C11D03">
              <w:tab/>
            </w:r>
          </w:p>
        </w:tc>
        <w:tc>
          <w:tcPr>
            <w:tcW w:w="1100" w:type="dxa"/>
            <w:tcBorders>
              <w:left w:val="nil"/>
              <w:bottom w:val="single" w:sz="4" w:space="0" w:color="auto"/>
              <w:right w:val="nil"/>
            </w:tcBorders>
            <w:shd w:val="clear" w:color="auto" w:fill="auto"/>
            <w:noWrap/>
          </w:tcPr>
          <w:p w14:paraId="5E8AA297" w14:textId="77777777" w:rsidR="00D61ED9" w:rsidRPr="00C11D03" w:rsidRDefault="00D61ED9" w:rsidP="00F628E0">
            <w:pPr>
              <w:pStyle w:val="Tabletext"/>
            </w:pPr>
            <w:r w:rsidRPr="00C11D03">
              <w:rPr>
                <w:color w:val="000000"/>
                <w:sz w:val="18"/>
                <w:szCs w:val="18"/>
              </w:rPr>
              <w:t xml:space="preserve"> 4626L </w:t>
            </w:r>
          </w:p>
        </w:tc>
        <w:tc>
          <w:tcPr>
            <w:tcW w:w="3261" w:type="dxa"/>
            <w:tcBorders>
              <w:left w:val="nil"/>
              <w:bottom w:val="single" w:sz="4" w:space="0" w:color="auto"/>
              <w:right w:val="nil"/>
            </w:tcBorders>
            <w:shd w:val="clear" w:color="auto" w:fill="auto"/>
          </w:tcPr>
          <w:p w14:paraId="078C585F" w14:textId="77777777" w:rsidR="00D61ED9" w:rsidRPr="00C11D03" w:rsidRDefault="00D61ED9" w:rsidP="00F628E0">
            <w:pPr>
              <w:pStyle w:val="Tabletext"/>
            </w:pPr>
            <w:r w:rsidRPr="00C11D03">
              <w:rPr>
                <w:color w:val="000000"/>
                <w:sz w:val="18"/>
                <w:szCs w:val="18"/>
              </w:rPr>
              <w:t>Dressing-foam with silicone-moderate exudate</w:t>
            </w:r>
          </w:p>
        </w:tc>
        <w:tc>
          <w:tcPr>
            <w:tcW w:w="2693" w:type="dxa"/>
            <w:tcBorders>
              <w:left w:val="nil"/>
              <w:bottom w:val="single" w:sz="4" w:space="0" w:color="auto"/>
              <w:right w:val="nil"/>
            </w:tcBorders>
            <w:shd w:val="clear" w:color="auto" w:fill="auto"/>
            <w:noWrap/>
          </w:tcPr>
          <w:p w14:paraId="2E26DC00" w14:textId="77777777" w:rsidR="00D61ED9" w:rsidRPr="00C11D03" w:rsidRDefault="00D61ED9" w:rsidP="00F628E0">
            <w:pPr>
              <w:pStyle w:val="Tabletext"/>
            </w:pPr>
            <w:r w:rsidRPr="00C11D03">
              <w:rPr>
                <w:color w:val="000000"/>
                <w:sz w:val="18"/>
                <w:szCs w:val="18"/>
              </w:rPr>
              <w:t>Dressings 10 cm x 10 cm, 5</w:t>
            </w:r>
          </w:p>
        </w:tc>
      </w:tr>
      <w:tr w:rsidR="00D61ED9" w:rsidRPr="00C11D03" w14:paraId="7F96273C" w14:textId="77777777" w:rsidTr="00F628E0">
        <w:trPr>
          <w:cantSplit/>
          <w:jc w:val="center"/>
        </w:trPr>
        <w:tc>
          <w:tcPr>
            <w:tcW w:w="1168" w:type="dxa"/>
            <w:tcBorders>
              <w:left w:val="nil"/>
              <w:bottom w:val="single" w:sz="4" w:space="0" w:color="auto"/>
              <w:right w:val="nil"/>
            </w:tcBorders>
          </w:tcPr>
          <w:p w14:paraId="66674D03" w14:textId="2AF79AD2" w:rsidR="00D61ED9" w:rsidRPr="00C11D03" w:rsidRDefault="00F12B29" w:rsidP="00F12B29">
            <w:pPr>
              <w:pStyle w:val="Tabletext"/>
              <w:ind w:left="720" w:hanging="360"/>
            </w:pPr>
            <w:r w:rsidRPr="00C11D03">
              <w:t>145</w:t>
            </w:r>
            <w:r w:rsidRPr="00C11D03">
              <w:tab/>
            </w:r>
          </w:p>
        </w:tc>
        <w:tc>
          <w:tcPr>
            <w:tcW w:w="1100" w:type="dxa"/>
            <w:tcBorders>
              <w:left w:val="nil"/>
              <w:bottom w:val="single" w:sz="4" w:space="0" w:color="auto"/>
              <w:right w:val="nil"/>
            </w:tcBorders>
            <w:shd w:val="clear" w:color="auto" w:fill="auto"/>
            <w:noWrap/>
          </w:tcPr>
          <w:p w14:paraId="24024B1A" w14:textId="77777777" w:rsidR="00D61ED9" w:rsidRPr="00C11D03" w:rsidRDefault="00D61ED9" w:rsidP="00F628E0">
            <w:pPr>
              <w:pStyle w:val="Tabletext"/>
            </w:pPr>
            <w:r w:rsidRPr="00C11D03">
              <w:rPr>
                <w:color w:val="000000"/>
                <w:sz w:val="18"/>
                <w:szCs w:val="18"/>
              </w:rPr>
              <w:t xml:space="preserve"> 4644K </w:t>
            </w:r>
          </w:p>
        </w:tc>
        <w:tc>
          <w:tcPr>
            <w:tcW w:w="3261" w:type="dxa"/>
            <w:tcBorders>
              <w:left w:val="nil"/>
              <w:bottom w:val="single" w:sz="4" w:space="0" w:color="auto"/>
              <w:right w:val="nil"/>
            </w:tcBorders>
            <w:shd w:val="clear" w:color="auto" w:fill="auto"/>
          </w:tcPr>
          <w:p w14:paraId="0707E437" w14:textId="77777777" w:rsidR="00D61ED9" w:rsidRPr="00C11D03" w:rsidRDefault="00D61ED9" w:rsidP="00F628E0">
            <w:pPr>
              <w:pStyle w:val="Tabletext"/>
            </w:pPr>
            <w:r w:rsidRPr="00C11D03">
              <w:rPr>
                <w:color w:val="000000"/>
                <w:sz w:val="18"/>
                <w:szCs w:val="18"/>
              </w:rPr>
              <w:t>Dressing-foam with silicone-light exudate</w:t>
            </w:r>
          </w:p>
        </w:tc>
        <w:tc>
          <w:tcPr>
            <w:tcW w:w="2693" w:type="dxa"/>
            <w:tcBorders>
              <w:left w:val="nil"/>
              <w:bottom w:val="single" w:sz="4" w:space="0" w:color="auto"/>
              <w:right w:val="nil"/>
            </w:tcBorders>
            <w:shd w:val="clear" w:color="auto" w:fill="auto"/>
            <w:noWrap/>
          </w:tcPr>
          <w:p w14:paraId="54CAB532" w14:textId="77777777" w:rsidR="00D61ED9" w:rsidRPr="00C11D03" w:rsidRDefault="00D61ED9" w:rsidP="00F628E0">
            <w:pPr>
              <w:pStyle w:val="Tabletext"/>
            </w:pPr>
            <w:r w:rsidRPr="00C11D03">
              <w:rPr>
                <w:color w:val="000000"/>
                <w:sz w:val="18"/>
                <w:szCs w:val="18"/>
              </w:rPr>
              <w:t>Dressings 6 cm x 8.5 cm, 5</w:t>
            </w:r>
          </w:p>
        </w:tc>
      </w:tr>
      <w:tr w:rsidR="00D61ED9" w:rsidRPr="00C11D03" w14:paraId="31417F28" w14:textId="77777777" w:rsidTr="00F628E0">
        <w:trPr>
          <w:cantSplit/>
          <w:jc w:val="center"/>
        </w:trPr>
        <w:tc>
          <w:tcPr>
            <w:tcW w:w="1168" w:type="dxa"/>
            <w:tcBorders>
              <w:left w:val="nil"/>
              <w:bottom w:val="single" w:sz="4" w:space="0" w:color="auto"/>
              <w:right w:val="nil"/>
            </w:tcBorders>
          </w:tcPr>
          <w:p w14:paraId="3E6C3477" w14:textId="67D67FF4" w:rsidR="00D61ED9" w:rsidRPr="00C11D03" w:rsidRDefault="00F12B29" w:rsidP="00F12B29">
            <w:pPr>
              <w:pStyle w:val="Tabletext"/>
              <w:ind w:left="720" w:hanging="360"/>
            </w:pPr>
            <w:r w:rsidRPr="00C11D03">
              <w:t>146</w:t>
            </w:r>
            <w:r w:rsidRPr="00C11D03">
              <w:tab/>
            </w:r>
          </w:p>
        </w:tc>
        <w:tc>
          <w:tcPr>
            <w:tcW w:w="1100" w:type="dxa"/>
            <w:tcBorders>
              <w:left w:val="nil"/>
              <w:bottom w:val="single" w:sz="4" w:space="0" w:color="auto"/>
              <w:right w:val="nil"/>
            </w:tcBorders>
            <w:shd w:val="clear" w:color="auto" w:fill="auto"/>
            <w:noWrap/>
          </w:tcPr>
          <w:p w14:paraId="582582E2" w14:textId="77777777" w:rsidR="00D61ED9" w:rsidRPr="00C11D03" w:rsidRDefault="00D61ED9" w:rsidP="00F628E0">
            <w:pPr>
              <w:pStyle w:val="Tabletext"/>
            </w:pPr>
            <w:r w:rsidRPr="00C11D03">
              <w:rPr>
                <w:color w:val="000000"/>
                <w:sz w:val="18"/>
                <w:szCs w:val="18"/>
              </w:rPr>
              <w:t xml:space="preserve"> 4645L </w:t>
            </w:r>
          </w:p>
        </w:tc>
        <w:tc>
          <w:tcPr>
            <w:tcW w:w="3261" w:type="dxa"/>
            <w:tcBorders>
              <w:left w:val="nil"/>
              <w:bottom w:val="single" w:sz="4" w:space="0" w:color="auto"/>
              <w:right w:val="nil"/>
            </w:tcBorders>
            <w:shd w:val="clear" w:color="auto" w:fill="auto"/>
          </w:tcPr>
          <w:p w14:paraId="321B0725" w14:textId="77777777" w:rsidR="00D61ED9" w:rsidRPr="00C11D03" w:rsidRDefault="00D61ED9" w:rsidP="00F628E0">
            <w:pPr>
              <w:pStyle w:val="Tabletext"/>
            </w:pPr>
            <w:r w:rsidRPr="00C11D03">
              <w:rPr>
                <w:color w:val="000000"/>
                <w:sz w:val="18"/>
                <w:szCs w:val="18"/>
              </w:rPr>
              <w:t>Dressing-foam with silicone-light exudate</w:t>
            </w:r>
          </w:p>
        </w:tc>
        <w:tc>
          <w:tcPr>
            <w:tcW w:w="2693" w:type="dxa"/>
            <w:tcBorders>
              <w:left w:val="nil"/>
              <w:bottom w:val="single" w:sz="4" w:space="0" w:color="auto"/>
              <w:right w:val="nil"/>
            </w:tcBorders>
            <w:shd w:val="clear" w:color="auto" w:fill="auto"/>
            <w:noWrap/>
          </w:tcPr>
          <w:p w14:paraId="51EDF79F" w14:textId="77777777" w:rsidR="00D61ED9" w:rsidRPr="00C11D03" w:rsidRDefault="00D61ED9" w:rsidP="00F628E0">
            <w:pPr>
              <w:pStyle w:val="Tabletext"/>
            </w:pPr>
            <w:r w:rsidRPr="00C11D03">
              <w:rPr>
                <w:color w:val="000000"/>
                <w:sz w:val="18"/>
                <w:szCs w:val="18"/>
              </w:rPr>
              <w:t>Dressings 10 cm x 10 cm, 5</w:t>
            </w:r>
          </w:p>
        </w:tc>
      </w:tr>
      <w:tr w:rsidR="00D61ED9" w:rsidRPr="00C11D03" w14:paraId="52A3A56A" w14:textId="77777777" w:rsidTr="00F628E0">
        <w:trPr>
          <w:cantSplit/>
          <w:jc w:val="center"/>
        </w:trPr>
        <w:tc>
          <w:tcPr>
            <w:tcW w:w="1168" w:type="dxa"/>
            <w:tcBorders>
              <w:left w:val="nil"/>
              <w:bottom w:val="single" w:sz="4" w:space="0" w:color="auto"/>
              <w:right w:val="nil"/>
            </w:tcBorders>
          </w:tcPr>
          <w:p w14:paraId="38B7E6B1" w14:textId="63E51EAB" w:rsidR="00D61ED9" w:rsidRPr="00C11D03" w:rsidRDefault="00F12B29" w:rsidP="00F12B29">
            <w:pPr>
              <w:pStyle w:val="Tabletext"/>
              <w:ind w:left="720" w:hanging="360"/>
            </w:pPr>
            <w:r w:rsidRPr="00C11D03">
              <w:t>147</w:t>
            </w:r>
            <w:r w:rsidRPr="00C11D03">
              <w:tab/>
            </w:r>
          </w:p>
        </w:tc>
        <w:tc>
          <w:tcPr>
            <w:tcW w:w="1100" w:type="dxa"/>
            <w:tcBorders>
              <w:left w:val="nil"/>
              <w:bottom w:val="single" w:sz="4" w:space="0" w:color="auto"/>
              <w:right w:val="nil"/>
            </w:tcBorders>
            <w:shd w:val="clear" w:color="auto" w:fill="auto"/>
            <w:noWrap/>
          </w:tcPr>
          <w:p w14:paraId="0219E0E2" w14:textId="77777777" w:rsidR="00D61ED9" w:rsidRPr="00C11D03" w:rsidRDefault="00D61ED9" w:rsidP="00F628E0">
            <w:pPr>
              <w:pStyle w:val="Tabletext"/>
            </w:pPr>
            <w:r w:rsidRPr="00C11D03">
              <w:rPr>
                <w:color w:val="000000"/>
                <w:sz w:val="18"/>
                <w:szCs w:val="18"/>
              </w:rPr>
              <w:t xml:space="preserve"> 4646M </w:t>
            </w:r>
          </w:p>
        </w:tc>
        <w:tc>
          <w:tcPr>
            <w:tcW w:w="3261" w:type="dxa"/>
            <w:tcBorders>
              <w:left w:val="nil"/>
              <w:bottom w:val="single" w:sz="4" w:space="0" w:color="auto"/>
              <w:right w:val="nil"/>
            </w:tcBorders>
            <w:shd w:val="clear" w:color="auto" w:fill="auto"/>
          </w:tcPr>
          <w:p w14:paraId="35D4E3A4" w14:textId="77777777" w:rsidR="00D61ED9" w:rsidRPr="00C11D03" w:rsidRDefault="00D61ED9" w:rsidP="00F628E0">
            <w:pPr>
              <w:pStyle w:val="Tabletext"/>
            </w:pPr>
            <w:r w:rsidRPr="00C11D03">
              <w:rPr>
                <w:color w:val="000000"/>
                <w:sz w:val="18"/>
                <w:szCs w:val="18"/>
              </w:rPr>
              <w:t>Dressing with silver</w:t>
            </w:r>
          </w:p>
        </w:tc>
        <w:tc>
          <w:tcPr>
            <w:tcW w:w="2693" w:type="dxa"/>
            <w:tcBorders>
              <w:left w:val="nil"/>
              <w:bottom w:val="single" w:sz="4" w:space="0" w:color="auto"/>
              <w:right w:val="nil"/>
            </w:tcBorders>
            <w:shd w:val="clear" w:color="auto" w:fill="auto"/>
            <w:noWrap/>
          </w:tcPr>
          <w:p w14:paraId="432DE47F" w14:textId="77777777" w:rsidR="00D61ED9" w:rsidRPr="00C11D03" w:rsidRDefault="00D61ED9" w:rsidP="00F628E0">
            <w:pPr>
              <w:pStyle w:val="Tabletext"/>
            </w:pPr>
            <w:r w:rsidRPr="00C11D03">
              <w:rPr>
                <w:color w:val="000000"/>
                <w:sz w:val="18"/>
                <w:szCs w:val="18"/>
              </w:rPr>
              <w:t>Hydroactive dressings non-adhesive 10 cm x 10 cm, 5</w:t>
            </w:r>
          </w:p>
        </w:tc>
      </w:tr>
      <w:tr w:rsidR="00D61ED9" w:rsidRPr="00C11D03" w14:paraId="42334320" w14:textId="77777777" w:rsidTr="00F628E0">
        <w:trPr>
          <w:cantSplit/>
          <w:jc w:val="center"/>
        </w:trPr>
        <w:tc>
          <w:tcPr>
            <w:tcW w:w="1168" w:type="dxa"/>
            <w:tcBorders>
              <w:left w:val="nil"/>
              <w:bottom w:val="single" w:sz="4" w:space="0" w:color="auto"/>
              <w:right w:val="nil"/>
            </w:tcBorders>
          </w:tcPr>
          <w:p w14:paraId="6B0DC612" w14:textId="44895740" w:rsidR="00D61ED9" w:rsidRPr="00C11D03" w:rsidRDefault="00F12B29" w:rsidP="00F12B29">
            <w:pPr>
              <w:pStyle w:val="Tabletext"/>
              <w:ind w:left="720" w:hanging="360"/>
            </w:pPr>
            <w:r w:rsidRPr="00C11D03">
              <w:t>148</w:t>
            </w:r>
            <w:r w:rsidRPr="00C11D03">
              <w:tab/>
            </w:r>
          </w:p>
        </w:tc>
        <w:tc>
          <w:tcPr>
            <w:tcW w:w="1100" w:type="dxa"/>
            <w:tcBorders>
              <w:left w:val="nil"/>
              <w:bottom w:val="single" w:sz="4" w:space="0" w:color="auto"/>
              <w:right w:val="nil"/>
            </w:tcBorders>
            <w:shd w:val="clear" w:color="auto" w:fill="auto"/>
            <w:noWrap/>
          </w:tcPr>
          <w:p w14:paraId="0A749654" w14:textId="77777777" w:rsidR="00D61ED9" w:rsidRPr="00C11D03" w:rsidRDefault="00D61ED9" w:rsidP="00F628E0">
            <w:pPr>
              <w:pStyle w:val="Tabletext"/>
            </w:pPr>
            <w:r w:rsidRPr="00C11D03">
              <w:rPr>
                <w:color w:val="000000"/>
                <w:sz w:val="18"/>
                <w:szCs w:val="18"/>
              </w:rPr>
              <w:t xml:space="preserve"> 4647N </w:t>
            </w:r>
          </w:p>
        </w:tc>
        <w:tc>
          <w:tcPr>
            <w:tcW w:w="3261" w:type="dxa"/>
            <w:tcBorders>
              <w:left w:val="nil"/>
              <w:bottom w:val="single" w:sz="4" w:space="0" w:color="auto"/>
              <w:right w:val="nil"/>
            </w:tcBorders>
            <w:shd w:val="clear" w:color="auto" w:fill="auto"/>
          </w:tcPr>
          <w:p w14:paraId="35B7DCAC" w14:textId="77777777" w:rsidR="00D61ED9" w:rsidRPr="00C11D03" w:rsidRDefault="00D61ED9" w:rsidP="00F628E0">
            <w:pPr>
              <w:pStyle w:val="Tabletext"/>
            </w:pPr>
            <w:r w:rsidRPr="00C11D03">
              <w:rPr>
                <w:color w:val="000000"/>
                <w:sz w:val="18"/>
                <w:szCs w:val="18"/>
              </w:rPr>
              <w:t>Dressing with silver</w:t>
            </w:r>
          </w:p>
        </w:tc>
        <w:tc>
          <w:tcPr>
            <w:tcW w:w="2693" w:type="dxa"/>
            <w:tcBorders>
              <w:left w:val="nil"/>
              <w:bottom w:val="single" w:sz="4" w:space="0" w:color="auto"/>
              <w:right w:val="nil"/>
            </w:tcBorders>
            <w:shd w:val="clear" w:color="auto" w:fill="auto"/>
            <w:noWrap/>
          </w:tcPr>
          <w:p w14:paraId="69998940" w14:textId="77777777" w:rsidR="00D61ED9" w:rsidRPr="00C11D03" w:rsidRDefault="00D61ED9" w:rsidP="00F628E0">
            <w:pPr>
              <w:pStyle w:val="Tabletext"/>
            </w:pPr>
            <w:r w:rsidRPr="00C11D03">
              <w:rPr>
                <w:color w:val="000000"/>
                <w:sz w:val="18"/>
                <w:szCs w:val="18"/>
              </w:rPr>
              <w:t>Hydroactive dressings adhesive 12.5 cm x 12.5 cm, 5</w:t>
            </w:r>
          </w:p>
        </w:tc>
      </w:tr>
      <w:tr w:rsidR="00D61ED9" w:rsidRPr="00C11D03" w14:paraId="12A16605" w14:textId="77777777" w:rsidTr="00F628E0">
        <w:trPr>
          <w:cantSplit/>
          <w:jc w:val="center"/>
        </w:trPr>
        <w:tc>
          <w:tcPr>
            <w:tcW w:w="1168" w:type="dxa"/>
            <w:tcBorders>
              <w:left w:val="nil"/>
              <w:bottom w:val="single" w:sz="4" w:space="0" w:color="auto"/>
              <w:right w:val="nil"/>
            </w:tcBorders>
          </w:tcPr>
          <w:p w14:paraId="43A30B86" w14:textId="7A2DA7C0" w:rsidR="00D61ED9" w:rsidRPr="00C11D03" w:rsidRDefault="00F12B29" w:rsidP="00F12B29">
            <w:pPr>
              <w:pStyle w:val="Tabletext"/>
              <w:ind w:left="720" w:hanging="360"/>
            </w:pPr>
            <w:r w:rsidRPr="00C11D03">
              <w:t>149</w:t>
            </w:r>
            <w:r w:rsidRPr="00C11D03">
              <w:tab/>
            </w:r>
          </w:p>
        </w:tc>
        <w:tc>
          <w:tcPr>
            <w:tcW w:w="1100" w:type="dxa"/>
            <w:tcBorders>
              <w:left w:val="nil"/>
              <w:bottom w:val="single" w:sz="4" w:space="0" w:color="auto"/>
              <w:right w:val="nil"/>
            </w:tcBorders>
            <w:shd w:val="clear" w:color="auto" w:fill="auto"/>
            <w:noWrap/>
          </w:tcPr>
          <w:p w14:paraId="60FDF8E8" w14:textId="77777777" w:rsidR="00D61ED9" w:rsidRPr="00C11D03" w:rsidRDefault="00D61ED9" w:rsidP="00F628E0">
            <w:pPr>
              <w:pStyle w:val="Tabletext"/>
            </w:pPr>
            <w:r w:rsidRPr="00C11D03">
              <w:rPr>
                <w:color w:val="000000"/>
                <w:sz w:val="18"/>
                <w:szCs w:val="18"/>
              </w:rPr>
              <w:t xml:space="preserve"> 4648P </w:t>
            </w:r>
          </w:p>
        </w:tc>
        <w:tc>
          <w:tcPr>
            <w:tcW w:w="3261" w:type="dxa"/>
            <w:tcBorders>
              <w:left w:val="nil"/>
              <w:bottom w:val="single" w:sz="4" w:space="0" w:color="auto"/>
              <w:right w:val="nil"/>
            </w:tcBorders>
            <w:shd w:val="clear" w:color="auto" w:fill="auto"/>
          </w:tcPr>
          <w:p w14:paraId="0A42C556" w14:textId="77777777" w:rsidR="00D61ED9" w:rsidRPr="00C11D03" w:rsidRDefault="00D61ED9" w:rsidP="00F628E0">
            <w:pPr>
              <w:pStyle w:val="Tabletext"/>
            </w:pPr>
            <w:r w:rsidRPr="00C11D03">
              <w:rPr>
                <w:color w:val="000000"/>
                <w:sz w:val="18"/>
                <w:szCs w:val="18"/>
              </w:rPr>
              <w:t>Dressing with silver</w:t>
            </w:r>
          </w:p>
        </w:tc>
        <w:tc>
          <w:tcPr>
            <w:tcW w:w="2693" w:type="dxa"/>
            <w:tcBorders>
              <w:left w:val="nil"/>
              <w:bottom w:val="single" w:sz="4" w:space="0" w:color="auto"/>
              <w:right w:val="nil"/>
            </w:tcBorders>
            <w:shd w:val="clear" w:color="auto" w:fill="auto"/>
            <w:noWrap/>
          </w:tcPr>
          <w:p w14:paraId="3E991AAE" w14:textId="77777777" w:rsidR="00D61ED9" w:rsidRPr="00C11D03" w:rsidRDefault="00D61ED9" w:rsidP="00F628E0">
            <w:pPr>
              <w:pStyle w:val="Tabletext"/>
            </w:pPr>
            <w:r w:rsidRPr="00C11D03">
              <w:rPr>
                <w:color w:val="000000"/>
                <w:sz w:val="18"/>
                <w:szCs w:val="18"/>
              </w:rPr>
              <w:t>Tulle dressings 10 cm x 10 cm, 3</w:t>
            </w:r>
          </w:p>
        </w:tc>
      </w:tr>
      <w:tr w:rsidR="00D61ED9" w:rsidRPr="00C11D03" w14:paraId="538ACE57" w14:textId="77777777" w:rsidTr="00F628E0">
        <w:trPr>
          <w:cantSplit/>
          <w:jc w:val="center"/>
        </w:trPr>
        <w:tc>
          <w:tcPr>
            <w:tcW w:w="1168" w:type="dxa"/>
            <w:tcBorders>
              <w:left w:val="nil"/>
              <w:bottom w:val="single" w:sz="4" w:space="0" w:color="auto"/>
              <w:right w:val="nil"/>
            </w:tcBorders>
          </w:tcPr>
          <w:p w14:paraId="54D39B5E" w14:textId="107BD882" w:rsidR="00D61ED9" w:rsidRPr="00C11D03" w:rsidRDefault="00F12B29" w:rsidP="00F12B29">
            <w:pPr>
              <w:pStyle w:val="Tabletext"/>
              <w:ind w:left="720" w:hanging="360"/>
            </w:pPr>
            <w:r w:rsidRPr="00C11D03">
              <w:t>150</w:t>
            </w:r>
            <w:r w:rsidRPr="00C11D03">
              <w:tab/>
            </w:r>
          </w:p>
        </w:tc>
        <w:tc>
          <w:tcPr>
            <w:tcW w:w="1100" w:type="dxa"/>
            <w:tcBorders>
              <w:left w:val="nil"/>
              <w:bottom w:val="single" w:sz="4" w:space="0" w:color="auto"/>
              <w:right w:val="nil"/>
            </w:tcBorders>
            <w:shd w:val="clear" w:color="auto" w:fill="auto"/>
            <w:noWrap/>
          </w:tcPr>
          <w:p w14:paraId="54FC3EE9" w14:textId="77777777" w:rsidR="00D61ED9" w:rsidRPr="00C11D03" w:rsidRDefault="00D61ED9" w:rsidP="00F628E0">
            <w:pPr>
              <w:pStyle w:val="Tabletext"/>
            </w:pPr>
            <w:r w:rsidRPr="00C11D03">
              <w:rPr>
                <w:color w:val="000000"/>
                <w:sz w:val="18"/>
                <w:szCs w:val="18"/>
              </w:rPr>
              <w:t xml:space="preserve"> 4653X </w:t>
            </w:r>
          </w:p>
        </w:tc>
        <w:tc>
          <w:tcPr>
            <w:tcW w:w="3261" w:type="dxa"/>
            <w:tcBorders>
              <w:left w:val="nil"/>
              <w:bottom w:val="single" w:sz="4" w:space="0" w:color="auto"/>
              <w:right w:val="nil"/>
            </w:tcBorders>
            <w:shd w:val="clear" w:color="auto" w:fill="auto"/>
          </w:tcPr>
          <w:p w14:paraId="6C0661B5" w14:textId="77777777" w:rsidR="00D61ED9" w:rsidRPr="00C11D03" w:rsidRDefault="00D61ED9" w:rsidP="00F628E0">
            <w:pPr>
              <w:pStyle w:val="Tabletext"/>
            </w:pPr>
            <w:r w:rsidRPr="00C11D03">
              <w:rPr>
                <w:color w:val="000000"/>
                <w:sz w:val="18"/>
                <w:szCs w:val="18"/>
              </w:rPr>
              <w:t>Bandage-absorbent wool</w:t>
            </w:r>
          </w:p>
        </w:tc>
        <w:tc>
          <w:tcPr>
            <w:tcW w:w="2693" w:type="dxa"/>
            <w:tcBorders>
              <w:left w:val="nil"/>
              <w:bottom w:val="single" w:sz="4" w:space="0" w:color="auto"/>
              <w:right w:val="nil"/>
            </w:tcBorders>
            <w:shd w:val="clear" w:color="auto" w:fill="auto"/>
            <w:noWrap/>
          </w:tcPr>
          <w:p w14:paraId="4BDF60A1" w14:textId="77777777" w:rsidR="00D61ED9" w:rsidRPr="00C11D03" w:rsidRDefault="00D61ED9" w:rsidP="00F628E0">
            <w:pPr>
              <w:pStyle w:val="Tabletext"/>
            </w:pPr>
            <w:r w:rsidRPr="00C11D03">
              <w:rPr>
                <w:color w:val="000000"/>
                <w:sz w:val="18"/>
                <w:szCs w:val="18"/>
              </w:rPr>
              <w:t>Bandage 10 cm x 3 m</w:t>
            </w:r>
          </w:p>
        </w:tc>
      </w:tr>
      <w:tr w:rsidR="00D61ED9" w:rsidRPr="00C11D03" w14:paraId="266BF3BE" w14:textId="77777777" w:rsidTr="00F628E0">
        <w:trPr>
          <w:cantSplit/>
          <w:jc w:val="center"/>
        </w:trPr>
        <w:tc>
          <w:tcPr>
            <w:tcW w:w="1168" w:type="dxa"/>
            <w:tcBorders>
              <w:left w:val="nil"/>
              <w:bottom w:val="single" w:sz="4" w:space="0" w:color="auto"/>
              <w:right w:val="nil"/>
            </w:tcBorders>
          </w:tcPr>
          <w:p w14:paraId="0F1AAEE2" w14:textId="0BA33D85" w:rsidR="00D61ED9" w:rsidRPr="00C11D03" w:rsidRDefault="00F12B29" w:rsidP="00F12B29">
            <w:pPr>
              <w:pStyle w:val="Tabletext"/>
              <w:ind w:left="720" w:hanging="360"/>
            </w:pPr>
            <w:r w:rsidRPr="00C11D03">
              <w:t>151</w:t>
            </w:r>
            <w:r w:rsidRPr="00C11D03">
              <w:tab/>
            </w:r>
          </w:p>
        </w:tc>
        <w:tc>
          <w:tcPr>
            <w:tcW w:w="1100" w:type="dxa"/>
            <w:tcBorders>
              <w:left w:val="nil"/>
              <w:bottom w:val="single" w:sz="4" w:space="0" w:color="auto"/>
              <w:right w:val="nil"/>
            </w:tcBorders>
            <w:shd w:val="clear" w:color="auto" w:fill="auto"/>
            <w:noWrap/>
          </w:tcPr>
          <w:p w14:paraId="0DB3CE53" w14:textId="77777777" w:rsidR="00D61ED9" w:rsidRPr="00C11D03" w:rsidRDefault="00D61ED9" w:rsidP="00F628E0">
            <w:pPr>
              <w:pStyle w:val="Tabletext"/>
            </w:pPr>
            <w:r w:rsidRPr="00C11D03">
              <w:rPr>
                <w:color w:val="000000"/>
                <w:sz w:val="18"/>
                <w:szCs w:val="18"/>
              </w:rPr>
              <w:t xml:space="preserve"> 4654Y </w:t>
            </w:r>
          </w:p>
        </w:tc>
        <w:tc>
          <w:tcPr>
            <w:tcW w:w="3261" w:type="dxa"/>
            <w:tcBorders>
              <w:left w:val="nil"/>
              <w:bottom w:val="single" w:sz="4" w:space="0" w:color="auto"/>
              <w:right w:val="nil"/>
            </w:tcBorders>
            <w:shd w:val="clear" w:color="auto" w:fill="auto"/>
          </w:tcPr>
          <w:p w14:paraId="45FEFECC" w14:textId="77777777" w:rsidR="00D61ED9" w:rsidRPr="00C11D03" w:rsidRDefault="00D61ED9" w:rsidP="00F628E0">
            <w:pPr>
              <w:pStyle w:val="Tabletext"/>
            </w:pPr>
            <w:r w:rsidRPr="00C11D03">
              <w:rPr>
                <w:color w:val="000000"/>
                <w:sz w:val="18"/>
                <w:szCs w:val="18"/>
              </w:rPr>
              <w:t>Bandage-compression</w:t>
            </w:r>
          </w:p>
        </w:tc>
        <w:tc>
          <w:tcPr>
            <w:tcW w:w="2693" w:type="dxa"/>
            <w:tcBorders>
              <w:left w:val="nil"/>
              <w:bottom w:val="single" w:sz="4" w:space="0" w:color="auto"/>
              <w:right w:val="nil"/>
            </w:tcBorders>
            <w:shd w:val="clear" w:color="auto" w:fill="auto"/>
            <w:noWrap/>
          </w:tcPr>
          <w:p w14:paraId="6281BE3C" w14:textId="77777777" w:rsidR="00D61ED9" w:rsidRPr="00C11D03" w:rsidRDefault="00D61ED9" w:rsidP="00F628E0">
            <w:pPr>
              <w:pStyle w:val="Tabletext"/>
            </w:pPr>
            <w:r w:rsidRPr="00C11D03">
              <w:rPr>
                <w:color w:val="000000"/>
                <w:sz w:val="18"/>
                <w:szCs w:val="18"/>
              </w:rPr>
              <w:t>Bandage, short stretch, 8 cm x 2.6 m</w:t>
            </w:r>
          </w:p>
        </w:tc>
      </w:tr>
      <w:tr w:rsidR="00D61ED9" w:rsidRPr="00C11D03" w14:paraId="1B9CF276" w14:textId="77777777" w:rsidTr="00F628E0">
        <w:trPr>
          <w:cantSplit/>
          <w:jc w:val="center"/>
        </w:trPr>
        <w:tc>
          <w:tcPr>
            <w:tcW w:w="1168" w:type="dxa"/>
            <w:tcBorders>
              <w:left w:val="nil"/>
              <w:bottom w:val="single" w:sz="4" w:space="0" w:color="auto"/>
              <w:right w:val="nil"/>
            </w:tcBorders>
          </w:tcPr>
          <w:p w14:paraId="167281BD" w14:textId="61DD8E26" w:rsidR="00D61ED9" w:rsidRPr="00C11D03" w:rsidRDefault="00F12B29" w:rsidP="00F12B29">
            <w:pPr>
              <w:pStyle w:val="Tabletext"/>
              <w:ind w:left="720" w:hanging="360"/>
            </w:pPr>
            <w:r w:rsidRPr="00C11D03">
              <w:t>152</w:t>
            </w:r>
            <w:r w:rsidRPr="00C11D03">
              <w:tab/>
            </w:r>
          </w:p>
        </w:tc>
        <w:tc>
          <w:tcPr>
            <w:tcW w:w="1100" w:type="dxa"/>
            <w:tcBorders>
              <w:left w:val="nil"/>
              <w:bottom w:val="single" w:sz="4" w:space="0" w:color="auto"/>
              <w:right w:val="nil"/>
            </w:tcBorders>
            <w:shd w:val="clear" w:color="auto" w:fill="auto"/>
            <w:noWrap/>
          </w:tcPr>
          <w:p w14:paraId="41E7EE9A" w14:textId="77777777" w:rsidR="00D61ED9" w:rsidRPr="00C11D03" w:rsidRDefault="00D61ED9" w:rsidP="00F628E0">
            <w:pPr>
              <w:pStyle w:val="Tabletext"/>
            </w:pPr>
            <w:r w:rsidRPr="00C11D03">
              <w:rPr>
                <w:color w:val="000000"/>
                <w:sz w:val="18"/>
                <w:szCs w:val="18"/>
              </w:rPr>
              <w:t xml:space="preserve"> 4657D </w:t>
            </w:r>
          </w:p>
        </w:tc>
        <w:tc>
          <w:tcPr>
            <w:tcW w:w="3261" w:type="dxa"/>
            <w:tcBorders>
              <w:left w:val="nil"/>
              <w:bottom w:val="single" w:sz="4" w:space="0" w:color="auto"/>
              <w:right w:val="nil"/>
            </w:tcBorders>
            <w:shd w:val="clear" w:color="auto" w:fill="auto"/>
          </w:tcPr>
          <w:p w14:paraId="79B95399" w14:textId="77777777" w:rsidR="00D61ED9" w:rsidRPr="00C11D03" w:rsidRDefault="00D61ED9" w:rsidP="00F628E0">
            <w:pPr>
              <w:pStyle w:val="Tabletext"/>
            </w:pPr>
            <w:r w:rsidRPr="00C11D03">
              <w:rPr>
                <w:color w:val="000000"/>
                <w:sz w:val="18"/>
                <w:szCs w:val="18"/>
              </w:rPr>
              <w:t>Bandage-compression</w:t>
            </w:r>
          </w:p>
        </w:tc>
        <w:tc>
          <w:tcPr>
            <w:tcW w:w="2693" w:type="dxa"/>
            <w:tcBorders>
              <w:left w:val="nil"/>
              <w:bottom w:val="single" w:sz="4" w:space="0" w:color="auto"/>
              <w:right w:val="nil"/>
            </w:tcBorders>
            <w:shd w:val="clear" w:color="auto" w:fill="auto"/>
            <w:noWrap/>
          </w:tcPr>
          <w:p w14:paraId="55C903A0" w14:textId="77777777" w:rsidR="00D61ED9" w:rsidRPr="00C11D03" w:rsidRDefault="00D61ED9" w:rsidP="00F628E0">
            <w:pPr>
              <w:pStyle w:val="Tabletext"/>
            </w:pPr>
            <w:r w:rsidRPr="00C11D03">
              <w:rPr>
                <w:color w:val="000000"/>
                <w:sz w:val="18"/>
                <w:szCs w:val="18"/>
              </w:rPr>
              <w:t>Bandage, high stretch, 10 cm x 3.5 m</w:t>
            </w:r>
          </w:p>
        </w:tc>
      </w:tr>
      <w:tr w:rsidR="00D61ED9" w:rsidRPr="00C11D03" w14:paraId="4B496C35" w14:textId="77777777" w:rsidTr="00F628E0">
        <w:trPr>
          <w:cantSplit/>
          <w:jc w:val="center"/>
        </w:trPr>
        <w:tc>
          <w:tcPr>
            <w:tcW w:w="1168" w:type="dxa"/>
            <w:tcBorders>
              <w:left w:val="nil"/>
              <w:bottom w:val="single" w:sz="4" w:space="0" w:color="auto"/>
              <w:right w:val="nil"/>
            </w:tcBorders>
          </w:tcPr>
          <w:p w14:paraId="6F0E4A78" w14:textId="767782B0" w:rsidR="00D61ED9" w:rsidRPr="00C11D03" w:rsidRDefault="00F12B29" w:rsidP="00F12B29">
            <w:pPr>
              <w:pStyle w:val="Tabletext"/>
              <w:ind w:left="720" w:hanging="360"/>
            </w:pPr>
            <w:r w:rsidRPr="00C11D03">
              <w:t>153</w:t>
            </w:r>
            <w:r w:rsidRPr="00C11D03">
              <w:tab/>
            </w:r>
          </w:p>
        </w:tc>
        <w:tc>
          <w:tcPr>
            <w:tcW w:w="1100" w:type="dxa"/>
            <w:tcBorders>
              <w:left w:val="nil"/>
              <w:bottom w:val="single" w:sz="4" w:space="0" w:color="auto"/>
              <w:right w:val="nil"/>
            </w:tcBorders>
            <w:shd w:val="clear" w:color="auto" w:fill="auto"/>
            <w:noWrap/>
          </w:tcPr>
          <w:p w14:paraId="124BC0E0" w14:textId="77777777" w:rsidR="00D61ED9" w:rsidRPr="00C11D03" w:rsidRDefault="00D61ED9" w:rsidP="00F628E0">
            <w:pPr>
              <w:pStyle w:val="Tabletext"/>
            </w:pPr>
            <w:r w:rsidRPr="00C11D03">
              <w:rPr>
                <w:color w:val="000000"/>
                <w:sz w:val="18"/>
                <w:szCs w:val="18"/>
              </w:rPr>
              <w:t xml:space="preserve"> 4658E </w:t>
            </w:r>
          </w:p>
        </w:tc>
        <w:tc>
          <w:tcPr>
            <w:tcW w:w="3261" w:type="dxa"/>
            <w:tcBorders>
              <w:left w:val="nil"/>
              <w:bottom w:val="single" w:sz="4" w:space="0" w:color="auto"/>
              <w:right w:val="nil"/>
            </w:tcBorders>
            <w:shd w:val="clear" w:color="auto" w:fill="auto"/>
          </w:tcPr>
          <w:p w14:paraId="7F331EC6" w14:textId="77777777" w:rsidR="00D61ED9" w:rsidRPr="00C11D03" w:rsidRDefault="00D61ED9" w:rsidP="00F628E0">
            <w:pPr>
              <w:pStyle w:val="Tabletext"/>
            </w:pPr>
            <w:r w:rsidRPr="00C11D03">
              <w:rPr>
                <w:color w:val="000000"/>
                <w:sz w:val="18"/>
                <w:szCs w:val="18"/>
              </w:rPr>
              <w:t>Bandage-compression</w:t>
            </w:r>
          </w:p>
        </w:tc>
        <w:tc>
          <w:tcPr>
            <w:tcW w:w="2693" w:type="dxa"/>
            <w:tcBorders>
              <w:left w:val="nil"/>
              <w:bottom w:val="single" w:sz="4" w:space="0" w:color="auto"/>
              <w:right w:val="nil"/>
            </w:tcBorders>
            <w:shd w:val="clear" w:color="auto" w:fill="auto"/>
            <w:noWrap/>
          </w:tcPr>
          <w:p w14:paraId="6730841E" w14:textId="77777777" w:rsidR="00D61ED9" w:rsidRPr="00C11D03" w:rsidRDefault="00D61ED9" w:rsidP="00F628E0">
            <w:pPr>
              <w:pStyle w:val="Tabletext"/>
            </w:pPr>
            <w:r w:rsidRPr="00C11D03">
              <w:rPr>
                <w:color w:val="000000"/>
                <w:sz w:val="18"/>
                <w:szCs w:val="18"/>
              </w:rPr>
              <w:t>Bandage, four layer</w:t>
            </w:r>
          </w:p>
        </w:tc>
      </w:tr>
      <w:tr w:rsidR="00D61ED9" w:rsidRPr="00C11D03" w14:paraId="51CE90AE" w14:textId="77777777" w:rsidTr="00F628E0">
        <w:trPr>
          <w:cantSplit/>
          <w:jc w:val="center"/>
        </w:trPr>
        <w:tc>
          <w:tcPr>
            <w:tcW w:w="1168" w:type="dxa"/>
            <w:tcBorders>
              <w:left w:val="nil"/>
              <w:bottom w:val="single" w:sz="4" w:space="0" w:color="auto"/>
              <w:right w:val="nil"/>
            </w:tcBorders>
          </w:tcPr>
          <w:p w14:paraId="5AC90A04" w14:textId="2516CB07" w:rsidR="00D61ED9" w:rsidRPr="00C11D03" w:rsidRDefault="00F12B29" w:rsidP="00F12B29">
            <w:pPr>
              <w:pStyle w:val="Tabletext"/>
              <w:ind w:left="720" w:hanging="360"/>
            </w:pPr>
            <w:r w:rsidRPr="00C11D03">
              <w:t>154</w:t>
            </w:r>
            <w:r w:rsidRPr="00C11D03">
              <w:tab/>
            </w:r>
          </w:p>
        </w:tc>
        <w:tc>
          <w:tcPr>
            <w:tcW w:w="1100" w:type="dxa"/>
            <w:tcBorders>
              <w:left w:val="nil"/>
              <w:bottom w:val="single" w:sz="4" w:space="0" w:color="auto"/>
              <w:right w:val="nil"/>
            </w:tcBorders>
            <w:shd w:val="clear" w:color="auto" w:fill="auto"/>
            <w:noWrap/>
          </w:tcPr>
          <w:p w14:paraId="6D921058" w14:textId="77777777" w:rsidR="00D61ED9" w:rsidRPr="00C11D03" w:rsidRDefault="00D61ED9" w:rsidP="00F628E0">
            <w:pPr>
              <w:pStyle w:val="Tabletext"/>
            </w:pPr>
            <w:r w:rsidRPr="00C11D03">
              <w:rPr>
                <w:color w:val="000000"/>
                <w:sz w:val="18"/>
                <w:szCs w:val="18"/>
              </w:rPr>
              <w:t xml:space="preserve"> 4660G </w:t>
            </w:r>
          </w:p>
        </w:tc>
        <w:tc>
          <w:tcPr>
            <w:tcW w:w="3261" w:type="dxa"/>
            <w:tcBorders>
              <w:left w:val="nil"/>
              <w:bottom w:val="single" w:sz="4" w:space="0" w:color="auto"/>
              <w:right w:val="nil"/>
            </w:tcBorders>
            <w:shd w:val="clear" w:color="auto" w:fill="auto"/>
          </w:tcPr>
          <w:p w14:paraId="1789F875" w14:textId="77777777" w:rsidR="00D61ED9" w:rsidRPr="00C11D03" w:rsidRDefault="00D61ED9" w:rsidP="00F628E0">
            <w:pPr>
              <w:pStyle w:val="Tabletext"/>
            </w:pPr>
            <w:r w:rsidRPr="00C11D03">
              <w:rPr>
                <w:color w:val="000000"/>
                <w:sz w:val="18"/>
                <w:szCs w:val="18"/>
              </w:rPr>
              <w:t>Bandage-retention-cohesive-heavy</w:t>
            </w:r>
          </w:p>
        </w:tc>
        <w:tc>
          <w:tcPr>
            <w:tcW w:w="2693" w:type="dxa"/>
            <w:tcBorders>
              <w:left w:val="nil"/>
              <w:bottom w:val="single" w:sz="4" w:space="0" w:color="auto"/>
              <w:right w:val="nil"/>
            </w:tcBorders>
            <w:shd w:val="clear" w:color="auto" w:fill="auto"/>
            <w:noWrap/>
          </w:tcPr>
          <w:p w14:paraId="230D56FB" w14:textId="77777777" w:rsidR="00D61ED9" w:rsidRPr="00C11D03" w:rsidRDefault="00D61ED9" w:rsidP="00F628E0">
            <w:pPr>
              <w:pStyle w:val="Tabletext"/>
            </w:pPr>
            <w:r w:rsidRPr="00C11D03">
              <w:rPr>
                <w:color w:val="000000"/>
                <w:sz w:val="18"/>
                <w:szCs w:val="18"/>
              </w:rPr>
              <w:t>Bandage 10 cm x 2 m</w:t>
            </w:r>
          </w:p>
        </w:tc>
      </w:tr>
      <w:tr w:rsidR="00D61ED9" w:rsidRPr="00C11D03" w14:paraId="4D0411CE" w14:textId="77777777" w:rsidTr="00F628E0">
        <w:trPr>
          <w:cantSplit/>
          <w:jc w:val="center"/>
        </w:trPr>
        <w:tc>
          <w:tcPr>
            <w:tcW w:w="1168" w:type="dxa"/>
            <w:tcBorders>
              <w:left w:val="nil"/>
              <w:bottom w:val="single" w:sz="4" w:space="0" w:color="auto"/>
              <w:right w:val="nil"/>
            </w:tcBorders>
          </w:tcPr>
          <w:p w14:paraId="7C915792" w14:textId="1BEB187A" w:rsidR="00D61ED9" w:rsidRPr="00C11D03" w:rsidRDefault="00F12B29" w:rsidP="00F12B29">
            <w:pPr>
              <w:pStyle w:val="Tabletext"/>
              <w:ind w:left="720" w:hanging="360"/>
            </w:pPr>
            <w:r w:rsidRPr="00C11D03">
              <w:t>155</w:t>
            </w:r>
            <w:r w:rsidRPr="00C11D03">
              <w:tab/>
            </w:r>
          </w:p>
        </w:tc>
        <w:tc>
          <w:tcPr>
            <w:tcW w:w="1100" w:type="dxa"/>
            <w:tcBorders>
              <w:left w:val="nil"/>
              <w:bottom w:val="single" w:sz="4" w:space="0" w:color="auto"/>
              <w:right w:val="nil"/>
            </w:tcBorders>
            <w:shd w:val="clear" w:color="auto" w:fill="auto"/>
            <w:noWrap/>
          </w:tcPr>
          <w:p w14:paraId="6ED97F9C" w14:textId="77777777" w:rsidR="00D61ED9" w:rsidRPr="00C11D03" w:rsidRDefault="00D61ED9" w:rsidP="00F628E0">
            <w:pPr>
              <w:pStyle w:val="Tabletext"/>
            </w:pPr>
            <w:r w:rsidRPr="00C11D03">
              <w:rPr>
                <w:color w:val="000000"/>
                <w:sz w:val="18"/>
                <w:szCs w:val="18"/>
              </w:rPr>
              <w:t xml:space="preserve"> 4661H </w:t>
            </w:r>
          </w:p>
        </w:tc>
        <w:tc>
          <w:tcPr>
            <w:tcW w:w="3261" w:type="dxa"/>
            <w:tcBorders>
              <w:left w:val="nil"/>
              <w:bottom w:val="single" w:sz="4" w:space="0" w:color="auto"/>
              <w:right w:val="nil"/>
            </w:tcBorders>
            <w:shd w:val="clear" w:color="auto" w:fill="auto"/>
          </w:tcPr>
          <w:p w14:paraId="29018261" w14:textId="77777777" w:rsidR="00D61ED9" w:rsidRPr="00C11D03" w:rsidRDefault="00D61ED9" w:rsidP="00F628E0">
            <w:pPr>
              <w:pStyle w:val="Tabletext"/>
            </w:pPr>
            <w:r w:rsidRPr="00C11D03">
              <w:rPr>
                <w:color w:val="000000"/>
                <w:sz w:val="18"/>
                <w:szCs w:val="18"/>
              </w:rPr>
              <w:t>Bandage-tubular (short stocking)</w:t>
            </w:r>
          </w:p>
        </w:tc>
        <w:tc>
          <w:tcPr>
            <w:tcW w:w="2693" w:type="dxa"/>
            <w:tcBorders>
              <w:left w:val="nil"/>
              <w:bottom w:val="single" w:sz="4" w:space="0" w:color="auto"/>
              <w:right w:val="nil"/>
            </w:tcBorders>
            <w:shd w:val="clear" w:color="auto" w:fill="auto"/>
            <w:noWrap/>
          </w:tcPr>
          <w:p w14:paraId="39F37CB5" w14:textId="77777777" w:rsidR="00D61ED9" w:rsidRPr="00C11D03" w:rsidRDefault="00D61ED9" w:rsidP="00F628E0">
            <w:pPr>
              <w:pStyle w:val="Tabletext"/>
            </w:pPr>
            <w:r w:rsidRPr="00C11D03">
              <w:rPr>
                <w:color w:val="000000"/>
                <w:sz w:val="18"/>
                <w:szCs w:val="18"/>
              </w:rPr>
              <w:t>Bandage, small B/C size</w:t>
            </w:r>
          </w:p>
        </w:tc>
      </w:tr>
      <w:tr w:rsidR="00D61ED9" w:rsidRPr="00C11D03" w14:paraId="1C9D5C7A" w14:textId="77777777" w:rsidTr="00F628E0">
        <w:trPr>
          <w:cantSplit/>
          <w:jc w:val="center"/>
        </w:trPr>
        <w:tc>
          <w:tcPr>
            <w:tcW w:w="1168" w:type="dxa"/>
            <w:tcBorders>
              <w:left w:val="nil"/>
              <w:bottom w:val="single" w:sz="4" w:space="0" w:color="auto"/>
              <w:right w:val="nil"/>
            </w:tcBorders>
          </w:tcPr>
          <w:p w14:paraId="302BF4D0" w14:textId="50CB222E" w:rsidR="00D61ED9" w:rsidRPr="00C11D03" w:rsidRDefault="00F12B29" w:rsidP="00F12B29">
            <w:pPr>
              <w:pStyle w:val="Tabletext"/>
              <w:ind w:left="720" w:hanging="360"/>
            </w:pPr>
            <w:r w:rsidRPr="00C11D03">
              <w:t>156</w:t>
            </w:r>
            <w:r w:rsidRPr="00C11D03">
              <w:tab/>
            </w:r>
          </w:p>
        </w:tc>
        <w:tc>
          <w:tcPr>
            <w:tcW w:w="1100" w:type="dxa"/>
            <w:tcBorders>
              <w:left w:val="nil"/>
              <w:bottom w:val="single" w:sz="4" w:space="0" w:color="auto"/>
              <w:right w:val="nil"/>
            </w:tcBorders>
            <w:shd w:val="clear" w:color="auto" w:fill="auto"/>
            <w:noWrap/>
          </w:tcPr>
          <w:p w14:paraId="215B9566" w14:textId="77777777" w:rsidR="00D61ED9" w:rsidRPr="00C11D03" w:rsidRDefault="00D61ED9" w:rsidP="00F628E0">
            <w:pPr>
              <w:pStyle w:val="Tabletext"/>
            </w:pPr>
            <w:r w:rsidRPr="00C11D03">
              <w:rPr>
                <w:color w:val="000000"/>
                <w:sz w:val="18"/>
                <w:szCs w:val="18"/>
              </w:rPr>
              <w:t xml:space="preserve"> 4662J </w:t>
            </w:r>
          </w:p>
        </w:tc>
        <w:tc>
          <w:tcPr>
            <w:tcW w:w="3261" w:type="dxa"/>
            <w:tcBorders>
              <w:left w:val="nil"/>
              <w:bottom w:val="single" w:sz="4" w:space="0" w:color="auto"/>
              <w:right w:val="nil"/>
            </w:tcBorders>
            <w:shd w:val="clear" w:color="auto" w:fill="auto"/>
          </w:tcPr>
          <w:p w14:paraId="517F289E" w14:textId="77777777" w:rsidR="00D61ED9" w:rsidRPr="00C11D03" w:rsidRDefault="00D61ED9" w:rsidP="00F628E0">
            <w:pPr>
              <w:pStyle w:val="Tabletext"/>
            </w:pPr>
            <w:r w:rsidRPr="00C11D03">
              <w:rPr>
                <w:color w:val="000000"/>
                <w:sz w:val="18"/>
                <w:szCs w:val="18"/>
              </w:rPr>
              <w:t>Bandage-retention-cohesive-light</w:t>
            </w:r>
          </w:p>
        </w:tc>
        <w:tc>
          <w:tcPr>
            <w:tcW w:w="2693" w:type="dxa"/>
            <w:tcBorders>
              <w:left w:val="nil"/>
              <w:bottom w:val="single" w:sz="4" w:space="0" w:color="auto"/>
              <w:right w:val="nil"/>
            </w:tcBorders>
            <w:shd w:val="clear" w:color="auto" w:fill="auto"/>
            <w:noWrap/>
          </w:tcPr>
          <w:p w14:paraId="164628F1" w14:textId="77777777" w:rsidR="00D61ED9" w:rsidRPr="00C11D03" w:rsidRDefault="00D61ED9" w:rsidP="00F628E0">
            <w:pPr>
              <w:pStyle w:val="Tabletext"/>
            </w:pPr>
            <w:r w:rsidRPr="00C11D03">
              <w:rPr>
                <w:color w:val="000000"/>
                <w:sz w:val="18"/>
                <w:szCs w:val="18"/>
              </w:rPr>
              <w:t>Bandage 10 cm x 4 m</w:t>
            </w:r>
          </w:p>
        </w:tc>
      </w:tr>
      <w:tr w:rsidR="00D61ED9" w:rsidRPr="00C11D03" w14:paraId="348A8A2F" w14:textId="77777777" w:rsidTr="00F628E0">
        <w:trPr>
          <w:cantSplit/>
          <w:jc w:val="center"/>
        </w:trPr>
        <w:tc>
          <w:tcPr>
            <w:tcW w:w="1168" w:type="dxa"/>
            <w:tcBorders>
              <w:left w:val="nil"/>
              <w:bottom w:val="single" w:sz="4" w:space="0" w:color="auto"/>
              <w:right w:val="nil"/>
            </w:tcBorders>
          </w:tcPr>
          <w:p w14:paraId="5BF16D44" w14:textId="52B6FB14" w:rsidR="00D61ED9" w:rsidRPr="00C11D03" w:rsidRDefault="00F12B29" w:rsidP="00F12B29">
            <w:pPr>
              <w:pStyle w:val="Tabletext"/>
              <w:ind w:left="720" w:hanging="360"/>
            </w:pPr>
            <w:r w:rsidRPr="00C11D03">
              <w:t>157</w:t>
            </w:r>
            <w:r w:rsidRPr="00C11D03">
              <w:tab/>
            </w:r>
          </w:p>
        </w:tc>
        <w:tc>
          <w:tcPr>
            <w:tcW w:w="1100" w:type="dxa"/>
            <w:tcBorders>
              <w:left w:val="nil"/>
              <w:bottom w:val="single" w:sz="4" w:space="0" w:color="auto"/>
              <w:right w:val="nil"/>
            </w:tcBorders>
            <w:shd w:val="clear" w:color="auto" w:fill="auto"/>
            <w:noWrap/>
          </w:tcPr>
          <w:p w14:paraId="57F9A557" w14:textId="77777777" w:rsidR="00D61ED9" w:rsidRPr="00C11D03" w:rsidRDefault="00D61ED9" w:rsidP="00F628E0">
            <w:pPr>
              <w:pStyle w:val="Tabletext"/>
            </w:pPr>
            <w:r w:rsidRPr="00C11D03">
              <w:rPr>
                <w:color w:val="000000"/>
                <w:sz w:val="18"/>
                <w:szCs w:val="18"/>
              </w:rPr>
              <w:t xml:space="preserve"> 4663K </w:t>
            </w:r>
          </w:p>
        </w:tc>
        <w:tc>
          <w:tcPr>
            <w:tcW w:w="3261" w:type="dxa"/>
            <w:tcBorders>
              <w:left w:val="nil"/>
              <w:bottom w:val="single" w:sz="4" w:space="0" w:color="auto"/>
              <w:right w:val="nil"/>
            </w:tcBorders>
            <w:shd w:val="clear" w:color="auto" w:fill="auto"/>
          </w:tcPr>
          <w:p w14:paraId="1F48DA11" w14:textId="77777777" w:rsidR="00D61ED9" w:rsidRPr="00C11D03" w:rsidRDefault="00D61ED9" w:rsidP="00F628E0">
            <w:pPr>
              <w:pStyle w:val="Tabletext"/>
            </w:pPr>
            <w:r w:rsidRPr="00C11D03">
              <w:rPr>
                <w:color w:val="000000"/>
                <w:sz w:val="18"/>
                <w:szCs w:val="18"/>
              </w:rPr>
              <w:t>Bandage-tubular</w:t>
            </w:r>
          </w:p>
        </w:tc>
        <w:tc>
          <w:tcPr>
            <w:tcW w:w="2693" w:type="dxa"/>
            <w:tcBorders>
              <w:left w:val="nil"/>
              <w:bottom w:val="single" w:sz="4" w:space="0" w:color="auto"/>
              <w:right w:val="nil"/>
            </w:tcBorders>
            <w:shd w:val="clear" w:color="auto" w:fill="auto"/>
            <w:noWrap/>
          </w:tcPr>
          <w:p w14:paraId="48E28163" w14:textId="77777777" w:rsidR="00D61ED9" w:rsidRPr="00C11D03" w:rsidRDefault="00D61ED9" w:rsidP="00F628E0">
            <w:pPr>
              <w:pStyle w:val="Tabletext"/>
            </w:pPr>
            <w:r w:rsidRPr="00C11D03">
              <w:rPr>
                <w:color w:val="000000"/>
                <w:sz w:val="18"/>
                <w:szCs w:val="18"/>
              </w:rPr>
              <w:t>Bandage, straight, size C</w:t>
            </w:r>
          </w:p>
        </w:tc>
      </w:tr>
      <w:tr w:rsidR="00D61ED9" w:rsidRPr="00C11D03" w14:paraId="5D1071FD" w14:textId="77777777" w:rsidTr="00F628E0">
        <w:trPr>
          <w:cantSplit/>
          <w:jc w:val="center"/>
        </w:trPr>
        <w:tc>
          <w:tcPr>
            <w:tcW w:w="1168" w:type="dxa"/>
            <w:tcBorders>
              <w:left w:val="nil"/>
              <w:bottom w:val="single" w:sz="4" w:space="0" w:color="auto"/>
              <w:right w:val="nil"/>
            </w:tcBorders>
          </w:tcPr>
          <w:p w14:paraId="41E3F109" w14:textId="67FF92FE" w:rsidR="00D61ED9" w:rsidRPr="00C11D03" w:rsidRDefault="00F12B29" w:rsidP="00F12B29">
            <w:pPr>
              <w:pStyle w:val="Tabletext"/>
              <w:ind w:left="720" w:hanging="360"/>
            </w:pPr>
            <w:r w:rsidRPr="00C11D03">
              <w:t>158</w:t>
            </w:r>
            <w:r w:rsidRPr="00C11D03">
              <w:tab/>
            </w:r>
          </w:p>
        </w:tc>
        <w:tc>
          <w:tcPr>
            <w:tcW w:w="1100" w:type="dxa"/>
            <w:tcBorders>
              <w:left w:val="nil"/>
              <w:bottom w:val="single" w:sz="4" w:space="0" w:color="auto"/>
              <w:right w:val="nil"/>
            </w:tcBorders>
            <w:shd w:val="clear" w:color="auto" w:fill="auto"/>
            <w:noWrap/>
          </w:tcPr>
          <w:p w14:paraId="60A2B671" w14:textId="77777777" w:rsidR="00D61ED9" w:rsidRPr="00C11D03" w:rsidRDefault="00D61ED9" w:rsidP="00F628E0">
            <w:pPr>
              <w:pStyle w:val="Tabletext"/>
            </w:pPr>
            <w:r w:rsidRPr="00C11D03">
              <w:rPr>
                <w:color w:val="000000"/>
                <w:sz w:val="18"/>
                <w:szCs w:val="18"/>
              </w:rPr>
              <w:t xml:space="preserve"> 4664L </w:t>
            </w:r>
          </w:p>
        </w:tc>
        <w:tc>
          <w:tcPr>
            <w:tcW w:w="3261" w:type="dxa"/>
            <w:tcBorders>
              <w:left w:val="nil"/>
              <w:bottom w:val="single" w:sz="4" w:space="0" w:color="auto"/>
              <w:right w:val="nil"/>
            </w:tcBorders>
            <w:shd w:val="clear" w:color="auto" w:fill="auto"/>
          </w:tcPr>
          <w:p w14:paraId="5D3DF486" w14:textId="77777777" w:rsidR="00D61ED9" w:rsidRPr="00C11D03" w:rsidRDefault="00D61ED9" w:rsidP="00F628E0">
            <w:pPr>
              <w:pStyle w:val="Tabletext"/>
            </w:pPr>
            <w:r w:rsidRPr="00C11D03">
              <w:rPr>
                <w:color w:val="000000"/>
                <w:sz w:val="18"/>
                <w:szCs w:val="18"/>
              </w:rPr>
              <w:t>Bandage-tubular</w:t>
            </w:r>
          </w:p>
        </w:tc>
        <w:tc>
          <w:tcPr>
            <w:tcW w:w="2693" w:type="dxa"/>
            <w:tcBorders>
              <w:left w:val="nil"/>
              <w:bottom w:val="single" w:sz="4" w:space="0" w:color="auto"/>
              <w:right w:val="nil"/>
            </w:tcBorders>
            <w:shd w:val="clear" w:color="auto" w:fill="auto"/>
            <w:noWrap/>
          </w:tcPr>
          <w:p w14:paraId="2CDAB2F7" w14:textId="77777777" w:rsidR="00D61ED9" w:rsidRPr="00C11D03" w:rsidRDefault="00D61ED9" w:rsidP="00F628E0">
            <w:pPr>
              <w:pStyle w:val="Tabletext"/>
            </w:pPr>
            <w:r w:rsidRPr="00C11D03">
              <w:rPr>
                <w:color w:val="000000"/>
                <w:sz w:val="18"/>
                <w:szCs w:val="18"/>
              </w:rPr>
              <w:t>Bandage, straight, size D</w:t>
            </w:r>
          </w:p>
        </w:tc>
      </w:tr>
      <w:tr w:rsidR="00D61ED9" w:rsidRPr="00C11D03" w14:paraId="6D696A30" w14:textId="77777777" w:rsidTr="00F628E0">
        <w:trPr>
          <w:cantSplit/>
          <w:jc w:val="center"/>
        </w:trPr>
        <w:tc>
          <w:tcPr>
            <w:tcW w:w="1168" w:type="dxa"/>
            <w:tcBorders>
              <w:left w:val="nil"/>
              <w:bottom w:val="single" w:sz="4" w:space="0" w:color="auto"/>
              <w:right w:val="nil"/>
            </w:tcBorders>
          </w:tcPr>
          <w:p w14:paraId="5AF1E2F5" w14:textId="4D80F9E5" w:rsidR="00D61ED9" w:rsidRPr="00C11D03" w:rsidRDefault="00F12B29" w:rsidP="00F12B29">
            <w:pPr>
              <w:pStyle w:val="Tabletext"/>
              <w:ind w:left="720" w:hanging="360"/>
            </w:pPr>
            <w:r w:rsidRPr="00C11D03">
              <w:t>159</w:t>
            </w:r>
            <w:r w:rsidRPr="00C11D03">
              <w:tab/>
            </w:r>
          </w:p>
        </w:tc>
        <w:tc>
          <w:tcPr>
            <w:tcW w:w="1100" w:type="dxa"/>
            <w:tcBorders>
              <w:left w:val="nil"/>
              <w:bottom w:val="single" w:sz="4" w:space="0" w:color="auto"/>
              <w:right w:val="nil"/>
            </w:tcBorders>
            <w:shd w:val="clear" w:color="auto" w:fill="auto"/>
            <w:noWrap/>
          </w:tcPr>
          <w:p w14:paraId="0C9CA800" w14:textId="77777777" w:rsidR="00D61ED9" w:rsidRPr="00C11D03" w:rsidRDefault="00D61ED9" w:rsidP="00F628E0">
            <w:pPr>
              <w:pStyle w:val="Tabletext"/>
            </w:pPr>
            <w:r w:rsidRPr="00C11D03">
              <w:rPr>
                <w:color w:val="000000"/>
                <w:sz w:val="18"/>
                <w:szCs w:val="18"/>
              </w:rPr>
              <w:t xml:space="preserve"> 4665M </w:t>
            </w:r>
          </w:p>
        </w:tc>
        <w:tc>
          <w:tcPr>
            <w:tcW w:w="3261" w:type="dxa"/>
            <w:tcBorders>
              <w:left w:val="nil"/>
              <w:bottom w:val="single" w:sz="4" w:space="0" w:color="auto"/>
              <w:right w:val="nil"/>
            </w:tcBorders>
            <w:shd w:val="clear" w:color="auto" w:fill="auto"/>
          </w:tcPr>
          <w:p w14:paraId="70E5B70D" w14:textId="77777777" w:rsidR="00D61ED9" w:rsidRPr="00C11D03" w:rsidRDefault="00D61ED9" w:rsidP="00F628E0">
            <w:pPr>
              <w:pStyle w:val="Tabletext"/>
            </w:pPr>
            <w:r w:rsidRPr="00C11D03">
              <w:rPr>
                <w:color w:val="000000"/>
                <w:sz w:val="18"/>
                <w:szCs w:val="18"/>
              </w:rPr>
              <w:t>Bandage-tubular</w:t>
            </w:r>
          </w:p>
        </w:tc>
        <w:tc>
          <w:tcPr>
            <w:tcW w:w="2693" w:type="dxa"/>
            <w:tcBorders>
              <w:left w:val="nil"/>
              <w:bottom w:val="single" w:sz="4" w:space="0" w:color="auto"/>
              <w:right w:val="nil"/>
            </w:tcBorders>
            <w:shd w:val="clear" w:color="auto" w:fill="auto"/>
            <w:noWrap/>
          </w:tcPr>
          <w:p w14:paraId="37AC70A0" w14:textId="77777777" w:rsidR="00D61ED9" w:rsidRPr="00C11D03" w:rsidRDefault="00D61ED9" w:rsidP="00F628E0">
            <w:pPr>
              <w:pStyle w:val="Tabletext"/>
            </w:pPr>
            <w:r w:rsidRPr="00C11D03">
              <w:rPr>
                <w:color w:val="000000"/>
                <w:sz w:val="18"/>
                <w:szCs w:val="18"/>
              </w:rPr>
              <w:t>Bandage, straight, size E</w:t>
            </w:r>
          </w:p>
        </w:tc>
      </w:tr>
      <w:tr w:rsidR="00D61ED9" w:rsidRPr="00C11D03" w14:paraId="4D2D246E" w14:textId="77777777" w:rsidTr="00F628E0">
        <w:trPr>
          <w:cantSplit/>
          <w:jc w:val="center"/>
        </w:trPr>
        <w:tc>
          <w:tcPr>
            <w:tcW w:w="1168" w:type="dxa"/>
            <w:tcBorders>
              <w:left w:val="nil"/>
              <w:bottom w:val="single" w:sz="4" w:space="0" w:color="auto"/>
              <w:right w:val="nil"/>
            </w:tcBorders>
          </w:tcPr>
          <w:p w14:paraId="001B98E5" w14:textId="517696B8" w:rsidR="00D61ED9" w:rsidRPr="00C11D03" w:rsidRDefault="00F12B29" w:rsidP="00F12B29">
            <w:pPr>
              <w:pStyle w:val="Tabletext"/>
              <w:ind w:left="720" w:hanging="360"/>
            </w:pPr>
            <w:r w:rsidRPr="00C11D03">
              <w:t>160</w:t>
            </w:r>
            <w:r w:rsidRPr="00C11D03">
              <w:tab/>
            </w:r>
          </w:p>
        </w:tc>
        <w:tc>
          <w:tcPr>
            <w:tcW w:w="1100" w:type="dxa"/>
            <w:tcBorders>
              <w:left w:val="nil"/>
              <w:bottom w:val="single" w:sz="4" w:space="0" w:color="auto"/>
              <w:right w:val="nil"/>
            </w:tcBorders>
            <w:shd w:val="clear" w:color="auto" w:fill="auto"/>
            <w:noWrap/>
          </w:tcPr>
          <w:p w14:paraId="3DC53A92" w14:textId="77777777" w:rsidR="00D61ED9" w:rsidRPr="00C11D03" w:rsidRDefault="00D61ED9" w:rsidP="00F628E0">
            <w:pPr>
              <w:pStyle w:val="Tabletext"/>
            </w:pPr>
            <w:r w:rsidRPr="00C11D03">
              <w:rPr>
                <w:color w:val="000000"/>
                <w:sz w:val="18"/>
                <w:szCs w:val="18"/>
              </w:rPr>
              <w:t xml:space="preserve"> 4669R </w:t>
            </w:r>
          </w:p>
        </w:tc>
        <w:tc>
          <w:tcPr>
            <w:tcW w:w="3261" w:type="dxa"/>
            <w:tcBorders>
              <w:left w:val="nil"/>
              <w:bottom w:val="single" w:sz="4" w:space="0" w:color="auto"/>
              <w:right w:val="nil"/>
            </w:tcBorders>
            <w:shd w:val="clear" w:color="auto" w:fill="auto"/>
          </w:tcPr>
          <w:p w14:paraId="5264C16A" w14:textId="77777777" w:rsidR="00D61ED9" w:rsidRPr="00C11D03" w:rsidRDefault="00D61ED9" w:rsidP="00F628E0">
            <w:pPr>
              <w:pStyle w:val="Tabletext"/>
            </w:pPr>
            <w:r w:rsidRPr="00C11D03">
              <w:rPr>
                <w:color w:val="000000"/>
                <w:sz w:val="18"/>
                <w:szCs w:val="18"/>
              </w:rPr>
              <w:t>Bandage-zinc paste</w:t>
            </w:r>
          </w:p>
        </w:tc>
        <w:tc>
          <w:tcPr>
            <w:tcW w:w="2693" w:type="dxa"/>
            <w:tcBorders>
              <w:left w:val="nil"/>
              <w:bottom w:val="single" w:sz="4" w:space="0" w:color="auto"/>
              <w:right w:val="nil"/>
            </w:tcBorders>
            <w:shd w:val="clear" w:color="auto" w:fill="auto"/>
            <w:noWrap/>
          </w:tcPr>
          <w:p w14:paraId="7E5CE794" w14:textId="77777777" w:rsidR="00D61ED9" w:rsidRPr="00C11D03" w:rsidRDefault="00D61ED9" w:rsidP="00F628E0">
            <w:pPr>
              <w:pStyle w:val="Tabletext"/>
            </w:pPr>
            <w:r w:rsidRPr="00C11D03">
              <w:rPr>
                <w:color w:val="000000"/>
                <w:sz w:val="18"/>
                <w:szCs w:val="18"/>
              </w:rPr>
              <w:t>Bandage 7.5 cm x 6 m</w:t>
            </w:r>
          </w:p>
        </w:tc>
      </w:tr>
      <w:tr w:rsidR="00D61ED9" w:rsidRPr="00C11D03" w14:paraId="24202F49" w14:textId="77777777" w:rsidTr="00F628E0">
        <w:trPr>
          <w:cantSplit/>
          <w:jc w:val="center"/>
        </w:trPr>
        <w:tc>
          <w:tcPr>
            <w:tcW w:w="1168" w:type="dxa"/>
            <w:tcBorders>
              <w:left w:val="nil"/>
              <w:bottom w:val="single" w:sz="4" w:space="0" w:color="auto"/>
              <w:right w:val="nil"/>
            </w:tcBorders>
          </w:tcPr>
          <w:p w14:paraId="57DB7FFA" w14:textId="2B1EA397" w:rsidR="00D61ED9" w:rsidRPr="00C11D03" w:rsidRDefault="00F12B29" w:rsidP="00F12B29">
            <w:pPr>
              <w:pStyle w:val="Tabletext"/>
              <w:ind w:left="720" w:hanging="360"/>
            </w:pPr>
            <w:r w:rsidRPr="00C11D03">
              <w:t>161</w:t>
            </w:r>
            <w:r w:rsidRPr="00C11D03">
              <w:tab/>
            </w:r>
          </w:p>
        </w:tc>
        <w:tc>
          <w:tcPr>
            <w:tcW w:w="1100" w:type="dxa"/>
            <w:tcBorders>
              <w:left w:val="nil"/>
              <w:bottom w:val="single" w:sz="4" w:space="0" w:color="auto"/>
              <w:right w:val="nil"/>
            </w:tcBorders>
            <w:shd w:val="clear" w:color="auto" w:fill="auto"/>
            <w:noWrap/>
          </w:tcPr>
          <w:p w14:paraId="1AC988DE" w14:textId="77777777" w:rsidR="00D61ED9" w:rsidRPr="00C11D03" w:rsidRDefault="00D61ED9" w:rsidP="00F628E0">
            <w:pPr>
              <w:pStyle w:val="Tabletext"/>
            </w:pPr>
            <w:r w:rsidRPr="00C11D03">
              <w:rPr>
                <w:color w:val="000000"/>
                <w:sz w:val="18"/>
                <w:szCs w:val="18"/>
              </w:rPr>
              <w:t xml:space="preserve"> 4671W </w:t>
            </w:r>
          </w:p>
        </w:tc>
        <w:tc>
          <w:tcPr>
            <w:tcW w:w="3261" w:type="dxa"/>
            <w:tcBorders>
              <w:left w:val="nil"/>
              <w:bottom w:val="single" w:sz="4" w:space="0" w:color="auto"/>
              <w:right w:val="nil"/>
            </w:tcBorders>
            <w:shd w:val="clear" w:color="auto" w:fill="auto"/>
          </w:tcPr>
          <w:p w14:paraId="40946778" w14:textId="77777777" w:rsidR="00D61ED9" w:rsidRPr="00C11D03" w:rsidRDefault="00D61ED9" w:rsidP="00F628E0">
            <w:pPr>
              <w:pStyle w:val="Tabletext"/>
            </w:pPr>
            <w:r w:rsidRPr="00C11D03">
              <w:rPr>
                <w:color w:val="000000"/>
                <w:sz w:val="18"/>
                <w:szCs w:val="18"/>
              </w:rPr>
              <w:t>Bandage-tubular (lightweight)</w:t>
            </w:r>
          </w:p>
        </w:tc>
        <w:tc>
          <w:tcPr>
            <w:tcW w:w="2693" w:type="dxa"/>
            <w:tcBorders>
              <w:left w:val="nil"/>
              <w:bottom w:val="single" w:sz="4" w:space="0" w:color="auto"/>
              <w:right w:val="nil"/>
            </w:tcBorders>
            <w:shd w:val="clear" w:color="auto" w:fill="auto"/>
            <w:noWrap/>
          </w:tcPr>
          <w:p w14:paraId="185230A0" w14:textId="77777777" w:rsidR="00D61ED9" w:rsidRPr="00C11D03" w:rsidRDefault="00D61ED9" w:rsidP="00F628E0">
            <w:pPr>
              <w:pStyle w:val="Tabletext"/>
            </w:pPr>
            <w:r w:rsidRPr="00C11D03">
              <w:rPr>
                <w:color w:val="000000"/>
                <w:sz w:val="18"/>
                <w:szCs w:val="18"/>
              </w:rPr>
              <w:t>Bandage, small limb size (red), 10 m</w:t>
            </w:r>
          </w:p>
        </w:tc>
      </w:tr>
      <w:tr w:rsidR="00D61ED9" w:rsidRPr="00C11D03" w14:paraId="5F389ACA" w14:textId="77777777" w:rsidTr="00F628E0">
        <w:trPr>
          <w:cantSplit/>
          <w:jc w:val="center"/>
        </w:trPr>
        <w:tc>
          <w:tcPr>
            <w:tcW w:w="1168" w:type="dxa"/>
            <w:tcBorders>
              <w:left w:val="nil"/>
              <w:bottom w:val="single" w:sz="4" w:space="0" w:color="auto"/>
              <w:right w:val="nil"/>
            </w:tcBorders>
          </w:tcPr>
          <w:p w14:paraId="01C2D01A" w14:textId="53D19A70" w:rsidR="00D61ED9" w:rsidRPr="00C11D03" w:rsidRDefault="00F12B29" w:rsidP="00F12B29">
            <w:pPr>
              <w:pStyle w:val="Tabletext"/>
              <w:ind w:left="720" w:hanging="360"/>
            </w:pPr>
            <w:r w:rsidRPr="00C11D03">
              <w:t>162</w:t>
            </w:r>
            <w:r w:rsidRPr="00C11D03">
              <w:tab/>
            </w:r>
          </w:p>
        </w:tc>
        <w:tc>
          <w:tcPr>
            <w:tcW w:w="1100" w:type="dxa"/>
            <w:tcBorders>
              <w:left w:val="nil"/>
              <w:bottom w:val="single" w:sz="4" w:space="0" w:color="auto"/>
              <w:right w:val="nil"/>
            </w:tcBorders>
            <w:shd w:val="clear" w:color="auto" w:fill="auto"/>
            <w:noWrap/>
          </w:tcPr>
          <w:p w14:paraId="29B61AFC" w14:textId="77777777" w:rsidR="00D61ED9" w:rsidRPr="00C11D03" w:rsidRDefault="00D61ED9" w:rsidP="00F628E0">
            <w:pPr>
              <w:pStyle w:val="Tabletext"/>
            </w:pPr>
            <w:r w:rsidRPr="00C11D03">
              <w:rPr>
                <w:color w:val="000000"/>
                <w:sz w:val="18"/>
                <w:szCs w:val="18"/>
              </w:rPr>
              <w:t xml:space="preserve"> 4672X </w:t>
            </w:r>
          </w:p>
        </w:tc>
        <w:tc>
          <w:tcPr>
            <w:tcW w:w="3261" w:type="dxa"/>
            <w:tcBorders>
              <w:left w:val="nil"/>
              <w:bottom w:val="single" w:sz="4" w:space="0" w:color="auto"/>
              <w:right w:val="nil"/>
            </w:tcBorders>
            <w:shd w:val="clear" w:color="auto" w:fill="auto"/>
          </w:tcPr>
          <w:p w14:paraId="4A360F76" w14:textId="77777777" w:rsidR="00D61ED9" w:rsidRPr="00C11D03" w:rsidRDefault="00D61ED9" w:rsidP="00F628E0">
            <w:pPr>
              <w:pStyle w:val="Tabletext"/>
            </w:pPr>
            <w:r w:rsidRPr="00C11D03">
              <w:rPr>
                <w:color w:val="000000"/>
                <w:sz w:val="18"/>
                <w:szCs w:val="18"/>
              </w:rPr>
              <w:t>Bandage-tubular (lightweight)</w:t>
            </w:r>
          </w:p>
        </w:tc>
        <w:tc>
          <w:tcPr>
            <w:tcW w:w="2693" w:type="dxa"/>
            <w:tcBorders>
              <w:left w:val="nil"/>
              <w:bottom w:val="single" w:sz="4" w:space="0" w:color="auto"/>
              <w:right w:val="nil"/>
            </w:tcBorders>
            <w:shd w:val="clear" w:color="auto" w:fill="auto"/>
            <w:noWrap/>
          </w:tcPr>
          <w:p w14:paraId="16FC1183" w14:textId="77777777" w:rsidR="00D61ED9" w:rsidRPr="00C11D03" w:rsidRDefault="00D61ED9" w:rsidP="00F628E0">
            <w:pPr>
              <w:pStyle w:val="Tabletext"/>
            </w:pPr>
            <w:r w:rsidRPr="00C11D03">
              <w:rPr>
                <w:color w:val="000000"/>
                <w:sz w:val="18"/>
                <w:szCs w:val="18"/>
              </w:rPr>
              <w:t>Bandage, medium limb size (green), 10 m</w:t>
            </w:r>
          </w:p>
        </w:tc>
      </w:tr>
      <w:tr w:rsidR="00D61ED9" w:rsidRPr="00C11D03" w14:paraId="109119DF" w14:textId="77777777" w:rsidTr="00F628E0">
        <w:trPr>
          <w:cantSplit/>
          <w:jc w:val="center"/>
        </w:trPr>
        <w:tc>
          <w:tcPr>
            <w:tcW w:w="1168" w:type="dxa"/>
            <w:tcBorders>
              <w:left w:val="nil"/>
              <w:bottom w:val="single" w:sz="4" w:space="0" w:color="auto"/>
              <w:right w:val="nil"/>
            </w:tcBorders>
          </w:tcPr>
          <w:p w14:paraId="19972D2C" w14:textId="24D328D1" w:rsidR="00D61ED9" w:rsidRPr="00C11D03" w:rsidRDefault="00F12B29" w:rsidP="00F12B29">
            <w:pPr>
              <w:pStyle w:val="Tabletext"/>
              <w:ind w:left="720" w:hanging="360"/>
            </w:pPr>
            <w:r w:rsidRPr="00C11D03">
              <w:t>163</w:t>
            </w:r>
            <w:r w:rsidRPr="00C11D03">
              <w:tab/>
            </w:r>
          </w:p>
        </w:tc>
        <w:tc>
          <w:tcPr>
            <w:tcW w:w="1100" w:type="dxa"/>
            <w:tcBorders>
              <w:left w:val="nil"/>
              <w:bottom w:val="single" w:sz="4" w:space="0" w:color="auto"/>
              <w:right w:val="nil"/>
            </w:tcBorders>
            <w:shd w:val="clear" w:color="auto" w:fill="auto"/>
            <w:noWrap/>
          </w:tcPr>
          <w:p w14:paraId="57ACB924" w14:textId="77777777" w:rsidR="00D61ED9" w:rsidRPr="00C11D03" w:rsidRDefault="00D61ED9" w:rsidP="00F628E0">
            <w:pPr>
              <w:pStyle w:val="Tabletext"/>
            </w:pPr>
            <w:r w:rsidRPr="00C11D03">
              <w:rPr>
                <w:color w:val="000000"/>
                <w:sz w:val="18"/>
                <w:szCs w:val="18"/>
              </w:rPr>
              <w:t xml:space="preserve"> 4673Y </w:t>
            </w:r>
          </w:p>
        </w:tc>
        <w:tc>
          <w:tcPr>
            <w:tcW w:w="3261" w:type="dxa"/>
            <w:tcBorders>
              <w:left w:val="nil"/>
              <w:bottom w:val="single" w:sz="4" w:space="0" w:color="auto"/>
              <w:right w:val="nil"/>
            </w:tcBorders>
            <w:shd w:val="clear" w:color="auto" w:fill="auto"/>
          </w:tcPr>
          <w:p w14:paraId="184770D9" w14:textId="77777777" w:rsidR="00D61ED9" w:rsidRPr="00C11D03" w:rsidRDefault="00D61ED9" w:rsidP="00F628E0">
            <w:pPr>
              <w:pStyle w:val="Tabletext"/>
            </w:pPr>
            <w:r w:rsidRPr="00C11D03">
              <w:rPr>
                <w:color w:val="000000"/>
                <w:sz w:val="18"/>
                <w:szCs w:val="18"/>
              </w:rPr>
              <w:t>Bandage-tubular (lightweight)</w:t>
            </w:r>
          </w:p>
        </w:tc>
        <w:tc>
          <w:tcPr>
            <w:tcW w:w="2693" w:type="dxa"/>
            <w:tcBorders>
              <w:left w:val="nil"/>
              <w:bottom w:val="single" w:sz="4" w:space="0" w:color="auto"/>
              <w:right w:val="nil"/>
            </w:tcBorders>
            <w:shd w:val="clear" w:color="auto" w:fill="auto"/>
            <w:noWrap/>
          </w:tcPr>
          <w:p w14:paraId="07C0F559" w14:textId="77777777" w:rsidR="00D61ED9" w:rsidRPr="00C11D03" w:rsidRDefault="00D61ED9" w:rsidP="00F628E0">
            <w:pPr>
              <w:pStyle w:val="Tabletext"/>
            </w:pPr>
            <w:r w:rsidRPr="00C11D03">
              <w:rPr>
                <w:color w:val="000000"/>
                <w:sz w:val="18"/>
                <w:szCs w:val="18"/>
              </w:rPr>
              <w:t>Bandage, large limb size (blue), 10 m</w:t>
            </w:r>
          </w:p>
        </w:tc>
      </w:tr>
      <w:tr w:rsidR="00D61ED9" w:rsidRPr="00C11D03" w14:paraId="778F82D5" w14:textId="77777777" w:rsidTr="00F628E0">
        <w:trPr>
          <w:cantSplit/>
          <w:jc w:val="center"/>
        </w:trPr>
        <w:tc>
          <w:tcPr>
            <w:tcW w:w="1168" w:type="dxa"/>
            <w:tcBorders>
              <w:left w:val="nil"/>
              <w:bottom w:val="single" w:sz="4" w:space="0" w:color="auto"/>
              <w:right w:val="nil"/>
            </w:tcBorders>
          </w:tcPr>
          <w:p w14:paraId="299A3EE1" w14:textId="6D02F08C" w:rsidR="00D61ED9" w:rsidRPr="00C11D03" w:rsidRDefault="00F12B29" w:rsidP="00F12B29">
            <w:pPr>
              <w:pStyle w:val="Tabletext"/>
              <w:ind w:left="720" w:hanging="360"/>
            </w:pPr>
            <w:r w:rsidRPr="00C11D03">
              <w:t>164</w:t>
            </w:r>
            <w:r w:rsidRPr="00C11D03">
              <w:tab/>
            </w:r>
          </w:p>
        </w:tc>
        <w:tc>
          <w:tcPr>
            <w:tcW w:w="1100" w:type="dxa"/>
            <w:tcBorders>
              <w:left w:val="nil"/>
              <w:bottom w:val="single" w:sz="4" w:space="0" w:color="auto"/>
              <w:right w:val="nil"/>
            </w:tcBorders>
            <w:shd w:val="clear" w:color="auto" w:fill="auto"/>
            <w:noWrap/>
          </w:tcPr>
          <w:p w14:paraId="1D6B006D" w14:textId="77777777" w:rsidR="00D61ED9" w:rsidRPr="00C11D03" w:rsidRDefault="00D61ED9" w:rsidP="00F628E0">
            <w:pPr>
              <w:pStyle w:val="Tabletext"/>
            </w:pPr>
            <w:r w:rsidRPr="00C11D03">
              <w:rPr>
                <w:color w:val="000000"/>
                <w:sz w:val="18"/>
                <w:szCs w:val="18"/>
              </w:rPr>
              <w:t xml:space="preserve"> 4674B </w:t>
            </w:r>
          </w:p>
        </w:tc>
        <w:tc>
          <w:tcPr>
            <w:tcW w:w="3261" w:type="dxa"/>
            <w:tcBorders>
              <w:left w:val="nil"/>
              <w:bottom w:val="single" w:sz="4" w:space="0" w:color="auto"/>
              <w:right w:val="nil"/>
            </w:tcBorders>
            <w:shd w:val="clear" w:color="auto" w:fill="auto"/>
          </w:tcPr>
          <w:p w14:paraId="2CFC2267" w14:textId="77777777" w:rsidR="00D61ED9" w:rsidRPr="00C11D03" w:rsidRDefault="00D61ED9" w:rsidP="00F628E0">
            <w:pPr>
              <w:pStyle w:val="Tabletext"/>
            </w:pPr>
            <w:r w:rsidRPr="00C11D03">
              <w:rPr>
                <w:color w:val="000000"/>
                <w:sz w:val="18"/>
                <w:szCs w:val="18"/>
              </w:rPr>
              <w:t>Bandage-tubular (long stocking)</w:t>
            </w:r>
          </w:p>
        </w:tc>
        <w:tc>
          <w:tcPr>
            <w:tcW w:w="2693" w:type="dxa"/>
            <w:tcBorders>
              <w:left w:val="nil"/>
              <w:bottom w:val="single" w:sz="4" w:space="0" w:color="auto"/>
              <w:right w:val="nil"/>
            </w:tcBorders>
            <w:shd w:val="clear" w:color="auto" w:fill="auto"/>
            <w:noWrap/>
          </w:tcPr>
          <w:p w14:paraId="5FC083DC" w14:textId="77777777" w:rsidR="00D61ED9" w:rsidRPr="00C11D03" w:rsidRDefault="00D61ED9" w:rsidP="00F628E0">
            <w:pPr>
              <w:pStyle w:val="Tabletext"/>
            </w:pPr>
            <w:r w:rsidRPr="00C11D03">
              <w:rPr>
                <w:color w:val="000000"/>
                <w:sz w:val="18"/>
                <w:szCs w:val="18"/>
              </w:rPr>
              <w:t>Bandage, small size</w:t>
            </w:r>
          </w:p>
        </w:tc>
      </w:tr>
      <w:tr w:rsidR="00D61ED9" w:rsidRPr="00C11D03" w14:paraId="073A7920" w14:textId="77777777" w:rsidTr="00F628E0">
        <w:trPr>
          <w:cantSplit/>
          <w:jc w:val="center"/>
        </w:trPr>
        <w:tc>
          <w:tcPr>
            <w:tcW w:w="1168" w:type="dxa"/>
            <w:tcBorders>
              <w:left w:val="nil"/>
              <w:bottom w:val="single" w:sz="4" w:space="0" w:color="auto"/>
              <w:right w:val="nil"/>
            </w:tcBorders>
          </w:tcPr>
          <w:p w14:paraId="579B2581" w14:textId="340633EE" w:rsidR="00D61ED9" w:rsidRPr="00C11D03" w:rsidRDefault="00F12B29" w:rsidP="00F12B29">
            <w:pPr>
              <w:pStyle w:val="Tabletext"/>
              <w:ind w:left="720" w:hanging="360"/>
            </w:pPr>
            <w:r w:rsidRPr="00C11D03">
              <w:t>165</w:t>
            </w:r>
            <w:r w:rsidRPr="00C11D03">
              <w:tab/>
            </w:r>
          </w:p>
        </w:tc>
        <w:tc>
          <w:tcPr>
            <w:tcW w:w="1100" w:type="dxa"/>
            <w:tcBorders>
              <w:left w:val="nil"/>
              <w:bottom w:val="single" w:sz="4" w:space="0" w:color="auto"/>
              <w:right w:val="nil"/>
            </w:tcBorders>
            <w:shd w:val="clear" w:color="auto" w:fill="auto"/>
            <w:noWrap/>
          </w:tcPr>
          <w:p w14:paraId="75FAB714" w14:textId="77777777" w:rsidR="00D61ED9" w:rsidRPr="00C11D03" w:rsidRDefault="00D61ED9" w:rsidP="00F628E0">
            <w:pPr>
              <w:pStyle w:val="Tabletext"/>
            </w:pPr>
            <w:r w:rsidRPr="00C11D03">
              <w:rPr>
                <w:color w:val="000000"/>
                <w:sz w:val="18"/>
                <w:szCs w:val="18"/>
              </w:rPr>
              <w:t xml:space="preserve"> 4675C </w:t>
            </w:r>
          </w:p>
        </w:tc>
        <w:tc>
          <w:tcPr>
            <w:tcW w:w="3261" w:type="dxa"/>
            <w:tcBorders>
              <w:left w:val="nil"/>
              <w:bottom w:val="single" w:sz="4" w:space="0" w:color="auto"/>
              <w:right w:val="nil"/>
            </w:tcBorders>
            <w:shd w:val="clear" w:color="auto" w:fill="auto"/>
          </w:tcPr>
          <w:p w14:paraId="2E4E65B7" w14:textId="77777777" w:rsidR="00D61ED9" w:rsidRPr="00C11D03" w:rsidRDefault="00D61ED9" w:rsidP="00F628E0">
            <w:pPr>
              <w:pStyle w:val="Tabletext"/>
            </w:pPr>
            <w:r w:rsidRPr="00C11D03">
              <w:rPr>
                <w:color w:val="000000"/>
                <w:sz w:val="18"/>
                <w:szCs w:val="18"/>
              </w:rPr>
              <w:t>Bandage-tubular (long stocking)</w:t>
            </w:r>
          </w:p>
        </w:tc>
        <w:tc>
          <w:tcPr>
            <w:tcW w:w="2693" w:type="dxa"/>
            <w:tcBorders>
              <w:left w:val="nil"/>
              <w:bottom w:val="single" w:sz="4" w:space="0" w:color="auto"/>
              <w:right w:val="nil"/>
            </w:tcBorders>
            <w:shd w:val="clear" w:color="auto" w:fill="auto"/>
            <w:noWrap/>
          </w:tcPr>
          <w:p w14:paraId="10A0E33E" w14:textId="77777777" w:rsidR="00D61ED9" w:rsidRPr="00C11D03" w:rsidRDefault="00D61ED9" w:rsidP="00F628E0">
            <w:pPr>
              <w:pStyle w:val="Tabletext"/>
            </w:pPr>
            <w:r w:rsidRPr="00C11D03">
              <w:rPr>
                <w:color w:val="000000"/>
                <w:sz w:val="18"/>
                <w:szCs w:val="18"/>
              </w:rPr>
              <w:t>Bandage, XX/large size</w:t>
            </w:r>
          </w:p>
        </w:tc>
      </w:tr>
      <w:tr w:rsidR="00D61ED9" w:rsidRPr="00C11D03" w14:paraId="105EA5DD" w14:textId="77777777" w:rsidTr="00F628E0">
        <w:trPr>
          <w:cantSplit/>
          <w:jc w:val="center"/>
        </w:trPr>
        <w:tc>
          <w:tcPr>
            <w:tcW w:w="1168" w:type="dxa"/>
            <w:tcBorders>
              <w:left w:val="nil"/>
              <w:bottom w:val="single" w:sz="4" w:space="0" w:color="auto"/>
              <w:right w:val="nil"/>
            </w:tcBorders>
          </w:tcPr>
          <w:p w14:paraId="69456B8F" w14:textId="3BFEAB80" w:rsidR="00D61ED9" w:rsidRPr="00C11D03" w:rsidRDefault="00F12B29" w:rsidP="00F12B29">
            <w:pPr>
              <w:pStyle w:val="Tabletext"/>
              <w:ind w:left="720" w:hanging="360"/>
            </w:pPr>
            <w:r w:rsidRPr="00C11D03">
              <w:t>166</w:t>
            </w:r>
            <w:r w:rsidRPr="00C11D03">
              <w:tab/>
            </w:r>
          </w:p>
        </w:tc>
        <w:tc>
          <w:tcPr>
            <w:tcW w:w="1100" w:type="dxa"/>
            <w:tcBorders>
              <w:left w:val="nil"/>
              <w:bottom w:val="single" w:sz="4" w:space="0" w:color="auto"/>
              <w:right w:val="nil"/>
            </w:tcBorders>
            <w:shd w:val="clear" w:color="auto" w:fill="auto"/>
            <w:noWrap/>
          </w:tcPr>
          <w:p w14:paraId="273C29DD" w14:textId="77777777" w:rsidR="00D61ED9" w:rsidRPr="00C11D03" w:rsidRDefault="00D61ED9" w:rsidP="00F628E0">
            <w:pPr>
              <w:pStyle w:val="Tabletext"/>
            </w:pPr>
            <w:r w:rsidRPr="00C11D03">
              <w:rPr>
                <w:color w:val="000000"/>
                <w:sz w:val="18"/>
                <w:szCs w:val="18"/>
              </w:rPr>
              <w:t xml:space="preserve"> 4678F </w:t>
            </w:r>
          </w:p>
        </w:tc>
        <w:tc>
          <w:tcPr>
            <w:tcW w:w="3261" w:type="dxa"/>
            <w:tcBorders>
              <w:left w:val="nil"/>
              <w:bottom w:val="single" w:sz="4" w:space="0" w:color="auto"/>
              <w:right w:val="nil"/>
            </w:tcBorders>
            <w:shd w:val="clear" w:color="auto" w:fill="auto"/>
          </w:tcPr>
          <w:p w14:paraId="4A1EBFC1" w14:textId="77777777" w:rsidR="00D61ED9" w:rsidRPr="00C11D03" w:rsidRDefault="00D61ED9" w:rsidP="00F628E0">
            <w:pPr>
              <w:pStyle w:val="Tabletext"/>
            </w:pPr>
            <w:r w:rsidRPr="00C11D03">
              <w:rPr>
                <w:color w:val="000000"/>
                <w:sz w:val="18"/>
                <w:szCs w:val="18"/>
              </w:rPr>
              <w:t>Dressing-hydrocolloid (superficial wound-moderate exudate)</w:t>
            </w:r>
          </w:p>
        </w:tc>
        <w:tc>
          <w:tcPr>
            <w:tcW w:w="2693" w:type="dxa"/>
            <w:tcBorders>
              <w:left w:val="nil"/>
              <w:bottom w:val="single" w:sz="4" w:space="0" w:color="auto"/>
              <w:right w:val="nil"/>
            </w:tcBorders>
            <w:shd w:val="clear" w:color="auto" w:fill="auto"/>
            <w:noWrap/>
          </w:tcPr>
          <w:p w14:paraId="18AF18FF" w14:textId="77777777" w:rsidR="00D61ED9" w:rsidRPr="00C11D03" w:rsidRDefault="00D61ED9" w:rsidP="00F628E0">
            <w:pPr>
              <w:pStyle w:val="Tabletext"/>
            </w:pPr>
            <w:r w:rsidRPr="00C11D03">
              <w:rPr>
                <w:color w:val="000000"/>
                <w:sz w:val="18"/>
                <w:szCs w:val="18"/>
              </w:rPr>
              <w:t>Butterfly shape 7 cm</w:t>
            </w:r>
          </w:p>
        </w:tc>
      </w:tr>
      <w:tr w:rsidR="00D61ED9" w:rsidRPr="00C11D03" w14:paraId="34B4672D" w14:textId="77777777" w:rsidTr="00F628E0">
        <w:trPr>
          <w:cantSplit/>
          <w:jc w:val="center"/>
        </w:trPr>
        <w:tc>
          <w:tcPr>
            <w:tcW w:w="1168" w:type="dxa"/>
            <w:tcBorders>
              <w:left w:val="nil"/>
              <w:bottom w:val="single" w:sz="4" w:space="0" w:color="auto"/>
              <w:right w:val="nil"/>
            </w:tcBorders>
          </w:tcPr>
          <w:p w14:paraId="1A0DBDBE" w14:textId="66573E52" w:rsidR="00D61ED9" w:rsidRPr="00C11D03" w:rsidRDefault="00F12B29" w:rsidP="00F12B29">
            <w:pPr>
              <w:pStyle w:val="Tabletext"/>
              <w:ind w:left="720" w:hanging="360"/>
            </w:pPr>
            <w:r w:rsidRPr="00C11D03">
              <w:t>167</w:t>
            </w:r>
            <w:r w:rsidRPr="00C11D03">
              <w:tab/>
            </w:r>
          </w:p>
        </w:tc>
        <w:tc>
          <w:tcPr>
            <w:tcW w:w="1100" w:type="dxa"/>
            <w:tcBorders>
              <w:left w:val="nil"/>
              <w:bottom w:val="single" w:sz="4" w:space="0" w:color="auto"/>
              <w:right w:val="nil"/>
            </w:tcBorders>
            <w:shd w:val="clear" w:color="auto" w:fill="auto"/>
            <w:noWrap/>
          </w:tcPr>
          <w:p w14:paraId="1C34ED2E" w14:textId="77777777" w:rsidR="00D61ED9" w:rsidRPr="00C11D03" w:rsidRDefault="00D61ED9" w:rsidP="00F628E0">
            <w:pPr>
              <w:pStyle w:val="Tabletext"/>
            </w:pPr>
            <w:r w:rsidRPr="00C11D03">
              <w:rPr>
                <w:color w:val="000000"/>
                <w:sz w:val="18"/>
                <w:szCs w:val="18"/>
              </w:rPr>
              <w:t xml:space="preserve"> 4679G </w:t>
            </w:r>
          </w:p>
        </w:tc>
        <w:tc>
          <w:tcPr>
            <w:tcW w:w="3261" w:type="dxa"/>
            <w:tcBorders>
              <w:left w:val="nil"/>
              <w:bottom w:val="single" w:sz="4" w:space="0" w:color="auto"/>
              <w:right w:val="nil"/>
            </w:tcBorders>
            <w:shd w:val="clear" w:color="auto" w:fill="auto"/>
          </w:tcPr>
          <w:p w14:paraId="357BB84E" w14:textId="77777777" w:rsidR="00D61ED9" w:rsidRPr="00C11D03" w:rsidRDefault="00D61ED9" w:rsidP="00F628E0">
            <w:pPr>
              <w:pStyle w:val="Tabletext"/>
            </w:pPr>
            <w:r w:rsidRPr="00C11D03">
              <w:rPr>
                <w:color w:val="000000"/>
                <w:sz w:val="18"/>
                <w:szCs w:val="18"/>
              </w:rPr>
              <w:t>Dressing-hydrocolloid (superficial wound-moderate exudate)</w:t>
            </w:r>
          </w:p>
        </w:tc>
        <w:tc>
          <w:tcPr>
            <w:tcW w:w="2693" w:type="dxa"/>
            <w:tcBorders>
              <w:left w:val="nil"/>
              <w:bottom w:val="single" w:sz="4" w:space="0" w:color="auto"/>
              <w:right w:val="nil"/>
            </w:tcBorders>
            <w:shd w:val="clear" w:color="auto" w:fill="auto"/>
            <w:noWrap/>
          </w:tcPr>
          <w:p w14:paraId="665A63D2" w14:textId="77777777" w:rsidR="00D61ED9" w:rsidRPr="00C11D03" w:rsidRDefault="00D61ED9" w:rsidP="00F628E0">
            <w:pPr>
              <w:pStyle w:val="Tabletext"/>
            </w:pPr>
            <w:r w:rsidRPr="00C11D03">
              <w:rPr>
                <w:color w:val="000000"/>
                <w:sz w:val="18"/>
                <w:szCs w:val="18"/>
              </w:rPr>
              <w:t>Round 10 cm</w:t>
            </w:r>
          </w:p>
        </w:tc>
      </w:tr>
      <w:tr w:rsidR="00D61ED9" w:rsidRPr="00C11D03" w14:paraId="0B94B20B" w14:textId="77777777" w:rsidTr="00F628E0">
        <w:trPr>
          <w:cantSplit/>
          <w:jc w:val="center"/>
        </w:trPr>
        <w:tc>
          <w:tcPr>
            <w:tcW w:w="1168" w:type="dxa"/>
            <w:tcBorders>
              <w:left w:val="nil"/>
              <w:bottom w:val="single" w:sz="4" w:space="0" w:color="auto"/>
              <w:right w:val="nil"/>
            </w:tcBorders>
          </w:tcPr>
          <w:p w14:paraId="07E6F4CE" w14:textId="5FFF75CE" w:rsidR="00D61ED9" w:rsidRPr="00C11D03" w:rsidRDefault="00F12B29" w:rsidP="00F12B29">
            <w:pPr>
              <w:pStyle w:val="Tabletext"/>
              <w:ind w:left="720" w:hanging="360"/>
            </w:pPr>
            <w:r w:rsidRPr="00C11D03">
              <w:t>168</w:t>
            </w:r>
            <w:r w:rsidRPr="00C11D03">
              <w:tab/>
            </w:r>
          </w:p>
        </w:tc>
        <w:tc>
          <w:tcPr>
            <w:tcW w:w="1100" w:type="dxa"/>
            <w:tcBorders>
              <w:left w:val="nil"/>
              <w:bottom w:val="single" w:sz="4" w:space="0" w:color="auto"/>
              <w:right w:val="nil"/>
            </w:tcBorders>
            <w:shd w:val="clear" w:color="auto" w:fill="auto"/>
            <w:noWrap/>
          </w:tcPr>
          <w:p w14:paraId="424A32F1" w14:textId="77777777" w:rsidR="00D61ED9" w:rsidRPr="00C11D03" w:rsidRDefault="00D61ED9" w:rsidP="00F628E0">
            <w:pPr>
              <w:pStyle w:val="Tabletext"/>
            </w:pPr>
            <w:r w:rsidRPr="00C11D03">
              <w:rPr>
                <w:color w:val="000000"/>
                <w:sz w:val="18"/>
                <w:szCs w:val="18"/>
              </w:rPr>
              <w:t xml:space="preserve"> 4681J </w:t>
            </w:r>
          </w:p>
        </w:tc>
        <w:tc>
          <w:tcPr>
            <w:tcW w:w="3261" w:type="dxa"/>
            <w:tcBorders>
              <w:left w:val="nil"/>
              <w:bottom w:val="single" w:sz="4" w:space="0" w:color="auto"/>
              <w:right w:val="nil"/>
            </w:tcBorders>
            <w:shd w:val="clear" w:color="auto" w:fill="auto"/>
          </w:tcPr>
          <w:p w14:paraId="3391128E" w14:textId="77777777" w:rsidR="00D61ED9" w:rsidRPr="00C11D03" w:rsidRDefault="00D61ED9" w:rsidP="00F628E0">
            <w:pPr>
              <w:pStyle w:val="Tabletext"/>
            </w:pPr>
            <w:r w:rsidRPr="00C11D03">
              <w:rPr>
                <w:color w:val="000000"/>
                <w:sz w:val="18"/>
                <w:szCs w:val="18"/>
              </w:rPr>
              <w:t>Dressing-activated charcoal (malodorous wound)</w:t>
            </w:r>
          </w:p>
        </w:tc>
        <w:tc>
          <w:tcPr>
            <w:tcW w:w="2693" w:type="dxa"/>
            <w:tcBorders>
              <w:left w:val="nil"/>
              <w:bottom w:val="single" w:sz="4" w:space="0" w:color="auto"/>
              <w:right w:val="nil"/>
            </w:tcBorders>
            <w:shd w:val="clear" w:color="auto" w:fill="auto"/>
            <w:noWrap/>
          </w:tcPr>
          <w:p w14:paraId="5F81A49B" w14:textId="77777777" w:rsidR="00D61ED9" w:rsidRPr="00C11D03" w:rsidRDefault="00D61ED9" w:rsidP="00F628E0">
            <w:pPr>
              <w:pStyle w:val="Tabletext"/>
            </w:pPr>
            <w:r w:rsidRPr="00C11D03">
              <w:rPr>
                <w:color w:val="000000"/>
                <w:sz w:val="18"/>
                <w:szCs w:val="18"/>
              </w:rPr>
              <w:t>Dressing 10.5 cm x 10.5 cm</w:t>
            </w:r>
          </w:p>
        </w:tc>
      </w:tr>
      <w:tr w:rsidR="00D61ED9" w:rsidRPr="00C11D03" w14:paraId="060607D7" w14:textId="77777777" w:rsidTr="00F628E0">
        <w:trPr>
          <w:cantSplit/>
          <w:jc w:val="center"/>
        </w:trPr>
        <w:tc>
          <w:tcPr>
            <w:tcW w:w="1168" w:type="dxa"/>
            <w:tcBorders>
              <w:left w:val="nil"/>
              <w:bottom w:val="single" w:sz="4" w:space="0" w:color="auto"/>
              <w:right w:val="nil"/>
            </w:tcBorders>
          </w:tcPr>
          <w:p w14:paraId="627EFA67" w14:textId="6FC47D15" w:rsidR="00D61ED9" w:rsidRPr="00C11D03" w:rsidRDefault="00F12B29" w:rsidP="00F12B29">
            <w:pPr>
              <w:pStyle w:val="Tabletext"/>
              <w:ind w:left="720" w:hanging="360"/>
            </w:pPr>
            <w:r w:rsidRPr="00C11D03">
              <w:t>169</w:t>
            </w:r>
            <w:r w:rsidRPr="00C11D03">
              <w:tab/>
            </w:r>
          </w:p>
        </w:tc>
        <w:tc>
          <w:tcPr>
            <w:tcW w:w="1100" w:type="dxa"/>
            <w:tcBorders>
              <w:left w:val="nil"/>
              <w:bottom w:val="single" w:sz="4" w:space="0" w:color="auto"/>
              <w:right w:val="nil"/>
            </w:tcBorders>
            <w:shd w:val="clear" w:color="auto" w:fill="auto"/>
            <w:noWrap/>
          </w:tcPr>
          <w:p w14:paraId="3C593A47" w14:textId="77777777" w:rsidR="00D61ED9" w:rsidRPr="00C11D03" w:rsidRDefault="00D61ED9" w:rsidP="00F628E0">
            <w:pPr>
              <w:pStyle w:val="Tabletext"/>
            </w:pPr>
            <w:r w:rsidRPr="00C11D03">
              <w:rPr>
                <w:color w:val="000000"/>
                <w:sz w:val="18"/>
                <w:szCs w:val="18"/>
              </w:rPr>
              <w:t xml:space="preserve"> 4682K </w:t>
            </w:r>
          </w:p>
        </w:tc>
        <w:tc>
          <w:tcPr>
            <w:tcW w:w="3261" w:type="dxa"/>
            <w:tcBorders>
              <w:left w:val="nil"/>
              <w:bottom w:val="single" w:sz="4" w:space="0" w:color="auto"/>
              <w:right w:val="nil"/>
            </w:tcBorders>
            <w:shd w:val="clear" w:color="auto" w:fill="auto"/>
          </w:tcPr>
          <w:p w14:paraId="461D8F1C" w14:textId="77777777" w:rsidR="00D61ED9" w:rsidRPr="00C11D03" w:rsidRDefault="00D61ED9" w:rsidP="00F628E0">
            <w:pPr>
              <w:pStyle w:val="Tabletext"/>
            </w:pPr>
            <w:r w:rsidRPr="00C11D03">
              <w:rPr>
                <w:color w:val="000000"/>
                <w:sz w:val="18"/>
                <w:szCs w:val="18"/>
              </w:rPr>
              <w:t>Dressing-alginate (cavity wound)</w:t>
            </w:r>
          </w:p>
        </w:tc>
        <w:tc>
          <w:tcPr>
            <w:tcW w:w="2693" w:type="dxa"/>
            <w:tcBorders>
              <w:left w:val="nil"/>
              <w:bottom w:val="single" w:sz="4" w:space="0" w:color="auto"/>
              <w:right w:val="nil"/>
            </w:tcBorders>
            <w:shd w:val="clear" w:color="auto" w:fill="auto"/>
            <w:noWrap/>
          </w:tcPr>
          <w:p w14:paraId="7707EC6D" w14:textId="77777777" w:rsidR="00D61ED9" w:rsidRPr="00C11D03" w:rsidRDefault="00D61ED9" w:rsidP="00F628E0">
            <w:pPr>
              <w:pStyle w:val="Tabletext"/>
            </w:pPr>
            <w:r w:rsidRPr="00C11D03">
              <w:rPr>
                <w:color w:val="000000"/>
                <w:sz w:val="18"/>
                <w:szCs w:val="18"/>
              </w:rPr>
              <w:t>Ropes 2 g (40 cm), 6</w:t>
            </w:r>
          </w:p>
        </w:tc>
      </w:tr>
      <w:tr w:rsidR="00D61ED9" w:rsidRPr="00C11D03" w14:paraId="7C83E7F8" w14:textId="77777777" w:rsidTr="00F628E0">
        <w:trPr>
          <w:cantSplit/>
          <w:jc w:val="center"/>
        </w:trPr>
        <w:tc>
          <w:tcPr>
            <w:tcW w:w="1168" w:type="dxa"/>
            <w:tcBorders>
              <w:left w:val="nil"/>
              <w:bottom w:val="single" w:sz="4" w:space="0" w:color="auto"/>
              <w:right w:val="nil"/>
            </w:tcBorders>
          </w:tcPr>
          <w:p w14:paraId="3067687F" w14:textId="7804EB51" w:rsidR="00D61ED9" w:rsidRPr="00C11D03" w:rsidRDefault="00F12B29" w:rsidP="00F12B29">
            <w:pPr>
              <w:pStyle w:val="Tabletext"/>
              <w:ind w:left="720" w:hanging="360"/>
            </w:pPr>
            <w:r w:rsidRPr="00C11D03">
              <w:t>170</w:t>
            </w:r>
            <w:r w:rsidRPr="00C11D03">
              <w:tab/>
            </w:r>
          </w:p>
        </w:tc>
        <w:tc>
          <w:tcPr>
            <w:tcW w:w="1100" w:type="dxa"/>
            <w:tcBorders>
              <w:left w:val="nil"/>
              <w:bottom w:val="single" w:sz="4" w:space="0" w:color="auto"/>
              <w:right w:val="nil"/>
            </w:tcBorders>
            <w:shd w:val="clear" w:color="auto" w:fill="auto"/>
            <w:noWrap/>
          </w:tcPr>
          <w:p w14:paraId="0A209C1E" w14:textId="77777777" w:rsidR="00D61ED9" w:rsidRPr="00C11D03" w:rsidRDefault="00D61ED9" w:rsidP="00F628E0">
            <w:pPr>
              <w:pStyle w:val="Tabletext"/>
            </w:pPr>
            <w:r w:rsidRPr="00C11D03">
              <w:rPr>
                <w:color w:val="000000"/>
                <w:sz w:val="18"/>
                <w:szCs w:val="18"/>
              </w:rPr>
              <w:t xml:space="preserve"> 4683L </w:t>
            </w:r>
          </w:p>
        </w:tc>
        <w:tc>
          <w:tcPr>
            <w:tcW w:w="3261" w:type="dxa"/>
            <w:tcBorders>
              <w:left w:val="nil"/>
              <w:bottom w:val="single" w:sz="4" w:space="0" w:color="auto"/>
              <w:right w:val="nil"/>
            </w:tcBorders>
            <w:shd w:val="clear" w:color="auto" w:fill="auto"/>
          </w:tcPr>
          <w:p w14:paraId="2011E56B" w14:textId="77777777" w:rsidR="00D61ED9" w:rsidRPr="00C11D03" w:rsidRDefault="00D61ED9" w:rsidP="00F628E0">
            <w:pPr>
              <w:pStyle w:val="Tabletext"/>
            </w:pPr>
            <w:r w:rsidRPr="00C11D03">
              <w:rPr>
                <w:color w:val="000000"/>
                <w:sz w:val="18"/>
                <w:szCs w:val="18"/>
              </w:rPr>
              <w:t>Dressing-alginate (superficial wound)</w:t>
            </w:r>
          </w:p>
        </w:tc>
        <w:tc>
          <w:tcPr>
            <w:tcW w:w="2693" w:type="dxa"/>
            <w:tcBorders>
              <w:left w:val="nil"/>
              <w:bottom w:val="single" w:sz="4" w:space="0" w:color="auto"/>
              <w:right w:val="nil"/>
            </w:tcBorders>
            <w:shd w:val="clear" w:color="auto" w:fill="auto"/>
            <w:noWrap/>
          </w:tcPr>
          <w:p w14:paraId="699B0E63" w14:textId="77777777" w:rsidR="00D61ED9" w:rsidRPr="00C11D03" w:rsidRDefault="00D61ED9" w:rsidP="00F628E0">
            <w:pPr>
              <w:pStyle w:val="Tabletext"/>
            </w:pPr>
            <w:r w:rsidRPr="00C11D03">
              <w:rPr>
                <w:color w:val="000000"/>
                <w:sz w:val="18"/>
                <w:szCs w:val="18"/>
              </w:rPr>
              <w:t>Dressings 7.5 cm x 12 cm, 10</w:t>
            </w:r>
          </w:p>
        </w:tc>
      </w:tr>
      <w:tr w:rsidR="00D61ED9" w:rsidRPr="00C11D03" w14:paraId="13A7945A" w14:textId="77777777" w:rsidTr="00F628E0">
        <w:trPr>
          <w:cantSplit/>
          <w:jc w:val="center"/>
        </w:trPr>
        <w:tc>
          <w:tcPr>
            <w:tcW w:w="1168" w:type="dxa"/>
            <w:tcBorders>
              <w:left w:val="nil"/>
              <w:bottom w:val="single" w:sz="4" w:space="0" w:color="auto"/>
              <w:right w:val="nil"/>
            </w:tcBorders>
          </w:tcPr>
          <w:p w14:paraId="6B670688" w14:textId="2D56DA64" w:rsidR="00D61ED9" w:rsidRPr="00C11D03" w:rsidRDefault="00F12B29" w:rsidP="00F12B29">
            <w:pPr>
              <w:pStyle w:val="Tabletext"/>
              <w:ind w:left="720" w:hanging="360"/>
            </w:pPr>
            <w:r w:rsidRPr="00C11D03">
              <w:t>171</w:t>
            </w:r>
            <w:r w:rsidRPr="00C11D03">
              <w:tab/>
            </w:r>
          </w:p>
        </w:tc>
        <w:tc>
          <w:tcPr>
            <w:tcW w:w="1100" w:type="dxa"/>
            <w:tcBorders>
              <w:left w:val="nil"/>
              <w:bottom w:val="single" w:sz="4" w:space="0" w:color="auto"/>
              <w:right w:val="nil"/>
            </w:tcBorders>
            <w:shd w:val="clear" w:color="auto" w:fill="auto"/>
            <w:noWrap/>
          </w:tcPr>
          <w:p w14:paraId="6A728FE8" w14:textId="77777777" w:rsidR="00D61ED9" w:rsidRPr="00C11D03" w:rsidRDefault="00D61ED9" w:rsidP="00F628E0">
            <w:pPr>
              <w:pStyle w:val="Tabletext"/>
            </w:pPr>
            <w:r w:rsidRPr="00C11D03">
              <w:rPr>
                <w:color w:val="000000"/>
                <w:sz w:val="18"/>
                <w:szCs w:val="18"/>
              </w:rPr>
              <w:t xml:space="preserve"> 4684M </w:t>
            </w:r>
          </w:p>
        </w:tc>
        <w:tc>
          <w:tcPr>
            <w:tcW w:w="3261" w:type="dxa"/>
            <w:tcBorders>
              <w:left w:val="nil"/>
              <w:bottom w:val="single" w:sz="4" w:space="0" w:color="auto"/>
              <w:right w:val="nil"/>
            </w:tcBorders>
            <w:shd w:val="clear" w:color="auto" w:fill="auto"/>
          </w:tcPr>
          <w:p w14:paraId="4807A4E7" w14:textId="77777777" w:rsidR="00D61ED9" w:rsidRPr="00C11D03" w:rsidRDefault="00D61ED9" w:rsidP="00F628E0">
            <w:pPr>
              <w:pStyle w:val="Tabletext"/>
            </w:pPr>
            <w:r w:rsidRPr="00C11D03">
              <w:rPr>
                <w:color w:val="000000"/>
                <w:sz w:val="18"/>
                <w:szCs w:val="18"/>
              </w:rPr>
              <w:t>Dressing-alginate (superficial wound)</w:t>
            </w:r>
          </w:p>
        </w:tc>
        <w:tc>
          <w:tcPr>
            <w:tcW w:w="2693" w:type="dxa"/>
            <w:tcBorders>
              <w:left w:val="nil"/>
              <w:bottom w:val="single" w:sz="4" w:space="0" w:color="auto"/>
              <w:right w:val="nil"/>
            </w:tcBorders>
            <w:shd w:val="clear" w:color="auto" w:fill="auto"/>
            <w:noWrap/>
          </w:tcPr>
          <w:p w14:paraId="684E01CA" w14:textId="77777777" w:rsidR="00D61ED9" w:rsidRPr="00C11D03" w:rsidRDefault="00D61ED9" w:rsidP="00F628E0">
            <w:pPr>
              <w:pStyle w:val="Tabletext"/>
            </w:pPr>
            <w:r w:rsidRPr="00C11D03">
              <w:rPr>
                <w:color w:val="000000"/>
                <w:sz w:val="18"/>
                <w:szCs w:val="18"/>
              </w:rPr>
              <w:t>Dressing (5 cm x 5 cm)</w:t>
            </w:r>
          </w:p>
        </w:tc>
      </w:tr>
      <w:tr w:rsidR="00D61ED9" w:rsidRPr="00C11D03" w14:paraId="0707B965" w14:textId="77777777" w:rsidTr="00F628E0">
        <w:trPr>
          <w:cantSplit/>
          <w:jc w:val="center"/>
        </w:trPr>
        <w:tc>
          <w:tcPr>
            <w:tcW w:w="1168" w:type="dxa"/>
            <w:tcBorders>
              <w:left w:val="nil"/>
              <w:bottom w:val="single" w:sz="4" w:space="0" w:color="auto"/>
              <w:right w:val="nil"/>
            </w:tcBorders>
          </w:tcPr>
          <w:p w14:paraId="1EF2FEBD" w14:textId="2D017E4B" w:rsidR="00D61ED9" w:rsidRPr="00C11D03" w:rsidRDefault="00F12B29" w:rsidP="00F12B29">
            <w:pPr>
              <w:pStyle w:val="Tabletext"/>
              <w:ind w:left="720" w:hanging="360"/>
            </w:pPr>
            <w:r w:rsidRPr="00C11D03">
              <w:t>172</w:t>
            </w:r>
            <w:r w:rsidRPr="00C11D03">
              <w:tab/>
            </w:r>
          </w:p>
        </w:tc>
        <w:tc>
          <w:tcPr>
            <w:tcW w:w="1100" w:type="dxa"/>
            <w:tcBorders>
              <w:left w:val="nil"/>
              <w:bottom w:val="single" w:sz="4" w:space="0" w:color="auto"/>
              <w:right w:val="nil"/>
            </w:tcBorders>
            <w:shd w:val="clear" w:color="auto" w:fill="auto"/>
            <w:noWrap/>
          </w:tcPr>
          <w:p w14:paraId="6B235B6B" w14:textId="77777777" w:rsidR="00D61ED9" w:rsidRPr="00C11D03" w:rsidRDefault="00D61ED9" w:rsidP="00F628E0">
            <w:pPr>
              <w:pStyle w:val="Tabletext"/>
            </w:pPr>
            <w:r w:rsidRPr="00C11D03">
              <w:rPr>
                <w:color w:val="000000"/>
                <w:sz w:val="18"/>
                <w:szCs w:val="18"/>
              </w:rPr>
              <w:t xml:space="preserve"> 4686P </w:t>
            </w:r>
          </w:p>
        </w:tc>
        <w:tc>
          <w:tcPr>
            <w:tcW w:w="3261" w:type="dxa"/>
            <w:tcBorders>
              <w:left w:val="nil"/>
              <w:bottom w:val="single" w:sz="4" w:space="0" w:color="auto"/>
              <w:right w:val="nil"/>
            </w:tcBorders>
            <w:shd w:val="clear" w:color="auto" w:fill="auto"/>
          </w:tcPr>
          <w:p w14:paraId="46771201" w14:textId="77777777" w:rsidR="00D61ED9" w:rsidRPr="00C11D03" w:rsidRDefault="00D61ED9" w:rsidP="00F628E0">
            <w:pPr>
              <w:pStyle w:val="Tabletext"/>
            </w:pPr>
            <w:r w:rsidRPr="00C11D03">
              <w:rPr>
                <w:color w:val="000000"/>
                <w:sz w:val="18"/>
                <w:szCs w:val="18"/>
              </w:rPr>
              <w:t>Dressing-film</w:t>
            </w:r>
          </w:p>
        </w:tc>
        <w:tc>
          <w:tcPr>
            <w:tcW w:w="2693" w:type="dxa"/>
            <w:tcBorders>
              <w:left w:val="nil"/>
              <w:bottom w:val="single" w:sz="4" w:space="0" w:color="auto"/>
              <w:right w:val="nil"/>
            </w:tcBorders>
            <w:shd w:val="clear" w:color="auto" w:fill="auto"/>
            <w:noWrap/>
          </w:tcPr>
          <w:p w14:paraId="60FA8D33" w14:textId="77777777" w:rsidR="00D61ED9" w:rsidRPr="00C11D03" w:rsidRDefault="00D61ED9" w:rsidP="00F628E0">
            <w:pPr>
              <w:pStyle w:val="Tabletext"/>
            </w:pPr>
            <w:r w:rsidRPr="00C11D03">
              <w:rPr>
                <w:color w:val="000000"/>
                <w:sz w:val="18"/>
                <w:szCs w:val="18"/>
              </w:rPr>
              <w:t>Dressings 6 cm x 7 cm, 8</w:t>
            </w:r>
          </w:p>
        </w:tc>
      </w:tr>
      <w:tr w:rsidR="00D61ED9" w:rsidRPr="00C11D03" w14:paraId="2CD6CD81" w14:textId="77777777" w:rsidTr="00F628E0">
        <w:trPr>
          <w:cantSplit/>
          <w:jc w:val="center"/>
        </w:trPr>
        <w:tc>
          <w:tcPr>
            <w:tcW w:w="1168" w:type="dxa"/>
            <w:tcBorders>
              <w:left w:val="nil"/>
              <w:bottom w:val="single" w:sz="4" w:space="0" w:color="auto"/>
              <w:right w:val="nil"/>
            </w:tcBorders>
          </w:tcPr>
          <w:p w14:paraId="4E5FFF54" w14:textId="6AD94A3A" w:rsidR="00D61ED9" w:rsidRPr="00C11D03" w:rsidRDefault="00F12B29" w:rsidP="00F12B29">
            <w:pPr>
              <w:pStyle w:val="Tabletext"/>
              <w:ind w:left="720" w:hanging="360"/>
            </w:pPr>
            <w:r w:rsidRPr="00C11D03">
              <w:t>173</w:t>
            </w:r>
            <w:r w:rsidRPr="00C11D03">
              <w:tab/>
            </w:r>
          </w:p>
        </w:tc>
        <w:tc>
          <w:tcPr>
            <w:tcW w:w="1100" w:type="dxa"/>
            <w:tcBorders>
              <w:left w:val="nil"/>
              <w:bottom w:val="single" w:sz="4" w:space="0" w:color="auto"/>
              <w:right w:val="nil"/>
            </w:tcBorders>
            <w:shd w:val="clear" w:color="auto" w:fill="auto"/>
            <w:noWrap/>
          </w:tcPr>
          <w:p w14:paraId="53D316BA" w14:textId="77777777" w:rsidR="00D61ED9" w:rsidRPr="00C11D03" w:rsidRDefault="00D61ED9" w:rsidP="00F628E0">
            <w:pPr>
              <w:pStyle w:val="Tabletext"/>
            </w:pPr>
            <w:r w:rsidRPr="00C11D03">
              <w:rPr>
                <w:color w:val="000000"/>
                <w:sz w:val="18"/>
                <w:szCs w:val="18"/>
              </w:rPr>
              <w:t xml:space="preserve"> 4687Q </w:t>
            </w:r>
          </w:p>
        </w:tc>
        <w:tc>
          <w:tcPr>
            <w:tcW w:w="3261" w:type="dxa"/>
            <w:tcBorders>
              <w:left w:val="nil"/>
              <w:bottom w:val="single" w:sz="4" w:space="0" w:color="auto"/>
              <w:right w:val="nil"/>
            </w:tcBorders>
            <w:shd w:val="clear" w:color="auto" w:fill="auto"/>
          </w:tcPr>
          <w:p w14:paraId="641BB5E9" w14:textId="77777777" w:rsidR="00D61ED9" w:rsidRPr="00C11D03" w:rsidRDefault="00D61ED9" w:rsidP="00F628E0">
            <w:pPr>
              <w:pStyle w:val="Tabletext"/>
            </w:pPr>
            <w:r w:rsidRPr="00C11D03">
              <w:rPr>
                <w:color w:val="000000"/>
                <w:sz w:val="18"/>
                <w:szCs w:val="18"/>
              </w:rPr>
              <w:t>Dressing-film</w:t>
            </w:r>
          </w:p>
        </w:tc>
        <w:tc>
          <w:tcPr>
            <w:tcW w:w="2693" w:type="dxa"/>
            <w:tcBorders>
              <w:left w:val="nil"/>
              <w:bottom w:val="single" w:sz="4" w:space="0" w:color="auto"/>
              <w:right w:val="nil"/>
            </w:tcBorders>
            <w:shd w:val="clear" w:color="auto" w:fill="auto"/>
            <w:noWrap/>
          </w:tcPr>
          <w:p w14:paraId="161E8B68" w14:textId="77777777" w:rsidR="00D61ED9" w:rsidRPr="00C11D03" w:rsidRDefault="00D61ED9" w:rsidP="00F628E0">
            <w:pPr>
              <w:pStyle w:val="Tabletext"/>
            </w:pPr>
            <w:r w:rsidRPr="00C11D03">
              <w:rPr>
                <w:color w:val="000000"/>
                <w:sz w:val="18"/>
                <w:szCs w:val="18"/>
              </w:rPr>
              <w:t>Dressings 10 cm x 12 cm, 4</w:t>
            </w:r>
          </w:p>
        </w:tc>
      </w:tr>
      <w:tr w:rsidR="00D61ED9" w:rsidRPr="00C11D03" w14:paraId="461BDD4C" w14:textId="77777777" w:rsidTr="00F628E0">
        <w:trPr>
          <w:cantSplit/>
          <w:jc w:val="center"/>
        </w:trPr>
        <w:tc>
          <w:tcPr>
            <w:tcW w:w="1168" w:type="dxa"/>
            <w:tcBorders>
              <w:left w:val="nil"/>
              <w:bottom w:val="single" w:sz="4" w:space="0" w:color="auto"/>
              <w:right w:val="nil"/>
            </w:tcBorders>
          </w:tcPr>
          <w:p w14:paraId="47969498" w14:textId="6F640323" w:rsidR="00D61ED9" w:rsidRPr="00C11D03" w:rsidRDefault="00F12B29" w:rsidP="00F12B29">
            <w:pPr>
              <w:pStyle w:val="Tabletext"/>
              <w:ind w:left="720" w:hanging="360"/>
            </w:pPr>
            <w:r w:rsidRPr="00C11D03">
              <w:t>174</w:t>
            </w:r>
            <w:r w:rsidRPr="00C11D03">
              <w:tab/>
            </w:r>
          </w:p>
        </w:tc>
        <w:tc>
          <w:tcPr>
            <w:tcW w:w="1100" w:type="dxa"/>
            <w:tcBorders>
              <w:left w:val="nil"/>
              <w:bottom w:val="single" w:sz="4" w:space="0" w:color="auto"/>
              <w:right w:val="nil"/>
            </w:tcBorders>
            <w:shd w:val="clear" w:color="auto" w:fill="auto"/>
            <w:noWrap/>
          </w:tcPr>
          <w:p w14:paraId="76CF770A" w14:textId="77777777" w:rsidR="00D61ED9" w:rsidRPr="00C11D03" w:rsidRDefault="00D61ED9" w:rsidP="00F628E0">
            <w:pPr>
              <w:pStyle w:val="Tabletext"/>
            </w:pPr>
            <w:r w:rsidRPr="00C11D03">
              <w:rPr>
                <w:color w:val="000000"/>
                <w:sz w:val="18"/>
                <w:szCs w:val="18"/>
              </w:rPr>
              <w:t xml:space="preserve"> 4688R </w:t>
            </w:r>
          </w:p>
        </w:tc>
        <w:tc>
          <w:tcPr>
            <w:tcW w:w="3261" w:type="dxa"/>
            <w:tcBorders>
              <w:left w:val="nil"/>
              <w:bottom w:val="single" w:sz="4" w:space="0" w:color="auto"/>
              <w:right w:val="nil"/>
            </w:tcBorders>
            <w:shd w:val="clear" w:color="auto" w:fill="auto"/>
          </w:tcPr>
          <w:p w14:paraId="1016A316" w14:textId="77777777" w:rsidR="00D61ED9" w:rsidRPr="00C11D03" w:rsidRDefault="00D61ED9" w:rsidP="00F628E0">
            <w:pPr>
              <w:pStyle w:val="Tabletext"/>
            </w:pPr>
            <w:r w:rsidRPr="00C11D03">
              <w:rPr>
                <w:color w:val="000000"/>
                <w:sz w:val="18"/>
                <w:szCs w:val="18"/>
              </w:rPr>
              <w:t>Dressing-film</w:t>
            </w:r>
          </w:p>
        </w:tc>
        <w:tc>
          <w:tcPr>
            <w:tcW w:w="2693" w:type="dxa"/>
            <w:tcBorders>
              <w:left w:val="nil"/>
              <w:bottom w:val="single" w:sz="4" w:space="0" w:color="auto"/>
              <w:right w:val="nil"/>
            </w:tcBorders>
            <w:shd w:val="clear" w:color="auto" w:fill="auto"/>
            <w:noWrap/>
          </w:tcPr>
          <w:p w14:paraId="4F7B3E8F" w14:textId="77777777" w:rsidR="00D61ED9" w:rsidRPr="00C11D03" w:rsidRDefault="00D61ED9" w:rsidP="00F628E0">
            <w:pPr>
              <w:pStyle w:val="Tabletext"/>
            </w:pPr>
            <w:r w:rsidRPr="00C11D03">
              <w:rPr>
                <w:color w:val="000000"/>
                <w:sz w:val="18"/>
                <w:szCs w:val="18"/>
              </w:rPr>
              <w:t>Dressing 15 cm x 20 cm</w:t>
            </w:r>
          </w:p>
        </w:tc>
      </w:tr>
      <w:tr w:rsidR="00D61ED9" w:rsidRPr="00C11D03" w14:paraId="6435EAA5" w14:textId="77777777" w:rsidTr="00F628E0">
        <w:trPr>
          <w:cantSplit/>
          <w:jc w:val="center"/>
        </w:trPr>
        <w:tc>
          <w:tcPr>
            <w:tcW w:w="1168" w:type="dxa"/>
            <w:tcBorders>
              <w:left w:val="nil"/>
              <w:bottom w:val="single" w:sz="4" w:space="0" w:color="auto"/>
              <w:right w:val="nil"/>
            </w:tcBorders>
          </w:tcPr>
          <w:p w14:paraId="36059549" w14:textId="450BC3D1" w:rsidR="00D61ED9" w:rsidRPr="00C11D03" w:rsidRDefault="00F12B29" w:rsidP="00F12B29">
            <w:pPr>
              <w:pStyle w:val="Tabletext"/>
              <w:ind w:left="720" w:hanging="360"/>
            </w:pPr>
            <w:r w:rsidRPr="00C11D03">
              <w:t>175</w:t>
            </w:r>
            <w:r w:rsidRPr="00C11D03">
              <w:tab/>
            </w:r>
          </w:p>
        </w:tc>
        <w:tc>
          <w:tcPr>
            <w:tcW w:w="1100" w:type="dxa"/>
            <w:tcBorders>
              <w:left w:val="nil"/>
              <w:bottom w:val="single" w:sz="4" w:space="0" w:color="auto"/>
              <w:right w:val="nil"/>
            </w:tcBorders>
            <w:shd w:val="clear" w:color="auto" w:fill="auto"/>
            <w:noWrap/>
          </w:tcPr>
          <w:p w14:paraId="0F3CE1D9" w14:textId="77777777" w:rsidR="00D61ED9" w:rsidRPr="00C11D03" w:rsidRDefault="00D61ED9" w:rsidP="00F628E0">
            <w:pPr>
              <w:pStyle w:val="Tabletext"/>
            </w:pPr>
            <w:r w:rsidRPr="00C11D03">
              <w:rPr>
                <w:color w:val="000000"/>
                <w:sz w:val="18"/>
                <w:szCs w:val="18"/>
              </w:rPr>
              <w:t xml:space="preserve"> 4689T </w:t>
            </w:r>
          </w:p>
        </w:tc>
        <w:tc>
          <w:tcPr>
            <w:tcW w:w="3261" w:type="dxa"/>
            <w:tcBorders>
              <w:left w:val="nil"/>
              <w:bottom w:val="single" w:sz="4" w:space="0" w:color="auto"/>
              <w:right w:val="nil"/>
            </w:tcBorders>
            <w:shd w:val="clear" w:color="auto" w:fill="auto"/>
          </w:tcPr>
          <w:p w14:paraId="2DB0EA85" w14:textId="77777777" w:rsidR="00D61ED9" w:rsidRPr="00C11D03" w:rsidRDefault="00D61ED9" w:rsidP="00F628E0">
            <w:pPr>
              <w:pStyle w:val="Tabletext"/>
            </w:pPr>
            <w:r w:rsidRPr="00C11D03">
              <w:rPr>
                <w:color w:val="000000"/>
                <w:sz w:val="18"/>
                <w:szCs w:val="18"/>
              </w:rPr>
              <w:t>Dressing-film island</w:t>
            </w:r>
          </w:p>
        </w:tc>
        <w:tc>
          <w:tcPr>
            <w:tcW w:w="2693" w:type="dxa"/>
            <w:tcBorders>
              <w:left w:val="nil"/>
              <w:bottom w:val="single" w:sz="4" w:space="0" w:color="auto"/>
              <w:right w:val="nil"/>
            </w:tcBorders>
            <w:shd w:val="clear" w:color="auto" w:fill="auto"/>
            <w:noWrap/>
          </w:tcPr>
          <w:p w14:paraId="7721BBFE" w14:textId="77777777" w:rsidR="00D61ED9" w:rsidRPr="00C11D03" w:rsidRDefault="00D61ED9" w:rsidP="00F628E0">
            <w:pPr>
              <w:pStyle w:val="Tabletext"/>
            </w:pPr>
            <w:r w:rsidRPr="00C11D03">
              <w:rPr>
                <w:color w:val="000000"/>
                <w:sz w:val="18"/>
                <w:szCs w:val="18"/>
              </w:rPr>
              <w:t>Dressing 5 cm x 7 cm</w:t>
            </w:r>
          </w:p>
        </w:tc>
      </w:tr>
      <w:tr w:rsidR="00D61ED9" w:rsidRPr="00C11D03" w14:paraId="51774054" w14:textId="77777777" w:rsidTr="00F628E0">
        <w:trPr>
          <w:cantSplit/>
          <w:jc w:val="center"/>
        </w:trPr>
        <w:tc>
          <w:tcPr>
            <w:tcW w:w="1168" w:type="dxa"/>
            <w:tcBorders>
              <w:left w:val="nil"/>
              <w:bottom w:val="single" w:sz="4" w:space="0" w:color="auto"/>
              <w:right w:val="nil"/>
            </w:tcBorders>
          </w:tcPr>
          <w:p w14:paraId="0377A106" w14:textId="1C5A08AE" w:rsidR="00D61ED9" w:rsidRPr="00C11D03" w:rsidRDefault="00F12B29" w:rsidP="00F12B29">
            <w:pPr>
              <w:pStyle w:val="Tabletext"/>
              <w:ind w:left="720" w:hanging="360"/>
            </w:pPr>
            <w:r w:rsidRPr="00C11D03">
              <w:t>176</w:t>
            </w:r>
            <w:r w:rsidRPr="00C11D03">
              <w:tab/>
            </w:r>
          </w:p>
        </w:tc>
        <w:tc>
          <w:tcPr>
            <w:tcW w:w="1100" w:type="dxa"/>
            <w:tcBorders>
              <w:left w:val="nil"/>
              <w:bottom w:val="single" w:sz="4" w:space="0" w:color="auto"/>
              <w:right w:val="nil"/>
            </w:tcBorders>
            <w:shd w:val="clear" w:color="auto" w:fill="auto"/>
            <w:noWrap/>
          </w:tcPr>
          <w:p w14:paraId="1F6917EE" w14:textId="77777777" w:rsidR="00D61ED9" w:rsidRPr="00C11D03" w:rsidRDefault="00D61ED9" w:rsidP="00F628E0">
            <w:pPr>
              <w:pStyle w:val="Tabletext"/>
            </w:pPr>
            <w:r w:rsidRPr="00C11D03">
              <w:rPr>
                <w:color w:val="000000"/>
                <w:sz w:val="18"/>
                <w:szCs w:val="18"/>
              </w:rPr>
              <w:t xml:space="preserve"> 4690W </w:t>
            </w:r>
          </w:p>
        </w:tc>
        <w:tc>
          <w:tcPr>
            <w:tcW w:w="3261" w:type="dxa"/>
            <w:tcBorders>
              <w:left w:val="nil"/>
              <w:bottom w:val="single" w:sz="4" w:space="0" w:color="auto"/>
              <w:right w:val="nil"/>
            </w:tcBorders>
            <w:shd w:val="clear" w:color="auto" w:fill="auto"/>
          </w:tcPr>
          <w:p w14:paraId="1DC7DA82" w14:textId="77777777" w:rsidR="00D61ED9" w:rsidRPr="00C11D03" w:rsidRDefault="00D61ED9" w:rsidP="00F628E0">
            <w:pPr>
              <w:pStyle w:val="Tabletext"/>
            </w:pPr>
            <w:r w:rsidRPr="00C11D03">
              <w:rPr>
                <w:color w:val="000000"/>
                <w:sz w:val="18"/>
                <w:szCs w:val="18"/>
              </w:rPr>
              <w:t>Dressing-film island</w:t>
            </w:r>
          </w:p>
        </w:tc>
        <w:tc>
          <w:tcPr>
            <w:tcW w:w="2693" w:type="dxa"/>
            <w:tcBorders>
              <w:left w:val="nil"/>
              <w:bottom w:val="single" w:sz="4" w:space="0" w:color="auto"/>
              <w:right w:val="nil"/>
            </w:tcBorders>
            <w:shd w:val="clear" w:color="auto" w:fill="auto"/>
            <w:noWrap/>
          </w:tcPr>
          <w:p w14:paraId="171666ED" w14:textId="77777777" w:rsidR="00D61ED9" w:rsidRPr="00C11D03" w:rsidRDefault="00D61ED9" w:rsidP="00F628E0">
            <w:pPr>
              <w:pStyle w:val="Tabletext"/>
            </w:pPr>
            <w:r w:rsidRPr="00C11D03">
              <w:rPr>
                <w:color w:val="000000"/>
                <w:sz w:val="18"/>
                <w:szCs w:val="18"/>
              </w:rPr>
              <w:t>Dressing 9 cm x 10 cm</w:t>
            </w:r>
          </w:p>
        </w:tc>
      </w:tr>
      <w:tr w:rsidR="00D61ED9" w:rsidRPr="00C11D03" w14:paraId="30D8C676" w14:textId="77777777" w:rsidTr="00F628E0">
        <w:trPr>
          <w:cantSplit/>
          <w:jc w:val="center"/>
        </w:trPr>
        <w:tc>
          <w:tcPr>
            <w:tcW w:w="1168" w:type="dxa"/>
            <w:tcBorders>
              <w:left w:val="nil"/>
              <w:bottom w:val="single" w:sz="4" w:space="0" w:color="auto"/>
              <w:right w:val="nil"/>
            </w:tcBorders>
          </w:tcPr>
          <w:p w14:paraId="66EBB320" w14:textId="7E479CDF" w:rsidR="00D61ED9" w:rsidRPr="00C11D03" w:rsidRDefault="00F12B29" w:rsidP="00F12B29">
            <w:pPr>
              <w:pStyle w:val="Tabletext"/>
              <w:ind w:left="720" w:hanging="360"/>
            </w:pPr>
            <w:r w:rsidRPr="00C11D03">
              <w:t>177</w:t>
            </w:r>
            <w:r w:rsidRPr="00C11D03">
              <w:tab/>
            </w:r>
          </w:p>
        </w:tc>
        <w:tc>
          <w:tcPr>
            <w:tcW w:w="1100" w:type="dxa"/>
            <w:tcBorders>
              <w:left w:val="nil"/>
              <w:bottom w:val="single" w:sz="4" w:space="0" w:color="auto"/>
              <w:right w:val="nil"/>
            </w:tcBorders>
            <w:shd w:val="clear" w:color="auto" w:fill="auto"/>
            <w:noWrap/>
          </w:tcPr>
          <w:p w14:paraId="7B43BFF1" w14:textId="77777777" w:rsidR="00D61ED9" w:rsidRPr="00C11D03" w:rsidRDefault="00D61ED9" w:rsidP="00F628E0">
            <w:pPr>
              <w:pStyle w:val="Tabletext"/>
            </w:pPr>
            <w:r w:rsidRPr="00C11D03">
              <w:rPr>
                <w:color w:val="000000"/>
                <w:sz w:val="18"/>
                <w:szCs w:val="18"/>
              </w:rPr>
              <w:t xml:space="preserve"> 4691X </w:t>
            </w:r>
          </w:p>
        </w:tc>
        <w:tc>
          <w:tcPr>
            <w:tcW w:w="3261" w:type="dxa"/>
            <w:tcBorders>
              <w:left w:val="nil"/>
              <w:bottom w:val="single" w:sz="4" w:space="0" w:color="auto"/>
              <w:right w:val="nil"/>
            </w:tcBorders>
            <w:shd w:val="clear" w:color="auto" w:fill="auto"/>
          </w:tcPr>
          <w:p w14:paraId="71278146" w14:textId="77777777" w:rsidR="00D61ED9" w:rsidRPr="00C11D03" w:rsidRDefault="00D61ED9" w:rsidP="00F628E0">
            <w:pPr>
              <w:pStyle w:val="Tabletext"/>
            </w:pPr>
            <w:r w:rsidRPr="00C11D03">
              <w:rPr>
                <w:color w:val="000000"/>
                <w:sz w:val="18"/>
                <w:szCs w:val="18"/>
              </w:rPr>
              <w:t>Dressing-alginate (superficial wound)</w:t>
            </w:r>
          </w:p>
        </w:tc>
        <w:tc>
          <w:tcPr>
            <w:tcW w:w="2693" w:type="dxa"/>
            <w:tcBorders>
              <w:left w:val="nil"/>
              <w:bottom w:val="single" w:sz="4" w:space="0" w:color="auto"/>
              <w:right w:val="nil"/>
            </w:tcBorders>
            <w:shd w:val="clear" w:color="auto" w:fill="auto"/>
            <w:noWrap/>
          </w:tcPr>
          <w:p w14:paraId="13975D08" w14:textId="77777777" w:rsidR="00D61ED9" w:rsidRPr="00C11D03" w:rsidRDefault="00D61ED9" w:rsidP="00F628E0">
            <w:pPr>
              <w:pStyle w:val="Tabletext"/>
            </w:pPr>
            <w:r w:rsidRPr="00C11D03">
              <w:rPr>
                <w:color w:val="000000"/>
                <w:sz w:val="18"/>
                <w:szCs w:val="18"/>
              </w:rPr>
              <w:t>Dressings 15 cm x 20 cm, 10</w:t>
            </w:r>
          </w:p>
        </w:tc>
      </w:tr>
      <w:tr w:rsidR="00D61ED9" w:rsidRPr="00C11D03" w14:paraId="6866C9EA" w14:textId="77777777" w:rsidTr="00F628E0">
        <w:trPr>
          <w:cantSplit/>
          <w:jc w:val="center"/>
        </w:trPr>
        <w:tc>
          <w:tcPr>
            <w:tcW w:w="1168" w:type="dxa"/>
            <w:tcBorders>
              <w:left w:val="nil"/>
              <w:bottom w:val="single" w:sz="4" w:space="0" w:color="auto"/>
              <w:right w:val="nil"/>
            </w:tcBorders>
          </w:tcPr>
          <w:p w14:paraId="07426C72" w14:textId="5A976D43" w:rsidR="00D61ED9" w:rsidRPr="00C11D03" w:rsidRDefault="00F12B29" w:rsidP="00F12B29">
            <w:pPr>
              <w:pStyle w:val="Tabletext"/>
              <w:ind w:left="720" w:hanging="360"/>
            </w:pPr>
            <w:r w:rsidRPr="00C11D03">
              <w:t>178</w:t>
            </w:r>
            <w:r w:rsidRPr="00C11D03">
              <w:tab/>
            </w:r>
          </w:p>
        </w:tc>
        <w:tc>
          <w:tcPr>
            <w:tcW w:w="1100" w:type="dxa"/>
            <w:tcBorders>
              <w:left w:val="nil"/>
              <w:bottom w:val="single" w:sz="4" w:space="0" w:color="auto"/>
              <w:right w:val="nil"/>
            </w:tcBorders>
            <w:shd w:val="clear" w:color="auto" w:fill="auto"/>
            <w:noWrap/>
          </w:tcPr>
          <w:p w14:paraId="1A470125" w14:textId="77777777" w:rsidR="00D61ED9" w:rsidRPr="00C11D03" w:rsidRDefault="00D61ED9" w:rsidP="00F628E0">
            <w:pPr>
              <w:pStyle w:val="Tabletext"/>
            </w:pPr>
            <w:r w:rsidRPr="00C11D03">
              <w:rPr>
                <w:color w:val="000000"/>
                <w:sz w:val="18"/>
                <w:szCs w:val="18"/>
              </w:rPr>
              <w:t xml:space="preserve"> 4694C </w:t>
            </w:r>
          </w:p>
        </w:tc>
        <w:tc>
          <w:tcPr>
            <w:tcW w:w="3261" w:type="dxa"/>
            <w:tcBorders>
              <w:left w:val="nil"/>
              <w:bottom w:val="single" w:sz="4" w:space="0" w:color="auto"/>
              <w:right w:val="nil"/>
            </w:tcBorders>
            <w:shd w:val="clear" w:color="auto" w:fill="auto"/>
          </w:tcPr>
          <w:p w14:paraId="3103B6F8" w14:textId="77777777" w:rsidR="00D61ED9" w:rsidRPr="00C11D03" w:rsidRDefault="00D61ED9" w:rsidP="00F628E0">
            <w:pPr>
              <w:pStyle w:val="Tabletext"/>
            </w:pPr>
            <w:r w:rsidRPr="00C11D03">
              <w:rPr>
                <w:color w:val="000000"/>
                <w:sz w:val="18"/>
                <w:szCs w:val="18"/>
              </w:rPr>
              <w:t>Dressing-foam-moderate exudate</w:t>
            </w:r>
          </w:p>
        </w:tc>
        <w:tc>
          <w:tcPr>
            <w:tcW w:w="2693" w:type="dxa"/>
            <w:tcBorders>
              <w:left w:val="nil"/>
              <w:bottom w:val="single" w:sz="4" w:space="0" w:color="auto"/>
              <w:right w:val="nil"/>
            </w:tcBorders>
            <w:shd w:val="clear" w:color="auto" w:fill="auto"/>
            <w:noWrap/>
          </w:tcPr>
          <w:p w14:paraId="768F095A" w14:textId="77777777" w:rsidR="00D61ED9" w:rsidRPr="00C11D03" w:rsidRDefault="00D61ED9" w:rsidP="00F628E0">
            <w:pPr>
              <w:pStyle w:val="Tabletext"/>
            </w:pPr>
            <w:r w:rsidRPr="00C11D03">
              <w:rPr>
                <w:color w:val="000000"/>
                <w:sz w:val="18"/>
                <w:szCs w:val="18"/>
              </w:rPr>
              <w:t>Dressing, cavity, conforming, 20 g</w:t>
            </w:r>
          </w:p>
        </w:tc>
      </w:tr>
      <w:tr w:rsidR="00D61ED9" w:rsidRPr="00C11D03" w14:paraId="7B38E49B" w14:textId="77777777" w:rsidTr="00F628E0">
        <w:trPr>
          <w:cantSplit/>
          <w:jc w:val="center"/>
        </w:trPr>
        <w:tc>
          <w:tcPr>
            <w:tcW w:w="1168" w:type="dxa"/>
            <w:tcBorders>
              <w:left w:val="nil"/>
              <w:bottom w:val="single" w:sz="4" w:space="0" w:color="auto"/>
              <w:right w:val="nil"/>
            </w:tcBorders>
          </w:tcPr>
          <w:p w14:paraId="4A5CF88A" w14:textId="19F802FD" w:rsidR="00D61ED9" w:rsidRPr="00C11D03" w:rsidRDefault="00F12B29" w:rsidP="00F12B29">
            <w:pPr>
              <w:pStyle w:val="Tabletext"/>
              <w:ind w:left="720" w:hanging="360"/>
            </w:pPr>
            <w:r w:rsidRPr="00C11D03">
              <w:t>179</w:t>
            </w:r>
            <w:r w:rsidRPr="00C11D03">
              <w:tab/>
            </w:r>
          </w:p>
        </w:tc>
        <w:tc>
          <w:tcPr>
            <w:tcW w:w="1100" w:type="dxa"/>
            <w:tcBorders>
              <w:left w:val="nil"/>
              <w:bottom w:val="single" w:sz="4" w:space="0" w:color="auto"/>
              <w:right w:val="nil"/>
            </w:tcBorders>
            <w:shd w:val="clear" w:color="auto" w:fill="auto"/>
            <w:noWrap/>
          </w:tcPr>
          <w:p w14:paraId="6BB79A80" w14:textId="77777777" w:rsidR="00D61ED9" w:rsidRPr="00C11D03" w:rsidRDefault="00D61ED9" w:rsidP="00F628E0">
            <w:pPr>
              <w:pStyle w:val="Tabletext"/>
            </w:pPr>
            <w:r w:rsidRPr="00C11D03">
              <w:rPr>
                <w:color w:val="000000"/>
                <w:sz w:val="18"/>
                <w:szCs w:val="18"/>
              </w:rPr>
              <w:t xml:space="preserve"> 4695D </w:t>
            </w:r>
          </w:p>
        </w:tc>
        <w:tc>
          <w:tcPr>
            <w:tcW w:w="3261" w:type="dxa"/>
            <w:tcBorders>
              <w:left w:val="nil"/>
              <w:bottom w:val="single" w:sz="4" w:space="0" w:color="auto"/>
              <w:right w:val="nil"/>
            </w:tcBorders>
            <w:shd w:val="clear" w:color="auto" w:fill="auto"/>
          </w:tcPr>
          <w:p w14:paraId="7DAF0E91" w14:textId="77777777" w:rsidR="00D61ED9" w:rsidRPr="00C11D03" w:rsidRDefault="00D61ED9" w:rsidP="00F628E0">
            <w:pPr>
              <w:pStyle w:val="Tabletext"/>
            </w:pPr>
            <w:r w:rsidRPr="00C11D03">
              <w:rPr>
                <w:color w:val="000000"/>
                <w:sz w:val="18"/>
                <w:szCs w:val="18"/>
              </w:rPr>
              <w:t>Dressing-hydroactive (superficial wound-high exudate)</w:t>
            </w:r>
          </w:p>
        </w:tc>
        <w:tc>
          <w:tcPr>
            <w:tcW w:w="2693" w:type="dxa"/>
            <w:tcBorders>
              <w:left w:val="nil"/>
              <w:bottom w:val="single" w:sz="4" w:space="0" w:color="auto"/>
              <w:right w:val="nil"/>
            </w:tcBorders>
            <w:shd w:val="clear" w:color="auto" w:fill="auto"/>
            <w:noWrap/>
          </w:tcPr>
          <w:p w14:paraId="3FCECA6F" w14:textId="77777777" w:rsidR="00D61ED9" w:rsidRPr="00C11D03" w:rsidRDefault="00D61ED9" w:rsidP="00F628E0">
            <w:pPr>
              <w:pStyle w:val="Tabletext"/>
            </w:pPr>
            <w:r w:rsidRPr="00C11D03">
              <w:rPr>
                <w:color w:val="000000"/>
                <w:sz w:val="18"/>
                <w:szCs w:val="18"/>
              </w:rPr>
              <w:t>Dressings, island, 11 cm x 11 cm, 10</w:t>
            </w:r>
          </w:p>
        </w:tc>
      </w:tr>
      <w:tr w:rsidR="00D61ED9" w:rsidRPr="00C11D03" w14:paraId="310EF3D8" w14:textId="77777777" w:rsidTr="00F628E0">
        <w:trPr>
          <w:cantSplit/>
          <w:jc w:val="center"/>
        </w:trPr>
        <w:tc>
          <w:tcPr>
            <w:tcW w:w="1168" w:type="dxa"/>
            <w:tcBorders>
              <w:left w:val="nil"/>
              <w:bottom w:val="single" w:sz="4" w:space="0" w:color="auto"/>
              <w:right w:val="nil"/>
            </w:tcBorders>
          </w:tcPr>
          <w:p w14:paraId="50A6F7CF" w14:textId="7076D5E1" w:rsidR="00D61ED9" w:rsidRPr="00C11D03" w:rsidRDefault="00F12B29" w:rsidP="00F12B29">
            <w:pPr>
              <w:pStyle w:val="Tabletext"/>
              <w:ind w:left="720" w:hanging="360"/>
            </w:pPr>
            <w:r w:rsidRPr="00C11D03">
              <w:t>180</w:t>
            </w:r>
            <w:r w:rsidRPr="00C11D03">
              <w:tab/>
            </w:r>
          </w:p>
        </w:tc>
        <w:tc>
          <w:tcPr>
            <w:tcW w:w="1100" w:type="dxa"/>
            <w:tcBorders>
              <w:left w:val="nil"/>
              <w:bottom w:val="single" w:sz="4" w:space="0" w:color="auto"/>
              <w:right w:val="nil"/>
            </w:tcBorders>
            <w:shd w:val="clear" w:color="auto" w:fill="auto"/>
            <w:noWrap/>
          </w:tcPr>
          <w:p w14:paraId="307D9073" w14:textId="77777777" w:rsidR="00D61ED9" w:rsidRPr="00C11D03" w:rsidRDefault="00D61ED9" w:rsidP="00F628E0">
            <w:pPr>
              <w:pStyle w:val="Tabletext"/>
            </w:pPr>
            <w:r w:rsidRPr="00C11D03">
              <w:rPr>
                <w:color w:val="000000"/>
                <w:sz w:val="18"/>
                <w:szCs w:val="18"/>
              </w:rPr>
              <w:t xml:space="preserve"> 4696E </w:t>
            </w:r>
          </w:p>
        </w:tc>
        <w:tc>
          <w:tcPr>
            <w:tcW w:w="3261" w:type="dxa"/>
            <w:tcBorders>
              <w:left w:val="nil"/>
              <w:bottom w:val="single" w:sz="4" w:space="0" w:color="auto"/>
              <w:right w:val="nil"/>
            </w:tcBorders>
            <w:shd w:val="clear" w:color="auto" w:fill="auto"/>
          </w:tcPr>
          <w:p w14:paraId="5C1B53DB" w14:textId="77777777" w:rsidR="00D61ED9" w:rsidRPr="00C11D03" w:rsidRDefault="00D61ED9" w:rsidP="00F628E0">
            <w:pPr>
              <w:pStyle w:val="Tabletext"/>
            </w:pPr>
            <w:r w:rsidRPr="00C11D03">
              <w:rPr>
                <w:color w:val="000000"/>
                <w:sz w:val="18"/>
                <w:szCs w:val="18"/>
              </w:rPr>
              <w:t>Dressing-hydroactive (superficial wound-high exudate)</w:t>
            </w:r>
          </w:p>
        </w:tc>
        <w:tc>
          <w:tcPr>
            <w:tcW w:w="2693" w:type="dxa"/>
            <w:tcBorders>
              <w:left w:val="nil"/>
              <w:bottom w:val="single" w:sz="4" w:space="0" w:color="auto"/>
              <w:right w:val="nil"/>
            </w:tcBorders>
            <w:shd w:val="clear" w:color="auto" w:fill="auto"/>
            <w:noWrap/>
          </w:tcPr>
          <w:p w14:paraId="1F6CEEB9" w14:textId="77777777" w:rsidR="00D61ED9" w:rsidRPr="00C11D03" w:rsidRDefault="00D61ED9" w:rsidP="00F628E0">
            <w:pPr>
              <w:pStyle w:val="Tabletext"/>
            </w:pPr>
            <w:r w:rsidRPr="00C11D03">
              <w:rPr>
                <w:color w:val="000000"/>
                <w:sz w:val="18"/>
                <w:szCs w:val="18"/>
              </w:rPr>
              <w:t>Dressings, island, 18 cm x 18 cm, 5</w:t>
            </w:r>
          </w:p>
        </w:tc>
      </w:tr>
      <w:tr w:rsidR="00D61ED9" w:rsidRPr="00C11D03" w14:paraId="7C082E97" w14:textId="77777777" w:rsidTr="00F628E0">
        <w:trPr>
          <w:cantSplit/>
          <w:jc w:val="center"/>
        </w:trPr>
        <w:tc>
          <w:tcPr>
            <w:tcW w:w="1168" w:type="dxa"/>
            <w:tcBorders>
              <w:left w:val="nil"/>
              <w:bottom w:val="single" w:sz="4" w:space="0" w:color="auto"/>
              <w:right w:val="nil"/>
            </w:tcBorders>
          </w:tcPr>
          <w:p w14:paraId="25AD67A2" w14:textId="0D8989C4" w:rsidR="00D61ED9" w:rsidRPr="00C11D03" w:rsidRDefault="00F12B29" w:rsidP="00F12B29">
            <w:pPr>
              <w:pStyle w:val="Tabletext"/>
              <w:ind w:left="720" w:hanging="360"/>
            </w:pPr>
            <w:r w:rsidRPr="00C11D03">
              <w:t>181</w:t>
            </w:r>
            <w:r w:rsidRPr="00C11D03">
              <w:tab/>
            </w:r>
          </w:p>
        </w:tc>
        <w:tc>
          <w:tcPr>
            <w:tcW w:w="1100" w:type="dxa"/>
            <w:tcBorders>
              <w:left w:val="nil"/>
              <w:bottom w:val="single" w:sz="4" w:space="0" w:color="auto"/>
              <w:right w:val="nil"/>
            </w:tcBorders>
            <w:shd w:val="clear" w:color="auto" w:fill="auto"/>
            <w:noWrap/>
          </w:tcPr>
          <w:p w14:paraId="086D743E" w14:textId="77777777" w:rsidR="00D61ED9" w:rsidRPr="00C11D03" w:rsidRDefault="00D61ED9" w:rsidP="00F628E0">
            <w:pPr>
              <w:pStyle w:val="Tabletext"/>
            </w:pPr>
            <w:r w:rsidRPr="00C11D03">
              <w:rPr>
                <w:color w:val="000000"/>
                <w:sz w:val="18"/>
                <w:szCs w:val="18"/>
              </w:rPr>
              <w:t xml:space="preserve"> 4698G </w:t>
            </w:r>
          </w:p>
        </w:tc>
        <w:tc>
          <w:tcPr>
            <w:tcW w:w="3261" w:type="dxa"/>
            <w:tcBorders>
              <w:left w:val="nil"/>
              <w:bottom w:val="single" w:sz="4" w:space="0" w:color="auto"/>
              <w:right w:val="nil"/>
            </w:tcBorders>
            <w:shd w:val="clear" w:color="auto" w:fill="auto"/>
          </w:tcPr>
          <w:p w14:paraId="6A111F73" w14:textId="77777777" w:rsidR="00D61ED9" w:rsidRPr="00C11D03" w:rsidRDefault="00D61ED9" w:rsidP="00F628E0">
            <w:pPr>
              <w:pStyle w:val="Tabletext"/>
            </w:pPr>
            <w:r w:rsidRPr="00C11D03">
              <w:rPr>
                <w:color w:val="000000"/>
                <w:sz w:val="18"/>
                <w:szCs w:val="18"/>
              </w:rPr>
              <w:t>Dressing-hydrofibre (alternate to alginates)</w:t>
            </w:r>
          </w:p>
        </w:tc>
        <w:tc>
          <w:tcPr>
            <w:tcW w:w="2693" w:type="dxa"/>
            <w:tcBorders>
              <w:left w:val="nil"/>
              <w:bottom w:val="single" w:sz="4" w:space="0" w:color="auto"/>
              <w:right w:val="nil"/>
            </w:tcBorders>
            <w:shd w:val="clear" w:color="auto" w:fill="auto"/>
            <w:noWrap/>
          </w:tcPr>
          <w:p w14:paraId="2DF07012" w14:textId="77777777" w:rsidR="00D61ED9" w:rsidRPr="00C11D03" w:rsidRDefault="00D61ED9" w:rsidP="00F628E0">
            <w:pPr>
              <w:pStyle w:val="Tabletext"/>
            </w:pPr>
            <w:r w:rsidRPr="00C11D03">
              <w:rPr>
                <w:color w:val="000000"/>
                <w:sz w:val="18"/>
                <w:szCs w:val="18"/>
              </w:rPr>
              <w:t>Ribbons 2 cm x 45 cm, 5</w:t>
            </w:r>
          </w:p>
        </w:tc>
      </w:tr>
      <w:tr w:rsidR="00D61ED9" w:rsidRPr="00C11D03" w14:paraId="655F602A" w14:textId="77777777" w:rsidTr="00F628E0">
        <w:trPr>
          <w:cantSplit/>
          <w:jc w:val="center"/>
        </w:trPr>
        <w:tc>
          <w:tcPr>
            <w:tcW w:w="1168" w:type="dxa"/>
            <w:tcBorders>
              <w:left w:val="nil"/>
              <w:bottom w:val="single" w:sz="4" w:space="0" w:color="auto"/>
              <w:right w:val="nil"/>
            </w:tcBorders>
          </w:tcPr>
          <w:p w14:paraId="60F03EB4" w14:textId="048C1836" w:rsidR="00D61ED9" w:rsidRPr="00C11D03" w:rsidRDefault="00F12B29" w:rsidP="00F12B29">
            <w:pPr>
              <w:pStyle w:val="Tabletext"/>
              <w:ind w:left="720" w:hanging="360"/>
            </w:pPr>
            <w:r w:rsidRPr="00C11D03">
              <w:t>182</w:t>
            </w:r>
            <w:r w:rsidRPr="00C11D03">
              <w:tab/>
            </w:r>
          </w:p>
        </w:tc>
        <w:tc>
          <w:tcPr>
            <w:tcW w:w="1100" w:type="dxa"/>
            <w:tcBorders>
              <w:left w:val="nil"/>
              <w:bottom w:val="single" w:sz="4" w:space="0" w:color="auto"/>
              <w:right w:val="nil"/>
            </w:tcBorders>
            <w:shd w:val="clear" w:color="auto" w:fill="auto"/>
            <w:noWrap/>
          </w:tcPr>
          <w:p w14:paraId="7BA2764C" w14:textId="77777777" w:rsidR="00D61ED9" w:rsidRPr="00C11D03" w:rsidRDefault="00D61ED9" w:rsidP="00F628E0">
            <w:pPr>
              <w:pStyle w:val="Tabletext"/>
            </w:pPr>
            <w:r w:rsidRPr="00C11D03">
              <w:rPr>
                <w:color w:val="000000"/>
                <w:sz w:val="18"/>
                <w:szCs w:val="18"/>
              </w:rPr>
              <w:t xml:space="preserve"> 4699H </w:t>
            </w:r>
          </w:p>
        </w:tc>
        <w:tc>
          <w:tcPr>
            <w:tcW w:w="3261" w:type="dxa"/>
            <w:tcBorders>
              <w:left w:val="nil"/>
              <w:bottom w:val="single" w:sz="4" w:space="0" w:color="auto"/>
              <w:right w:val="nil"/>
            </w:tcBorders>
            <w:shd w:val="clear" w:color="auto" w:fill="auto"/>
          </w:tcPr>
          <w:p w14:paraId="22A14BEE" w14:textId="77777777" w:rsidR="00D61ED9" w:rsidRPr="00C11D03" w:rsidRDefault="00D61ED9" w:rsidP="00F628E0">
            <w:pPr>
              <w:pStyle w:val="Tabletext"/>
            </w:pPr>
            <w:r w:rsidRPr="00C11D03">
              <w:rPr>
                <w:color w:val="000000"/>
                <w:sz w:val="18"/>
                <w:szCs w:val="18"/>
              </w:rPr>
              <w:t>Dressing-alginate (superficial wound)</w:t>
            </w:r>
          </w:p>
        </w:tc>
        <w:tc>
          <w:tcPr>
            <w:tcW w:w="2693" w:type="dxa"/>
            <w:tcBorders>
              <w:left w:val="nil"/>
              <w:bottom w:val="single" w:sz="4" w:space="0" w:color="auto"/>
              <w:right w:val="nil"/>
            </w:tcBorders>
            <w:shd w:val="clear" w:color="auto" w:fill="auto"/>
            <w:noWrap/>
          </w:tcPr>
          <w:p w14:paraId="20EAA8ED" w14:textId="77777777" w:rsidR="00D61ED9" w:rsidRPr="00C11D03" w:rsidRDefault="00D61ED9" w:rsidP="00F628E0">
            <w:pPr>
              <w:pStyle w:val="Tabletext"/>
            </w:pPr>
            <w:r w:rsidRPr="00C11D03">
              <w:rPr>
                <w:color w:val="000000"/>
                <w:sz w:val="18"/>
                <w:szCs w:val="18"/>
              </w:rPr>
              <w:t>Dressings 5 cm x 5 cm, 10</w:t>
            </w:r>
          </w:p>
        </w:tc>
      </w:tr>
      <w:tr w:rsidR="00D61ED9" w:rsidRPr="00C11D03" w14:paraId="37EA5445" w14:textId="77777777" w:rsidTr="00F628E0">
        <w:trPr>
          <w:cantSplit/>
          <w:jc w:val="center"/>
        </w:trPr>
        <w:tc>
          <w:tcPr>
            <w:tcW w:w="1168" w:type="dxa"/>
            <w:tcBorders>
              <w:left w:val="nil"/>
              <w:bottom w:val="single" w:sz="4" w:space="0" w:color="auto"/>
              <w:right w:val="nil"/>
            </w:tcBorders>
          </w:tcPr>
          <w:p w14:paraId="16F923D2" w14:textId="4CAC2ECC" w:rsidR="00D61ED9" w:rsidRPr="00C11D03" w:rsidRDefault="00F12B29" w:rsidP="00F12B29">
            <w:pPr>
              <w:pStyle w:val="Tabletext"/>
              <w:ind w:left="720" w:hanging="360"/>
            </w:pPr>
            <w:r w:rsidRPr="00C11D03">
              <w:t>183</w:t>
            </w:r>
            <w:r w:rsidRPr="00C11D03">
              <w:tab/>
            </w:r>
          </w:p>
        </w:tc>
        <w:tc>
          <w:tcPr>
            <w:tcW w:w="1100" w:type="dxa"/>
            <w:tcBorders>
              <w:left w:val="nil"/>
              <w:bottom w:val="single" w:sz="4" w:space="0" w:color="auto"/>
              <w:right w:val="nil"/>
            </w:tcBorders>
            <w:shd w:val="clear" w:color="auto" w:fill="auto"/>
            <w:noWrap/>
          </w:tcPr>
          <w:p w14:paraId="6EDFECBA" w14:textId="77777777" w:rsidR="00D61ED9" w:rsidRPr="00C11D03" w:rsidRDefault="00D61ED9" w:rsidP="00F628E0">
            <w:pPr>
              <w:pStyle w:val="Tabletext"/>
            </w:pPr>
            <w:r w:rsidRPr="00C11D03">
              <w:rPr>
                <w:color w:val="000000"/>
                <w:sz w:val="18"/>
                <w:szCs w:val="18"/>
              </w:rPr>
              <w:t xml:space="preserve"> 4700J </w:t>
            </w:r>
          </w:p>
        </w:tc>
        <w:tc>
          <w:tcPr>
            <w:tcW w:w="3261" w:type="dxa"/>
            <w:tcBorders>
              <w:left w:val="nil"/>
              <w:bottom w:val="single" w:sz="4" w:space="0" w:color="auto"/>
              <w:right w:val="nil"/>
            </w:tcBorders>
            <w:shd w:val="clear" w:color="auto" w:fill="auto"/>
          </w:tcPr>
          <w:p w14:paraId="1F8999AD" w14:textId="77777777" w:rsidR="00D61ED9" w:rsidRPr="00C11D03" w:rsidRDefault="00D61ED9" w:rsidP="00F628E0">
            <w:pPr>
              <w:pStyle w:val="Tabletext"/>
            </w:pPr>
            <w:r w:rsidRPr="00C11D03">
              <w:rPr>
                <w:color w:val="000000"/>
                <w:sz w:val="18"/>
                <w:szCs w:val="18"/>
              </w:rPr>
              <w:t>Dressing-alginate (superficial wound)</w:t>
            </w:r>
          </w:p>
        </w:tc>
        <w:tc>
          <w:tcPr>
            <w:tcW w:w="2693" w:type="dxa"/>
            <w:tcBorders>
              <w:left w:val="nil"/>
              <w:bottom w:val="single" w:sz="4" w:space="0" w:color="auto"/>
              <w:right w:val="nil"/>
            </w:tcBorders>
            <w:shd w:val="clear" w:color="auto" w:fill="auto"/>
            <w:noWrap/>
          </w:tcPr>
          <w:p w14:paraId="7CD9504B"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52EE7390" w14:textId="77777777" w:rsidTr="00F628E0">
        <w:trPr>
          <w:cantSplit/>
          <w:jc w:val="center"/>
        </w:trPr>
        <w:tc>
          <w:tcPr>
            <w:tcW w:w="1168" w:type="dxa"/>
            <w:tcBorders>
              <w:left w:val="nil"/>
              <w:bottom w:val="single" w:sz="4" w:space="0" w:color="auto"/>
              <w:right w:val="nil"/>
            </w:tcBorders>
          </w:tcPr>
          <w:p w14:paraId="33AF9AD5" w14:textId="41B80BDF" w:rsidR="00D61ED9" w:rsidRPr="00C11D03" w:rsidRDefault="00F12B29" w:rsidP="00F12B29">
            <w:pPr>
              <w:pStyle w:val="Tabletext"/>
              <w:ind w:left="720" w:hanging="360"/>
            </w:pPr>
            <w:r w:rsidRPr="00C11D03">
              <w:t>184</w:t>
            </w:r>
            <w:r w:rsidRPr="00C11D03">
              <w:tab/>
            </w:r>
          </w:p>
        </w:tc>
        <w:tc>
          <w:tcPr>
            <w:tcW w:w="1100" w:type="dxa"/>
            <w:tcBorders>
              <w:left w:val="nil"/>
              <w:bottom w:val="single" w:sz="4" w:space="0" w:color="auto"/>
              <w:right w:val="nil"/>
            </w:tcBorders>
            <w:shd w:val="clear" w:color="auto" w:fill="auto"/>
            <w:noWrap/>
          </w:tcPr>
          <w:p w14:paraId="72D3A6F5" w14:textId="77777777" w:rsidR="00D61ED9" w:rsidRPr="00C11D03" w:rsidRDefault="00D61ED9" w:rsidP="00F628E0">
            <w:pPr>
              <w:pStyle w:val="Tabletext"/>
            </w:pPr>
            <w:r w:rsidRPr="00C11D03">
              <w:rPr>
                <w:color w:val="000000"/>
                <w:sz w:val="18"/>
                <w:szCs w:val="18"/>
              </w:rPr>
              <w:t xml:space="preserve"> 4707R </w:t>
            </w:r>
          </w:p>
        </w:tc>
        <w:tc>
          <w:tcPr>
            <w:tcW w:w="3261" w:type="dxa"/>
            <w:tcBorders>
              <w:left w:val="nil"/>
              <w:bottom w:val="single" w:sz="4" w:space="0" w:color="auto"/>
              <w:right w:val="nil"/>
            </w:tcBorders>
            <w:shd w:val="clear" w:color="auto" w:fill="auto"/>
          </w:tcPr>
          <w:p w14:paraId="3CB8ED14" w14:textId="77777777" w:rsidR="00D61ED9" w:rsidRPr="00C11D03" w:rsidRDefault="00D61ED9" w:rsidP="00F628E0">
            <w:pPr>
              <w:pStyle w:val="Tabletext"/>
            </w:pPr>
            <w:r w:rsidRPr="00C11D03">
              <w:rPr>
                <w:color w:val="000000"/>
                <w:sz w:val="18"/>
                <w:szCs w:val="18"/>
              </w:rPr>
              <w:t>Dressing-gauze (absorbent pad)</w:t>
            </w:r>
          </w:p>
        </w:tc>
        <w:tc>
          <w:tcPr>
            <w:tcW w:w="2693" w:type="dxa"/>
            <w:tcBorders>
              <w:left w:val="nil"/>
              <w:bottom w:val="single" w:sz="4" w:space="0" w:color="auto"/>
              <w:right w:val="nil"/>
            </w:tcBorders>
            <w:shd w:val="clear" w:color="auto" w:fill="auto"/>
            <w:noWrap/>
          </w:tcPr>
          <w:p w14:paraId="1D6BFDA5" w14:textId="77777777" w:rsidR="00D61ED9" w:rsidRPr="00C11D03" w:rsidRDefault="00D61ED9" w:rsidP="00F628E0">
            <w:pPr>
              <w:pStyle w:val="Tabletext"/>
            </w:pPr>
            <w:r w:rsidRPr="00C11D03">
              <w:rPr>
                <w:color w:val="000000"/>
                <w:sz w:val="18"/>
                <w:szCs w:val="18"/>
              </w:rPr>
              <w:t>Pads 5 cm x 5 cm, 100</w:t>
            </w:r>
          </w:p>
        </w:tc>
      </w:tr>
      <w:tr w:rsidR="00D61ED9" w:rsidRPr="00C11D03" w14:paraId="169634AC" w14:textId="77777777" w:rsidTr="00F628E0">
        <w:trPr>
          <w:cantSplit/>
          <w:jc w:val="center"/>
        </w:trPr>
        <w:tc>
          <w:tcPr>
            <w:tcW w:w="1168" w:type="dxa"/>
            <w:tcBorders>
              <w:left w:val="nil"/>
              <w:bottom w:val="single" w:sz="4" w:space="0" w:color="auto"/>
              <w:right w:val="nil"/>
            </w:tcBorders>
          </w:tcPr>
          <w:p w14:paraId="20D4463D" w14:textId="3CE1E918" w:rsidR="00D61ED9" w:rsidRPr="00C11D03" w:rsidRDefault="00F12B29" w:rsidP="00F12B29">
            <w:pPr>
              <w:pStyle w:val="Tabletext"/>
              <w:ind w:left="720" w:hanging="360"/>
            </w:pPr>
            <w:r w:rsidRPr="00C11D03">
              <w:t>185</w:t>
            </w:r>
            <w:r w:rsidRPr="00C11D03">
              <w:tab/>
            </w:r>
          </w:p>
        </w:tc>
        <w:tc>
          <w:tcPr>
            <w:tcW w:w="1100" w:type="dxa"/>
            <w:tcBorders>
              <w:left w:val="nil"/>
              <w:bottom w:val="single" w:sz="4" w:space="0" w:color="auto"/>
              <w:right w:val="nil"/>
            </w:tcBorders>
            <w:shd w:val="clear" w:color="auto" w:fill="auto"/>
            <w:noWrap/>
          </w:tcPr>
          <w:p w14:paraId="0A974D5B" w14:textId="77777777" w:rsidR="00D61ED9" w:rsidRPr="00C11D03" w:rsidRDefault="00D61ED9" w:rsidP="00F628E0">
            <w:pPr>
              <w:pStyle w:val="Tabletext"/>
            </w:pPr>
            <w:r w:rsidRPr="00C11D03">
              <w:rPr>
                <w:color w:val="000000"/>
                <w:sz w:val="18"/>
                <w:szCs w:val="18"/>
              </w:rPr>
              <w:t xml:space="preserve"> 4708T </w:t>
            </w:r>
          </w:p>
        </w:tc>
        <w:tc>
          <w:tcPr>
            <w:tcW w:w="3261" w:type="dxa"/>
            <w:tcBorders>
              <w:left w:val="nil"/>
              <w:bottom w:val="single" w:sz="4" w:space="0" w:color="auto"/>
              <w:right w:val="nil"/>
            </w:tcBorders>
            <w:shd w:val="clear" w:color="auto" w:fill="auto"/>
          </w:tcPr>
          <w:p w14:paraId="697F6290" w14:textId="77777777" w:rsidR="00D61ED9" w:rsidRPr="00C11D03" w:rsidRDefault="00D61ED9" w:rsidP="00F628E0">
            <w:pPr>
              <w:pStyle w:val="Tabletext"/>
            </w:pPr>
            <w:r w:rsidRPr="00C11D03">
              <w:rPr>
                <w:color w:val="000000"/>
                <w:sz w:val="18"/>
                <w:szCs w:val="18"/>
              </w:rPr>
              <w:t>Dressing-gauze (absorbent pad)</w:t>
            </w:r>
          </w:p>
        </w:tc>
        <w:tc>
          <w:tcPr>
            <w:tcW w:w="2693" w:type="dxa"/>
            <w:tcBorders>
              <w:left w:val="nil"/>
              <w:bottom w:val="single" w:sz="4" w:space="0" w:color="auto"/>
              <w:right w:val="nil"/>
            </w:tcBorders>
            <w:shd w:val="clear" w:color="auto" w:fill="auto"/>
            <w:noWrap/>
          </w:tcPr>
          <w:p w14:paraId="56F52B97" w14:textId="77777777" w:rsidR="00D61ED9" w:rsidRPr="00C11D03" w:rsidRDefault="00D61ED9" w:rsidP="00F628E0">
            <w:pPr>
              <w:pStyle w:val="Tabletext"/>
            </w:pPr>
            <w:r w:rsidRPr="00C11D03">
              <w:rPr>
                <w:color w:val="000000"/>
                <w:sz w:val="18"/>
                <w:szCs w:val="18"/>
              </w:rPr>
              <w:t>Pads 10 cm x 10 cm, 100</w:t>
            </w:r>
          </w:p>
        </w:tc>
      </w:tr>
      <w:tr w:rsidR="00D61ED9" w:rsidRPr="00C11D03" w14:paraId="79FA8D1C" w14:textId="77777777" w:rsidTr="00F628E0">
        <w:trPr>
          <w:cantSplit/>
          <w:jc w:val="center"/>
        </w:trPr>
        <w:tc>
          <w:tcPr>
            <w:tcW w:w="1168" w:type="dxa"/>
            <w:tcBorders>
              <w:left w:val="nil"/>
              <w:bottom w:val="single" w:sz="4" w:space="0" w:color="auto"/>
              <w:right w:val="nil"/>
            </w:tcBorders>
          </w:tcPr>
          <w:p w14:paraId="1B6F64C8" w14:textId="55807A55" w:rsidR="00D61ED9" w:rsidRPr="00C11D03" w:rsidRDefault="00F12B29" w:rsidP="00F12B29">
            <w:pPr>
              <w:pStyle w:val="Tabletext"/>
              <w:ind w:left="720" w:hanging="360"/>
            </w:pPr>
            <w:r w:rsidRPr="00C11D03">
              <w:t>186</w:t>
            </w:r>
            <w:r w:rsidRPr="00C11D03">
              <w:tab/>
            </w:r>
          </w:p>
        </w:tc>
        <w:tc>
          <w:tcPr>
            <w:tcW w:w="1100" w:type="dxa"/>
            <w:tcBorders>
              <w:left w:val="nil"/>
              <w:bottom w:val="single" w:sz="4" w:space="0" w:color="auto"/>
              <w:right w:val="nil"/>
            </w:tcBorders>
            <w:shd w:val="clear" w:color="auto" w:fill="auto"/>
            <w:noWrap/>
          </w:tcPr>
          <w:p w14:paraId="1B7A0C46" w14:textId="77777777" w:rsidR="00D61ED9" w:rsidRPr="00C11D03" w:rsidRDefault="00D61ED9" w:rsidP="00F628E0">
            <w:pPr>
              <w:pStyle w:val="Tabletext"/>
            </w:pPr>
            <w:r w:rsidRPr="00C11D03">
              <w:rPr>
                <w:color w:val="000000"/>
                <w:sz w:val="18"/>
                <w:szCs w:val="18"/>
              </w:rPr>
              <w:t xml:space="preserve"> 4717G </w:t>
            </w:r>
          </w:p>
        </w:tc>
        <w:tc>
          <w:tcPr>
            <w:tcW w:w="3261" w:type="dxa"/>
            <w:tcBorders>
              <w:left w:val="nil"/>
              <w:bottom w:val="single" w:sz="4" w:space="0" w:color="auto"/>
              <w:right w:val="nil"/>
            </w:tcBorders>
            <w:shd w:val="clear" w:color="auto" w:fill="auto"/>
          </w:tcPr>
          <w:p w14:paraId="34359513" w14:textId="77777777" w:rsidR="00D61ED9" w:rsidRPr="00C11D03" w:rsidRDefault="00D61ED9" w:rsidP="00F628E0">
            <w:pPr>
              <w:pStyle w:val="Tabletext"/>
            </w:pPr>
            <w:r w:rsidRPr="00C11D03">
              <w:rPr>
                <w:color w:val="000000"/>
                <w:sz w:val="18"/>
                <w:szCs w:val="18"/>
              </w:rPr>
              <w:t>Bandage-calico</w:t>
            </w:r>
          </w:p>
        </w:tc>
        <w:tc>
          <w:tcPr>
            <w:tcW w:w="2693" w:type="dxa"/>
            <w:tcBorders>
              <w:left w:val="nil"/>
              <w:bottom w:val="single" w:sz="4" w:space="0" w:color="auto"/>
              <w:right w:val="nil"/>
            </w:tcBorders>
            <w:shd w:val="clear" w:color="auto" w:fill="auto"/>
            <w:noWrap/>
          </w:tcPr>
          <w:p w14:paraId="06A4C3DC" w14:textId="77777777" w:rsidR="00D61ED9" w:rsidRPr="00C11D03" w:rsidRDefault="00D61ED9" w:rsidP="00F628E0">
            <w:pPr>
              <w:pStyle w:val="Tabletext"/>
            </w:pPr>
            <w:r w:rsidRPr="00C11D03">
              <w:rPr>
                <w:color w:val="000000"/>
                <w:sz w:val="18"/>
                <w:szCs w:val="18"/>
              </w:rPr>
              <w:t>Bandage, triangular, large</w:t>
            </w:r>
          </w:p>
        </w:tc>
      </w:tr>
      <w:tr w:rsidR="00D61ED9" w:rsidRPr="00C11D03" w14:paraId="3DC94542" w14:textId="77777777" w:rsidTr="00F628E0">
        <w:trPr>
          <w:cantSplit/>
          <w:jc w:val="center"/>
        </w:trPr>
        <w:tc>
          <w:tcPr>
            <w:tcW w:w="1168" w:type="dxa"/>
            <w:tcBorders>
              <w:left w:val="nil"/>
              <w:bottom w:val="single" w:sz="4" w:space="0" w:color="auto"/>
              <w:right w:val="nil"/>
            </w:tcBorders>
          </w:tcPr>
          <w:p w14:paraId="1C04623C" w14:textId="53A0A901" w:rsidR="00D61ED9" w:rsidRPr="00C11D03" w:rsidRDefault="00F12B29" w:rsidP="00F12B29">
            <w:pPr>
              <w:pStyle w:val="Tabletext"/>
              <w:ind w:left="720" w:hanging="360"/>
            </w:pPr>
            <w:r w:rsidRPr="00C11D03">
              <w:t>187</w:t>
            </w:r>
            <w:r w:rsidRPr="00C11D03">
              <w:tab/>
            </w:r>
          </w:p>
        </w:tc>
        <w:tc>
          <w:tcPr>
            <w:tcW w:w="1100" w:type="dxa"/>
            <w:tcBorders>
              <w:left w:val="nil"/>
              <w:bottom w:val="single" w:sz="4" w:space="0" w:color="auto"/>
              <w:right w:val="nil"/>
            </w:tcBorders>
            <w:shd w:val="clear" w:color="auto" w:fill="auto"/>
            <w:noWrap/>
          </w:tcPr>
          <w:p w14:paraId="6F396366" w14:textId="77777777" w:rsidR="00D61ED9" w:rsidRPr="00C11D03" w:rsidRDefault="00D61ED9" w:rsidP="00F628E0">
            <w:pPr>
              <w:pStyle w:val="Tabletext"/>
            </w:pPr>
            <w:r w:rsidRPr="00C11D03">
              <w:rPr>
                <w:color w:val="000000"/>
                <w:sz w:val="18"/>
                <w:szCs w:val="18"/>
              </w:rPr>
              <w:t xml:space="preserve"> 4718H </w:t>
            </w:r>
          </w:p>
        </w:tc>
        <w:tc>
          <w:tcPr>
            <w:tcW w:w="3261" w:type="dxa"/>
            <w:tcBorders>
              <w:left w:val="nil"/>
              <w:bottom w:val="single" w:sz="4" w:space="0" w:color="auto"/>
              <w:right w:val="nil"/>
            </w:tcBorders>
            <w:shd w:val="clear" w:color="auto" w:fill="auto"/>
          </w:tcPr>
          <w:p w14:paraId="07A72476" w14:textId="77777777" w:rsidR="00D61ED9" w:rsidRPr="00C11D03" w:rsidRDefault="00D61ED9" w:rsidP="00F628E0">
            <w:pPr>
              <w:pStyle w:val="Tabletext"/>
            </w:pPr>
            <w:r w:rsidRPr="00C11D03">
              <w:rPr>
                <w:color w:val="000000"/>
                <w:sz w:val="18"/>
                <w:szCs w:val="18"/>
              </w:rPr>
              <w:t>Bandage-retention-cohesive-light</w:t>
            </w:r>
          </w:p>
        </w:tc>
        <w:tc>
          <w:tcPr>
            <w:tcW w:w="2693" w:type="dxa"/>
            <w:tcBorders>
              <w:left w:val="nil"/>
              <w:bottom w:val="single" w:sz="4" w:space="0" w:color="auto"/>
              <w:right w:val="nil"/>
            </w:tcBorders>
            <w:shd w:val="clear" w:color="auto" w:fill="auto"/>
            <w:noWrap/>
          </w:tcPr>
          <w:p w14:paraId="322E85A1" w14:textId="77777777" w:rsidR="00D61ED9" w:rsidRPr="00C11D03" w:rsidRDefault="00D61ED9" w:rsidP="00F628E0">
            <w:pPr>
              <w:pStyle w:val="Tabletext"/>
            </w:pPr>
            <w:r w:rsidRPr="00C11D03">
              <w:rPr>
                <w:color w:val="000000"/>
                <w:sz w:val="18"/>
                <w:szCs w:val="18"/>
              </w:rPr>
              <w:t>Bandages 2.5 cm x 4 m, 2</w:t>
            </w:r>
          </w:p>
        </w:tc>
      </w:tr>
      <w:tr w:rsidR="00D61ED9" w:rsidRPr="00C11D03" w14:paraId="02C5365A" w14:textId="77777777" w:rsidTr="00F628E0">
        <w:trPr>
          <w:cantSplit/>
          <w:jc w:val="center"/>
        </w:trPr>
        <w:tc>
          <w:tcPr>
            <w:tcW w:w="1168" w:type="dxa"/>
            <w:tcBorders>
              <w:left w:val="nil"/>
              <w:bottom w:val="single" w:sz="4" w:space="0" w:color="auto"/>
              <w:right w:val="nil"/>
            </w:tcBorders>
          </w:tcPr>
          <w:p w14:paraId="6D72D1A9" w14:textId="26458233" w:rsidR="00D61ED9" w:rsidRPr="00C11D03" w:rsidRDefault="00F12B29" w:rsidP="00F12B29">
            <w:pPr>
              <w:pStyle w:val="Tabletext"/>
              <w:ind w:left="720" w:hanging="360"/>
            </w:pPr>
            <w:r w:rsidRPr="00C11D03">
              <w:t>188</w:t>
            </w:r>
            <w:r w:rsidRPr="00C11D03">
              <w:tab/>
            </w:r>
          </w:p>
        </w:tc>
        <w:tc>
          <w:tcPr>
            <w:tcW w:w="1100" w:type="dxa"/>
            <w:tcBorders>
              <w:left w:val="nil"/>
              <w:bottom w:val="single" w:sz="4" w:space="0" w:color="auto"/>
              <w:right w:val="nil"/>
            </w:tcBorders>
            <w:shd w:val="clear" w:color="auto" w:fill="auto"/>
            <w:noWrap/>
          </w:tcPr>
          <w:p w14:paraId="68E234AE" w14:textId="77777777" w:rsidR="00D61ED9" w:rsidRPr="00C11D03" w:rsidRDefault="00D61ED9" w:rsidP="00F628E0">
            <w:pPr>
              <w:pStyle w:val="Tabletext"/>
            </w:pPr>
            <w:r w:rsidRPr="00C11D03">
              <w:rPr>
                <w:color w:val="000000"/>
                <w:sz w:val="18"/>
                <w:szCs w:val="18"/>
              </w:rPr>
              <w:t xml:space="preserve"> 4719J </w:t>
            </w:r>
          </w:p>
        </w:tc>
        <w:tc>
          <w:tcPr>
            <w:tcW w:w="3261" w:type="dxa"/>
            <w:tcBorders>
              <w:left w:val="nil"/>
              <w:bottom w:val="single" w:sz="4" w:space="0" w:color="auto"/>
              <w:right w:val="nil"/>
            </w:tcBorders>
            <w:shd w:val="clear" w:color="auto" w:fill="auto"/>
          </w:tcPr>
          <w:p w14:paraId="490BF3D1" w14:textId="77777777" w:rsidR="00D61ED9" w:rsidRPr="00C11D03" w:rsidRDefault="00D61ED9" w:rsidP="00F628E0">
            <w:pPr>
              <w:pStyle w:val="Tabletext"/>
            </w:pPr>
            <w:r w:rsidRPr="00C11D03">
              <w:rPr>
                <w:color w:val="000000"/>
                <w:sz w:val="18"/>
                <w:szCs w:val="18"/>
              </w:rPr>
              <w:t>Bandage-retention-cohesive-light</w:t>
            </w:r>
          </w:p>
        </w:tc>
        <w:tc>
          <w:tcPr>
            <w:tcW w:w="2693" w:type="dxa"/>
            <w:tcBorders>
              <w:left w:val="nil"/>
              <w:bottom w:val="single" w:sz="4" w:space="0" w:color="auto"/>
              <w:right w:val="nil"/>
            </w:tcBorders>
            <w:shd w:val="clear" w:color="auto" w:fill="auto"/>
            <w:noWrap/>
          </w:tcPr>
          <w:p w14:paraId="6A957563" w14:textId="77777777" w:rsidR="00D61ED9" w:rsidRPr="00C11D03" w:rsidRDefault="00D61ED9" w:rsidP="00F628E0">
            <w:pPr>
              <w:pStyle w:val="Tabletext"/>
            </w:pPr>
            <w:r w:rsidRPr="00C11D03">
              <w:rPr>
                <w:color w:val="000000"/>
                <w:sz w:val="18"/>
                <w:szCs w:val="18"/>
              </w:rPr>
              <w:t>Bandage 6 cm x 4 m</w:t>
            </w:r>
          </w:p>
        </w:tc>
      </w:tr>
      <w:tr w:rsidR="00D61ED9" w:rsidRPr="00C11D03" w14:paraId="63C5BF39" w14:textId="77777777" w:rsidTr="00F628E0">
        <w:trPr>
          <w:cantSplit/>
          <w:jc w:val="center"/>
        </w:trPr>
        <w:tc>
          <w:tcPr>
            <w:tcW w:w="1168" w:type="dxa"/>
            <w:tcBorders>
              <w:left w:val="nil"/>
              <w:bottom w:val="single" w:sz="4" w:space="0" w:color="auto"/>
              <w:right w:val="nil"/>
            </w:tcBorders>
          </w:tcPr>
          <w:p w14:paraId="62C2D6F0" w14:textId="43B2326E" w:rsidR="00D61ED9" w:rsidRPr="00C11D03" w:rsidRDefault="00F12B29" w:rsidP="00F12B29">
            <w:pPr>
              <w:pStyle w:val="Tabletext"/>
              <w:ind w:left="720" w:hanging="360"/>
            </w:pPr>
            <w:r w:rsidRPr="00C11D03">
              <w:t>189</w:t>
            </w:r>
            <w:r w:rsidRPr="00C11D03">
              <w:tab/>
            </w:r>
          </w:p>
        </w:tc>
        <w:tc>
          <w:tcPr>
            <w:tcW w:w="1100" w:type="dxa"/>
            <w:tcBorders>
              <w:left w:val="nil"/>
              <w:bottom w:val="single" w:sz="4" w:space="0" w:color="auto"/>
              <w:right w:val="nil"/>
            </w:tcBorders>
            <w:shd w:val="clear" w:color="auto" w:fill="auto"/>
            <w:noWrap/>
          </w:tcPr>
          <w:p w14:paraId="67BC9086" w14:textId="77777777" w:rsidR="00D61ED9" w:rsidRPr="00C11D03" w:rsidRDefault="00D61ED9" w:rsidP="00F628E0">
            <w:pPr>
              <w:pStyle w:val="Tabletext"/>
            </w:pPr>
            <w:r w:rsidRPr="00C11D03">
              <w:rPr>
                <w:color w:val="000000"/>
                <w:sz w:val="18"/>
                <w:szCs w:val="18"/>
              </w:rPr>
              <w:t xml:space="preserve"> 4727T </w:t>
            </w:r>
          </w:p>
        </w:tc>
        <w:tc>
          <w:tcPr>
            <w:tcW w:w="3261" w:type="dxa"/>
            <w:tcBorders>
              <w:left w:val="nil"/>
              <w:bottom w:val="single" w:sz="4" w:space="0" w:color="auto"/>
              <w:right w:val="nil"/>
            </w:tcBorders>
            <w:shd w:val="clear" w:color="auto" w:fill="auto"/>
          </w:tcPr>
          <w:p w14:paraId="480165A2" w14:textId="77777777" w:rsidR="00D61ED9" w:rsidRPr="00C11D03" w:rsidRDefault="00D61ED9" w:rsidP="00F628E0">
            <w:pPr>
              <w:pStyle w:val="Tabletext"/>
            </w:pPr>
            <w:r w:rsidRPr="00C11D03">
              <w:rPr>
                <w:color w:val="000000"/>
                <w:sz w:val="18"/>
                <w:szCs w:val="18"/>
              </w:rPr>
              <w:t>Bandage-retention-cotton crepe</w:t>
            </w:r>
          </w:p>
        </w:tc>
        <w:tc>
          <w:tcPr>
            <w:tcW w:w="2693" w:type="dxa"/>
            <w:tcBorders>
              <w:left w:val="nil"/>
              <w:bottom w:val="single" w:sz="4" w:space="0" w:color="auto"/>
              <w:right w:val="nil"/>
            </w:tcBorders>
            <w:shd w:val="clear" w:color="auto" w:fill="auto"/>
            <w:noWrap/>
          </w:tcPr>
          <w:p w14:paraId="78A4C27A" w14:textId="77777777" w:rsidR="00D61ED9" w:rsidRPr="00C11D03" w:rsidRDefault="00D61ED9" w:rsidP="00F628E0">
            <w:pPr>
              <w:pStyle w:val="Tabletext"/>
            </w:pPr>
            <w:r w:rsidRPr="00C11D03">
              <w:rPr>
                <w:color w:val="000000"/>
                <w:sz w:val="18"/>
                <w:szCs w:val="18"/>
              </w:rPr>
              <w:t>Bandage 5 cm x 2.3 m</w:t>
            </w:r>
          </w:p>
        </w:tc>
      </w:tr>
      <w:tr w:rsidR="00D61ED9" w:rsidRPr="00C11D03" w14:paraId="486FAA6A" w14:textId="77777777" w:rsidTr="00F628E0">
        <w:trPr>
          <w:cantSplit/>
          <w:jc w:val="center"/>
        </w:trPr>
        <w:tc>
          <w:tcPr>
            <w:tcW w:w="1168" w:type="dxa"/>
            <w:tcBorders>
              <w:left w:val="nil"/>
              <w:bottom w:val="single" w:sz="4" w:space="0" w:color="auto"/>
              <w:right w:val="nil"/>
            </w:tcBorders>
          </w:tcPr>
          <w:p w14:paraId="3445E61E" w14:textId="5388D723" w:rsidR="00D61ED9" w:rsidRPr="00C11D03" w:rsidRDefault="00F12B29" w:rsidP="00F12B29">
            <w:pPr>
              <w:pStyle w:val="Tabletext"/>
              <w:ind w:left="720" w:hanging="360"/>
            </w:pPr>
            <w:r w:rsidRPr="00C11D03">
              <w:t>190</w:t>
            </w:r>
            <w:r w:rsidRPr="00C11D03">
              <w:tab/>
            </w:r>
          </w:p>
        </w:tc>
        <w:tc>
          <w:tcPr>
            <w:tcW w:w="1100" w:type="dxa"/>
            <w:tcBorders>
              <w:left w:val="nil"/>
              <w:bottom w:val="single" w:sz="4" w:space="0" w:color="auto"/>
              <w:right w:val="nil"/>
            </w:tcBorders>
            <w:shd w:val="clear" w:color="auto" w:fill="auto"/>
            <w:noWrap/>
          </w:tcPr>
          <w:p w14:paraId="7899E2C3" w14:textId="77777777" w:rsidR="00D61ED9" w:rsidRPr="00C11D03" w:rsidRDefault="00D61ED9" w:rsidP="00F628E0">
            <w:pPr>
              <w:pStyle w:val="Tabletext"/>
            </w:pPr>
            <w:r w:rsidRPr="00C11D03">
              <w:rPr>
                <w:color w:val="000000"/>
                <w:sz w:val="18"/>
                <w:szCs w:val="18"/>
              </w:rPr>
              <w:t xml:space="preserve"> 4728W </w:t>
            </w:r>
          </w:p>
        </w:tc>
        <w:tc>
          <w:tcPr>
            <w:tcW w:w="3261" w:type="dxa"/>
            <w:tcBorders>
              <w:left w:val="nil"/>
              <w:bottom w:val="single" w:sz="4" w:space="0" w:color="auto"/>
              <w:right w:val="nil"/>
            </w:tcBorders>
            <w:shd w:val="clear" w:color="auto" w:fill="auto"/>
          </w:tcPr>
          <w:p w14:paraId="429D5930" w14:textId="77777777" w:rsidR="00D61ED9" w:rsidRPr="00C11D03" w:rsidRDefault="00D61ED9" w:rsidP="00F628E0">
            <w:pPr>
              <w:pStyle w:val="Tabletext"/>
            </w:pPr>
            <w:r w:rsidRPr="00C11D03">
              <w:rPr>
                <w:color w:val="000000"/>
                <w:sz w:val="18"/>
                <w:szCs w:val="18"/>
              </w:rPr>
              <w:t>Bandage-retention-cotton crepe</w:t>
            </w:r>
          </w:p>
        </w:tc>
        <w:tc>
          <w:tcPr>
            <w:tcW w:w="2693" w:type="dxa"/>
            <w:tcBorders>
              <w:left w:val="nil"/>
              <w:bottom w:val="single" w:sz="4" w:space="0" w:color="auto"/>
              <w:right w:val="nil"/>
            </w:tcBorders>
            <w:shd w:val="clear" w:color="auto" w:fill="auto"/>
            <w:noWrap/>
          </w:tcPr>
          <w:p w14:paraId="29735424" w14:textId="77777777" w:rsidR="00D61ED9" w:rsidRPr="00C11D03" w:rsidRDefault="00D61ED9" w:rsidP="00F628E0">
            <w:pPr>
              <w:pStyle w:val="Tabletext"/>
            </w:pPr>
            <w:r w:rsidRPr="00C11D03">
              <w:rPr>
                <w:color w:val="000000"/>
                <w:sz w:val="18"/>
                <w:szCs w:val="18"/>
              </w:rPr>
              <w:t>Bandage 7.5 cm x 2.3 m</w:t>
            </w:r>
          </w:p>
        </w:tc>
      </w:tr>
      <w:tr w:rsidR="00D61ED9" w:rsidRPr="00C11D03" w14:paraId="089F59F1" w14:textId="77777777" w:rsidTr="00F628E0">
        <w:trPr>
          <w:cantSplit/>
          <w:jc w:val="center"/>
        </w:trPr>
        <w:tc>
          <w:tcPr>
            <w:tcW w:w="1168" w:type="dxa"/>
            <w:tcBorders>
              <w:left w:val="nil"/>
              <w:bottom w:val="single" w:sz="4" w:space="0" w:color="auto"/>
              <w:right w:val="nil"/>
            </w:tcBorders>
          </w:tcPr>
          <w:p w14:paraId="7EE98D54" w14:textId="45867D7C" w:rsidR="00D61ED9" w:rsidRPr="00C11D03" w:rsidRDefault="00F12B29" w:rsidP="00F12B29">
            <w:pPr>
              <w:pStyle w:val="Tabletext"/>
              <w:ind w:left="720" w:hanging="360"/>
            </w:pPr>
            <w:r w:rsidRPr="00C11D03">
              <w:t>191</w:t>
            </w:r>
            <w:r w:rsidRPr="00C11D03">
              <w:tab/>
            </w:r>
          </w:p>
        </w:tc>
        <w:tc>
          <w:tcPr>
            <w:tcW w:w="1100" w:type="dxa"/>
            <w:tcBorders>
              <w:left w:val="nil"/>
              <w:bottom w:val="single" w:sz="4" w:space="0" w:color="auto"/>
              <w:right w:val="nil"/>
            </w:tcBorders>
            <w:shd w:val="clear" w:color="auto" w:fill="auto"/>
            <w:noWrap/>
          </w:tcPr>
          <w:p w14:paraId="60DFD423" w14:textId="77777777" w:rsidR="00D61ED9" w:rsidRPr="00C11D03" w:rsidRDefault="00D61ED9" w:rsidP="00F628E0">
            <w:pPr>
              <w:pStyle w:val="Tabletext"/>
            </w:pPr>
            <w:r w:rsidRPr="00C11D03">
              <w:rPr>
                <w:color w:val="000000"/>
                <w:sz w:val="18"/>
                <w:szCs w:val="18"/>
              </w:rPr>
              <w:t xml:space="preserve"> 4729X </w:t>
            </w:r>
          </w:p>
        </w:tc>
        <w:tc>
          <w:tcPr>
            <w:tcW w:w="3261" w:type="dxa"/>
            <w:tcBorders>
              <w:left w:val="nil"/>
              <w:bottom w:val="single" w:sz="4" w:space="0" w:color="auto"/>
              <w:right w:val="nil"/>
            </w:tcBorders>
            <w:shd w:val="clear" w:color="auto" w:fill="auto"/>
          </w:tcPr>
          <w:p w14:paraId="05DA300A" w14:textId="77777777" w:rsidR="00D61ED9" w:rsidRPr="00C11D03" w:rsidRDefault="00D61ED9" w:rsidP="00F628E0">
            <w:pPr>
              <w:pStyle w:val="Tabletext"/>
            </w:pPr>
            <w:r w:rsidRPr="00C11D03">
              <w:rPr>
                <w:color w:val="000000"/>
                <w:sz w:val="18"/>
                <w:szCs w:val="18"/>
              </w:rPr>
              <w:t>Bandage-retention-cotton crepe</w:t>
            </w:r>
          </w:p>
        </w:tc>
        <w:tc>
          <w:tcPr>
            <w:tcW w:w="2693" w:type="dxa"/>
            <w:tcBorders>
              <w:left w:val="nil"/>
              <w:bottom w:val="single" w:sz="4" w:space="0" w:color="auto"/>
              <w:right w:val="nil"/>
            </w:tcBorders>
            <w:shd w:val="clear" w:color="auto" w:fill="auto"/>
            <w:noWrap/>
          </w:tcPr>
          <w:p w14:paraId="1E71A3A3" w14:textId="77777777" w:rsidR="00D61ED9" w:rsidRPr="00C11D03" w:rsidRDefault="00D61ED9" w:rsidP="00F628E0">
            <w:pPr>
              <w:pStyle w:val="Tabletext"/>
            </w:pPr>
            <w:r w:rsidRPr="00C11D03">
              <w:rPr>
                <w:color w:val="000000"/>
                <w:sz w:val="18"/>
                <w:szCs w:val="18"/>
              </w:rPr>
              <w:t>Bandage 10 cm x 2.3 m</w:t>
            </w:r>
          </w:p>
        </w:tc>
      </w:tr>
      <w:tr w:rsidR="00D61ED9" w:rsidRPr="00C11D03" w14:paraId="648FF722" w14:textId="77777777" w:rsidTr="00F628E0">
        <w:trPr>
          <w:cantSplit/>
          <w:jc w:val="center"/>
        </w:trPr>
        <w:tc>
          <w:tcPr>
            <w:tcW w:w="1168" w:type="dxa"/>
            <w:tcBorders>
              <w:left w:val="nil"/>
              <w:bottom w:val="single" w:sz="4" w:space="0" w:color="auto"/>
              <w:right w:val="nil"/>
            </w:tcBorders>
          </w:tcPr>
          <w:p w14:paraId="644A2F17" w14:textId="71C24964" w:rsidR="00D61ED9" w:rsidRPr="00C11D03" w:rsidRDefault="00F12B29" w:rsidP="00F12B29">
            <w:pPr>
              <w:pStyle w:val="Tabletext"/>
              <w:ind w:left="720" w:hanging="360"/>
            </w:pPr>
            <w:r w:rsidRPr="00C11D03">
              <w:t>192</w:t>
            </w:r>
            <w:r w:rsidRPr="00C11D03">
              <w:tab/>
            </w:r>
          </w:p>
        </w:tc>
        <w:tc>
          <w:tcPr>
            <w:tcW w:w="1100" w:type="dxa"/>
            <w:tcBorders>
              <w:left w:val="nil"/>
              <w:bottom w:val="single" w:sz="4" w:space="0" w:color="auto"/>
              <w:right w:val="nil"/>
            </w:tcBorders>
            <w:shd w:val="clear" w:color="auto" w:fill="auto"/>
            <w:noWrap/>
          </w:tcPr>
          <w:p w14:paraId="0CFD7C92" w14:textId="77777777" w:rsidR="00D61ED9" w:rsidRPr="00C11D03" w:rsidRDefault="00D61ED9" w:rsidP="00F628E0">
            <w:pPr>
              <w:pStyle w:val="Tabletext"/>
            </w:pPr>
            <w:r w:rsidRPr="00C11D03">
              <w:rPr>
                <w:color w:val="000000"/>
                <w:sz w:val="18"/>
                <w:szCs w:val="18"/>
              </w:rPr>
              <w:t xml:space="preserve"> 4742N </w:t>
            </w:r>
          </w:p>
        </w:tc>
        <w:tc>
          <w:tcPr>
            <w:tcW w:w="3261" w:type="dxa"/>
            <w:tcBorders>
              <w:left w:val="nil"/>
              <w:bottom w:val="single" w:sz="4" w:space="0" w:color="auto"/>
              <w:right w:val="nil"/>
            </w:tcBorders>
            <w:shd w:val="clear" w:color="auto" w:fill="auto"/>
          </w:tcPr>
          <w:p w14:paraId="73A0A023" w14:textId="77777777" w:rsidR="00D61ED9" w:rsidRPr="00C11D03" w:rsidRDefault="00D61ED9" w:rsidP="00F628E0">
            <w:pPr>
              <w:pStyle w:val="Tabletext"/>
            </w:pPr>
            <w:r w:rsidRPr="00C11D03">
              <w:rPr>
                <w:color w:val="000000"/>
                <w:sz w:val="18"/>
                <w:szCs w:val="18"/>
              </w:rPr>
              <w:t>Dressing-activated charcoal (malodorous wound)</w:t>
            </w:r>
          </w:p>
        </w:tc>
        <w:tc>
          <w:tcPr>
            <w:tcW w:w="2693" w:type="dxa"/>
            <w:tcBorders>
              <w:left w:val="nil"/>
              <w:bottom w:val="single" w:sz="4" w:space="0" w:color="auto"/>
              <w:right w:val="nil"/>
            </w:tcBorders>
            <w:shd w:val="clear" w:color="auto" w:fill="auto"/>
            <w:noWrap/>
          </w:tcPr>
          <w:p w14:paraId="742C5A45"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28D14631" w14:textId="77777777" w:rsidTr="00F628E0">
        <w:trPr>
          <w:cantSplit/>
          <w:jc w:val="center"/>
        </w:trPr>
        <w:tc>
          <w:tcPr>
            <w:tcW w:w="1168" w:type="dxa"/>
            <w:tcBorders>
              <w:left w:val="nil"/>
              <w:bottom w:val="single" w:sz="4" w:space="0" w:color="auto"/>
              <w:right w:val="nil"/>
            </w:tcBorders>
          </w:tcPr>
          <w:p w14:paraId="0208CD1D" w14:textId="40C21C3E" w:rsidR="00D61ED9" w:rsidRPr="00C11D03" w:rsidRDefault="00F12B29" w:rsidP="00F12B29">
            <w:pPr>
              <w:pStyle w:val="Tabletext"/>
              <w:ind w:left="720" w:hanging="360"/>
            </w:pPr>
            <w:r w:rsidRPr="00C11D03">
              <w:t>193</w:t>
            </w:r>
            <w:r w:rsidRPr="00C11D03">
              <w:tab/>
            </w:r>
          </w:p>
        </w:tc>
        <w:tc>
          <w:tcPr>
            <w:tcW w:w="1100" w:type="dxa"/>
            <w:tcBorders>
              <w:left w:val="nil"/>
              <w:bottom w:val="single" w:sz="4" w:space="0" w:color="auto"/>
              <w:right w:val="nil"/>
            </w:tcBorders>
            <w:shd w:val="clear" w:color="auto" w:fill="auto"/>
            <w:noWrap/>
          </w:tcPr>
          <w:p w14:paraId="26B18B62" w14:textId="77777777" w:rsidR="00D61ED9" w:rsidRPr="00C11D03" w:rsidRDefault="00D61ED9" w:rsidP="00F628E0">
            <w:pPr>
              <w:pStyle w:val="Tabletext"/>
            </w:pPr>
            <w:r w:rsidRPr="00C11D03">
              <w:rPr>
                <w:color w:val="000000"/>
                <w:sz w:val="18"/>
                <w:szCs w:val="18"/>
              </w:rPr>
              <w:t xml:space="preserve"> 4743P </w:t>
            </w:r>
          </w:p>
        </w:tc>
        <w:tc>
          <w:tcPr>
            <w:tcW w:w="3261" w:type="dxa"/>
            <w:tcBorders>
              <w:left w:val="nil"/>
              <w:bottom w:val="single" w:sz="4" w:space="0" w:color="auto"/>
              <w:right w:val="nil"/>
            </w:tcBorders>
            <w:shd w:val="clear" w:color="auto" w:fill="auto"/>
          </w:tcPr>
          <w:p w14:paraId="043CEAC6" w14:textId="77777777" w:rsidR="00D61ED9" w:rsidRPr="00C11D03" w:rsidRDefault="00D61ED9" w:rsidP="00F628E0">
            <w:pPr>
              <w:pStyle w:val="Tabletext"/>
            </w:pPr>
            <w:r w:rsidRPr="00C11D03">
              <w:rPr>
                <w:color w:val="000000"/>
                <w:sz w:val="18"/>
                <w:szCs w:val="18"/>
              </w:rPr>
              <w:t>Dressing-activated charcoal (malodorous wound)</w:t>
            </w:r>
          </w:p>
        </w:tc>
        <w:tc>
          <w:tcPr>
            <w:tcW w:w="2693" w:type="dxa"/>
            <w:tcBorders>
              <w:left w:val="nil"/>
              <w:bottom w:val="single" w:sz="4" w:space="0" w:color="auto"/>
              <w:right w:val="nil"/>
            </w:tcBorders>
            <w:shd w:val="clear" w:color="auto" w:fill="auto"/>
            <w:noWrap/>
          </w:tcPr>
          <w:p w14:paraId="300772F1" w14:textId="77777777" w:rsidR="00D61ED9" w:rsidRPr="00C11D03" w:rsidRDefault="00D61ED9" w:rsidP="00F628E0">
            <w:pPr>
              <w:pStyle w:val="Tabletext"/>
            </w:pPr>
            <w:r w:rsidRPr="00C11D03">
              <w:rPr>
                <w:color w:val="000000"/>
                <w:sz w:val="18"/>
                <w:szCs w:val="18"/>
              </w:rPr>
              <w:t>Dressings 15 cm x 20 cm, 5</w:t>
            </w:r>
          </w:p>
        </w:tc>
      </w:tr>
      <w:tr w:rsidR="00D61ED9" w:rsidRPr="00C11D03" w14:paraId="343C837A" w14:textId="77777777" w:rsidTr="00F628E0">
        <w:trPr>
          <w:cantSplit/>
          <w:jc w:val="center"/>
        </w:trPr>
        <w:tc>
          <w:tcPr>
            <w:tcW w:w="1168" w:type="dxa"/>
            <w:tcBorders>
              <w:left w:val="nil"/>
              <w:bottom w:val="single" w:sz="4" w:space="0" w:color="auto"/>
              <w:right w:val="nil"/>
            </w:tcBorders>
          </w:tcPr>
          <w:p w14:paraId="7F7E99F1" w14:textId="04F18684" w:rsidR="00D61ED9" w:rsidRPr="00C11D03" w:rsidRDefault="00F12B29" w:rsidP="00F12B29">
            <w:pPr>
              <w:pStyle w:val="Tabletext"/>
              <w:ind w:left="720" w:hanging="360"/>
            </w:pPr>
            <w:r w:rsidRPr="00C11D03">
              <w:t>194</w:t>
            </w:r>
            <w:r w:rsidRPr="00C11D03">
              <w:tab/>
            </w:r>
          </w:p>
        </w:tc>
        <w:tc>
          <w:tcPr>
            <w:tcW w:w="1100" w:type="dxa"/>
            <w:tcBorders>
              <w:left w:val="nil"/>
              <w:bottom w:val="single" w:sz="4" w:space="0" w:color="auto"/>
              <w:right w:val="nil"/>
            </w:tcBorders>
            <w:shd w:val="clear" w:color="auto" w:fill="auto"/>
            <w:noWrap/>
          </w:tcPr>
          <w:p w14:paraId="36E4B214" w14:textId="77777777" w:rsidR="00D61ED9" w:rsidRPr="00C11D03" w:rsidRDefault="00D61ED9" w:rsidP="00F628E0">
            <w:pPr>
              <w:pStyle w:val="Tabletext"/>
            </w:pPr>
            <w:r w:rsidRPr="00C11D03">
              <w:rPr>
                <w:color w:val="000000"/>
                <w:sz w:val="18"/>
                <w:szCs w:val="18"/>
              </w:rPr>
              <w:t xml:space="preserve"> 4748X </w:t>
            </w:r>
          </w:p>
        </w:tc>
        <w:tc>
          <w:tcPr>
            <w:tcW w:w="3261" w:type="dxa"/>
            <w:tcBorders>
              <w:left w:val="nil"/>
              <w:bottom w:val="single" w:sz="4" w:space="0" w:color="auto"/>
              <w:right w:val="nil"/>
            </w:tcBorders>
            <w:shd w:val="clear" w:color="auto" w:fill="auto"/>
          </w:tcPr>
          <w:p w14:paraId="7E908918" w14:textId="77777777" w:rsidR="00D61ED9" w:rsidRPr="00C11D03" w:rsidRDefault="00D61ED9" w:rsidP="00F628E0">
            <w:pPr>
              <w:pStyle w:val="Tabletext"/>
            </w:pPr>
            <w:r w:rsidRPr="00C11D03">
              <w:rPr>
                <w:color w:val="000000"/>
                <w:sz w:val="18"/>
                <w:szCs w:val="18"/>
              </w:rPr>
              <w:t>Bandage-compression</w:t>
            </w:r>
          </w:p>
        </w:tc>
        <w:tc>
          <w:tcPr>
            <w:tcW w:w="2693" w:type="dxa"/>
            <w:tcBorders>
              <w:left w:val="nil"/>
              <w:bottom w:val="single" w:sz="4" w:space="0" w:color="auto"/>
              <w:right w:val="nil"/>
            </w:tcBorders>
            <w:shd w:val="clear" w:color="auto" w:fill="auto"/>
            <w:noWrap/>
          </w:tcPr>
          <w:p w14:paraId="09E86A23" w14:textId="77777777" w:rsidR="00D61ED9" w:rsidRPr="00C11D03" w:rsidRDefault="00D61ED9" w:rsidP="00F628E0">
            <w:pPr>
              <w:pStyle w:val="Tabletext"/>
            </w:pPr>
            <w:r w:rsidRPr="00C11D03">
              <w:rPr>
                <w:color w:val="000000"/>
                <w:sz w:val="18"/>
                <w:szCs w:val="18"/>
              </w:rPr>
              <w:t>Bandage, high stretch, 10 cm x 3 m</w:t>
            </w:r>
          </w:p>
        </w:tc>
      </w:tr>
      <w:tr w:rsidR="00D61ED9" w:rsidRPr="00C11D03" w14:paraId="3A72DEBF" w14:textId="77777777" w:rsidTr="00F628E0">
        <w:trPr>
          <w:cantSplit/>
          <w:jc w:val="center"/>
        </w:trPr>
        <w:tc>
          <w:tcPr>
            <w:tcW w:w="1168" w:type="dxa"/>
            <w:tcBorders>
              <w:left w:val="nil"/>
              <w:bottom w:val="single" w:sz="4" w:space="0" w:color="auto"/>
              <w:right w:val="nil"/>
            </w:tcBorders>
          </w:tcPr>
          <w:p w14:paraId="108CB318" w14:textId="70F1BD21" w:rsidR="00D61ED9" w:rsidRPr="00C11D03" w:rsidRDefault="00F12B29" w:rsidP="00F12B29">
            <w:pPr>
              <w:pStyle w:val="Tabletext"/>
              <w:ind w:left="720" w:hanging="360"/>
            </w:pPr>
            <w:r w:rsidRPr="00C11D03">
              <w:t>195</w:t>
            </w:r>
            <w:r w:rsidRPr="00C11D03">
              <w:tab/>
            </w:r>
          </w:p>
        </w:tc>
        <w:tc>
          <w:tcPr>
            <w:tcW w:w="1100" w:type="dxa"/>
            <w:tcBorders>
              <w:left w:val="nil"/>
              <w:bottom w:val="single" w:sz="4" w:space="0" w:color="auto"/>
              <w:right w:val="nil"/>
            </w:tcBorders>
            <w:shd w:val="clear" w:color="auto" w:fill="auto"/>
            <w:noWrap/>
          </w:tcPr>
          <w:p w14:paraId="00BF560C" w14:textId="77777777" w:rsidR="00D61ED9" w:rsidRPr="00C11D03" w:rsidRDefault="00D61ED9" w:rsidP="00F628E0">
            <w:pPr>
              <w:pStyle w:val="Tabletext"/>
            </w:pPr>
            <w:r w:rsidRPr="00C11D03">
              <w:rPr>
                <w:color w:val="000000"/>
                <w:sz w:val="18"/>
                <w:szCs w:val="18"/>
              </w:rPr>
              <w:t xml:space="preserve"> 4750B </w:t>
            </w:r>
          </w:p>
        </w:tc>
        <w:tc>
          <w:tcPr>
            <w:tcW w:w="3261" w:type="dxa"/>
            <w:tcBorders>
              <w:left w:val="nil"/>
              <w:bottom w:val="single" w:sz="4" w:space="0" w:color="auto"/>
              <w:right w:val="nil"/>
            </w:tcBorders>
            <w:shd w:val="clear" w:color="auto" w:fill="auto"/>
          </w:tcPr>
          <w:p w14:paraId="4754B1EC" w14:textId="77777777" w:rsidR="00D61ED9" w:rsidRPr="00C11D03" w:rsidRDefault="00D61ED9" w:rsidP="00F628E0">
            <w:pPr>
              <w:pStyle w:val="Tabletext"/>
            </w:pPr>
            <w:r w:rsidRPr="00C11D03">
              <w:rPr>
                <w:color w:val="000000"/>
                <w:sz w:val="18"/>
                <w:szCs w:val="18"/>
              </w:rPr>
              <w:t>Bandage-zinc paste</w:t>
            </w:r>
          </w:p>
        </w:tc>
        <w:tc>
          <w:tcPr>
            <w:tcW w:w="2693" w:type="dxa"/>
            <w:tcBorders>
              <w:left w:val="nil"/>
              <w:bottom w:val="single" w:sz="4" w:space="0" w:color="auto"/>
              <w:right w:val="nil"/>
            </w:tcBorders>
            <w:shd w:val="clear" w:color="auto" w:fill="auto"/>
            <w:noWrap/>
          </w:tcPr>
          <w:p w14:paraId="173A80FB" w14:textId="77777777" w:rsidR="00D61ED9" w:rsidRPr="00C11D03" w:rsidRDefault="00D61ED9" w:rsidP="00F628E0">
            <w:pPr>
              <w:pStyle w:val="Tabletext"/>
            </w:pPr>
            <w:r w:rsidRPr="00C11D03">
              <w:rPr>
                <w:color w:val="000000"/>
                <w:sz w:val="18"/>
                <w:szCs w:val="18"/>
              </w:rPr>
              <w:t>Bandage 7.5 cm x 6 m</w:t>
            </w:r>
          </w:p>
        </w:tc>
      </w:tr>
      <w:tr w:rsidR="00D61ED9" w:rsidRPr="00C11D03" w14:paraId="31DA5FE0" w14:textId="77777777" w:rsidTr="00F628E0">
        <w:trPr>
          <w:cantSplit/>
          <w:jc w:val="center"/>
        </w:trPr>
        <w:tc>
          <w:tcPr>
            <w:tcW w:w="1168" w:type="dxa"/>
            <w:tcBorders>
              <w:left w:val="nil"/>
              <w:bottom w:val="single" w:sz="4" w:space="0" w:color="auto"/>
              <w:right w:val="nil"/>
            </w:tcBorders>
          </w:tcPr>
          <w:p w14:paraId="63D81CC0" w14:textId="71D419E1" w:rsidR="00D61ED9" w:rsidRPr="00C11D03" w:rsidRDefault="00F12B29" w:rsidP="00F12B29">
            <w:pPr>
              <w:pStyle w:val="Tabletext"/>
              <w:ind w:left="720" w:hanging="360"/>
            </w:pPr>
            <w:r w:rsidRPr="00C11D03">
              <w:t>196</w:t>
            </w:r>
            <w:r w:rsidRPr="00C11D03">
              <w:tab/>
            </w:r>
          </w:p>
        </w:tc>
        <w:tc>
          <w:tcPr>
            <w:tcW w:w="1100" w:type="dxa"/>
            <w:tcBorders>
              <w:left w:val="nil"/>
              <w:bottom w:val="single" w:sz="4" w:space="0" w:color="auto"/>
              <w:right w:val="nil"/>
            </w:tcBorders>
            <w:shd w:val="clear" w:color="auto" w:fill="auto"/>
            <w:noWrap/>
          </w:tcPr>
          <w:p w14:paraId="74D3EA02" w14:textId="77777777" w:rsidR="00D61ED9" w:rsidRPr="00C11D03" w:rsidRDefault="00D61ED9" w:rsidP="00F628E0">
            <w:pPr>
              <w:pStyle w:val="Tabletext"/>
            </w:pPr>
            <w:r w:rsidRPr="00C11D03">
              <w:rPr>
                <w:color w:val="000000"/>
                <w:sz w:val="18"/>
                <w:szCs w:val="18"/>
              </w:rPr>
              <w:t xml:space="preserve"> 4759L </w:t>
            </w:r>
          </w:p>
        </w:tc>
        <w:tc>
          <w:tcPr>
            <w:tcW w:w="3261" w:type="dxa"/>
            <w:tcBorders>
              <w:left w:val="nil"/>
              <w:bottom w:val="single" w:sz="4" w:space="0" w:color="auto"/>
              <w:right w:val="nil"/>
            </w:tcBorders>
            <w:shd w:val="clear" w:color="auto" w:fill="auto"/>
          </w:tcPr>
          <w:p w14:paraId="00C53D06" w14:textId="77777777" w:rsidR="00D61ED9" w:rsidRPr="00C11D03" w:rsidRDefault="00D61ED9" w:rsidP="00F628E0">
            <w:pPr>
              <w:pStyle w:val="Tabletext"/>
            </w:pPr>
            <w:r w:rsidRPr="00C11D03">
              <w:rPr>
                <w:color w:val="000000"/>
                <w:sz w:val="18"/>
                <w:szCs w:val="18"/>
              </w:rPr>
              <w:t>Dressing-gauze-paraffin</w:t>
            </w:r>
          </w:p>
        </w:tc>
        <w:tc>
          <w:tcPr>
            <w:tcW w:w="2693" w:type="dxa"/>
            <w:tcBorders>
              <w:left w:val="nil"/>
              <w:bottom w:val="single" w:sz="4" w:space="0" w:color="auto"/>
              <w:right w:val="nil"/>
            </w:tcBorders>
            <w:shd w:val="clear" w:color="auto" w:fill="auto"/>
            <w:noWrap/>
          </w:tcPr>
          <w:p w14:paraId="29C2D10B"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4849CB73" w14:textId="77777777" w:rsidTr="00F628E0">
        <w:trPr>
          <w:cantSplit/>
          <w:jc w:val="center"/>
        </w:trPr>
        <w:tc>
          <w:tcPr>
            <w:tcW w:w="1168" w:type="dxa"/>
            <w:tcBorders>
              <w:left w:val="nil"/>
              <w:bottom w:val="single" w:sz="4" w:space="0" w:color="auto"/>
              <w:right w:val="nil"/>
            </w:tcBorders>
          </w:tcPr>
          <w:p w14:paraId="219CE14B" w14:textId="66EECA4F" w:rsidR="00D61ED9" w:rsidRPr="00C11D03" w:rsidRDefault="00F12B29" w:rsidP="00F12B29">
            <w:pPr>
              <w:pStyle w:val="Tabletext"/>
              <w:ind w:left="720" w:hanging="360"/>
            </w:pPr>
            <w:r w:rsidRPr="00C11D03">
              <w:t>197</w:t>
            </w:r>
            <w:r w:rsidRPr="00C11D03">
              <w:tab/>
            </w:r>
          </w:p>
        </w:tc>
        <w:tc>
          <w:tcPr>
            <w:tcW w:w="1100" w:type="dxa"/>
            <w:tcBorders>
              <w:left w:val="nil"/>
              <w:bottom w:val="single" w:sz="4" w:space="0" w:color="auto"/>
              <w:right w:val="nil"/>
            </w:tcBorders>
            <w:shd w:val="clear" w:color="auto" w:fill="auto"/>
            <w:noWrap/>
          </w:tcPr>
          <w:p w14:paraId="1A7BABF7" w14:textId="77777777" w:rsidR="00D61ED9" w:rsidRPr="00C11D03" w:rsidRDefault="00D61ED9" w:rsidP="00F628E0">
            <w:pPr>
              <w:pStyle w:val="Tabletext"/>
            </w:pPr>
            <w:r w:rsidRPr="00C11D03">
              <w:rPr>
                <w:color w:val="000000"/>
                <w:sz w:val="18"/>
                <w:szCs w:val="18"/>
              </w:rPr>
              <w:t xml:space="preserve"> 4760M </w:t>
            </w:r>
          </w:p>
        </w:tc>
        <w:tc>
          <w:tcPr>
            <w:tcW w:w="3261" w:type="dxa"/>
            <w:tcBorders>
              <w:left w:val="nil"/>
              <w:bottom w:val="single" w:sz="4" w:space="0" w:color="auto"/>
              <w:right w:val="nil"/>
            </w:tcBorders>
            <w:shd w:val="clear" w:color="auto" w:fill="auto"/>
          </w:tcPr>
          <w:p w14:paraId="1580D6EC" w14:textId="77777777" w:rsidR="00D61ED9" w:rsidRPr="00C11D03" w:rsidRDefault="00D61ED9" w:rsidP="00F628E0">
            <w:pPr>
              <w:pStyle w:val="Tabletext"/>
            </w:pPr>
            <w:r w:rsidRPr="00C11D03">
              <w:rPr>
                <w:color w:val="000000"/>
                <w:sz w:val="18"/>
                <w:szCs w:val="18"/>
              </w:rPr>
              <w:t>Bandage-zinc paste</w:t>
            </w:r>
          </w:p>
        </w:tc>
        <w:tc>
          <w:tcPr>
            <w:tcW w:w="2693" w:type="dxa"/>
            <w:tcBorders>
              <w:left w:val="nil"/>
              <w:bottom w:val="single" w:sz="4" w:space="0" w:color="auto"/>
              <w:right w:val="nil"/>
            </w:tcBorders>
            <w:shd w:val="clear" w:color="auto" w:fill="auto"/>
            <w:noWrap/>
          </w:tcPr>
          <w:p w14:paraId="0AC1CFB3" w14:textId="77777777" w:rsidR="00D61ED9" w:rsidRPr="00C11D03" w:rsidRDefault="00D61ED9" w:rsidP="00F628E0">
            <w:pPr>
              <w:pStyle w:val="Tabletext"/>
            </w:pPr>
            <w:r w:rsidRPr="00C11D03">
              <w:rPr>
                <w:color w:val="000000"/>
                <w:sz w:val="18"/>
                <w:szCs w:val="18"/>
              </w:rPr>
              <w:t>Bandages 80 cm (stockings), 4</w:t>
            </w:r>
          </w:p>
        </w:tc>
      </w:tr>
      <w:tr w:rsidR="00D61ED9" w:rsidRPr="00C11D03" w14:paraId="3E8ADD6C" w14:textId="77777777" w:rsidTr="00F628E0">
        <w:trPr>
          <w:cantSplit/>
          <w:jc w:val="center"/>
        </w:trPr>
        <w:tc>
          <w:tcPr>
            <w:tcW w:w="1168" w:type="dxa"/>
            <w:tcBorders>
              <w:left w:val="nil"/>
              <w:bottom w:val="single" w:sz="4" w:space="0" w:color="auto"/>
              <w:right w:val="nil"/>
            </w:tcBorders>
          </w:tcPr>
          <w:p w14:paraId="520ECC90" w14:textId="5C348C14" w:rsidR="00D61ED9" w:rsidRPr="00C11D03" w:rsidRDefault="00F12B29" w:rsidP="00F12B29">
            <w:pPr>
              <w:pStyle w:val="Tabletext"/>
              <w:ind w:left="720" w:hanging="360"/>
            </w:pPr>
            <w:r w:rsidRPr="00C11D03">
              <w:t>198</w:t>
            </w:r>
            <w:r w:rsidRPr="00C11D03">
              <w:tab/>
            </w:r>
          </w:p>
        </w:tc>
        <w:tc>
          <w:tcPr>
            <w:tcW w:w="1100" w:type="dxa"/>
            <w:tcBorders>
              <w:left w:val="nil"/>
              <w:bottom w:val="single" w:sz="4" w:space="0" w:color="auto"/>
              <w:right w:val="nil"/>
            </w:tcBorders>
            <w:shd w:val="clear" w:color="auto" w:fill="auto"/>
            <w:noWrap/>
          </w:tcPr>
          <w:p w14:paraId="1CCA80F0" w14:textId="77777777" w:rsidR="00D61ED9" w:rsidRPr="00C11D03" w:rsidRDefault="00D61ED9" w:rsidP="00F628E0">
            <w:pPr>
              <w:pStyle w:val="Tabletext"/>
            </w:pPr>
            <w:r w:rsidRPr="00C11D03">
              <w:rPr>
                <w:color w:val="000000"/>
                <w:sz w:val="18"/>
                <w:szCs w:val="18"/>
              </w:rPr>
              <w:t xml:space="preserve"> 4761N </w:t>
            </w:r>
          </w:p>
        </w:tc>
        <w:tc>
          <w:tcPr>
            <w:tcW w:w="3261" w:type="dxa"/>
            <w:tcBorders>
              <w:left w:val="nil"/>
              <w:bottom w:val="single" w:sz="4" w:space="0" w:color="auto"/>
              <w:right w:val="nil"/>
            </w:tcBorders>
            <w:shd w:val="clear" w:color="auto" w:fill="auto"/>
          </w:tcPr>
          <w:p w14:paraId="1FC13BC0" w14:textId="77777777" w:rsidR="00D61ED9" w:rsidRPr="00C11D03" w:rsidRDefault="00D61ED9" w:rsidP="00F628E0">
            <w:pPr>
              <w:pStyle w:val="Tabletext"/>
            </w:pPr>
            <w:r w:rsidRPr="00C11D03">
              <w:rPr>
                <w:color w:val="000000"/>
                <w:sz w:val="18"/>
                <w:szCs w:val="18"/>
              </w:rPr>
              <w:t>Gauze and cotton tissue (combine roll)</w:t>
            </w:r>
          </w:p>
        </w:tc>
        <w:tc>
          <w:tcPr>
            <w:tcW w:w="2693" w:type="dxa"/>
            <w:tcBorders>
              <w:left w:val="nil"/>
              <w:bottom w:val="single" w:sz="4" w:space="0" w:color="auto"/>
              <w:right w:val="nil"/>
            </w:tcBorders>
            <w:shd w:val="clear" w:color="auto" w:fill="auto"/>
            <w:noWrap/>
          </w:tcPr>
          <w:p w14:paraId="531DEFF1" w14:textId="77777777" w:rsidR="00D61ED9" w:rsidRPr="00C11D03" w:rsidRDefault="00D61ED9" w:rsidP="00F628E0">
            <w:pPr>
              <w:pStyle w:val="Tabletext"/>
            </w:pPr>
            <w:r w:rsidRPr="00C11D03">
              <w:rPr>
                <w:color w:val="000000"/>
                <w:sz w:val="18"/>
                <w:szCs w:val="18"/>
              </w:rPr>
              <w:t>Wrapped pack 10 cm x 10 m</w:t>
            </w:r>
          </w:p>
        </w:tc>
      </w:tr>
      <w:tr w:rsidR="00D61ED9" w:rsidRPr="00C11D03" w14:paraId="682F8FB5" w14:textId="77777777" w:rsidTr="00F628E0">
        <w:trPr>
          <w:cantSplit/>
          <w:jc w:val="center"/>
        </w:trPr>
        <w:tc>
          <w:tcPr>
            <w:tcW w:w="1168" w:type="dxa"/>
            <w:tcBorders>
              <w:left w:val="nil"/>
              <w:bottom w:val="single" w:sz="4" w:space="0" w:color="auto"/>
              <w:right w:val="nil"/>
            </w:tcBorders>
          </w:tcPr>
          <w:p w14:paraId="705D4F26" w14:textId="62A12C7C" w:rsidR="00D61ED9" w:rsidRPr="00C11D03" w:rsidRDefault="00F12B29" w:rsidP="00F12B29">
            <w:pPr>
              <w:pStyle w:val="Tabletext"/>
              <w:ind w:left="720" w:hanging="360"/>
            </w:pPr>
            <w:r w:rsidRPr="00C11D03">
              <w:t>199</w:t>
            </w:r>
            <w:r w:rsidRPr="00C11D03">
              <w:tab/>
            </w:r>
          </w:p>
        </w:tc>
        <w:tc>
          <w:tcPr>
            <w:tcW w:w="1100" w:type="dxa"/>
            <w:tcBorders>
              <w:left w:val="nil"/>
              <w:bottom w:val="single" w:sz="4" w:space="0" w:color="auto"/>
              <w:right w:val="nil"/>
            </w:tcBorders>
            <w:shd w:val="clear" w:color="auto" w:fill="auto"/>
            <w:noWrap/>
          </w:tcPr>
          <w:p w14:paraId="46B2599E" w14:textId="77777777" w:rsidR="00D61ED9" w:rsidRPr="00C11D03" w:rsidRDefault="00D61ED9" w:rsidP="00F628E0">
            <w:pPr>
              <w:pStyle w:val="Tabletext"/>
            </w:pPr>
            <w:r w:rsidRPr="00C11D03">
              <w:rPr>
                <w:color w:val="000000"/>
                <w:sz w:val="18"/>
                <w:szCs w:val="18"/>
              </w:rPr>
              <w:t xml:space="preserve"> 4767X </w:t>
            </w:r>
          </w:p>
        </w:tc>
        <w:tc>
          <w:tcPr>
            <w:tcW w:w="3261" w:type="dxa"/>
            <w:tcBorders>
              <w:left w:val="nil"/>
              <w:bottom w:val="single" w:sz="4" w:space="0" w:color="auto"/>
              <w:right w:val="nil"/>
            </w:tcBorders>
            <w:shd w:val="clear" w:color="auto" w:fill="auto"/>
          </w:tcPr>
          <w:p w14:paraId="4324E322" w14:textId="77777777" w:rsidR="00D61ED9" w:rsidRPr="00C11D03" w:rsidRDefault="00D61ED9" w:rsidP="00F628E0">
            <w:pPr>
              <w:pStyle w:val="Tabletext"/>
            </w:pPr>
            <w:r w:rsidRPr="00C11D03">
              <w:rPr>
                <w:color w:val="000000"/>
                <w:sz w:val="18"/>
                <w:szCs w:val="18"/>
              </w:rPr>
              <w:t>Gauze and cotton tissue (combine roll)</w:t>
            </w:r>
          </w:p>
        </w:tc>
        <w:tc>
          <w:tcPr>
            <w:tcW w:w="2693" w:type="dxa"/>
            <w:tcBorders>
              <w:left w:val="nil"/>
              <w:bottom w:val="single" w:sz="4" w:space="0" w:color="auto"/>
              <w:right w:val="nil"/>
            </w:tcBorders>
            <w:shd w:val="clear" w:color="auto" w:fill="auto"/>
            <w:noWrap/>
          </w:tcPr>
          <w:p w14:paraId="792A55EE" w14:textId="77777777" w:rsidR="00D61ED9" w:rsidRPr="00C11D03" w:rsidRDefault="00D61ED9" w:rsidP="00F628E0">
            <w:pPr>
              <w:pStyle w:val="Tabletext"/>
            </w:pPr>
            <w:r w:rsidRPr="00C11D03">
              <w:rPr>
                <w:color w:val="000000"/>
                <w:sz w:val="18"/>
                <w:szCs w:val="18"/>
              </w:rPr>
              <w:t>Wrapped pack 9 cm x 10 m</w:t>
            </w:r>
          </w:p>
        </w:tc>
      </w:tr>
      <w:tr w:rsidR="00D61ED9" w:rsidRPr="00C11D03" w14:paraId="1FB00DB5" w14:textId="77777777" w:rsidTr="00F628E0">
        <w:trPr>
          <w:cantSplit/>
          <w:jc w:val="center"/>
        </w:trPr>
        <w:tc>
          <w:tcPr>
            <w:tcW w:w="1168" w:type="dxa"/>
            <w:tcBorders>
              <w:left w:val="nil"/>
              <w:bottom w:val="single" w:sz="4" w:space="0" w:color="auto"/>
              <w:right w:val="nil"/>
            </w:tcBorders>
          </w:tcPr>
          <w:p w14:paraId="03A90386" w14:textId="00C00C36" w:rsidR="00D61ED9" w:rsidRPr="00C11D03" w:rsidRDefault="00F12B29" w:rsidP="00F12B29">
            <w:pPr>
              <w:pStyle w:val="Tabletext"/>
              <w:ind w:left="720" w:hanging="360"/>
            </w:pPr>
            <w:r w:rsidRPr="00C11D03">
              <w:t>200</w:t>
            </w:r>
            <w:r w:rsidRPr="00C11D03">
              <w:tab/>
            </w:r>
          </w:p>
        </w:tc>
        <w:tc>
          <w:tcPr>
            <w:tcW w:w="1100" w:type="dxa"/>
            <w:tcBorders>
              <w:left w:val="nil"/>
              <w:bottom w:val="single" w:sz="4" w:space="0" w:color="auto"/>
              <w:right w:val="nil"/>
            </w:tcBorders>
            <w:shd w:val="clear" w:color="auto" w:fill="auto"/>
            <w:noWrap/>
          </w:tcPr>
          <w:p w14:paraId="05F8ED52" w14:textId="77777777" w:rsidR="00D61ED9" w:rsidRPr="00C11D03" w:rsidRDefault="00D61ED9" w:rsidP="00F628E0">
            <w:pPr>
              <w:pStyle w:val="Tabletext"/>
            </w:pPr>
            <w:r w:rsidRPr="00C11D03">
              <w:rPr>
                <w:color w:val="000000"/>
                <w:sz w:val="18"/>
                <w:szCs w:val="18"/>
              </w:rPr>
              <w:t xml:space="preserve"> 4768Y </w:t>
            </w:r>
          </w:p>
        </w:tc>
        <w:tc>
          <w:tcPr>
            <w:tcW w:w="3261" w:type="dxa"/>
            <w:tcBorders>
              <w:left w:val="nil"/>
              <w:bottom w:val="single" w:sz="4" w:space="0" w:color="auto"/>
              <w:right w:val="nil"/>
            </w:tcBorders>
            <w:shd w:val="clear" w:color="auto" w:fill="auto"/>
          </w:tcPr>
          <w:p w14:paraId="39B51AC3" w14:textId="77777777" w:rsidR="00D61ED9" w:rsidRPr="00C11D03" w:rsidRDefault="00D61ED9" w:rsidP="00F628E0">
            <w:pPr>
              <w:pStyle w:val="Tabletext"/>
            </w:pPr>
            <w:r w:rsidRPr="00C11D03">
              <w:rPr>
                <w:color w:val="000000"/>
                <w:sz w:val="18"/>
                <w:szCs w:val="18"/>
              </w:rPr>
              <w:t>Dressing-gauze-eye pad</w:t>
            </w:r>
          </w:p>
        </w:tc>
        <w:tc>
          <w:tcPr>
            <w:tcW w:w="2693" w:type="dxa"/>
            <w:tcBorders>
              <w:left w:val="nil"/>
              <w:bottom w:val="single" w:sz="4" w:space="0" w:color="auto"/>
              <w:right w:val="nil"/>
            </w:tcBorders>
            <w:shd w:val="clear" w:color="auto" w:fill="auto"/>
            <w:noWrap/>
          </w:tcPr>
          <w:p w14:paraId="73D0789D" w14:textId="77777777" w:rsidR="00D61ED9" w:rsidRPr="00C11D03" w:rsidRDefault="00D61ED9" w:rsidP="00F628E0">
            <w:pPr>
              <w:pStyle w:val="Tabletext"/>
            </w:pPr>
            <w:r w:rsidRPr="00C11D03">
              <w:rPr>
                <w:color w:val="000000"/>
                <w:sz w:val="18"/>
                <w:szCs w:val="18"/>
              </w:rPr>
              <w:t>Pads, 12</w:t>
            </w:r>
          </w:p>
        </w:tc>
      </w:tr>
      <w:tr w:rsidR="00D61ED9" w:rsidRPr="00C11D03" w14:paraId="1BFA3B9D" w14:textId="77777777" w:rsidTr="00F628E0">
        <w:trPr>
          <w:cantSplit/>
          <w:jc w:val="center"/>
        </w:trPr>
        <w:tc>
          <w:tcPr>
            <w:tcW w:w="1168" w:type="dxa"/>
            <w:tcBorders>
              <w:left w:val="nil"/>
              <w:bottom w:val="single" w:sz="4" w:space="0" w:color="auto"/>
              <w:right w:val="nil"/>
            </w:tcBorders>
          </w:tcPr>
          <w:p w14:paraId="400A972B" w14:textId="223FB2EE" w:rsidR="00D61ED9" w:rsidRPr="00C11D03" w:rsidRDefault="00F12B29" w:rsidP="00F12B29">
            <w:pPr>
              <w:pStyle w:val="Tabletext"/>
              <w:ind w:left="720" w:hanging="360"/>
            </w:pPr>
            <w:r w:rsidRPr="00C11D03">
              <w:t>201</w:t>
            </w:r>
            <w:r w:rsidRPr="00C11D03">
              <w:tab/>
            </w:r>
          </w:p>
        </w:tc>
        <w:tc>
          <w:tcPr>
            <w:tcW w:w="1100" w:type="dxa"/>
            <w:tcBorders>
              <w:left w:val="nil"/>
              <w:bottom w:val="single" w:sz="4" w:space="0" w:color="auto"/>
              <w:right w:val="nil"/>
            </w:tcBorders>
            <w:shd w:val="clear" w:color="auto" w:fill="auto"/>
            <w:noWrap/>
          </w:tcPr>
          <w:p w14:paraId="71563239" w14:textId="77777777" w:rsidR="00D61ED9" w:rsidRPr="00C11D03" w:rsidRDefault="00D61ED9" w:rsidP="00F628E0">
            <w:pPr>
              <w:pStyle w:val="Tabletext"/>
            </w:pPr>
            <w:r w:rsidRPr="00C11D03">
              <w:rPr>
                <w:color w:val="000000"/>
                <w:sz w:val="18"/>
                <w:szCs w:val="18"/>
              </w:rPr>
              <w:t xml:space="preserve"> 4780N </w:t>
            </w:r>
          </w:p>
        </w:tc>
        <w:tc>
          <w:tcPr>
            <w:tcW w:w="3261" w:type="dxa"/>
            <w:tcBorders>
              <w:left w:val="nil"/>
              <w:bottom w:val="single" w:sz="4" w:space="0" w:color="auto"/>
              <w:right w:val="nil"/>
            </w:tcBorders>
            <w:shd w:val="clear" w:color="auto" w:fill="auto"/>
          </w:tcPr>
          <w:p w14:paraId="12D19A3D" w14:textId="77777777" w:rsidR="00D61ED9" w:rsidRPr="00C11D03" w:rsidRDefault="00D61ED9" w:rsidP="00F628E0">
            <w:pPr>
              <w:pStyle w:val="Tabletext"/>
            </w:pPr>
            <w:r w:rsidRPr="00C11D03">
              <w:rPr>
                <w:color w:val="000000"/>
                <w:sz w:val="18"/>
                <w:szCs w:val="18"/>
              </w:rPr>
              <w:t>Tapes-plaster adhesive elastic</w:t>
            </w:r>
          </w:p>
        </w:tc>
        <w:tc>
          <w:tcPr>
            <w:tcW w:w="2693" w:type="dxa"/>
            <w:tcBorders>
              <w:left w:val="nil"/>
              <w:bottom w:val="single" w:sz="4" w:space="0" w:color="auto"/>
              <w:right w:val="nil"/>
            </w:tcBorders>
            <w:shd w:val="clear" w:color="auto" w:fill="auto"/>
            <w:noWrap/>
          </w:tcPr>
          <w:p w14:paraId="0E16CE6F" w14:textId="77777777" w:rsidR="00D61ED9" w:rsidRPr="00C11D03" w:rsidRDefault="00D61ED9" w:rsidP="00F628E0">
            <w:pPr>
              <w:pStyle w:val="Tabletext"/>
            </w:pPr>
            <w:r w:rsidRPr="00C11D03">
              <w:rPr>
                <w:color w:val="000000"/>
                <w:sz w:val="18"/>
                <w:szCs w:val="18"/>
              </w:rPr>
              <w:t>Roll 2.5 cm x 2.5 m</w:t>
            </w:r>
          </w:p>
        </w:tc>
      </w:tr>
      <w:tr w:rsidR="00D61ED9" w:rsidRPr="00C11D03" w14:paraId="7AC0330C" w14:textId="77777777" w:rsidTr="00F628E0">
        <w:trPr>
          <w:cantSplit/>
          <w:jc w:val="center"/>
        </w:trPr>
        <w:tc>
          <w:tcPr>
            <w:tcW w:w="1168" w:type="dxa"/>
            <w:tcBorders>
              <w:left w:val="nil"/>
              <w:bottom w:val="single" w:sz="4" w:space="0" w:color="auto"/>
              <w:right w:val="nil"/>
            </w:tcBorders>
          </w:tcPr>
          <w:p w14:paraId="69CDADDB" w14:textId="0499FB05" w:rsidR="00D61ED9" w:rsidRPr="00C11D03" w:rsidRDefault="00F12B29" w:rsidP="00F12B29">
            <w:pPr>
              <w:pStyle w:val="Tabletext"/>
              <w:ind w:left="720" w:hanging="360"/>
            </w:pPr>
            <w:r w:rsidRPr="00C11D03">
              <w:t>202</w:t>
            </w:r>
            <w:r w:rsidRPr="00C11D03">
              <w:tab/>
            </w:r>
          </w:p>
        </w:tc>
        <w:tc>
          <w:tcPr>
            <w:tcW w:w="1100" w:type="dxa"/>
            <w:tcBorders>
              <w:left w:val="nil"/>
              <w:bottom w:val="single" w:sz="4" w:space="0" w:color="auto"/>
              <w:right w:val="nil"/>
            </w:tcBorders>
            <w:shd w:val="clear" w:color="auto" w:fill="auto"/>
            <w:noWrap/>
          </w:tcPr>
          <w:p w14:paraId="129390C4" w14:textId="77777777" w:rsidR="00D61ED9" w:rsidRPr="00C11D03" w:rsidRDefault="00D61ED9" w:rsidP="00F628E0">
            <w:pPr>
              <w:pStyle w:val="Tabletext"/>
            </w:pPr>
            <w:r w:rsidRPr="00C11D03">
              <w:rPr>
                <w:color w:val="000000"/>
                <w:sz w:val="18"/>
                <w:szCs w:val="18"/>
              </w:rPr>
              <w:t xml:space="preserve"> 4781P </w:t>
            </w:r>
          </w:p>
        </w:tc>
        <w:tc>
          <w:tcPr>
            <w:tcW w:w="3261" w:type="dxa"/>
            <w:tcBorders>
              <w:left w:val="nil"/>
              <w:bottom w:val="single" w:sz="4" w:space="0" w:color="auto"/>
              <w:right w:val="nil"/>
            </w:tcBorders>
            <w:shd w:val="clear" w:color="auto" w:fill="auto"/>
          </w:tcPr>
          <w:p w14:paraId="42255963" w14:textId="77777777" w:rsidR="00D61ED9" w:rsidRPr="00C11D03" w:rsidRDefault="00D61ED9" w:rsidP="00F628E0">
            <w:pPr>
              <w:pStyle w:val="Tabletext"/>
            </w:pPr>
            <w:r w:rsidRPr="00C11D03">
              <w:rPr>
                <w:color w:val="000000"/>
                <w:sz w:val="18"/>
                <w:szCs w:val="18"/>
              </w:rPr>
              <w:t>Tapes-plaster adhesive elastic</w:t>
            </w:r>
          </w:p>
        </w:tc>
        <w:tc>
          <w:tcPr>
            <w:tcW w:w="2693" w:type="dxa"/>
            <w:tcBorders>
              <w:left w:val="nil"/>
              <w:bottom w:val="single" w:sz="4" w:space="0" w:color="auto"/>
              <w:right w:val="nil"/>
            </w:tcBorders>
            <w:shd w:val="clear" w:color="auto" w:fill="auto"/>
            <w:noWrap/>
          </w:tcPr>
          <w:p w14:paraId="2DE30EEC" w14:textId="77777777" w:rsidR="00D61ED9" w:rsidRPr="00C11D03" w:rsidRDefault="00D61ED9" w:rsidP="00F628E0">
            <w:pPr>
              <w:pStyle w:val="Tabletext"/>
            </w:pPr>
            <w:r w:rsidRPr="00C11D03">
              <w:rPr>
                <w:color w:val="000000"/>
                <w:sz w:val="18"/>
                <w:szCs w:val="18"/>
              </w:rPr>
              <w:t>Roll 5 cm x 2.5 m</w:t>
            </w:r>
          </w:p>
        </w:tc>
      </w:tr>
      <w:tr w:rsidR="00D61ED9" w:rsidRPr="00C11D03" w14:paraId="29E2F4F5" w14:textId="77777777" w:rsidTr="00F628E0">
        <w:trPr>
          <w:cantSplit/>
          <w:jc w:val="center"/>
        </w:trPr>
        <w:tc>
          <w:tcPr>
            <w:tcW w:w="1168" w:type="dxa"/>
            <w:tcBorders>
              <w:left w:val="nil"/>
              <w:bottom w:val="single" w:sz="4" w:space="0" w:color="auto"/>
              <w:right w:val="nil"/>
            </w:tcBorders>
          </w:tcPr>
          <w:p w14:paraId="3A733FDB" w14:textId="6D522D1F" w:rsidR="00D61ED9" w:rsidRPr="00C11D03" w:rsidRDefault="00F12B29" w:rsidP="00F12B29">
            <w:pPr>
              <w:pStyle w:val="Tabletext"/>
              <w:ind w:left="720" w:hanging="360"/>
            </w:pPr>
            <w:r w:rsidRPr="00C11D03">
              <w:t>203</w:t>
            </w:r>
            <w:r w:rsidRPr="00C11D03">
              <w:tab/>
            </w:r>
          </w:p>
        </w:tc>
        <w:tc>
          <w:tcPr>
            <w:tcW w:w="1100" w:type="dxa"/>
            <w:tcBorders>
              <w:left w:val="nil"/>
              <w:bottom w:val="single" w:sz="4" w:space="0" w:color="auto"/>
              <w:right w:val="nil"/>
            </w:tcBorders>
            <w:shd w:val="clear" w:color="auto" w:fill="auto"/>
            <w:noWrap/>
          </w:tcPr>
          <w:p w14:paraId="72658EFF" w14:textId="77777777" w:rsidR="00D61ED9" w:rsidRPr="00C11D03" w:rsidRDefault="00D61ED9" w:rsidP="00F628E0">
            <w:pPr>
              <w:pStyle w:val="Tabletext"/>
            </w:pPr>
            <w:r w:rsidRPr="00C11D03">
              <w:rPr>
                <w:color w:val="000000"/>
                <w:sz w:val="18"/>
                <w:szCs w:val="18"/>
              </w:rPr>
              <w:t xml:space="preserve"> 4782Q </w:t>
            </w:r>
          </w:p>
        </w:tc>
        <w:tc>
          <w:tcPr>
            <w:tcW w:w="3261" w:type="dxa"/>
            <w:tcBorders>
              <w:left w:val="nil"/>
              <w:bottom w:val="single" w:sz="4" w:space="0" w:color="auto"/>
              <w:right w:val="nil"/>
            </w:tcBorders>
            <w:shd w:val="clear" w:color="auto" w:fill="auto"/>
          </w:tcPr>
          <w:p w14:paraId="3D2BAFB1" w14:textId="77777777" w:rsidR="00D61ED9" w:rsidRPr="00C11D03" w:rsidRDefault="00D61ED9" w:rsidP="00F628E0">
            <w:pPr>
              <w:pStyle w:val="Tabletext"/>
            </w:pPr>
            <w:r w:rsidRPr="00C11D03">
              <w:rPr>
                <w:color w:val="000000"/>
                <w:sz w:val="18"/>
                <w:szCs w:val="18"/>
              </w:rPr>
              <w:t>Tapes-plaster adhesive elastic</w:t>
            </w:r>
          </w:p>
        </w:tc>
        <w:tc>
          <w:tcPr>
            <w:tcW w:w="2693" w:type="dxa"/>
            <w:tcBorders>
              <w:left w:val="nil"/>
              <w:bottom w:val="single" w:sz="4" w:space="0" w:color="auto"/>
              <w:right w:val="nil"/>
            </w:tcBorders>
            <w:shd w:val="clear" w:color="auto" w:fill="auto"/>
            <w:noWrap/>
          </w:tcPr>
          <w:p w14:paraId="4FFFF83C" w14:textId="77777777" w:rsidR="00D61ED9" w:rsidRPr="00C11D03" w:rsidRDefault="00D61ED9" w:rsidP="00F628E0">
            <w:pPr>
              <w:pStyle w:val="Tabletext"/>
            </w:pPr>
            <w:r w:rsidRPr="00C11D03">
              <w:rPr>
                <w:color w:val="000000"/>
                <w:sz w:val="18"/>
                <w:szCs w:val="18"/>
              </w:rPr>
              <w:t>Roll 7.5 cm x 2.5 m</w:t>
            </w:r>
          </w:p>
        </w:tc>
      </w:tr>
      <w:tr w:rsidR="00D61ED9" w:rsidRPr="00C11D03" w14:paraId="28088990" w14:textId="77777777" w:rsidTr="00F628E0">
        <w:trPr>
          <w:cantSplit/>
          <w:jc w:val="center"/>
        </w:trPr>
        <w:tc>
          <w:tcPr>
            <w:tcW w:w="1168" w:type="dxa"/>
            <w:tcBorders>
              <w:left w:val="nil"/>
              <w:bottom w:val="single" w:sz="4" w:space="0" w:color="auto"/>
              <w:right w:val="nil"/>
            </w:tcBorders>
          </w:tcPr>
          <w:p w14:paraId="02DC28B5" w14:textId="779013BD" w:rsidR="00D61ED9" w:rsidRPr="00C11D03" w:rsidRDefault="00F12B29" w:rsidP="00F12B29">
            <w:pPr>
              <w:pStyle w:val="Tabletext"/>
              <w:ind w:left="720" w:hanging="360"/>
            </w:pPr>
            <w:r w:rsidRPr="00C11D03">
              <w:t>204</w:t>
            </w:r>
            <w:r w:rsidRPr="00C11D03">
              <w:tab/>
            </w:r>
          </w:p>
        </w:tc>
        <w:tc>
          <w:tcPr>
            <w:tcW w:w="1100" w:type="dxa"/>
            <w:tcBorders>
              <w:left w:val="nil"/>
              <w:bottom w:val="single" w:sz="4" w:space="0" w:color="auto"/>
              <w:right w:val="nil"/>
            </w:tcBorders>
            <w:shd w:val="clear" w:color="auto" w:fill="auto"/>
            <w:noWrap/>
          </w:tcPr>
          <w:p w14:paraId="53126917" w14:textId="77777777" w:rsidR="00D61ED9" w:rsidRPr="00C11D03" w:rsidRDefault="00D61ED9" w:rsidP="00F628E0">
            <w:pPr>
              <w:pStyle w:val="Tabletext"/>
            </w:pPr>
            <w:r w:rsidRPr="00C11D03">
              <w:rPr>
                <w:color w:val="000000"/>
                <w:sz w:val="18"/>
                <w:szCs w:val="18"/>
              </w:rPr>
              <w:t xml:space="preserve"> 4783R </w:t>
            </w:r>
          </w:p>
        </w:tc>
        <w:tc>
          <w:tcPr>
            <w:tcW w:w="3261" w:type="dxa"/>
            <w:tcBorders>
              <w:left w:val="nil"/>
              <w:bottom w:val="single" w:sz="4" w:space="0" w:color="auto"/>
              <w:right w:val="nil"/>
            </w:tcBorders>
            <w:shd w:val="clear" w:color="auto" w:fill="auto"/>
          </w:tcPr>
          <w:p w14:paraId="04568030" w14:textId="77777777" w:rsidR="00D61ED9" w:rsidRPr="00C11D03" w:rsidRDefault="00D61ED9" w:rsidP="00F628E0">
            <w:pPr>
              <w:pStyle w:val="Tabletext"/>
            </w:pPr>
            <w:r w:rsidRPr="00C11D03">
              <w:rPr>
                <w:color w:val="000000"/>
                <w:sz w:val="18"/>
                <w:szCs w:val="18"/>
              </w:rPr>
              <w:t>Tapes-plaster adhesive hypoallergenic</w:t>
            </w:r>
          </w:p>
        </w:tc>
        <w:tc>
          <w:tcPr>
            <w:tcW w:w="2693" w:type="dxa"/>
            <w:tcBorders>
              <w:left w:val="nil"/>
              <w:bottom w:val="single" w:sz="4" w:space="0" w:color="auto"/>
              <w:right w:val="nil"/>
            </w:tcBorders>
            <w:shd w:val="clear" w:color="auto" w:fill="auto"/>
            <w:noWrap/>
          </w:tcPr>
          <w:p w14:paraId="058059FA" w14:textId="77777777" w:rsidR="00D61ED9" w:rsidRPr="00C11D03" w:rsidRDefault="00D61ED9" w:rsidP="00F628E0">
            <w:pPr>
              <w:pStyle w:val="Tabletext"/>
            </w:pPr>
            <w:r w:rsidRPr="00C11D03">
              <w:rPr>
                <w:color w:val="000000"/>
                <w:sz w:val="18"/>
                <w:szCs w:val="18"/>
              </w:rPr>
              <w:t>Roll 1.25 cm x 5 m</w:t>
            </w:r>
          </w:p>
        </w:tc>
      </w:tr>
      <w:tr w:rsidR="00D61ED9" w:rsidRPr="00C11D03" w14:paraId="3B176C8C" w14:textId="77777777" w:rsidTr="00F628E0">
        <w:trPr>
          <w:cantSplit/>
          <w:jc w:val="center"/>
        </w:trPr>
        <w:tc>
          <w:tcPr>
            <w:tcW w:w="1168" w:type="dxa"/>
            <w:tcBorders>
              <w:left w:val="nil"/>
              <w:bottom w:val="single" w:sz="4" w:space="0" w:color="auto"/>
              <w:right w:val="nil"/>
            </w:tcBorders>
          </w:tcPr>
          <w:p w14:paraId="6A922690" w14:textId="3A9B6C21" w:rsidR="00D61ED9" w:rsidRPr="00C11D03" w:rsidRDefault="00F12B29" w:rsidP="00F12B29">
            <w:pPr>
              <w:pStyle w:val="Tabletext"/>
              <w:ind w:left="720" w:hanging="360"/>
            </w:pPr>
            <w:r w:rsidRPr="00C11D03">
              <w:t>205</w:t>
            </w:r>
            <w:r w:rsidRPr="00C11D03">
              <w:tab/>
            </w:r>
          </w:p>
        </w:tc>
        <w:tc>
          <w:tcPr>
            <w:tcW w:w="1100" w:type="dxa"/>
            <w:tcBorders>
              <w:left w:val="nil"/>
              <w:bottom w:val="single" w:sz="4" w:space="0" w:color="auto"/>
              <w:right w:val="nil"/>
            </w:tcBorders>
            <w:shd w:val="clear" w:color="auto" w:fill="auto"/>
            <w:noWrap/>
          </w:tcPr>
          <w:p w14:paraId="03DE4692" w14:textId="77777777" w:rsidR="00D61ED9" w:rsidRPr="00C11D03" w:rsidRDefault="00D61ED9" w:rsidP="00F628E0">
            <w:pPr>
              <w:pStyle w:val="Tabletext"/>
            </w:pPr>
            <w:r w:rsidRPr="00C11D03">
              <w:rPr>
                <w:color w:val="000000"/>
                <w:sz w:val="18"/>
                <w:szCs w:val="18"/>
              </w:rPr>
              <w:t xml:space="preserve"> 4785W </w:t>
            </w:r>
          </w:p>
        </w:tc>
        <w:tc>
          <w:tcPr>
            <w:tcW w:w="3261" w:type="dxa"/>
            <w:tcBorders>
              <w:left w:val="nil"/>
              <w:bottom w:val="single" w:sz="4" w:space="0" w:color="auto"/>
              <w:right w:val="nil"/>
            </w:tcBorders>
            <w:shd w:val="clear" w:color="auto" w:fill="auto"/>
          </w:tcPr>
          <w:p w14:paraId="014603DE" w14:textId="77777777" w:rsidR="00D61ED9" w:rsidRPr="00C11D03" w:rsidRDefault="00D61ED9" w:rsidP="00F628E0">
            <w:pPr>
              <w:pStyle w:val="Tabletext"/>
            </w:pPr>
            <w:r w:rsidRPr="00C11D03">
              <w:rPr>
                <w:color w:val="000000"/>
                <w:sz w:val="18"/>
                <w:szCs w:val="18"/>
              </w:rPr>
              <w:t>Tapes-plaster adhesive hypoallergenic</w:t>
            </w:r>
          </w:p>
        </w:tc>
        <w:tc>
          <w:tcPr>
            <w:tcW w:w="2693" w:type="dxa"/>
            <w:tcBorders>
              <w:left w:val="nil"/>
              <w:bottom w:val="single" w:sz="4" w:space="0" w:color="auto"/>
              <w:right w:val="nil"/>
            </w:tcBorders>
            <w:shd w:val="clear" w:color="auto" w:fill="auto"/>
            <w:noWrap/>
          </w:tcPr>
          <w:p w14:paraId="760F114B" w14:textId="77777777" w:rsidR="00D61ED9" w:rsidRPr="00C11D03" w:rsidRDefault="00D61ED9" w:rsidP="00F628E0">
            <w:pPr>
              <w:pStyle w:val="Tabletext"/>
            </w:pPr>
            <w:r w:rsidRPr="00C11D03">
              <w:rPr>
                <w:color w:val="000000"/>
                <w:sz w:val="18"/>
                <w:szCs w:val="18"/>
              </w:rPr>
              <w:t>Roll 1.25 cm x 5 m</w:t>
            </w:r>
          </w:p>
        </w:tc>
      </w:tr>
      <w:tr w:rsidR="00D61ED9" w:rsidRPr="00C11D03" w14:paraId="3FF1AD0B" w14:textId="77777777" w:rsidTr="00F628E0">
        <w:trPr>
          <w:cantSplit/>
          <w:jc w:val="center"/>
        </w:trPr>
        <w:tc>
          <w:tcPr>
            <w:tcW w:w="1168" w:type="dxa"/>
            <w:tcBorders>
              <w:left w:val="nil"/>
              <w:bottom w:val="single" w:sz="4" w:space="0" w:color="auto"/>
              <w:right w:val="nil"/>
            </w:tcBorders>
          </w:tcPr>
          <w:p w14:paraId="0CAC1772" w14:textId="28AE1D01" w:rsidR="00D61ED9" w:rsidRPr="00C11D03" w:rsidRDefault="00F12B29" w:rsidP="00F12B29">
            <w:pPr>
              <w:pStyle w:val="Tabletext"/>
              <w:ind w:left="720" w:hanging="360"/>
            </w:pPr>
            <w:r w:rsidRPr="00C11D03">
              <w:t>206</w:t>
            </w:r>
            <w:r w:rsidRPr="00C11D03">
              <w:tab/>
            </w:r>
          </w:p>
        </w:tc>
        <w:tc>
          <w:tcPr>
            <w:tcW w:w="1100" w:type="dxa"/>
            <w:tcBorders>
              <w:left w:val="nil"/>
              <w:bottom w:val="single" w:sz="4" w:space="0" w:color="auto"/>
              <w:right w:val="nil"/>
            </w:tcBorders>
            <w:shd w:val="clear" w:color="auto" w:fill="auto"/>
            <w:noWrap/>
          </w:tcPr>
          <w:p w14:paraId="410C290F" w14:textId="77777777" w:rsidR="00D61ED9" w:rsidRPr="00C11D03" w:rsidRDefault="00D61ED9" w:rsidP="00F628E0">
            <w:pPr>
              <w:pStyle w:val="Tabletext"/>
            </w:pPr>
            <w:r w:rsidRPr="00C11D03">
              <w:rPr>
                <w:color w:val="000000"/>
                <w:sz w:val="18"/>
                <w:szCs w:val="18"/>
              </w:rPr>
              <w:t xml:space="preserve"> 4787Y </w:t>
            </w:r>
          </w:p>
        </w:tc>
        <w:tc>
          <w:tcPr>
            <w:tcW w:w="3261" w:type="dxa"/>
            <w:tcBorders>
              <w:left w:val="nil"/>
              <w:bottom w:val="single" w:sz="4" w:space="0" w:color="auto"/>
              <w:right w:val="nil"/>
            </w:tcBorders>
            <w:shd w:val="clear" w:color="auto" w:fill="auto"/>
          </w:tcPr>
          <w:p w14:paraId="0A900A94" w14:textId="77777777" w:rsidR="00D61ED9" w:rsidRPr="00C11D03" w:rsidRDefault="00D61ED9" w:rsidP="00F628E0">
            <w:pPr>
              <w:pStyle w:val="Tabletext"/>
            </w:pPr>
            <w:r w:rsidRPr="00C11D03">
              <w:rPr>
                <w:color w:val="000000"/>
                <w:sz w:val="18"/>
                <w:szCs w:val="18"/>
              </w:rPr>
              <w:t>Tapes-plaster adhesive hypoallergenic</w:t>
            </w:r>
          </w:p>
        </w:tc>
        <w:tc>
          <w:tcPr>
            <w:tcW w:w="2693" w:type="dxa"/>
            <w:tcBorders>
              <w:left w:val="nil"/>
              <w:bottom w:val="single" w:sz="4" w:space="0" w:color="auto"/>
              <w:right w:val="nil"/>
            </w:tcBorders>
            <w:shd w:val="clear" w:color="auto" w:fill="auto"/>
            <w:noWrap/>
          </w:tcPr>
          <w:p w14:paraId="52F29958" w14:textId="77777777" w:rsidR="00D61ED9" w:rsidRPr="00C11D03" w:rsidRDefault="00D61ED9" w:rsidP="00F628E0">
            <w:pPr>
              <w:pStyle w:val="Tabletext"/>
            </w:pPr>
            <w:r w:rsidRPr="00C11D03">
              <w:rPr>
                <w:color w:val="000000"/>
                <w:sz w:val="18"/>
                <w:szCs w:val="18"/>
              </w:rPr>
              <w:t>Roll 2.5 cm x 5 m</w:t>
            </w:r>
          </w:p>
        </w:tc>
      </w:tr>
      <w:tr w:rsidR="00D61ED9" w:rsidRPr="00C11D03" w14:paraId="3C43A6DE" w14:textId="77777777" w:rsidTr="00F628E0">
        <w:trPr>
          <w:cantSplit/>
          <w:jc w:val="center"/>
        </w:trPr>
        <w:tc>
          <w:tcPr>
            <w:tcW w:w="1168" w:type="dxa"/>
            <w:tcBorders>
              <w:left w:val="nil"/>
              <w:bottom w:val="single" w:sz="4" w:space="0" w:color="auto"/>
              <w:right w:val="nil"/>
            </w:tcBorders>
          </w:tcPr>
          <w:p w14:paraId="3588644D" w14:textId="1584F4C0" w:rsidR="00D61ED9" w:rsidRPr="00C11D03" w:rsidRDefault="00F12B29" w:rsidP="00F12B29">
            <w:pPr>
              <w:pStyle w:val="Tabletext"/>
              <w:ind w:left="720" w:hanging="360"/>
            </w:pPr>
            <w:r w:rsidRPr="00C11D03">
              <w:t>207</w:t>
            </w:r>
            <w:r w:rsidRPr="00C11D03">
              <w:tab/>
            </w:r>
          </w:p>
        </w:tc>
        <w:tc>
          <w:tcPr>
            <w:tcW w:w="1100" w:type="dxa"/>
            <w:tcBorders>
              <w:left w:val="nil"/>
              <w:bottom w:val="single" w:sz="4" w:space="0" w:color="auto"/>
              <w:right w:val="nil"/>
            </w:tcBorders>
            <w:shd w:val="clear" w:color="auto" w:fill="auto"/>
            <w:noWrap/>
          </w:tcPr>
          <w:p w14:paraId="4C7CA7A0" w14:textId="77777777" w:rsidR="00D61ED9" w:rsidRPr="00C11D03" w:rsidRDefault="00D61ED9" w:rsidP="00F628E0">
            <w:pPr>
              <w:pStyle w:val="Tabletext"/>
            </w:pPr>
            <w:r w:rsidRPr="00C11D03">
              <w:rPr>
                <w:color w:val="000000"/>
                <w:sz w:val="18"/>
                <w:szCs w:val="18"/>
              </w:rPr>
              <w:t xml:space="preserve"> 4788B </w:t>
            </w:r>
          </w:p>
        </w:tc>
        <w:tc>
          <w:tcPr>
            <w:tcW w:w="3261" w:type="dxa"/>
            <w:tcBorders>
              <w:left w:val="nil"/>
              <w:bottom w:val="single" w:sz="4" w:space="0" w:color="auto"/>
              <w:right w:val="nil"/>
            </w:tcBorders>
            <w:shd w:val="clear" w:color="auto" w:fill="auto"/>
          </w:tcPr>
          <w:p w14:paraId="6537942B" w14:textId="77777777" w:rsidR="00D61ED9" w:rsidRPr="00C11D03" w:rsidRDefault="00D61ED9" w:rsidP="00F628E0">
            <w:pPr>
              <w:pStyle w:val="Tabletext"/>
            </w:pPr>
            <w:r w:rsidRPr="00C11D03">
              <w:rPr>
                <w:color w:val="000000"/>
                <w:sz w:val="18"/>
                <w:szCs w:val="18"/>
              </w:rPr>
              <w:t>Tapes-plaster adhesive hypoallergenic</w:t>
            </w:r>
          </w:p>
        </w:tc>
        <w:tc>
          <w:tcPr>
            <w:tcW w:w="2693" w:type="dxa"/>
            <w:tcBorders>
              <w:left w:val="nil"/>
              <w:bottom w:val="single" w:sz="4" w:space="0" w:color="auto"/>
              <w:right w:val="nil"/>
            </w:tcBorders>
            <w:shd w:val="clear" w:color="auto" w:fill="auto"/>
            <w:noWrap/>
          </w:tcPr>
          <w:p w14:paraId="203C16CE" w14:textId="77777777" w:rsidR="00D61ED9" w:rsidRPr="00C11D03" w:rsidRDefault="00D61ED9" w:rsidP="00F628E0">
            <w:pPr>
              <w:pStyle w:val="Tabletext"/>
            </w:pPr>
            <w:r w:rsidRPr="00C11D03">
              <w:rPr>
                <w:color w:val="000000"/>
                <w:sz w:val="18"/>
                <w:szCs w:val="18"/>
              </w:rPr>
              <w:t>Stretch roll 5 cm x 5 m</w:t>
            </w:r>
          </w:p>
        </w:tc>
      </w:tr>
      <w:tr w:rsidR="00D61ED9" w:rsidRPr="00C11D03" w14:paraId="4C82D9C7" w14:textId="77777777" w:rsidTr="00F628E0">
        <w:trPr>
          <w:cantSplit/>
          <w:jc w:val="center"/>
        </w:trPr>
        <w:tc>
          <w:tcPr>
            <w:tcW w:w="1168" w:type="dxa"/>
            <w:tcBorders>
              <w:left w:val="nil"/>
              <w:bottom w:val="single" w:sz="4" w:space="0" w:color="auto"/>
              <w:right w:val="nil"/>
            </w:tcBorders>
          </w:tcPr>
          <w:p w14:paraId="0A6557D0" w14:textId="5171CAFC" w:rsidR="00D61ED9" w:rsidRPr="00C11D03" w:rsidRDefault="00F12B29" w:rsidP="00F12B29">
            <w:pPr>
              <w:pStyle w:val="Tabletext"/>
              <w:ind w:left="720" w:hanging="360"/>
            </w:pPr>
            <w:r w:rsidRPr="00C11D03">
              <w:t>208</w:t>
            </w:r>
            <w:r w:rsidRPr="00C11D03">
              <w:tab/>
            </w:r>
          </w:p>
        </w:tc>
        <w:tc>
          <w:tcPr>
            <w:tcW w:w="1100" w:type="dxa"/>
            <w:tcBorders>
              <w:left w:val="nil"/>
              <w:bottom w:val="single" w:sz="4" w:space="0" w:color="auto"/>
              <w:right w:val="nil"/>
            </w:tcBorders>
            <w:shd w:val="clear" w:color="auto" w:fill="auto"/>
            <w:noWrap/>
          </w:tcPr>
          <w:p w14:paraId="6CE66CC6" w14:textId="77777777" w:rsidR="00D61ED9" w:rsidRPr="00C11D03" w:rsidRDefault="00D61ED9" w:rsidP="00F628E0">
            <w:pPr>
              <w:pStyle w:val="Tabletext"/>
            </w:pPr>
            <w:r w:rsidRPr="00C11D03">
              <w:rPr>
                <w:color w:val="000000"/>
                <w:sz w:val="18"/>
                <w:szCs w:val="18"/>
              </w:rPr>
              <w:t xml:space="preserve"> 4789C </w:t>
            </w:r>
          </w:p>
        </w:tc>
        <w:tc>
          <w:tcPr>
            <w:tcW w:w="3261" w:type="dxa"/>
            <w:tcBorders>
              <w:left w:val="nil"/>
              <w:bottom w:val="single" w:sz="4" w:space="0" w:color="auto"/>
              <w:right w:val="nil"/>
            </w:tcBorders>
            <w:shd w:val="clear" w:color="auto" w:fill="auto"/>
          </w:tcPr>
          <w:p w14:paraId="5EE7DA32" w14:textId="77777777" w:rsidR="00D61ED9" w:rsidRPr="00C11D03" w:rsidRDefault="00D61ED9" w:rsidP="00F628E0">
            <w:pPr>
              <w:pStyle w:val="Tabletext"/>
            </w:pPr>
            <w:r w:rsidRPr="00C11D03">
              <w:rPr>
                <w:color w:val="000000"/>
                <w:sz w:val="18"/>
                <w:szCs w:val="18"/>
              </w:rPr>
              <w:t>Tapes-plaster adhesive hypoallergenic</w:t>
            </w:r>
          </w:p>
        </w:tc>
        <w:tc>
          <w:tcPr>
            <w:tcW w:w="2693" w:type="dxa"/>
            <w:tcBorders>
              <w:left w:val="nil"/>
              <w:bottom w:val="single" w:sz="4" w:space="0" w:color="auto"/>
              <w:right w:val="nil"/>
            </w:tcBorders>
            <w:shd w:val="clear" w:color="auto" w:fill="auto"/>
            <w:noWrap/>
          </w:tcPr>
          <w:p w14:paraId="7FAA8A26" w14:textId="77777777" w:rsidR="00D61ED9" w:rsidRPr="00C11D03" w:rsidRDefault="00D61ED9" w:rsidP="00F628E0">
            <w:pPr>
              <w:pStyle w:val="Tabletext"/>
            </w:pPr>
            <w:r w:rsidRPr="00C11D03">
              <w:rPr>
                <w:color w:val="000000"/>
                <w:sz w:val="18"/>
                <w:szCs w:val="18"/>
              </w:rPr>
              <w:t>Roll 5 cm x 5 m</w:t>
            </w:r>
          </w:p>
        </w:tc>
      </w:tr>
      <w:tr w:rsidR="00D61ED9" w:rsidRPr="00C11D03" w14:paraId="2849D2A7" w14:textId="77777777" w:rsidTr="00F628E0">
        <w:trPr>
          <w:cantSplit/>
          <w:jc w:val="center"/>
        </w:trPr>
        <w:tc>
          <w:tcPr>
            <w:tcW w:w="1168" w:type="dxa"/>
            <w:tcBorders>
              <w:left w:val="nil"/>
              <w:bottom w:val="single" w:sz="4" w:space="0" w:color="auto"/>
              <w:right w:val="nil"/>
            </w:tcBorders>
          </w:tcPr>
          <w:p w14:paraId="52E97871" w14:textId="1AE4AA9B" w:rsidR="00D61ED9" w:rsidRPr="00C11D03" w:rsidRDefault="00F12B29" w:rsidP="00F12B29">
            <w:pPr>
              <w:pStyle w:val="Tabletext"/>
              <w:ind w:left="720" w:hanging="360"/>
            </w:pPr>
            <w:r w:rsidRPr="00C11D03">
              <w:t>209</w:t>
            </w:r>
            <w:r w:rsidRPr="00C11D03">
              <w:tab/>
            </w:r>
          </w:p>
        </w:tc>
        <w:tc>
          <w:tcPr>
            <w:tcW w:w="1100" w:type="dxa"/>
            <w:tcBorders>
              <w:left w:val="nil"/>
              <w:bottom w:val="single" w:sz="4" w:space="0" w:color="auto"/>
              <w:right w:val="nil"/>
            </w:tcBorders>
            <w:shd w:val="clear" w:color="auto" w:fill="auto"/>
            <w:noWrap/>
          </w:tcPr>
          <w:p w14:paraId="61BE5606" w14:textId="77777777" w:rsidR="00D61ED9" w:rsidRPr="00C11D03" w:rsidRDefault="00D61ED9" w:rsidP="00F628E0">
            <w:pPr>
              <w:pStyle w:val="Tabletext"/>
            </w:pPr>
            <w:r w:rsidRPr="00C11D03">
              <w:rPr>
                <w:color w:val="000000"/>
                <w:sz w:val="18"/>
                <w:szCs w:val="18"/>
              </w:rPr>
              <w:t xml:space="preserve"> 4790D </w:t>
            </w:r>
          </w:p>
        </w:tc>
        <w:tc>
          <w:tcPr>
            <w:tcW w:w="3261" w:type="dxa"/>
            <w:tcBorders>
              <w:left w:val="nil"/>
              <w:bottom w:val="single" w:sz="4" w:space="0" w:color="auto"/>
              <w:right w:val="nil"/>
            </w:tcBorders>
            <w:shd w:val="clear" w:color="auto" w:fill="auto"/>
          </w:tcPr>
          <w:p w14:paraId="5DF70F40" w14:textId="77777777" w:rsidR="00D61ED9" w:rsidRPr="00C11D03" w:rsidRDefault="00D61ED9" w:rsidP="00F628E0">
            <w:pPr>
              <w:pStyle w:val="Tabletext"/>
            </w:pPr>
            <w:r w:rsidRPr="00C11D03">
              <w:rPr>
                <w:color w:val="000000"/>
                <w:sz w:val="18"/>
                <w:szCs w:val="18"/>
              </w:rPr>
              <w:t>Tapes-plaster adhesive hypoallergenic</w:t>
            </w:r>
          </w:p>
        </w:tc>
        <w:tc>
          <w:tcPr>
            <w:tcW w:w="2693" w:type="dxa"/>
            <w:tcBorders>
              <w:left w:val="nil"/>
              <w:bottom w:val="single" w:sz="4" w:space="0" w:color="auto"/>
              <w:right w:val="nil"/>
            </w:tcBorders>
            <w:shd w:val="clear" w:color="auto" w:fill="auto"/>
            <w:noWrap/>
          </w:tcPr>
          <w:p w14:paraId="6A10F9BE" w14:textId="77777777" w:rsidR="00D61ED9" w:rsidRPr="00C11D03" w:rsidRDefault="00D61ED9" w:rsidP="00F628E0">
            <w:pPr>
              <w:pStyle w:val="Tabletext"/>
            </w:pPr>
            <w:r w:rsidRPr="00C11D03">
              <w:rPr>
                <w:color w:val="000000"/>
                <w:sz w:val="18"/>
                <w:szCs w:val="18"/>
              </w:rPr>
              <w:t>Roll 5 cm x 5 m</w:t>
            </w:r>
          </w:p>
        </w:tc>
      </w:tr>
      <w:tr w:rsidR="00D61ED9" w:rsidRPr="00C11D03" w14:paraId="072BEB22" w14:textId="77777777" w:rsidTr="00F628E0">
        <w:trPr>
          <w:cantSplit/>
          <w:jc w:val="center"/>
        </w:trPr>
        <w:tc>
          <w:tcPr>
            <w:tcW w:w="1168" w:type="dxa"/>
            <w:tcBorders>
              <w:left w:val="nil"/>
              <w:bottom w:val="single" w:sz="4" w:space="0" w:color="auto"/>
              <w:right w:val="nil"/>
            </w:tcBorders>
          </w:tcPr>
          <w:p w14:paraId="33232856" w14:textId="327A5A3D" w:rsidR="00D61ED9" w:rsidRPr="00C11D03" w:rsidRDefault="00F12B29" w:rsidP="00F12B29">
            <w:pPr>
              <w:pStyle w:val="Tabletext"/>
              <w:ind w:left="720" w:hanging="360"/>
            </w:pPr>
            <w:r w:rsidRPr="00C11D03">
              <w:t>210</w:t>
            </w:r>
            <w:r w:rsidRPr="00C11D03">
              <w:tab/>
            </w:r>
          </w:p>
        </w:tc>
        <w:tc>
          <w:tcPr>
            <w:tcW w:w="1100" w:type="dxa"/>
            <w:tcBorders>
              <w:left w:val="nil"/>
              <w:bottom w:val="single" w:sz="4" w:space="0" w:color="auto"/>
              <w:right w:val="nil"/>
            </w:tcBorders>
            <w:shd w:val="clear" w:color="auto" w:fill="auto"/>
            <w:noWrap/>
          </w:tcPr>
          <w:p w14:paraId="66CF32A6" w14:textId="77777777" w:rsidR="00D61ED9" w:rsidRPr="00C11D03" w:rsidRDefault="00D61ED9" w:rsidP="00F628E0">
            <w:pPr>
              <w:pStyle w:val="Tabletext"/>
            </w:pPr>
            <w:r w:rsidRPr="00C11D03">
              <w:rPr>
                <w:color w:val="000000"/>
                <w:sz w:val="18"/>
                <w:szCs w:val="18"/>
              </w:rPr>
              <w:t xml:space="preserve"> 4794H </w:t>
            </w:r>
          </w:p>
        </w:tc>
        <w:tc>
          <w:tcPr>
            <w:tcW w:w="3261" w:type="dxa"/>
            <w:tcBorders>
              <w:left w:val="nil"/>
              <w:bottom w:val="single" w:sz="4" w:space="0" w:color="auto"/>
              <w:right w:val="nil"/>
            </w:tcBorders>
            <w:shd w:val="clear" w:color="auto" w:fill="auto"/>
          </w:tcPr>
          <w:p w14:paraId="35D6E81E" w14:textId="77777777" w:rsidR="00D61ED9" w:rsidRPr="00C11D03" w:rsidRDefault="00D61ED9" w:rsidP="00F628E0">
            <w:pPr>
              <w:pStyle w:val="Tabletext"/>
            </w:pPr>
            <w:r w:rsidRPr="00C11D03">
              <w:rPr>
                <w:color w:val="000000"/>
                <w:sz w:val="18"/>
                <w:szCs w:val="18"/>
              </w:rPr>
              <w:t>Tapes-plaster adhesive hypoallergenic</w:t>
            </w:r>
          </w:p>
        </w:tc>
        <w:tc>
          <w:tcPr>
            <w:tcW w:w="2693" w:type="dxa"/>
            <w:tcBorders>
              <w:left w:val="nil"/>
              <w:bottom w:val="single" w:sz="4" w:space="0" w:color="auto"/>
              <w:right w:val="nil"/>
            </w:tcBorders>
            <w:shd w:val="clear" w:color="auto" w:fill="auto"/>
            <w:noWrap/>
          </w:tcPr>
          <w:p w14:paraId="10938A43" w14:textId="77777777" w:rsidR="00D61ED9" w:rsidRPr="00C11D03" w:rsidRDefault="00D61ED9" w:rsidP="00F628E0">
            <w:pPr>
              <w:pStyle w:val="Tabletext"/>
            </w:pPr>
            <w:r w:rsidRPr="00C11D03">
              <w:rPr>
                <w:color w:val="000000"/>
                <w:sz w:val="18"/>
                <w:szCs w:val="18"/>
              </w:rPr>
              <w:t>Roll 2.5 cm x 5 m</w:t>
            </w:r>
          </w:p>
        </w:tc>
      </w:tr>
      <w:tr w:rsidR="00D61ED9" w:rsidRPr="00C11D03" w14:paraId="1EB9FC50" w14:textId="77777777" w:rsidTr="00F628E0">
        <w:trPr>
          <w:cantSplit/>
          <w:jc w:val="center"/>
        </w:trPr>
        <w:tc>
          <w:tcPr>
            <w:tcW w:w="1168" w:type="dxa"/>
            <w:tcBorders>
              <w:left w:val="nil"/>
              <w:bottom w:val="single" w:sz="4" w:space="0" w:color="auto"/>
              <w:right w:val="nil"/>
            </w:tcBorders>
          </w:tcPr>
          <w:p w14:paraId="3AE83312" w14:textId="7459C227" w:rsidR="00D61ED9" w:rsidRPr="00C11D03" w:rsidRDefault="00F12B29" w:rsidP="00F12B29">
            <w:pPr>
              <w:pStyle w:val="Tabletext"/>
              <w:ind w:left="720" w:hanging="360"/>
            </w:pPr>
            <w:r w:rsidRPr="00C11D03">
              <w:t>211</w:t>
            </w:r>
            <w:r w:rsidRPr="00C11D03">
              <w:tab/>
            </w:r>
          </w:p>
        </w:tc>
        <w:tc>
          <w:tcPr>
            <w:tcW w:w="1100" w:type="dxa"/>
            <w:tcBorders>
              <w:left w:val="nil"/>
              <w:bottom w:val="single" w:sz="4" w:space="0" w:color="auto"/>
              <w:right w:val="nil"/>
            </w:tcBorders>
            <w:shd w:val="clear" w:color="auto" w:fill="auto"/>
            <w:noWrap/>
          </w:tcPr>
          <w:p w14:paraId="78FC0A75" w14:textId="77777777" w:rsidR="00D61ED9" w:rsidRPr="00C11D03" w:rsidRDefault="00D61ED9" w:rsidP="00F628E0">
            <w:pPr>
              <w:pStyle w:val="Tabletext"/>
            </w:pPr>
            <w:r w:rsidRPr="00C11D03">
              <w:rPr>
                <w:color w:val="000000"/>
                <w:sz w:val="18"/>
                <w:szCs w:val="18"/>
              </w:rPr>
              <w:t xml:space="preserve"> 4795J </w:t>
            </w:r>
          </w:p>
        </w:tc>
        <w:tc>
          <w:tcPr>
            <w:tcW w:w="3261" w:type="dxa"/>
            <w:tcBorders>
              <w:left w:val="nil"/>
              <w:bottom w:val="single" w:sz="4" w:space="0" w:color="auto"/>
              <w:right w:val="nil"/>
            </w:tcBorders>
            <w:shd w:val="clear" w:color="auto" w:fill="auto"/>
          </w:tcPr>
          <w:p w14:paraId="782A314C" w14:textId="77777777" w:rsidR="00D61ED9" w:rsidRPr="00C11D03" w:rsidRDefault="00D61ED9" w:rsidP="00F628E0">
            <w:pPr>
              <w:pStyle w:val="Tabletext"/>
            </w:pPr>
            <w:r w:rsidRPr="00C11D03">
              <w:rPr>
                <w:color w:val="000000"/>
                <w:sz w:val="18"/>
                <w:szCs w:val="18"/>
              </w:rPr>
              <w:t>Dressing-foam-heavy exudate</w:t>
            </w:r>
          </w:p>
        </w:tc>
        <w:tc>
          <w:tcPr>
            <w:tcW w:w="2693" w:type="dxa"/>
            <w:tcBorders>
              <w:left w:val="nil"/>
              <w:bottom w:val="single" w:sz="4" w:space="0" w:color="auto"/>
              <w:right w:val="nil"/>
            </w:tcBorders>
            <w:shd w:val="clear" w:color="auto" w:fill="auto"/>
            <w:noWrap/>
          </w:tcPr>
          <w:p w14:paraId="05B22820"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20F1FDA0" w14:textId="77777777" w:rsidTr="00F628E0">
        <w:trPr>
          <w:cantSplit/>
          <w:jc w:val="center"/>
        </w:trPr>
        <w:tc>
          <w:tcPr>
            <w:tcW w:w="1168" w:type="dxa"/>
            <w:tcBorders>
              <w:left w:val="nil"/>
              <w:bottom w:val="single" w:sz="4" w:space="0" w:color="auto"/>
              <w:right w:val="nil"/>
            </w:tcBorders>
          </w:tcPr>
          <w:p w14:paraId="601154BD" w14:textId="3268AA4B" w:rsidR="00D61ED9" w:rsidRPr="00C11D03" w:rsidRDefault="00F12B29" w:rsidP="00F12B29">
            <w:pPr>
              <w:pStyle w:val="Tabletext"/>
              <w:ind w:left="720" w:hanging="360"/>
            </w:pPr>
            <w:r w:rsidRPr="00C11D03">
              <w:t>212</w:t>
            </w:r>
            <w:r w:rsidRPr="00C11D03">
              <w:tab/>
            </w:r>
          </w:p>
        </w:tc>
        <w:tc>
          <w:tcPr>
            <w:tcW w:w="1100" w:type="dxa"/>
            <w:tcBorders>
              <w:left w:val="nil"/>
              <w:bottom w:val="single" w:sz="4" w:space="0" w:color="auto"/>
              <w:right w:val="nil"/>
            </w:tcBorders>
            <w:shd w:val="clear" w:color="auto" w:fill="auto"/>
            <w:noWrap/>
          </w:tcPr>
          <w:p w14:paraId="13ECC209" w14:textId="77777777" w:rsidR="00D61ED9" w:rsidRPr="00C11D03" w:rsidRDefault="00D61ED9" w:rsidP="00F628E0">
            <w:pPr>
              <w:pStyle w:val="Tabletext"/>
            </w:pPr>
            <w:r w:rsidRPr="00C11D03">
              <w:rPr>
                <w:color w:val="000000"/>
                <w:sz w:val="18"/>
                <w:szCs w:val="18"/>
              </w:rPr>
              <w:t xml:space="preserve"> 4797L </w:t>
            </w:r>
          </w:p>
        </w:tc>
        <w:tc>
          <w:tcPr>
            <w:tcW w:w="3261" w:type="dxa"/>
            <w:tcBorders>
              <w:left w:val="nil"/>
              <w:bottom w:val="single" w:sz="4" w:space="0" w:color="auto"/>
              <w:right w:val="nil"/>
            </w:tcBorders>
            <w:shd w:val="clear" w:color="auto" w:fill="auto"/>
          </w:tcPr>
          <w:p w14:paraId="7CDC91E8" w14:textId="77777777" w:rsidR="00D61ED9" w:rsidRPr="00C11D03" w:rsidRDefault="00D61ED9" w:rsidP="00F628E0">
            <w:pPr>
              <w:pStyle w:val="Tabletext"/>
            </w:pPr>
            <w:r w:rsidRPr="00C11D03">
              <w:rPr>
                <w:color w:val="000000"/>
                <w:sz w:val="18"/>
                <w:szCs w:val="18"/>
              </w:rPr>
              <w:t>Bandage-tubular (long stocking)</w:t>
            </w:r>
          </w:p>
        </w:tc>
        <w:tc>
          <w:tcPr>
            <w:tcW w:w="2693" w:type="dxa"/>
            <w:tcBorders>
              <w:left w:val="nil"/>
              <w:bottom w:val="single" w:sz="4" w:space="0" w:color="auto"/>
              <w:right w:val="nil"/>
            </w:tcBorders>
            <w:shd w:val="clear" w:color="auto" w:fill="auto"/>
            <w:noWrap/>
          </w:tcPr>
          <w:p w14:paraId="34D66BCA" w14:textId="77777777" w:rsidR="00D61ED9" w:rsidRPr="00C11D03" w:rsidRDefault="00D61ED9" w:rsidP="00F628E0">
            <w:pPr>
              <w:pStyle w:val="Tabletext"/>
            </w:pPr>
            <w:r w:rsidRPr="00C11D03">
              <w:rPr>
                <w:color w:val="000000"/>
                <w:sz w:val="18"/>
                <w:szCs w:val="18"/>
              </w:rPr>
              <w:t>Bandage, medium size</w:t>
            </w:r>
          </w:p>
        </w:tc>
      </w:tr>
      <w:tr w:rsidR="00D61ED9" w:rsidRPr="00C11D03" w14:paraId="02E87E6B" w14:textId="77777777" w:rsidTr="00F628E0">
        <w:trPr>
          <w:cantSplit/>
          <w:jc w:val="center"/>
        </w:trPr>
        <w:tc>
          <w:tcPr>
            <w:tcW w:w="1168" w:type="dxa"/>
            <w:tcBorders>
              <w:left w:val="nil"/>
              <w:bottom w:val="single" w:sz="4" w:space="0" w:color="auto"/>
              <w:right w:val="nil"/>
            </w:tcBorders>
          </w:tcPr>
          <w:p w14:paraId="7E9BA369" w14:textId="60803B1D" w:rsidR="00D61ED9" w:rsidRPr="00C11D03" w:rsidRDefault="00F12B29" w:rsidP="00F12B29">
            <w:pPr>
              <w:pStyle w:val="Tabletext"/>
              <w:ind w:left="720" w:hanging="360"/>
            </w:pPr>
            <w:r w:rsidRPr="00C11D03">
              <w:t>213</w:t>
            </w:r>
            <w:r w:rsidRPr="00C11D03">
              <w:tab/>
            </w:r>
          </w:p>
        </w:tc>
        <w:tc>
          <w:tcPr>
            <w:tcW w:w="1100" w:type="dxa"/>
            <w:tcBorders>
              <w:left w:val="nil"/>
              <w:bottom w:val="single" w:sz="4" w:space="0" w:color="auto"/>
              <w:right w:val="nil"/>
            </w:tcBorders>
            <w:shd w:val="clear" w:color="auto" w:fill="auto"/>
            <w:noWrap/>
          </w:tcPr>
          <w:p w14:paraId="33D8ED81" w14:textId="77777777" w:rsidR="00D61ED9" w:rsidRPr="00C11D03" w:rsidRDefault="00D61ED9" w:rsidP="00F628E0">
            <w:pPr>
              <w:pStyle w:val="Tabletext"/>
            </w:pPr>
            <w:r w:rsidRPr="00C11D03">
              <w:rPr>
                <w:color w:val="000000"/>
                <w:sz w:val="18"/>
                <w:szCs w:val="18"/>
              </w:rPr>
              <w:t xml:space="preserve"> 4798M </w:t>
            </w:r>
          </w:p>
        </w:tc>
        <w:tc>
          <w:tcPr>
            <w:tcW w:w="3261" w:type="dxa"/>
            <w:tcBorders>
              <w:left w:val="nil"/>
              <w:bottom w:val="single" w:sz="4" w:space="0" w:color="auto"/>
              <w:right w:val="nil"/>
            </w:tcBorders>
            <w:shd w:val="clear" w:color="auto" w:fill="auto"/>
          </w:tcPr>
          <w:p w14:paraId="241C392B" w14:textId="77777777" w:rsidR="00D61ED9" w:rsidRPr="00C11D03" w:rsidRDefault="00D61ED9" w:rsidP="00F628E0">
            <w:pPr>
              <w:pStyle w:val="Tabletext"/>
            </w:pPr>
            <w:r w:rsidRPr="00C11D03">
              <w:rPr>
                <w:color w:val="000000"/>
                <w:sz w:val="18"/>
                <w:szCs w:val="18"/>
              </w:rPr>
              <w:t>Bandage-tubular (finger)</w:t>
            </w:r>
          </w:p>
        </w:tc>
        <w:tc>
          <w:tcPr>
            <w:tcW w:w="2693" w:type="dxa"/>
            <w:tcBorders>
              <w:left w:val="nil"/>
              <w:bottom w:val="single" w:sz="4" w:space="0" w:color="auto"/>
              <w:right w:val="nil"/>
            </w:tcBorders>
            <w:shd w:val="clear" w:color="auto" w:fill="auto"/>
            <w:noWrap/>
          </w:tcPr>
          <w:p w14:paraId="69C9EF26" w14:textId="77777777" w:rsidR="00D61ED9" w:rsidRPr="00C11D03" w:rsidRDefault="00D61ED9" w:rsidP="00F628E0">
            <w:pPr>
              <w:pStyle w:val="Tabletext"/>
            </w:pPr>
            <w:r w:rsidRPr="00C11D03">
              <w:rPr>
                <w:color w:val="000000"/>
                <w:sz w:val="18"/>
                <w:szCs w:val="18"/>
              </w:rPr>
              <w:t>Complete pack including applicator</w:t>
            </w:r>
          </w:p>
        </w:tc>
      </w:tr>
      <w:tr w:rsidR="00D61ED9" w:rsidRPr="00C11D03" w14:paraId="14F28C87" w14:textId="77777777" w:rsidTr="00F628E0">
        <w:trPr>
          <w:cantSplit/>
          <w:jc w:val="center"/>
        </w:trPr>
        <w:tc>
          <w:tcPr>
            <w:tcW w:w="1168" w:type="dxa"/>
            <w:tcBorders>
              <w:left w:val="nil"/>
              <w:bottom w:val="single" w:sz="4" w:space="0" w:color="auto"/>
              <w:right w:val="nil"/>
            </w:tcBorders>
          </w:tcPr>
          <w:p w14:paraId="2C467AC8" w14:textId="14461AD6" w:rsidR="00D61ED9" w:rsidRPr="00C11D03" w:rsidRDefault="00F12B29" w:rsidP="00F12B29">
            <w:pPr>
              <w:pStyle w:val="Tabletext"/>
              <w:ind w:left="720" w:hanging="360"/>
            </w:pPr>
            <w:r w:rsidRPr="00C11D03">
              <w:t>214</w:t>
            </w:r>
            <w:r w:rsidRPr="00C11D03">
              <w:tab/>
            </w:r>
          </w:p>
        </w:tc>
        <w:tc>
          <w:tcPr>
            <w:tcW w:w="1100" w:type="dxa"/>
            <w:tcBorders>
              <w:left w:val="nil"/>
              <w:bottom w:val="single" w:sz="4" w:space="0" w:color="auto"/>
              <w:right w:val="nil"/>
            </w:tcBorders>
            <w:shd w:val="clear" w:color="auto" w:fill="auto"/>
            <w:noWrap/>
          </w:tcPr>
          <w:p w14:paraId="26E10F12" w14:textId="77777777" w:rsidR="00D61ED9" w:rsidRPr="00C11D03" w:rsidRDefault="00D61ED9" w:rsidP="00F628E0">
            <w:pPr>
              <w:pStyle w:val="Tabletext"/>
            </w:pPr>
            <w:r w:rsidRPr="00C11D03">
              <w:rPr>
                <w:color w:val="000000"/>
                <w:sz w:val="18"/>
                <w:szCs w:val="18"/>
              </w:rPr>
              <w:t xml:space="preserve"> 4799N </w:t>
            </w:r>
          </w:p>
        </w:tc>
        <w:tc>
          <w:tcPr>
            <w:tcW w:w="3261" w:type="dxa"/>
            <w:tcBorders>
              <w:left w:val="nil"/>
              <w:bottom w:val="single" w:sz="4" w:space="0" w:color="auto"/>
              <w:right w:val="nil"/>
            </w:tcBorders>
            <w:shd w:val="clear" w:color="auto" w:fill="auto"/>
          </w:tcPr>
          <w:p w14:paraId="230BE9CD" w14:textId="77777777" w:rsidR="00D61ED9" w:rsidRPr="00C11D03" w:rsidRDefault="00D61ED9" w:rsidP="00F628E0">
            <w:pPr>
              <w:pStyle w:val="Tabletext"/>
            </w:pPr>
            <w:r w:rsidRPr="00C11D03">
              <w:rPr>
                <w:color w:val="000000"/>
                <w:sz w:val="18"/>
                <w:szCs w:val="18"/>
              </w:rPr>
              <w:t>Bandage-tubular (long stocking)</w:t>
            </w:r>
          </w:p>
        </w:tc>
        <w:tc>
          <w:tcPr>
            <w:tcW w:w="2693" w:type="dxa"/>
            <w:tcBorders>
              <w:left w:val="nil"/>
              <w:bottom w:val="single" w:sz="4" w:space="0" w:color="auto"/>
              <w:right w:val="nil"/>
            </w:tcBorders>
            <w:shd w:val="clear" w:color="auto" w:fill="auto"/>
            <w:noWrap/>
          </w:tcPr>
          <w:p w14:paraId="1B152329" w14:textId="77777777" w:rsidR="00D61ED9" w:rsidRPr="00C11D03" w:rsidRDefault="00D61ED9" w:rsidP="00F628E0">
            <w:pPr>
              <w:pStyle w:val="Tabletext"/>
            </w:pPr>
            <w:r w:rsidRPr="00C11D03">
              <w:rPr>
                <w:color w:val="000000"/>
                <w:sz w:val="18"/>
                <w:szCs w:val="18"/>
              </w:rPr>
              <w:t>Bandage, large size</w:t>
            </w:r>
          </w:p>
        </w:tc>
      </w:tr>
      <w:tr w:rsidR="00D61ED9" w:rsidRPr="00C11D03" w14:paraId="35988583" w14:textId="77777777" w:rsidTr="00F628E0">
        <w:trPr>
          <w:cantSplit/>
          <w:jc w:val="center"/>
        </w:trPr>
        <w:tc>
          <w:tcPr>
            <w:tcW w:w="1168" w:type="dxa"/>
            <w:tcBorders>
              <w:left w:val="nil"/>
              <w:bottom w:val="single" w:sz="4" w:space="0" w:color="auto"/>
              <w:right w:val="nil"/>
            </w:tcBorders>
          </w:tcPr>
          <w:p w14:paraId="3805C619" w14:textId="0784FF63" w:rsidR="00D61ED9" w:rsidRPr="00C11D03" w:rsidRDefault="00F12B29" w:rsidP="00F12B29">
            <w:pPr>
              <w:pStyle w:val="Tabletext"/>
              <w:ind w:left="720" w:hanging="360"/>
            </w:pPr>
            <w:r w:rsidRPr="00C11D03">
              <w:t>215</w:t>
            </w:r>
            <w:r w:rsidRPr="00C11D03">
              <w:tab/>
            </w:r>
          </w:p>
        </w:tc>
        <w:tc>
          <w:tcPr>
            <w:tcW w:w="1100" w:type="dxa"/>
            <w:tcBorders>
              <w:left w:val="nil"/>
              <w:bottom w:val="single" w:sz="4" w:space="0" w:color="auto"/>
              <w:right w:val="nil"/>
            </w:tcBorders>
            <w:shd w:val="clear" w:color="auto" w:fill="auto"/>
            <w:noWrap/>
          </w:tcPr>
          <w:p w14:paraId="508D899E" w14:textId="77777777" w:rsidR="00D61ED9" w:rsidRPr="00C11D03" w:rsidRDefault="00D61ED9" w:rsidP="00F628E0">
            <w:pPr>
              <w:pStyle w:val="Tabletext"/>
            </w:pPr>
            <w:r w:rsidRPr="00C11D03">
              <w:rPr>
                <w:color w:val="000000"/>
                <w:sz w:val="18"/>
                <w:szCs w:val="18"/>
              </w:rPr>
              <w:t xml:space="preserve"> 4806Y </w:t>
            </w:r>
          </w:p>
        </w:tc>
        <w:tc>
          <w:tcPr>
            <w:tcW w:w="3261" w:type="dxa"/>
            <w:tcBorders>
              <w:left w:val="nil"/>
              <w:bottom w:val="single" w:sz="4" w:space="0" w:color="auto"/>
              <w:right w:val="nil"/>
            </w:tcBorders>
            <w:shd w:val="clear" w:color="auto" w:fill="auto"/>
          </w:tcPr>
          <w:p w14:paraId="60E558C0" w14:textId="77777777" w:rsidR="00D61ED9" w:rsidRPr="00C11D03" w:rsidRDefault="00D61ED9" w:rsidP="00F628E0">
            <w:pPr>
              <w:pStyle w:val="Tabletext"/>
            </w:pPr>
            <w:r w:rsidRPr="00C11D03">
              <w:rPr>
                <w:color w:val="000000"/>
                <w:sz w:val="18"/>
                <w:szCs w:val="18"/>
              </w:rPr>
              <w:t>Dressing-hydrogel-sheet</w:t>
            </w:r>
          </w:p>
        </w:tc>
        <w:tc>
          <w:tcPr>
            <w:tcW w:w="2693" w:type="dxa"/>
            <w:tcBorders>
              <w:left w:val="nil"/>
              <w:bottom w:val="single" w:sz="4" w:space="0" w:color="auto"/>
              <w:right w:val="nil"/>
            </w:tcBorders>
            <w:shd w:val="clear" w:color="auto" w:fill="auto"/>
            <w:noWrap/>
          </w:tcPr>
          <w:p w14:paraId="598A9C3C" w14:textId="77777777" w:rsidR="00D61ED9" w:rsidRPr="00C11D03" w:rsidRDefault="00D61ED9" w:rsidP="00F628E0">
            <w:pPr>
              <w:pStyle w:val="Tabletext"/>
            </w:pPr>
            <w:r w:rsidRPr="00C11D03">
              <w:rPr>
                <w:color w:val="000000"/>
                <w:sz w:val="18"/>
                <w:szCs w:val="18"/>
              </w:rPr>
              <w:t>Dressings 10 cm x 10 cm, 5</w:t>
            </w:r>
          </w:p>
        </w:tc>
      </w:tr>
      <w:tr w:rsidR="00D61ED9" w:rsidRPr="00C11D03" w14:paraId="6A000F91" w14:textId="77777777" w:rsidTr="00F628E0">
        <w:trPr>
          <w:cantSplit/>
          <w:jc w:val="center"/>
        </w:trPr>
        <w:tc>
          <w:tcPr>
            <w:tcW w:w="1168" w:type="dxa"/>
            <w:tcBorders>
              <w:left w:val="nil"/>
              <w:bottom w:val="single" w:sz="4" w:space="0" w:color="auto"/>
              <w:right w:val="nil"/>
            </w:tcBorders>
          </w:tcPr>
          <w:p w14:paraId="3746B2A8" w14:textId="48EB5768" w:rsidR="00D61ED9" w:rsidRPr="00C11D03" w:rsidRDefault="00F12B29" w:rsidP="00F12B29">
            <w:pPr>
              <w:pStyle w:val="Tabletext"/>
              <w:ind w:left="720" w:hanging="360"/>
            </w:pPr>
            <w:r w:rsidRPr="00C11D03">
              <w:t>216</w:t>
            </w:r>
            <w:r w:rsidRPr="00C11D03">
              <w:tab/>
            </w:r>
          </w:p>
        </w:tc>
        <w:tc>
          <w:tcPr>
            <w:tcW w:w="1100" w:type="dxa"/>
            <w:tcBorders>
              <w:left w:val="nil"/>
              <w:bottom w:val="single" w:sz="4" w:space="0" w:color="auto"/>
              <w:right w:val="nil"/>
            </w:tcBorders>
            <w:shd w:val="clear" w:color="auto" w:fill="auto"/>
            <w:noWrap/>
          </w:tcPr>
          <w:p w14:paraId="2E40961F" w14:textId="77777777" w:rsidR="00D61ED9" w:rsidRPr="00C11D03" w:rsidRDefault="00D61ED9" w:rsidP="00F628E0">
            <w:pPr>
              <w:pStyle w:val="Tabletext"/>
            </w:pPr>
            <w:r w:rsidRPr="00C11D03">
              <w:rPr>
                <w:color w:val="000000"/>
                <w:sz w:val="18"/>
                <w:szCs w:val="18"/>
              </w:rPr>
              <w:t xml:space="preserve"> 4811F </w:t>
            </w:r>
          </w:p>
        </w:tc>
        <w:tc>
          <w:tcPr>
            <w:tcW w:w="3261" w:type="dxa"/>
            <w:tcBorders>
              <w:left w:val="nil"/>
              <w:bottom w:val="single" w:sz="4" w:space="0" w:color="auto"/>
              <w:right w:val="nil"/>
            </w:tcBorders>
            <w:shd w:val="clear" w:color="auto" w:fill="auto"/>
          </w:tcPr>
          <w:p w14:paraId="7ECBFAD9" w14:textId="77777777" w:rsidR="00D61ED9" w:rsidRPr="00C11D03" w:rsidRDefault="00D61ED9" w:rsidP="00F628E0">
            <w:pPr>
              <w:pStyle w:val="Tabletext"/>
            </w:pPr>
            <w:r w:rsidRPr="00C11D03">
              <w:rPr>
                <w:color w:val="000000"/>
                <w:sz w:val="18"/>
                <w:szCs w:val="18"/>
              </w:rPr>
              <w:t>Bandage-retention-cohesive-heavy</w:t>
            </w:r>
          </w:p>
        </w:tc>
        <w:tc>
          <w:tcPr>
            <w:tcW w:w="2693" w:type="dxa"/>
            <w:tcBorders>
              <w:left w:val="nil"/>
              <w:bottom w:val="single" w:sz="4" w:space="0" w:color="auto"/>
              <w:right w:val="nil"/>
            </w:tcBorders>
            <w:shd w:val="clear" w:color="auto" w:fill="auto"/>
            <w:noWrap/>
          </w:tcPr>
          <w:p w14:paraId="726363FF" w14:textId="77777777" w:rsidR="00D61ED9" w:rsidRPr="00C11D03" w:rsidRDefault="00D61ED9" w:rsidP="00F628E0">
            <w:pPr>
              <w:pStyle w:val="Tabletext"/>
            </w:pPr>
            <w:r w:rsidRPr="00C11D03">
              <w:rPr>
                <w:color w:val="000000"/>
                <w:sz w:val="18"/>
                <w:szCs w:val="18"/>
              </w:rPr>
              <w:t>Bandage 5 cm x 1.3 m</w:t>
            </w:r>
          </w:p>
        </w:tc>
      </w:tr>
      <w:tr w:rsidR="00D61ED9" w:rsidRPr="00C11D03" w14:paraId="25918A37" w14:textId="77777777" w:rsidTr="00F628E0">
        <w:trPr>
          <w:cantSplit/>
          <w:jc w:val="center"/>
        </w:trPr>
        <w:tc>
          <w:tcPr>
            <w:tcW w:w="1168" w:type="dxa"/>
            <w:tcBorders>
              <w:left w:val="nil"/>
              <w:bottom w:val="single" w:sz="4" w:space="0" w:color="auto"/>
              <w:right w:val="nil"/>
            </w:tcBorders>
          </w:tcPr>
          <w:p w14:paraId="1F62171A" w14:textId="360DC27F" w:rsidR="00D61ED9" w:rsidRPr="00C11D03" w:rsidRDefault="00F12B29" w:rsidP="00F12B29">
            <w:pPr>
              <w:pStyle w:val="Tabletext"/>
              <w:ind w:left="720" w:hanging="360"/>
            </w:pPr>
            <w:r w:rsidRPr="00C11D03">
              <w:t>217</w:t>
            </w:r>
            <w:r w:rsidRPr="00C11D03">
              <w:tab/>
            </w:r>
          </w:p>
        </w:tc>
        <w:tc>
          <w:tcPr>
            <w:tcW w:w="1100" w:type="dxa"/>
            <w:tcBorders>
              <w:left w:val="nil"/>
              <w:bottom w:val="single" w:sz="4" w:space="0" w:color="auto"/>
              <w:right w:val="nil"/>
            </w:tcBorders>
            <w:shd w:val="clear" w:color="auto" w:fill="auto"/>
            <w:noWrap/>
          </w:tcPr>
          <w:p w14:paraId="111D09BA" w14:textId="77777777" w:rsidR="00D61ED9" w:rsidRPr="00C11D03" w:rsidRDefault="00D61ED9" w:rsidP="00F628E0">
            <w:pPr>
              <w:pStyle w:val="Tabletext"/>
            </w:pPr>
            <w:r w:rsidRPr="00C11D03">
              <w:rPr>
                <w:color w:val="000000"/>
                <w:sz w:val="18"/>
                <w:szCs w:val="18"/>
              </w:rPr>
              <w:t xml:space="preserve"> 4812G </w:t>
            </w:r>
          </w:p>
        </w:tc>
        <w:tc>
          <w:tcPr>
            <w:tcW w:w="3261" w:type="dxa"/>
            <w:tcBorders>
              <w:left w:val="nil"/>
              <w:bottom w:val="single" w:sz="4" w:space="0" w:color="auto"/>
              <w:right w:val="nil"/>
            </w:tcBorders>
            <w:shd w:val="clear" w:color="auto" w:fill="auto"/>
          </w:tcPr>
          <w:p w14:paraId="220AF0C6" w14:textId="77777777" w:rsidR="00D61ED9" w:rsidRPr="00C11D03" w:rsidRDefault="00D61ED9" w:rsidP="00F628E0">
            <w:pPr>
              <w:pStyle w:val="Tabletext"/>
            </w:pPr>
            <w:r w:rsidRPr="00C11D03">
              <w:rPr>
                <w:color w:val="000000"/>
                <w:sz w:val="18"/>
                <w:szCs w:val="18"/>
              </w:rPr>
              <w:t>Bandage-retention-cohesive-heavy</w:t>
            </w:r>
          </w:p>
        </w:tc>
        <w:tc>
          <w:tcPr>
            <w:tcW w:w="2693" w:type="dxa"/>
            <w:tcBorders>
              <w:left w:val="nil"/>
              <w:bottom w:val="single" w:sz="4" w:space="0" w:color="auto"/>
              <w:right w:val="nil"/>
            </w:tcBorders>
            <w:shd w:val="clear" w:color="auto" w:fill="auto"/>
            <w:noWrap/>
          </w:tcPr>
          <w:p w14:paraId="18C3AB5B" w14:textId="77777777" w:rsidR="00D61ED9" w:rsidRPr="00C11D03" w:rsidRDefault="00D61ED9" w:rsidP="00F628E0">
            <w:pPr>
              <w:pStyle w:val="Tabletext"/>
            </w:pPr>
            <w:r w:rsidRPr="00C11D03">
              <w:rPr>
                <w:color w:val="000000"/>
                <w:sz w:val="18"/>
                <w:szCs w:val="18"/>
              </w:rPr>
              <w:t>Bandage 7.5 cm x 1.3 m</w:t>
            </w:r>
          </w:p>
        </w:tc>
      </w:tr>
      <w:tr w:rsidR="00D61ED9" w:rsidRPr="00C11D03" w14:paraId="31B48304" w14:textId="77777777" w:rsidTr="00F628E0">
        <w:trPr>
          <w:cantSplit/>
          <w:jc w:val="center"/>
        </w:trPr>
        <w:tc>
          <w:tcPr>
            <w:tcW w:w="1168" w:type="dxa"/>
            <w:tcBorders>
              <w:left w:val="nil"/>
              <w:bottom w:val="single" w:sz="4" w:space="0" w:color="auto"/>
              <w:right w:val="nil"/>
            </w:tcBorders>
          </w:tcPr>
          <w:p w14:paraId="5B7036BF" w14:textId="2C3CDD97" w:rsidR="00D61ED9" w:rsidRPr="00C11D03" w:rsidRDefault="00F12B29" w:rsidP="00F12B29">
            <w:pPr>
              <w:pStyle w:val="Tabletext"/>
              <w:ind w:left="720" w:hanging="360"/>
            </w:pPr>
            <w:r w:rsidRPr="00C11D03">
              <w:t>218</w:t>
            </w:r>
            <w:r w:rsidRPr="00C11D03">
              <w:tab/>
            </w:r>
          </w:p>
        </w:tc>
        <w:tc>
          <w:tcPr>
            <w:tcW w:w="1100" w:type="dxa"/>
            <w:tcBorders>
              <w:left w:val="nil"/>
              <w:bottom w:val="single" w:sz="4" w:space="0" w:color="auto"/>
              <w:right w:val="nil"/>
            </w:tcBorders>
            <w:shd w:val="clear" w:color="auto" w:fill="auto"/>
            <w:noWrap/>
          </w:tcPr>
          <w:p w14:paraId="7AF12443" w14:textId="77777777" w:rsidR="00D61ED9" w:rsidRPr="00C11D03" w:rsidRDefault="00D61ED9" w:rsidP="00F628E0">
            <w:pPr>
              <w:pStyle w:val="Tabletext"/>
            </w:pPr>
            <w:r w:rsidRPr="00C11D03">
              <w:rPr>
                <w:color w:val="000000"/>
                <w:sz w:val="18"/>
                <w:szCs w:val="18"/>
              </w:rPr>
              <w:t xml:space="preserve"> 4813H </w:t>
            </w:r>
          </w:p>
        </w:tc>
        <w:tc>
          <w:tcPr>
            <w:tcW w:w="3261" w:type="dxa"/>
            <w:tcBorders>
              <w:left w:val="nil"/>
              <w:bottom w:val="single" w:sz="4" w:space="0" w:color="auto"/>
              <w:right w:val="nil"/>
            </w:tcBorders>
            <w:shd w:val="clear" w:color="auto" w:fill="auto"/>
          </w:tcPr>
          <w:p w14:paraId="1009073E" w14:textId="77777777" w:rsidR="00D61ED9" w:rsidRPr="00C11D03" w:rsidRDefault="00D61ED9" w:rsidP="00F628E0">
            <w:pPr>
              <w:pStyle w:val="Tabletext"/>
            </w:pPr>
            <w:r w:rsidRPr="00C11D03">
              <w:rPr>
                <w:color w:val="000000"/>
                <w:sz w:val="18"/>
                <w:szCs w:val="18"/>
              </w:rPr>
              <w:t>Bandage-retention-cohesive-heavy</w:t>
            </w:r>
          </w:p>
        </w:tc>
        <w:tc>
          <w:tcPr>
            <w:tcW w:w="2693" w:type="dxa"/>
            <w:tcBorders>
              <w:left w:val="nil"/>
              <w:bottom w:val="single" w:sz="4" w:space="0" w:color="auto"/>
              <w:right w:val="nil"/>
            </w:tcBorders>
            <w:shd w:val="clear" w:color="auto" w:fill="auto"/>
            <w:noWrap/>
          </w:tcPr>
          <w:p w14:paraId="45679463" w14:textId="77777777" w:rsidR="00D61ED9" w:rsidRPr="00C11D03" w:rsidRDefault="00D61ED9" w:rsidP="00F628E0">
            <w:pPr>
              <w:pStyle w:val="Tabletext"/>
            </w:pPr>
            <w:r w:rsidRPr="00C11D03">
              <w:rPr>
                <w:color w:val="000000"/>
                <w:sz w:val="18"/>
                <w:szCs w:val="18"/>
              </w:rPr>
              <w:t>Bandage 10 cm x 1.3 m</w:t>
            </w:r>
          </w:p>
        </w:tc>
      </w:tr>
      <w:tr w:rsidR="00D61ED9" w:rsidRPr="00C11D03" w14:paraId="53946098" w14:textId="77777777" w:rsidTr="00F628E0">
        <w:trPr>
          <w:cantSplit/>
          <w:jc w:val="center"/>
        </w:trPr>
        <w:tc>
          <w:tcPr>
            <w:tcW w:w="1168" w:type="dxa"/>
            <w:tcBorders>
              <w:left w:val="nil"/>
              <w:bottom w:val="single" w:sz="4" w:space="0" w:color="auto"/>
              <w:right w:val="nil"/>
            </w:tcBorders>
          </w:tcPr>
          <w:p w14:paraId="7512FD40" w14:textId="382CDD91" w:rsidR="00D61ED9" w:rsidRPr="00C11D03" w:rsidRDefault="00F12B29" w:rsidP="00F12B29">
            <w:pPr>
              <w:pStyle w:val="Tabletext"/>
              <w:ind w:left="720" w:hanging="360"/>
            </w:pPr>
            <w:r w:rsidRPr="00C11D03">
              <w:t>219</w:t>
            </w:r>
            <w:r w:rsidRPr="00C11D03">
              <w:tab/>
            </w:r>
          </w:p>
        </w:tc>
        <w:tc>
          <w:tcPr>
            <w:tcW w:w="1100" w:type="dxa"/>
            <w:tcBorders>
              <w:left w:val="nil"/>
              <w:bottom w:val="single" w:sz="4" w:space="0" w:color="auto"/>
              <w:right w:val="nil"/>
            </w:tcBorders>
            <w:shd w:val="clear" w:color="auto" w:fill="auto"/>
            <w:noWrap/>
          </w:tcPr>
          <w:p w14:paraId="748A876B" w14:textId="77777777" w:rsidR="00D61ED9" w:rsidRPr="00C11D03" w:rsidRDefault="00D61ED9" w:rsidP="00F628E0">
            <w:pPr>
              <w:pStyle w:val="Tabletext"/>
            </w:pPr>
            <w:r w:rsidRPr="00C11D03">
              <w:rPr>
                <w:color w:val="000000"/>
                <w:sz w:val="18"/>
                <w:szCs w:val="18"/>
              </w:rPr>
              <w:t xml:space="preserve"> 4814J </w:t>
            </w:r>
          </w:p>
        </w:tc>
        <w:tc>
          <w:tcPr>
            <w:tcW w:w="3261" w:type="dxa"/>
            <w:tcBorders>
              <w:left w:val="nil"/>
              <w:bottom w:val="single" w:sz="4" w:space="0" w:color="auto"/>
              <w:right w:val="nil"/>
            </w:tcBorders>
            <w:shd w:val="clear" w:color="auto" w:fill="auto"/>
          </w:tcPr>
          <w:p w14:paraId="017A07CA" w14:textId="77777777" w:rsidR="00D61ED9" w:rsidRPr="00C11D03" w:rsidRDefault="00D61ED9" w:rsidP="00F628E0">
            <w:pPr>
              <w:pStyle w:val="Tabletext"/>
            </w:pPr>
            <w:r w:rsidRPr="00C11D03">
              <w:rPr>
                <w:color w:val="000000"/>
                <w:sz w:val="18"/>
                <w:szCs w:val="18"/>
              </w:rPr>
              <w:t>Bandage-retention-cohesive-heavy</w:t>
            </w:r>
          </w:p>
        </w:tc>
        <w:tc>
          <w:tcPr>
            <w:tcW w:w="2693" w:type="dxa"/>
            <w:tcBorders>
              <w:left w:val="nil"/>
              <w:bottom w:val="single" w:sz="4" w:space="0" w:color="auto"/>
              <w:right w:val="nil"/>
            </w:tcBorders>
            <w:shd w:val="clear" w:color="auto" w:fill="auto"/>
            <w:noWrap/>
          </w:tcPr>
          <w:p w14:paraId="418983DC" w14:textId="77777777" w:rsidR="00D61ED9" w:rsidRPr="00C11D03" w:rsidRDefault="00D61ED9" w:rsidP="00F628E0">
            <w:pPr>
              <w:pStyle w:val="Tabletext"/>
            </w:pPr>
            <w:r w:rsidRPr="00C11D03">
              <w:rPr>
                <w:color w:val="000000"/>
                <w:sz w:val="18"/>
                <w:szCs w:val="18"/>
              </w:rPr>
              <w:t>Bandage 15 cm x 1.3 m</w:t>
            </w:r>
          </w:p>
        </w:tc>
      </w:tr>
      <w:tr w:rsidR="00D61ED9" w:rsidRPr="00C11D03" w14:paraId="0316CA15" w14:textId="77777777" w:rsidTr="00F628E0">
        <w:trPr>
          <w:cantSplit/>
          <w:jc w:val="center"/>
        </w:trPr>
        <w:tc>
          <w:tcPr>
            <w:tcW w:w="1168" w:type="dxa"/>
            <w:tcBorders>
              <w:left w:val="nil"/>
              <w:bottom w:val="single" w:sz="4" w:space="0" w:color="auto"/>
              <w:right w:val="nil"/>
            </w:tcBorders>
          </w:tcPr>
          <w:p w14:paraId="7E4A8C12" w14:textId="335AA9B2" w:rsidR="00D61ED9" w:rsidRPr="00C11D03" w:rsidRDefault="00F12B29" w:rsidP="00F12B29">
            <w:pPr>
              <w:pStyle w:val="Tabletext"/>
              <w:ind w:left="720" w:hanging="360"/>
            </w:pPr>
            <w:r w:rsidRPr="00C11D03">
              <w:t>220</w:t>
            </w:r>
            <w:r w:rsidRPr="00C11D03">
              <w:tab/>
            </w:r>
          </w:p>
        </w:tc>
        <w:tc>
          <w:tcPr>
            <w:tcW w:w="1100" w:type="dxa"/>
            <w:tcBorders>
              <w:left w:val="nil"/>
              <w:bottom w:val="single" w:sz="4" w:space="0" w:color="auto"/>
              <w:right w:val="nil"/>
            </w:tcBorders>
            <w:shd w:val="clear" w:color="auto" w:fill="auto"/>
            <w:noWrap/>
          </w:tcPr>
          <w:p w14:paraId="0CEC7B1D" w14:textId="77777777" w:rsidR="00D61ED9" w:rsidRPr="00C11D03" w:rsidRDefault="00D61ED9" w:rsidP="00F628E0">
            <w:pPr>
              <w:pStyle w:val="Tabletext"/>
            </w:pPr>
            <w:r w:rsidRPr="00C11D03">
              <w:rPr>
                <w:color w:val="000000"/>
                <w:sz w:val="18"/>
                <w:szCs w:val="18"/>
              </w:rPr>
              <w:t xml:space="preserve"> 4815K </w:t>
            </w:r>
          </w:p>
        </w:tc>
        <w:tc>
          <w:tcPr>
            <w:tcW w:w="3261" w:type="dxa"/>
            <w:tcBorders>
              <w:left w:val="nil"/>
              <w:bottom w:val="single" w:sz="4" w:space="0" w:color="auto"/>
              <w:right w:val="nil"/>
            </w:tcBorders>
            <w:shd w:val="clear" w:color="auto" w:fill="auto"/>
          </w:tcPr>
          <w:p w14:paraId="673BC2A7" w14:textId="77777777" w:rsidR="00D61ED9" w:rsidRPr="00C11D03" w:rsidRDefault="00D61ED9" w:rsidP="00F628E0">
            <w:pPr>
              <w:pStyle w:val="Tabletext"/>
            </w:pPr>
            <w:r w:rsidRPr="00C11D03">
              <w:rPr>
                <w:color w:val="000000"/>
                <w:sz w:val="18"/>
                <w:szCs w:val="18"/>
              </w:rPr>
              <w:t>Bandage-tubular (short stocking)</w:t>
            </w:r>
          </w:p>
        </w:tc>
        <w:tc>
          <w:tcPr>
            <w:tcW w:w="2693" w:type="dxa"/>
            <w:tcBorders>
              <w:left w:val="nil"/>
              <w:bottom w:val="single" w:sz="4" w:space="0" w:color="auto"/>
              <w:right w:val="nil"/>
            </w:tcBorders>
            <w:shd w:val="clear" w:color="auto" w:fill="auto"/>
            <w:noWrap/>
          </w:tcPr>
          <w:p w14:paraId="7AA76691" w14:textId="77777777" w:rsidR="00D61ED9" w:rsidRPr="00C11D03" w:rsidRDefault="00D61ED9" w:rsidP="00F628E0">
            <w:pPr>
              <w:pStyle w:val="Tabletext"/>
            </w:pPr>
            <w:r w:rsidRPr="00C11D03">
              <w:rPr>
                <w:color w:val="000000"/>
                <w:sz w:val="18"/>
                <w:szCs w:val="18"/>
              </w:rPr>
              <w:t>Bandage, medium C/D size</w:t>
            </w:r>
          </w:p>
        </w:tc>
      </w:tr>
      <w:tr w:rsidR="00D61ED9" w:rsidRPr="00C11D03" w14:paraId="6A5D2BAF" w14:textId="77777777" w:rsidTr="00F628E0">
        <w:trPr>
          <w:cantSplit/>
          <w:jc w:val="center"/>
        </w:trPr>
        <w:tc>
          <w:tcPr>
            <w:tcW w:w="1168" w:type="dxa"/>
            <w:tcBorders>
              <w:left w:val="nil"/>
              <w:bottom w:val="single" w:sz="4" w:space="0" w:color="auto"/>
              <w:right w:val="nil"/>
            </w:tcBorders>
          </w:tcPr>
          <w:p w14:paraId="1C532F6B" w14:textId="0BC583B7" w:rsidR="00D61ED9" w:rsidRPr="00C11D03" w:rsidRDefault="00F12B29" w:rsidP="00F12B29">
            <w:pPr>
              <w:pStyle w:val="Tabletext"/>
              <w:ind w:left="720" w:hanging="360"/>
            </w:pPr>
            <w:r w:rsidRPr="00C11D03">
              <w:t>221</w:t>
            </w:r>
            <w:r w:rsidRPr="00C11D03">
              <w:tab/>
            </w:r>
          </w:p>
        </w:tc>
        <w:tc>
          <w:tcPr>
            <w:tcW w:w="1100" w:type="dxa"/>
            <w:tcBorders>
              <w:left w:val="nil"/>
              <w:bottom w:val="single" w:sz="4" w:space="0" w:color="auto"/>
              <w:right w:val="nil"/>
            </w:tcBorders>
            <w:shd w:val="clear" w:color="auto" w:fill="auto"/>
            <w:noWrap/>
          </w:tcPr>
          <w:p w14:paraId="3E4EE0A8" w14:textId="77777777" w:rsidR="00D61ED9" w:rsidRPr="00C11D03" w:rsidRDefault="00D61ED9" w:rsidP="00F628E0">
            <w:pPr>
              <w:pStyle w:val="Tabletext"/>
            </w:pPr>
            <w:r w:rsidRPr="00C11D03">
              <w:rPr>
                <w:color w:val="000000"/>
                <w:sz w:val="18"/>
                <w:szCs w:val="18"/>
              </w:rPr>
              <w:t xml:space="preserve"> 4816L </w:t>
            </w:r>
          </w:p>
        </w:tc>
        <w:tc>
          <w:tcPr>
            <w:tcW w:w="3261" w:type="dxa"/>
            <w:tcBorders>
              <w:left w:val="nil"/>
              <w:bottom w:val="single" w:sz="4" w:space="0" w:color="auto"/>
              <w:right w:val="nil"/>
            </w:tcBorders>
            <w:shd w:val="clear" w:color="auto" w:fill="auto"/>
          </w:tcPr>
          <w:p w14:paraId="730D7421" w14:textId="77777777" w:rsidR="00D61ED9" w:rsidRPr="00C11D03" w:rsidRDefault="00D61ED9" w:rsidP="00F628E0">
            <w:pPr>
              <w:pStyle w:val="Tabletext"/>
            </w:pPr>
            <w:r w:rsidRPr="00C11D03">
              <w:rPr>
                <w:color w:val="000000"/>
                <w:sz w:val="18"/>
                <w:szCs w:val="18"/>
              </w:rPr>
              <w:t>Bandage-tubular (short stocking)</w:t>
            </w:r>
          </w:p>
        </w:tc>
        <w:tc>
          <w:tcPr>
            <w:tcW w:w="2693" w:type="dxa"/>
            <w:tcBorders>
              <w:left w:val="nil"/>
              <w:bottom w:val="single" w:sz="4" w:space="0" w:color="auto"/>
              <w:right w:val="nil"/>
            </w:tcBorders>
            <w:shd w:val="clear" w:color="auto" w:fill="auto"/>
            <w:noWrap/>
          </w:tcPr>
          <w:p w14:paraId="662D13CA" w14:textId="77777777" w:rsidR="00D61ED9" w:rsidRPr="00C11D03" w:rsidRDefault="00D61ED9" w:rsidP="00F628E0">
            <w:pPr>
              <w:pStyle w:val="Tabletext"/>
            </w:pPr>
            <w:r w:rsidRPr="00C11D03">
              <w:rPr>
                <w:color w:val="000000"/>
                <w:sz w:val="18"/>
                <w:szCs w:val="18"/>
              </w:rPr>
              <w:t>Bandage, large D/E size</w:t>
            </w:r>
          </w:p>
        </w:tc>
      </w:tr>
      <w:tr w:rsidR="00D61ED9" w:rsidRPr="00C11D03" w14:paraId="418540FF" w14:textId="77777777" w:rsidTr="00F628E0">
        <w:trPr>
          <w:cantSplit/>
          <w:jc w:val="center"/>
        </w:trPr>
        <w:tc>
          <w:tcPr>
            <w:tcW w:w="1168" w:type="dxa"/>
            <w:tcBorders>
              <w:left w:val="nil"/>
              <w:bottom w:val="single" w:sz="4" w:space="0" w:color="auto"/>
              <w:right w:val="nil"/>
            </w:tcBorders>
          </w:tcPr>
          <w:p w14:paraId="1361C9B8" w14:textId="0E3B15F1" w:rsidR="00D61ED9" w:rsidRPr="00C11D03" w:rsidRDefault="00F12B29" w:rsidP="00F12B29">
            <w:pPr>
              <w:pStyle w:val="Tabletext"/>
              <w:ind w:left="720" w:hanging="360"/>
            </w:pPr>
            <w:r w:rsidRPr="00C11D03">
              <w:t>222</w:t>
            </w:r>
            <w:r w:rsidRPr="00C11D03">
              <w:tab/>
            </w:r>
          </w:p>
        </w:tc>
        <w:tc>
          <w:tcPr>
            <w:tcW w:w="1100" w:type="dxa"/>
            <w:tcBorders>
              <w:left w:val="nil"/>
              <w:bottom w:val="single" w:sz="4" w:space="0" w:color="auto"/>
              <w:right w:val="nil"/>
            </w:tcBorders>
            <w:shd w:val="clear" w:color="auto" w:fill="auto"/>
            <w:noWrap/>
          </w:tcPr>
          <w:p w14:paraId="298455F6" w14:textId="77777777" w:rsidR="00D61ED9" w:rsidRPr="00C11D03" w:rsidRDefault="00D61ED9" w:rsidP="00F628E0">
            <w:pPr>
              <w:pStyle w:val="Tabletext"/>
            </w:pPr>
            <w:r w:rsidRPr="00C11D03">
              <w:rPr>
                <w:color w:val="000000"/>
                <w:sz w:val="18"/>
                <w:szCs w:val="18"/>
              </w:rPr>
              <w:t xml:space="preserve"> 4819P </w:t>
            </w:r>
          </w:p>
        </w:tc>
        <w:tc>
          <w:tcPr>
            <w:tcW w:w="3261" w:type="dxa"/>
            <w:tcBorders>
              <w:left w:val="nil"/>
              <w:bottom w:val="single" w:sz="4" w:space="0" w:color="auto"/>
              <w:right w:val="nil"/>
            </w:tcBorders>
            <w:shd w:val="clear" w:color="auto" w:fill="auto"/>
          </w:tcPr>
          <w:p w14:paraId="54E28818" w14:textId="77777777" w:rsidR="00D61ED9" w:rsidRPr="00C11D03" w:rsidRDefault="00D61ED9" w:rsidP="00F628E0">
            <w:pPr>
              <w:pStyle w:val="Tabletext"/>
            </w:pPr>
            <w:r w:rsidRPr="00C11D03">
              <w:rPr>
                <w:color w:val="000000"/>
                <w:sz w:val="18"/>
                <w:szCs w:val="18"/>
              </w:rPr>
              <w:t>Dressing-non-adherent</w:t>
            </w:r>
          </w:p>
        </w:tc>
        <w:tc>
          <w:tcPr>
            <w:tcW w:w="2693" w:type="dxa"/>
            <w:tcBorders>
              <w:left w:val="nil"/>
              <w:bottom w:val="single" w:sz="4" w:space="0" w:color="auto"/>
              <w:right w:val="nil"/>
            </w:tcBorders>
            <w:shd w:val="clear" w:color="auto" w:fill="auto"/>
            <w:noWrap/>
          </w:tcPr>
          <w:p w14:paraId="118BF6BC" w14:textId="77777777" w:rsidR="00D61ED9" w:rsidRPr="00C11D03" w:rsidRDefault="00D61ED9" w:rsidP="00F628E0">
            <w:pPr>
              <w:pStyle w:val="Tabletext"/>
            </w:pPr>
            <w:r w:rsidRPr="00C11D03">
              <w:rPr>
                <w:color w:val="000000"/>
                <w:sz w:val="18"/>
                <w:szCs w:val="18"/>
              </w:rPr>
              <w:t>Dressings 5 cm x 5 cm, 5</w:t>
            </w:r>
          </w:p>
        </w:tc>
      </w:tr>
      <w:tr w:rsidR="00D61ED9" w:rsidRPr="00C11D03" w14:paraId="4AD4CA70" w14:textId="77777777" w:rsidTr="00F628E0">
        <w:trPr>
          <w:cantSplit/>
          <w:jc w:val="center"/>
        </w:trPr>
        <w:tc>
          <w:tcPr>
            <w:tcW w:w="1168" w:type="dxa"/>
            <w:tcBorders>
              <w:left w:val="nil"/>
              <w:bottom w:val="single" w:sz="4" w:space="0" w:color="auto"/>
              <w:right w:val="nil"/>
            </w:tcBorders>
          </w:tcPr>
          <w:p w14:paraId="301B410B" w14:textId="759FCAFC" w:rsidR="00D61ED9" w:rsidRPr="00C11D03" w:rsidRDefault="00F12B29" w:rsidP="00F12B29">
            <w:pPr>
              <w:pStyle w:val="Tabletext"/>
              <w:ind w:left="720" w:hanging="360"/>
            </w:pPr>
            <w:r w:rsidRPr="00C11D03">
              <w:t>223</w:t>
            </w:r>
            <w:r w:rsidRPr="00C11D03">
              <w:tab/>
            </w:r>
          </w:p>
        </w:tc>
        <w:tc>
          <w:tcPr>
            <w:tcW w:w="1100" w:type="dxa"/>
            <w:tcBorders>
              <w:left w:val="nil"/>
              <w:bottom w:val="single" w:sz="4" w:space="0" w:color="auto"/>
              <w:right w:val="nil"/>
            </w:tcBorders>
            <w:shd w:val="clear" w:color="auto" w:fill="auto"/>
            <w:noWrap/>
          </w:tcPr>
          <w:p w14:paraId="209B04A3" w14:textId="77777777" w:rsidR="00D61ED9" w:rsidRPr="00C11D03" w:rsidRDefault="00D61ED9" w:rsidP="00F628E0">
            <w:pPr>
              <w:pStyle w:val="Tabletext"/>
            </w:pPr>
            <w:r w:rsidRPr="00C11D03">
              <w:rPr>
                <w:color w:val="000000"/>
                <w:sz w:val="18"/>
                <w:szCs w:val="18"/>
              </w:rPr>
              <w:t xml:space="preserve"> 4831G </w:t>
            </w:r>
          </w:p>
        </w:tc>
        <w:tc>
          <w:tcPr>
            <w:tcW w:w="3261" w:type="dxa"/>
            <w:tcBorders>
              <w:left w:val="nil"/>
              <w:bottom w:val="single" w:sz="4" w:space="0" w:color="auto"/>
              <w:right w:val="nil"/>
            </w:tcBorders>
            <w:shd w:val="clear" w:color="auto" w:fill="auto"/>
          </w:tcPr>
          <w:p w14:paraId="760D992F" w14:textId="77777777" w:rsidR="00D61ED9" w:rsidRPr="00C11D03" w:rsidRDefault="00D61ED9" w:rsidP="00F628E0">
            <w:pPr>
              <w:pStyle w:val="Tabletext"/>
            </w:pPr>
            <w:r w:rsidRPr="00C11D03">
              <w:rPr>
                <w:color w:val="000000"/>
                <w:sz w:val="18"/>
                <w:szCs w:val="18"/>
              </w:rPr>
              <w:t>Dressing-alginate (superficial wound)</w:t>
            </w:r>
          </w:p>
        </w:tc>
        <w:tc>
          <w:tcPr>
            <w:tcW w:w="2693" w:type="dxa"/>
            <w:tcBorders>
              <w:left w:val="nil"/>
              <w:bottom w:val="single" w:sz="4" w:space="0" w:color="auto"/>
              <w:right w:val="nil"/>
            </w:tcBorders>
            <w:shd w:val="clear" w:color="auto" w:fill="auto"/>
            <w:noWrap/>
          </w:tcPr>
          <w:p w14:paraId="02BA9438" w14:textId="77777777" w:rsidR="00D61ED9" w:rsidRPr="00C11D03" w:rsidRDefault="00D61ED9" w:rsidP="00F628E0">
            <w:pPr>
              <w:pStyle w:val="Tabletext"/>
            </w:pPr>
            <w:r w:rsidRPr="00C11D03">
              <w:rPr>
                <w:color w:val="000000"/>
                <w:sz w:val="18"/>
                <w:szCs w:val="18"/>
              </w:rPr>
              <w:t>Dressing 10 cm x 10 cm</w:t>
            </w:r>
          </w:p>
        </w:tc>
      </w:tr>
      <w:tr w:rsidR="00D61ED9" w:rsidRPr="00C11D03" w14:paraId="086D3A61" w14:textId="77777777" w:rsidTr="00F628E0">
        <w:trPr>
          <w:cantSplit/>
          <w:jc w:val="center"/>
        </w:trPr>
        <w:tc>
          <w:tcPr>
            <w:tcW w:w="1168" w:type="dxa"/>
            <w:tcBorders>
              <w:left w:val="nil"/>
              <w:bottom w:val="single" w:sz="4" w:space="0" w:color="auto"/>
              <w:right w:val="nil"/>
            </w:tcBorders>
          </w:tcPr>
          <w:p w14:paraId="6066F6F7" w14:textId="4A7E9826" w:rsidR="00D61ED9" w:rsidRPr="00C11D03" w:rsidRDefault="00F12B29" w:rsidP="00F12B29">
            <w:pPr>
              <w:pStyle w:val="Tabletext"/>
              <w:ind w:left="720" w:hanging="360"/>
            </w:pPr>
            <w:r w:rsidRPr="00C11D03">
              <w:t>224</w:t>
            </w:r>
            <w:r w:rsidRPr="00C11D03">
              <w:tab/>
            </w:r>
          </w:p>
        </w:tc>
        <w:tc>
          <w:tcPr>
            <w:tcW w:w="1100" w:type="dxa"/>
            <w:tcBorders>
              <w:left w:val="nil"/>
              <w:bottom w:val="single" w:sz="4" w:space="0" w:color="auto"/>
              <w:right w:val="nil"/>
            </w:tcBorders>
            <w:shd w:val="clear" w:color="auto" w:fill="auto"/>
            <w:noWrap/>
          </w:tcPr>
          <w:p w14:paraId="691D4F20" w14:textId="77777777" w:rsidR="00D61ED9" w:rsidRPr="00C11D03" w:rsidRDefault="00D61ED9" w:rsidP="00F628E0">
            <w:pPr>
              <w:pStyle w:val="Tabletext"/>
            </w:pPr>
            <w:r w:rsidRPr="00C11D03">
              <w:rPr>
                <w:color w:val="000000"/>
                <w:sz w:val="18"/>
                <w:szCs w:val="18"/>
              </w:rPr>
              <w:t xml:space="preserve"> 4832H </w:t>
            </w:r>
          </w:p>
        </w:tc>
        <w:tc>
          <w:tcPr>
            <w:tcW w:w="3261" w:type="dxa"/>
            <w:tcBorders>
              <w:left w:val="nil"/>
              <w:bottom w:val="single" w:sz="4" w:space="0" w:color="auto"/>
              <w:right w:val="nil"/>
            </w:tcBorders>
            <w:shd w:val="clear" w:color="auto" w:fill="auto"/>
          </w:tcPr>
          <w:p w14:paraId="24715FF5" w14:textId="77777777" w:rsidR="00D61ED9" w:rsidRPr="00C11D03" w:rsidRDefault="00D61ED9" w:rsidP="00F628E0">
            <w:pPr>
              <w:pStyle w:val="Tabletext"/>
            </w:pPr>
            <w:r w:rsidRPr="00C11D03">
              <w:rPr>
                <w:color w:val="000000"/>
                <w:sz w:val="18"/>
                <w:szCs w:val="18"/>
              </w:rPr>
              <w:t>Dressing-alginate (cavity wound)</w:t>
            </w:r>
          </w:p>
        </w:tc>
        <w:tc>
          <w:tcPr>
            <w:tcW w:w="2693" w:type="dxa"/>
            <w:tcBorders>
              <w:left w:val="nil"/>
              <w:bottom w:val="single" w:sz="4" w:space="0" w:color="auto"/>
              <w:right w:val="nil"/>
            </w:tcBorders>
            <w:shd w:val="clear" w:color="auto" w:fill="auto"/>
            <w:noWrap/>
          </w:tcPr>
          <w:p w14:paraId="2C7B11F9" w14:textId="77777777" w:rsidR="00D61ED9" w:rsidRPr="00C11D03" w:rsidRDefault="00D61ED9" w:rsidP="00F628E0">
            <w:pPr>
              <w:pStyle w:val="Tabletext"/>
            </w:pPr>
            <w:r w:rsidRPr="00C11D03">
              <w:rPr>
                <w:color w:val="000000"/>
                <w:sz w:val="18"/>
                <w:szCs w:val="18"/>
              </w:rPr>
              <w:t>Rope 2 g</w:t>
            </w:r>
          </w:p>
        </w:tc>
      </w:tr>
      <w:tr w:rsidR="00D61ED9" w:rsidRPr="00C11D03" w14:paraId="6E28B48D" w14:textId="77777777" w:rsidTr="00F628E0">
        <w:trPr>
          <w:cantSplit/>
          <w:jc w:val="center"/>
        </w:trPr>
        <w:tc>
          <w:tcPr>
            <w:tcW w:w="1168" w:type="dxa"/>
            <w:tcBorders>
              <w:left w:val="nil"/>
              <w:bottom w:val="single" w:sz="4" w:space="0" w:color="auto"/>
              <w:right w:val="nil"/>
            </w:tcBorders>
          </w:tcPr>
          <w:p w14:paraId="61654233" w14:textId="687E25D7" w:rsidR="00D61ED9" w:rsidRPr="00C11D03" w:rsidRDefault="00F12B29" w:rsidP="00F12B29">
            <w:pPr>
              <w:pStyle w:val="Tabletext"/>
              <w:ind w:left="720" w:hanging="360"/>
            </w:pPr>
            <w:r w:rsidRPr="00C11D03">
              <w:t>225</w:t>
            </w:r>
            <w:r w:rsidRPr="00C11D03">
              <w:tab/>
            </w:r>
          </w:p>
        </w:tc>
        <w:tc>
          <w:tcPr>
            <w:tcW w:w="1100" w:type="dxa"/>
            <w:tcBorders>
              <w:left w:val="nil"/>
              <w:bottom w:val="single" w:sz="4" w:space="0" w:color="auto"/>
              <w:right w:val="nil"/>
            </w:tcBorders>
            <w:shd w:val="clear" w:color="auto" w:fill="auto"/>
            <w:noWrap/>
          </w:tcPr>
          <w:p w14:paraId="04A989C1" w14:textId="77777777" w:rsidR="00D61ED9" w:rsidRPr="00C11D03" w:rsidRDefault="00D61ED9" w:rsidP="00F628E0">
            <w:pPr>
              <w:pStyle w:val="Tabletext"/>
            </w:pPr>
            <w:r w:rsidRPr="00C11D03">
              <w:rPr>
                <w:color w:val="000000"/>
                <w:sz w:val="18"/>
                <w:szCs w:val="18"/>
              </w:rPr>
              <w:t xml:space="preserve"> 4845B </w:t>
            </w:r>
          </w:p>
        </w:tc>
        <w:tc>
          <w:tcPr>
            <w:tcW w:w="3261" w:type="dxa"/>
            <w:tcBorders>
              <w:left w:val="nil"/>
              <w:bottom w:val="single" w:sz="4" w:space="0" w:color="auto"/>
              <w:right w:val="nil"/>
            </w:tcBorders>
            <w:shd w:val="clear" w:color="auto" w:fill="auto"/>
          </w:tcPr>
          <w:p w14:paraId="771661D0" w14:textId="77777777" w:rsidR="00D61ED9" w:rsidRPr="00C11D03" w:rsidRDefault="00D61ED9" w:rsidP="00F628E0">
            <w:pPr>
              <w:pStyle w:val="Tabletext"/>
            </w:pPr>
            <w:r w:rsidRPr="00C11D03">
              <w:rPr>
                <w:color w:val="000000"/>
                <w:sz w:val="18"/>
                <w:szCs w:val="18"/>
              </w:rPr>
              <w:t>Dressing-gauze-paraffin with chlorhexidine acetate</w:t>
            </w:r>
          </w:p>
        </w:tc>
        <w:tc>
          <w:tcPr>
            <w:tcW w:w="2693" w:type="dxa"/>
            <w:tcBorders>
              <w:left w:val="nil"/>
              <w:bottom w:val="single" w:sz="4" w:space="0" w:color="auto"/>
              <w:right w:val="nil"/>
            </w:tcBorders>
            <w:shd w:val="clear" w:color="auto" w:fill="auto"/>
            <w:noWrap/>
          </w:tcPr>
          <w:p w14:paraId="30B36B50"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71734B8B" w14:textId="77777777" w:rsidTr="00F628E0">
        <w:trPr>
          <w:cantSplit/>
          <w:jc w:val="center"/>
        </w:trPr>
        <w:tc>
          <w:tcPr>
            <w:tcW w:w="1168" w:type="dxa"/>
            <w:tcBorders>
              <w:left w:val="nil"/>
              <w:bottom w:val="single" w:sz="4" w:space="0" w:color="auto"/>
              <w:right w:val="nil"/>
            </w:tcBorders>
          </w:tcPr>
          <w:p w14:paraId="2AA372EB" w14:textId="1042A9F0" w:rsidR="00D61ED9" w:rsidRPr="00C11D03" w:rsidRDefault="00F12B29" w:rsidP="00F12B29">
            <w:pPr>
              <w:pStyle w:val="Tabletext"/>
              <w:ind w:left="720" w:hanging="360"/>
            </w:pPr>
            <w:r w:rsidRPr="00C11D03">
              <w:t>226</w:t>
            </w:r>
            <w:r w:rsidRPr="00C11D03">
              <w:tab/>
            </w:r>
          </w:p>
        </w:tc>
        <w:tc>
          <w:tcPr>
            <w:tcW w:w="1100" w:type="dxa"/>
            <w:tcBorders>
              <w:left w:val="nil"/>
              <w:bottom w:val="single" w:sz="4" w:space="0" w:color="auto"/>
              <w:right w:val="nil"/>
            </w:tcBorders>
            <w:shd w:val="clear" w:color="auto" w:fill="auto"/>
            <w:noWrap/>
          </w:tcPr>
          <w:p w14:paraId="5B7C7836" w14:textId="77777777" w:rsidR="00D61ED9" w:rsidRPr="00C11D03" w:rsidRDefault="00D61ED9" w:rsidP="00F628E0">
            <w:pPr>
              <w:pStyle w:val="Tabletext"/>
            </w:pPr>
            <w:r w:rsidRPr="00C11D03">
              <w:rPr>
                <w:color w:val="000000"/>
                <w:sz w:val="18"/>
                <w:szCs w:val="18"/>
              </w:rPr>
              <w:t xml:space="preserve"> 4848E </w:t>
            </w:r>
          </w:p>
        </w:tc>
        <w:tc>
          <w:tcPr>
            <w:tcW w:w="3261" w:type="dxa"/>
            <w:tcBorders>
              <w:left w:val="nil"/>
              <w:bottom w:val="single" w:sz="4" w:space="0" w:color="auto"/>
              <w:right w:val="nil"/>
            </w:tcBorders>
            <w:shd w:val="clear" w:color="auto" w:fill="auto"/>
          </w:tcPr>
          <w:p w14:paraId="511C9D76" w14:textId="77777777" w:rsidR="00D61ED9" w:rsidRPr="00C11D03" w:rsidRDefault="00D61ED9" w:rsidP="00F628E0">
            <w:pPr>
              <w:pStyle w:val="Tabletext"/>
            </w:pPr>
            <w:r w:rsidRPr="00C11D03">
              <w:rPr>
                <w:color w:val="000000"/>
                <w:sz w:val="18"/>
                <w:szCs w:val="18"/>
              </w:rPr>
              <w:t>Tapes-plaster adhesive hypoallergenic</w:t>
            </w:r>
          </w:p>
        </w:tc>
        <w:tc>
          <w:tcPr>
            <w:tcW w:w="2693" w:type="dxa"/>
            <w:tcBorders>
              <w:left w:val="nil"/>
              <w:bottom w:val="single" w:sz="4" w:space="0" w:color="auto"/>
              <w:right w:val="nil"/>
            </w:tcBorders>
            <w:shd w:val="clear" w:color="auto" w:fill="auto"/>
            <w:noWrap/>
          </w:tcPr>
          <w:p w14:paraId="51D19CA5" w14:textId="77777777" w:rsidR="00D61ED9" w:rsidRPr="00C11D03" w:rsidRDefault="00D61ED9" w:rsidP="00F628E0">
            <w:pPr>
              <w:pStyle w:val="Tabletext"/>
            </w:pPr>
            <w:r w:rsidRPr="00C11D03">
              <w:rPr>
                <w:color w:val="000000"/>
                <w:sz w:val="18"/>
                <w:szCs w:val="18"/>
              </w:rPr>
              <w:t>Roll (dispenser) 1.9 cm x 5.4 m</w:t>
            </w:r>
          </w:p>
        </w:tc>
      </w:tr>
      <w:tr w:rsidR="00D61ED9" w:rsidRPr="00C11D03" w14:paraId="021EA392" w14:textId="77777777" w:rsidTr="00F628E0">
        <w:trPr>
          <w:cantSplit/>
          <w:jc w:val="center"/>
        </w:trPr>
        <w:tc>
          <w:tcPr>
            <w:tcW w:w="1168" w:type="dxa"/>
            <w:tcBorders>
              <w:left w:val="nil"/>
              <w:bottom w:val="single" w:sz="4" w:space="0" w:color="auto"/>
              <w:right w:val="nil"/>
            </w:tcBorders>
          </w:tcPr>
          <w:p w14:paraId="6F25F905" w14:textId="6F97090A" w:rsidR="00D61ED9" w:rsidRPr="00C11D03" w:rsidRDefault="00F12B29" w:rsidP="00F12B29">
            <w:pPr>
              <w:pStyle w:val="Tabletext"/>
              <w:ind w:left="720" w:hanging="360"/>
            </w:pPr>
            <w:r w:rsidRPr="00C11D03">
              <w:t>227</w:t>
            </w:r>
            <w:r w:rsidRPr="00C11D03">
              <w:tab/>
            </w:r>
          </w:p>
        </w:tc>
        <w:tc>
          <w:tcPr>
            <w:tcW w:w="1100" w:type="dxa"/>
            <w:tcBorders>
              <w:left w:val="nil"/>
              <w:bottom w:val="single" w:sz="4" w:space="0" w:color="auto"/>
              <w:right w:val="nil"/>
            </w:tcBorders>
            <w:shd w:val="clear" w:color="auto" w:fill="auto"/>
            <w:noWrap/>
          </w:tcPr>
          <w:p w14:paraId="1ECF39D1" w14:textId="77777777" w:rsidR="00D61ED9" w:rsidRPr="00C11D03" w:rsidRDefault="00D61ED9" w:rsidP="00F628E0">
            <w:pPr>
              <w:pStyle w:val="Tabletext"/>
            </w:pPr>
            <w:r w:rsidRPr="00C11D03">
              <w:rPr>
                <w:color w:val="000000"/>
                <w:sz w:val="18"/>
                <w:szCs w:val="18"/>
              </w:rPr>
              <w:t xml:space="preserve"> 4849F </w:t>
            </w:r>
          </w:p>
        </w:tc>
        <w:tc>
          <w:tcPr>
            <w:tcW w:w="3261" w:type="dxa"/>
            <w:tcBorders>
              <w:left w:val="nil"/>
              <w:bottom w:val="single" w:sz="4" w:space="0" w:color="auto"/>
              <w:right w:val="nil"/>
            </w:tcBorders>
            <w:shd w:val="clear" w:color="auto" w:fill="auto"/>
          </w:tcPr>
          <w:p w14:paraId="0EE9CA4A" w14:textId="77777777" w:rsidR="00D61ED9" w:rsidRPr="00C11D03" w:rsidRDefault="00D61ED9" w:rsidP="00F628E0">
            <w:pPr>
              <w:pStyle w:val="Tabletext"/>
            </w:pPr>
            <w:r w:rsidRPr="00C11D03">
              <w:rPr>
                <w:color w:val="000000"/>
                <w:sz w:val="18"/>
                <w:szCs w:val="18"/>
              </w:rPr>
              <w:t>Tapes-plaster adhesive hypoallergenic</w:t>
            </w:r>
          </w:p>
        </w:tc>
        <w:tc>
          <w:tcPr>
            <w:tcW w:w="2693" w:type="dxa"/>
            <w:tcBorders>
              <w:left w:val="nil"/>
              <w:bottom w:val="single" w:sz="4" w:space="0" w:color="auto"/>
              <w:right w:val="nil"/>
            </w:tcBorders>
            <w:shd w:val="clear" w:color="auto" w:fill="auto"/>
            <w:noWrap/>
          </w:tcPr>
          <w:p w14:paraId="3A0237AC" w14:textId="77777777" w:rsidR="00D61ED9" w:rsidRPr="00C11D03" w:rsidRDefault="00D61ED9" w:rsidP="00F628E0">
            <w:pPr>
              <w:pStyle w:val="Tabletext"/>
            </w:pPr>
            <w:r w:rsidRPr="00C11D03">
              <w:rPr>
                <w:color w:val="000000"/>
                <w:sz w:val="18"/>
                <w:szCs w:val="18"/>
              </w:rPr>
              <w:t>Roll (dispenser) 1.9 cm x 7.3 m</w:t>
            </w:r>
          </w:p>
        </w:tc>
      </w:tr>
      <w:tr w:rsidR="00D61ED9" w:rsidRPr="00C11D03" w14:paraId="4D9150DB" w14:textId="77777777" w:rsidTr="00F628E0">
        <w:trPr>
          <w:cantSplit/>
          <w:jc w:val="center"/>
        </w:trPr>
        <w:tc>
          <w:tcPr>
            <w:tcW w:w="1168" w:type="dxa"/>
            <w:tcBorders>
              <w:left w:val="nil"/>
              <w:bottom w:val="single" w:sz="4" w:space="0" w:color="auto"/>
              <w:right w:val="nil"/>
            </w:tcBorders>
          </w:tcPr>
          <w:p w14:paraId="6C75C299" w14:textId="34BDC764" w:rsidR="00D61ED9" w:rsidRPr="00C11D03" w:rsidRDefault="00F12B29" w:rsidP="00F12B29">
            <w:pPr>
              <w:pStyle w:val="Tabletext"/>
              <w:ind w:left="720" w:hanging="360"/>
            </w:pPr>
            <w:r w:rsidRPr="00C11D03">
              <w:t>228</w:t>
            </w:r>
            <w:r w:rsidRPr="00C11D03">
              <w:tab/>
            </w:r>
          </w:p>
        </w:tc>
        <w:tc>
          <w:tcPr>
            <w:tcW w:w="1100" w:type="dxa"/>
            <w:tcBorders>
              <w:left w:val="nil"/>
              <w:bottom w:val="single" w:sz="4" w:space="0" w:color="auto"/>
              <w:right w:val="nil"/>
            </w:tcBorders>
            <w:shd w:val="clear" w:color="auto" w:fill="auto"/>
            <w:noWrap/>
          </w:tcPr>
          <w:p w14:paraId="7CB74804" w14:textId="77777777" w:rsidR="00D61ED9" w:rsidRPr="00C11D03" w:rsidRDefault="00D61ED9" w:rsidP="00F628E0">
            <w:pPr>
              <w:pStyle w:val="Tabletext"/>
            </w:pPr>
            <w:r w:rsidRPr="00C11D03">
              <w:rPr>
                <w:color w:val="000000"/>
                <w:sz w:val="18"/>
                <w:szCs w:val="18"/>
              </w:rPr>
              <w:t xml:space="preserve"> 4855M </w:t>
            </w:r>
          </w:p>
        </w:tc>
        <w:tc>
          <w:tcPr>
            <w:tcW w:w="3261" w:type="dxa"/>
            <w:tcBorders>
              <w:left w:val="nil"/>
              <w:bottom w:val="single" w:sz="4" w:space="0" w:color="auto"/>
              <w:right w:val="nil"/>
            </w:tcBorders>
            <w:shd w:val="clear" w:color="auto" w:fill="auto"/>
          </w:tcPr>
          <w:p w14:paraId="1E52A988" w14:textId="77777777" w:rsidR="00D61ED9" w:rsidRPr="00C11D03" w:rsidRDefault="00D61ED9" w:rsidP="00F628E0">
            <w:pPr>
              <w:pStyle w:val="Tabletext"/>
            </w:pPr>
            <w:r w:rsidRPr="00C11D03">
              <w:rPr>
                <w:color w:val="000000"/>
                <w:sz w:val="18"/>
                <w:szCs w:val="18"/>
              </w:rPr>
              <w:t>Bandage-tubular</w:t>
            </w:r>
          </w:p>
        </w:tc>
        <w:tc>
          <w:tcPr>
            <w:tcW w:w="2693" w:type="dxa"/>
            <w:tcBorders>
              <w:left w:val="nil"/>
              <w:bottom w:val="single" w:sz="4" w:space="0" w:color="auto"/>
              <w:right w:val="nil"/>
            </w:tcBorders>
            <w:shd w:val="clear" w:color="auto" w:fill="auto"/>
            <w:noWrap/>
          </w:tcPr>
          <w:p w14:paraId="643E856B" w14:textId="77777777" w:rsidR="00D61ED9" w:rsidRPr="00C11D03" w:rsidRDefault="00D61ED9" w:rsidP="00F628E0">
            <w:pPr>
              <w:pStyle w:val="Tabletext"/>
            </w:pPr>
            <w:r w:rsidRPr="00C11D03">
              <w:rPr>
                <w:color w:val="000000"/>
                <w:sz w:val="18"/>
                <w:szCs w:val="18"/>
              </w:rPr>
              <w:t>Bandage 6.25 cm x 1 m</w:t>
            </w:r>
          </w:p>
        </w:tc>
      </w:tr>
      <w:tr w:rsidR="00D61ED9" w:rsidRPr="00C11D03" w14:paraId="2DDA271B" w14:textId="77777777" w:rsidTr="00F628E0">
        <w:trPr>
          <w:cantSplit/>
          <w:jc w:val="center"/>
        </w:trPr>
        <w:tc>
          <w:tcPr>
            <w:tcW w:w="1168" w:type="dxa"/>
            <w:tcBorders>
              <w:left w:val="nil"/>
              <w:bottom w:val="single" w:sz="4" w:space="0" w:color="auto"/>
              <w:right w:val="nil"/>
            </w:tcBorders>
          </w:tcPr>
          <w:p w14:paraId="5AD7CC7B" w14:textId="6E43A92B" w:rsidR="00D61ED9" w:rsidRPr="00C11D03" w:rsidRDefault="00F12B29" w:rsidP="00F12B29">
            <w:pPr>
              <w:pStyle w:val="Tabletext"/>
              <w:ind w:left="720" w:hanging="360"/>
            </w:pPr>
            <w:r w:rsidRPr="00C11D03">
              <w:t>229</w:t>
            </w:r>
            <w:r w:rsidRPr="00C11D03">
              <w:tab/>
            </w:r>
          </w:p>
        </w:tc>
        <w:tc>
          <w:tcPr>
            <w:tcW w:w="1100" w:type="dxa"/>
            <w:tcBorders>
              <w:left w:val="nil"/>
              <w:bottom w:val="single" w:sz="4" w:space="0" w:color="auto"/>
              <w:right w:val="nil"/>
            </w:tcBorders>
            <w:shd w:val="clear" w:color="auto" w:fill="auto"/>
            <w:noWrap/>
          </w:tcPr>
          <w:p w14:paraId="23CC6C3E" w14:textId="77777777" w:rsidR="00D61ED9" w:rsidRPr="00C11D03" w:rsidRDefault="00D61ED9" w:rsidP="00F628E0">
            <w:pPr>
              <w:pStyle w:val="Tabletext"/>
            </w:pPr>
            <w:r w:rsidRPr="00C11D03">
              <w:rPr>
                <w:color w:val="000000"/>
                <w:sz w:val="18"/>
                <w:szCs w:val="18"/>
              </w:rPr>
              <w:t xml:space="preserve"> 4856N </w:t>
            </w:r>
          </w:p>
        </w:tc>
        <w:tc>
          <w:tcPr>
            <w:tcW w:w="3261" w:type="dxa"/>
            <w:tcBorders>
              <w:left w:val="nil"/>
              <w:bottom w:val="single" w:sz="4" w:space="0" w:color="auto"/>
              <w:right w:val="nil"/>
            </w:tcBorders>
            <w:shd w:val="clear" w:color="auto" w:fill="auto"/>
          </w:tcPr>
          <w:p w14:paraId="74614D07" w14:textId="77777777" w:rsidR="00D61ED9" w:rsidRPr="00C11D03" w:rsidRDefault="00D61ED9" w:rsidP="00F628E0">
            <w:pPr>
              <w:pStyle w:val="Tabletext"/>
            </w:pPr>
            <w:r w:rsidRPr="00C11D03">
              <w:rPr>
                <w:color w:val="000000"/>
                <w:sz w:val="18"/>
                <w:szCs w:val="18"/>
              </w:rPr>
              <w:t>Bandage-tubular</w:t>
            </w:r>
          </w:p>
        </w:tc>
        <w:tc>
          <w:tcPr>
            <w:tcW w:w="2693" w:type="dxa"/>
            <w:tcBorders>
              <w:left w:val="nil"/>
              <w:bottom w:val="single" w:sz="4" w:space="0" w:color="auto"/>
              <w:right w:val="nil"/>
            </w:tcBorders>
            <w:shd w:val="clear" w:color="auto" w:fill="auto"/>
            <w:noWrap/>
          </w:tcPr>
          <w:p w14:paraId="53D502D2" w14:textId="77777777" w:rsidR="00D61ED9" w:rsidRPr="00C11D03" w:rsidRDefault="00D61ED9" w:rsidP="00F628E0">
            <w:pPr>
              <w:pStyle w:val="Tabletext"/>
            </w:pPr>
            <w:r w:rsidRPr="00C11D03">
              <w:rPr>
                <w:color w:val="000000"/>
                <w:sz w:val="18"/>
                <w:szCs w:val="18"/>
              </w:rPr>
              <w:t>Bandage 6.75 cm x 1 m</w:t>
            </w:r>
          </w:p>
        </w:tc>
      </w:tr>
      <w:tr w:rsidR="00D61ED9" w:rsidRPr="00C11D03" w14:paraId="605D81DF" w14:textId="77777777" w:rsidTr="00F628E0">
        <w:trPr>
          <w:cantSplit/>
          <w:jc w:val="center"/>
        </w:trPr>
        <w:tc>
          <w:tcPr>
            <w:tcW w:w="1168" w:type="dxa"/>
            <w:tcBorders>
              <w:left w:val="nil"/>
              <w:bottom w:val="single" w:sz="4" w:space="0" w:color="auto"/>
              <w:right w:val="nil"/>
            </w:tcBorders>
          </w:tcPr>
          <w:p w14:paraId="251AF11B" w14:textId="6A4182CC" w:rsidR="00D61ED9" w:rsidRPr="00C11D03" w:rsidRDefault="00F12B29" w:rsidP="00F12B29">
            <w:pPr>
              <w:pStyle w:val="Tabletext"/>
              <w:ind w:left="720" w:hanging="360"/>
            </w:pPr>
            <w:r w:rsidRPr="00C11D03">
              <w:t>230</w:t>
            </w:r>
            <w:r w:rsidRPr="00C11D03">
              <w:tab/>
            </w:r>
          </w:p>
        </w:tc>
        <w:tc>
          <w:tcPr>
            <w:tcW w:w="1100" w:type="dxa"/>
            <w:tcBorders>
              <w:left w:val="nil"/>
              <w:bottom w:val="single" w:sz="4" w:space="0" w:color="auto"/>
              <w:right w:val="nil"/>
            </w:tcBorders>
            <w:shd w:val="clear" w:color="auto" w:fill="auto"/>
            <w:noWrap/>
          </w:tcPr>
          <w:p w14:paraId="15A0586D" w14:textId="77777777" w:rsidR="00D61ED9" w:rsidRPr="00C11D03" w:rsidRDefault="00D61ED9" w:rsidP="00F628E0">
            <w:pPr>
              <w:pStyle w:val="Tabletext"/>
            </w:pPr>
            <w:r w:rsidRPr="00C11D03">
              <w:rPr>
                <w:color w:val="000000"/>
                <w:sz w:val="18"/>
                <w:szCs w:val="18"/>
              </w:rPr>
              <w:t xml:space="preserve"> 4857P </w:t>
            </w:r>
          </w:p>
        </w:tc>
        <w:tc>
          <w:tcPr>
            <w:tcW w:w="3261" w:type="dxa"/>
            <w:tcBorders>
              <w:left w:val="nil"/>
              <w:bottom w:val="single" w:sz="4" w:space="0" w:color="auto"/>
              <w:right w:val="nil"/>
            </w:tcBorders>
            <w:shd w:val="clear" w:color="auto" w:fill="auto"/>
          </w:tcPr>
          <w:p w14:paraId="436D093E" w14:textId="77777777" w:rsidR="00D61ED9" w:rsidRPr="00C11D03" w:rsidRDefault="00D61ED9" w:rsidP="00F628E0">
            <w:pPr>
              <w:pStyle w:val="Tabletext"/>
            </w:pPr>
            <w:r w:rsidRPr="00C11D03">
              <w:rPr>
                <w:color w:val="000000"/>
                <w:sz w:val="18"/>
                <w:szCs w:val="18"/>
              </w:rPr>
              <w:t>Bandage-tubular</w:t>
            </w:r>
          </w:p>
        </w:tc>
        <w:tc>
          <w:tcPr>
            <w:tcW w:w="2693" w:type="dxa"/>
            <w:tcBorders>
              <w:left w:val="nil"/>
              <w:bottom w:val="single" w:sz="4" w:space="0" w:color="auto"/>
              <w:right w:val="nil"/>
            </w:tcBorders>
            <w:shd w:val="clear" w:color="auto" w:fill="auto"/>
            <w:noWrap/>
          </w:tcPr>
          <w:p w14:paraId="4908597A" w14:textId="77777777" w:rsidR="00D61ED9" w:rsidRPr="00C11D03" w:rsidRDefault="00D61ED9" w:rsidP="00F628E0">
            <w:pPr>
              <w:pStyle w:val="Tabletext"/>
            </w:pPr>
            <w:r w:rsidRPr="00C11D03">
              <w:rPr>
                <w:color w:val="000000"/>
                <w:sz w:val="18"/>
                <w:szCs w:val="18"/>
              </w:rPr>
              <w:t>Bandage 7.5 cm x 1 m</w:t>
            </w:r>
          </w:p>
        </w:tc>
      </w:tr>
      <w:tr w:rsidR="00D61ED9" w:rsidRPr="00C11D03" w14:paraId="0F62C196" w14:textId="77777777" w:rsidTr="00F628E0">
        <w:trPr>
          <w:cantSplit/>
          <w:jc w:val="center"/>
        </w:trPr>
        <w:tc>
          <w:tcPr>
            <w:tcW w:w="1168" w:type="dxa"/>
            <w:tcBorders>
              <w:left w:val="nil"/>
              <w:bottom w:val="single" w:sz="4" w:space="0" w:color="auto"/>
              <w:right w:val="nil"/>
            </w:tcBorders>
          </w:tcPr>
          <w:p w14:paraId="7E4C3F12" w14:textId="127D415F" w:rsidR="00D61ED9" w:rsidRPr="00C11D03" w:rsidRDefault="00F12B29" w:rsidP="00F12B29">
            <w:pPr>
              <w:pStyle w:val="Tabletext"/>
              <w:ind w:left="720" w:hanging="360"/>
            </w:pPr>
            <w:r w:rsidRPr="00C11D03">
              <w:t>231</w:t>
            </w:r>
            <w:r w:rsidRPr="00C11D03">
              <w:tab/>
            </w:r>
          </w:p>
        </w:tc>
        <w:tc>
          <w:tcPr>
            <w:tcW w:w="1100" w:type="dxa"/>
            <w:tcBorders>
              <w:left w:val="nil"/>
              <w:bottom w:val="single" w:sz="4" w:space="0" w:color="auto"/>
              <w:right w:val="nil"/>
            </w:tcBorders>
            <w:shd w:val="clear" w:color="auto" w:fill="auto"/>
            <w:noWrap/>
          </w:tcPr>
          <w:p w14:paraId="4E1C876E" w14:textId="77777777" w:rsidR="00D61ED9" w:rsidRPr="00C11D03" w:rsidRDefault="00D61ED9" w:rsidP="00F628E0">
            <w:pPr>
              <w:pStyle w:val="Tabletext"/>
            </w:pPr>
            <w:r w:rsidRPr="00C11D03">
              <w:rPr>
                <w:color w:val="000000"/>
                <w:sz w:val="18"/>
                <w:szCs w:val="18"/>
              </w:rPr>
              <w:t xml:space="preserve"> 4858Q </w:t>
            </w:r>
          </w:p>
        </w:tc>
        <w:tc>
          <w:tcPr>
            <w:tcW w:w="3261" w:type="dxa"/>
            <w:tcBorders>
              <w:left w:val="nil"/>
              <w:bottom w:val="single" w:sz="4" w:space="0" w:color="auto"/>
              <w:right w:val="nil"/>
            </w:tcBorders>
            <w:shd w:val="clear" w:color="auto" w:fill="auto"/>
          </w:tcPr>
          <w:p w14:paraId="37846466" w14:textId="77777777" w:rsidR="00D61ED9" w:rsidRPr="00C11D03" w:rsidRDefault="00D61ED9" w:rsidP="00F628E0">
            <w:pPr>
              <w:pStyle w:val="Tabletext"/>
            </w:pPr>
            <w:r w:rsidRPr="00C11D03">
              <w:rPr>
                <w:color w:val="000000"/>
                <w:sz w:val="18"/>
                <w:szCs w:val="18"/>
              </w:rPr>
              <w:t>Bandage-tubular</w:t>
            </w:r>
          </w:p>
        </w:tc>
        <w:tc>
          <w:tcPr>
            <w:tcW w:w="2693" w:type="dxa"/>
            <w:tcBorders>
              <w:left w:val="nil"/>
              <w:bottom w:val="single" w:sz="4" w:space="0" w:color="auto"/>
              <w:right w:val="nil"/>
            </w:tcBorders>
            <w:shd w:val="clear" w:color="auto" w:fill="auto"/>
            <w:noWrap/>
          </w:tcPr>
          <w:p w14:paraId="6D0C63EF" w14:textId="77777777" w:rsidR="00D61ED9" w:rsidRPr="00C11D03" w:rsidRDefault="00D61ED9" w:rsidP="00F628E0">
            <w:pPr>
              <w:pStyle w:val="Tabletext"/>
            </w:pPr>
            <w:r w:rsidRPr="00C11D03">
              <w:rPr>
                <w:color w:val="000000"/>
                <w:sz w:val="18"/>
                <w:szCs w:val="18"/>
              </w:rPr>
              <w:t>Bandage 8.75 cm x 1 m</w:t>
            </w:r>
          </w:p>
        </w:tc>
      </w:tr>
      <w:tr w:rsidR="00D61ED9" w:rsidRPr="00C11D03" w14:paraId="16BCA4E7" w14:textId="77777777" w:rsidTr="00F628E0">
        <w:trPr>
          <w:cantSplit/>
          <w:jc w:val="center"/>
        </w:trPr>
        <w:tc>
          <w:tcPr>
            <w:tcW w:w="1168" w:type="dxa"/>
            <w:tcBorders>
              <w:left w:val="nil"/>
              <w:bottom w:val="single" w:sz="4" w:space="0" w:color="auto"/>
              <w:right w:val="nil"/>
            </w:tcBorders>
          </w:tcPr>
          <w:p w14:paraId="5AA95169" w14:textId="652D35FE" w:rsidR="00D61ED9" w:rsidRPr="00C11D03" w:rsidRDefault="00F12B29" w:rsidP="00F12B29">
            <w:pPr>
              <w:pStyle w:val="Tabletext"/>
              <w:ind w:left="720" w:hanging="360"/>
            </w:pPr>
            <w:r w:rsidRPr="00C11D03">
              <w:t>232</w:t>
            </w:r>
            <w:r w:rsidRPr="00C11D03">
              <w:tab/>
            </w:r>
          </w:p>
        </w:tc>
        <w:tc>
          <w:tcPr>
            <w:tcW w:w="1100" w:type="dxa"/>
            <w:tcBorders>
              <w:left w:val="nil"/>
              <w:bottom w:val="single" w:sz="4" w:space="0" w:color="auto"/>
              <w:right w:val="nil"/>
            </w:tcBorders>
            <w:shd w:val="clear" w:color="auto" w:fill="auto"/>
            <w:noWrap/>
          </w:tcPr>
          <w:p w14:paraId="2CA512A5" w14:textId="77777777" w:rsidR="00D61ED9" w:rsidRPr="00C11D03" w:rsidRDefault="00D61ED9" w:rsidP="00F628E0">
            <w:pPr>
              <w:pStyle w:val="Tabletext"/>
            </w:pPr>
            <w:r w:rsidRPr="00C11D03">
              <w:rPr>
                <w:color w:val="000000"/>
                <w:sz w:val="18"/>
                <w:szCs w:val="18"/>
              </w:rPr>
              <w:t xml:space="preserve"> 4859R </w:t>
            </w:r>
          </w:p>
        </w:tc>
        <w:tc>
          <w:tcPr>
            <w:tcW w:w="3261" w:type="dxa"/>
            <w:tcBorders>
              <w:left w:val="nil"/>
              <w:bottom w:val="single" w:sz="4" w:space="0" w:color="auto"/>
              <w:right w:val="nil"/>
            </w:tcBorders>
            <w:shd w:val="clear" w:color="auto" w:fill="auto"/>
          </w:tcPr>
          <w:p w14:paraId="53C91430" w14:textId="77777777" w:rsidR="00D61ED9" w:rsidRPr="00C11D03" w:rsidRDefault="00D61ED9" w:rsidP="00F628E0">
            <w:pPr>
              <w:pStyle w:val="Tabletext"/>
            </w:pPr>
            <w:r w:rsidRPr="00C11D03">
              <w:rPr>
                <w:color w:val="000000"/>
                <w:sz w:val="18"/>
                <w:szCs w:val="18"/>
              </w:rPr>
              <w:t>Bandage-tubular</w:t>
            </w:r>
          </w:p>
        </w:tc>
        <w:tc>
          <w:tcPr>
            <w:tcW w:w="2693" w:type="dxa"/>
            <w:tcBorders>
              <w:left w:val="nil"/>
              <w:bottom w:val="single" w:sz="4" w:space="0" w:color="auto"/>
              <w:right w:val="nil"/>
            </w:tcBorders>
            <w:shd w:val="clear" w:color="auto" w:fill="auto"/>
            <w:noWrap/>
          </w:tcPr>
          <w:p w14:paraId="641863E1" w14:textId="77777777" w:rsidR="00D61ED9" w:rsidRPr="00C11D03" w:rsidRDefault="00D61ED9" w:rsidP="00F628E0">
            <w:pPr>
              <w:pStyle w:val="Tabletext"/>
            </w:pPr>
            <w:r w:rsidRPr="00C11D03">
              <w:rPr>
                <w:color w:val="000000"/>
                <w:sz w:val="18"/>
                <w:szCs w:val="18"/>
              </w:rPr>
              <w:t>Bandage 10 cm x 1 m</w:t>
            </w:r>
          </w:p>
        </w:tc>
      </w:tr>
      <w:tr w:rsidR="00D61ED9" w:rsidRPr="00C11D03" w14:paraId="2DCFA079" w14:textId="77777777" w:rsidTr="00F628E0">
        <w:trPr>
          <w:cantSplit/>
          <w:jc w:val="center"/>
        </w:trPr>
        <w:tc>
          <w:tcPr>
            <w:tcW w:w="1168" w:type="dxa"/>
            <w:tcBorders>
              <w:left w:val="nil"/>
              <w:bottom w:val="single" w:sz="4" w:space="0" w:color="auto"/>
              <w:right w:val="nil"/>
            </w:tcBorders>
          </w:tcPr>
          <w:p w14:paraId="5E0EF68D" w14:textId="4850F754" w:rsidR="00D61ED9" w:rsidRPr="00C11D03" w:rsidRDefault="00F12B29" w:rsidP="00F12B29">
            <w:pPr>
              <w:pStyle w:val="Tabletext"/>
              <w:ind w:left="720" w:hanging="360"/>
            </w:pPr>
            <w:r w:rsidRPr="00C11D03">
              <w:t>233</w:t>
            </w:r>
            <w:r w:rsidRPr="00C11D03">
              <w:tab/>
            </w:r>
          </w:p>
        </w:tc>
        <w:tc>
          <w:tcPr>
            <w:tcW w:w="1100" w:type="dxa"/>
            <w:tcBorders>
              <w:left w:val="nil"/>
              <w:bottom w:val="single" w:sz="4" w:space="0" w:color="auto"/>
              <w:right w:val="nil"/>
            </w:tcBorders>
            <w:shd w:val="clear" w:color="auto" w:fill="auto"/>
            <w:noWrap/>
          </w:tcPr>
          <w:p w14:paraId="7F1567BE" w14:textId="77777777" w:rsidR="00D61ED9" w:rsidRPr="00C11D03" w:rsidRDefault="00D61ED9" w:rsidP="00F628E0">
            <w:pPr>
              <w:pStyle w:val="Tabletext"/>
            </w:pPr>
            <w:r w:rsidRPr="00C11D03">
              <w:rPr>
                <w:color w:val="000000"/>
                <w:sz w:val="18"/>
                <w:szCs w:val="18"/>
              </w:rPr>
              <w:t xml:space="preserve"> 4860T </w:t>
            </w:r>
          </w:p>
        </w:tc>
        <w:tc>
          <w:tcPr>
            <w:tcW w:w="3261" w:type="dxa"/>
            <w:tcBorders>
              <w:left w:val="nil"/>
              <w:bottom w:val="single" w:sz="4" w:space="0" w:color="auto"/>
              <w:right w:val="nil"/>
            </w:tcBorders>
            <w:shd w:val="clear" w:color="auto" w:fill="auto"/>
          </w:tcPr>
          <w:p w14:paraId="7339F322" w14:textId="77777777" w:rsidR="00D61ED9" w:rsidRPr="00C11D03" w:rsidRDefault="00D61ED9" w:rsidP="00F628E0">
            <w:pPr>
              <w:pStyle w:val="Tabletext"/>
            </w:pPr>
            <w:r w:rsidRPr="00C11D03">
              <w:rPr>
                <w:color w:val="000000"/>
                <w:sz w:val="18"/>
                <w:szCs w:val="18"/>
              </w:rPr>
              <w:t>Dressing-non-adherent</w:t>
            </w:r>
          </w:p>
        </w:tc>
        <w:tc>
          <w:tcPr>
            <w:tcW w:w="2693" w:type="dxa"/>
            <w:tcBorders>
              <w:left w:val="nil"/>
              <w:bottom w:val="single" w:sz="4" w:space="0" w:color="auto"/>
              <w:right w:val="nil"/>
            </w:tcBorders>
            <w:shd w:val="clear" w:color="auto" w:fill="auto"/>
            <w:noWrap/>
          </w:tcPr>
          <w:p w14:paraId="11315D29" w14:textId="77777777" w:rsidR="00D61ED9" w:rsidRPr="00C11D03" w:rsidRDefault="00D61ED9" w:rsidP="00F628E0">
            <w:pPr>
              <w:pStyle w:val="Tabletext"/>
            </w:pPr>
            <w:r w:rsidRPr="00C11D03">
              <w:rPr>
                <w:color w:val="000000"/>
                <w:sz w:val="18"/>
                <w:szCs w:val="18"/>
              </w:rPr>
              <w:t>Dressings 5 cm x 5 cm, 5</w:t>
            </w:r>
          </w:p>
        </w:tc>
      </w:tr>
      <w:tr w:rsidR="00D61ED9" w:rsidRPr="00C11D03" w14:paraId="29DCFB14" w14:textId="77777777" w:rsidTr="00F628E0">
        <w:trPr>
          <w:cantSplit/>
          <w:jc w:val="center"/>
        </w:trPr>
        <w:tc>
          <w:tcPr>
            <w:tcW w:w="1168" w:type="dxa"/>
            <w:tcBorders>
              <w:left w:val="nil"/>
              <w:bottom w:val="single" w:sz="4" w:space="0" w:color="auto"/>
              <w:right w:val="nil"/>
            </w:tcBorders>
          </w:tcPr>
          <w:p w14:paraId="114C0CBD" w14:textId="0BA15BF2" w:rsidR="00D61ED9" w:rsidRPr="00C11D03" w:rsidRDefault="00F12B29" w:rsidP="00F12B29">
            <w:pPr>
              <w:pStyle w:val="Tabletext"/>
              <w:ind w:left="720" w:hanging="360"/>
            </w:pPr>
            <w:r w:rsidRPr="00C11D03">
              <w:t>234</w:t>
            </w:r>
            <w:r w:rsidRPr="00C11D03">
              <w:tab/>
            </w:r>
          </w:p>
        </w:tc>
        <w:tc>
          <w:tcPr>
            <w:tcW w:w="1100" w:type="dxa"/>
            <w:tcBorders>
              <w:left w:val="nil"/>
              <w:bottom w:val="single" w:sz="4" w:space="0" w:color="auto"/>
              <w:right w:val="nil"/>
            </w:tcBorders>
            <w:shd w:val="clear" w:color="auto" w:fill="auto"/>
            <w:noWrap/>
          </w:tcPr>
          <w:p w14:paraId="2D916CC7" w14:textId="77777777" w:rsidR="00D61ED9" w:rsidRPr="00C11D03" w:rsidRDefault="00D61ED9" w:rsidP="00F628E0">
            <w:pPr>
              <w:pStyle w:val="Tabletext"/>
            </w:pPr>
            <w:r w:rsidRPr="00C11D03">
              <w:rPr>
                <w:color w:val="000000"/>
                <w:sz w:val="18"/>
                <w:szCs w:val="18"/>
              </w:rPr>
              <w:t xml:space="preserve"> 4861W </w:t>
            </w:r>
          </w:p>
        </w:tc>
        <w:tc>
          <w:tcPr>
            <w:tcW w:w="3261" w:type="dxa"/>
            <w:tcBorders>
              <w:left w:val="nil"/>
              <w:bottom w:val="single" w:sz="4" w:space="0" w:color="auto"/>
              <w:right w:val="nil"/>
            </w:tcBorders>
            <w:shd w:val="clear" w:color="auto" w:fill="auto"/>
          </w:tcPr>
          <w:p w14:paraId="3F06D806" w14:textId="77777777" w:rsidR="00D61ED9" w:rsidRPr="00C11D03" w:rsidRDefault="00D61ED9" w:rsidP="00F628E0">
            <w:pPr>
              <w:pStyle w:val="Tabletext"/>
            </w:pPr>
            <w:r w:rsidRPr="00C11D03">
              <w:rPr>
                <w:color w:val="000000"/>
                <w:sz w:val="18"/>
                <w:szCs w:val="18"/>
              </w:rPr>
              <w:t>Dressing-non-adherent</w:t>
            </w:r>
          </w:p>
        </w:tc>
        <w:tc>
          <w:tcPr>
            <w:tcW w:w="2693" w:type="dxa"/>
            <w:tcBorders>
              <w:left w:val="nil"/>
              <w:bottom w:val="single" w:sz="4" w:space="0" w:color="auto"/>
              <w:right w:val="nil"/>
            </w:tcBorders>
            <w:shd w:val="clear" w:color="auto" w:fill="auto"/>
            <w:noWrap/>
          </w:tcPr>
          <w:p w14:paraId="049A2DD5"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1FF97BBB" w14:textId="77777777" w:rsidTr="00F628E0">
        <w:trPr>
          <w:cantSplit/>
          <w:jc w:val="center"/>
        </w:trPr>
        <w:tc>
          <w:tcPr>
            <w:tcW w:w="1168" w:type="dxa"/>
            <w:tcBorders>
              <w:left w:val="nil"/>
              <w:bottom w:val="single" w:sz="4" w:space="0" w:color="auto"/>
              <w:right w:val="nil"/>
            </w:tcBorders>
          </w:tcPr>
          <w:p w14:paraId="1D98F8AC" w14:textId="16385F01" w:rsidR="00D61ED9" w:rsidRPr="00C11D03" w:rsidRDefault="00F12B29" w:rsidP="00F12B29">
            <w:pPr>
              <w:pStyle w:val="Tabletext"/>
              <w:ind w:left="720" w:hanging="360"/>
            </w:pPr>
            <w:r w:rsidRPr="00C11D03">
              <w:t>235</w:t>
            </w:r>
            <w:r w:rsidRPr="00C11D03">
              <w:tab/>
            </w:r>
          </w:p>
        </w:tc>
        <w:tc>
          <w:tcPr>
            <w:tcW w:w="1100" w:type="dxa"/>
            <w:tcBorders>
              <w:left w:val="nil"/>
              <w:bottom w:val="single" w:sz="4" w:space="0" w:color="auto"/>
              <w:right w:val="nil"/>
            </w:tcBorders>
            <w:shd w:val="clear" w:color="auto" w:fill="auto"/>
            <w:noWrap/>
          </w:tcPr>
          <w:p w14:paraId="1088A020" w14:textId="77777777" w:rsidR="00D61ED9" w:rsidRPr="00C11D03" w:rsidRDefault="00D61ED9" w:rsidP="00F628E0">
            <w:pPr>
              <w:pStyle w:val="Tabletext"/>
            </w:pPr>
            <w:r w:rsidRPr="00C11D03">
              <w:rPr>
                <w:color w:val="000000"/>
                <w:sz w:val="18"/>
                <w:szCs w:val="18"/>
              </w:rPr>
              <w:t xml:space="preserve"> 4862X </w:t>
            </w:r>
          </w:p>
        </w:tc>
        <w:tc>
          <w:tcPr>
            <w:tcW w:w="3261" w:type="dxa"/>
            <w:tcBorders>
              <w:left w:val="nil"/>
              <w:bottom w:val="single" w:sz="4" w:space="0" w:color="auto"/>
              <w:right w:val="nil"/>
            </w:tcBorders>
            <w:shd w:val="clear" w:color="auto" w:fill="auto"/>
          </w:tcPr>
          <w:p w14:paraId="6473A398" w14:textId="77777777" w:rsidR="00D61ED9" w:rsidRPr="00C11D03" w:rsidRDefault="00D61ED9" w:rsidP="00F628E0">
            <w:pPr>
              <w:pStyle w:val="Tabletext"/>
            </w:pPr>
            <w:r w:rsidRPr="00C11D03">
              <w:rPr>
                <w:color w:val="000000"/>
                <w:sz w:val="18"/>
                <w:szCs w:val="18"/>
              </w:rPr>
              <w:t>Dressing-non-adherent</w:t>
            </w:r>
          </w:p>
        </w:tc>
        <w:tc>
          <w:tcPr>
            <w:tcW w:w="2693" w:type="dxa"/>
            <w:tcBorders>
              <w:left w:val="nil"/>
              <w:bottom w:val="single" w:sz="4" w:space="0" w:color="auto"/>
              <w:right w:val="nil"/>
            </w:tcBorders>
            <w:shd w:val="clear" w:color="auto" w:fill="auto"/>
            <w:noWrap/>
          </w:tcPr>
          <w:p w14:paraId="4357F25C" w14:textId="77777777" w:rsidR="00D61ED9" w:rsidRPr="00C11D03" w:rsidRDefault="00D61ED9" w:rsidP="00F628E0">
            <w:pPr>
              <w:pStyle w:val="Tabletext"/>
            </w:pPr>
            <w:r w:rsidRPr="00C11D03">
              <w:rPr>
                <w:color w:val="000000"/>
                <w:sz w:val="18"/>
                <w:szCs w:val="18"/>
              </w:rPr>
              <w:t>Dressings 10 cm x 10 cm, 5</w:t>
            </w:r>
          </w:p>
        </w:tc>
      </w:tr>
      <w:tr w:rsidR="00D61ED9" w:rsidRPr="00C11D03" w14:paraId="1431C801" w14:textId="77777777" w:rsidTr="00F628E0">
        <w:trPr>
          <w:cantSplit/>
          <w:jc w:val="center"/>
        </w:trPr>
        <w:tc>
          <w:tcPr>
            <w:tcW w:w="1168" w:type="dxa"/>
            <w:tcBorders>
              <w:left w:val="nil"/>
              <w:bottom w:val="single" w:sz="4" w:space="0" w:color="auto"/>
              <w:right w:val="nil"/>
            </w:tcBorders>
          </w:tcPr>
          <w:p w14:paraId="410C7346" w14:textId="765E2EDA" w:rsidR="00D61ED9" w:rsidRPr="00C11D03" w:rsidRDefault="00F12B29" w:rsidP="00F12B29">
            <w:pPr>
              <w:pStyle w:val="Tabletext"/>
              <w:ind w:left="720" w:hanging="360"/>
            </w:pPr>
            <w:r w:rsidRPr="00C11D03">
              <w:t>236</w:t>
            </w:r>
            <w:r w:rsidRPr="00C11D03">
              <w:tab/>
            </w:r>
          </w:p>
        </w:tc>
        <w:tc>
          <w:tcPr>
            <w:tcW w:w="1100" w:type="dxa"/>
            <w:tcBorders>
              <w:left w:val="nil"/>
              <w:bottom w:val="single" w:sz="4" w:space="0" w:color="auto"/>
              <w:right w:val="nil"/>
            </w:tcBorders>
            <w:shd w:val="clear" w:color="auto" w:fill="auto"/>
            <w:noWrap/>
          </w:tcPr>
          <w:p w14:paraId="15AF2311" w14:textId="77777777" w:rsidR="00D61ED9" w:rsidRPr="00C11D03" w:rsidRDefault="00D61ED9" w:rsidP="00F628E0">
            <w:pPr>
              <w:pStyle w:val="Tabletext"/>
            </w:pPr>
            <w:r w:rsidRPr="00C11D03">
              <w:rPr>
                <w:color w:val="000000"/>
                <w:sz w:val="18"/>
                <w:szCs w:val="18"/>
              </w:rPr>
              <w:t xml:space="preserve"> 4885D </w:t>
            </w:r>
          </w:p>
        </w:tc>
        <w:tc>
          <w:tcPr>
            <w:tcW w:w="3261" w:type="dxa"/>
            <w:tcBorders>
              <w:left w:val="nil"/>
              <w:bottom w:val="single" w:sz="4" w:space="0" w:color="auto"/>
              <w:right w:val="nil"/>
            </w:tcBorders>
            <w:shd w:val="clear" w:color="auto" w:fill="auto"/>
          </w:tcPr>
          <w:p w14:paraId="7AE10675" w14:textId="77777777" w:rsidR="00D61ED9" w:rsidRPr="00C11D03" w:rsidRDefault="00D61ED9" w:rsidP="00F628E0">
            <w:pPr>
              <w:pStyle w:val="Tabletext"/>
            </w:pPr>
            <w:r w:rsidRPr="00C11D03">
              <w:rPr>
                <w:color w:val="000000"/>
                <w:sz w:val="18"/>
                <w:szCs w:val="18"/>
              </w:rPr>
              <w:t>Dressing-hydroactive (superficial wound-moderate exudate)</w:t>
            </w:r>
          </w:p>
        </w:tc>
        <w:tc>
          <w:tcPr>
            <w:tcW w:w="2693" w:type="dxa"/>
            <w:tcBorders>
              <w:left w:val="nil"/>
              <w:bottom w:val="single" w:sz="4" w:space="0" w:color="auto"/>
              <w:right w:val="nil"/>
            </w:tcBorders>
            <w:shd w:val="clear" w:color="auto" w:fill="auto"/>
            <w:noWrap/>
          </w:tcPr>
          <w:p w14:paraId="25C1BB0E" w14:textId="77777777" w:rsidR="00D61ED9" w:rsidRPr="00C11D03" w:rsidRDefault="00D61ED9" w:rsidP="00F628E0">
            <w:pPr>
              <w:pStyle w:val="Tabletext"/>
            </w:pPr>
            <w:r w:rsidRPr="00C11D03">
              <w:rPr>
                <w:color w:val="000000"/>
                <w:sz w:val="18"/>
                <w:szCs w:val="18"/>
              </w:rPr>
              <w:t>Dressings 5 cm x 6 cm, 10</w:t>
            </w:r>
          </w:p>
        </w:tc>
      </w:tr>
      <w:tr w:rsidR="00D61ED9" w:rsidRPr="00C11D03" w14:paraId="1353BBCA" w14:textId="77777777" w:rsidTr="00F628E0">
        <w:trPr>
          <w:cantSplit/>
          <w:jc w:val="center"/>
        </w:trPr>
        <w:tc>
          <w:tcPr>
            <w:tcW w:w="1168" w:type="dxa"/>
            <w:tcBorders>
              <w:left w:val="nil"/>
              <w:bottom w:val="single" w:sz="4" w:space="0" w:color="auto"/>
              <w:right w:val="nil"/>
            </w:tcBorders>
          </w:tcPr>
          <w:p w14:paraId="54D27F84" w14:textId="335C48B6" w:rsidR="00D61ED9" w:rsidRPr="00C11D03" w:rsidRDefault="00F12B29" w:rsidP="00F12B29">
            <w:pPr>
              <w:pStyle w:val="Tabletext"/>
              <w:ind w:left="720" w:hanging="360"/>
            </w:pPr>
            <w:r w:rsidRPr="00C11D03">
              <w:t>237</w:t>
            </w:r>
            <w:r w:rsidRPr="00C11D03">
              <w:tab/>
            </w:r>
          </w:p>
        </w:tc>
        <w:tc>
          <w:tcPr>
            <w:tcW w:w="1100" w:type="dxa"/>
            <w:tcBorders>
              <w:left w:val="nil"/>
              <w:bottom w:val="single" w:sz="4" w:space="0" w:color="auto"/>
              <w:right w:val="nil"/>
            </w:tcBorders>
            <w:shd w:val="clear" w:color="auto" w:fill="auto"/>
            <w:noWrap/>
          </w:tcPr>
          <w:p w14:paraId="2A72CACA" w14:textId="77777777" w:rsidR="00D61ED9" w:rsidRPr="00C11D03" w:rsidRDefault="00D61ED9" w:rsidP="00F628E0">
            <w:pPr>
              <w:pStyle w:val="Tabletext"/>
            </w:pPr>
            <w:r w:rsidRPr="00C11D03">
              <w:rPr>
                <w:color w:val="000000"/>
                <w:sz w:val="18"/>
                <w:szCs w:val="18"/>
              </w:rPr>
              <w:t xml:space="preserve"> 4886E </w:t>
            </w:r>
          </w:p>
        </w:tc>
        <w:tc>
          <w:tcPr>
            <w:tcW w:w="3261" w:type="dxa"/>
            <w:tcBorders>
              <w:left w:val="nil"/>
              <w:bottom w:val="single" w:sz="4" w:space="0" w:color="auto"/>
              <w:right w:val="nil"/>
            </w:tcBorders>
            <w:shd w:val="clear" w:color="auto" w:fill="auto"/>
          </w:tcPr>
          <w:p w14:paraId="10DA6713" w14:textId="77777777" w:rsidR="00D61ED9" w:rsidRPr="00C11D03" w:rsidRDefault="00D61ED9" w:rsidP="00F628E0">
            <w:pPr>
              <w:pStyle w:val="Tabletext"/>
            </w:pPr>
            <w:r w:rsidRPr="00C11D03">
              <w:rPr>
                <w:color w:val="000000"/>
                <w:sz w:val="18"/>
                <w:szCs w:val="18"/>
              </w:rPr>
              <w:t>Dressing-hydroactive (superficial wound-moderate exudate)</w:t>
            </w:r>
          </w:p>
        </w:tc>
        <w:tc>
          <w:tcPr>
            <w:tcW w:w="2693" w:type="dxa"/>
            <w:tcBorders>
              <w:left w:val="nil"/>
              <w:bottom w:val="single" w:sz="4" w:space="0" w:color="auto"/>
              <w:right w:val="nil"/>
            </w:tcBorders>
            <w:shd w:val="clear" w:color="auto" w:fill="auto"/>
            <w:noWrap/>
          </w:tcPr>
          <w:p w14:paraId="25B10684" w14:textId="77777777" w:rsidR="00D61ED9" w:rsidRPr="00C11D03" w:rsidRDefault="00D61ED9" w:rsidP="00F628E0">
            <w:pPr>
              <w:pStyle w:val="Tabletext"/>
            </w:pPr>
            <w:r w:rsidRPr="00C11D03">
              <w:rPr>
                <w:color w:val="000000"/>
                <w:sz w:val="18"/>
                <w:szCs w:val="18"/>
              </w:rPr>
              <w:t>Dressings 10 cm x 10 cm, 5</w:t>
            </w:r>
          </w:p>
        </w:tc>
      </w:tr>
      <w:tr w:rsidR="00D61ED9" w:rsidRPr="00C11D03" w14:paraId="12DE9FEC" w14:textId="77777777" w:rsidTr="00F628E0">
        <w:trPr>
          <w:cantSplit/>
          <w:jc w:val="center"/>
        </w:trPr>
        <w:tc>
          <w:tcPr>
            <w:tcW w:w="1168" w:type="dxa"/>
            <w:tcBorders>
              <w:left w:val="nil"/>
              <w:bottom w:val="single" w:sz="4" w:space="0" w:color="auto"/>
              <w:right w:val="nil"/>
            </w:tcBorders>
          </w:tcPr>
          <w:p w14:paraId="0E57F2F4" w14:textId="0AB3EB73" w:rsidR="00D61ED9" w:rsidRPr="00C11D03" w:rsidRDefault="00F12B29" w:rsidP="00F12B29">
            <w:pPr>
              <w:pStyle w:val="Tabletext"/>
              <w:ind w:left="720" w:hanging="360"/>
            </w:pPr>
            <w:r w:rsidRPr="00C11D03">
              <w:t>238</w:t>
            </w:r>
            <w:r w:rsidRPr="00C11D03">
              <w:tab/>
            </w:r>
          </w:p>
        </w:tc>
        <w:tc>
          <w:tcPr>
            <w:tcW w:w="1100" w:type="dxa"/>
            <w:tcBorders>
              <w:left w:val="nil"/>
              <w:bottom w:val="single" w:sz="4" w:space="0" w:color="auto"/>
              <w:right w:val="nil"/>
            </w:tcBorders>
            <w:shd w:val="clear" w:color="auto" w:fill="auto"/>
            <w:noWrap/>
          </w:tcPr>
          <w:p w14:paraId="5F102174" w14:textId="77777777" w:rsidR="00D61ED9" w:rsidRPr="00C11D03" w:rsidRDefault="00D61ED9" w:rsidP="00F628E0">
            <w:pPr>
              <w:pStyle w:val="Tabletext"/>
            </w:pPr>
            <w:r w:rsidRPr="00C11D03">
              <w:rPr>
                <w:color w:val="000000"/>
                <w:sz w:val="18"/>
                <w:szCs w:val="18"/>
              </w:rPr>
              <w:t xml:space="preserve"> 4888G </w:t>
            </w:r>
          </w:p>
        </w:tc>
        <w:tc>
          <w:tcPr>
            <w:tcW w:w="3261" w:type="dxa"/>
            <w:tcBorders>
              <w:left w:val="nil"/>
              <w:bottom w:val="single" w:sz="4" w:space="0" w:color="auto"/>
              <w:right w:val="nil"/>
            </w:tcBorders>
            <w:shd w:val="clear" w:color="auto" w:fill="auto"/>
          </w:tcPr>
          <w:p w14:paraId="08E03C6E" w14:textId="77777777" w:rsidR="00D61ED9" w:rsidRPr="00C11D03" w:rsidRDefault="00D61ED9" w:rsidP="00F628E0">
            <w:pPr>
              <w:pStyle w:val="Tabletext"/>
            </w:pPr>
            <w:r w:rsidRPr="00C11D03">
              <w:rPr>
                <w:color w:val="000000"/>
                <w:sz w:val="18"/>
                <w:szCs w:val="18"/>
              </w:rPr>
              <w:t>Dressing-hydrocolloid (superficial wound-light exudate)</w:t>
            </w:r>
          </w:p>
        </w:tc>
        <w:tc>
          <w:tcPr>
            <w:tcW w:w="2693" w:type="dxa"/>
            <w:tcBorders>
              <w:left w:val="nil"/>
              <w:bottom w:val="single" w:sz="4" w:space="0" w:color="auto"/>
              <w:right w:val="nil"/>
            </w:tcBorders>
            <w:shd w:val="clear" w:color="auto" w:fill="auto"/>
            <w:noWrap/>
          </w:tcPr>
          <w:p w14:paraId="1D7B00E9" w14:textId="77777777" w:rsidR="00D61ED9" w:rsidRPr="00C11D03" w:rsidRDefault="00D61ED9" w:rsidP="00F628E0">
            <w:pPr>
              <w:pStyle w:val="Tabletext"/>
            </w:pPr>
            <w:r w:rsidRPr="00C11D03">
              <w:rPr>
                <w:color w:val="000000"/>
                <w:sz w:val="18"/>
                <w:szCs w:val="18"/>
              </w:rPr>
              <w:t>Dressings 5 cm x 7 cm, 10</w:t>
            </w:r>
          </w:p>
        </w:tc>
      </w:tr>
      <w:tr w:rsidR="00D61ED9" w:rsidRPr="00C11D03" w14:paraId="74F60D8A" w14:textId="77777777" w:rsidTr="00F628E0">
        <w:trPr>
          <w:cantSplit/>
          <w:jc w:val="center"/>
        </w:trPr>
        <w:tc>
          <w:tcPr>
            <w:tcW w:w="1168" w:type="dxa"/>
            <w:tcBorders>
              <w:left w:val="nil"/>
              <w:bottom w:val="single" w:sz="4" w:space="0" w:color="auto"/>
              <w:right w:val="nil"/>
            </w:tcBorders>
          </w:tcPr>
          <w:p w14:paraId="01A9D9D5" w14:textId="7AE3A813" w:rsidR="00D61ED9" w:rsidRPr="00C11D03" w:rsidRDefault="00F12B29" w:rsidP="00F12B29">
            <w:pPr>
              <w:pStyle w:val="Tabletext"/>
              <w:ind w:left="720" w:hanging="360"/>
            </w:pPr>
            <w:r w:rsidRPr="00C11D03">
              <w:t>239</w:t>
            </w:r>
            <w:r w:rsidRPr="00C11D03">
              <w:tab/>
            </w:r>
          </w:p>
        </w:tc>
        <w:tc>
          <w:tcPr>
            <w:tcW w:w="1100" w:type="dxa"/>
            <w:tcBorders>
              <w:left w:val="nil"/>
              <w:bottom w:val="single" w:sz="4" w:space="0" w:color="auto"/>
              <w:right w:val="nil"/>
            </w:tcBorders>
            <w:shd w:val="clear" w:color="auto" w:fill="auto"/>
            <w:noWrap/>
          </w:tcPr>
          <w:p w14:paraId="6C168396" w14:textId="77777777" w:rsidR="00D61ED9" w:rsidRPr="00C11D03" w:rsidRDefault="00D61ED9" w:rsidP="00F628E0">
            <w:pPr>
              <w:pStyle w:val="Tabletext"/>
            </w:pPr>
            <w:r w:rsidRPr="00C11D03">
              <w:rPr>
                <w:color w:val="000000"/>
                <w:sz w:val="18"/>
                <w:szCs w:val="18"/>
              </w:rPr>
              <w:t xml:space="preserve"> 4889H </w:t>
            </w:r>
          </w:p>
        </w:tc>
        <w:tc>
          <w:tcPr>
            <w:tcW w:w="3261" w:type="dxa"/>
            <w:tcBorders>
              <w:left w:val="nil"/>
              <w:bottom w:val="single" w:sz="4" w:space="0" w:color="auto"/>
              <w:right w:val="nil"/>
            </w:tcBorders>
            <w:shd w:val="clear" w:color="auto" w:fill="auto"/>
          </w:tcPr>
          <w:p w14:paraId="36C30F13" w14:textId="77777777" w:rsidR="00D61ED9" w:rsidRPr="00C11D03" w:rsidRDefault="00D61ED9" w:rsidP="00F628E0">
            <w:pPr>
              <w:pStyle w:val="Tabletext"/>
            </w:pPr>
            <w:r w:rsidRPr="00C11D03">
              <w:rPr>
                <w:color w:val="000000"/>
                <w:sz w:val="18"/>
                <w:szCs w:val="18"/>
              </w:rPr>
              <w:t>Dressing-hydrocolloid (superficial wound-light exudate)</w:t>
            </w:r>
          </w:p>
        </w:tc>
        <w:tc>
          <w:tcPr>
            <w:tcW w:w="2693" w:type="dxa"/>
            <w:tcBorders>
              <w:left w:val="nil"/>
              <w:bottom w:val="single" w:sz="4" w:space="0" w:color="auto"/>
              <w:right w:val="nil"/>
            </w:tcBorders>
            <w:shd w:val="clear" w:color="auto" w:fill="auto"/>
            <w:noWrap/>
          </w:tcPr>
          <w:p w14:paraId="74261B66" w14:textId="77777777" w:rsidR="00D61ED9" w:rsidRPr="00C11D03" w:rsidRDefault="00D61ED9" w:rsidP="00F628E0">
            <w:pPr>
              <w:pStyle w:val="Tabletext"/>
            </w:pPr>
            <w:r w:rsidRPr="00C11D03">
              <w:rPr>
                <w:color w:val="000000"/>
                <w:sz w:val="18"/>
                <w:szCs w:val="18"/>
              </w:rPr>
              <w:t>Dressings 9 cm x 14 cm, 10</w:t>
            </w:r>
          </w:p>
        </w:tc>
      </w:tr>
      <w:tr w:rsidR="00D61ED9" w:rsidRPr="00C11D03" w14:paraId="3009D2B0" w14:textId="77777777" w:rsidTr="00F628E0">
        <w:trPr>
          <w:cantSplit/>
          <w:jc w:val="center"/>
        </w:trPr>
        <w:tc>
          <w:tcPr>
            <w:tcW w:w="1168" w:type="dxa"/>
            <w:tcBorders>
              <w:left w:val="nil"/>
              <w:bottom w:val="single" w:sz="4" w:space="0" w:color="auto"/>
              <w:right w:val="nil"/>
            </w:tcBorders>
          </w:tcPr>
          <w:p w14:paraId="1E726025" w14:textId="20B27FF5" w:rsidR="00D61ED9" w:rsidRPr="00C11D03" w:rsidRDefault="00F12B29" w:rsidP="00F12B29">
            <w:pPr>
              <w:pStyle w:val="Tabletext"/>
              <w:ind w:left="720" w:hanging="360"/>
            </w:pPr>
            <w:r w:rsidRPr="00C11D03">
              <w:t>240</w:t>
            </w:r>
            <w:r w:rsidRPr="00C11D03">
              <w:tab/>
            </w:r>
          </w:p>
        </w:tc>
        <w:tc>
          <w:tcPr>
            <w:tcW w:w="1100" w:type="dxa"/>
            <w:tcBorders>
              <w:left w:val="nil"/>
              <w:bottom w:val="single" w:sz="4" w:space="0" w:color="auto"/>
              <w:right w:val="nil"/>
            </w:tcBorders>
            <w:shd w:val="clear" w:color="auto" w:fill="auto"/>
            <w:noWrap/>
          </w:tcPr>
          <w:p w14:paraId="24DF2C68" w14:textId="77777777" w:rsidR="00D61ED9" w:rsidRPr="00C11D03" w:rsidRDefault="00D61ED9" w:rsidP="00F628E0">
            <w:pPr>
              <w:pStyle w:val="Tabletext"/>
            </w:pPr>
            <w:r w:rsidRPr="00C11D03">
              <w:rPr>
                <w:color w:val="000000"/>
                <w:sz w:val="18"/>
                <w:szCs w:val="18"/>
              </w:rPr>
              <w:t xml:space="preserve"> 4893M </w:t>
            </w:r>
          </w:p>
        </w:tc>
        <w:tc>
          <w:tcPr>
            <w:tcW w:w="3261" w:type="dxa"/>
            <w:tcBorders>
              <w:left w:val="nil"/>
              <w:bottom w:val="single" w:sz="4" w:space="0" w:color="auto"/>
              <w:right w:val="nil"/>
            </w:tcBorders>
            <w:shd w:val="clear" w:color="auto" w:fill="auto"/>
          </w:tcPr>
          <w:p w14:paraId="20B757C4" w14:textId="77777777" w:rsidR="00D61ED9" w:rsidRPr="00C11D03" w:rsidRDefault="00D61ED9" w:rsidP="00F628E0">
            <w:pPr>
              <w:pStyle w:val="Tabletext"/>
            </w:pPr>
            <w:r w:rsidRPr="00C11D03">
              <w:rPr>
                <w:color w:val="000000"/>
                <w:sz w:val="18"/>
                <w:szCs w:val="18"/>
              </w:rPr>
              <w:t>Dressing-film</w:t>
            </w:r>
          </w:p>
        </w:tc>
        <w:tc>
          <w:tcPr>
            <w:tcW w:w="2693" w:type="dxa"/>
            <w:tcBorders>
              <w:left w:val="nil"/>
              <w:bottom w:val="single" w:sz="4" w:space="0" w:color="auto"/>
              <w:right w:val="nil"/>
            </w:tcBorders>
            <w:shd w:val="clear" w:color="auto" w:fill="auto"/>
            <w:noWrap/>
          </w:tcPr>
          <w:p w14:paraId="34AEC6B5" w14:textId="77777777" w:rsidR="00D61ED9" w:rsidRPr="00C11D03" w:rsidRDefault="00D61ED9" w:rsidP="00F628E0">
            <w:pPr>
              <w:pStyle w:val="Tabletext"/>
            </w:pPr>
            <w:r w:rsidRPr="00C11D03">
              <w:rPr>
                <w:color w:val="000000"/>
                <w:sz w:val="18"/>
                <w:szCs w:val="18"/>
              </w:rPr>
              <w:t>Dressings 10 cm x 12 cm, 10</w:t>
            </w:r>
          </w:p>
        </w:tc>
      </w:tr>
      <w:tr w:rsidR="00D61ED9" w:rsidRPr="00C11D03" w14:paraId="367AF1C6" w14:textId="77777777" w:rsidTr="00F628E0">
        <w:trPr>
          <w:cantSplit/>
          <w:jc w:val="center"/>
        </w:trPr>
        <w:tc>
          <w:tcPr>
            <w:tcW w:w="1168" w:type="dxa"/>
            <w:tcBorders>
              <w:left w:val="nil"/>
              <w:bottom w:val="single" w:sz="4" w:space="0" w:color="auto"/>
              <w:right w:val="nil"/>
            </w:tcBorders>
          </w:tcPr>
          <w:p w14:paraId="03E487FA" w14:textId="0A70B3E8" w:rsidR="00D61ED9" w:rsidRPr="00C11D03" w:rsidRDefault="00F12B29" w:rsidP="00F12B29">
            <w:pPr>
              <w:pStyle w:val="Tabletext"/>
              <w:ind w:left="720" w:hanging="360"/>
            </w:pPr>
            <w:r w:rsidRPr="00C11D03">
              <w:t>241</w:t>
            </w:r>
            <w:r w:rsidRPr="00C11D03">
              <w:tab/>
            </w:r>
          </w:p>
        </w:tc>
        <w:tc>
          <w:tcPr>
            <w:tcW w:w="1100" w:type="dxa"/>
            <w:tcBorders>
              <w:left w:val="nil"/>
              <w:bottom w:val="single" w:sz="4" w:space="0" w:color="auto"/>
              <w:right w:val="nil"/>
            </w:tcBorders>
            <w:shd w:val="clear" w:color="auto" w:fill="auto"/>
            <w:noWrap/>
          </w:tcPr>
          <w:p w14:paraId="714133B8" w14:textId="77777777" w:rsidR="00D61ED9" w:rsidRPr="00C11D03" w:rsidRDefault="00D61ED9" w:rsidP="00F628E0">
            <w:pPr>
              <w:pStyle w:val="Tabletext"/>
            </w:pPr>
            <w:r w:rsidRPr="00C11D03">
              <w:rPr>
                <w:color w:val="000000"/>
                <w:sz w:val="18"/>
                <w:szCs w:val="18"/>
              </w:rPr>
              <w:t xml:space="preserve"> 4894N </w:t>
            </w:r>
          </w:p>
        </w:tc>
        <w:tc>
          <w:tcPr>
            <w:tcW w:w="3261" w:type="dxa"/>
            <w:tcBorders>
              <w:left w:val="nil"/>
              <w:bottom w:val="single" w:sz="4" w:space="0" w:color="auto"/>
              <w:right w:val="nil"/>
            </w:tcBorders>
            <w:shd w:val="clear" w:color="auto" w:fill="auto"/>
          </w:tcPr>
          <w:p w14:paraId="6D6A18FF" w14:textId="77777777" w:rsidR="00D61ED9" w:rsidRPr="00C11D03" w:rsidRDefault="00D61ED9" w:rsidP="00F628E0">
            <w:pPr>
              <w:pStyle w:val="Tabletext"/>
            </w:pPr>
            <w:r w:rsidRPr="00C11D03">
              <w:rPr>
                <w:color w:val="000000"/>
                <w:sz w:val="18"/>
                <w:szCs w:val="18"/>
              </w:rPr>
              <w:t>Dressing-hydrogel-amorphous</w:t>
            </w:r>
          </w:p>
        </w:tc>
        <w:tc>
          <w:tcPr>
            <w:tcW w:w="2693" w:type="dxa"/>
            <w:tcBorders>
              <w:left w:val="nil"/>
              <w:bottom w:val="single" w:sz="4" w:space="0" w:color="auto"/>
              <w:right w:val="nil"/>
            </w:tcBorders>
            <w:shd w:val="clear" w:color="auto" w:fill="auto"/>
            <w:noWrap/>
          </w:tcPr>
          <w:p w14:paraId="1A4DD1EB" w14:textId="77777777" w:rsidR="00D61ED9" w:rsidRPr="00C11D03" w:rsidRDefault="00D61ED9" w:rsidP="00F628E0">
            <w:pPr>
              <w:pStyle w:val="Tabletext"/>
            </w:pPr>
            <w:r w:rsidRPr="00C11D03">
              <w:rPr>
                <w:color w:val="000000"/>
                <w:sz w:val="18"/>
                <w:szCs w:val="18"/>
              </w:rPr>
              <w:t>Tube 25 g</w:t>
            </w:r>
          </w:p>
        </w:tc>
      </w:tr>
      <w:tr w:rsidR="00D61ED9" w:rsidRPr="00C11D03" w14:paraId="2C4D9287" w14:textId="77777777" w:rsidTr="00F628E0">
        <w:trPr>
          <w:cantSplit/>
          <w:jc w:val="center"/>
        </w:trPr>
        <w:tc>
          <w:tcPr>
            <w:tcW w:w="1168" w:type="dxa"/>
            <w:tcBorders>
              <w:left w:val="nil"/>
              <w:bottom w:val="single" w:sz="4" w:space="0" w:color="auto"/>
              <w:right w:val="nil"/>
            </w:tcBorders>
          </w:tcPr>
          <w:p w14:paraId="259A04C2" w14:textId="515A2600" w:rsidR="00D61ED9" w:rsidRPr="00C11D03" w:rsidRDefault="00F12B29" w:rsidP="00F12B29">
            <w:pPr>
              <w:pStyle w:val="Tabletext"/>
              <w:ind w:left="720" w:hanging="360"/>
            </w:pPr>
            <w:r w:rsidRPr="00C11D03">
              <w:t>242</w:t>
            </w:r>
            <w:r w:rsidRPr="00C11D03">
              <w:tab/>
            </w:r>
          </w:p>
        </w:tc>
        <w:tc>
          <w:tcPr>
            <w:tcW w:w="1100" w:type="dxa"/>
            <w:tcBorders>
              <w:left w:val="nil"/>
              <w:bottom w:val="single" w:sz="4" w:space="0" w:color="auto"/>
              <w:right w:val="nil"/>
            </w:tcBorders>
            <w:shd w:val="clear" w:color="auto" w:fill="auto"/>
            <w:noWrap/>
          </w:tcPr>
          <w:p w14:paraId="20B5596D" w14:textId="77777777" w:rsidR="00D61ED9" w:rsidRPr="00C11D03" w:rsidRDefault="00D61ED9" w:rsidP="00F628E0">
            <w:pPr>
              <w:pStyle w:val="Tabletext"/>
            </w:pPr>
            <w:r w:rsidRPr="00C11D03">
              <w:rPr>
                <w:color w:val="000000"/>
                <w:sz w:val="18"/>
                <w:szCs w:val="18"/>
              </w:rPr>
              <w:t xml:space="preserve"> 4896Q </w:t>
            </w:r>
          </w:p>
        </w:tc>
        <w:tc>
          <w:tcPr>
            <w:tcW w:w="3261" w:type="dxa"/>
            <w:tcBorders>
              <w:left w:val="nil"/>
              <w:bottom w:val="single" w:sz="4" w:space="0" w:color="auto"/>
              <w:right w:val="nil"/>
            </w:tcBorders>
            <w:shd w:val="clear" w:color="auto" w:fill="auto"/>
          </w:tcPr>
          <w:p w14:paraId="683460FE" w14:textId="77777777" w:rsidR="00D61ED9" w:rsidRPr="00C11D03" w:rsidRDefault="00D61ED9" w:rsidP="00F628E0">
            <w:pPr>
              <w:pStyle w:val="Tabletext"/>
            </w:pPr>
            <w:r w:rsidRPr="00C11D03">
              <w:rPr>
                <w:color w:val="000000"/>
                <w:sz w:val="18"/>
                <w:szCs w:val="18"/>
              </w:rPr>
              <w:t>Dressing-hydrocolloid (cavity wound)</w:t>
            </w:r>
          </w:p>
        </w:tc>
        <w:tc>
          <w:tcPr>
            <w:tcW w:w="2693" w:type="dxa"/>
            <w:tcBorders>
              <w:left w:val="nil"/>
              <w:bottom w:val="single" w:sz="4" w:space="0" w:color="auto"/>
              <w:right w:val="nil"/>
            </w:tcBorders>
            <w:shd w:val="clear" w:color="auto" w:fill="auto"/>
            <w:noWrap/>
          </w:tcPr>
          <w:p w14:paraId="3C79EB88" w14:textId="77777777" w:rsidR="00D61ED9" w:rsidRPr="00C11D03" w:rsidRDefault="00D61ED9" w:rsidP="00F628E0">
            <w:pPr>
              <w:pStyle w:val="Tabletext"/>
            </w:pPr>
            <w:r w:rsidRPr="00C11D03">
              <w:rPr>
                <w:color w:val="000000"/>
                <w:sz w:val="18"/>
                <w:szCs w:val="18"/>
              </w:rPr>
              <w:t>Paste 30 g</w:t>
            </w:r>
          </w:p>
        </w:tc>
      </w:tr>
      <w:tr w:rsidR="00D61ED9" w:rsidRPr="00C11D03" w14:paraId="132719F8" w14:textId="77777777" w:rsidTr="00F628E0">
        <w:trPr>
          <w:cantSplit/>
          <w:jc w:val="center"/>
        </w:trPr>
        <w:tc>
          <w:tcPr>
            <w:tcW w:w="1168" w:type="dxa"/>
            <w:tcBorders>
              <w:left w:val="nil"/>
              <w:bottom w:val="single" w:sz="4" w:space="0" w:color="auto"/>
              <w:right w:val="nil"/>
            </w:tcBorders>
          </w:tcPr>
          <w:p w14:paraId="36FB21E1" w14:textId="03FE644A" w:rsidR="00D61ED9" w:rsidRPr="00C11D03" w:rsidRDefault="00F12B29" w:rsidP="00F12B29">
            <w:pPr>
              <w:pStyle w:val="Tabletext"/>
              <w:ind w:left="720" w:hanging="360"/>
            </w:pPr>
            <w:r w:rsidRPr="00C11D03">
              <w:t>243</w:t>
            </w:r>
            <w:r w:rsidRPr="00C11D03">
              <w:tab/>
            </w:r>
          </w:p>
        </w:tc>
        <w:tc>
          <w:tcPr>
            <w:tcW w:w="1100" w:type="dxa"/>
            <w:tcBorders>
              <w:left w:val="nil"/>
              <w:bottom w:val="single" w:sz="4" w:space="0" w:color="auto"/>
              <w:right w:val="nil"/>
            </w:tcBorders>
            <w:shd w:val="clear" w:color="auto" w:fill="auto"/>
            <w:noWrap/>
          </w:tcPr>
          <w:p w14:paraId="5B4F9099" w14:textId="77777777" w:rsidR="00D61ED9" w:rsidRPr="00C11D03" w:rsidRDefault="00D61ED9" w:rsidP="00F628E0">
            <w:pPr>
              <w:pStyle w:val="Tabletext"/>
            </w:pPr>
            <w:r w:rsidRPr="00C11D03">
              <w:rPr>
                <w:color w:val="000000"/>
                <w:sz w:val="18"/>
                <w:szCs w:val="18"/>
              </w:rPr>
              <w:t xml:space="preserve"> 4897R </w:t>
            </w:r>
          </w:p>
        </w:tc>
        <w:tc>
          <w:tcPr>
            <w:tcW w:w="3261" w:type="dxa"/>
            <w:tcBorders>
              <w:left w:val="nil"/>
              <w:bottom w:val="single" w:sz="4" w:space="0" w:color="auto"/>
              <w:right w:val="nil"/>
            </w:tcBorders>
            <w:shd w:val="clear" w:color="auto" w:fill="auto"/>
          </w:tcPr>
          <w:p w14:paraId="166B31F3" w14:textId="77777777" w:rsidR="00D61ED9" w:rsidRPr="00C11D03" w:rsidRDefault="00D61ED9" w:rsidP="00F628E0">
            <w:pPr>
              <w:pStyle w:val="Tabletext"/>
            </w:pPr>
            <w:r w:rsidRPr="00C11D03">
              <w:rPr>
                <w:color w:val="000000"/>
                <w:sz w:val="18"/>
                <w:szCs w:val="18"/>
              </w:rPr>
              <w:t>Dressing-hydrocolloid (superficial wound-moderate exudate)</w:t>
            </w:r>
          </w:p>
        </w:tc>
        <w:tc>
          <w:tcPr>
            <w:tcW w:w="2693" w:type="dxa"/>
            <w:tcBorders>
              <w:left w:val="nil"/>
              <w:bottom w:val="single" w:sz="4" w:space="0" w:color="auto"/>
              <w:right w:val="nil"/>
            </w:tcBorders>
            <w:shd w:val="clear" w:color="auto" w:fill="auto"/>
            <w:noWrap/>
          </w:tcPr>
          <w:p w14:paraId="2967EE20" w14:textId="77777777" w:rsidR="00D61ED9" w:rsidRPr="00C11D03" w:rsidRDefault="00D61ED9" w:rsidP="00F628E0">
            <w:pPr>
              <w:pStyle w:val="Tabletext"/>
            </w:pPr>
            <w:r w:rsidRPr="00C11D03">
              <w:rPr>
                <w:color w:val="000000"/>
                <w:sz w:val="18"/>
                <w:szCs w:val="18"/>
              </w:rPr>
              <w:t>Dressings (10 cm x 10 cm), 5</w:t>
            </w:r>
          </w:p>
        </w:tc>
      </w:tr>
      <w:tr w:rsidR="00D61ED9" w:rsidRPr="00C11D03" w14:paraId="0AA08C0C" w14:textId="77777777" w:rsidTr="00F628E0">
        <w:trPr>
          <w:cantSplit/>
          <w:jc w:val="center"/>
        </w:trPr>
        <w:tc>
          <w:tcPr>
            <w:tcW w:w="1168" w:type="dxa"/>
            <w:tcBorders>
              <w:left w:val="nil"/>
              <w:bottom w:val="single" w:sz="4" w:space="0" w:color="auto"/>
              <w:right w:val="nil"/>
            </w:tcBorders>
          </w:tcPr>
          <w:p w14:paraId="5E1BF87D" w14:textId="13717E13" w:rsidR="00D61ED9" w:rsidRPr="00C11D03" w:rsidRDefault="00F12B29" w:rsidP="00F12B29">
            <w:pPr>
              <w:pStyle w:val="Tabletext"/>
              <w:ind w:left="720" w:hanging="360"/>
            </w:pPr>
            <w:r w:rsidRPr="00C11D03">
              <w:t>244</w:t>
            </w:r>
            <w:r w:rsidRPr="00C11D03">
              <w:tab/>
            </w:r>
          </w:p>
        </w:tc>
        <w:tc>
          <w:tcPr>
            <w:tcW w:w="1100" w:type="dxa"/>
            <w:tcBorders>
              <w:left w:val="nil"/>
              <w:bottom w:val="single" w:sz="4" w:space="0" w:color="auto"/>
              <w:right w:val="nil"/>
            </w:tcBorders>
            <w:shd w:val="clear" w:color="auto" w:fill="auto"/>
            <w:noWrap/>
          </w:tcPr>
          <w:p w14:paraId="7218B27E" w14:textId="77777777" w:rsidR="00D61ED9" w:rsidRPr="00C11D03" w:rsidRDefault="00D61ED9" w:rsidP="00F628E0">
            <w:pPr>
              <w:pStyle w:val="Tabletext"/>
            </w:pPr>
            <w:r w:rsidRPr="00C11D03">
              <w:rPr>
                <w:color w:val="000000"/>
                <w:sz w:val="18"/>
                <w:szCs w:val="18"/>
              </w:rPr>
              <w:t xml:space="preserve"> 4898T </w:t>
            </w:r>
          </w:p>
        </w:tc>
        <w:tc>
          <w:tcPr>
            <w:tcW w:w="3261" w:type="dxa"/>
            <w:tcBorders>
              <w:left w:val="nil"/>
              <w:bottom w:val="single" w:sz="4" w:space="0" w:color="auto"/>
              <w:right w:val="nil"/>
            </w:tcBorders>
            <w:shd w:val="clear" w:color="auto" w:fill="auto"/>
          </w:tcPr>
          <w:p w14:paraId="388478DF" w14:textId="77777777" w:rsidR="00D61ED9" w:rsidRPr="00C11D03" w:rsidRDefault="00D61ED9" w:rsidP="00F628E0">
            <w:pPr>
              <w:pStyle w:val="Tabletext"/>
            </w:pPr>
            <w:r w:rsidRPr="00C11D03">
              <w:rPr>
                <w:color w:val="000000"/>
                <w:sz w:val="18"/>
                <w:szCs w:val="18"/>
              </w:rPr>
              <w:t>Dressing-film island</w:t>
            </w:r>
          </w:p>
        </w:tc>
        <w:tc>
          <w:tcPr>
            <w:tcW w:w="2693" w:type="dxa"/>
            <w:tcBorders>
              <w:left w:val="nil"/>
              <w:bottom w:val="single" w:sz="4" w:space="0" w:color="auto"/>
              <w:right w:val="nil"/>
            </w:tcBorders>
            <w:shd w:val="clear" w:color="auto" w:fill="auto"/>
            <w:noWrap/>
          </w:tcPr>
          <w:p w14:paraId="4D1DC878" w14:textId="77777777" w:rsidR="00D61ED9" w:rsidRPr="00C11D03" w:rsidRDefault="00D61ED9" w:rsidP="00F628E0">
            <w:pPr>
              <w:pStyle w:val="Tabletext"/>
            </w:pPr>
            <w:r w:rsidRPr="00C11D03">
              <w:rPr>
                <w:color w:val="000000"/>
                <w:sz w:val="18"/>
                <w:szCs w:val="18"/>
              </w:rPr>
              <w:t>Dressings 5 cm x 7.2 cm, 5</w:t>
            </w:r>
          </w:p>
        </w:tc>
      </w:tr>
      <w:tr w:rsidR="00D61ED9" w:rsidRPr="00C11D03" w14:paraId="26676F65" w14:textId="77777777" w:rsidTr="00F628E0">
        <w:trPr>
          <w:cantSplit/>
          <w:jc w:val="center"/>
        </w:trPr>
        <w:tc>
          <w:tcPr>
            <w:tcW w:w="1168" w:type="dxa"/>
            <w:tcBorders>
              <w:left w:val="nil"/>
              <w:bottom w:val="single" w:sz="4" w:space="0" w:color="auto"/>
              <w:right w:val="nil"/>
            </w:tcBorders>
          </w:tcPr>
          <w:p w14:paraId="4C2963C7" w14:textId="5FF6A053" w:rsidR="00D61ED9" w:rsidRPr="00C11D03" w:rsidRDefault="00F12B29" w:rsidP="00F12B29">
            <w:pPr>
              <w:pStyle w:val="Tabletext"/>
              <w:ind w:left="720" w:hanging="360"/>
            </w:pPr>
            <w:r w:rsidRPr="00C11D03">
              <w:t>245</w:t>
            </w:r>
            <w:r w:rsidRPr="00C11D03">
              <w:tab/>
            </w:r>
          </w:p>
        </w:tc>
        <w:tc>
          <w:tcPr>
            <w:tcW w:w="1100" w:type="dxa"/>
            <w:tcBorders>
              <w:left w:val="nil"/>
              <w:bottom w:val="single" w:sz="4" w:space="0" w:color="auto"/>
              <w:right w:val="nil"/>
            </w:tcBorders>
            <w:shd w:val="clear" w:color="auto" w:fill="auto"/>
            <w:noWrap/>
          </w:tcPr>
          <w:p w14:paraId="6AE5A4B4" w14:textId="77777777" w:rsidR="00D61ED9" w:rsidRPr="00C11D03" w:rsidRDefault="00D61ED9" w:rsidP="00F628E0">
            <w:pPr>
              <w:pStyle w:val="Tabletext"/>
            </w:pPr>
            <w:r w:rsidRPr="00C11D03">
              <w:rPr>
                <w:color w:val="000000"/>
                <w:sz w:val="18"/>
                <w:szCs w:val="18"/>
              </w:rPr>
              <w:t xml:space="preserve"> 4899W </w:t>
            </w:r>
          </w:p>
        </w:tc>
        <w:tc>
          <w:tcPr>
            <w:tcW w:w="3261" w:type="dxa"/>
            <w:tcBorders>
              <w:left w:val="nil"/>
              <w:bottom w:val="single" w:sz="4" w:space="0" w:color="auto"/>
              <w:right w:val="nil"/>
            </w:tcBorders>
            <w:shd w:val="clear" w:color="auto" w:fill="auto"/>
          </w:tcPr>
          <w:p w14:paraId="06EC7E50" w14:textId="77777777" w:rsidR="00D61ED9" w:rsidRPr="00C11D03" w:rsidRDefault="00D61ED9" w:rsidP="00F628E0">
            <w:pPr>
              <w:pStyle w:val="Tabletext"/>
            </w:pPr>
            <w:r w:rsidRPr="00C11D03">
              <w:rPr>
                <w:color w:val="000000"/>
                <w:sz w:val="18"/>
                <w:szCs w:val="18"/>
              </w:rPr>
              <w:t>Dressing-film island</w:t>
            </w:r>
          </w:p>
        </w:tc>
        <w:tc>
          <w:tcPr>
            <w:tcW w:w="2693" w:type="dxa"/>
            <w:tcBorders>
              <w:left w:val="nil"/>
              <w:bottom w:val="single" w:sz="4" w:space="0" w:color="auto"/>
              <w:right w:val="nil"/>
            </w:tcBorders>
            <w:shd w:val="clear" w:color="auto" w:fill="auto"/>
            <w:noWrap/>
          </w:tcPr>
          <w:p w14:paraId="39B66C59" w14:textId="77777777" w:rsidR="00D61ED9" w:rsidRPr="00C11D03" w:rsidRDefault="00D61ED9" w:rsidP="00F628E0">
            <w:pPr>
              <w:pStyle w:val="Tabletext"/>
            </w:pPr>
            <w:r w:rsidRPr="00C11D03">
              <w:rPr>
                <w:color w:val="000000"/>
                <w:sz w:val="18"/>
                <w:szCs w:val="18"/>
              </w:rPr>
              <w:t>Dressings 8 cm x 10 cm, 5</w:t>
            </w:r>
          </w:p>
        </w:tc>
      </w:tr>
      <w:tr w:rsidR="00D61ED9" w:rsidRPr="00C11D03" w14:paraId="39A38696" w14:textId="77777777" w:rsidTr="00F628E0">
        <w:trPr>
          <w:cantSplit/>
          <w:jc w:val="center"/>
        </w:trPr>
        <w:tc>
          <w:tcPr>
            <w:tcW w:w="1168" w:type="dxa"/>
            <w:tcBorders>
              <w:left w:val="nil"/>
              <w:bottom w:val="single" w:sz="4" w:space="0" w:color="auto"/>
              <w:right w:val="nil"/>
            </w:tcBorders>
          </w:tcPr>
          <w:p w14:paraId="69294018" w14:textId="6D7FEEBC" w:rsidR="00D61ED9" w:rsidRPr="00C11D03" w:rsidRDefault="00F12B29" w:rsidP="00F12B29">
            <w:pPr>
              <w:pStyle w:val="Tabletext"/>
              <w:ind w:left="720" w:hanging="360"/>
            </w:pPr>
            <w:r w:rsidRPr="00C11D03">
              <w:t>246</w:t>
            </w:r>
            <w:r w:rsidRPr="00C11D03">
              <w:tab/>
            </w:r>
          </w:p>
        </w:tc>
        <w:tc>
          <w:tcPr>
            <w:tcW w:w="1100" w:type="dxa"/>
            <w:tcBorders>
              <w:left w:val="nil"/>
              <w:bottom w:val="single" w:sz="4" w:space="0" w:color="auto"/>
              <w:right w:val="nil"/>
            </w:tcBorders>
            <w:shd w:val="clear" w:color="auto" w:fill="auto"/>
            <w:noWrap/>
          </w:tcPr>
          <w:p w14:paraId="6E8CC0B7" w14:textId="77777777" w:rsidR="00D61ED9" w:rsidRPr="00C11D03" w:rsidRDefault="00D61ED9" w:rsidP="00F628E0">
            <w:pPr>
              <w:pStyle w:val="Tabletext"/>
            </w:pPr>
            <w:r w:rsidRPr="00C11D03">
              <w:rPr>
                <w:color w:val="000000"/>
                <w:sz w:val="18"/>
                <w:szCs w:val="18"/>
              </w:rPr>
              <w:t xml:space="preserve"> 4905E </w:t>
            </w:r>
          </w:p>
        </w:tc>
        <w:tc>
          <w:tcPr>
            <w:tcW w:w="3261" w:type="dxa"/>
            <w:tcBorders>
              <w:left w:val="nil"/>
              <w:bottom w:val="single" w:sz="4" w:space="0" w:color="auto"/>
              <w:right w:val="nil"/>
            </w:tcBorders>
            <w:shd w:val="clear" w:color="auto" w:fill="auto"/>
          </w:tcPr>
          <w:p w14:paraId="28CA312E" w14:textId="77777777" w:rsidR="00D61ED9" w:rsidRPr="00C11D03" w:rsidRDefault="00D61ED9" w:rsidP="00F628E0">
            <w:pPr>
              <w:pStyle w:val="Tabletext"/>
            </w:pPr>
            <w:r w:rsidRPr="00C11D03">
              <w:rPr>
                <w:color w:val="000000"/>
                <w:sz w:val="18"/>
                <w:szCs w:val="18"/>
              </w:rPr>
              <w:t>Dressing-hydroactive (superficial wound-light exudate)</w:t>
            </w:r>
          </w:p>
        </w:tc>
        <w:tc>
          <w:tcPr>
            <w:tcW w:w="2693" w:type="dxa"/>
            <w:tcBorders>
              <w:left w:val="nil"/>
              <w:bottom w:val="single" w:sz="4" w:space="0" w:color="auto"/>
              <w:right w:val="nil"/>
            </w:tcBorders>
            <w:shd w:val="clear" w:color="auto" w:fill="auto"/>
            <w:noWrap/>
          </w:tcPr>
          <w:p w14:paraId="6FCD7F8F" w14:textId="77777777" w:rsidR="00D61ED9" w:rsidRPr="00C11D03" w:rsidRDefault="00D61ED9" w:rsidP="00F628E0">
            <w:pPr>
              <w:pStyle w:val="Tabletext"/>
            </w:pPr>
            <w:r w:rsidRPr="00C11D03">
              <w:rPr>
                <w:color w:val="000000"/>
                <w:sz w:val="18"/>
                <w:szCs w:val="18"/>
              </w:rPr>
              <w:t>Dressings 5 cm x 6 cm, 10</w:t>
            </w:r>
          </w:p>
        </w:tc>
      </w:tr>
      <w:tr w:rsidR="00D61ED9" w:rsidRPr="00C11D03" w14:paraId="14D2CF0B" w14:textId="77777777" w:rsidTr="00F628E0">
        <w:trPr>
          <w:cantSplit/>
          <w:jc w:val="center"/>
        </w:trPr>
        <w:tc>
          <w:tcPr>
            <w:tcW w:w="1168" w:type="dxa"/>
            <w:tcBorders>
              <w:left w:val="nil"/>
              <w:bottom w:val="single" w:sz="4" w:space="0" w:color="auto"/>
              <w:right w:val="nil"/>
            </w:tcBorders>
          </w:tcPr>
          <w:p w14:paraId="516F0939" w14:textId="2E6ED8CD" w:rsidR="00D61ED9" w:rsidRPr="00C11D03" w:rsidRDefault="00F12B29" w:rsidP="00F12B29">
            <w:pPr>
              <w:pStyle w:val="Tabletext"/>
              <w:ind w:left="720" w:hanging="360"/>
            </w:pPr>
            <w:r w:rsidRPr="00C11D03">
              <w:t>247</w:t>
            </w:r>
            <w:r w:rsidRPr="00C11D03">
              <w:tab/>
            </w:r>
          </w:p>
        </w:tc>
        <w:tc>
          <w:tcPr>
            <w:tcW w:w="1100" w:type="dxa"/>
            <w:tcBorders>
              <w:left w:val="nil"/>
              <w:bottom w:val="single" w:sz="4" w:space="0" w:color="auto"/>
              <w:right w:val="nil"/>
            </w:tcBorders>
            <w:shd w:val="clear" w:color="auto" w:fill="auto"/>
            <w:noWrap/>
          </w:tcPr>
          <w:p w14:paraId="2BC1BCA8" w14:textId="77777777" w:rsidR="00D61ED9" w:rsidRPr="00C11D03" w:rsidRDefault="00D61ED9" w:rsidP="00F628E0">
            <w:pPr>
              <w:pStyle w:val="Tabletext"/>
            </w:pPr>
            <w:r w:rsidRPr="00C11D03">
              <w:rPr>
                <w:color w:val="000000"/>
                <w:sz w:val="18"/>
                <w:szCs w:val="18"/>
              </w:rPr>
              <w:t xml:space="preserve"> 4906F </w:t>
            </w:r>
          </w:p>
        </w:tc>
        <w:tc>
          <w:tcPr>
            <w:tcW w:w="3261" w:type="dxa"/>
            <w:tcBorders>
              <w:left w:val="nil"/>
              <w:bottom w:val="single" w:sz="4" w:space="0" w:color="auto"/>
              <w:right w:val="nil"/>
            </w:tcBorders>
            <w:shd w:val="clear" w:color="auto" w:fill="auto"/>
          </w:tcPr>
          <w:p w14:paraId="426F308E" w14:textId="77777777" w:rsidR="00D61ED9" w:rsidRPr="00C11D03" w:rsidRDefault="00D61ED9" w:rsidP="00F628E0">
            <w:pPr>
              <w:pStyle w:val="Tabletext"/>
            </w:pPr>
            <w:r w:rsidRPr="00C11D03">
              <w:rPr>
                <w:color w:val="000000"/>
                <w:sz w:val="18"/>
                <w:szCs w:val="18"/>
              </w:rPr>
              <w:t>Dressing-hydroactive (superficial wound-light exudate)</w:t>
            </w:r>
          </w:p>
        </w:tc>
        <w:tc>
          <w:tcPr>
            <w:tcW w:w="2693" w:type="dxa"/>
            <w:tcBorders>
              <w:left w:val="nil"/>
              <w:bottom w:val="single" w:sz="4" w:space="0" w:color="auto"/>
              <w:right w:val="nil"/>
            </w:tcBorders>
            <w:shd w:val="clear" w:color="auto" w:fill="auto"/>
            <w:noWrap/>
          </w:tcPr>
          <w:p w14:paraId="3EA681EA" w14:textId="77777777" w:rsidR="00D61ED9" w:rsidRPr="00C11D03" w:rsidRDefault="00D61ED9" w:rsidP="00F628E0">
            <w:pPr>
              <w:pStyle w:val="Tabletext"/>
            </w:pPr>
            <w:r w:rsidRPr="00C11D03">
              <w:rPr>
                <w:color w:val="000000"/>
                <w:sz w:val="18"/>
                <w:szCs w:val="18"/>
              </w:rPr>
              <w:t>Dressings 10 cm x 10 cm, 5</w:t>
            </w:r>
          </w:p>
        </w:tc>
      </w:tr>
      <w:tr w:rsidR="00D61ED9" w:rsidRPr="00C11D03" w14:paraId="7262B5AD" w14:textId="77777777" w:rsidTr="00F628E0">
        <w:trPr>
          <w:cantSplit/>
          <w:jc w:val="center"/>
        </w:trPr>
        <w:tc>
          <w:tcPr>
            <w:tcW w:w="1168" w:type="dxa"/>
            <w:tcBorders>
              <w:left w:val="nil"/>
              <w:bottom w:val="single" w:sz="4" w:space="0" w:color="auto"/>
              <w:right w:val="nil"/>
            </w:tcBorders>
          </w:tcPr>
          <w:p w14:paraId="765D9516" w14:textId="6AAA9DA6" w:rsidR="00D61ED9" w:rsidRPr="00C11D03" w:rsidRDefault="00F12B29" w:rsidP="00F12B29">
            <w:pPr>
              <w:pStyle w:val="Tabletext"/>
              <w:ind w:left="720" w:hanging="360"/>
            </w:pPr>
            <w:r w:rsidRPr="00C11D03">
              <w:t>248</w:t>
            </w:r>
            <w:r w:rsidRPr="00C11D03">
              <w:tab/>
            </w:r>
          </w:p>
        </w:tc>
        <w:tc>
          <w:tcPr>
            <w:tcW w:w="1100" w:type="dxa"/>
            <w:tcBorders>
              <w:left w:val="nil"/>
              <w:bottom w:val="single" w:sz="4" w:space="0" w:color="auto"/>
              <w:right w:val="nil"/>
            </w:tcBorders>
            <w:shd w:val="clear" w:color="auto" w:fill="auto"/>
            <w:noWrap/>
          </w:tcPr>
          <w:p w14:paraId="7F2D60C1" w14:textId="77777777" w:rsidR="00D61ED9" w:rsidRPr="00C11D03" w:rsidRDefault="00D61ED9" w:rsidP="00F628E0">
            <w:pPr>
              <w:pStyle w:val="Tabletext"/>
            </w:pPr>
            <w:r w:rsidRPr="00C11D03">
              <w:rPr>
                <w:color w:val="000000"/>
                <w:sz w:val="18"/>
                <w:szCs w:val="18"/>
              </w:rPr>
              <w:t xml:space="preserve"> 4907G </w:t>
            </w:r>
          </w:p>
        </w:tc>
        <w:tc>
          <w:tcPr>
            <w:tcW w:w="3261" w:type="dxa"/>
            <w:tcBorders>
              <w:left w:val="nil"/>
              <w:bottom w:val="single" w:sz="4" w:space="0" w:color="auto"/>
              <w:right w:val="nil"/>
            </w:tcBorders>
            <w:shd w:val="clear" w:color="auto" w:fill="auto"/>
          </w:tcPr>
          <w:p w14:paraId="0AE5BE62" w14:textId="77777777" w:rsidR="00D61ED9" w:rsidRPr="00C11D03" w:rsidRDefault="00D61ED9" w:rsidP="00F628E0">
            <w:pPr>
              <w:pStyle w:val="Tabletext"/>
            </w:pPr>
            <w:r w:rsidRPr="00C11D03">
              <w:rPr>
                <w:color w:val="000000"/>
                <w:sz w:val="18"/>
                <w:szCs w:val="18"/>
              </w:rPr>
              <w:t>Dressing-hydrocolloid (superficial wound-light exudate)</w:t>
            </w:r>
          </w:p>
        </w:tc>
        <w:tc>
          <w:tcPr>
            <w:tcW w:w="2693" w:type="dxa"/>
            <w:tcBorders>
              <w:left w:val="nil"/>
              <w:bottom w:val="single" w:sz="4" w:space="0" w:color="auto"/>
              <w:right w:val="nil"/>
            </w:tcBorders>
            <w:shd w:val="clear" w:color="auto" w:fill="auto"/>
            <w:noWrap/>
          </w:tcPr>
          <w:p w14:paraId="2AC5693B"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3F5A1B74" w14:textId="77777777" w:rsidTr="00F628E0">
        <w:trPr>
          <w:cantSplit/>
          <w:jc w:val="center"/>
        </w:trPr>
        <w:tc>
          <w:tcPr>
            <w:tcW w:w="1168" w:type="dxa"/>
            <w:tcBorders>
              <w:left w:val="nil"/>
              <w:bottom w:val="single" w:sz="4" w:space="0" w:color="auto"/>
              <w:right w:val="nil"/>
            </w:tcBorders>
          </w:tcPr>
          <w:p w14:paraId="4FE0A55C" w14:textId="4529ABA4" w:rsidR="00D61ED9" w:rsidRPr="00C11D03" w:rsidRDefault="00F12B29" w:rsidP="00F12B29">
            <w:pPr>
              <w:pStyle w:val="Tabletext"/>
              <w:ind w:left="720" w:hanging="360"/>
            </w:pPr>
            <w:r w:rsidRPr="00C11D03">
              <w:t>249</w:t>
            </w:r>
            <w:r w:rsidRPr="00C11D03">
              <w:tab/>
            </w:r>
          </w:p>
        </w:tc>
        <w:tc>
          <w:tcPr>
            <w:tcW w:w="1100" w:type="dxa"/>
            <w:tcBorders>
              <w:left w:val="nil"/>
              <w:bottom w:val="single" w:sz="4" w:space="0" w:color="auto"/>
              <w:right w:val="nil"/>
            </w:tcBorders>
            <w:shd w:val="clear" w:color="auto" w:fill="auto"/>
            <w:noWrap/>
          </w:tcPr>
          <w:p w14:paraId="78348978" w14:textId="77777777" w:rsidR="00D61ED9" w:rsidRPr="00C11D03" w:rsidRDefault="00D61ED9" w:rsidP="00F628E0">
            <w:pPr>
              <w:pStyle w:val="Tabletext"/>
            </w:pPr>
            <w:r w:rsidRPr="00C11D03">
              <w:rPr>
                <w:color w:val="000000"/>
                <w:sz w:val="18"/>
                <w:szCs w:val="18"/>
              </w:rPr>
              <w:t xml:space="preserve"> 4909J </w:t>
            </w:r>
          </w:p>
        </w:tc>
        <w:tc>
          <w:tcPr>
            <w:tcW w:w="3261" w:type="dxa"/>
            <w:tcBorders>
              <w:left w:val="nil"/>
              <w:bottom w:val="single" w:sz="4" w:space="0" w:color="auto"/>
              <w:right w:val="nil"/>
            </w:tcBorders>
            <w:shd w:val="clear" w:color="auto" w:fill="auto"/>
          </w:tcPr>
          <w:p w14:paraId="128AB2A3" w14:textId="77777777" w:rsidR="00D61ED9" w:rsidRPr="00C11D03" w:rsidRDefault="00D61ED9" w:rsidP="00F628E0">
            <w:pPr>
              <w:pStyle w:val="Tabletext"/>
            </w:pPr>
            <w:r w:rsidRPr="00C11D03">
              <w:rPr>
                <w:color w:val="000000"/>
                <w:sz w:val="18"/>
                <w:szCs w:val="18"/>
              </w:rPr>
              <w:t>Dressing-tulle non-adherent-paraffin</w:t>
            </w:r>
          </w:p>
        </w:tc>
        <w:tc>
          <w:tcPr>
            <w:tcW w:w="2693" w:type="dxa"/>
            <w:tcBorders>
              <w:left w:val="nil"/>
              <w:bottom w:val="single" w:sz="4" w:space="0" w:color="auto"/>
              <w:right w:val="nil"/>
            </w:tcBorders>
            <w:shd w:val="clear" w:color="auto" w:fill="auto"/>
            <w:noWrap/>
          </w:tcPr>
          <w:p w14:paraId="6DF3DC5F" w14:textId="77777777" w:rsidR="00D61ED9" w:rsidRPr="00C11D03" w:rsidRDefault="00D61ED9" w:rsidP="00F628E0">
            <w:pPr>
              <w:pStyle w:val="Tabletext"/>
            </w:pPr>
            <w:r w:rsidRPr="00C11D03">
              <w:rPr>
                <w:color w:val="000000"/>
                <w:sz w:val="18"/>
                <w:szCs w:val="18"/>
              </w:rPr>
              <w:t>Dressing 7.6 cm x 7.6 cm</w:t>
            </w:r>
          </w:p>
        </w:tc>
      </w:tr>
      <w:tr w:rsidR="00D61ED9" w:rsidRPr="00C11D03" w14:paraId="38364A81" w14:textId="77777777" w:rsidTr="00F628E0">
        <w:trPr>
          <w:cantSplit/>
          <w:jc w:val="center"/>
        </w:trPr>
        <w:tc>
          <w:tcPr>
            <w:tcW w:w="1168" w:type="dxa"/>
            <w:tcBorders>
              <w:left w:val="nil"/>
              <w:bottom w:val="single" w:sz="4" w:space="0" w:color="auto"/>
              <w:right w:val="nil"/>
            </w:tcBorders>
          </w:tcPr>
          <w:p w14:paraId="7EDBFD30" w14:textId="783FDDB7" w:rsidR="00D61ED9" w:rsidRPr="00C11D03" w:rsidRDefault="00F12B29" w:rsidP="00F12B29">
            <w:pPr>
              <w:pStyle w:val="Tabletext"/>
              <w:ind w:left="720" w:hanging="360"/>
            </w:pPr>
            <w:r w:rsidRPr="00C11D03">
              <w:t>250</w:t>
            </w:r>
            <w:r w:rsidRPr="00C11D03">
              <w:tab/>
            </w:r>
          </w:p>
        </w:tc>
        <w:tc>
          <w:tcPr>
            <w:tcW w:w="1100" w:type="dxa"/>
            <w:tcBorders>
              <w:left w:val="nil"/>
              <w:bottom w:val="single" w:sz="4" w:space="0" w:color="auto"/>
              <w:right w:val="nil"/>
            </w:tcBorders>
            <w:shd w:val="clear" w:color="auto" w:fill="auto"/>
            <w:noWrap/>
          </w:tcPr>
          <w:p w14:paraId="588D28A6" w14:textId="77777777" w:rsidR="00D61ED9" w:rsidRPr="00C11D03" w:rsidRDefault="00D61ED9" w:rsidP="00F628E0">
            <w:pPr>
              <w:pStyle w:val="Tabletext"/>
            </w:pPr>
            <w:r w:rsidRPr="00C11D03">
              <w:rPr>
                <w:color w:val="000000"/>
                <w:sz w:val="18"/>
                <w:szCs w:val="18"/>
              </w:rPr>
              <w:t xml:space="preserve"> 4911L </w:t>
            </w:r>
          </w:p>
        </w:tc>
        <w:tc>
          <w:tcPr>
            <w:tcW w:w="3261" w:type="dxa"/>
            <w:tcBorders>
              <w:left w:val="nil"/>
              <w:bottom w:val="single" w:sz="4" w:space="0" w:color="auto"/>
              <w:right w:val="nil"/>
            </w:tcBorders>
            <w:shd w:val="clear" w:color="auto" w:fill="auto"/>
          </w:tcPr>
          <w:p w14:paraId="3A5D5F37" w14:textId="77777777" w:rsidR="00D61ED9" w:rsidRPr="00C11D03" w:rsidRDefault="00D61ED9" w:rsidP="00F628E0">
            <w:pPr>
              <w:pStyle w:val="Tabletext"/>
            </w:pPr>
            <w:r w:rsidRPr="00C11D03">
              <w:rPr>
                <w:color w:val="000000"/>
                <w:sz w:val="18"/>
                <w:szCs w:val="18"/>
              </w:rPr>
              <w:t>Dressing-hydrogel-sheet</w:t>
            </w:r>
          </w:p>
        </w:tc>
        <w:tc>
          <w:tcPr>
            <w:tcW w:w="2693" w:type="dxa"/>
            <w:tcBorders>
              <w:left w:val="nil"/>
              <w:bottom w:val="single" w:sz="4" w:space="0" w:color="auto"/>
              <w:right w:val="nil"/>
            </w:tcBorders>
            <w:shd w:val="clear" w:color="auto" w:fill="auto"/>
            <w:noWrap/>
          </w:tcPr>
          <w:p w14:paraId="2B1AA4F0" w14:textId="77777777" w:rsidR="00D61ED9" w:rsidRPr="00C11D03" w:rsidRDefault="00D61ED9" w:rsidP="00F628E0">
            <w:pPr>
              <w:pStyle w:val="Tabletext"/>
            </w:pPr>
            <w:r w:rsidRPr="00C11D03">
              <w:rPr>
                <w:color w:val="000000"/>
                <w:sz w:val="18"/>
                <w:szCs w:val="18"/>
              </w:rPr>
              <w:t>Dressings 9.5 cm x 10.2 cm, 5</w:t>
            </w:r>
          </w:p>
        </w:tc>
      </w:tr>
      <w:tr w:rsidR="00D61ED9" w:rsidRPr="00C11D03" w14:paraId="2E421BAE" w14:textId="77777777" w:rsidTr="00F628E0">
        <w:trPr>
          <w:cantSplit/>
          <w:jc w:val="center"/>
        </w:trPr>
        <w:tc>
          <w:tcPr>
            <w:tcW w:w="1168" w:type="dxa"/>
            <w:tcBorders>
              <w:left w:val="nil"/>
              <w:bottom w:val="single" w:sz="4" w:space="0" w:color="auto"/>
              <w:right w:val="nil"/>
            </w:tcBorders>
          </w:tcPr>
          <w:p w14:paraId="15D4FD00" w14:textId="28D46BFF" w:rsidR="00D61ED9" w:rsidRPr="00C11D03" w:rsidRDefault="00F12B29" w:rsidP="00F12B29">
            <w:pPr>
              <w:pStyle w:val="Tabletext"/>
              <w:ind w:left="720" w:hanging="360"/>
            </w:pPr>
            <w:r w:rsidRPr="00C11D03">
              <w:t>251</w:t>
            </w:r>
            <w:r w:rsidRPr="00C11D03">
              <w:tab/>
            </w:r>
          </w:p>
        </w:tc>
        <w:tc>
          <w:tcPr>
            <w:tcW w:w="1100" w:type="dxa"/>
            <w:tcBorders>
              <w:left w:val="nil"/>
              <w:bottom w:val="single" w:sz="4" w:space="0" w:color="auto"/>
              <w:right w:val="nil"/>
            </w:tcBorders>
            <w:shd w:val="clear" w:color="auto" w:fill="auto"/>
            <w:noWrap/>
          </w:tcPr>
          <w:p w14:paraId="26FA9D14" w14:textId="77777777" w:rsidR="00D61ED9" w:rsidRPr="00C11D03" w:rsidRDefault="00D61ED9" w:rsidP="00F628E0">
            <w:pPr>
              <w:pStyle w:val="Tabletext"/>
            </w:pPr>
            <w:r w:rsidRPr="00C11D03">
              <w:rPr>
                <w:color w:val="000000"/>
                <w:sz w:val="18"/>
                <w:szCs w:val="18"/>
              </w:rPr>
              <w:t xml:space="preserve"> 4912M </w:t>
            </w:r>
          </w:p>
        </w:tc>
        <w:tc>
          <w:tcPr>
            <w:tcW w:w="3261" w:type="dxa"/>
            <w:tcBorders>
              <w:left w:val="nil"/>
              <w:bottom w:val="single" w:sz="4" w:space="0" w:color="auto"/>
              <w:right w:val="nil"/>
            </w:tcBorders>
            <w:shd w:val="clear" w:color="auto" w:fill="auto"/>
          </w:tcPr>
          <w:p w14:paraId="7768C4F4" w14:textId="77777777" w:rsidR="00D61ED9" w:rsidRPr="00C11D03" w:rsidRDefault="00D61ED9" w:rsidP="00F628E0">
            <w:pPr>
              <w:pStyle w:val="Tabletext"/>
            </w:pPr>
            <w:r w:rsidRPr="00C11D03">
              <w:rPr>
                <w:color w:val="000000"/>
                <w:sz w:val="18"/>
                <w:szCs w:val="18"/>
              </w:rPr>
              <w:t>Dressing-hydrogel-amorphous</w:t>
            </w:r>
          </w:p>
        </w:tc>
        <w:tc>
          <w:tcPr>
            <w:tcW w:w="2693" w:type="dxa"/>
            <w:tcBorders>
              <w:left w:val="nil"/>
              <w:bottom w:val="single" w:sz="4" w:space="0" w:color="auto"/>
              <w:right w:val="nil"/>
            </w:tcBorders>
            <w:shd w:val="clear" w:color="auto" w:fill="auto"/>
            <w:noWrap/>
          </w:tcPr>
          <w:p w14:paraId="0958C9CB" w14:textId="77777777" w:rsidR="00D61ED9" w:rsidRPr="00C11D03" w:rsidRDefault="00D61ED9" w:rsidP="00F628E0">
            <w:pPr>
              <w:pStyle w:val="Tabletext"/>
            </w:pPr>
            <w:r w:rsidRPr="00C11D03">
              <w:rPr>
                <w:color w:val="000000"/>
                <w:sz w:val="18"/>
                <w:szCs w:val="18"/>
              </w:rPr>
              <w:t>Tubes 15 g, 10</w:t>
            </w:r>
          </w:p>
        </w:tc>
      </w:tr>
      <w:tr w:rsidR="00D61ED9" w:rsidRPr="00C11D03" w14:paraId="1D658E84" w14:textId="77777777" w:rsidTr="00F628E0">
        <w:trPr>
          <w:cantSplit/>
          <w:jc w:val="center"/>
        </w:trPr>
        <w:tc>
          <w:tcPr>
            <w:tcW w:w="1168" w:type="dxa"/>
            <w:tcBorders>
              <w:left w:val="nil"/>
              <w:bottom w:val="single" w:sz="4" w:space="0" w:color="auto"/>
              <w:right w:val="nil"/>
            </w:tcBorders>
          </w:tcPr>
          <w:p w14:paraId="392CBF1F" w14:textId="515AF0CB" w:rsidR="00D61ED9" w:rsidRPr="00C11D03" w:rsidRDefault="00F12B29" w:rsidP="00F12B29">
            <w:pPr>
              <w:pStyle w:val="Tabletext"/>
              <w:ind w:left="720" w:hanging="360"/>
            </w:pPr>
            <w:r w:rsidRPr="00C11D03">
              <w:t>252</w:t>
            </w:r>
            <w:r w:rsidRPr="00C11D03">
              <w:tab/>
            </w:r>
          </w:p>
        </w:tc>
        <w:tc>
          <w:tcPr>
            <w:tcW w:w="1100" w:type="dxa"/>
            <w:tcBorders>
              <w:left w:val="nil"/>
              <w:bottom w:val="single" w:sz="4" w:space="0" w:color="auto"/>
              <w:right w:val="nil"/>
            </w:tcBorders>
            <w:shd w:val="clear" w:color="auto" w:fill="auto"/>
            <w:noWrap/>
          </w:tcPr>
          <w:p w14:paraId="04ACEB19" w14:textId="77777777" w:rsidR="00D61ED9" w:rsidRPr="00C11D03" w:rsidRDefault="00D61ED9" w:rsidP="00F628E0">
            <w:pPr>
              <w:pStyle w:val="Tabletext"/>
            </w:pPr>
            <w:r w:rsidRPr="00C11D03">
              <w:rPr>
                <w:color w:val="000000"/>
                <w:sz w:val="18"/>
                <w:szCs w:val="18"/>
              </w:rPr>
              <w:t xml:space="preserve"> 4913N </w:t>
            </w:r>
          </w:p>
        </w:tc>
        <w:tc>
          <w:tcPr>
            <w:tcW w:w="3261" w:type="dxa"/>
            <w:tcBorders>
              <w:left w:val="nil"/>
              <w:bottom w:val="single" w:sz="4" w:space="0" w:color="auto"/>
              <w:right w:val="nil"/>
            </w:tcBorders>
            <w:shd w:val="clear" w:color="auto" w:fill="auto"/>
          </w:tcPr>
          <w:p w14:paraId="78C3C198" w14:textId="77777777" w:rsidR="00D61ED9" w:rsidRPr="00C11D03" w:rsidRDefault="00D61ED9" w:rsidP="00F628E0">
            <w:pPr>
              <w:pStyle w:val="Tabletext"/>
            </w:pPr>
            <w:r w:rsidRPr="00C11D03">
              <w:rPr>
                <w:color w:val="000000"/>
                <w:sz w:val="18"/>
                <w:szCs w:val="18"/>
              </w:rPr>
              <w:t>Dressing-hydrogel-amorphous</w:t>
            </w:r>
          </w:p>
        </w:tc>
        <w:tc>
          <w:tcPr>
            <w:tcW w:w="2693" w:type="dxa"/>
            <w:tcBorders>
              <w:left w:val="nil"/>
              <w:bottom w:val="single" w:sz="4" w:space="0" w:color="auto"/>
              <w:right w:val="nil"/>
            </w:tcBorders>
            <w:shd w:val="clear" w:color="auto" w:fill="auto"/>
            <w:noWrap/>
          </w:tcPr>
          <w:p w14:paraId="08E6E82C" w14:textId="77777777" w:rsidR="00D61ED9" w:rsidRPr="00C11D03" w:rsidRDefault="00D61ED9" w:rsidP="00F628E0">
            <w:pPr>
              <w:pStyle w:val="Tabletext"/>
            </w:pPr>
            <w:r w:rsidRPr="00C11D03">
              <w:rPr>
                <w:color w:val="000000"/>
                <w:sz w:val="18"/>
                <w:szCs w:val="18"/>
              </w:rPr>
              <w:t>Tubes 30 g, 3</w:t>
            </w:r>
          </w:p>
        </w:tc>
      </w:tr>
      <w:tr w:rsidR="00D61ED9" w:rsidRPr="00C11D03" w14:paraId="3286E17F" w14:textId="77777777" w:rsidTr="00F628E0">
        <w:trPr>
          <w:cantSplit/>
          <w:jc w:val="center"/>
        </w:trPr>
        <w:tc>
          <w:tcPr>
            <w:tcW w:w="1168" w:type="dxa"/>
            <w:tcBorders>
              <w:left w:val="nil"/>
              <w:bottom w:val="single" w:sz="4" w:space="0" w:color="auto"/>
              <w:right w:val="nil"/>
            </w:tcBorders>
          </w:tcPr>
          <w:p w14:paraId="5C193013" w14:textId="6BB9C8D8" w:rsidR="00D61ED9" w:rsidRPr="00C11D03" w:rsidRDefault="00F12B29" w:rsidP="00F12B29">
            <w:pPr>
              <w:pStyle w:val="Tabletext"/>
              <w:ind w:left="720" w:hanging="360"/>
            </w:pPr>
            <w:r w:rsidRPr="00C11D03">
              <w:t>253</w:t>
            </w:r>
            <w:r w:rsidRPr="00C11D03">
              <w:tab/>
            </w:r>
          </w:p>
        </w:tc>
        <w:tc>
          <w:tcPr>
            <w:tcW w:w="1100" w:type="dxa"/>
            <w:tcBorders>
              <w:left w:val="nil"/>
              <w:bottom w:val="single" w:sz="4" w:space="0" w:color="auto"/>
              <w:right w:val="nil"/>
            </w:tcBorders>
            <w:shd w:val="clear" w:color="auto" w:fill="auto"/>
            <w:noWrap/>
          </w:tcPr>
          <w:p w14:paraId="4D5625BD" w14:textId="77777777" w:rsidR="00D61ED9" w:rsidRPr="00C11D03" w:rsidRDefault="00D61ED9" w:rsidP="00F628E0">
            <w:pPr>
              <w:pStyle w:val="Tabletext"/>
            </w:pPr>
            <w:r w:rsidRPr="00C11D03">
              <w:rPr>
                <w:color w:val="000000"/>
                <w:sz w:val="18"/>
                <w:szCs w:val="18"/>
              </w:rPr>
              <w:t xml:space="preserve"> 4914P </w:t>
            </w:r>
          </w:p>
        </w:tc>
        <w:tc>
          <w:tcPr>
            <w:tcW w:w="3261" w:type="dxa"/>
            <w:tcBorders>
              <w:left w:val="nil"/>
              <w:bottom w:val="single" w:sz="4" w:space="0" w:color="auto"/>
              <w:right w:val="nil"/>
            </w:tcBorders>
            <w:shd w:val="clear" w:color="auto" w:fill="auto"/>
          </w:tcPr>
          <w:p w14:paraId="7CF29F85" w14:textId="77777777" w:rsidR="00D61ED9" w:rsidRPr="00C11D03" w:rsidRDefault="00D61ED9" w:rsidP="00F628E0">
            <w:pPr>
              <w:pStyle w:val="Tabletext"/>
            </w:pPr>
            <w:r w:rsidRPr="00C11D03">
              <w:rPr>
                <w:color w:val="000000"/>
                <w:sz w:val="18"/>
                <w:szCs w:val="18"/>
              </w:rPr>
              <w:t>Dressing-hydrogel-amorphous</w:t>
            </w:r>
          </w:p>
        </w:tc>
        <w:tc>
          <w:tcPr>
            <w:tcW w:w="2693" w:type="dxa"/>
            <w:tcBorders>
              <w:left w:val="nil"/>
              <w:bottom w:val="single" w:sz="4" w:space="0" w:color="auto"/>
              <w:right w:val="nil"/>
            </w:tcBorders>
            <w:shd w:val="clear" w:color="auto" w:fill="auto"/>
            <w:noWrap/>
          </w:tcPr>
          <w:p w14:paraId="02DEA5AF" w14:textId="77777777" w:rsidR="00D61ED9" w:rsidRPr="00C11D03" w:rsidRDefault="00D61ED9" w:rsidP="00F628E0">
            <w:pPr>
              <w:pStyle w:val="Tabletext"/>
            </w:pPr>
            <w:r w:rsidRPr="00C11D03">
              <w:rPr>
                <w:color w:val="000000"/>
                <w:sz w:val="18"/>
                <w:szCs w:val="18"/>
              </w:rPr>
              <w:t>Tube 50 g</w:t>
            </w:r>
          </w:p>
        </w:tc>
      </w:tr>
      <w:tr w:rsidR="00D61ED9" w:rsidRPr="00C11D03" w14:paraId="3C901AEB" w14:textId="77777777" w:rsidTr="00F628E0">
        <w:trPr>
          <w:cantSplit/>
          <w:jc w:val="center"/>
        </w:trPr>
        <w:tc>
          <w:tcPr>
            <w:tcW w:w="1168" w:type="dxa"/>
            <w:tcBorders>
              <w:left w:val="nil"/>
              <w:bottom w:val="single" w:sz="4" w:space="0" w:color="auto"/>
              <w:right w:val="nil"/>
            </w:tcBorders>
          </w:tcPr>
          <w:p w14:paraId="7B85A472" w14:textId="139C3C16" w:rsidR="00D61ED9" w:rsidRPr="00C11D03" w:rsidRDefault="00F12B29" w:rsidP="00F12B29">
            <w:pPr>
              <w:pStyle w:val="Tabletext"/>
              <w:ind w:left="720" w:hanging="360"/>
            </w:pPr>
            <w:r w:rsidRPr="00C11D03">
              <w:t>254</w:t>
            </w:r>
            <w:r w:rsidRPr="00C11D03">
              <w:tab/>
            </w:r>
          </w:p>
        </w:tc>
        <w:tc>
          <w:tcPr>
            <w:tcW w:w="1100" w:type="dxa"/>
            <w:tcBorders>
              <w:left w:val="nil"/>
              <w:bottom w:val="single" w:sz="4" w:space="0" w:color="auto"/>
              <w:right w:val="nil"/>
            </w:tcBorders>
            <w:shd w:val="clear" w:color="auto" w:fill="auto"/>
            <w:noWrap/>
          </w:tcPr>
          <w:p w14:paraId="51029C0E" w14:textId="77777777" w:rsidR="00D61ED9" w:rsidRPr="00C11D03" w:rsidRDefault="00D61ED9" w:rsidP="00F628E0">
            <w:pPr>
              <w:pStyle w:val="Tabletext"/>
            </w:pPr>
            <w:r w:rsidRPr="00C11D03">
              <w:rPr>
                <w:color w:val="000000"/>
                <w:sz w:val="18"/>
                <w:szCs w:val="18"/>
              </w:rPr>
              <w:t xml:space="preserve"> 4915Q </w:t>
            </w:r>
          </w:p>
        </w:tc>
        <w:tc>
          <w:tcPr>
            <w:tcW w:w="3261" w:type="dxa"/>
            <w:tcBorders>
              <w:left w:val="nil"/>
              <w:bottom w:val="single" w:sz="4" w:space="0" w:color="auto"/>
              <w:right w:val="nil"/>
            </w:tcBorders>
            <w:shd w:val="clear" w:color="auto" w:fill="auto"/>
          </w:tcPr>
          <w:p w14:paraId="6C299BA0" w14:textId="77777777" w:rsidR="00D61ED9" w:rsidRPr="00C11D03" w:rsidRDefault="00D61ED9" w:rsidP="00F628E0">
            <w:pPr>
              <w:pStyle w:val="Tabletext"/>
            </w:pPr>
            <w:r w:rsidRPr="00C11D03">
              <w:rPr>
                <w:color w:val="000000"/>
                <w:sz w:val="18"/>
                <w:szCs w:val="18"/>
              </w:rPr>
              <w:t>Tapes-non-woven retention (polyacrylate)</w:t>
            </w:r>
          </w:p>
        </w:tc>
        <w:tc>
          <w:tcPr>
            <w:tcW w:w="2693" w:type="dxa"/>
            <w:tcBorders>
              <w:left w:val="nil"/>
              <w:bottom w:val="single" w:sz="4" w:space="0" w:color="auto"/>
              <w:right w:val="nil"/>
            </w:tcBorders>
            <w:shd w:val="clear" w:color="auto" w:fill="auto"/>
            <w:noWrap/>
          </w:tcPr>
          <w:p w14:paraId="13444177" w14:textId="77777777" w:rsidR="00D61ED9" w:rsidRPr="00C11D03" w:rsidRDefault="00D61ED9" w:rsidP="00F628E0">
            <w:pPr>
              <w:pStyle w:val="Tabletext"/>
            </w:pPr>
            <w:r w:rsidRPr="00C11D03">
              <w:rPr>
                <w:color w:val="000000"/>
                <w:sz w:val="18"/>
                <w:szCs w:val="18"/>
              </w:rPr>
              <w:t>Roll 2.5 cm x 9.1 m</w:t>
            </w:r>
          </w:p>
        </w:tc>
      </w:tr>
      <w:tr w:rsidR="00D61ED9" w:rsidRPr="00C11D03" w14:paraId="154970CF" w14:textId="77777777" w:rsidTr="00F628E0">
        <w:trPr>
          <w:cantSplit/>
          <w:jc w:val="center"/>
        </w:trPr>
        <w:tc>
          <w:tcPr>
            <w:tcW w:w="1168" w:type="dxa"/>
            <w:tcBorders>
              <w:left w:val="nil"/>
              <w:bottom w:val="single" w:sz="4" w:space="0" w:color="auto"/>
              <w:right w:val="nil"/>
            </w:tcBorders>
          </w:tcPr>
          <w:p w14:paraId="7F65750C" w14:textId="45A6306A" w:rsidR="00D61ED9" w:rsidRPr="00C11D03" w:rsidRDefault="00F12B29" w:rsidP="00F12B29">
            <w:pPr>
              <w:pStyle w:val="Tabletext"/>
              <w:ind w:left="720" w:hanging="360"/>
            </w:pPr>
            <w:r w:rsidRPr="00C11D03">
              <w:t>255</w:t>
            </w:r>
            <w:r w:rsidRPr="00C11D03">
              <w:tab/>
            </w:r>
          </w:p>
        </w:tc>
        <w:tc>
          <w:tcPr>
            <w:tcW w:w="1100" w:type="dxa"/>
            <w:tcBorders>
              <w:left w:val="nil"/>
              <w:bottom w:val="single" w:sz="4" w:space="0" w:color="auto"/>
              <w:right w:val="nil"/>
            </w:tcBorders>
            <w:shd w:val="clear" w:color="auto" w:fill="auto"/>
            <w:noWrap/>
          </w:tcPr>
          <w:p w14:paraId="724838BB" w14:textId="77777777" w:rsidR="00D61ED9" w:rsidRPr="00C11D03" w:rsidRDefault="00D61ED9" w:rsidP="00F628E0">
            <w:pPr>
              <w:pStyle w:val="Tabletext"/>
            </w:pPr>
            <w:r w:rsidRPr="00C11D03">
              <w:rPr>
                <w:color w:val="000000"/>
                <w:sz w:val="18"/>
                <w:szCs w:val="18"/>
              </w:rPr>
              <w:t xml:space="preserve"> 4917T </w:t>
            </w:r>
          </w:p>
        </w:tc>
        <w:tc>
          <w:tcPr>
            <w:tcW w:w="3261" w:type="dxa"/>
            <w:tcBorders>
              <w:left w:val="nil"/>
              <w:bottom w:val="single" w:sz="4" w:space="0" w:color="auto"/>
              <w:right w:val="nil"/>
            </w:tcBorders>
            <w:shd w:val="clear" w:color="auto" w:fill="auto"/>
          </w:tcPr>
          <w:p w14:paraId="57B54303" w14:textId="77777777" w:rsidR="00D61ED9" w:rsidRPr="00C11D03" w:rsidRDefault="00D61ED9" w:rsidP="00F628E0">
            <w:pPr>
              <w:pStyle w:val="Tabletext"/>
            </w:pPr>
            <w:r w:rsidRPr="00C11D03">
              <w:rPr>
                <w:color w:val="000000"/>
                <w:sz w:val="18"/>
                <w:szCs w:val="18"/>
              </w:rPr>
              <w:t>Tapes-non-woven retention (polyacrylate)</w:t>
            </w:r>
          </w:p>
        </w:tc>
        <w:tc>
          <w:tcPr>
            <w:tcW w:w="2693" w:type="dxa"/>
            <w:tcBorders>
              <w:left w:val="nil"/>
              <w:bottom w:val="single" w:sz="4" w:space="0" w:color="auto"/>
              <w:right w:val="nil"/>
            </w:tcBorders>
            <w:shd w:val="clear" w:color="auto" w:fill="auto"/>
            <w:noWrap/>
          </w:tcPr>
          <w:p w14:paraId="5FD8A547" w14:textId="77777777" w:rsidR="00D61ED9" w:rsidRPr="00C11D03" w:rsidRDefault="00D61ED9" w:rsidP="00F628E0">
            <w:pPr>
              <w:pStyle w:val="Tabletext"/>
            </w:pPr>
            <w:r w:rsidRPr="00C11D03">
              <w:rPr>
                <w:color w:val="000000"/>
                <w:sz w:val="18"/>
                <w:szCs w:val="18"/>
              </w:rPr>
              <w:t>Roll 2.5 cm x 10 m</w:t>
            </w:r>
          </w:p>
        </w:tc>
      </w:tr>
      <w:tr w:rsidR="00D61ED9" w:rsidRPr="00C11D03" w14:paraId="074ACD24" w14:textId="77777777" w:rsidTr="00F628E0">
        <w:trPr>
          <w:cantSplit/>
          <w:jc w:val="center"/>
        </w:trPr>
        <w:tc>
          <w:tcPr>
            <w:tcW w:w="1168" w:type="dxa"/>
            <w:tcBorders>
              <w:left w:val="nil"/>
              <w:bottom w:val="single" w:sz="4" w:space="0" w:color="auto"/>
              <w:right w:val="nil"/>
            </w:tcBorders>
          </w:tcPr>
          <w:p w14:paraId="3D796AC6" w14:textId="35F2FB79" w:rsidR="00D61ED9" w:rsidRPr="00C11D03" w:rsidRDefault="00F12B29" w:rsidP="00F12B29">
            <w:pPr>
              <w:pStyle w:val="Tabletext"/>
              <w:ind w:left="720" w:hanging="360"/>
            </w:pPr>
            <w:r w:rsidRPr="00C11D03">
              <w:t>256</w:t>
            </w:r>
            <w:r w:rsidRPr="00C11D03">
              <w:tab/>
            </w:r>
          </w:p>
        </w:tc>
        <w:tc>
          <w:tcPr>
            <w:tcW w:w="1100" w:type="dxa"/>
            <w:tcBorders>
              <w:left w:val="nil"/>
              <w:bottom w:val="single" w:sz="4" w:space="0" w:color="auto"/>
              <w:right w:val="nil"/>
            </w:tcBorders>
            <w:shd w:val="clear" w:color="auto" w:fill="auto"/>
            <w:noWrap/>
          </w:tcPr>
          <w:p w14:paraId="760202E5" w14:textId="77777777" w:rsidR="00D61ED9" w:rsidRPr="00C11D03" w:rsidRDefault="00D61ED9" w:rsidP="00F628E0">
            <w:pPr>
              <w:pStyle w:val="Tabletext"/>
            </w:pPr>
            <w:r w:rsidRPr="00C11D03">
              <w:rPr>
                <w:color w:val="000000"/>
                <w:sz w:val="18"/>
                <w:szCs w:val="18"/>
              </w:rPr>
              <w:t xml:space="preserve"> 4920Y </w:t>
            </w:r>
          </w:p>
        </w:tc>
        <w:tc>
          <w:tcPr>
            <w:tcW w:w="3261" w:type="dxa"/>
            <w:tcBorders>
              <w:left w:val="nil"/>
              <w:bottom w:val="single" w:sz="4" w:space="0" w:color="auto"/>
              <w:right w:val="nil"/>
            </w:tcBorders>
            <w:shd w:val="clear" w:color="auto" w:fill="auto"/>
          </w:tcPr>
          <w:p w14:paraId="46360AA5" w14:textId="77777777" w:rsidR="00D61ED9" w:rsidRPr="00C11D03" w:rsidRDefault="00D61ED9" w:rsidP="00F628E0">
            <w:pPr>
              <w:pStyle w:val="Tabletext"/>
            </w:pPr>
            <w:r w:rsidRPr="00C11D03">
              <w:rPr>
                <w:color w:val="000000"/>
                <w:sz w:val="18"/>
                <w:szCs w:val="18"/>
              </w:rPr>
              <w:t>Dressing-hydrocolloid (superficial wound-moderate exudate)</w:t>
            </w:r>
          </w:p>
        </w:tc>
        <w:tc>
          <w:tcPr>
            <w:tcW w:w="2693" w:type="dxa"/>
            <w:tcBorders>
              <w:left w:val="nil"/>
              <w:bottom w:val="single" w:sz="4" w:space="0" w:color="auto"/>
              <w:right w:val="nil"/>
            </w:tcBorders>
            <w:shd w:val="clear" w:color="auto" w:fill="auto"/>
            <w:noWrap/>
          </w:tcPr>
          <w:p w14:paraId="224334BC" w14:textId="77777777" w:rsidR="00D61ED9" w:rsidRPr="00C11D03" w:rsidRDefault="00D61ED9" w:rsidP="00F628E0">
            <w:pPr>
              <w:pStyle w:val="Tabletext"/>
            </w:pPr>
            <w:r w:rsidRPr="00C11D03">
              <w:rPr>
                <w:color w:val="000000"/>
                <w:sz w:val="18"/>
                <w:szCs w:val="18"/>
              </w:rPr>
              <w:t>Dressings 20 cm x 20 cm, 5</w:t>
            </w:r>
          </w:p>
        </w:tc>
      </w:tr>
      <w:tr w:rsidR="00D61ED9" w:rsidRPr="00C11D03" w14:paraId="35DB469E" w14:textId="77777777" w:rsidTr="00F628E0">
        <w:trPr>
          <w:cantSplit/>
          <w:jc w:val="center"/>
        </w:trPr>
        <w:tc>
          <w:tcPr>
            <w:tcW w:w="1168" w:type="dxa"/>
            <w:tcBorders>
              <w:left w:val="nil"/>
              <w:bottom w:val="single" w:sz="4" w:space="0" w:color="auto"/>
              <w:right w:val="nil"/>
            </w:tcBorders>
          </w:tcPr>
          <w:p w14:paraId="5BACA46F" w14:textId="44CE35CE" w:rsidR="00D61ED9" w:rsidRPr="00C11D03" w:rsidRDefault="00F12B29" w:rsidP="00F12B29">
            <w:pPr>
              <w:pStyle w:val="Tabletext"/>
              <w:ind w:left="720" w:hanging="360"/>
            </w:pPr>
            <w:r w:rsidRPr="00C11D03">
              <w:t>257</w:t>
            </w:r>
            <w:r w:rsidRPr="00C11D03">
              <w:tab/>
            </w:r>
          </w:p>
        </w:tc>
        <w:tc>
          <w:tcPr>
            <w:tcW w:w="1100" w:type="dxa"/>
            <w:tcBorders>
              <w:left w:val="nil"/>
              <w:bottom w:val="single" w:sz="4" w:space="0" w:color="auto"/>
              <w:right w:val="nil"/>
            </w:tcBorders>
            <w:shd w:val="clear" w:color="auto" w:fill="auto"/>
            <w:noWrap/>
          </w:tcPr>
          <w:p w14:paraId="092D25AC" w14:textId="77777777" w:rsidR="00D61ED9" w:rsidRPr="00C11D03" w:rsidRDefault="00D61ED9" w:rsidP="00F628E0">
            <w:pPr>
              <w:pStyle w:val="Tabletext"/>
            </w:pPr>
            <w:r w:rsidRPr="00C11D03">
              <w:rPr>
                <w:color w:val="000000"/>
                <w:sz w:val="18"/>
                <w:szCs w:val="18"/>
              </w:rPr>
              <w:t xml:space="preserve"> 4921B </w:t>
            </w:r>
          </w:p>
        </w:tc>
        <w:tc>
          <w:tcPr>
            <w:tcW w:w="3261" w:type="dxa"/>
            <w:tcBorders>
              <w:left w:val="nil"/>
              <w:bottom w:val="single" w:sz="4" w:space="0" w:color="auto"/>
              <w:right w:val="nil"/>
            </w:tcBorders>
            <w:shd w:val="clear" w:color="auto" w:fill="auto"/>
          </w:tcPr>
          <w:p w14:paraId="240AE7D1" w14:textId="77777777" w:rsidR="00D61ED9" w:rsidRPr="00C11D03" w:rsidRDefault="00D61ED9" w:rsidP="00F628E0">
            <w:pPr>
              <w:pStyle w:val="Tabletext"/>
            </w:pPr>
            <w:r w:rsidRPr="00C11D03">
              <w:rPr>
                <w:color w:val="000000"/>
                <w:sz w:val="18"/>
                <w:szCs w:val="18"/>
              </w:rPr>
              <w:t>Dressing-hydrocolloid (superficial wound-moderate exudate)</w:t>
            </w:r>
          </w:p>
        </w:tc>
        <w:tc>
          <w:tcPr>
            <w:tcW w:w="2693" w:type="dxa"/>
            <w:tcBorders>
              <w:left w:val="nil"/>
              <w:bottom w:val="single" w:sz="4" w:space="0" w:color="auto"/>
              <w:right w:val="nil"/>
            </w:tcBorders>
            <w:shd w:val="clear" w:color="auto" w:fill="auto"/>
            <w:noWrap/>
          </w:tcPr>
          <w:p w14:paraId="516BF678"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3DC4FED1" w14:textId="77777777" w:rsidTr="00F628E0">
        <w:trPr>
          <w:cantSplit/>
          <w:jc w:val="center"/>
        </w:trPr>
        <w:tc>
          <w:tcPr>
            <w:tcW w:w="1168" w:type="dxa"/>
            <w:tcBorders>
              <w:left w:val="nil"/>
              <w:bottom w:val="single" w:sz="4" w:space="0" w:color="auto"/>
              <w:right w:val="nil"/>
            </w:tcBorders>
          </w:tcPr>
          <w:p w14:paraId="3830D9E4" w14:textId="6D28799C" w:rsidR="00D61ED9" w:rsidRPr="00C11D03" w:rsidRDefault="00F12B29" w:rsidP="00F12B29">
            <w:pPr>
              <w:pStyle w:val="Tabletext"/>
              <w:ind w:left="720" w:hanging="360"/>
            </w:pPr>
            <w:r w:rsidRPr="00C11D03">
              <w:t>258</w:t>
            </w:r>
            <w:r w:rsidRPr="00C11D03">
              <w:tab/>
            </w:r>
          </w:p>
        </w:tc>
        <w:tc>
          <w:tcPr>
            <w:tcW w:w="1100" w:type="dxa"/>
            <w:tcBorders>
              <w:left w:val="nil"/>
              <w:bottom w:val="single" w:sz="4" w:space="0" w:color="auto"/>
              <w:right w:val="nil"/>
            </w:tcBorders>
            <w:shd w:val="clear" w:color="auto" w:fill="auto"/>
            <w:noWrap/>
          </w:tcPr>
          <w:p w14:paraId="4523C609" w14:textId="77777777" w:rsidR="00D61ED9" w:rsidRPr="00C11D03" w:rsidRDefault="00D61ED9" w:rsidP="00F628E0">
            <w:pPr>
              <w:pStyle w:val="Tabletext"/>
            </w:pPr>
            <w:r w:rsidRPr="00C11D03">
              <w:rPr>
                <w:color w:val="000000"/>
                <w:sz w:val="18"/>
                <w:szCs w:val="18"/>
              </w:rPr>
              <w:t xml:space="preserve"> 4923D </w:t>
            </w:r>
          </w:p>
        </w:tc>
        <w:tc>
          <w:tcPr>
            <w:tcW w:w="3261" w:type="dxa"/>
            <w:tcBorders>
              <w:left w:val="nil"/>
              <w:bottom w:val="single" w:sz="4" w:space="0" w:color="auto"/>
              <w:right w:val="nil"/>
            </w:tcBorders>
            <w:shd w:val="clear" w:color="auto" w:fill="auto"/>
          </w:tcPr>
          <w:p w14:paraId="087128AE" w14:textId="77777777" w:rsidR="00D61ED9" w:rsidRPr="00C11D03" w:rsidRDefault="00D61ED9" w:rsidP="00F628E0">
            <w:pPr>
              <w:pStyle w:val="Tabletext"/>
            </w:pPr>
            <w:r w:rsidRPr="00C11D03">
              <w:rPr>
                <w:color w:val="000000"/>
                <w:sz w:val="18"/>
                <w:szCs w:val="18"/>
              </w:rPr>
              <w:t>Dressing-hydrocolloid (superficial wound-moderate exudate)</w:t>
            </w:r>
          </w:p>
        </w:tc>
        <w:tc>
          <w:tcPr>
            <w:tcW w:w="2693" w:type="dxa"/>
            <w:tcBorders>
              <w:left w:val="nil"/>
              <w:bottom w:val="single" w:sz="4" w:space="0" w:color="auto"/>
              <w:right w:val="nil"/>
            </w:tcBorders>
            <w:shd w:val="clear" w:color="auto" w:fill="auto"/>
            <w:noWrap/>
          </w:tcPr>
          <w:p w14:paraId="783253C7" w14:textId="77777777" w:rsidR="00D61ED9" w:rsidRPr="00C11D03" w:rsidRDefault="00D61ED9" w:rsidP="00F628E0">
            <w:pPr>
              <w:pStyle w:val="Tabletext"/>
            </w:pPr>
            <w:r w:rsidRPr="00C11D03">
              <w:rPr>
                <w:color w:val="000000"/>
                <w:sz w:val="18"/>
                <w:szCs w:val="18"/>
              </w:rPr>
              <w:t>Dressings with alginate 10 cm x 10 cm, 10</w:t>
            </w:r>
          </w:p>
        </w:tc>
      </w:tr>
      <w:tr w:rsidR="00D61ED9" w:rsidRPr="00C11D03" w14:paraId="28E3508C" w14:textId="77777777" w:rsidTr="00F628E0">
        <w:trPr>
          <w:cantSplit/>
          <w:jc w:val="center"/>
        </w:trPr>
        <w:tc>
          <w:tcPr>
            <w:tcW w:w="1168" w:type="dxa"/>
            <w:tcBorders>
              <w:left w:val="nil"/>
              <w:bottom w:val="single" w:sz="4" w:space="0" w:color="auto"/>
              <w:right w:val="nil"/>
            </w:tcBorders>
          </w:tcPr>
          <w:p w14:paraId="497065C7" w14:textId="74CCBAD5" w:rsidR="00D61ED9" w:rsidRPr="00C11D03" w:rsidRDefault="00F12B29" w:rsidP="00F12B29">
            <w:pPr>
              <w:pStyle w:val="Tabletext"/>
              <w:ind w:left="720" w:hanging="360"/>
            </w:pPr>
            <w:r w:rsidRPr="00C11D03">
              <w:t>259</w:t>
            </w:r>
            <w:r w:rsidRPr="00C11D03">
              <w:tab/>
            </w:r>
          </w:p>
        </w:tc>
        <w:tc>
          <w:tcPr>
            <w:tcW w:w="1100" w:type="dxa"/>
            <w:tcBorders>
              <w:left w:val="nil"/>
              <w:bottom w:val="single" w:sz="4" w:space="0" w:color="auto"/>
              <w:right w:val="nil"/>
            </w:tcBorders>
            <w:shd w:val="clear" w:color="auto" w:fill="auto"/>
            <w:noWrap/>
          </w:tcPr>
          <w:p w14:paraId="77FD5290" w14:textId="77777777" w:rsidR="00D61ED9" w:rsidRPr="00C11D03" w:rsidRDefault="00D61ED9" w:rsidP="00F628E0">
            <w:pPr>
              <w:pStyle w:val="Tabletext"/>
            </w:pPr>
            <w:r w:rsidRPr="00C11D03">
              <w:rPr>
                <w:color w:val="000000"/>
                <w:sz w:val="18"/>
                <w:szCs w:val="18"/>
              </w:rPr>
              <w:t xml:space="preserve"> 4924E </w:t>
            </w:r>
          </w:p>
        </w:tc>
        <w:tc>
          <w:tcPr>
            <w:tcW w:w="3261" w:type="dxa"/>
            <w:tcBorders>
              <w:left w:val="nil"/>
              <w:bottom w:val="single" w:sz="4" w:space="0" w:color="auto"/>
              <w:right w:val="nil"/>
            </w:tcBorders>
            <w:shd w:val="clear" w:color="auto" w:fill="auto"/>
          </w:tcPr>
          <w:p w14:paraId="4C556542" w14:textId="77777777" w:rsidR="00D61ED9" w:rsidRPr="00C11D03" w:rsidRDefault="00D61ED9" w:rsidP="00F628E0">
            <w:pPr>
              <w:pStyle w:val="Tabletext"/>
            </w:pPr>
            <w:r w:rsidRPr="00C11D03">
              <w:rPr>
                <w:color w:val="000000"/>
                <w:sz w:val="18"/>
                <w:szCs w:val="18"/>
              </w:rPr>
              <w:t>Dressing-hydrocolloid (superficial wound-light exudate)</w:t>
            </w:r>
          </w:p>
        </w:tc>
        <w:tc>
          <w:tcPr>
            <w:tcW w:w="2693" w:type="dxa"/>
            <w:tcBorders>
              <w:left w:val="nil"/>
              <w:bottom w:val="single" w:sz="4" w:space="0" w:color="auto"/>
              <w:right w:val="nil"/>
            </w:tcBorders>
            <w:shd w:val="clear" w:color="auto" w:fill="auto"/>
            <w:noWrap/>
          </w:tcPr>
          <w:p w14:paraId="031A7411"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2E3763CB" w14:textId="77777777" w:rsidTr="00F628E0">
        <w:trPr>
          <w:cantSplit/>
          <w:jc w:val="center"/>
        </w:trPr>
        <w:tc>
          <w:tcPr>
            <w:tcW w:w="1168" w:type="dxa"/>
            <w:tcBorders>
              <w:left w:val="nil"/>
              <w:bottom w:val="single" w:sz="4" w:space="0" w:color="auto"/>
              <w:right w:val="nil"/>
            </w:tcBorders>
          </w:tcPr>
          <w:p w14:paraId="3395D052" w14:textId="282A2B52" w:rsidR="00D61ED9" w:rsidRPr="00C11D03" w:rsidRDefault="00F12B29" w:rsidP="00F12B29">
            <w:pPr>
              <w:pStyle w:val="Tabletext"/>
              <w:ind w:left="720" w:hanging="360"/>
            </w:pPr>
            <w:r w:rsidRPr="00C11D03">
              <w:t>260</w:t>
            </w:r>
            <w:r w:rsidRPr="00C11D03">
              <w:tab/>
            </w:r>
          </w:p>
        </w:tc>
        <w:tc>
          <w:tcPr>
            <w:tcW w:w="1100" w:type="dxa"/>
            <w:tcBorders>
              <w:left w:val="nil"/>
              <w:bottom w:val="single" w:sz="4" w:space="0" w:color="auto"/>
              <w:right w:val="nil"/>
            </w:tcBorders>
            <w:shd w:val="clear" w:color="auto" w:fill="auto"/>
            <w:noWrap/>
          </w:tcPr>
          <w:p w14:paraId="1565B2E2" w14:textId="77777777" w:rsidR="00D61ED9" w:rsidRPr="00C11D03" w:rsidRDefault="00D61ED9" w:rsidP="00F628E0">
            <w:pPr>
              <w:pStyle w:val="Tabletext"/>
            </w:pPr>
            <w:r w:rsidRPr="00C11D03">
              <w:rPr>
                <w:color w:val="000000"/>
                <w:sz w:val="18"/>
                <w:szCs w:val="18"/>
              </w:rPr>
              <w:t xml:space="preserve"> 4927H </w:t>
            </w:r>
          </w:p>
        </w:tc>
        <w:tc>
          <w:tcPr>
            <w:tcW w:w="3261" w:type="dxa"/>
            <w:tcBorders>
              <w:left w:val="nil"/>
              <w:bottom w:val="single" w:sz="4" w:space="0" w:color="auto"/>
              <w:right w:val="nil"/>
            </w:tcBorders>
            <w:shd w:val="clear" w:color="auto" w:fill="auto"/>
          </w:tcPr>
          <w:p w14:paraId="798C3A73" w14:textId="77777777" w:rsidR="00D61ED9" w:rsidRPr="00C11D03" w:rsidRDefault="00D61ED9" w:rsidP="00F628E0">
            <w:pPr>
              <w:pStyle w:val="Tabletext"/>
            </w:pPr>
            <w:r w:rsidRPr="00C11D03">
              <w:rPr>
                <w:color w:val="000000"/>
                <w:sz w:val="18"/>
                <w:szCs w:val="18"/>
              </w:rPr>
              <w:t>Dressing-hydroactive (superficial wound-high exudate)</w:t>
            </w:r>
          </w:p>
        </w:tc>
        <w:tc>
          <w:tcPr>
            <w:tcW w:w="2693" w:type="dxa"/>
            <w:tcBorders>
              <w:left w:val="nil"/>
              <w:bottom w:val="single" w:sz="4" w:space="0" w:color="auto"/>
              <w:right w:val="nil"/>
            </w:tcBorders>
            <w:shd w:val="clear" w:color="auto" w:fill="auto"/>
            <w:noWrap/>
          </w:tcPr>
          <w:p w14:paraId="13AB5061" w14:textId="77777777" w:rsidR="00D61ED9" w:rsidRPr="00C11D03" w:rsidRDefault="00D61ED9" w:rsidP="00F628E0">
            <w:pPr>
              <w:pStyle w:val="Tabletext"/>
            </w:pPr>
            <w:r w:rsidRPr="00C11D03">
              <w:rPr>
                <w:color w:val="000000"/>
                <w:sz w:val="18"/>
                <w:szCs w:val="18"/>
              </w:rPr>
              <w:t>Non-adhesive waterproof semi-permeable absorbent foam pads 10 cm x 10 cm, 10</w:t>
            </w:r>
          </w:p>
        </w:tc>
      </w:tr>
      <w:tr w:rsidR="00D61ED9" w:rsidRPr="00C11D03" w14:paraId="794EDD9A" w14:textId="77777777" w:rsidTr="00F628E0">
        <w:trPr>
          <w:cantSplit/>
          <w:jc w:val="center"/>
        </w:trPr>
        <w:tc>
          <w:tcPr>
            <w:tcW w:w="1168" w:type="dxa"/>
            <w:tcBorders>
              <w:left w:val="nil"/>
              <w:bottom w:val="single" w:sz="4" w:space="0" w:color="auto"/>
              <w:right w:val="nil"/>
            </w:tcBorders>
          </w:tcPr>
          <w:p w14:paraId="1DFC3253" w14:textId="0A52DE63" w:rsidR="00D61ED9" w:rsidRPr="00C11D03" w:rsidRDefault="00F12B29" w:rsidP="00F12B29">
            <w:pPr>
              <w:pStyle w:val="Tabletext"/>
              <w:ind w:left="720" w:hanging="360"/>
            </w:pPr>
            <w:r w:rsidRPr="00C11D03">
              <w:t>261</w:t>
            </w:r>
            <w:r w:rsidRPr="00C11D03">
              <w:tab/>
            </w:r>
          </w:p>
        </w:tc>
        <w:tc>
          <w:tcPr>
            <w:tcW w:w="1100" w:type="dxa"/>
            <w:tcBorders>
              <w:left w:val="nil"/>
              <w:bottom w:val="single" w:sz="4" w:space="0" w:color="auto"/>
              <w:right w:val="nil"/>
            </w:tcBorders>
            <w:shd w:val="clear" w:color="auto" w:fill="auto"/>
            <w:noWrap/>
          </w:tcPr>
          <w:p w14:paraId="6F2349E1" w14:textId="77777777" w:rsidR="00D61ED9" w:rsidRPr="00C11D03" w:rsidRDefault="00D61ED9" w:rsidP="00F628E0">
            <w:pPr>
              <w:pStyle w:val="Tabletext"/>
            </w:pPr>
            <w:r w:rsidRPr="00C11D03">
              <w:rPr>
                <w:color w:val="000000"/>
                <w:sz w:val="18"/>
                <w:szCs w:val="18"/>
              </w:rPr>
              <w:t xml:space="preserve"> 4928J </w:t>
            </w:r>
          </w:p>
        </w:tc>
        <w:tc>
          <w:tcPr>
            <w:tcW w:w="3261" w:type="dxa"/>
            <w:tcBorders>
              <w:left w:val="nil"/>
              <w:bottom w:val="single" w:sz="4" w:space="0" w:color="auto"/>
              <w:right w:val="nil"/>
            </w:tcBorders>
            <w:shd w:val="clear" w:color="auto" w:fill="auto"/>
          </w:tcPr>
          <w:p w14:paraId="37D631A1" w14:textId="77777777" w:rsidR="00D61ED9" w:rsidRPr="00C11D03" w:rsidRDefault="00D61ED9" w:rsidP="00F628E0">
            <w:pPr>
              <w:pStyle w:val="Tabletext"/>
            </w:pPr>
            <w:r w:rsidRPr="00C11D03">
              <w:rPr>
                <w:color w:val="000000"/>
                <w:sz w:val="18"/>
                <w:szCs w:val="18"/>
              </w:rPr>
              <w:t>Dressing-hydroactive (superficial wound-high exudate)</w:t>
            </w:r>
          </w:p>
        </w:tc>
        <w:tc>
          <w:tcPr>
            <w:tcW w:w="2693" w:type="dxa"/>
            <w:tcBorders>
              <w:left w:val="nil"/>
              <w:bottom w:val="single" w:sz="4" w:space="0" w:color="auto"/>
              <w:right w:val="nil"/>
            </w:tcBorders>
            <w:shd w:val="clear" w:color="auto" w:fill="auto"/>
            <w:noWrap/>
          </w:tcPr>
          <w:p w14:paraId="2F3AAEC1" w14:textId="77777777" w:rsidR="00D61ED9" w:rsidRPr="00C11D03" w:rsidRDefault="00D61ED9" w:rsidP="00F628E0">
            <w:pPr>
              <w:pStyle w:val="Tabletext"/>
            </w:pPr>
            <w:r w:rsidRPr="00C11D03">
              <w:rPr>
                <w:color w:val="000000"/>
                <w:sz w:val="18"/>
                <w:szCs w:val="18"/>
              </w:rPr>
              <w:t>Non-adhesive waterproof semi-permeable absorbent foam pads 15 cm x 15 cm, 5</w:t>
            </w:r>
          </w:p>
        </w:tc>
      </w:tr>
      <w:tr w:rsidR="00D61ED9" w:rsidRPr="00C11D03" w14:paraId="59DEDCFD" w14:textId="77777777" w:rsidTr="00F628E0">
        <w:trPr>
          <w:cantSplit/>
          <w:jc w:val="center"/>
        </w:trPr>
        <w:tc>
          <w:tcPr>
            <w:tcW w:w="1168" w:type="dxa"/>
            <w:tcBorders>
              <w:left w:val="nil"/>
              <w:bottom w:val="single" w:sz="4" w:space="0" w:color="auto"/>
              <w:right w:val="nil"/>
            </w:tcBorders>
          </w:tcPr>
          <w:p w14:paraId="619865B0" w14:textId="69F22A6F" w:rsidR="00D61ED9" w:rsidRPr="00C11D03" w:rsidRDefault="00F12B29" w:rsidP="00F12B29">
            <w:pPr>
              <w:pStyle w:val="Tabletext"/>
              <w:ind w:left="720" w:hanging="360"/>
            </w:pPr>
            <w:r w:rsidRPr="00C11D03">
              <w:t>262</w:t>
            </w:r>
            <w:r w:rsidRPr="00C11D03">
              <w:tab/>
            </w:r>
          </w:p>
        </w:tc>
        <w:tc>
          <w:tcPr>
            <w:tcW w:w="1100" w:type="dxa"/>
            <w:tcBorders>
              <w:left w:val="nil"/>
              <w:bottom w:val="single" w:sz="4" w:space="0" w:color="auto"/>
              <w:right w:val="nil"/>
            </w:tcBorders>
            <w:shd w:val="clear" w:color="auto" w:fill="auto"/>
            <w:noWrap/>
          </w:tcPr>
          <w:p w14:paraId="2E81FDCF" w14:textId="77777777" w:rsidR="00D61ED9" w:rsidRPr="00C11D03" w:rsidRDefault="00D61ED9" w:rsidP="00F628E0">
            <w:pPr>
              <w:pStyle w:val="Tabletext"/>
            </w:pPr>
            <w:r w:rsidRPr="00C11D03">
              <w:rPr>
                <w:color w:val="000000"/>
                <w:sz w:val="18"/>
                <w:szCs w:val="18"/>
              </w:rPr>
              <w:t xml:space="preserve"> 4929K </w:t>
            </w:r>
          </w:p>
        </w:tc>
        <w:tc>
          <w:tcPr>
            <w:tcW w:w="3261" w:type="dxa"/>
            <w:tcBorders>
              <w:left w:val="nil"/>
              <w:bottom w:val="single" w:sz="4" w:space="0" w:color="auto"/>
              <w:right w:val="nil"/>
            </w:tcBorders>
            <w:shd w:val="clear" w:color="auto" w:fill="auto"/>
          </w:tcPr>
          <w:p w14:paraId="4BF2C51E" w14:textId="77777777" w:rsidR="00D61ED9" w:rsidRPr="00C11D03" w:rsidRDefault="00D61ED9" w:rsidP="00F628E0">
            <w:pPr>
              <w:pStyle w:val="Tabletext"/>
            </w:pPr>
            <w:r w:rsidRPr="00C11D03">
              <w:rPr>
                <w:color w:val="000000"/>
                <w:sz w:val="18"/>
                <w:szCs w:val="18"/>
              </w:rPr>
              <w:t>Dressing-hydroactive (superficial wound-high exudate)</w:t>
            </w:r>
          </w:p>
        </w:tc>
        <w:tc>
          <w:tcPr>
            <w:tcW w:w="2693" w:type="dxa"/>
            <w:tcBorders>
              <w:left w:val="nil"/>
              <w:bottom w:val="single" w:sz="4" w:space="0" w:color="auto"/>
              <w:right w:val="nil"/>
            </w:tcBorders>
            <w:shd w:val="clear" w:color="auto" w:fill="auto"/>
            <w:noWrap/>
          </w:tcPr>
          <w:p w14:paraId="3B80DE59" w14:textId="77777777" w:rsidR="00D61ED9" w:rsidRPr="00C11D03" w:rsidRDefault="00D61ED9" w:rsidP="00F628E0">
            <w:pPr>
              <w:pStyle w:val="Tabletext"/>
            </w:pPr>
            <w:r w:rsidRPr="00C11D03">
              <w:rPr>
                <w:color w:val="000000"/>
                <w:sz w:val="18"/>
                <w:szCs w:val="18"/>
              </w:rPr>
              <w:t>Adhesive waterproof semi-permeable absorbent foam pads 12 cm x 12 cm, 10</w:t>
            </w:r>
          </w:p>
        </w:tc>
      </w:tr>
      <w:tr w:rsidR="00D61ED9" w:rsidRPr="00C11D03" w14:paraId="30325460" w14:textId="77777777" w:rsidTr="00F628E0">
        <w:trPr>
          <w:cantSplit/>
          <w:jc w:val="center"/>
        </w:trPr>
        <w:tc>
          <w:tcPr>
            <w:tcW w:w="1168" w:type="dxa"/>
            <w:tcBorders>
              <w:left w:val="nil"/>
              <w:bottom w:val="single" w:sz="4" w:space="0" w:color="auto"/>
              <w:right w:val="nil"/>
            </w:tcBorders>
          </w:tcPr>
          <w:p w14:paraId="55D0BBE3" w14:textId="7BC5AFB2" w:rsidR="00D61ED9" w:rsidRPr="00C11D03" w:rsidRDefault="00F12B29" w:rsidP="00F12B29">
            <w:pPr>
              <w:pStyle w:val="Tabletext"/>
              <w:ind w:left="720" w:hanging="360"/>
            </w:pPr>
            <w:r w:rsidRPr="00C11D03">
              <w:t>263</w:t>
            </w:r>
            <w:r w:rsidRPr="00C11D03">
              <w:tab/>
            </w:r>
          </w:p>
        </w:tc>
        <w:tc>
          <w:tcPr>
            <w:tcW w:w="1100" w:type="dxa"/>
            <w:tcBorders>
              <w:left w:val="nil"/>
              <w:bottom w:val="single" w:sz="4" w:space="0" w:color="auto"/>
              <w:right w:val="nil"/>
            </w:tcBorders>
            <w:shd w:val="clear" w:color="auto" w:fill="auto"/>
            <w:noWrap/>
          </w:tcPr>
          <w:p w14:paraId="43C4D579" w14:textId="77777777" w:rsidR="00D61ED9" w:rsidRPr="00C11D03" w:rsidRDefault="00D61ED9" w:rsidP="00F628E0">
            <w:pPr>
              <w:pStyle w:val="Tabletext"/>
            </w:pPr>
            <w:r w:rsidRPr="00C11D03">
              <w:rPr>
                <w:color w:val="000000"/>
                <w:sz w:val="18"/>
                <w:szCs w:val="18"/>
              </w:rPr>
              <w:t xml:space="preserve"> 4930L </w:t>
            </w:r>
          </w:p>
        </w:tc>
        <w:tc>
          <w:tcPr>
            <w:tcW w:w="3261" w:type="dxa"/>
            <w:tcBorders>
              <w:left w:val="nil"/>
              <w:bottom w:val="single" w:sz="4" w:space="0" w:color="auto"/>
              <w:right w:val="nil"/>
            </w:tcBorders>
            <w:shd w:val="clear" w:color="auto" w:fill="auto"/>
          </w:tcPr>
          <w:p w14:paraId="713E4CE9" w14:textId="77777777" w:rsidR="00D61ED9" w:rsidRPr="00C11D03" w:rsidRDefault="00D61ED9" w:rsidP="00F628E0">
            <w:pPr>
              <w:pStyle w:val="Tabletext"/>
            </w:pPr>
            <w:r w:rsidRPr="00C11D03">
              <w:rPr>
                <w:color w:val="000000"/>
                <w:sz w:val="18"/>
                <w:szCs w:val="18"/>
              </w:rPr>
              <w:t>Dressing-hydroactive (superficial wound-high exudate)</w:t>
            </w:r>
          </w:p>
        </w:tc>
        <w:tc>
          <w:tcPr>
            <w:tcW w:w="2693" w:type="dxa"/>
            <w:tcBorders>
              <w:left w:val="nil"/>
              <w:bottom w:val="single" w:sz="4" w:space="0" w:color="auto"/>
              <w:right w:val="nil"/>
            </w:tcBorders>
            <w:shd w:val="clear" w:color="auto" w:fill="auto"/>
            <w:noWrap/>
          </w:tcPr>
          <w:p w14:paraId="7E196B32" w14:textId="77777777" w:rsidR="00D61ED9" w:rsidRPr="00C11D03" w:rsidRDefault="00D61ED9" w:rsidP="00F628E0">
            <w:pPr>
              <w:pStyle w:val="Tabletext"/>
            </w:pPr>
            <w:r w:rsidRPr="00C11D03">
              <w:rPr>
                <w:color w:val="000000"/>
                <w:sz w:val="18"/>
                <w:szCs w:val="18"/>
              </w:rPr>
              <w:t>Adhesive waterproof semi-permeable absorbent foam pads 18 cm x 18 cm, 5</w:t>
            </w:r>
          </w:p>
        </w:tc>
      </w:tr>
      <w:tr w:rsidR="00D61ED9" w:rsidRPr="00C11D03" w14:paraId="6322E79F" w14:textId="77777777" w:rsidTr="00F628E0">
        <w:trPr>
          <w:cantSplit/>
          <w:jc w:val="center"/>
        </w:trPr>
        <w:tc>
          <w:tcPr>
            <w:tcW w:w="1168" w:type="dxa"/>
            <w:tcBorders>
              <w:left w:val="nil"/>
              <w:bottom w:val="single" w:sz="4" w:space="0" w:color="auto"/>
              <w:right w:val="nil"/>
            </w:tcBorders>
          </w:tcPr>
          <w:p w14:paraId="15DBC06B" w14:textId="1BE00251" w:rsidR="00D61ED9" w:rsidRPr="00C11D03" w:rsidRDefault="00F12B29" w:rsidP="00F12B29">
            <w:pPr>
              <w:pStyle w:val="Tabletext"/>
              <w:ind w:left="720" w:hanging="360"/>
            </w:pPr>
            <w:r w:rsidRPr="00C11D03">
              <w:t>264</w:t>
            </w:r>
            <w:r w:rsidRPr="00C11D03">
              <w:tab/>
            </w:r>
          </w:p>
        </w:tc>
        <w:tc>
          <w:tcPr>
            <w:tcW w:w="1100" w:type="dxa"/>
            <w:tcBorders>
              <w:left w:val="nil"/>
              <w:bottom w:val="single" w:sz="4" w:space="0" w:color="auto"/>
              <w:right w:val="nil"/>
            </w:tcBorders>
            <w:shd w:val="clear" w:color="auto" w:fill="auto"/>
            <w:noWrap/>
          </w:tcPr>
          <w:p w14:paraId="2A717EAC" w14:textId="77777777" w:rsidR="00D61ED9" w:rsidRPr="00C11D03" w:rsidRDefault="00D61ED9" w:rsidP="00F628E0">
            <w:pPr>
              <w:pStyle w:val="Tabletext"/>
            </w:pPr>
            <w:r w:rsidRPr="00C11D03">
              <w:rPr>
                <w:color w:val="000000"/>
                <w:sz w:val="18"/>
                <w:szCs w:val="18"/>
              </w:rPr>
              <w:t xml:space="preserve"> 4931M </w:t>
            </w:r>
          </w:p>
        </w:tc>
        <w:tc>
          <w:tcPr>
            <w:tcW w:w="3261" w:type="dxa"/>
            <w:tcBorders>
              <w:left w:val="nil"/>
              <w:bottom w:val="single" w:sz="4" w:space="0" w:color="auto"/>
              <w:right w:val="nil"/>
            </w:tcBorders>
            <w:shd w:val="clear" w:color="auto" w:fill="auto"/>
          </w:tcPr>
          <w:p w14:paraId="5F154FFE" w14:textId="77777777" w:rsidR="00D61ED9" w:rsidRPr="00C11D03" w:rsidRDefault="00D61ED9" w:rsidP="00F628E0">
            <w:pPr>
              <w:pStyle w:val="Tabletext"/>
            </w:pPr>
            <w:r w:rsidRPr="00C11D03">
              <w:rPr>
                <w:color w:val="000000"/>
                <w:sz w:val="18"/>
                <w:szCs w:val="18"/>
              </w:rPr>
              <w:t>Dressing with cadexomer iodine</w:t>
            </w:r>
          </w:p>
        </w:tc>
        <w:tc>
          <w:tcPr>
            <w:tcW w:w="2693" w:type="dxa"/>
            <w:tcBorders>
              <w:left w:val="nil"/>
              <w:bottom w:val="single" w:sz="4" w:space="0" w:color="auto"/>
              <w:right w:val="nil"/>
            </w:tcBorders>
            <w:shd w:val="clear" w:color="auto" w:fill="auto"/>
            <w:noWrap/>
          </w:tcPr>
          <w:p w14:paraId="4FAAB65D" w14:textId="77777777" w:rsidR="00D61ED9" w:rsidRPr="00C11D03" w:rsidRDefault="00D61ED9" w:rsidP="00F628E0">
            <w:pPr>
              <w:pStyle w:val="Tabletext"/>
            </w:pPr>
            <w:r w:rsidRPr="00C11D03">
              <w:rPr>
                <w:color w:val="000000"/>
                <w:sz w:val="18"/>
                <w:szCs w:val="18"/>
              </w:rPr>
              <w:t>Sachets 3 g, 7</w:t>
            </w:r>
          </w:p>
        </w:tc>
      </w:tr>
      <w:tr w:rsidR="00D61ED9" w:rsidRPr="00C11D03" w14:paraId="5585E434" w14:textId="77777777" w:rsidTr="00F628E0">
        <w:trPr>
          <w:cantSplit/>
          <w:jc w:val="center"/>
        </w:trPr>
        <w:tc>
          <w:tcPr>
            <w:tcW w:w="1168" w:type="dxa"/>
            <w:tcBorders>
              <w:left w:val="nil"/>
              <w:bottom w:val="single" w:sz="4" w:space="0" w:color="auto"/>
              <w:right w:val="nil"/>
            </w:tcBorders>
          </w:tcPr>
          <w:p w14:paraId="4D1CB6CC" w14:textId="4E90963A" w:rsidR="00D61ED9" w:rsidRPr="00C11D03" w:rsidRDefault="00F12B29" w:rsidP="00F12B29">
            <w:pPr>
              <w:pStyle w:val="Tabletext"/>
              <w:ind w:left="720" w:hanging="360"/>
            </w:pPr>
            <w:r w:rsidRPr="00C11D03">
              <w:t>265</w:t>
            </w:r>
            <w:r w:rsidRPr="00C11D03">
              <w:tab/>
            </w:r>
          </w:p>
        </w:tc>
        <w:tc>
          <w:tcPr>
            <w:tcW w:w="1100" w:type="dxa"/>
            <w:tcBorders>
              <w:left w:val="nil"/>
              <w:bottom w:val="single" w:sz="4" w:space="0" w:color="auto"/>
              <w:right w:val="nil"/>
            </w:tcBorders>
            <w:shd w:val="clear" w:color="auto" w:fill="auto"/>
            <w:noWrap/>
          </w:tcPr>
          <w:p w14:paraId="619D897F" w14:textId="77777777" w:rsidR="00D61ED9" w:rsidRPr="00C11D03" w:rsidRDefault="00D61ED9" w:rsidP="00F628E0">
            <w:pPr>
              <w:pStyle w:val="Tabletext"/>
            </w:pPr>
            <w:r w:rsidRPr="00C11D03">
              <w:rPr>
                <w:color w:val="000000"/>
                <w:sz w:val="18"/>
                <w:szCs w:val="18"/>
              </w:rPr>
              <w:t xml:space="preserve"> 4932N </w:t>
            </w:r>
          </w:p>
        </w:tc>
        <w:tc>
          <w:tcPr>
            <w:tcW w:w="3261" w:type="dxa"/>
            <w:tcBorders>
              <w:left w:val="nil"/>
              <w:bottom w:val="single" w:sz="4" w:space="0" w:color="auto"/>
              <w:right w:val="nil"/>
            </w:tcBorders>
            <w:shd w:val="clear" w:color="auto" w:fill="auto"/>
          </w:tcPr>
          <w:p w14:paraId="73B0C1B9" w14:textId="77777777" w:rsidR="00D61ED9" w:rsidRPr="00C11D03" w:rsidRDefault="00D61ED9" w:rsidP="00F628E0">
            <w:pPr>
              <w:pStyle w:val="Tabletext"/>
            </w:pPr>
            <w:r w:rsidRPr="00C11D03">
              <w:rPr>
                <w:color w:val="000000"/>
                <w:sz w:val="18"/>
                <w:szCs w:val="18"/>
              </w:rPr>
              <w:t>Dressing with cadexomer iodine</w:t>
            </w:r>
          </w:p>
        </w:tc>
        <w:tc>
          <w:tcPr>
            <w:tcW w:w="2693" w:type="dxa"/>
            <w:tcBorders>
              <w:left w:val="nil"/>
              <w:bottom w:val="single" w:sz="4" w:space="0" w:color="auto"/>
              <w:right w:val="nil"/>
            </w:tcBorders>
            <w:shd w:val="clear" w:color="auto" w:fill="auto"/>
            <w:noWrap/>
          </w:tcPr>
          <w:p w14:paraId="5F04C852" w14:textId="77777777" w:rsidR="00D61ED9" w:rsidRPr="00C11D03" w:rsidRDefault="00D61ED9" w:rsidP="00F628E0">
            <w:pPr>
              <w:pStyle w:val="Tabletext"/>
            </w:pPr>
            <w:r w:rsidRPr="00C11D03">
              <w:rPr>
                <w:color w:val="000000"/>
                <w:sz w:val="18"/>
                <w:szCs w:val="18"/>
              </w:rPr>
              <w:t>Tubes 10 g, 4</w:t>
            </w:r>
          </w:p>
        </w:tc>
      </w:tr>
      <w:tr w:rsidR="00D61ED9" w:rsidRPr="00C11D03" w14:paraId="57376E5E" w14:textId="77777777" w:rsidTr="00F628E0">
        <w:trPr>
          <w:cantSplit/>
          <w:jc w:val="center"/>
        </w:trPr>
        <w:tc>
          <w:tcPr>
            <w:tcW w:w="1168" w:type="dxa"/>
            <w:tcBorders>
              <w:left w:val="nil"/>
              <w:bottom w:val="single" w:sz="4" w:space="0" w:color="auto"/>
              <w:right w:val="nil"/>
            </w:tcBorders>
          </w:tcPr>
          <w:p w14:paraId="0C9086BF" w14:textId="1528855A" w:rsidR="00D61ED9" w:rsidRPr="00C11D03" w:rsidRDefault="00F12B29" w:rsidP="00F12B29">
            <w:pPr>
              <w:pStyle w:val="Tabletext"/>
              <w:ind w:left="720" w:hanging="360"/>
            </w:pPr>
            <w:r w:rsidRPr="00C11D03">
              <w:t>266</w:t>
            </w:r>
            <w:r w:rsidRPr="00C11D03">
              <w:tab/>
            </w:r>
          </w:p>
        </w:tc>
        <w:tc>
          <w:tcPr>
            <w:tcW w:w="1100" w:type="dxa"/>
            <w:tcBorders>
              <w:left w:val="nil"/>
              <w:bottom w:val="single" w:sz="4" w:space="0" w:color="auto"/>
              <w:right w:val="nil"/>
            </w:tcBorders>
            <w:shd w:val="clear" w:color="auto" w:fill="auto"/>
            <w:noWrap/>
          </w:tcPr>
          <w:p w14:paraId="1F8DF76C" w14:textId="77777777" w:rsidR="00D61ED9" w:rsidRPr="00C11D03" w:rsidRDefault="00D61ED9" w:rsidP="00F628E0">
            <w:pPr>
              <w:pStyle w:val="Tabletext"/>
            </w:pPr>
            <w:r w:rsidRPr="00C11D03">
              <w:rPr>
                <w:color w:val="000000"/>
                <w:sz w:val="18"/>
                <w:szCs w:val="18"/>
              </w:rPr>
              <w:t xml:space="preserve"> 4933P </w:t>
            </w:r>
          </w:p>
        </w:tc>
        <w:tc>
          <w:tcPr>
            <w:tcW w:w="3261" w:type="dxa"/>
            <w:tcBorders>
              <w:left w:val="nil"/>
              <w:bottom w:val="single" w:sz="4" w:space="0" w:color="auto"/>
              <w:right w:val="nil"/>
            </w:tcBorders>
            <w:shd w:val="clear" w:color="auto" w:fill="auto"/>
          </w:tcPr>
          <w:p w14:paraId="2459C041" w14:textId="77777777" w:rsidR="00D61ED9" w:rsidRPr="00C11D03" w:rsidRDefault="00D61ED9" w:rsidP="00F628E0">
            <w:pPr>
              <w:pStyle w:val="Tabletext"/>
            </w:pPr>
            <w:r w:rsidRPr="00C11D03">
              <w:rPr>
                <w:color w:val="000000"/>
                <w:sz w:val="18"/>
                <w:szCs w:val="18"/>
              </w:rPr>
              <w:t>Dressing with cadexomer iodine</w:t>
            </w:r>
          </w:p>
        </w:tc>
        <w:tc>
          <w:tcPr>
            <w:tcW w:w="2693" w:type="dxa"/>
            <w:tcBorders>
              <w:left w:val="nil"/>
              <w:bottom w:val="single" w:sz="4" w:space="0" w:color="auto"/>
              <w:right w:val="nil"/>
            </w:tcBorders>
            <w:shd w:val="clear" w:color="auto" w:fill="auto"/>
            <w:noWrap/>
          </w:tcPr>
          <w:p w14:paraId="2231452C" w14:textId="77777777" w:rsidR="00D61ED9" w:rsidRPr="00C11D03" w:rsidRDefault="00D61ED9" w:rsidP="00F628E0">
            <w:pPr>
              <w:pStyle w:val="Tabletext"/>
            </w:pPr>
            <w:r w:rsidRPr="00C11D03">
              <w:rPr>
                <w:color w:val="000000"/>
                <w:sz w:val="18"/>
                <w:szCs w:val="18"/>
              </w:rPr>
              <w:t>Tubes 20 g, 2</w:t>
            </w:r>
          </w:p>
        </w:tc>
      </w:tr>
      <w:tr w:rsidR="00D61ED9" w:rsidRPr="00C11D03" w14:paraId="29328CC2" w14:textId="77777777" w:rsidTr="00F628E0">
        <w:trPr>
          <w:cantSplit/>
          <w:jc w:val="center"/>
        </w:trPr>
        <w:tc>
          <w:tcPr>
            <w:tcW w:w="1168" w:type="dxa"/>
            <w:tcBorders>
              <w:left w:val="nil"/>
              <w:bottom w:val="single" w:sz="4" w:space="0" w:color="auto"/>
              <w:right w:val="nil"/>
            </w:tcBorders>
          </w:tcPr>
          <w:p w14:paraId="0491EDA2" w14:textId="34B1697C" w:rsidR="00D61ED9" w:rsidRPr="00C11D03" w:rsidRDefault="00F12B29" w:rsidP="00F12B29">
            <w:pPr>
              <w:pStyle w:val="Tabletext"/>
              <w:ind w:left="720" w:hanging="360"/>
            </w:pPr>
            <w:r w:rsidRPr="00C11D03">
              <w:t>267</w:t>
            </w:r>
            <w:r w:rsidRPr="00C11D03">
              <w:tab/>
            </w:r>
          </w:p>
        </w:tc>
        <w:tc>
          <w:tcPr>
            <w:tcW w:w="1100" w:type="dxa"/>
            <w:tcBorders>
              <w:left w:val="nil"/>
              <w:bottom w:val="single" w:sz="4" w:space="0" w:color="auto"/>
              <w:right w:val="nil"/>
            </w:tcBorders>
            <w:shd w:val="clear" w:color="auto" w:fill="auto"/>
            <w:noWrap/>
          </w:tcPr>
          <w:p w14:paraId="6D561F63" w14:textId="77777777" w:rsidR="00D61ED9" w:rsidRPr="00C11D03" w:rsidRDefault="00D61ED9" w:rsidP="00F628E0">
            <w:pPr>
              <w:pStyle w:val="Tabletext"/>
            </w:pPr>
            <w:r w:rsidRPr="00C11D03">
              <w:rPr>
                <w:color w:val="000000"/>
                <w:sz w:val="18"/>
                <w:szCs w:val="18"/>
              </w:rPr>
              <w:t xml:space="preserve"> 4935R </w:t>
            </w:r>
          </w:p>
        </w:tc>
        <w:tc>
          <w:tcPr>
            <w:tcW w:w="3261" w:type="dxa"/>
            <w:tcBorders>
              <w:left w:val="nil"/>
              <w:bottom w:val="single" w:sz="4" w:space="0" w:color="auto"/>
              <w:right w:val="nil"/>
            </w:tcBorders>
            <w:shd w:val="clear" w:color="auto" w:fill="auto"/>
          </w:tcPr>
          <w:p w14:paraId="1BFF1A5E" w14:textId="77777777" w:rsidR="00D61ED9" w:rsidRPr="00C11D03" w:rsidRDefault="00D61ED9" w:rsidP="00F628E0">
            <w:pPr>
              <w:pStyle w:val="Tabletext"/>
            </w:pPr>
            <w:r w:rsidRPr="00C11D03">
              <w:rPr>
                <w:color w:val="000000"/>
                <w:sz w:val="18"/>
                <w:szCs w:val="18"/>
              </w:rPr>
              <w:t>Dressing with cadexomer iodine</w:t>
            </w:r>
          </w:p>
        </w:tc>
        <w:tc>
          <w:tcPr>
            <w:tcW w:w="2693" w:type="dxa"/>
            <w:tcBorders>
              <w:left w:val="nil"/>
              <w:bottom w:val="single" w:sz="4" w:space="0" w:color="auto"/>
              <w:right w:val="nil"/>
            </w:tcBorders>
            <w:shd w:val="clear" w:color="auto" w:fill="auto"/>
            <w:noWrap/>
          </w:tcPr>
          <w:p w14:paraId="24A3564D" w14:textId="77777777" w:rsidR="00D61ED9" w:rsidRPr="00C11D03" w:rsidRDefault="00D61ED9" w:rsidP="00F628E0">
            <w:pPr>
              <w:pStyle w:val="Tabletext"/>
            </w:pPr>
            <w:r w:rsidRPr="00C11D03">
              <w:rPr>
                <w:color w:val="000000"/>
                <w:sz w:val="18"/>
                <w:szCs w:val="18"/>
              </w:rPr>
              <w:t>Sheets 5 g (6 cm x 4 cm), 5</w:t>
            </w:r>
          </w:p>
        </w:tc>
      </w:tr>
      <w:tr w:rsidR="00D61ED9" w:rsidRPr="00C11D03" w14:paraId="033111DD" w14:textId="77777777" w:rsidTr="00F628E0">
        <w:trPr>
          <w:cantSplit/>
          <w:jc w:val="center"/>
        </w:trPr>
        <w:tc>
          <w:tcPr>
            <w:tcW w:w="1168" w:type="dxa"/>
            <w:tcBorders>
              <w:left w:val="nil"/>
              <w:bottom w:val="single" w:sz="4" w:space="0" w:color="auto"/>
              <w:right w:val="nil"/>
            </w:tcBorders>
          </w:tcPr>
          <w:p w14:paraId="134EBE94" w14:textId="2C96EA90" w:rsidR="00D61ED9" w:rsidRPr="00C11D03" w:rsidRDefault="00F12B29" w:rsidP="00F12B29">
            <w:pPr>
              <w:pStyle w:val="Tabletext"/>
              <w:ind w:left="720" w:hanging="360"/>
            </w:pPr>
            <w:r w:rsidRPr="00C11D03">
              <w:t>268</w:t>
            </w:r>
            <w:r w:rsidRPr="00C11D03">
              <w:tab/>
            </w:r>
          </w:p>
        </w:tc>
        <w:tc>
          <w:tcPr>
            <w:tcW w:w="1100" w:type="dxa"/>
            <w:tcBorders>
              <w:left w:val="nil"/>
              <w:bottom w:val="single" w:sz="4" w:space="0" w:color="auto"/>
              <w:right w:val="nil"/>
            </w:tcBorders>
            <w:shd w:val="clear" w:color="auto" w:fill="auto"/>
            <w:noWrap/>
          </w:tcPr>
          <w:p w14:paraId="4EF1EDE9" w14:textId="77777777" w:rsidR="00D61ED9" w:rsidRPr="00C11D03" w:rsidRDefault="00D61ED9" w:rsidP="00F628E0">
            <w:pPr>
              <w:pStyle w:val="Tabletext"/>
            </w:pPr>
            <w:r w:rsidRPr="00C11D03">
              <w:rPr>
                <w:color w:val="000000"/>
                <w:sz w:val="18"/>
                <w:szCs w:val="18"/>
              </w:rPr>
              <w:t xml:space="preserve"> 4936T </w:t>
            </w:r>
          </w:p>
        </w:tc>
        <w:tc>
          <w:tcPr>
            <w:tcW w:w="3261" w:type="dxa"/>
            <w:tcBorders>
              <w:left w:val="nil"/>
              <w:bottom w:val="single" w:sz="4" w:space="0" w:color="auto"/>
              <w:right w:val="nil"/>
            </w:tcBorders>
            <w:shd w:val="clear" w:color="auto" w:fill="auto"/>
          </w:tcPr>
          <w:p w14:paraId="3240DBB0" w14:textId="77777777" w:rsidR="00D61ED9" w:rsidRPr="00C11D03" w:rsidRDefault="00D61ED9" w:rsidP="00F628E0">
            <w:pPr>
              <w:pStyle w:val="Tabletext"/>
            </w:pPr>
            <w:r w:rsidRPr="00C11D03">
              <w:rPr>
                <w:color w:val="000000"/>
                <w:sz w:val="18"/>
                <w:szCs w:val="18"/>
              </w:rPr>
              <w:t>Dressing with cadexomer iodine</w:t>
            </w:r>
          </w:p>
        </w:tc>
        <w:tc>
          <w:tcPr>
            <w:tcW w:w="2693" w:type="dxa"/>
            <w:tcBorders>
              <w:left w:val="nil"/>
              <w:bottom w:val="single" w:sz="4" w:space="0" w:color="auto"/>
              <w:right w:val="nil"/>
            </w:tcBorders>
            <w:shd w:val="clear" w:color="auto" w:fill="auto"/>
            <w:noWrap/>
          </w:tcPr>
          <w:p w14:paraId="7D38B2D2" w14:textId="77777777" w:rsidR="00D61ED9" w:rsidRPr="00C11D03" w:rsidRDefault="00D61ED9" w:rsidP="00F628E0">
            <w:pPr>
              <w:pStyle w:val="Tabletext"/>
            </w:pPr>
            <w:r w:rsidRPr="00C11D03">
              <w:rPr>
                <w:color w:val="000000"/>
                <w:sz w:val="18"/>
                <w:szCs w:val="18"/>
              </w:rPr>
              <w:t>Sachets 10 g (8 cm x 6 cm), 3</w:t>
            </w:r>
          </w:p>
        </w:tc>
      </w:tr>
      <w:tr w:rsidR="00D61ED9" w:rsidRPr="00C11D03" w14:paraId="456CC8F9" w14:textId="77777777" w:rsidTr="00F628E0">
        <w:trPr>
          <w:cantSplit/>
          <w:jc w:val="center"/>
        </w:trPr>
        <w:tc>
          <w:tcPr>
            <w:tcW w:w="1168" w:type="dxa"/>
            <w:tcBorders>
              <w:left w:val="nil"/>
              <w:bottom w:val="single" w:sz="4" w:space="0" w:color="auto"/>
              <w:right w:val="nil"/>
            </w:tcBorders>
          </w:tcPr>
          <w:p w14:paraId="0C86EA3C" w14:textId="667188B8" w:rsidR="00D61ED9" w:rsidRPr="00C11D03" w:rsidRDefault="00F12B29" w:rsidP="00F12B29">
            <w:pPr>
              <w:pStyle w:val="Tabletext"/>
              <w:ind w:left="720" w:hanging="360"/>
            </w:pPr>
            <w:r w:rsidRPr="00C11D03">
              <w:t>269</w:t>
            </w:r>
            <w:r w:rsidRPr="00C11D03">
              <w:tab/>
            </w:r>
          </w:p>
        </w:tc>
        <w:tc>
          <w:tcPr>
            <w:tcW w:w="1100" w:type="dxa"/>
            <w:tcBorders>
              <w:left w:val="nil"/>
              <w:bottom w:val="single" w:sz="4" w:space="0" w:color="auto"/>
              <w:right w:val="nil"/>
            </w:tcBorders>
            <w:shd w:val="clear" w:color="auto" w:fill="auto"/>
            <w:noWrap/>
          </w:tcPr>
          <w:p w14:paraId="2ED4B3F3" w14:textId="77777777" w:rsidR="00D61ED9" w:rsidRPr="00C11D03" w:rsidRDefault="00D61ED9" w:rsidP="00F628E0">
            <w:pPr>
              <w:pStyle w:val="Tabletext"/>
            </w:pPr>
            <w:r w:rsidRPr="00C11D03">
              <w:rPr>
                <w:color w:val="000000"/>
                <w:sz w:val="18"/>
                <w:szCs w:val="18"/>
              </w:rPr>
              <w:t xml:space="preserve"> 4937W </w:t>
            </w:r>
          </w:p>
        </w:tc>
        <w:tc>
          <w:tcPr>
            <w:tcW w:w="3261" w:type="dxa"/>
            <w:tcBorders>
              <w:left w:val="nil"/>
              <w:bottom w:val="single" w:sz="4" w:space="0" w:color="auto"/>
              <w:right w:val="nil"/>
            </w:tcBorders>
            <w:shd w:val="clear" w:color="auto" w:fill="auto"/>
          </w:tcPr>
          <w:p w14:paraId="31084BEF" w14:textId="77777777" w:rsidR="00D61ED9" w:rsidRPr="00C11D03" w:rsidRDefault="00D61ED9" w:rsidP="00F628E0">
            <w:pPr>
              <w:pStyle w:val="Tabletext"/>
            </w:pPr>
            <w:r w:rsidRPr="00C11D03">
              <w:rPr>
                <w:color w:val="000000"/>
                <w:sz w:val="18"/>
                <w:szCs w:val="18"/>
              </w:rPr>
              <w:t>Dressing with cadexomer iodine</w:t>
            </w:r>
          </w:p>
        </w:tc>
        <w:tc>
          <w:tcPr>
            <w:tcW w:w="2693" w:type="dxa"/>
            <w:tcBorders>
              <w:left w:val="nil"/>
              <w:bottom w:val="single" w:sz="4" w:space="0" w:color="auto"/>
              <w:right w:val="nil"/>
            </w:tcBorders>
            <w:shd w:val="clear" w:color="auto" w:fill="auto"/>
            <w:noWrap/>
          </w:tcPr>
          <w:p w14:paraId="2655D22D" w14:textId="77777777" w:rsidR="00D61ED9" w:rsidRPr="00C11D03" w:rsidRDefault="00D61ED9" w:rsidP="00F628E0">
            <w:pPr>
              <w:pStyle w:val="Tabletext"/>
            </w:pPr>
            <w:r w:rsidRPr="00C11D03">
              <w:rPr>
                <w:color w:val="000000"/>
                <w:sz w:val="18"/>
                <w:szCs w:val="18"/>
              </w:rPr>
              <w:t>Sheets 17 g (10 cm x 8 cm), 2</w:t>
            </w:r>
          </w:p>
        </w:tc>
      </w:tr>
      <w:tr w:rsidR="00D61ED9" w:rsidRPr="00C11D03" w14:paraId="19D66132" w14:textId="77777777" w:rsidTr="00F628E0">
        <w:trPr>
          <w:cantSplit/>
          <w:jc w:val="center"/>
        </w:trPr>
        <w:tc>
          <w:tcPr>
            <w:tcW w:w="1168" w:type="dxa"/>
            <w:tcBorders>
              <w:left w:val="nil"/>
              <w:bottom w:val="single" w:sz="4" w:space="0" w:color="auto"/>
              <w:right w:val="nil"/>
            </w:tcBorders>
          </w:tcPr>
          <w:p w14:paraId="7966D8A0" w14:textId="4DC700AB" w:rsidR="00D61ED9" w:rsidRPr="00C11D03" w:rsidRDefault="00F12B29" w:rsidP="00F12B29">
            <w:pPr>
              <w:pStyle w:val="Tabletext"/>
              <w:ind w:left="720" w:hanging="360"/>
            </w:pPr>
            <w:r w:rsidRPr="00C11D03">
              <w:t>270</w:t>
            </w:r>
            <w:r w:rsidRPr="00C11D03">
              <w:tab/>
            </w:r>
          </w:p>
        </w:tc>
        <w:tc>
          <w:tcPr>
            <w:tcW w:w="1100" w:type="dxa"/>
            <w:tcBorders>
              <w:left w:val="nil"/>
              <w:bottom w:val="single" w:sz="4" w:space="0" w:color="auto"/>
              <w:right w:val="nil"/>
            </w:tcBorders>
            <w:shd w:val="clear" w:color="auto" w:fill="auto"/>
            <w:noWrap/>
          </w:tcPr>
          <w:p w14:paraId="79916450" w14:textId="77777777" w:rsidR="00D61ED9" w:rsidRPr="00C11D03" w:rsidRDefault="00D61ED9" w:rsidP="00F628E0">
            <w:pPr>
              <w:pStyle w:val="Tabletext"/>
            </w:pPr>
            <w:r w:rsidRPr="00C11D03">
              <w:rPr>
                <w:color w:val="000000"/>
                <w:sz w:val="18"/>
                <w:szCs w:val="18"/>
              </w:rPr>
              <w:t xml:space="preserve"> 4944F </w:t>
            </w:r>
          </w:p>
        </w:tc>
        <w:tc>
          <w:tcPr>
            <w:tcW w:w="3261" w:type="dxa"/>
            <w:tcBorders>
              <w:left w:val="nil"/>
              <w:bottom w:val="single" w:sz="4" w:space="0" w:color="auto"/>
              <w:right w:val="nil"/>
            </w:tcBorders>
            <w:shd w:val="clear" w:color="auto" w:fill="auto"/>
          </w:tcPr>
          <w:p w14:paraId="59C24A5F" w14:textId="77777777" w:rsidR="00D61ED9" w:rsidRPr="00C11D03" w:rsidRDefault="00D61ED9" w:rsidP="00F628E0">
            <w:pPr>
              <w:pStyle w:val="Tabletext"/>
            </w:pPr>
            <w:r w:rsidRPr="00C11D03">
              <w:rPr>
                <w:color w:val="000000"/>
                <w:sz w:val="18"/>
                <w:szCs w:val="18"/>
              </w:rPr>
              <w:t>Dressing-non-adherent</w:t>
            </w:r>
          </w:p>
        </w:tc>
        <w:tc>
          <w:tcPr>
            <w:tcW w:w="2693" w:type="dxa"/>
            <w:tcBorders>
              <w:left w:val="nil"/>
              <w:bottom w:val="single" w:sz="4" w:space="0" w:color="auto"/>
              <w:right w:val="nil"/>
            </w:tcBorders>
            <w:shd w:val="clear" w:color="auto" w:fill="auto"/>
            <w:noWrap/>
          </w:tcPr>
          <w:p w14:paraId="0DABFB5A" w14:textId="77777777" w:rsidR="00D61ED9" w:rsidRPr="00C11D03" w:rsidRDefault="00D61ED9" w:rsidP="00F628E0">
            <w:pPr>
              <w:pStyle w:val="Tabletext"/>
            </w:pPr>
            <w:r w:rsidRPr="00C11D03">
              <w:rPr>
                <w:color w:val="000000"/>
                <w:sz w:val="18"/>
                <w:szCs w:val="18"/>
              </w:rPr>
              <w:t>Dressings 7.5 cm x 10 cm, 10</w:t>
            </w:r>
          </w:p>
        </w:tc>
      </w:tr>
      <w:tr w:rsidR="00D61ED9" w:rsidRPr="00C11D03" w14:paraId="35676F37" w14:textId="77777777" w:rsidTr="00F628E0">
        <w:trPr>
          <w:cantSplit/>
          <w:jc w:val="center"/>
        </w:trPr>
        <w:tc>
          <w:tcPr>
            <w:tcW w:w="1168" w:type="dxa"/>
            <w:tcBorders>
              <w:left w:val="nil"/>
              <w:bottom w:val="single" w:sz="4" w:space="0" w:color="auto"/>
              <w:right w:val="nil"/>
            </w:tcBorders>
          </w:tcPr>
          <w:p w14:paraId="505B892A" w14:textId="24222A8C" w:rsidR="00D61ED9" w:rsidRPr="00C11D03" w:rsidRDefault="00F12B29" w:rsidP="00F12B29">
            <w:pPr>
              <w:pStyle w:val="Tabletext"/>
              <w:ind w:left="720" w:hanging="360"/>
            </w:pPr>
            <w:r w:rsidRPr="00C11D03">
              <w:t>271</w:t>
            </w:r>
            <w:r w:rsidRPr="00C11D03">
              <w:tab/>
            </w:r>
          </w:p>
        </w:tc>
        <w:tc>
          <w:tcPr>
            <w:tcW w:w="1100" w:type="dxa"/>
            <w:tcBorders>
              <w:left w:val="nil"/>
              <w:bottom w:val="single" w:sz="4" w:space="0" w:color="auto"/>
              <w:right w:val="nil"/>
            </w:tcBorders>
            <w:shd w:val="clear" w:color="auto" w:fill="auto"/>
            <w:noWrap/>
          </w:tcPr>
          <w:p w14:paraId="62A9ED78" w14:textId="77777777" w:rsidR="00D61ED9" w:rsidRPr="00C11D03" w:rsidRDefault="00D61ED9" w:rsidP="00F628E0">
            <w:pPr>
              <w:pStyle w:val="Tabletext"/>
            </w:pPr>
            <w:r w:rsidRPr="00C11D03">
              <w:rPr>
                <w:color w:val="000000"/>
                <w:sz w:val="18"/>
                <w:szCs w:val="18"/>
              </w:rPr>
              <w:t xml:space="preserve"> 4945G </w:t>
            </w:r>
          </w:p>
        </w:tc>
        <w:tc>
          <w:tcPr>
            <w:tcW w:w="3261" w:type="dxa"/>
            <w:tcBorders>
              <w:left w:val="nil"/>
              <w:bottom w:val="single" w:sz="4" w:space="0" w:color="auto"/>
              <w:right w:val="nil"/>
            </w:tcBorders>
            <w:shd w:val="clear" w:color="auto" w:fill="auto"/>
          </w:tcPr>
          <w:p w14:paraId="2C07ECF0" w14:textId="77777777" w:rsidR="00D61ED9" w:rsidRPr="00C11D03" w:rsidRDefault="00D61ED9" w:rsidP="00F628E0">
            <w:pPr>
              <w:pStyle w:val="Tabletext"/>
            </w:pPr>
            <w:r w:rsidRPr="00C11D03">
              <w:rPr>
                <w:color w:val="000000"/>
                <w:sz w:val="18"/>
                <w:szCs w:val="18"/>
              </w:rPr>
              <w:t>Dressing-hydrocolloid (superficial wound-moderate exudate)</w:t>
            </w:r>
          </w:p>
        </w:tc>
        <w:tc>
          <w:tcPr>
            <w:tcW w:w="2693" w:type="dxa"/>
            <w:tcBorders>
              <w:left w:val="nil"/>
              <w:bottom w:val="single" w:sz="4" w:space="0" w:color="auto"/>
              <w:right w:val="nil"/>
            </w:tcBorders>
            <w:shd w:val="clear" w:color="auto" w:fill="auto"/>
            <w:noWrap/>
          </w:tcPr>
          <w:p w14:paraId="47196C95"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0A717B0E" w14:textId="77777777" w:rsidTr="00F628E0">
        <w:trPr>
          <w:cantSplit/>
          <w:jc w:val="center"/>
        </w:trPr>
        <w:tc>
          <w:tcPr>
            <w:tcW w:w="1168" w:type="dxa"/>
            <w:tcBorders>
              <w:left w:val="nil"/>
              <w:bottom w:val="single" w:sz="4" w:space="0" w:color="auto"/>
              <w:right w:val="nil"/>
            </w:tcBorders>
          </w:tcPr>
          <w:p w14:paraId="5C2257B6" w14:textId="4CD86186" w:rsidR="00D61ED9" w:rsidRPr="00C11D03" w:rsidRDefault="00F12B29" w:rsidP="00F12B29">
            <w:pPr>
              <w:pStyle w:val="Tabletext"/>
              <w:ind w:left="720" w:hanging="360"/>
            </w:pPr>
            <w:r w:rsidRPr="00C11D03">
              <w:t>272</w:t>
            </w:r>
            <w:r w:rsidRPr="00C11D03">
              <w:tab/>
            </w:r>
          </w:p>
        </w:tc>
        <w:tc>
          <w:tcPr>
            <w:tcW w:w="1100" w:type="dxa"/>
            <w:tcBorders>
              <w:left w:val="nil"/>
              <w:bottom w:val="single" w:sz="4" w:space="0" w:color="auto"/>
              <w:right w:val="nil"/>
            </w:tcBorders>
            <w:shd w:val="clear" w:color="auto" w:fill="auto"/>
            <w:noWrap/>
          </w:tcPr>
          <w:p w14:paraId="2C8BCCF1" w14:textId="77777777" w:rsidR="00D61ED9" w:rsidRPr="00C11D03" w:rsidRDefault="00D61ED9" w:rsidP="00F628E0">
            <w:pPr>
              <w:pStyle w:val="Tabletext"/>
            </w:pPr>
            <w:r w:rsidRPr="00C11D03">
              <w:rPr>
                <w:color w:val="000000"/>
                <w:sz w:val="18"/>
                <w:szCs w:val="18"/>
              </w:rPr>
              <w:t xml:space="preserve"> 4946H </w:t>
            </w:r>
          </w:p>
        </w:tc>
        <w:tc>
          <w:tcPr>
            <w:tcW w:w="3261" w:type="dxa"/>
            <w:tcBorders>
              <w:left w:val="nil"/>
              <w:bottom w:val="single" w:sz="4" w:space="0" w:color="auto"/>
              <w:right w:val="nil"/>
            </w:tcBorders>
            <w:shd w:val="clear" w:color="auto" w:fill="auto"/>
          </w:tcPr>
          <w:p w14:paraId="0A41FBA4" w14:textId="77777777" w:rsidR="00D61ED9" w:rsidRPr="00C11D03" w:rsidRDefault="00D61ED9" w:rsidP="00F628E0">
            <w:pPr>
              <w:pStyle w:val="Tabletext"/>
            </w:pPr>
            <w:r w:rsidRPr="00C11D03">
              <w:rPr>
                <w:color w:val="000000"/>
                <w:sz w:val="18"/>
                <w:szCs w:val="18"/>
              </w:rPr>
              <w:t>Dressing-hydrocolloid (superficial wound-moderate exudate)</w:t>
            </w:r>
          </w:p>
        </w:tc>
        <w:tc>
          <w:tcPr>
            <w:tcW w:w="2693" w:type="dxa"/>
            <w:tcBorders>
              <w:left w:val="nil"/>
              <w:bottom w:val="single" w:sz="4" w:space="0" w:color="auto"/>
              <w:right w:val="nil"/>
            </w:tcBorders>
            <w:shd w:val="clear" w:color="auto" w:fill="auto"/>
            <w:noWrap/>
          </w:tcPr>
          <w:p w14:paraId="205F7E00" w14:textId="77777777" w:rsidR="00D61ED9" w:rsidRPr="00C11D03" w:rsidRDefault="00D61ED9" w:rsidP="00F628E0">
            <w:pPr>
              <w:pStyle w:val="Tabletext"/>
            </w:pPr>
            <w:r w:rsidRPr="00C11D03">
              <w:rPr>
                <w:color w:val="000000"/>
                <w:sz w:val="18"/>
                <w:szCs w:val="18"/>
              </w:rPr>
              <w:t>Dressings 15 cm x 15 cm, 10</w:t>
            </w:r>
          </w:p>
        </w:tc>
      </w:tr>
      <w:tr w:rsidR="00D61ED9" w:rsidRPr="00C11D03" w14:paraId="58EE7FFC" w14:textId="77777777" w:rsidTr="00F628E0">
        <w:trPr>
          <w:cantSplit/>
          <w:jc w:val="center"/>
        </w:trPr>
        <w:tc>
          <w:tcPr>
            <w:tcW w:w="1168" w:type="dxa"/>
            <w:tcBorders>
              <w:left w:val="nil"/>
              <w:bottom w:val="single" w:sz="4" w:space="0" w:color="auto"/>
              <w:right w:val="nil"/>
            </w:tcBorders>
          </w:tcPr>
          <w:p w14:paraId="3E8A6C47" w14:textId="0974471A" w:rsidR="00D61ED9" w:rsidRPr="00C11D03" w:rsidRDefault="00F12B29" w:rsidP="00F12B29">
            <w:pPr>
              <w:pStyle w:val="Tabletext"/>
              <w:ind w:left="720" w:hanging="360"/>
            </w:pPr>
            <w:r w:rsidRPr="00C11D03">
              <w:t>273</w:t>
            </w:r>
            <w:r w:rsidRPr="00C11D03">
              <w:tab/>
            </w:r>
          </w:p>
        </w:tc>
        <w:tc>
          <w:tcPr>
            <w:tcW w:w="1100" w:type="dxa"/>
            <w:tcBorders>
              <w:left w:val="nil"/>
              <w:bottom w:val="single" w:sz="4" w:space="0" w:color="auto"/>
              <w:right w:val="nil"/>
            </w:tcBorders>
            <w:shd w:val="clear" w:color="auto" w:fill="auto"/>
            <w:noWrap/>
          </w:tcPr>
          <w:p w14:paraId="5F68AF5D" w14:textId="77777777" w:rsidR="00D61ED9" w:rsidRPr="00C11D03" w:rsidRDefault="00D61ED9" w:rsidP="00F628E0">
            <w:pPr>
              <w:pStyle w:val="Tabletext"/>
            </w:pPr>
            <w:r w:rsidRPr="00C11D03">
              <w:rPr>
                <w:color w:val="000000"/>
                <w:sz w:val="18"/>
                <w:szCs w:val="18"/>
              </w:rPr>
              <w:t xml:space="preserve"> 4947J </w:t>
            </w:r>
          </w:p>
        </w:tc>
        <w:tc>
          <w:tcPr>
            <w:tcW w:w="3261" w:type="dxa"/>
            <w:tcBorders>
              <w:left w:val="nil"/>
              <w:bottom w:val="single" w:sz="4" w:space="0" w:color="auto"/>
              <w:right w:val="nil"/>
            </w:tcBorders>
            <w:shd w:val="clear" w:color="auto" w:fill="auto"/>
          </w:tcPr>
          <w:p w14:paraId="4E1C7F3E" w14:textId="77777777" w:rsidR="00D61ED9" w:rsidRPr="00C11D03" w:rsidRDefault="00D61ED9" w:rsidP="00F628E0">
            <w:pPr>
              <w:pStyle w:val="Tabletext"/>
            </w:pPr>
            <w:r w:rsidRPr="00C11D03">
              <w:rPr>
                <w:color w:val="000000"/>
                <w:sz w:val="18"/>
                <w:szCs w:val="18"/>
              </w:rPr>
              <w:t>Dressing-hydrocolloid (superficial wound-light exudate)</w:t>
            </w:r>
          </w:p>
        </w:tc>
        <w:tc>
          <w:tcPr>
            <w:tcW w:w="2693" w:type="dxa"/>
            <w:tcBorders>
              <w:left w:val="nil"/>
              <w:bottom w:val="single" w:sz="4" w:space="0" w:color="auto"/>
              <w:right w:val="nil"/>
            </w:tcBorders>
            <w:shd w:val="clear" w:color="auto" w:fill="auto"/>
            <w:noWrap/>
          </w:tcPr>
          <w:p w14:paraId="364A3C0D"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69233901" w14:textId="77777777" w:rsidTr="00F628E0">
        <w:trPr>
          <w:cantSplit/>
          <w:jc w:val="center"/>
        </w:trPr>
        <w:tc>
          <w:tcPr>
            <w:tcW w:w="1168" w:type="dxa"/>
            <w:tcBorders>
              <w:left w:val="nil"/>
              <w:bottom w:val="single" w:sz="4" w:space="0" w:color="auto"/>
              <w:right w:val="nil"/>
            </w:tcBorders>
          </w:tcPr>
          <w:p w14:paraId="50B0C867" w14:textId="72ED020B" w:rsidR="00D61ED9" w:rsidRPr="00C11D03" w:rsidRDefault="00F12B29" w:rsidP="00F12B29">
            <w:pPr>
              <w:pStyle w:val="Tabletext"/>
              <w:ind w:left="720" w:hanging="360"/>
            </w:pPr>
            <w:r w:rsidRPr="00C11D03">
              <w:t>274</w:t>
            </w:r>
            <w:r w:rsidRPr="00C11D03">
              <w:tab/>
            </w:r>
          </w:p>
        </w:tc>
        <w:tc>
          <w:tcPr>
            <w:tcW w:w="1100" w:type="dxa"/>
            <w:tcBorders>
              <w:left w:val="nil"/>
              <w:bottom w:val="single" w:sz="4" w:space="0" w:color="auto"/>
              <w:right w:val="nil"/>
            </w:tcBorders>
            <w:shd w:val="clear" w:color="auto" w:fill="auto"/>
            <w:noWrap/>
          </w:tcPr>
          <w:p w14:paraId="2904F9CD" w14:textId="77777777" w:rsidR="00D61ED9" w:rsidRPr="00C11D03" w:rsidRDefault="00D61ED9" w:rsidP="00F628E0">
            <w:pPr>
              <w:pStyle w:val="Tabletext"/>
            </w:pPr>
            <w:r w:rsidRPr="00C11D03">
              <w:rPr>
                <w:color w:val="000000"/>
                <w:sz w:val="18"/>
                <w:szCs w:val="18"/>
              </w:rPr>
              <w:t xml:space="preserve"> 4948K </w:t>
            </w:r>
          </w:p>
        </w:tc>
        <w:tc>
          <w:tcPr>
            <w:tcW w:w="3261" w:type="dxa"/>
            <w:tcBorders>
              <w:left w:val="nil"/>
              <w:bottom w:val="single" w:sz="4" w:space="0" w:color="auto"/>
              <w:right w:val="nil"/>
            </w:tcBorders>
            <w:shd w:val="clear" w:color="auto" w:fill="auto"/>
          </w:tcPr>
          <w:p w14:paraId="3EEFF3E8" w14:textId="77777777" w:rsidR="00D61ED9" w:rsidRPr="00C11D03" w:rsidRDefault="00D61ED9" w:rsidP="00F628E0">
            <w:pPr>
              <w:pStyle w:val="Tabletext"/>
            </w:pPr>
            <w:r w:rsidRPr="00C11D03">
              <w:rPr>
                <w:color w:val="000000"/>
                <w:sz w:val="18"/>
                <w:szCs w:val="18"/>
              </w:rPr>
              <w:t>Dressing-hydroactive (debridement)</w:t>
            </w:r>
          </w:p>
        </w:tc>
        <w:tc>
          <w:tcPr>
            <w:tcW w:w="2693" w:type="dxa"/>
            <w:tcBorders>
              <w:left w:val="nil"/>
              <w:bottom w:val="single" w:sz="4" w:space="0" w:color="auto"/>
              <w:right w:val="nil"/>
            </w:tcBorders>
            <w:shd w:val="clear" w:color="auto" w:fill="auto"/>
            <w:noWrap/>
          </w:tcPr>
          <w:p w14:paraId="166CDB3C" w14:textId="77777777" w:rsidR="00D61ED9" w:rsidRPr="00C11D03" w:rsidRDefault="00D61ED9" w:rsidP="00F628E0">
            <w:pPr>
              <w:pStyle w:val="Tabletext"/>
            </w:pPr>
            <w:r w:rsidRPr="00C11D03">
              <w:rPr>
                <w:color w:val="000000"/>
                <w:sz w:val="18"/>
                <w:szCs w:val="18"/>
              </w:rPr>
              <w:t>Dressings 5.5 cm, 10</w:t>
            </w:r>
          </w:p>
        </w:tc>
      </w:tr>
      <w:tr w:rsidR="00D61ED9" w:rsidRPr="00C11D03" w14:paraId="1D0963D5" w14:textId="77777777" w:rsidTr="00F628E0">
        <w:trPr>
          <w:cantSplit/>
          <w:jc w:val="center"/>
        </w:trPr>
        <w:tc>
          <w:tcPr>
            <w:tcW w:w="1168" w:type="dxa"/>
            <w:tcBorders>
              <w:left w:val="nil"/>
              <w:bottom w:val="single" w:sz="4" w:space="0" w:color="auto"/>
              <w:right w:val="nil"/>
            </w:tcBorders>
          </w:tcPr>
          <w:p w14:paraId="074EBBA6" w14:textId="16CA88C1" w:rsidR="00D61ED9" w:rsidRPr="00C11D03" w:rsidRDefault="00F12B29" w:rsidP="00F12B29">
            <w:pPr>
              <w:pStyle w:val="Tabletext"/>
              <w:ind w:left="720" w:hanging="360"/>
            </w:pPr>
            <w:r w:rsidRPr="00C11D03">
              <w:t>275</w:t>
            </w:r>
            <w:r w:rsidRPr="00C11D03">
              <w:tab/>
            </w:r>
          </w:p>
        </w:tc>
        <w:tc>
          <w:tcPr>
            <w:tcW w:w="1100" w:type="dxa"/>
            <w:tcBorders>
              <w:left w:val="nil"/>
              <w:bottom w:val="single" w:sz="4" w:space="0" w:color="auto"/>
              <w:right w:val="nil"/>
            </w:tcBorders>
            <w:shd w:val="clear" w:color="auto" w:fill="auto"/>
            <w:noWrap/>
          </w:tcPr>
          <w:p w14:paraId="72819270" w14:textId="77777777" w:rsidR="00D61ED9" w:rsidRPr="00C11D03" w:rsidRDefault="00D61ED9" w:rsidP="00F628E0">
            <w:pPr>
              <w:pStyle w:val="Tabletext"/>
            </w:pPr>
            <w:r w:rsidRPr="00C11D03">
              <w:rPr>
                <w:color w:val="000000"/>
                <w:sz w:val="18"/>
                <w:szCs w:val="18"/>
              </w:rPr>
              <w:t xml:space="preserve"> 4949L </w:t>
            </w:r>
          </w:p>
        </w:tc>
        <w:tc>
          <w:tcPr>
            <w:tcW w:w="3261" w:type="dxa"/>
            <w:tcBorders>
              <w:left w:val="nil"/>
              <w:bottom w:val="single" w:sz="4" w:space="0" w:color="auto"/>
              <w:right w:val="nil"/>
            </w:tcBorders>
            <w:shd w:val="clear" w:color="auto" w:fill="auto"/>
          </w:tcPr>
          <w:p w14:paraId="6FDBC94C" w14:textId="77777777" w:rsidR="00D61ED9" w:rsidRPr="00C11D03" w:rsidRDefault="00D61ED9" w:rsidP="00F628E0">
            <w:pPr>
              <w:pStyle w:val="Tabletext"/>
            </w:pPr>
            <w:r w:rsidRPr="00C11D03">
              <w:rPr>
                <w:color w:val="000000"/>
                <w:sz w:val="18"/>
                <w:szCs w:val="18"/>
              </w:rPr>
              <w:t>Dressing-hydroactive (debridement)</w:t>
            </w:r>
          </w:p>
        </w:tc>
        <w:tc>
          <w:tcPr>
            <w:tcW w:w="2693" w:type="dxa"/>
            <w:tcBorders>
              <w:left w:val="nil"/>
              <w:bottom w:val="single" w:sz="4" w:space="0" w:color="auto"/>
              <w:right w:val="nil"/>
            </w:tcBorders>
            <w:shd w:val="clear" w:color="auto" w:fill="auto"/>
            <w:noWrap/>
          </w:tcPr>
          <w:p w14:paraId="5DC65721" w14:textId="77777777" w:rsidR="00D61ED9" w:rsidRPr="00C11D03" w:rsidRDefault="00D61ED9" w:rsidP="00F628E0">
            <w:pPr>
              <w:pStyle w:val="Tabletext"/>
            </w:pPr>
            <w:r w:rsidRPr="00C11D03">
              <w:rPr>
                <w:color w:val="000000"/>
                <w:sz w:val="18"/>
                <w:szCs w:val="18"/>
              </w:rPr>
              <w:t>Dressings 4 cm, 10</w:t>
            </w:r>
          </w:p>
        </w:tc>
      </w:tr>
      <w:tr w:rsidR="00D61ED9" w:rsidRPr="00C11D03" w14:paraId="0EB16317" w14:textId="77777777" w:rsidTr="00F628E0">
        <w:trPr>
          <w:cantSplit/>
          <w:jc w:val="center"/>
        </w:trPr>
        <w:tc>
          <w:tcPr>
            <w:tcW w:w="1168" w:type="dxa"/>
            <w:tcBorders>
              <w:left w:val="nil"/>
              <w:bottom w:val="single" w:sz="4" w:space="0" w:color="auto"/>
              <w:right w:val="nil"/>
            </w:tcBorders>
          </w:tcPr>
          <w:p w14:paraId="0C47A9DD" w14:textId="410C7AA9" w:rsidR="00D61ED9" w:rsidRPr="00C11D03" w:rsidRDefault="00F12B29" w:rsidP="00F12B29">
            <w:pPr>
              <w:pStyle w:val="Tabletext"/>
              <w:ind w:left="720" w:hanging="360"/>
            </w:pPr>
            <w:r w:rsidRPr="00C11D03">
              <w:t>276</w:t>
            </w:r>
            <w:r w:rsidRPr="00C11D03">
              <w:tab/>
            </w:r>
          </w:p>
        </w:tc>
        <w:tc>
          <w:tcPr>
            <w:tcW w:w="1100" w:type="dxa"/>
            <w:tcBorders>
              <w:left w:val="nil"/>
              <w:bottom w:val="single" w:sz="4" w:space="0" w:color="auto"/>
              <w:right w:val="nil"/>
            </w:tcBorders>
            <w:shd w:val="clear" w:color="auto" w:fill="auto"/>
            <w:noWrap/>
          </w:tcPr>
          <w:p w14:paraId="344C41B4" w14:textId="77777777" w:rsidR="00D61ED9" w:rsidRPr="00C11D03" w:rsidRDefault="00D61ED9" w:rsidP="00F628E0">
            <w:pPr>
              <w:pStyle w:val="Tabletext"/>
            </w:pPr>
            <w:r w:rsidRPr="00C11D03">
              <w:rPr>
                <w:color w:val="000000"/>
                <w:sz w:val="18"/>
                <w:szCs w:val="18"/>
              </w:rPr>
              <w:t xml:space="preserve"> 4950M </w:t>
            </w:r>
          </w:p>
        </w:tc>
        <w:tc>
          <w:tcPr>
            <w:tcW w:w="3261" w:type="dxa"/>
            <w:tcBorders>
              <w:left w:val="nil"/>
              <w:bottom w:val="single" w:sz="4" w:space="0" w:color="auto"/>
              <w:right w:val="nil"/>
            </w:tcBorders>
            <w:shd w:val="clear" w:color="auto" w:fill="auto"/>
          </w:tcPr>
          <w:p w14:paraId="6C8155A1" w14:textId="77777777" w:rsidR="00D61ED9" w:rsidRPr="00C11D03" w:rsidRDefault="00D61ED9" w:rsidP="00F628E0">
            <w:pPr>
              <w:pStyle w:val="Tabletext"/>
            </w:pPr>
            <w:r w:rsidRPr="00C11D03">
              <w:rPr>
                <w:color w:val="000000"/>
                <w:sz w:val="18"/>
                <w:szCs w:val="18"/>
              </w:rPr>
              <w:t>Dressing-hydroactive (debridement)</w:t>
            </w:r>
          </w:p>
        </w:tc>
        <w:tc>
          <w:tcPr>
            <w:tcW w:w="2693" w:type="dxa"/>
            <w:tcBorders>
              <w:left w:val="nil"/>
              <w:bottom w:val="single" w:sz="4" w:space="0" w:color="auto"/>
              <w:right w:val="nil"/>
            </w:tcBorders>
            <w:shd w:val="clear" w:color="auto" w:fill="auto"/>
            <w:noWrap/>
          </w:tcPr>
          <w:p w14:paraId="38BEE704" w14:textId="77777777" w:rsidR="00D61ED9" w:rsidRPr="00C11D03" w:rsidRDefault="00D61ED9" w:rsidP="00F628E0">
            <w:pPr>
              <w:pStyle w:val="Tabletext"/>
            </w:pPr>
            <w:r w:rsidRPr="00C11D03">
              <w:rPr>
                <w:color w:val="000000"/>
                <w:sz w:val="18"/>
                <w:szCs w:val="18"/>
              </w:rPr>
              <w:t>Dressings 7.5 cm x 7.5 cm, 10</w:t>
            </w:r>
          </w:p>
        </w:tc>
      </w:tr>
      <w:tr w:rsidR="00D61ED9" w:rsidRPr="00C11D03" w14:paraId="745A0E73" w14:textId="77777777" w:rsidTr="00F628E0">
        <w:trPr>
          <w:cantSplit/>
          <w:jc w:val="center"/>
        </w:trPr>
        <w:tc>
          <w:tcPr>
            <w:tcW w:w="1168" w:type="dxa"/>
            <w:tcBorders>
              <w:left w:val="nil"/>
              <w:bottom w:val="single" w:sz="4" w:space="0" w:color="auto"/>
              <w:right w:val="nil"/>
            </w:tcBorders>
          </w:tcPr>
          <w:p w14:paraId="46332CA4" w14:textId="64B64F48" w:rsidR="00D61ED9" w:rsidRPr="00C11D03" w:rsidRDefault="00F12B29" w:rsidP="00F12B29">
            <w:pPr>
              <w:pStyle w:val="Tabletext"/>
              <w:ind w:left="720" w:hanging="360"/>
            </w:pPr>
            <w:r w:rsidRPr="00C11D03">
              <w:t>277</w:t>
            </w:r>
            <w:r w:rsidRPr="00C11D03">
              <w:tab/>
            </w:r>
          </w:p>
        </w:tc>
        <w:tc>
          <w:tcPr>
            <w:tcW w:w="1100" w:type="dxa"/>
            <w:tcBorders>
              <w:left w:val="nil"/>
              <w:bottom w:val="single" w:sz="4" w:space="0" w:color="auto"/>
              <w:right w:val="nil"/>
            </w:tcBorders>
            <w:shd w:val="clear" w:color="auto" w:fill="auto"/>
            <w:noWrap/>
          </w:tcPr>
          <w:p w14:paraId="34446DC4" w14:textId="77777777" w:rsidR="00D61ED9" w:rsidRPr="00C11D03" w:rsidRDefault="00D61ED9" w:rsidP="00F628E0">
            <w:pPr>
              <w:pStyle w:val="Tabletext"/>
            </w:pPr>
            <w:r w:rsidRPr="00C11D03">
              <w:rPr>
                <w:color w:val="000000"/>
                <w:sz w:val="18"/>
                <w:szCs w:val="18"/>
              </w:rPr>
              <w:t xml:space="preserve"> 10017F </w:t>
            </w:r>
          </w:p>
        </w:tc>
        <w:tc>
          <w:tcPr>
            <w:tcW w:w="3261" w:type="dxa"/>
            <w:tcBorders>
              <w:left w:val="nil"/>
              <w:bottom w:val="single" w:sz="4" w:space="0" w:color="auto"/>
              <w:right w:val="nil"/>
            </w:tcBorders>
            <w:shd w:val="clear" w:color="auto" w:fill="auto"/>
          </w:tcPr>
          <w:p w14:paraId="4033B80B" w14:textId="77777777" w:rsidR="00D61ED9" w:rsidRPr="00C11D03" w:rsidRDefault="00D61ED9" w:rsidP="00F628E0">
            <w:pPr>
              <w:pStyle w:val="Tabletext"/>
            </w:pPr>
            <w:r w:rsidRPr="00C11D03">
              <w:rPr>
                <w:color w:val="000000"/>
                <w:sz w:val="18"/>
                <w:szCs w:val="18"/>
              </w:rPr>
              <w:t>Dressing-foam with silicone</w:t>
            </w:r>
          </w:p>
        </w:tc>
        <w:tc>
          <w:tcPr>
            <w:tcW w:w="2693" w:type="dxa"/>
            <w:tcBorders>
              <w:left w:val="nil"/>
              <w:bottom w:val="single" w:sz="4" w:space="0" w:color="auto"/>
              <w:right w:val="nil"/>
            </w:tcBorders>
            <w:shd w:val="clear" w:color="auto" w:fill="auto"/>
            <w:noWrap/>
          </w:tcPr>
          <w:p w14:paraId="1B284E8C" w14:textId="77777777" w:rsidR="00D61ED9" w:rsidRPr="00C11D03" w:rsidRDefault="00D61ED9" w:rsidP="00F628E0">
            <w:pPr>
              <w:pStyle w:val="Tabletext"/>
            </w:pPr>
            <w:r w:rsidRPr="00C11D03">
              <w:rPr>
                <w:color w:val="000000"/>
                <w:sz w:val="18"/>
                <w:szCs w:val="18"/>
              </w:rPr>
              <w:t>Dressings 10.3 cm x 10.3 cm, 10</w:t>
            </w:r>
          </w:p>
        </w:tc>
      </w:tr>
      <w:tr w:rsidR="00D61ED9" w:rsidRPr="00C11D03" w14:paraId="298EB932" w14:textId="77777777" w:rsidTr="00F628E0">
        <w:trPr>
          <w:cantSplit/>
          <w:jc w:val="center"/>
        </w:trPr>
        <w:tc>
          <w:tcPr>
            <w:tcW w:w="1168" w:type="dxa"/>
            <w:tcBorders>
              <w:left w:val="nil"/>
              <w:bottom w:val="single" w:sz="4" w:space="0" w:color="auto"/>
              <w:right w:val="nil"/>
            </w:tcBorders>
          </w:tcPr>
          <w:p w14:paraId="3DE93775" w14:textId="6E238BC7" w:rsidR="00D61ED9" w:rsidRPr="00C11D03" w:rsidRDefault="00F12B29" w:rsidP="00F12B29">
            <w:pPr>
              <w:pStyle w:val="Tabletext"/>
              <w:ind w:left="720" w:hanging="360"/>
            </w:pPr>
            <w:r w:rsidRPr="00C11D03">
              <w:t>278</w:t>
            </w:r>
            <w:r w:rsidRPr="00C11D03">
              <w:tab/>
            </w:r>
          </w:p>
        </w:tc>
        <w:tc>
          <w:tcPr>
            <w:tcW w:w="1100" w:type="dxa"/>
            <w:tcBorders>
              <w:left w:val="nil"/>
              <w:bottom w:val="single" w:sz="4" w:space="0" w:color="auto"/>
              <w:right w:val="nil"/>
            </w:tcBorders>
            <w:shd w:val="clear" w:color="auto" w:fill="auto"/>
            <w:noWrap/>
          </w:tcPr>
          <w:p w14:paraId="370149B6" w14:textId="77777777" w:rsidR="00D61ED9" w:rsidRPr="00C11D03" w:rsidRDefault="00D61ED9" w:rsidP="00F628E0">
            <w:pPr>
              <w:pStyle w:val="Tabletext"/>
            </w:pPr>
            <w:r w:rsidRPr="00C11D03">
              <w:rPr>
                <w:color w:val="000000"/>
                <w:sz w:val="18"/>
                <w:szCs w:val="18"/>
              </w:rPr>
              <w:t xml:space="preserve"> 10021K </w:t>
            </w:r>
          </w:p>
        </w:tc>
        <w:tc>
          <w:tcPr>
            <w:tcW w:w="3261" w:type="dxa"/>
            <w:tcBorders>
              <w:left w:val="nil"/>
              <w:bottom w:val="single" w:sz="4" w:space="0" w:color="auto"/>
              <w:right w:val="nil"/>
            </w:tcBorders>
            <w:shd w:val="clear" w:color="auto" w:fill="auto"/>
          </w:tcPr>
          <w:p w14:paraId="4775AC86" w14:textId="77777777" w:rsidR="00D61ED9" w:rsidRPr="00C11D03" w:rsidRDefault="00D61ED9" w:rsidP="00F628E0">
            <w:pPr>
              <w:pStyle w:val="Tabletext"/>
            </w:pPr>
            <w:r w:rsidRPr="00C11D03">
              <w:rPr>
                <w:color w:val="000000"/>
                <w:sz w:val="18"/>
                <w:szCs w:val="18"/>
              </w:rPr>
              <w:t>Dressing-foam with silicone</w:t>
            </w:r>
          </w:p>
        </w:tc>
        <w:tc>
          <w:tcPr>
            <w:tcW w:w="2693" w:type="dxa"/>
            <w:tcBorders>
              <w:left w:val="nil"/>
              <w:bottom w:val="single" w:sz="4" w:space="0" w:color="auto"/>
              <w:right w:val="nil"/>
            </w:tcBorders>
            <w:shd w:val="clear" w:color="auto" w:fill="auto"/>
            <w:noWrap/>
          </w:tcPr>
          <w:p w14:paraId="08686F9E" w14:textId="77777777" w:rsidR="00D61ED9" w:rsidRPr="00C11D03" w:rsidRDefault="00D61ED9" w:rsidP="00F628E0">
            <w:pPr>
              <w:pStyle w:val="Tabletext"/>
            </w:pPr>
            <w:r w:rsidRPr="00C11D03">
              <w:rPr>
                <w:color w:val="000000"/>
                <w:sz w:val="18"/>
                <w:szCs w:val="18"/>
              </w:rPr>
              <w:t>Dressings 21 cm x 21 cm, 10</w:t>
            </w:r>
          </w:p>
        </w:tc>
      </w:tr>
      <w:tr w:rsidR="00D61ED9" w:rsidRPr="00C11D03" w14:paraId="5930699B" w14:textId="77777777" w:rsidTr="00F628E0">
        <w:trPr>
          <w:cantSplit/>
          <w:jc w:val="center"/>
        </w:trPr>
        <w:tc>
          <w:tcPr>
            <w:tcW w:w="1168" w:type="dxa"/>
            <w:tcBorders>
              <w:left w:val="nil"/>
              <w:bottom w:val="single" w:sz="4" w:space="0" w:color="auto"/>
              <w:right w:val="nil"/>
            </w:tcBorders>
          </w:tcPr>
          <w:p w14:paraId="636380DD" w14:textId="0FACAADD" w:rsidR="00D61ED9" w:rsidRPr="00C11D03" w:rsidRDefault="00F12B29" w:rsidP="00F12B29">
            <w:pPr>
              <w:pStyle w:val="Tabletext"/>
              <w:ind w:left="720" w:hanging="360"/>
            </w:pPr>
            <w:r w:rsidRPr="00C11D03">
              <w:t>279</w:t>
            </w:r>
            <w:r w:rsidRPr="00C11D03">
              <w:tab/>
            </w:r>
          </w:p>
        </w:tc>
        <w:tc>
          <w:tcPr>
            <w:tcW w:w="1100" w:type="dxa"/>
            <w:tcBorders>
              <w:left w:val="nil"/>
              <w:bottom w:val="single" w:sz="4" w:space="0" w:color="auto"/>
              <w:right w:val="nil"/>
            </w:tcBorders>
            <w:shd w:val="clear" w:color="auto" w:fill="auto"/>
            <w:noWrap/>
          </w:tcPr>
          <w:p w14:paraId="7B5385FC" w14:textId="77777777" w:rsidR="00D61ED9" w:rsidRPr="00C11D03" w:rsidRDefault="00D61ED9" w:rsidP="00F628E0">
            <w:pPr>
              <w:pStyle w:val="Tabletext"/>
            </w:pPr>
            <w:r w:rsidRPr="00C11D03">
              <w:rPr>
                <w:color w:val="000000"/>
                <w:sz w:val="18"/>
                <w:szCs w:val="18"/>
              </w:rPr>
              <w:t xml:space="preserve"> 10023M </w:t>
            </w:r>
          </w:p>
        </w:tc>
        <w:tc>
          <w:tcPr>
            <w:tcW w:w="3261" w:type="dxa"/>
            <w:tcBorders>
              <w:left w:val="nil"/>
              <w:bottom w:val="single" w:sz="4" w:space="0" w:color="auto"/>
              <w:right w:val="nil"/>
            </w:tcBorders>
            <w:shd w:val="clear" w:color="auto" w:fill="auto"/>
          </w:tcPr>
          <w:p w14:paraId="4E47FD5F" w14:textId="77777777" w:rsidR="00D61ED9" w:rsidRPr="00C11D03" w:rsidRDefault="00D61ED9" w:rsidP="00F628E0">
            <w:pPr>
              <w:pStyle w:val="Tabletext"/>
            </w:pPr>
            <w:r w:rsidRPr="00C11D03">
              <w:rPr>
                <w:color w:val="000000"/>
                <w:sz w:val="18"/>
                <w:szCs w:val="18"/>
              </w:rPr>
              <w:t>Dressing-foam with silicone</w:t>
            </w:r>
          </w:p>
        </w:tc>
        <w:tc>
          <w:tcPr>
            <w:tcW w:w="2693" w:type="dxa"/>
            <w:tcBorders>
              <w:left w:val="nil"/>
              <w:bottom w:val="single" w:sz="4" w:space="0" w:color="auto"/>
              <w:right w:val="nil"/>
            </w:tcBorders>
            <w:shd w:val="clear" w:color="auto" w:fill="auto"/>
            <w:noWrap/>
          </w:tcPr>
          <w:p w14:paraId="3AD003D9" w14:textId="77777777" w:rsidR="00D61ED9" w:rsidRPr="00C11D03" w:rsidRDefault="00D61ED9" w:rsidP="00F628E0">
            <w:pPr>
              <w:pStyle w:val="Tabletext"/>
            </w:pPr>
            <w:r w:rsidRPr="00C11D03">
              <w:rPr>
                <w:color w:val="000000"/>
                <w:sz w:val="18"/>
                <w:szCs w:val="18"/>
              </w:rPr>
              <w:t>Dressings 15.4 cm x 15.4 cm, 10</w:t>
            </w:r>
          </w:p>
        </w:tc>
      </w:tr>
      <w:tr w:rsidR="00D61ED9" w:rsidRPr="00C11D03" w14:paraId="243E012D" w14:textId="77777777" w:rsidTr="00F628E0">
        <w:trPr>
          <w:cantSplit/>
          <w:jc w:val="center"/>
        </w:trPr>
        <w:tc>
          <w:tcPr>
            <w:tcW w:w="1168" w:type="dxa"/>
            <w:tcBorders>
              <w:left w:val="nil"/>
              <w:bottom w:val="single" w:sz="4" w:space="0" w:color="auto"/>
              <w:right w:val="nil"/>
            </w:tcBorders>
          </w:tcPr>
          <w:p w14:paraId="31504DFB" w14:textId="2B0C3DD4" w:rsidR="00D61ED9" w:rsidRPr="00C11D03" w:rsidRDefault="00F12B29" w:rsidP="00F12B29">
            <w:pPr>
              <w:pStyle w:val="Tabletext"/>
              <w:ind w:left="720" w:hanging="360"/>
            </w:pPr>
            <w:r w:rsidRPr="00C11D03">
              <w:t>280</w:t>
            </w:r>
            <w:r w:rsidRPr="00C11D03">
              <w:tab/>
            </w:r>
          </w:p>
        </w:tc>
        <w:tc>
          <w:tcPr>
            <w:tcW w:w="1100" w:type="dxa"/>
            <w:tcBorders>
              <w:left w:val="nil"/>
              <w:bottom w:val="single" w:sz="4" w:space="0" w:color="auto"/>
              <w:right w:val="nil"/>
            </w:tcBorders>
            <w:shd w:val="clear" w:color="auto" w:fill="auto"/>
            <w:noWrap/>
          </w:tcPr>
          <w:p w14:paraId="70CC5485" w14:textId="77777777" w:rsidR="00D61ED9" w:rsidRPr="00C11D03" w:rsidRDefault="00D61ED9" w:rsidP="00F628E0">
            <w:pPr>
              <w:pStyle w:val="Tabletext"/>
            </w:pPr>
            <w:r w:rsidRPr="00C11D03">
              <w:rPr>
                <w:color w:val="000000"/>
                <w:sz w:val="18"/>
                <w:szCs w:val="18"/>
              </w:rPr>
              <w:t xml:space="preserve"> 10029W </w:t>
            </w:r>
          </w:p>
        </w:tc>
        <w:tc>
          <w:tcPr>
            <w:tcW w:w="3261" w:type="dxa"/>
            <w:tcBorders>
              <w:left w:val="nil"/>
              <w:bottom w:val="single" w:sz="4" w:space="0" w:color="auto"/>
              <w:right w:val="nil"/>
            </w:tcBorders>
            <w:shd w:val="clear" w:color="auto" w:fill="auto"/>
          </w:tcPr>
          <w:p w14:paraId="69D37750" w14:textId="77777777" w:rsidR="00D61ED9" w:rsidRPr="00C11D03" w:rsidRDefault="00D61ED9" w:rsidP="00F628E0">
            <w:pPr>
              <w:pStyle w:val="Tabletext"/>
            </w:pPr>
            <w:r w:rsidRPr="00C11D03">
              <w:rPr>
                <w:color w:val="000000"/>
                <w:sz w:val="18"/>
                <w:szCs w:val="18"/>
              </w:rPr>
              <w:t>Dressing-foam with silicone</w:t>
            </w:r>
          </w:p>
        </w:tc>
        <w:tc>
          <w:tcPr>
            <w:tcW w:w="2693" w:type="dxa"/>
            <w:tcBorders>
              <w:left w:val="nil"/>
              <w:bottom w:val="single" w:sz="4" w:space="0" w:color="auto"/>
              <w:right w:val="nil"/>
            </w:tcBorders>
            <w:shd w:val="clear" w:color="auto" w:fill="auto"/>
            <w:noWrap/>
          </w:tcPr>
          <w:p w14:paraId="709521C9" w14:textId="77777777" w:rsidR="00D61ED9" w:rsidRPr="00C11D03" w:rsidRDefault="00D61ED9" w:rsidP="00F628E0">
            <w:pPr>
              <w:pStyle w:val="Tabletext"/>
            </w:pPr>
            <w:r w:rsidRPr="00C11D03">
              <w:rPr>
                <w:color w:val="000000"/>
                <w:sz w:val="18"/>
                <w:szCs w:val="18"/>
              </w:rPr>
              <w:t>Dressings 12.9 cm x 12.9 cm, 10</w:t>
            </w:r>
          </w:p>
        </w:tc>
      </w:tr>
      <w:tr w:rsidR="00D61ED9" w:rsidRPr="00C11D03" w14:paraId="00EE1B13" w14:textId="77777777" w:rsidTr="00F628E0">
        <w:trPr>
          <w:cantSplit/>
          <w:jc w:val="center"/>
        </w:trPr>
        <w:tc>
          <w:tcPr>
            <w:tcW w:w="1168" w:type="dxa"/>
            <w:tcBorders>
              <w:left w:val="nil"/>
              <w:bottom w:val="single" w:sz="4" w:space="0" w:color="auto"/>
              <w:right w:val="nil"/>
            </w:tcBorders>
          </w:tcPr>
          <w:p w14:paraId="79BFD736" w14:textId="018D769E" w:rsidR="00D61ED9" w:rsidRPr="00C11D03" w:rsidRDefault="00F12B29" w:rsidP="00F12B29">
            <w:pPr>
              <w:pStyle w:val="Tabletext"/>
              <w:ind w:left="720" w:hanging="360"/>
            </w:pPr>
            <w:r w:rsidRPr="00C11D03">
              <w:t>281</w:t>
            </w:r>
            <w:r w:rsidRPr="00C11D03">
              <w:tab/>
            </w:r>
          </w:p>
        </w:tc>
        <w:tc>
          <w:tcPr>
            <w:tcW w:w="1100" w:type="dxa"/>
            <w:tcBorders>
              <w:left w:val="nil"/>
              <w:bottom w:val="single" w:sz="4" w:space="0" w:color="auto"/>
              <w:right w:val="nil"/>
            </w:tcBorders>
            <w:shd w:val="clear" w:color="auto" w:fill="auto"/>
            <w:noWrap/>
          </w:tcPr>
          <w:p w14:paraId="4FB037D7" w14:textId="77777777" w:rsidR="00D61ED9" w:rsidRPr="00C11D03" w:rsidRDefault="00D61ED9" w:rsidP="00F628E0">
            <w:pPr>
              <w:pStyle w:val="Tabletext"/>
            </w:pPr>
            <w:r w:rsidRPr="00C11D03">
              <w:rPr>
                <w:color w:val="000000"/>
                <w:sz w:val="18"/>
                <w:szCs w:val="18"/>
              </w:rPr>
              <w:t xml:space="preserve"> 10095H </w:t>
            </w:r>
          </w:p>
        </w:tc>
        <w:tc>
          <w:tcPr>
            <w:tcW w:w="3261" w:type="dxa"/>
            <w:tcBorders>
              <w:left w:val="nil"/>
              <w:bottom w:val="single" w:sz="4" w:space="0" w:color="auto"/>
              <w:right w:val="nil"/>
            </w:tcBorders>
            <w:shd w:val="clear" w:color="auto" w:fill="auto"/>
          </w:tcPr>
          <w:p w14:paraId="365B0B72" w14:textId="77777777" w:rsidR="00D61ED9" w:rsidRPr="00C11D03" w:rsidRDefault="00D61ED9" w:rsidP="00F628E0">
            <w:pPr>
              <w:pStyle w:val="Tabletext"/>
            </w:pPr>
            <w:r w:rsidRPr="00C11D03">
              <w:rPr>
                <w:color w:val="000000"/>
                <w:sz w:val="18"/>
                <w:szCs w:val="18"/>
              </w:rPr>
              <w:t>Dutasteride</w:t>
            </w:r>
          </w:p>
        </w:tc>
        <w:tc>
          <w:tcPr>
            <w:tcW w:w="2693" w:type="dxa"/>
            <w:tcBorders>
              <w:left w:val="nil"/>
              <w:bottom w:val="single" w:sz="4" w:space="0" w:color="auto"/>
              <w:right w:val="nil"/>
            </w:tcBorders>
            <w:shd w:val="clear" w:color="auto" w:fill="auto"/>
            <w:noWrap/>
          </w:tcPr>
          <w:p w14:paraId="5DD2F42C" w14:textId="77777777" w:rsidR="00D61ED9" w:rsidRPr="00C11D03" w:rsidRDefault="00D61ED9" w:rsidP="00F628E0">
            <w:pPr>
              <w:pStyle w:val="Tabletext"/>
            </w:pPr>
            <w:r w:rsidRPr="00C11D03">
              <w:rPr>
                <w:color w:val="000000"/>
                <w:sz w:val="18"/>
                <w:szCs w:val="18"/>
              </w:rPr>
              <w:t>Capsule 500 micrograms</w:t>
            </w:r>
          </w:p>
        </w:tc>
      </w:tr>
      <w:tr w:rsidR="00D61ED9" w:rsidRPr="00C11D03" w14:paraId="2E42B211" w14:textId="77777777" w:rsidTr="00F628E0">
        <w:trPr>
          <w:cantSplit/>
          <w:jc w:val="center"/>
        </w:trPr>
        <w:tc>
          <w:tcPr>
            <w:tcW w:w="1168" w:type="dxa"/>
            <w:tcBorders>
              <w:left w:val="nil"/>
              <w:bottom w:val="single" w:sz="4" w:space="0" w:color="auto"/>
              <w:right w:val="nil"/>
            </w:tcBorders>
          </w:tcPr>
          <w:p w14:paraId="49914845" w14:textId="2903602D" w:rsidR="00D61ED9" w:rsidRPr="00C11D03" w:rsidRDefault="00F12B29" w:rsidP="00F12B29">
            <w:pPr>
              <w:pStyle w:val="Tabletext"/>
              <w:ind w:left="720" w:hanging="360"/>
            </w:pPr>
            <w:r w:rsidRPr="00C11D03">
              <w:t>282</w:t>
            </w:r>
            <w:r w:rsidRPr="00C11D03">
              <w:tab/>
            </w:r>
          </w:p>
        </w:tc>
        <w:tc>
          <w:tcPr>
            <w:tcW w:w="1100" w:type="dxa"/>
            <w:tcBorders>
              <w:left w:val="nil"/>
              <w:bottom w:val="single" w:sz="4" w:space="0" w:color="auto"/>
              <w:right w:val="nil"/>
            </w:tcBorders>
            <w:shd w:val="clear" w:color="auto" w:fill="auto"/>
            <w:noWrap/>
          </w:tcPr>
          <w:p w14:paraId="658E6AE3" w14:textId="77777777" w:rsidR="00D61ED9" w:rsidRPr="00C11D03" w:rsidRDefault="00D61ED9" w:rsidP="00F628E0">
            <w:pPr>
              <w:pStyle w:val="Tabletext"/>
            </w:pPr>
            <w:r w:rsidRPr="00C11D03">
              <w:rPr>
                <w:color w:val="000000"/>
                <w:sz w:val="18"/>
                <w:szCs w:val="18"/>
              </w:rPr>
              <w:t xml:space="preserve"> 10097K </w:t>
            </w:r>
          </w:p>
        </w:tc>
        <w:tc>
          <w:tcPr>
            <w:tcW w:w="3261" w:type="dxa"/>
            <w:tcBorders>
              <w:left w:val="nil"/>
              <w:bottom w:val="single" w:sz="4" w:space="0" w:color="auto"/>
              <w:right w:val="nil"/>
            </w:tcBorders>
            <w:shd w:val="clear" w:color="auto" w:fill="auto"/>
          </w:tcPr>
          <w:p w14:paraId="23A77A62" w14:textId="77777777" w:rsidR="00D61ED9" w:rsidRPr="00C11D03" w:rsidRDefault="00D61ED9" w:rsidP="00F628E0">
            <w:pPr>
              <w:pStyle w:val="Tabletext"/>
            </w:pPr>
            <w:r w:rsidRPr="00C11D03">
              <w:rPr>
                <w:color w:val="000000"/>
                <w:sz w:val="18"/>
                <w:szCs w:val="18"/>
              </w:rPr>
              <w:t>Dressing hydrofibre with silver</w:t>
            </w:r>
          </w:p>
        </w:tc>
        <w:tc>
          <w:tcPr>
            <w:tcW w:w="2693" w:type="dxa"/>
            <w:tcBorders>
              <w:left w:val="nil"/>
              <w:bottom w:val="single" w:sz="4" w:space="0" w:color="auto"/>
              <w:right w:val="nil"/>
            </w:tcBorders>
            <w:shd w:val="clear" w:color="auto" w:fill="auto"/>
            <w:noWrap/>
          </w:tcPr>
          <w:p w14:paraId="6B0EB500" w14:textId="77777777" w:rsidR="00D61ED9" w:rsidRPr="00C11D03" w:rsidRDefault="00D61ED9" w:rsidP="00F628E0">
            <w:pPr>
              <w:pStyle w:val="Tabletext"/>
            </w:pPr>
            <w:r w:rsidRPr="00C11D03">
              <w:rPr>
                <w:color w:val="000000"/>
                <w:sz w:val="18"/>
                <w:szCs w:val="18"/>
              </w:rPr>
              <w:t>Dressing 10 cm x 10 cm</w:t>
            </w:r>
          </w:p>
        </w:tc>
      </w:tr>
      <w:tr w:rsidR="00D61ED9" w:rsidRPr="00C11D03" w14:paraId="22530E6A" w14:textId="77777777" w:rsidTr="00F628E0">
        <w:trPr>
          <w:cantSplit/>
          <w:jc w:val="center"/>
        </w:trPr>
        <w:tc>
          <w:tcPr>
            <w:tcW w:w="1168" w:type="dxa"/>
            <w:tcBorders>
              <w:left w:val="nil"/>
              <w:bottom w:val="single" w:sz="4" w:space="0" w:color="auto"/>
              <w:right w:val="nil"/>
            </w:tcBorders>
          </w:tcPr>
          <w:p w14:paraId="4FB613C3" w14:textId="38E7A074" w:rsidR="00D61ED9" w:rsidRPr="00C11D03" w:rsidRDefault="00F12B29" w:rsidP="00F12B29">
            <w:pPr>
              <w:pStyle w:val="Tabletext"/>
              <w:ind w:left="720" w:hanging="360"/>
            </w:pPr>
            <w:r w:rsidRPr="00C11D03">
              <w:t>283</w:t>
            </w:r>
            <w:r w:rsidRPr="00C11D03">
              <w:tab/>
            </w:r>
          </w:p>
        </w:tc>
        <w:tc>
          <w:tcPr>
            <w:tcW w:w="1100" w:type="dxa"/>
            <w:tcBorders>
              <w:left w:val="nil"/>
              <w:bottom w:val="single" w:sz="4" w:space="0" w:color="auto"/>
              <w:right w:val="nil"/>
            </w:tcBorders>
            <w:shd w:val="clear" w:color="auto" w:fill="auto"/>
            <w:noWrap/>
          </w:tcPr>
          <w:p w14:paraId="1720F4A9" w14:textId="77777777" w:rsidR="00D61ED9" w:rsidRPr="00C11D03" w:rsidRDefault="00D61ED9" w:rsidP="00F628E0">
            <w:pPr>
              <w:pStyle w:val="Tabletext"/>
            </w:pPr>
            <w:r w:rsidRPr="00C11D03">
              <w:rPr>
                <w:color w:val="000000"/>
                <w:sz w:val="18"/>
                <w:szCs w:val="18"/>
              </w:rPr>
              <w:t xml:space="preserve"> 10098L </w:t>
            </w:r>
          </w:p>
        </w:tc>
        <w:tc>
          <w:tcPr>
            <w:tcW w:w="3261" w:type="dxa"/>
            <w:tcBorders>
              <w:left w:val="nil"/>
              <w:bottom w:val="single" w:sz="4" w:space="0" w:color="auto"/>
              <w:right w:val="nil"/>
            </w:tcBorders>
            <w:shd w:val="clear" w:color="auto" w:fill="auto"/>
          </w:tcPr>
          <w:p w14:paraId="6656C28C" w14:textId="77777777" w:rsidR="00D61ED9" w:rsidRPr="00C11D03" w:rsidRDefault="00D61ED9" w:rsidP="00F628E0">
            <w:pPr>
              <w:pStyle w:val="Tabletext"/>
            </w:pPr>
            <w:r w:rsidRPr="00C11D03">
              <w:rPr>
                <w:color w:val="000000"/>
                <w:sz w:val="18"/>
                <w:szCs w:val="18"/>
              </w:rPr>
              <w:t>Dressing hydrofibre with silver</w:t>
            </w:r>
          </w:p>
        </w:tc>
        <w:tc>
          <w:tcPr>
            <w:tcW w:w="2693" w:type="dxa"/>
            <w:tcBorders>
              <w:left w:val="nil"/>
              <w:bottom w:val="single" w:sz="4" w:space="0" w:color="auto"/>
              <w:right w:val="nil"/>
            </w:tcBorders>
            <w:shd w:val="clear" w:color="auto" w:fill="auto"/>
            <w:noWrap/>
          </w:tcPr>
          <w:p w14:paraId="297255D1" w14:textId="77777777" w:rsidR="00D61ED9" w:rsidRPr="00C11D03" w:rsidRDefault="00D61ED9" w:rsidP="00F628E0">
            <w:pPr>
              <w:pStyle w:val="Tabletext"/>
            </w:pPr>
            <w:r w:rsidRPr="00C11D03">
              <w:rPr>
                <w:color w:val="000000"/>
                <w:sz w:val="18"/>
                <w:szCs w:val="18"/>
              </w:rPr>
              <w:t>Dressing 15 cm x 15 cm</w:t>
            </w:r>
          </w:p>
        </w:tc>
      </w:tr>
      <w:tr w:rsidR="00D61ED9" w:rsidRPr="00C11D03" w14:paraId="4BA63624" w14:textId="77777777" w:rsidTr="00F628E0">
        <w:trPr>
          <w:cantSplit/>
          <w:jc w:val="center"/>
        </w:trPr>
        <w:tc>
          <w:tcPr>
            <w:tcW w:w="1168" w:type="dxa"/>
            <w:tcBorders>
              <w:left w:val="nil"/>
              <w:bottom w:val="single" w:sz="4" w:space="0" w:color="auto"/>
              <w:right w:val="nil"/>
            </w:tcBorders>
          </w:tcPr>
          <w:p w14:paraId="675CCA07" w14:textId="6DB0F659" w:rsidR="00D61ED9" w:rsidRPr="00C11D03" w:rsidRDefault="00F12B29" w:rsidP="00F12B29">
            <w:pPr>
              <w:pStyle w:val="Tabletext"/>
              <w:ind w:left="720" w:hanging="360"/>
            </w:pPr>
            <w:r w:rsidRPr="00C11D03">
              <w:t>284</w:t>
            </w:r>
            <w:r w:rsidRPr="00C11D03">
              <w:tab/>
            </w:r>
          </w:p>
        </w:tc>
        <w:tc>
          <w:tcPr>
            <w:tcW w:w="1100" w:type="dxa"/>
            <w:tcBorders>
              <w:left w:val="nil"/>
              <w:bottom w:val="single" w:sz="4" w:space="0" w:color="auto"/>
              <w:right w:val="nil"/>
            </w:tcBorders>
            <w:shd w:val="clear" w:color="auto" w:fill="auto"/>
            <w:noWrap/>
          </w:tcPr>
          <w:p w14:paraId="6DBF605B" w14:textId="77777777" w:rsidR="00D61ED9" w:rsidRPr="00C11D03" w:rsidRDefault="00D61ED9" w:rsidP="00F628E0">
            <w:pPr>
              <w:pStyle w:val="Tabletext"/>
            </w:pPr>
            <w:r w:rsidRPr="00C11D03">
              <w:rPr>
                <w:color w:val="000000"/>
                <w:sz w:val="18"/>
                <w:szCs w:val="18"/>
              </w:rPr>
              <w:t xml:space="preserve"> 10102Q </w:t>
            </w:r>
          </w:p>
        </w:tc>
        <w:tc>
          <w:tcPr>
            <w:tcW w:w="3261" w:type="dxa"/>
            <w:tcBorders>
              <w:left w:val="nil"/>
              <w:bottom w:val="single" w:sz="4" w:space="0" w:color="auto"/>
              <w:right w:val="nil"/>
            </w:tcBorders>
            <w:shd w:val="clear" w:color="auto" w:fill="auto"/>
          </w:tcPr>
          <w:p w14:paraId="61E07FE3" w14:textId="77777777" w:rsidR="00D61ED9" w:rsidRPr="00C11D03" w:rsidRDefault="00D61ED9" w:rsidP="00F628E0">
            <w:pPr>
              <w:pStyle w:val="Tabletext"/>
            </w:pPr>
            <w:r w:rsidRPr="00C11D03">
              <w:rPr>
                <w:color w:val="000000"/>
                <w:sz w:val="18"/>
                <w:szCs w:val="18"/>
              </w:rPr>
              <w:t>Dutasteride with tamsulosin</w:t>
            </w:r>
          </w:p>
        </w:tc>
        <w:tc>
          <w:tcPr>
            <w:tcW w:w="2693" w:type="dxa"/>
            <w:tcBorders>
              <w:left w:val="nil"/>
              <w:bottom w:val="single" w:sz="4" w:space="0" w:color="auto"/>
              <w:right w:val="nil"/>
            </w:tcBorders>
            <w:shd w:val="clear" w:color="auto" w:fill="auto"/>
            <w:noWrap/>
          </w:tcPr>
          <w:p w14:paraId="7C9718FA" w14:textId="77777777" w:rsidR="00D61ED9" w:rsidRPr="00C11D03" w:rsidRDefault="00D61ED9" w:rsidP="00F628E0">
            <w:pPr>
              <w:pStyle w:val="Tabletext"/>
            </w:pPr>
            <w:r w:rsidRPr="00C11D03">
              <w:rPr>
                <w:color w:val="000000"/>
                <w:sz w:val="18"/>
                <w:szCs w:val="18"/>
              </w:rPr>
              <w:t>Capsule containing dutasteride 500 micrograms with tamsulosin hydrochloride 400 micrograms</w:t>
            </w:r>
          </w:p>
        </w:tc>
      </w:tr>
      <w:tr w:rsidR="00D61ED9" w:rsidRPr="00C11D03" w14:paraId="58066868" w14:textId="77777777" w:rsidTr="00F628E0">
        <w:trPr>
          <w:cantSplit/>
          <w:jc w:val="center"/>
        </w:trPr>
        <w:tc>
          <w:tcPr>
            <w:tcW w:w="1168" w:type="dxa"/>
            <w:tcBorders>
              <w:left w:val="nil"/>
              <w:bottom w:val="single" w:sz="4" w:space="0" w:color="auto"/>
              <w:right w:val="nil"/>
            </w:tcBorders>
          </w:tcPr>
          <w:p w14:paraId="4277DEB7" w14:textId="74C2BBF1" w:rsidR="00D61ED9" w:rsidRPr="00C11D03" w:rsidRDefault="00F12B29" w:rsidP="00F12B29">
            <w:pPr>
              <w:pStyle w:val="Tabletext"/>
              <w:ind w:left="720" w:hanging="360"/>
            </w:pPr>
            <w:r w:rsidRPr="00C11D03">
              <w:t>285</w:t>
            </w:r>
            <w:r w:rsidRPr="00C11D03">
              <w:tab/>
            </w:r>
          </w:p>
        </w:tc>
        <w:tc>
          <w:tcPr>
            <w:tcW w:w="1100" w:type="dxa"/>
            <w:tcBorders>
              <w:left w:val="nil"/>
              <w:bottom w:val="single" w:sz="4" w:space="0" w:color="auto"/>
              <w:right w:val="nil"/>
            </w:tcBorders>
            <w:shd w:val="clear" w:color="auto" w:fill="auto"/>
            <w:noWrap/>
          </w:tcPr>
          <w:p w14:paraId="0BA7F1F1" w14:textId="77777777" w:rsidR="00D61ED9" w:rsidRPr="00C11D03" w:rsidRDefault="00D61ED9" w:rsidP="00F628E0">
            <w:pPr>
              <w:pStyle w:val="Tabletext"/>
            </w:pPr>
            <w:r w:rsidRPr="00C11D03">
              <w:rPr>
                <w:color w:val="000000"/>
                <w:sz w:val="18"/>
                <w:szCs w:val="18"/>
              </w:rPr>
              <w:t xml:space="preserve"> 10105W </w:t>
            </w:r>
          </w:p>
        </w:tc>
        <w:tc>
          <w:tcPr>
            <w:tcW w:w="3261" w:type="dxa"/>
            <w:tcBorders>
              <w:left w:val="nil"/>
              <w:bottom w:val="single" w:sz="4" w:space="0" w:color="auto"/>
              <w:right w:val="nil"/>
            </w:tcBorders>
            <w:shd w:val="clear" w:color="auto" w:fill="auto"/>
          </w:tcPr>
          <w:p w14:paraId="44F96DC3" w14:textId="77777777" w:rsidR="00D61ED9" w:rsidRPr="00C11D03" w:rsidRDefault="00D61ED9" w:rsidP="00F628E0">
            <w:pPr>
              <w:pStyle w:val="Tabletext"/>
            </w:pPr>
            <w:r w:rsidRPr="00C11D03">
              <w:rPr>
                <w:color w:val="000000"/>
                <w:sz w:val="18"/>
                <w:szCs w:val="18"/>
              </w:rPr>
              <w:t>Dressing hydrofibre with silver</w:t>
            </w:r>
          </w:p>
        </w:tc>
        <w:tc>
          <w:tcPr>
            <w:tcW w:w="2693" w:type="dxa"/>
            <w:tcBorders>
              <w:left w:val="nil"/>
              <w:bottom w:val="single" w:sz="4" w:space="0" w:color="auto"/>
              <w:right w:val="nil"/>
            </w:tcBorders>
            <w:shd w:val="clear" w:color="auto" w:fill="auto"/>
            <w:noWrap/>
          </w:tcPr>
          <w:p w14:paraId="2FF4A90F" w14:textId="77777777" w:rsidR="00D61ED9" w:rsidRPr="00C11D03" w:rsidRDefault="00D61ED9" w:rsidP="00F628E0">
            <w:pPr>
              <w:pStyle w:val="Tabletext"/>
            </w:pPr>
            <w:r w:rsidRPr="00C11D03">
              <w:rPr>
                <w:color w:val="000000"/>
                <w:sz w:val="18"/>
                <w:szCs w:val="18"/>
              </w:rPr>
              <w:t>Ribbon 2 cm x 45 cm</w:t>
            </w:r>
          </w:p>
        </w:tc>
      </w:tr>
      <w:tr w:rsidR="00D61ED9" w:rsidRPr="00C11D03" w14:paraId="2BC4E6E9" w14:textId="77777777" w:rsidTr="00F628E0">
        <w:trPr>
          <w:cantSplit/>
          <w:jc w:val="center"/>
        </w:trPr>
        <w:tc>
          <w:tcPr>
            <w:tcW w:w="1168" w:type="dxa"/>
            <w:tcBorders>
              <w:left w:val="nil"/>
              <w:bottom w:val="single" w:sz="4" w:space="0" w:color="auto"/>
              <w:right w:val="nil"/>
            </w:tcBorders>
          </w:tcPr>
          <w:p w14:paraId="08E05452" w14:textId="40DCE179" w:rsidR="00D61ED9" w:rsidRPr="00C11D03" w:rsidRDefault="00F12B29" w:rsidP="00F12B29">
            <w:pPr>
              <w:pStyle w:val="Tabletext"/>
              <w:ind w:left="720" w:hanging="360"/>
            </w:pPr>
            <w:r w:rsidRPr="00C11D03">
              <w:t>286</w:t>
            </w:r>
            <w:r w:rsidRPr="00C11D03">
              <w:tab/>
            </w:r>
          </w:p>
        </w:tc>
        <w:tc>
          <w:tcPr>
            <w:tcW w:w="1100" w:type="dxa"/>
            <w:tcBorders>
              <w:left w:val="nil"/>
              <w:bottom w:val="single" w:sz="4" w:space="0" w:color="auto"/>
              <w:right w:val="nil"/>
            </w:tcBorders>
            <w:shd w:val="clear" w:color="auto" w:fill="auto"/>
            <w:noWrap/>
          </w:tcPr>
          <w:p w14:paraId="210F8EE7" w14:textId="77777777" w:rsidR="00D61ED9" w:rsidRPr="00C11D03" w:rsidRDefault="00D61ED9" w:rsidP="00F628E0">
            <w:pPr>
              <w:pStyle w:val="Tabletext"/>
            </w:pPr>
            <w:r w:rsidRPr="00C11D03">
              <w:rPr>
                <w:color w:val="000000"/>
                <w:sz w:val="18"/>
                <w:szCs w:val="18"/>
              </w:rPr>
              <w:t xml:space="preserve"> 10106X </w:t>
            </w:r>
          </w:p>
        </w:tc>
        <w:tc>
          <w:tcPr>
            <w:tcW w:w="3261" w:type="dxa"/>
            <w:tcBorders>
              <w:left w:val="nil"/>
              <w:bottom w:val="single" w:sz="4" w:space="0" w:color="auto"/>
              <w:right w:val="nil"/>
            </w:tcBorders>
            <w:shd w:val="clear" w:color="auto" w:fill="auto"/>
          </w:tcPr>
          <w:p w14:paraId="6CEA07D6" w14:textId="77777777" w:rsidR="00D61ED9" w:rsidRPr="00C11D03" w:rsidRDefault="00D61ED9" w:rsidP="00F628E0">
            <w:pPr>
              <w:pStyle w:val="Tabletext"/>
            </w:pPr>
            <w:r w:rsidRPr="00C11D03">
              <w:rPr>
                <w:color w:val="000000"/>
                <w:sz w:val="18"/>
                <w:szCs w:val="18"/>
              </w:rPr>
              <w:t>Imiquimod</w:t>
            </w:r>
          </w:p>
        </w:tc>
        <w:tc>
          <w:tcPr>
            <w:tcW w:w="2693" w:type="dxa"/>
            <w:tcBorders>
              <w:left w:val="nil"/>
              <w:bottom w:val="single" w:sz="4" w:space="0" w:color="auto"/>
              <w:right w:val="nil"/>
            </w:tcBorders>
            <w:shd w:val="clear" w:color="auto" w:fill="auto"/>
            <w:noWrap/>
          </w:tcPr>
          <w:p w14:paraId="693B875D" w14:textId="77777777" w:rsidR="00D61ED9" w:rsidRPr="00C11D03" w:rsidRDefault="00D61ED9" w:rsidP="00F628E0">
            <w:pPr>
              <w:pStyle w:val="Tabletext"/>
            </w:pPr>
            <w:r w:rsidRPr="00C11D03">
              <w:rPr>
                <w:color w:val="000000"/>
                <w:sz w:val="18"/>
                <w:szCs w:val="18"/>
              </w:rPr>
              <w:t>Cream 50 mg per g, 2 g, 2</w:t>
            </w:r>
          </w:p>
        </w:tc>
      </w:tr>
      <w:tr w:rsidR="00D61ED9" w:rsidRPr="00C11D03" w14:paraId="14F2124E" w14:textId="77777777" w:rsidTr="00F628E0">
        <w:trPr>
          <w:cantSplit/>
          <w:jc w:val="center"/>
        </w:trPr>
        <w:tc>
          <w:tcPr>
            <w:tcW w:w="1168" w:type="dxa"/>
            <w:tcBorders>
              <w:left w:val="nil"/>
              <w:bottom w:val="single" w:sz="4" w:space="0" w:color="auto"/>
              <w:right w:val="nil"/>
            </w:tcBorders>
          </w:tcPr>
          <w:p w14:paraId="3BDB303E" w14:textId="3FCD4500" w:rsidR="00D61ED9" w:rsidRPr="00C11D03" w:rsidRDefault="00F12B29" w:rsidP="00F12B29">
            <w:pPr>
              <w:pStyle w:val="Tabletext"/>
              <w:ind w:left="720" w:hanging="360"/>
            </w:pPr>
            <w:r w:rsidRPr="00C11D03">
              <w:t>287</w:t>
            </w:r>
            <w:r w:rsidRPr="00C11D03">
              <w:tab/>
            </w:r>
          </w:p>
        </w:tc>
        <w:tc>
          <w:tcPr>
            <w:tcW w:w="1100" w:type="dxa"/>
            <w:tcBorders>
              <w:left w:val="nil"/>
              <w:bottom w:val="single" w:sz="4" w:space="0" w:color="auto"/>
              <w:right w:val="nil"/>
            </w:tcBorders>
            <w:shd w:val="clear" w:color="auto" w:fill="auto"/>
            <w:noWrap/>
          </w:tcPr>
          <w:p w14:paraId="62D68BD2" w14:textId="77777777" w:rsidR="00D61ED9" w:rsidRPr="00C11D03" w:rsidRDefault="00D61ED9" w:rsidP="00F628E0">
            <w:pPr>
              <w:pStyle w:val="Tabletext"/>
            </w:pPr>
            <w:r w:rsidRPr="00C11D03">
              <w:rPr>
                <w:color w:val="000000"/>
                <w:sz w:val="18"/>
                <w:szCs w:val="18"/>
              </w:rPr>
              <w:t xml:space="preserve"> 10169F </w:t>
            </w:r>
          </w:p>
        </w:tc>
        <w:tc>
          <w:tcPr>
            <w:tcW w:w="3261" w:type="dxa"/>
            <w:tcBorders>
              <w:left w:val="nil"/>
              <w:bottom w:val="single" w:sz="4" w:space="0" w:color="auto"/>
              <w:right w:val="nil"/>
            </w:tcBorders>
            <w:shd w:val="clear" w:color="auto" w:fill="auto"/>
          </w:tcPr>
          <w:p w14:paraId="5BBED433" w14:textId="77777777" w:rsidR="00D61ED9" w:rsidRPr="00C11D03" w:rsidRDefault="00D61ED9" w:rsidP="00F628E0">
            <w:pPr>
              <w:pStyle w:val="Tabletext"/>
            </w:pPr>
            <w:r w:rsidRPr="00C11D03">
              <w:rPr>
                <w:color w:val="000000"/>
                <w:sz w:val="18"/>
                <w:szCs w:val="18"/>
              </w:rPr>
              <w:t>Clopidogrel</w:t>
            </w:r>
          </w:p>
        </w:tc>
        <w:tc>
          <w:tcPr>
            <w:tcW w:w="2693" w:type="dxa"/>
            <w:tcBorders>
              <w:left w:val="nil"/>
              <w:bottom w:val="single" w:sz="4" w:space="0" w:color="auto"/>
              <w:right w:val="nil"/>
            </w:tcBorders>
            <w:shd w:val="clear" w:color="auto" w:fill="auto"/>
            <w:noWrap/>
          </w:tcPr>
          <w:p w14:paraId="42DF8B5C" w14:textId="77777777" w:rsidR="00D61ED9" w:rsidRPr="00C11D03" w:rsidRDefault="00D61ED9" w:rsidP="00F628E0">
            <w:pPr>
              <w:pStyle w:val="Tabletext"/>
            </w:pPr>
            <w:r w:rsidRPr="00C11D03">
              <w:rPr>
                <w:color w:val="000000"/>
                <w:sz w:val="18"/>
                <w:szCs w:val="18"/>
              </w:rPr>
              <w:t>Tablet 75 mg (as besilate)</w:t>
            </w:r>
          </w:p>
        </w:tc>
      </w:tr>
      <w:tr w:rsidR="00D61ED9" w:rsidRPr="00C11D03" w14:paraId="222335F6" w14:textId="77777777" w:rsidTr="00F628E0">
        <w:trPr>
          <w:cantSplit/>
          <w:jc w:val="center"/>
        </w:trPr>
        <w:tc>
          <w:tcPr>
            <w:tcW w:w="1168" w:type="dxa"/>
            <w:tcBorders>
              <w:left w:val="nil"/>
              <w:bottom w:val="single" w:sz="4" w:space="0" w:color="auto"/>
              <w:right w:val="nil"/>
            </w:tcBorders>
          </w:tcPr>
          <w:p w14:paraId="25B4F18F" w14:textId="1012E44E" w:rsidR="00D61ED9" w:rsidRPr="00C11D03" w:rsidRDefault="00F12B29" w:rsidP="00F12B29">
            <w:pPr>
              <w:pStyle w:val="Tabletext"/>
              <w:ind w:left="720" w:hanging="360"/>
            </w:pPr>
            <w:r w:rsidRPr="00C11D03">
              <w:t>288</w:t>
            </w:r>
            <w:r w:rsidRPr="00C11D03">
              <w:tab/>
            </w:r>
          </w:p>
        </w:tc>
        <w:tc>
          <w:tcPr>
            <w:tcW w:w="1100" w:type="dxa"/>
            <w:tcBorders>
              <w:left w:val="nil"/>
              <w:bottom w:val="single" w:sz="4" w:space="0" w:color="auto"/>
              <w:right w:val="nil"/>
            </w:tcBorders>
            <w:shd w:val="clear" w:color="auto" w:fill="auto"/>
            <w:noWrap/>
          </w:tcPr>
          <w:p w14:paraId="29A3CFC5" w14:textId="77777777" w:rsidR="00D61ED9" w:rsidRPr="00C11D03" w:rsidRDefault="00D61ED9" w:rsidP="00F628E0">
            <w:pPr>
              <w:pStyle w:val="Tabletext"/>
            </w:pPr>
            <w:r w:rsidRPr="00C11D03">
              <w:rPr>
                <w:color w:val="000000"/>
                <w:sz w:val="18"/>
                <w:szCs w:val="18"/>
              </w:rPr>
              <w:t xml:space="preserve"> 10177P </w:t>
            </w:r>
          </w:p>
        </w:tc>
        <w:tc>
          <w:tcPr>
            <w:tcW w:w="3261" w:type="dxa"/>
            <w:tcBorders>
              <w:left w:val="nil"/>
              <w:bottom w:val="single" w:sz="4" w:space="0" w:color="auto"/>
              <w:right w:val="nil"/>
            </w:tcBorders>
            <w:shd w:val="clear" w:color="auto" w:fill="auto"/>
          </w:tcPr>
          <w:p w14:paraId="0C6683B9" w14:textId="77777777" w:rsidR="00D61ED9" w:rsidRPr="00C11D03" w:rsidRDefault="00D61ED9" w:rsidP="00F628E0">
            <w:pPr>
              <w:pStyle w:val="Tabletext"/>
            </w:pPr>
            <w:r w:rsidRPr="00C11D03">
              <w:rPr>
                <w:color w:val="000000"/>
                <w:sz w:val="18"/>
                <w:szCs w:val="18"/>
              </w:rPr>
              <w:t>Docusate with sennoside B</w:t>
            </w:r>
          </w:p>
        </w:tc>
        <w:tc>
          <w:tcPr>
            <w:tcW w:w="2693" w:type="dxa"/>
            <w:tcBorders>
              <w:left w:val="nil"/>
              <w:bottom w:val="single" w:sz="4" w:space="0" w:color="auto"/>
              <w:right w:val="nil"/>
            </w:tcBorders>
            <w:shd w:val="clear" w:color="auto" w:fill="auto"/>
            <w:noWrap/>
          </w:tcPr>
          <w:p w14:paraId="53D80ACD" w14:textId="77777777" w:rsidR="00D61ED9" w:rsidRPr="00C11D03" w:rsidRDefault="00D61ED9" w:rsidP="00F628E0">
            <w:pPr>
              <w:pStyle w:val="Tabletext"/>
            </w:pPr>
            <w:r w:rsidRPr="00C11D03">
              <w:rPr>
                <w:color w:val="000000"/>
                <w:sz w:val="18"/>
                <w:szCs w:val="18"/>
              </w:rPr>
              <w:t>Tablet containing docusate sodium 50 mg with sennoside B 8 mg</w:t>
            </w:r>
          </w:p>
        </w:tc>
      </w:tr>
      <w:tr w:rsidR="00D61ED9" w:rsidRPr="00C11D03" w14:paraId="6987E302" w14:textId="77777777" w:rsidTr="00F628E0">
        <w:trPr>
          <w:cantSplit/>
          <w:jc w:val="center"/>
        </w:trPr>
        <w:tc>
          <w:tcPr>
            <w:tcW w:w="1168" w:type="dxa"/>
            <w:tcBorders>
              <w:left w:val="nil"/>
              <w:bottom w:val="single" w:sz="4" w:space="0" w:color="auto"/>
              <w:right w:val="nil"/>
            </w:tcBorders>
          </w:tcPr>
          <w:p w14:paraId="3BD9EFE4" w14:textId="4F371AFB" w:rsidR="00D61ED9" w:rsidRPr="00C11D03" w:rsidRDefault="00F12B29" w:rsidP="00F12B29">
            <w:pPr>
              <w:pStyle w:val="Tabletext"/>
              <w:ind w:left="720" w:hanging="360"/>
            </w:pPr>
            <w:r w:rsidRPr="00C11D03">
              <w:t>289</w:t>
            </w:r>
            <w:r w:rsidRPr="00C11D03">
              <w:tab/>
            </w:r>
          </w:p>
        </w:tc>
        <w:tc>
          <w:tcPr>
            <w:tcW w:w="1100" w:type="dxa"/>
            <w:tcBorders>
              <w:left w:val="nil"/>
              <w:bottom w:val="single" w:sz="4" w:space="0" w:color="auto"/>
              <w:right w:val="nil"/>
            </w:tcBorders>
            <w:shd w:val="clear" w:color="auto" w:fill="auto"/>
            <w:noWrap/>
          </w:tcPr>
          <w:p w14:paraId="32D4C948" w14:textId="77777777" w:rsidR="00D61ED9" w:rsidRPr="00C11D03" w:rsidRDefault="00D61ED9" w:rsidP="00F628E0">
            <w:pPr>
              <w:pStyle w:val="Tabletext"/>
            </w:pPr>
            <w:r w:rsidRPr="00C11D03">
              <w:rPr>
                <w:color w:val="000000"/>
                <w:sz w:val="18"/>
                <w:szCs w:val="18"/>
              </w:rPr>
              <w:t xml:space="preserve"> 10573L </w:t>
            </w:r>
          </w:p>
        </w:tc>
        <w:tc>
          <w:tcPr>
            <w:tcW w:w="3261" w:type="dxa"/>
            <w:tcBorders>
              <w:left w:val="nil"/>
              <w:bottom w:val="single" w:sz="4" w:space="0" w:color="auto"/>
              <w:right w:val="nil"/>
            </w:tcBorders>
            <w:shd w:val="clear" w:color="auto" w:fill="auto"/>
          </w:tcPr>
          <w:p w14:paraId="283AA5A0" w14:textId="77777777" w:rsidR="00D61ED9" w:rsidRPr="00C11D03" w:rsidRDefault="00D61ED9" w:rsidP="00F628E0">
            <w:pPr>
              <w:pStyle w:val="Tabletext"/>
            </w:pPr>
            <w:r w:rsidRPr="00C11D03">
              <w:rPr>
                <w:color w:val="000000"/>
                <w:sz w:val="18"/>
                <w:szCs w:val="18"/>
              </w:rPr>
              <w:t>Folic acid</w:t>
            </w:r>
          </w:p>
        </w:tc>
        <w:tc>
          <w:tcPr>
            <w:tcW w:w="2693" w:type="dxa"/>
            <w:tcBorders>
              <w:left w:val="nil"/>
              <w:bottom w:val="single" w:sz="4" w:space="0" w:color="auto"/>
              <w:right w:val="nil"/>
            </w:tcBorders>
            <w:shd w:val="clear" w:color="auto" w:fill="auto"/>
            <w:noWrap/>
          </w:tcPr>
          <w:p w14:paraId="6CF0B620" w14:textId="77777777" w:rsidR="00D61ED9" w:rsidRPr="00C11D03" w:rsidRDefault="00D61ED9" w:rsidP="00F628E0">
            <w:pPr>
              <w:pStyle w:val="Tabletext"/>
            </w:pPr>
            <w:r w:rsidRPr="00C11D03">
              <w:rPr>
                <w:color w:val="000000"/>
                <w:sz w:val="18"/>
                <w:szCs w:val="18"/>
              </w:rPr>
              <w:t>Tablet 5 mg</w:t>
            </w:r>
          </w:p>
        </w:tc>
      </w:tr>
      <w:tr w:rsidR="00D61ED9" w:rsidRPr="00C11D03" w14:paraId="65A835A7" w14:textId="77777777" w:rsidTr="00F628E0">
        <w:trPr>
          <w:cantSplit/>
          <w:jc w:val="center"/>
        </w:trPr>
        <w:tc>
          <w:tcPr>
            <w:tcW w:w="1168" w:type="dxa"/>
            <w:tcBorders>
              <w:left w:val="nil"/>
              <w:bottom w:val="single" w:sz="4" w:space="0" w:color="auto"/>
              <w:right w:val="nil"/>
            </w:tcBorders>
          </w:tcPr>
          <w:p w14:paraId="1D1CA775" w14:textId="24D9B666" w:rsidR="00D61ED9" w:rsidRPr="00C11D03" w:rsidRDefault="00F12B29" w:rsidP="00F12B29">
            <w:pPr>
              <w:pStyle w:val="Tabletext"/>
              <w:ind w:left="720" w:hanging="360"/>
            </w:pPr>
            <w:r w:rsidRPr="00C11D03">
              <w:t>290</w:t>
            </w:r>
            <w:r w:rsidRPr="00C11D03">
              <w:tab/>
            </w:r>
          </w:p>
        </w:tc>
        <w:tc>
          <w:tcPr>
            <w:tcW w:w="1100" w:type="dxa"/>
            <w:tcBorders>
              <w:left w:val="nil"/>
              <w:bottom w:val="single" w:sz="4" w:space="0" w:color="auto"/>
              <w:right w:val="nil"/>
            </w:tcBorders>
            <w:shd w:val="clear" w:color="auto" w:fill="auto"/>
            <w:noWrap/>
          </w:tcPr>
          <w:p w14:paraId="6F510446" w14:textId="77777777" w:rsidR="00D61ED9" w:rsidRPr="00C11D03" w:rsidRDefault="00D61ED9" w:rsidP="00F628E0">
            <w:pPr>
              <w:pStyle w:val="Tabletext"/>
            </w:pPr>
            <w:r w:rsidRPr="00C11D03">
              <w:rPr>
                <w:color w:val="000000"/>
                <w:sz w:val="18"/>
                <w:szCs w:val="18"/>
              </w:rPr>
              <w:t xml:space="preserve"> 10577Q </w:t>
            </w:r>
          </w:p>
        </w:tc>
        <w:tc>
          <w:tcPr>
            <w:tcW w:w="3261" w:type="dxa"/>
            <w:tcBorders>
              <w:left w:val="nil"/>
              <w:bottom w:val="single" w:sz="4" w:space="0" w:color="auto"/>
              <w:right w:val="nil"/>
            </w:tcBorders>
            <w:shd w:val="clear" w:color="auto" w:fill="auto"/>
          </w:tcPr>
          <w:p w14:paraId="121DEA4B" w14:textId="77777777" w:rsidR="00D61ED9" w:rsidRPr="00C11D03" w:rsidRDefault="00D61ED9" w:rsidP="00F628E0">
            <w:pPr>
              <w:pStyle w:val="Tabletext"/>
            </w:pPr>
            <w:r w:rsidRPr="00C11D03">
              <w:rPr>
                <w:color w:val="000000"/>
                <w:sz w:val="18"/>
                <w:szCs w:val="18"/>
              </w:rPr>
              <w:t>Hydroxocobalamin</w:t>
            </w:r>
          </w:p>
        </w:tc>
        <w:tc>
          <w:tcPr>
            <w:tcW w:w="2693" w:type="dxa"/>
            <w:tcBorders>
              <w:left w:val="nil"/>
              <w:bottom w:val="single" w:sz="4" w:space="0" w:color="auto"/>
              <w:right w:val="nil"/>
            </w:tcBorders>
            <w:shd w:val="clear" w:color="auto" w:fill="auto"/>
            <w:noWrap/>
          </w:tcPr>
          <w:p w14:paraId="20B1F246" w14:textId="77777777" w:rsidR="00D61ED9" w:rsidRPr="00C11D03" w:rsidRDefault="00D61ED9" w:rsidP="00F628E0">
            <w:pPr>
              <w:pStyle w:val="Tabletext"/>
            </w:pPr>
            <w:r w:rsidRPr="00C11D03">
              <w:rPr>
                <w:color w:val="000000"/>
                <w:sz w:val="18"/>
                <w:szCs w:val="18"/>
              </w:rPr>
              <w:t>Injection 1 mg (as acetate) in 1 mL</w:t>
            </w:r>
          </w:p>
        </w:tc>
      </w:tr>
      <w:tr w:rsidR="00D61ED9" w:rsidRPr="00C11D03" w14:paraId="17C3C780" w14:textId="77777777" w:rsidTr="00F628E0">
        <w:trPr>
          <w:cantSplit/>
          <w:jc w:val="center"/>
        </w:trPr>
        <w:tc>
          <w:tcPr>
            <w:tcW w:w="1168" w:type="dxa"/>
            <w:tcBorders>
              <w:left w:val="nil"/>
              <w:bottom w:val="single" w:sz="4" w:space="0" w:color="auto"/>
              <w:right w:val="nil"/>
            </w:tcBorders>
          </w:tcPr>
          <w:p w14:paraId="011F39CA" w14:textId="6A1AE540" w:rsidR="00D61ED9" w:rsidRPr="00C11D03" w:rsidRDefault="00F12B29" w:rsidP="00F12B29">
            <w:pPr>
              <w:pStyle w:val="Tabletext"/>
              <w:ind w:left="720" w:hanging="360"/>
            </w:pPr>
            <w:r w:rsidRPr="00C11D03">
              <w:t>291</w:t>
            </w:r>
            <w:r w:rsidRPr="00C11D03">
              <w:tab/>
            </w:r>
          </w:p>
        </w:tc>
        <w:tc>
          <w:tcPr>
            <w:tcW w:w="1100" w:type="dxa"/>
            <w:tcBorders>
              <w:left w:val="nil"/>
              <w:bottom w:val="single" w:sz="4" w:space="0" w:color="auto"/>
              <w:right w:val="nil"/>
            </w:tcBorders>
            <w:shd w:val="clear" w:color="auto" w:fill="auto"/>
            <w:noWrap/>
          </w:tcPr>
          <w:p w14:paraId="25F8A000" w14:textId="77777777" w:rsidR="00D61ED9" w:rsidRPr="00C11D03" w:rsidRDefault="00D61ED9" w:rsidP="00F628E0">
            <w:pPr>
              <w:pStyle w:val="Tabletext"/>
            </w:pPr>
            <w:r w:rsidRPr="00C11D03">
              <w:rPr>
                <w:color w:val="000000"/>
                <w:sz w:val="18"/>
                <w:szCs w:val="18"/>
              </w:rPr>
              <w:t xml:space="preserve"> 10578R </w:t>
            </w:r>
          </w:p>
        </w:tc>
        <w:tc>
          <w:tcPr>
            <w:tcW w:w="3261" w:type="dxa"/>
            <w:tcBorders>
              <w:left w:val="nil"/>
              <w:bottom w:val="single" w:sz="4" w:space="0" w:color="auto"/>
              <w:right w:val="nil"/>
            </w:tcBorders>
            <w:shd w:val="clear" w:color="auto" w:fill="auto"/>
          </w:tcPr>
          <w:p w14:paraId="4E1EDA85" w14:textId="77777777" w:rsidR="00D61ED9" w:rsidRPr="00C11D03" w:rsidRDefault="00D61ED9" w:rsidP="00F628E0">
            <w:pPr>
              <w:pStyle w:val="Tabletext"/>
            </w:pPr>
            <w:r w:rsidRPr="00C11D03">
              <w:rPr>
                <w:color w:val="000000"/>
                <w:sz w:val="18"/>
                <w:szCs w:val="18"/>
              </w:rPr>
              <w:t>Bisacodyl</w:t>
            </w:r>
          </w:p>
        </w:tc>
        <w:tc>
          <w:tcPr>
            <w:tcW w:w="2693" w:type="dxa"/>
            <w:tcBorders>
              <w:left w:val="nil"/>
              <w:bottom w:val="single" w:sz="4" w:space="0" w:color="auto"/>
              <w:right w:val="nil"/>
            </w:tcBorders>
            <w:shd w:val="clear" w:color="auto" w:fill="auto"/>
            <w:noWrap/>
          </w:tcPr>
          <w:p w14:paraId="10B20057" w14:textId="77777777" w:rsidR="00D61ED9" w:rsidRPr="00C11D03" w:rsidRDefault="00D61ED9" w:rsidP="00F628E0">
            <w:pPr>
              <w:pStyle w:val="Tabletext"/>
            </w:pPr>
            <w:r w:rsidRPr="00C11D03">
              <w:rPr>
                <w:color w:val="000000"/>
                <w:sz w:val="18"/>
                <w:szCs w:val="18"/>
              </w:rPr>
              <w:t>Suppositories 10 mg, 10</w:t>
            </w:r>
          </w:p>
        </w:tc>
      </w:tr>
      <w:tr w:rsidR="00D61ED9" w:rsidRPr="00C11D03" w14:paraId="4539C171" w14:textId="77777777" w:rsidTr="00F628E0">
        <w:trPr>
          <w:cantSplit/>
          <w:jc w:val="center"/>
        </w:trPr>
        <w:tc>
          <w:tcPr>
            <w:tcW w:w="1168" w:type="dxa"/>
            <w:tcBorders>
              <w:left w:val="nil"/>
              <w:bottom w:val="single" w:sz="4" w:space="0" w:color="auto"/>
              <w:right w:val="nil"/>
            </w:tcBorders>
          </w:tcPr>
          <w:p w14:paraId="4CC92E53" w14:textId="0CD5333A" w:rsidR="00D61ED9" w:rsidRPr="00C11D03" w:rsidRDefault="00F12B29" w:rsidP="00F12B29">
            <w:pPr>
              <w:pStyle w:val="Tabletext"/>
              <w:ind w:left="720" w:hanging="360"/>
            </w:pPr>
            <w:r w:rsidRPr="00C11D03">
              <w:t>292</w:t>
            </w:r>
            <w:r w:rsidRPr="00C11D03">
              <w:tab/>
            </w:r>
          </w:p>
        </w:tc>
        <w:tc>
          <w:tcPr>
            <w:tcW w:w="1100" w:type="dxa"/>
            <w:tcBorders>
              <w:left w:val="nil"/>
              <w:bottom w:val="single" w:sz="4" w:space="0" w:color="auto"/>
              <w:right w:val="nil"/>
            </w:tcBorders>
            <w:shd w:val="clear" w:color="auto" w:fill="auto"/>
            <w:noWrap/>
          </w:tcPr>
          <w:p w14:paraId="5D03022A" w14:textId="77777777" w:rsidR="00D61ED9" w:rsidRPr="00C11D03" w:rsidRDefault="00D61ED9" w:rsidP="00F628E0">
            <w:pPr>
              <w:pStyle w:val="Tabletext"/>
            </w:pPr>
            <w:r w:rsidRPr="00C11D03">
              <w:rPr>
                <w:color w:val="000000"/>
                <w:sz w:val="18"/>
                <w:szCs w:val="18"/>
              </w:rPr>
              <w:t xml:space="preserve"> 10579T </w:t>
            </w:r>
          </w:p>
        </w:tc>
        <w:tc>
          <w:tcPr>
            <w:tcW w:w="3261" w:type="dxa"/>
            <w:tcBorders>
              <w:left w:val="nil"/>
              <w:bottom w:val="single" w:sz="4" w:space="0" w:color="auto"/>
              <w:right w:val="nil"/>
            </w:tcBorders>
            <w:shd w:val="clear" w:color="auto" w:fill="auto"/>
          </w:tcPr>
          <w:p w14:paraId="5776E132" w14:textId="77777777" w:rsidR="00D61ED9" w:rsidRPr="00C11D03" w:rsidRDefault="00D61ED9" w:rsidP="00F628E0">
            <w:pPr>
              <w:pStyle w:val="Tabletext"/>
            </w:pPr>
            <w:r w:rsidRPr="00C11D03">
              <w:rPr>
                <w:color w:val="000000"/>
                <w:sz w:val="18"/>
                <w:szCs w:val="18"/>
              </w:rPr>
              <w:t>Ferrous fumarate with folic acid</w:t>
            </w:r>
          </w:p>
        </w:tc>
        <w:tc>
          <w:tcPr>
            <w:tcW w:w="2693" w:type="dxa"/>
            <w:tcBorders>
              <w:left w:val="nil"/>
              <w:bottom w:val="single" w:sz="4" w:space="0" w:color="auto"/>
              <w:right w:val="nil"/>
            </w:tcBorders>
            <w:shd w:val="clear" w:color="auto" w:fill="auto"/>
            <w:noWrap/>
          </w:tcPr>
          <w:p w14:paraId="06AA1023" w14:textId="77777777" w:rsidR="00D61ED9" w:rsidRPr="00C11D03" w:rsidRDefault="00D61ED9" w:rsidP="00F628E0">
            <w:pPr>
              <w:pStyle w:val="Tabletext"/>
            </w:pPr>
            <w:r w:rsidRPr="00C11D03">
              <w:rPr>
                <w:color w:val="000000"/>
                <w:sz w:val="18"/>
                <w:szCs w:val="18"/>
              </w:rPr>
              <w:t>Tablet 310 mg (equivalent to 100 mg iron)-350 micrograms</w:t>
            </w:r>
          </w:p>
        </w:tc>
      </w:tr>
      <w:tr w:rsidR="00D61ED9" w:rsidRPr="00C11D03" w14:paraId="78C01B4D" w14:textId="77777777" w:rsidTr="00F628E0">
        <w:trPr>
          <w:cantSplit/>
          <w:jc w:val="center"/>
        </w:trPr>
        <w:tc>
          <w:tcPr>
            <w:tcW w:w="1168" w:type="dxa"/>
            <w:tcBorders>
              <w:left w:val="nil"/>
              <w:bottom w:val="single" w:sz="4" w:space="0" w:color="auto"/>
              <w:right w:val="nil"/>
            </w:tcBorders>
          </w:tcPr>
          <w:p w14:paraId="53BEE4C4" w14:textId="7AF7BB31" w:rsidR="00D61ED9" w:rsidRPr="00C11D03" w:rsidRDefault="00F12B29" w:rsidP="00F12B29">
            <w:pPr>
              <w:pStyle w:val="Tabletext"/>
              <w:ind w:left="720" w:hanging="360"/>
            </w:pPr>
            <w:r w:rsidRPr="00C11D03">
              <w:t>293</w:t>
            </w:r>
            <w:r w:rsidRPr="00C11D03">
              <w:tab/>
            </w:r>
          </w:p>
        </w:tc>
        <w:tc>
          <w:tcPr>
            <w:tcW w:w="1100" w:type="dxa"/>
            <w:tcBorders>
              <w:left w:val="nil"/>
              <w:bottom w:val="single" w:sz="4" w:space="0" w:color="auto"/>
              <w:right w:val="nil"/>
            </w:tcBorders>
            <w:shd w:val="clear" w:color="auto" w:fill="auto"/>
            <w:noWrap/>
          </w:tcPr>
          <w:p w14:paraId="5D5B0F70" w14:textId="77777777" w:rsidR="00D61ED9" w:rsidRPr="00C11D03" w:rsidRDefault="00D61ED9" w:rsidP="00F628E0">
            <w:pPr>
              <w:pStyle w:val="Tabletext"/>
            </w:pPr>
            <w:r w:rsidRPr="00C11D03">
              <w:rPr>
                <w:color w:val="000000"/>
                <w:sz w:val="18"/>
                <w:szCs w:val="18"/>
              </w:rPr>
              <w:t xml:space="preserve"> 10580W </w:t>
            </w:r>
          </w:p>
        </w:tc>
        <w:tc>
          <w:tcPr>
            <w:tcW w:w="3261" w:type="dxa"/>
            <w:tcBorders>
              <w:left w:val="nil"/>
              <w:bottom w:val="single" w:sz="4" w:space="0" w:color="auto"/>
              <w:right w:val="nil"/>
            </w:tcBorders>
            <w:shd w:val="clear" w:color="auto" w:fill="auto"/>
          </w:tcPr>
          <w:p w14:paraId="096C2C88" w14:textId="77777777" w:rsidR="00D61ED9" w:rsidRPr="00C11D03" w:rsidRDefault="00D61ED9" w:rsidP="00F628E0">
            <w:pPr>
              <w:pStyle w:val="Tabletext"/>
            </w:pPr>
            <w:r w:rsidRPr="00C11D03">
              <w:rPr>
                <w:color w:val="000000"/>
                <w:sz w:val="18"/>
                <w:szCs w:val="18"/>
              </w:rPr>
              <w:t>Bisacodyl</w:t>
            </w:r>
          </w:p>
        </w:tc>
        <w:tc>
          <w:tcPr>
            <w:tcW w:w="2693" w:type="dxa"/>
            <w:tcBorders>
              <w:left w:val="nil"/>
              <w:bottom w:val="single" w:sz="4" w:space="0" w:color="auto"/>
              <w:right w:val="nil"/>
            </w:tcBorders>
            <w:shd w:val="clear" w:color="auto" w:fill="auto"/>
            <w:noWrap/>
          </w:tcPr>
          <w:p w14:paraId="15F52604" w14:textId="77777777" w:rsidR="00D61ED9" w:rsidRPr="00C11D03" w:rsidRDefault="00D61ED9" w:rsidP="00F628E0">
            <w:pPr>
              <w:pStyle w:val="Tabletext"/>
            </w:pPr>
            <w:r w:rsidRPr="00C11D03">
              <w:rPr>
                <w:color w:val="000000"/>
                <w:sz w:val="18"/>
                <w:szCs w:val="18"/>
              </w:rPr>
              <w:t>Suppositories 10 mg, 12</w:t>
            </w:r>
          </w:p>
        </w:tc>
      </w:tr>
      <w:tr w:rsidR="00D61ED9" w:rsidRPr="00C11D03" w14:paraId="5251B3F7" w14:textId="77777777" w:rsidTr="00F628E0">
        <w:trPr>
          <w:cantSplit/>
          <w:jc w:val="center"/>
        </w:trPr>
        <w:tc>
          <w:tcPr>
            <w:tcW w:w="1168" w:type="dxa"/>
            <w:tcBorders>
              <w:left w:val="nil"/>
              <w:bottom w:val="single" w:sz="4" w:space="0" w:color="auto"/>
              <w:right w:val="nil"/>
            </w:tcBorders>
          </w:tcPr>
          <w:p w14:paraId="7CE44D7C" w14:textId="57EB5A65" w:rsidR="00D61ED9" w:rsidRPr="00C11D03" w:rsidRDefault="00F12B29" w:rsidP="00F12B29">
            <w:pPr>
              <w:pStyle w:val="Tabletext"/>
              <w:ind w:left="720" w:hanging="360"/>
            </w:pPr>
            <w:r w:rsidRPr="00C11D03">
              <w:t>294</w:t>
            </w:r>
            <w:r w:rsidRPr="00C11D03">
              <w:tab/>
            </w:r>
          </w:p>
        </w:tc>
        <w:tc>
          <w:tcPr>
            <w:tcW w:w="1100" w:type="dxa"/>
            <w:tcBorders>
              <w:left w:val="nil"/>
              <w:bottom w:val="single" w:sz="4" w:space="0" w:color="auto"/>
              <w:right w:val="nil"/>
            </w:tcBorders>
            <w:shd w:val="clear" w:color="auto" w:fill="auto"/>
            <w:noWrap/>
          </w:tcPr>
          <w:p w14:paraId="5D7D7945" w14:textId="77777777" w:rsidR="00D61ED9" w:rsidRPr="00C11D03" w:rsidRDefault="00D61ED9" w:rsidP="00F628E0">
            <w:pPr>
              <w:pStyle w:val="Tabletext"/>
            </w:pPr>
            <w:r w:rsidRPr="00C11D03">
              <w:rPr>
                <w:color w:val="000000"/>
                <w:sz w:val="18"/>
                <w:szCs w:val="18"/>
              </w:rPr>
              <w:t xml:space="preserve"> 10582Y </w:t>
            </w:r>
          </w:p>
        </w:tc>
        <w:tc>
          <w:tcPr>
            <w:tcW w:w="3261" w:type="dxa"/>
            <w:tcBorders>
              <w:left w:val="nil"/>
              <w:bottom w:val="single" w:sz="4" w:space="0" w:color="auto"/>
              <w:right w:val="nil"/>
            </w:tcBorders>
            <w:shd w:val="clear" w:color="auto" w:fill="auto"/>
          </w:tcPr>
          <w:p w14:paraId="31A22336" w14:textId="77777777" w:rsidR="00D61ED9" w:rsidRPr="00C11D03" w:rsidRDefault="00D61ED9" w:rsidP="00F628E0">
            <w:pPr>
              <w:pStyle w:val="Tabletext"/>
            </w:pPr>
            <w:r w:rsidRPr="00C11D03">
              <w:rPr>
                <w:color w:val="000000"/>
                <w:sz w:val="18"/>
                <w:szCs w:val="18"/>
              </w:rPr>
              <w:t>Paracetamol</w:t>
            </w:r>
          </w:p>
        </w:tc>
        <w:tc>
          <w:tcPr>
            <w:tcW w:w="2693" w:type="dxa"/>
            <w:tcBorders>
              <w:left w:val="nil"/>
              <w:bottom w:val="single" w:sz="4" w:space="0" w:color="auto"/>
              <w:right w:val="nil"/>
            </w:tcBorders>
            <w:shd w:val="clear" w:color="auto" w:fill="auto"/>
            <w:noWrap/>
          </w:tcPr>
          <w:p w14:paraId="342D8B9C" w14:textId="77777777" w:rsidR="00D61ED9" w:rsidRPr="00C11D03" w:rsidRDefault="00D61ED9" w:rsidP="00F628E0">
            <w:pPr>
              <w:pStyle w:val="Tabletext"/>
            </w:pPr>
            <w:r w:rsidRPr="00C11D03">
              <w:rPr>
                <w:color w:val="000000"/>
                <w:sz w:val="18"/>
                <w:szCs w:val="18"/>
              </w:rPr>
              <w:t>Tablet 500 mg</w:t>
            </w:r>
          </w:p>
        </w:tc>
      </w:tr>
      <w:tr w:rsidR="00D61ED9" w:rsidRPr="00C11D03" w14:paraId="03BB9036" w14:textId="77777777" w:rsidTr="00F628E0">
        <w:trPr>
          <w:cantSplit/>
          <w:jc w:val="center"/>
        </w:trPr>
        <w:tc>
          <w:tcPr>
            <w:tcW w:w="1168" w:type="dxa"/>
            <w:tcBorders>
              <w:left w:val="nil"/>
              <w:bottom w:val="single" w:sz="4" w:space="0" w:color="auto"/>
              <w:right w:val="nil"/>
            </w:tcBorders>
          </w:tcPr>
          <w:p w14:paraId="2371F1D5" w14:textId="0C45416B" w:rsidR="00D61ED9" w:rsidRPr="00C11D03" w:rsidRDefault="00F12B29" w:rsidP="00F12B29">
            <w:pPr>
              <w:pStyle w:val="Tabletext"/>
              <w:ind w:left="720" w:hanging="360"/>
            </w:pPr>
            <w:r w:rsidRPr="00C11D03">
              <w:t>295</w:t>
            </w:r>
            <w:r w:rsidRPr="00C11D03">
              <w:tab/>
            </w:r>
          </w:p>
        </w:tc>
        <w:tc>
          <w:tcPr>
            <w:tcW w:w="1100" w:type="dxa"/>
            <w:tcBorders>
              <w:left w:val="nil"/>
              <w:bottom w:val="single" w:sz="4" w:space="0" w:color="auto"/>
              <w:right w:val="nil"/>
            </w:tcBorders>
            <w:shd w:val="clear" w:color="auto" w:fill="auto"/>
            <w:noWrap/>
          </w:tcPr>
          <w:p w14:paraId="65574FD1" w14:textId="77777777" w:rsidR="00D61ED9" w:rsidRPr="00C11D03" w:rsidRDefault="00D61ED9" w:rsidP="00F628E0">
            <w:pPr>
              <w:pStyle w:val="Tabletext"/>
            </w:pPr>
            <w:r w:rsidRPr="00C11D03">
              <w:rPr>
                <w:color w:val="000000"/>
                <w:sz w:val="18"/>
                <w:szCs w:val="18"/>
              </w:rPr>
              <w:t xml:space="preserve"> 10584C </w:t>
            </w:r>
          </w:p>
        </w:tc>
        <w:tc>
          <w:tcPr>
            <w:tcW w:w="3261" w:type="dxa"/>
            <w:tcBorders>
              <w:left w:val="nil"/>
              <w:bottom w:val="single" w:sz="4" w:space="0" w:color="auto"/>
              <w:right w:val="nil"/>
            </w:tcBorders>
            <w:shd w:val="clear" w:color="auto" w:fill="auto"/>
          </w:tcPr>
          <w:p w14:paraId="619E0427" w14:textId="77777777" w:rsidR="00D61ED9" w:rsidRPr="00C11D03" w:rsidRDefault="00D61ED9" w:rsidP="00F628E0">
            <w:pPr>
              <w:pStyle w:val="Tabletext"/>
            </w:pPr>
            <w:r w:rsidRPr="00C11D03">
              <w:rPr>
                <w:color w:val="000000"/>
                <w:sz w:val="18"/>
                <w:szCs w:val="18"/>
              </w:rPr>
              <w:t>Folic acid</w:t>
            </w:r>
          </w:p>
        </w:tc>
        <w:tc>
          <w:tcPr>
            <w:tcW w:w="2693" w:type="dxa"/>
            <w:tcBorders>
              <w:left w:val="nil"/>
              <w:bottom w:val="single" w:sz="4" w:space="0" w:color="auto"/>
              <w:right w:val="nil"/>
            </w:tcBorders>
            <w:shd w:val="clear" w:color="auto" w:fill="auto"/>
            <w:noWrap/>
          </w:tcPr>
          <w:p w14:paraId="06123658" w14:textId="77777777" w:rsidR="00D61ED9" w:rsidRPr="00C11D03" w:rsidRDefault="00D61ED9" w:rsidP="00F628E0">
            <w:pPr>
              <w:pStyle w:val="Tabletext"/>
            </w:pPr>
            <w:r w:rsidRPr="00C11D03">
              <w:rPr>
                <w:color w:val="000000"/>
                <w:sz w:val="18"/>
                <w:szCs w:val="18"/>
              </w:rPr>
              <w:t>Tablet 500 micrograms</w:t>
            </w:r>
          </w:p>
        </w:tc>
      </w:tr>
      <w:tr w:rsidR="00D61ED9" w:rsidRPr="00C11D03" w14:paraId="2930001D" w14:textId="77777777" w:rsidTr="00F628E0">
        <w:trPr>
          <w:cantSplit/>
          <w:jc w:val="center"/>
        </w:trPr>
        <w:tc>
          <w:tcPr>
            <w:tcW w:w="1168" w:type="dxa"/>
            <w:tcBorders>
              <w:left w:val="nil"/>
              <w:bottom w:val="single" w:sz="4" w:space="0" w:color="auto"/>
              <w:right w:val="nil"/>
            </w:tcBorders>
          </w:tcPr>
          <w:p w14:paraId="4D980A9C" w14:textId="7F94D891" w:rsidR="00D61ED9" w:rsidRPr="00C11D03" w:rsidRDefault="00F12B29" w:rsidP="00F12B29">
            <w:pPr>
              <w:pStyle w:val="Tabletext"/>
              <w:ind w:left="720" w:hanging="360"/>
            </w:pPr>
            <w:r w:rsidRPr="00C11D03">
              <w:t>296</w:t>
            </w:r>
            <w:r w:rsidRPr="00C11D03">
              <w:tab/>
            </w:r>
          </w:p>
        </w:tc>
        <w:tc>
          <w:tcPr>
            <w:tcW w:w="1100" w:type="dxa"/>
            <w:tcBorders>
              <w:left w:val="nil"/>
              <w:bottom w:val="single" w:sz="4" w:space="0" w:color="auto"/>
              <w:right w:val="nil"/>
            </w:tcBorders>
            <w:shd w:val="clear" w:color="auto" w:fill="auto"/>
            <w:noWrap/>
          </w:tcPr>
          <w:p w14:paraId="5CDBD5D7" w14:textId="77777777" w:rsidR="00D61ED9" w:rsidRPr="00C11D03" w:rsidRDefault="00D61ED9" w:rsidP="00F628E0">
            <w:pPr>
              <w:pStyle w:val="Tabletext"/>
            </w:pPr>
            <w:r w:rsidRPr="00C11D03">
              <w:rPr>
                <w:color w:val="000000"/>
                <w:sz w:val="18"/>
                <w:szCs w:val="18"/>
              </w:rPr>
              <w:t xml:space="preserve"> 10585D </w:t>
            </w:r>
          </w:p>
        </w:tc>
        <w:tc>
          <w:tcPr>
            <w:tcW w:w="3261" w:type="dxa"/>
            <w:tcBorders>
              <w:left w:val="nil"/>
              <w:bottom w:val="single" w:sz="4" w:space="0" w:color="auto"/>
              <w:right w:val="nil"/>
            </w:tcBorders>
            <w:shd w:val="clear" w:color="auto" w:fill="auto"/>
          </w:tcPr>
          <w:p w14:paraId="78A78AC5" w14:textId="77777777" w:rsidR="00D61ED9" w:rsidRPr="00C11D03" w:rsidRDefault="00D61ED9" w:rsidP="00F628E0">
            <w:pPr>
              <w:pStyle w:val="Tabletext"/>
            </w:pPr>
            <w:r w:rsidRPr="00C11D03">
              <w:rPr>
                <w:color w:val="000000"/>
                <w:sz w:val="18"/>
                <w:szCs w:val="18"/>
              </w:rPr>
              <w:t>Paracetamol</w:t>
            </w:r>
          </w:p>
        </w:tc>
        <w:tc>
          <w:tcPr>
            <w:tcW w:w="2693" w:type="dxa"/>
            <w:tcBorders>
              <w:left w:val="nil"/>
              <w:bottom w:val="single" w:sz="4" w:space="0" w:color="auto"/>
              <w:right w:val="nil"/>
            </w:tcBorders>
            <w:shd w:val="clear" w:color="auto" w:fill="auto"/>
            <w:noWrap/>
          </w:tcPr>
          <w:p w14:paraId="4E839676" w14:textId="77777777" w:rsidR="00D61ED9" w:rsidRPr="00C11D03" w:rsidRDefault="00D61ED9" w:rsidP="00F628E0">
            <w:pPr>
              <w:pStyle w:val="Tabletext"/>
            </w:pPr>
            <w:r w:rsidRPr="00C11D03">
              <w:rPr>
                <w:color w:val="000000"/>
                <w:sz w:val="18"/>
                <w:szCs w:val="18"/>
              </w:rPr>
              <w:t>Tablet 500 mg</w:t>
            </w:r>
          </w:p>
        </w:tc>
      </w:tr>
      <w:tr w:rsidR="00D61ED9" w:rsidRPr="00C11D03" w14:paraId="649E16CD" w14:textId="77777777" w:rsidTr="00F628E0">
        <w:trPr>
          <w:cantSplit/>
          <w:jc w:val="center"/>
        </w:trPr>
        <w:tc>
          <w:tcPr>
            <w:tcW w:w="1168" w:type="dxa"/>
            <w:tcBorders>
              <w:left w:val="nil"/>
              <w:bottom w:val="single" w:sz="4" w:space="0" w:color="auto"/>
              <w:right w:val="nil"/>
            </w:tcBorders>
          </w:tcPr>
          <w:p w14:paraId="31812ACF" w14:textId="3F0D62D2" w:rsidR="00D61ED9" w:rsidRPr="00C11D03" w:rsidRDefault="00F12B29" w:rsidP="00F12B29">
            <w:pPr>
              <w:pStyle w:val="Tabletext"/>
              <w:ind w:left="720" w:hanging="360"/>
            </w:pPr>
            <w:r w:rsidRPr="00C11D03">
              <w:t>297</w:t>
            </w:r>
            <w:r w:rsidRPr="00C11D03">
              <w:tab/>
            </w:r>
          </w:p>
        </w:tc>
        <w:tc>
          <w:tcPr>
            <w:tcW w:w="1100" w:type="dxa"/>
            <w:tcBorders>
              <w:left w:val="nil"/>
              <w:bottom w:val="single" w:sz="4" w:space="0" w:color="auto"/>
              <w:right w:val="nil"/>
            </w:tcBorders>
            <w:shd w:val="clear" w:color="auto" w:fill="auto"/>
            <w:noWrap/>
          </w:tcPr>
          <w:p w14:paraId="43540B9C" w14:textId="77777777" w:rsidR="00D61ED9" w:rsidRPr="00C11D03" w:rsidRDefault="00D61ED9" w:rsidP="00F628E0">
            <w:pPr>
              <w:pStyle w:val="Tabletext"/>
            </w:pPr>
            <w:r w:rsidRPr="00C11D03">
              <w:rPr>
                <w:color w:val="000000"/>
                <w:sz w:val="18"/>
                <w:szCs w:val="18"/>
              </w:rPr>
              <w:t xml:space="preserve"> 10586E </w:t>
            </w:r>
          </w:p>
        </w:tc>
        <w:tc>
          <w:tcPr>
            <w:tcW w:w="3261" w:type="dxa"/>
            <w:tcBorders>
              <w:left w:val="nil"/>
              <w:bottom w:val="single" w:sz="4" w:space="0" w:color="auto"/>
              <w:right w:val="nil"/>
            </w:tcBorders>
            <w:shd w:val="clear" w:color="auto" w:fill="auto"/>
          </w:tcPr>
          <w:p w14:paraId="0A4E334C" w14:textId="77777777" w:rsidR="00D61ED9" w:rsidRPr="00C11D03" w:rsidRDefault="00D61ED9" w:rsidP="00F628E0">
            <w:pPr>
              <w:pStyle w:val="Tabletext"/>
            </w:pPr>
            <w:r w:rsidRPr="00C11D03">
              <w:rPr>
                <w:color w:val="000000"/>
                <w:sz w:val="18"/>
                <w:szCs w:val="18"/>
              </w:rPr>
              <w:t>Glycerol</w:t>
            </w:r>
          </w:p>
        </w:tc>
        <w:tc>
          <w:tcPr>
            <w:tcW w:w="2693" w:type="dxa"/>
            <w:tcBorders>
              <w:left w:val="nil"/>
              <w:bottom w:val="single" w:sz="4" w:space="0" w:color="auto"/>
              <w:right w:val="nil"/>
            </w:tcBorders>
            <w:shd w:val="clear" w:color="auto" w:fill="auto"/>
            <w:noWrap/>
          </w:tcPr>
          <w:p w14:paraId="751292FE" w14:textId="77777777" w:rsidR="00D61ED9" w:rsidRPr="00C11D03" w:rsidRDefault="00D61ED9" w:rsidP="00F628E0">
            <w:pPr>
              <w:pStyle w:val="Tabletext"/>
            </w:pPr>
            <w:r w:rsidRPr="00C11D03">
              <w:rPr>
                <w:color w:val="000000"/>
                <w:sz w:val="18"/>
                <w:szCs w:val="18"/>
              </w:rPr>
              <w:t>Suppositories 700 mg, 12</w:t>
            </w:r>
          </w:p>
        </w:tc>
      </w:tr>
      <w:tr w:rsidR="00D61ED9" w:rsidRPr="00C11D03" w14:paraId="49C6F046" w14:textId="77777777" w:rsidTr="00F628E0">
        <w:trPr>
          <w:cantSplit/>
          <w:jc w:val="center"/>
        </w:trPr>
        <w:tc>
          <w:tcPr>
            <w:tcW w:w="1168" w:type="dxa"/>
            <w:tcBorders>
              <w:left w:val="nil"/>
              <w:bottom w:val="single" w:sz="4" w:space="0" w:color="auto"/>
              <w:right w:val="nil"/>
            </w:tcBorders>
          </w:tcPr>
          <w:p w14:paraId="1FDDB27B" w14:textId="4F77B952" w:rsidR="00D61ED9" w:rsidRPr="00C11D03" w:rsidRDefault="00F12B29" w:rsidP="00F12B29">
            <w:pPr>
              <w:pStyle w:val="Tabletext"/>
              <w:ind w:left="720" w:hanging="360"/>
            </w:pPr>
            <w:r w:rsidRPr="00C11D03">
              <w:t>298</w:t>
            </w:r>
            <w:r w:rsidRPr="00C11D03">
              <w:tab/>
            </w:r>
          </w:p>
        </w:tc>
        <w:tc>
          <w:tcPr>
            <w:tcW w:w="1100" w:type="dxa"/>
            <w:tcBorders>
              <w:left w:val="nil"/>
              <w:bottom w:val="single" w:sz="4" w:space="0" w:color="auto"/>
              <w:right w:val="nil"/>
            </w:tcBorders>
            <w:shd w:val="clear" w:color="auto" w:fill="auto"/>
            <w:noWrap/>
          </w:tcPr>
          <w:p w14:paraId="1714E3C4" w14:textId="77777777" w:rsidR="00D61ED9" w:rsidRPr="00C11D03" w:rsidRDefault="00D61ED9" w:rsidP="00F628E0">
            <w:pPr>
              <w:pStyle w:val="Tabletext"/>
            </w:pPr>
            <w:r w:rsidRPr="00C11D03">
              <w:rPr>
                <w:color w:val="000000"/>
                <w:sz w:val="18"/>
                <w:szCs w:val="18"/>
              </w:rPr>
              <w:t xml:space="preserve"> 10587F </w:t>
            </w:r>
          </w:p>
        </w:tc>
        <w:tc>
          <w:tcPr>
            <w:tcW w:w="3261" w:type="dxa"/>
            <w:tcBorders>
              <w:left w:val="nil"/>
              <w:bottom w:val="single" w:sz="4" w:space="0" w:color="auto"/>
              <w:right w:val="nil"/>
            </w:tcBorders>
            <w:shd w:val="clear" w:color="auto" w:fill="auto"/>
          </w:tcPr>
          <w:p w14:paraId="177289D5" w14:textId="77777777" w:rsidR="00D61ED9" w:rsidRPr="00C11D03" w:rsidRDefault="00D61ED9" w:rsidP="00F628E0">
            <w:pPr>
              <w:pStyle w:val="Tabletext"/>
            </w:pPr>
            <w:r w:rsidRPr="00C11D03">
              <w:rPr>
                <w:color w:val="000000"/>
                <w:sz w:val="18"/>
                <w:szCs w:val="18"/>
              </w:rPr>
              <w:t>Hydroxocobalamin</w:t>
            </w:r>
          </w:p>
        </w:tc>
        <w:tc>
          <w:tcPr>
            <w:tcW w:w="2693" w:type="dxa"/>
            <w:tcBorders>
              <w:left w:val="nil"/>
              <w:bottom w:val="single" w:sz="4" w:space="0" w:color="auto"/>
              <w:right w:val="nil"/>
            </w:tcBorders>
            <w:shd w:val="clear" w:color="auto" w:fill="auto"/>
            <w:noWrap/>
          </w:tcPr>
          <w:p w14:paraId="201E69A0" w14:textId="77777777" w:rsidR="00D61ED9" w:rsidRPr="00C11D03" w:rsidRDefault="00D61ED9" w:rsidP="00F628E0">
            <w:pPr>
              <w:pStyle w:val="Tabletext"/>
            </w:pPr>
            <w:r w:rsidRPr="00C11D03">
              <w:rPr>
                <w:color w:val="000000"/>
                <w:sz w:val="18"/>
                <w:szCs w:val="18"/>
              </w:rPr>
              <w:t>Injection 1 mg (as chloride) in 1 mL</w:t>
            </w:r>
          </w:p>
        </w:tc>
      </w:tr>
      <w:tr w:rsidR="00D61ED9" w:rsidRPr="00C11D03" w14:paraId="5837EE6B" w14:textId="77777777" w:rsidTr="00F628E0">
        <w:trPr>
          <w:cantSplit/>
          <w:jc w:val="center"/>
        </w:trPr>
        <w:tc>
          <w:tcPr>
            <w:tcW w:w="1168" w:type="dxa"/>
            <w:tcBorders>
              <w:left w:val="nil"/>
              <w:bottom w:val="single" w:sz="4" w:space="0" w:color="auto"/>
              <w:right w:val="nil"/>
            </w:tcBorders>
          </w:tcPr>
          <w:p w14:paraId="6FFC7C67" w14:textId="6073A46C" w:rsidR="00D61ED9" w:rsidRPr="00C11D03" w:rsidRDefault="00F12B29" w:rsidP="00F12B29">
            <w:pPr>
              <w:pStyle w:val="Tabletext"/>
              <w:ind w:left="720" w:hanging="360"/>
            </w:pPr>
            <w:r w:rsidRPr="00C11D03">
              <w:t>299</w:t>
            </w:r>
            <w:r w:rsidRPr="00C11D03">
              <w:tab/>
            </w:r>
          </w:p>
        </w:tc>
        <w:tc>
          <w:tcPr>
            <w:tcW w:w="1100" w:type="dxa"/>
            <w:tcBorders>
              <w:left w:val="nil"/>
              <w:bottom w:val="single" w:sz="4" w:space="0" w:color="auto"/>
              <w:right w:val="nil"/>
            </w:tcBorders>
            <w:shd w:val="clear" w:color="auto" w:fill="auto"/>
            <w:noWrap/>
          </w:tcPr>
          <w:p w14:paraId="443D667E" w14:textId="77777777" w:rsidR="00D61ED9" w:rsidRPr="00C11D03" w:rsidRDefault="00D61ED9" w:rsidP="00F628E0">
            <w:pPr>
              <w:pStyle w:val="Tabletext"/>
            </w:pPr>
            <w:r w:rsidRPr="00C11D03">
              <w:rPr>
                <w:color w:val="000000"/>
                <w:sz w:val="18"/>
                <w:szCs w:val="18"/>
              </w:rPr>
              <w:t xml:space="preserve"> 10590J </w:t>
            </w:r>
          </w:p>
        </w:tc>
        <w:tc>
          <w:tcPr>
            <w:tcW w:w="3261" w:type="dxa"/>
            <w:tcBorders>
              <w:left w:val="nil"/>
              <w:bottom w:val="single" w:sz="4" w:space="0" w:color="auto"/>
              <w:right w:val="nil"/>
            </w:tcBorders>
            <w:shd w:val="clear" w:color="auto" w:fill="auto"/>
          </w:tcPr>
          <w:p w14:paraId="0291B8FC" w14:textId="77777777" w:rsidR="00D61ED9" w:rsidRPr="00C11D03" w:rsidRDefault="00D61ED9" w:rsidP="00F628E0">
            <w:pPr>
              <w:pStyle w:val="Tabletext"/>
            </w:pPr>
            <w:r w:rsidRPr="00C11D03">
              <w:rPr>
                <w:color w:val="000000"/>
                <w:sz w:val="18"/>
                <w:szCs w:val="18"/>
              </w:rPr>
              <w:t>Aspirin</w:t>
            </w:r>
          </w:p>
        </w:tc>
        <w:tc>
          <w:tcPr>
            <w:tcW w:w="2693" w:type="dxa"/>
            <w:tcBorders>
              <w:left w:val="nil"/>
              <w:bottom w:val="single" w:sz="4" w:space="0" w:color="auto"/>
              <w:right w:val="nil"/>
            </w:tcBorders>
            <w:shd w:val="clear" w:color="auto" w:fill="auto"/>
            <w:noWrap/>
          </w:tcPr>
          <w:p w14:paraId="2B723A6B" w14:textId="77777777" w:rsidR="00D61ED9" w:rsidRPr="00C11D03" w:rsidRDefault="00D61ED9" w:rsidP="00F628E0">
            <w:pPr>
              <w:pStyle w:val="Tabletext"/>
            </w:pPr>
            <w:r w:rsidRPr="00C11D03">
              <w:rPr>
                <w:color w:val="000000"/>
                <w:sz w:val="18"/>
                <w:szCs w:val="18"/>
              </w:rPr>
              <w:t>Tablet 100 mg</w:t>
            </w:r>
          </w:p>
        </w:tc>
      </w:tr>
      <w:tr w:rsidR="00D61ED9" w:rsidRPr="00C11D03" w14:paraId="5BE77BA3" w14:textId="77777777" w:rsidTr="00F628E0">
        <w:trPr>
          <w:cantSplit/>
          <w:jc w:val="center"/>
        </w:trPr>
        <w:tc>
          <w:tcPr>
            <w:tcW w:w="1168" w:type="dxa"/>
            <w:tcBorders>
              <w:left w:val="nil"/>
              <w:bottom w:val="single" w:sz="4" w:space="0" w:color="auto"/>
              <w:right w:val="nil"/>
            </w:tcBorders>
          </w:tcPr>
          <w:p w14:paraId="74C25DA7" w14:textId="45D6E749" w:rsidR="00D61ED9" w:rsidRPr="00C11D03" w:rsidRDefault="00F12B29" w:rsidP="00F12B29">
            <w:pPr>
              <w:pStyle w:val="Tabletext"/>
              <w:ind w:left="720" w:hanging="360"/>
            </w:pPr>
            <w:r w:rsidRPr="00C11D03">
              <w:t>300</w:t>
            </w:r>
            <w:r w:rsidRPr="00C11D03">
              <w:tab/>
            </w:r>
          </w:p>
        </w:tc>
        <w:tc>
          <w:tcPr>
            <w:tcW w:w="1100" w:type="dxa"/>
            <w:tcBorders>
              <w:left w:val="nil"/>
              <w:bottom w:val="single" w:sz="4" w:space="0" w:color="auto"/>
              <w:right w:val="nil"/>
            </w:tcBorders>
            <w:shd w:val="clear" w:color="auto" w:fill="auto"/>
            <w:noWrap/>
          </w:tcPr>
          <w:p w14:paraId="5F8FC740" w14:textId="77777777" w:rsidR="00D61ED9" w:rsidRPr="00C11D03" w:rsidRDefault="00D61ED9" w:rsidP="00F628E0">
            <w:pPr>
              <w:pStyle w:val="Tabletext"/>
            </w:pPr>
            <w:r w:rsidRPr="00C11D03">
              <w:rPr>
                <w:color w:val="000000"/>
                <w:sz w:val="18"/>
                <w:szCs w:val="18"/>
              </w:rPr>
              <w:t xml:space="preserve"> 10592L </w:t>
            </w:r>
          </w:p>
        </w:tc>
        <w:tc>
          <w:tcPr>
            <w:tcW w:w="3261" w:type="dxa"/>
            <w:tcBorders>
              <w:left w:val="nil"/>
              <w:bottom w:val="single" w:sz="4" w:space="0" w:color="auto"/>
              <w:right w:val="nil"/>
            </w:tcBorders>
            <w:shd w:val="clear" w:color="auto" w:fill="auto"/>
          </w:tcPr>
          <w:p w14:paraId="29DBDE8F" w14:textId="77777777" w:rsidR="00D61ED9" w:rsidRPr="00C11D03" w:rsidRDefault="00D61ED9" w:rsidP="00F628E0">
            <w:pPr>
              <w:pStyle w:val="Tabletext"/>
            </w:pPr>
            <w:r w:rsidRPr="00C11D03">
              <w:rPr>
                <w:color w:val="000000"/>
                <w:sz w:val="18"/>
                <w:szCs w:val="18"/>
              </w:rPr>
              <w:t>Loperamide</w:t>
            </w:r>
          </w:p>
        </w:tc>
        <w:tc>
          <w:tcPr>
            <w:tcW w:w="2693" w:type="dxa"/>
            <w:tcBorders>
              <w:left w:val="nil"/>
              <w:bottom w:val="single" w:sz="4" w:space="0" w:color="auto"/>
              <w:right w:val="nil"/>
            </w:tcBorders>
            <w:shd w:val="clear" w:color="auto" w:fill="auto"/>
            <w:noWrap/>
          </w:tcPr>
          <w:p w14:paraId="72F5D489" w14:textId="77777777" w:rsidR="00D61ED9" w:rsidRPr="00C11D03" w:rsidRDefault="00D61ED9" w:rsidP="00F628E0">
            <w:pPr>
              <w:pStyle w:val="Tabletext"/>
            </w:pPr>
            <w:r w:rsidRPr="00C11D03">
              <w:rPr>
                <w:color w:val="000000"/>
                <w:sz w:val="18"/>
                <w:szCs w:val="18"/>
              </w:rPr>
              <w:t>Capsule containing loperamide hydrochloride 2 mg</w:t>
            </w:r>
          </w:p>
        </w:tc>
      </w:tr>
      <w:tr w:rsidR="00D61ED9" w:rsidRPr="00C11D03" w14:paraId="394D444A" w14:textId="77777777" w:rsidTr="00F628E0">
        <w:trPr>
          <w:cantSplit/>
          <w:jc w:val="center"/>
        </w:trPr>
        <w:tc>
          <w:tcPr>
            <w:tcW w:w="1168" w:type="dxa"/>
            <w:tcBorders>
              <w:left w:val="nil"/>
              <w:bottom w:val="single" w:sz="4" w:space="0" w:color="auto"/>
              <w:right w:val="nil"/>
            </w:tcBorders>
          </w:tcPr>
          <w:p w14:paraId="5A7EFD65" w14:textId="72D739F2" w:rsidR="00D61ED9" w:rsidRPr="00C11D03" w:rsidRDefault="00F12B29" w:rsidP="00F12B29">
            <w:pPr>
              <w:pStyle w:val="Tabletext"/>
              <w:ind w:left="720" w:hanging="360"/>
            </w:pPr>
            <w:r w:rsidRPr="00C11D03">
              <w:t>301</w:t>
            </w:r>
            <w:r w:rsidRPr="00C11D03">
              <w:tab/>
            </w:r>
          </w:p>
        </w:tc>
        <w:tc>
          <w:tcPr>
            <w:tcW w:w="1100" w:type="dxa"/>
            <w:tcBorders>
              <w:left w:val="nil"/>
              <w:bottom w:val="single" w:sz="4" w:space="0" w:color="auto"/>
              <w:right w:val="nil"/>
            </w:tcBorders>
            <w:shd w:val="clear" w:color="auto" w:fill="auto"/>
            <w:noWrap/>
          </w:tcPr>
          <w:p w14:paraId="54CBFC15" w14:textId="77777777" w:rsidR="00D61ED9" w:rsidRPr="00C11D03" w:rsidRDefault="00D61ED9" w:rsidP="00F628E0">
            <w:pPr>
              <w:pStyle w:val="Tabletext"/>
            </w:pPr>
            <w:r w:rsidRPr="00C11D03">
              <w:rPr>
                <w:color w:val="000000"/>
                <w:sz w:val="18"/>
                <w:szCs w:val="18"/>
              </w:rPr>
              <w:t xml:space="preserve"> 10594N </w:t>
            </w:r>
          </w:p>
        </w:tc>
        <w:tc>
          <w:tcPr>
            <w:tcW w:w="3261" w:type="dxa"/>
            <w:tcBorders>
              <w:left w:val="nil"/>
              <w:bottom w:val="single" w:sz="4" w:space="0" w:color="auto"/>
              <w:right w:val="nil"/>
            </w:tcBorders>
            <w:shd w:val="clear" w:color="auto" w:fill="auto"/>
          </w:tcPr>
          <w:p w14:paraId="30929D27" w14:textId="77777777" w:rsidR="00D61ED9" w:rsidRPr="00C11D03" w:rsidRDefault="00D61ED9" w:rsidP="00F628E0">
            <w:pPr>
              <w:pStyle w:val="Tabletext"/>
            </w:pPr>
            <w:r w:rsidRPr="00C11D03">
              <w:rPr>
                <w:color w:val="000000"/>
                <w:sz w:val="18"/>
                <w:szCs w:val="18"/>
              </w:rPr>
              <w:t>Ferrous fumarate</w:t>
            </w:r>
          </w:p>
        </w:tc>
        <w:tc>
          <w:tcPr>
            <w:tcW w:w="2693" w:type="dxa"/>
            <w:tcBorders>
              <w:left w:val="nil"/>
              <w:bottom w:val="single" w:sz="4" w:space="0" w:color="auto"/>
              <w:right w:val="nil"/>
            </w:tcBorders>
            <w:shd w:val="clear" w:color="auto" w:fill="auto"/>
            <w:noWrap/>
          </w:tcPr>
          <w:p w14:paraId="03A3ADC0" w14:textId="77777777" w:rsidR="00D61ED9" w:rsidRPr="00C11D03" w:rsidRDefault="00D61ED9" w:rsidP="00F628E0">
            <w:pPr>
              <w:pStyle w:val="Tabletext"/>
            </w:pPr>
            <w:r w:rsidRPr="00C11D03">
              <w:rPr>
                <w:color w:val="000000"/>
                <w:sz w:val="18"/>
                <w:szCs w:val="18"/>
              </w:rPr>
              <w:t>Tablet 200 mg (equivalent to 65.7 mg iron)</w:t>
            </w:r>
          </w:p>
        </w:tc>
      </w:tr>
      <w:tr w:rsidR="00D61ED9" w:rsidRPr="00C11D03" w14:paraId="3573102E" w14:textId="77777777" w:rsidTr="00F628E0">
        <w:trPr>
          <w:cantSplit/>
          <w:jc w:val="center"/>
        </w:trPr>
        <w:tc>
          <w:tcPr>
            <w:tcW w:w="1168" w:type="dxa"/>
            <w:tcBorders>
              <w:left w:val="nil"/>
              <w:bottom w:val="single" w:sz="4" w:space="0" w:color="auto"/>
              <w:right w:val="nil"/>
            </w:tcBorders>
          </w:tcPr>
          <w:p w14:paraId="6441A4CB" w14:textId="0E1FBE61" w:rsidR="00D61ED9" w:rsidRPr="00C11D03" w:rsidRDefault="00F12B29" w:rsidP="00F12B29">
            <w:pPr>
              <w:pStyle w:val="Tabletext"/>
              <w:ind w:left="720" w:hanging="360"/>
            </w:pPr>
            <w:r w:rsidRPr="00C11D03">
              <w:t>302</w:t>
            </w:r>
            <w:r w:rsidRPr="00C11D03">
              <w:tab/>
            </w:r>
          </w:p>
        </w:tc>
        <w:tc>
          <w:tcPr>
            <w:tcW w:w="1100" w:type="dxa"/>
            <w:tcBorders>
              <w:left w:val="nil"/>
              <w:bottom w:val="single" w:sz="4" w:space="0" w:color="auto"/>
              <w:right w:val="nil"/>
            </w:tcBorders>
            <w:shd w:val="clear" w:color="auto" w:fill="auto"/>
            <w:noWrap/>
          </w:tcPr>
          <w:p w14:paraId="455BFEC0" w14:textId="77777777" w:rsidR="00D61ED9" w:rsidRPr="00C11D03" w:rsidRDefault="00D61ED9" w:rsidP="00F628E0">
            <w:pPr>
              <w:pStyle w:val="Tabletext"/>
            </w:pPr>
            <w:r w:rsidRPr="00C11D03">
              <w:rPr>
                <w:color w:val="000000"/>
                <w:sz w:val="18"/>
                <w:szCs w:val="18"/>
              </w:rPr>
              <w:t xml:space="preserve"> 10596Q </w:t>
            </w:r>
          </w:p>
        </w:tc>
        <w:tc>
          <w:tcPr>
            <w:tcW w:w="3261" w:type="dxa"/>
            <w:tcBorders>
              <w:left w:val="nil"/>
              <w:bottom w:val="single" w:sz="4" w:space="0" w:color="auto"/>
              <w:right w:val="nil"/>
            </w:tcBorders>
            <w:shd w:val="clear" w:color="auto" w:fill="auto"/>
          </w:tcPr>
          <w:p w14:paraId="7548E104" w14:textId="77777777" w:rsidR="00D61ED9" w:rsidRPr="00C11D03" w:rsidRDefault="00D61ED9" w:rsidP="00F628E0">
            <w:pPr>
              <w:pStyle w:val="Tabletext"/>
            </w:pPr>
            <w:r w:rsidRPr="00C11D03">
              <w:rPr>
                <w:color w:val="000000"/>
                <w:sz w:val="18"/>
                <w:szCs w:val="18"/>
              </w:rPr>
              <w:t>Glycerol</w:t>
            </w:r>
          </w:p>
        </w:tc>
        <w:tc>
          <w:tcPr>
            <w:tcW w:w="2693" w:type="dxa"/>
            <w:tcBorders>
              <w:left w:val="nil"/>
              <w:bottom w:val="single" w:sz="4" w:space="0" w:color="auto"/>
              <w:right w:val="nil"/>
            </w:tcBorders>
            <w:shd w:val="clear" w:color="auto" w:fill="auto"/>
            <w:noWrap/>
          </w:tcPr>
          <w:p w14:paraId="07ED4B6C" w14:textId="77777777" w:rsidR="00D61ED9" w:rsidRPr="00C11D03" w:rsidRDefault="00D61ED9" w:rsidP="00F628E0">
            <w:pPr>
              <w:pStyle w:val="Tabletext"/>
            </w:pPr>
            <w:r w:rsidRPr="00C11D03">
              <w:rPr>
                <w:color w:val="000000"/>
                <w:sz w:val="18"/>
                <w:szCs w:val="18"/>
              </w:rPr>
              <w:t>Suppositories 1.4 g, 12</w:t>
            </w:r>
          </w:p>
        </w:tc>
      </w:tr>
      <w:tr w:rsidR="00D61ED9" w:rsidRPr="00C11D03" w14:paraId="57EEAA63" w14:textId="77777777" w:rsidTr="00F628E0">
        <w:trPr>
          <w:cantSplit/>
          <w:jc w:val="center"/>
        </w:trPr>
        <w:tc>
          <w:tcPr>
            <w:tcW w:w="1168" w:type="dxa"/>
            <w:tcBorders>
              <w:left w:val="nil"/>
              <w:bottom w:val="single" w:sz="4" w:space="0" w:color="auto"/>
              <w:right w:val="nil"/>
            </w:tcBorders>
          </w:tcPr>
          <w:p w14:paraId="1A40730E" w14:textId="1E7874A6" w:rsidR="00D61ED9" w:rsidRPr="00C11D03" w:rsidRDefault="00F12B29" w:rsidP="00F12B29">
            <w:pPr>
              <w:pStyle w:val="Tabletext"/>
              <w:ind w:left="720" w:hanging="360"/>
            </w:pPr>
            <w:r w:rsidRPr="00C11D03">
              <w:t>303</w:t>
            </w:r>
            <w:r w:rsidRPr="00C11D03">
              <w:tab/>
            </w:r>
          </w:p>
        </w:tc>
        <w:tc>
          <w:tcPr>
            <w:tcW w:w="1100" w:type="dxa"/>
            <w:tcBorders>
              <w:left w:val="nil"/>
              <w:bottom w:val="single" w:sz="4" w:space="0" w:color="auto"/>
              <w:right w:val="nil"/>
            </w:tcBorders>
            <w:shd w:val="clear" w:color="auto" w:fill="auto"/>
            <w:noWrap/>
          </w:tcPr>
          <w:p w14:paraId="358A985C" w14:textId="77777777" w:rsidR="00D61ED9" w:rsidRPr="00C11D03" w:rsidRDefault="00D61ED9" w:rsidP="00F628E0">
            <w:pPr>
              <w:pStyle w:val="Tabletext"/>
            </w:pPr>
            <w:r w:rsidRPr="00C11D03">
              <w:rPr>
                <w:color w:val="000000"/>
                <w:sz w:val="18"/>
                <w:szCs w:val="18"/>
              </w:rPr>
              <w:t xml:space="preserve"> 10598T </w:t>
            </w:r>
          </w:p>
        </w:tc>
        <w:tc>
          <w:tcPr>
            <w:tcW w:w="3261" w:type="dxa"/>
            <w:tcBorders>
              <w:left w:val="nil"/>
              <w:bottom w:val="single" w:sz="4" w:space="0" w:color="auto"/>
              <w:right w:val="nil"/>
            </w:tcBorders>
            <w:shd w:val="clear" w:color="auto" w:fill="auto"/>
          </w:tcPr>
          <w:p w14:paraId="2103C4B6" w14:textId="77777777" w:rsidR="00D61ED9" w:rsidRPr="00C11D03" w:rsidRDefault="00D61ED9" w:rsidP="00F628E0">
            <w:pPr>
              <w:pStyle w:val="Tabletext"/>
            </w:pPr>
            <w:r w:rsidRPr="00C11D03">
              <w:rPr>
                <w:color w:val="000000"/>
                <w:sz w:val="18"/>
                <w:szCs w:val="18"/>
              </w:rPr>
              <w:t>Paracetamol</w:t>
            </w:r>
          </w:p>
        </w:tc>
        <w:tc>
          <w:tcPr>
            <w:tcW w:w="2693" w:type="dxa"/>
            <w:tcBorders>
              <w:left w:val="nil"/>
              <w:bottom w:val="single" w:sz="4" w:space="0" w:color="auto"/>
              <w:right w:val="nil"/>
            </w:tcBorders>
            <w:shd w:val="clear" w:color="auto" w:fill="auto"/>
            <w:noWrap/>
          </w:tcPr>
          <w:p w14:paraId="289E31F1" w14:textId="77777777" w:rsidR="00D61ED9" w:rsidRPr="00C11D03" w:rsidRDefault="00D61ED9" w:rsidP="00F628E0">
            <w:pPr>
              <w:pStyle w:val="Tabletext"/>
            </w:pPr>
            <w:r w:rsidRPr="00C11D03">
              <w:rPr>
                <w:color w:val="000000"/>
                <w:sz w:val="18"/>
                <w:szCs w:val="18"/>
              </w:rPr>
              <w:t>Tablet 665 mg (modified release)</w:t>
            </w:r>
          </w:p>
        </w:tc>
      </w:tr>
      <w:tr w:rsidR="00D61ED9" w:rsidRPr="00C11D03" w14:paraId="378958D4" w14:textId="77777777" w:rsidTr="00F628E0">
        <w:trPr>
          <w:cantSplit/>
          <w:jc w:val="center"/>
        </w:trPr>
        <w:tc>
          <w:tcPr>
            <w:tcW w:w="1168" w:type="dxa"/>
            <w:tcBorders>
              <w:left w:val="nil"/>
              <w:bottom w:val="single" w:sz="4" w:space="0" w:color="auto"/>
              <w:right w:val="nil"/>
            </w:tcBorders>
          </w:tcPr>
          <w:p w14:paraId="7A0B8EDF" w14:textId="12F3650E" w:rsidR="00D61ED9" w:rsidRPr="00C11D03" w:rsidRDefault="00F12B29" w:rsidP="00F12B29">
            <w:pPr>
              <w:pStyle w:val="Tabletext"/>
              <w:ind w:left="720" w:hanging="360"/>
            </w:pPr>
            <w:r w:rsidRPr="00C11D03">
              <w:t>304</w:t>
            </w:r>
            <w:r w:rsidRPr="00C11D03">
              <w:tab/>
            </w:r>
          </w:p>
        </w:tc>
        <w:tc>
          <w:tcPr>
            <w:tcW w:w="1100" w:type="dxa"/>
            <w:tcBorders>
              <w:left w:val="nil"/>
              <w:bottom w:val="single" w:sz="4" w:space="0" w:color="auto"/>
              <w:right w:val="nil"/>
            </w:tcBorders>
            <w:shd w:val="clear" w:color="auto" w:fill="auto"/>
            <w:noWrap/>
          </w:tcPr>
          <w:p w14:paraId="28750B55" w14:textId="77777777" w:rsidR="00D61ED9" w:rsidRPr="00C11D03" w:rsidRDefault="00D61ED9" w:rsidP="00F628E0">
            <w:pPr>
              <w:pStyle w:val="Tabletext"/>
            </w:pPr>
            <w:r w:rsidRPr="00C11D03">
              <w:rPr>
                <w:color w:val="000000"/>
                <w:sz w:val="18"/>
                <w:szCs w:val="18"/>
              </w:rPr>
              <w:t xml:space="preserve"> 10599W </w:t>
            </w:r>
          </w:p>
        </w:tc>
        <w:tc>
          <w:tcPr>
            <w:tcW w:w="3261" w:type="dxa"/>
            <w:tcBorders>
              <w:left w:val="nil"/>
              <w:bottom w:val="single" w:sz="4" w:space="0" w:color="auto"/>
              <w:right w:val="nil"/>
            </w:tcBorders>
            <w:shd w:val="clear" w:color="auto" w:fill="auto"/>
          </w:tcPr>
          <w:p w14:paraId="2D407B58" w14:textId="77777777" w:rsidR="00D61ED9" w:rsidRPr="00C11D03" w:rsidRDefault="00D61ED9" w:rsidP="00F628E0">
            <w:pPr>
              <w:pStyle w:val="Tabletext"/>
            </w:pPr>
            <w:r w:rsidRPr="00C11D03">
              <w:rPr>
                <w:color w:val="000000"/>
                <w:sz w:val="18"/>
                <w:szCs w:val="18"/>
              </w:rPr>
              <w:t>Paracetamol</w:t>
            </w:r>
          </w:p>
        </w:tc>
        <w:tc>
          <w:tcPr>
            <w:tcW w:w="2693" w:type="dxa"/>
            <w:tcBorders>
              <w:left w:val="nil"/>
              <w:bottom w:val="single" w:sz="4" w:space="0" w:color="auto"/>
              <w:right w:val="nil"/>
            </w:tcBorders>
            <w:shd w:val="clear" w:color="auto" w:fill="auto"/>
            <w:noWrap/>
          </w:tcPr>
          <w:p w14:paraId="1DC8B30A" w14:textId="77777777" w:rsidR="00D61ED9" w:rsidRPr="00C11D03" w:rsidRDefault="00D61ED9" w:rsidP="00F628E0">
            <w:pPr>
              <w:pStyle w:val="Tabletext"/>
            </w:pPr>
            <w:r w:rsidRPr="00C11D03">
              <w:rPr>
                <w:color w:val="000000"/>
                <w:sz w:val="18"/>
                <w:szCs w:val="18"/>
              </w:rPr>
              <w:t>Oral liquid 240 mg per 5 mL, 200 mL</w:t>
            </w:r>
          </w:p>
        </w:tc>
      </w:tr>
      <w:tr w:rsidR="00D61ED9" w:rsidRPr="00C11D03" w14:paraId="1CE27892" w14:textId="77777777" w:rsidTr="00F628E0">
        <w:trPr>
          <w:cantSplit/>
          <w:jc w:val="center"/>
        </w:trPr>
        <w:tc>
          <w:tcPr>
            <w:tcW w:w="1168" w:type="dxa"/>
            <w:tcBorders>
              <w:left w:val="nil"/>
              <w:bottom w:val="single" w:sz="4" w:space="0" w:color="auto"/>
              <w:right w:val="nil"/>
            </w:tcBorders>
          </w:tcPr>
          <w:p w14:paraId="2B21A0D2" w14:textId="42A36F58" w:rsidR="00D61ED9" w:rsidRPr="00C11D03" w:rsidRDefault="00F12B29" w:rsidP="00F12B29">
            <w:pPr>
              <w:pStyle w:val="Tabletext"/>
              <w:ind w:left="720" w:hanging="360"/>
            </w:pPr>
            <w:r w:rsidRPr="00C11D03">
              <w:t>305</w:t>
            </w:r>
            <w:r w:rsidRPr="00C11D03">
              <w:tab/>
            </w:r>
          </w:p>
        </w:tc>
        <w:tc>
          <w:tcPr>
            <w:tcW w:w="1100" w:type="dxa"/>
            <w:tcBorders>
              <w:left w:val="nil"/>
              <w:bottom w:val="single" w:sz="4" w:space="0" w:color="auto"/>
              <w:right w:val="nil"/>
            </w:tcBorders>
            <w:shd w:val="clear" w:color="auto" w:fill="auto"/>
            <w:noWrap/>
          </w:tcPr>
          <w:p w14:paraId="44237008" w14:textId="77777777" w:rsidR="00D61ED9" w:rsidRPr="00C11D03" w:rsidRDefault="00D61ED9" w:rsidP="00F628E0">
            <w:pPr>
              <w:pStyle w:val="Tabletext"/>
            </w:pPr>
            <w:r w:rsidRPr="00C11D03">
              <w:rPr>
                <w:color w:val="000000"/>
                <w:sz w:val="18"/>
                <w:szCs w:val="18"/>
              </w:rPr>
              <w:t xml:space="preserve"> 10831C </w:t>
            </w:r>
          </w:p>
        </w:tc>
        <w:tc>
          <w:tcPr>
            <w:tcW w:w="3261" w:type="dxa"/>
            <w:tcBorders>
              <w:left w:val="nil"/>
              <w:bottom w:val="single" w:sz="4" w:space="0" w:color="auto"/>
              <w:right w:val="nil"/>
            </w:tcBorders>
            <w:shd w:val="clear" w:color="auto" w:fill="auto"/>
          </w:tcPr>
          <w:p w14:paraId="1E8DB149" w14:textId="77777777" w:rsidR="00D61ED9" w:rsidRPr="00C11D03" w:rsidRDefault="00D61ED9" w:rsidP="00F628E0">
            <w:pPr>
              <w:pStyle w:val="Tabletext"/>
            </w:pPr>
            <w:r w:rsidRPr="00C11D03">
              <w:rPr>
                <w:color w:val="000000"/>
                <w:sz w:val="18"/>
                <w:szCs w:val="18"/>
              </w:rPr>
              <w:t>Hydrocortisone</w:t>
            </w:r>
          </w:p>
        </w:tc>
        <w:tc>
          <w:tcPr>
            <w:tcW w:w="2693" w:type="dxa"/>
            <w:tcBorders>
              <w:left w:val="nil"/>
              <w:bottom w:val="single" w:sz="4" w:space="0" w:color="auto"/>
              <w:right w:val="nil"/>
            </w:tcBorders>
            <w:shd w:val="clear" w:color="auto" w:fill="auto"/>
            <w:noWrap/>
          </w:tcPr>
          <w:p w14:paraId="3CD6F0D9" w14:textId="77777777" w:rsidR="00D61ED9" w:rsidRPr="00C11D03" w:rsidRDefault="00D61ED9" w:rsidP="00F628E0">
            <w:pPr>
              <w:pStyle w:val="Tabletext"/>
            </w:pPr>
            <w:r w:rsidRPr="00C11D03">
              <w:rPr>
                <w:color w:val="000000"/>
                <w:sz w:val="18"/>
                <w:szCs w:val="18"/>
              </w:rPr>
              <w:t>Ointment containing hydrocortisone acetate 10 mg per g, 30 g</w:t>
            </w:r>
          </w:p>
        </w:tc>
      </w:tr>
      <w:tr w:rsidR="00D61ED9" w:rsidRPr="00C11D03" w14:paraId="32F157D8" w14:textId="77777777" w:rsidTr="00F628E0">
        <w:trPr>
          <w:cantSplit/>
          <w:jc w:val="center"/>
        </w:trPr>
        <w:tc>
          <w:tcPr>
            <w:tcW w:w="1168" w:type="dxa"/>
            <w:tcBorders>
              <w:left w:val="nil"/>
              <w:bottom w:val="single" w:sz="4" w:space="0" w:color="auto"/>
              <w:right w:val="nil"/>
            </w:tcBorders>
          </w:tcPr>
          <w:p w14:paraId="3738344F" w14:textId="306F8DE6" w:rsidR="00D61ED9" w:rsidRPr="00C11D03" w:rsidRDefault="00F12B29" w:rsidP="00F12B29">
            <w:pPr>
              <w:pStyle w:val="Tabletext"/>
              <w:ind w:left="720" w:hanging="360"/>
            </w:pPr>
            <w:r w:rsidRPr="00C11D03">
              <w:t>306</w:t>
            </w:r>
            <w:r w:rsidRPr="00C11D03">
              <w:tab/>
            </w:r>
          </w:p>
        </w:tc>
        <w:tc>
          <w:tcPr>
            <w:tcW w:w="1100" w:type="dxa"/>
            <w:tcBorders>
              <w:left w:val="nil"/>
              <w:bottom w:val="single" w:sz="4" w:space="0" w:color="auto"/>
              <w:right w:val="nil"/>
            </w:tcBorders>
            <w:shd w:val="clear" w:color="auto" w:fill="auto"/>
            <w:noWrap/>
          </w:tcPr>
          <w:p w14:paraId="023B882E" w14:textId="77777777" w:rsidR="00D61ED9" w:rsidRPr="00C11D03" w:rsidRDefault="00D61ED9" w:rsidP="00F628E0">
            <w:pPr>
              <w:pStyle w:val="Tabletext"/>
            </w:pPr>
            <w:r w:rsidRPr="00C11D03">
              <w:rPr>
                <w:color w:val="000000"/>
                <w:sz w:val="18"/>
                <w:szCs w:val="18"/>
              </w:rPr>
              <w:t xml:space="preserve"> 10832D </w:t>
            </w:r>
          </w:p>
        </w:tc>
        <w:tc>
          <w:tcPr>
            <w:tcW w:w="3261" w:type="dxa"/>
            <w:tcBorders>
              <w:left w:val="nil"/>
              <w:bottom w:val="single" w:sz="4" w:space="0" w:color="auto"/>
              <w:right w:val="nil"/>
            </w:tcBorders>
            <w:shd w:val="clear" w:color="auto" w:fill="auto"/>
          </w:tcPr>
          <w:p w14:paraId="40E3F925" w14:textId="77777777" w:rsidR="00D61ED9" w:rsidRPr="00C11D03" w:rsidRDefault="00D61ED9" w:rsidP="00F628E0">
            <w:pPr>
              <w:pStyle w:val="Tabletext"/>
            </w:pPr>
            <w:r w:rsidRPr="00C11D03">
              <w:rPr>
                <w:color w:val="000000"/>
                <w:sz w:val="18"/>
                <w:szCs w:val="18"/>
              </w:rPr>
              <w:t>Dressing-hydrofibre (alternate to alginates)</w:t>
            </w:r>
          </w:p>
        </w:tc>
        <w:tc>
          <w:tcPr>
            <w:tcW w:w="2693" w:type="dxa"/>
            <w:tcBorders>
              <w:left w:val="nil"/>
              <w:bottom w:val="single" w:sz="4" w:space="0" w:color="auto"/>
              <w:right w:val="nil"/>
            </w:tcBorders>
            <w:shd w:val="clear" w:color="auto" w:fill="auto"/>
            <w:noWrap/>
          </w:tcPr>
          <w:p w14:paraId="04D9CF46" w14:textId="77777777" w:rsidR="00D61ED9" w:rsidRPr="00C11D03" w:rsidRDefault="00D61ED9" w:rsidP="00F628E0">
            <w:pPr>
              <w:pStyle w:val="Tabletext"/>
            </w:pPr>
            <w:r w:rsidRPr="00C11D03">
              <w:rPr>
                <w:color w:val="000000"/>
                <w:sz w:val="18"/>
                <w:szCs w:val="18"/>
              </w:rPr>
              <w:t>Dressing 12.5 cm x 12.5 cm</w:t>
            </w:r>
          </w:p>
        </w:tc>
      </w:tr>
      <w:tr w:rsidR="00D61ED9" w:rsidRPr="00C11D03" w14:paraId="1393BEDA" w14:textId="77777777" w:rsidTr="00F628E0">
        <w:trPr>
          <w:cantSplit/>
          <w:jc w:val="center"/>
        </w:trPr>
        <w:tc>
          <w:tcPr>
            <w:tcW w:w="1168" w:type="dxa"/>
            <w:tcBorders>
              <w:left w:val="nil"/>
              <w:bottom w:val="single" w:sz="4" w:space="0" w:color="auto"/>
              <w:right w:val="nil"/>
            </w:tcBorders>
          </w:tcPr>
          <w:p w14:paraId="6FC3C1C6" w14:textId="2DCD1A1D" w:rsidR="00D61ED9" w:rsidRPr="00C11D03" w:rsidRDefault="00F12B29" w:rsidP="00F12B29">
            <w:pPr>
              <w:pStyle w:val="Tabletext"/>
              <w:ind w:left="720" w:hanging="360"/>
            </w:pPr>
            <w:r w:rsidRPr="00C11D03">
              <w:t>307</w:t>
            </w:r>
            <w:r w:rsidRPr="00C11D03">
              <w:tab/>
            </w:r>
          </w:p>
        </w:tc>
        <w:tc>
          <w:tcPr>
            <w:tcW w:w="1100" w:type="dxa"/>
            <w:tcBorders>
              <w:left w:val="nil"/>
              <w:bottom w:val="single" w:sz="4" w:space="0" w:color="auto"/>
              <w:right w:val="nil"/>
            </w:tcBorders>
            <w:shd w:val="clear" w:color="auto" w:fill="auto"/>
            <w:noWrap/>
          </w:tcPr>
          <w:p w14:paraId="43EDADA2" w14:textId="77777777" w:rsidR="00D61ED9" w:rsidRPr="00C11D03" w:rsidRDefault="00D61ED9" w:rsidP="00F628E0">
            <w:pPr>
              <w:pStyle w:val="Tabletext"/>
            </w:pPr>
            <w:r w:rsidRPr="00C11D03">
              <w:rPr>
                <w:color w:val="000000"/>
                <w:sz w:val="18"/>
                <w:szCs w:val="18"/>
              </w:rPr>
              <w:t xml:space="preserve"> 10837J </w:t>
            </w:r>
          </w:p>
        </w:tc>
        <w:tc>
          <w:tcPr>
            <w:tcW w:w="3261" w:type="dxa"/>
            <w:tcBorders>
              <w:left w:val="nil"/>
              <w:bottom w:val="single" w:sz="4" w:space="0" w:color="auto"/>
              <w:right w:val="nil"/>
            </w:tcBorders>
            <w:shd w:val="clear" w:color="auto" w:fill="auto"/>
          </w:tcPr>
          <w:p w14:paraId="102AFE7D" w14:textId="77777777" w:rsidR="00D61ED9" w:rsidRPr="00C11D03" w:rsidRDefault="00D61ED9" w:rsidP="00F628E0">
            <w:pPr>
              <w:pStyle w:val="Tabletext"/>
            </w:pPr>
            <w:r w:rsidRPr="00C11D03">
              <w:rPr>
                <w:color w:val="000000"/>
                <w:sz w:val="18"/>
                <w:szCs w:val="18"/>
              </w:rPr>
              <w:t>Dressing-hydrofibre (alternate to alginates)</w:t>
            </w:r>
          </w:p>
        </w:tc>
        <w:tc>
          <w:tcPr>
            <w:tcW w:w="2693" w:type="dxa"/>
            <w:tcBorders>
              <w:left w:val="nil"/>
              <w:bottom w:val="single" w:sz="4" w:space="0" w:color="auto"/>
              <w:right w:val="nil"/>
            </w:tcBorders>
            <w:shd w:val="clear" w:color="auto" w:fill="auto"/>
            <w:noWrap/>
          </w:tcPr>
          <w:p w14:paraId="5C71C4B2" w14:textId="77777777" w:rsidR="00D61ED9" w:rsidRPr="00C11D03" w:rsidRDefault="00D61ED9" w:rsidP="00F628E0">
            <w:pPr>
              <w:pStyle w:val="Tabletext"/>
            </w:pPr>
            <w:r w:rsidRPr="00C11D03">
              <w:rPr>
                <w:color w:val="000000"/>
                <w:sz w:val="18"/>
                <w:szCs w:val="18"/>
              </w:rPr>
              <w:t>Dressing 10 cm x 10 cm</w:t>
            </w:r>
          </w:p>
        </w:tc>
      </w:tr>
      <w:tr w:rsidR="00D61ED9" w:rsidRPr="00C11D03" w14:paraId="65F542BE" w14:textId="77777777" w:rsidTr="00F628E0">
        <w:trPr>
          <w:cantSplit/>
          <w:jc w:val="center"/>
        </w:trPr>
        <w:tc>
          <w:tcPr>
            <w:tcW w:w="1168" w:type="dxa"/>
            <w:tcBorders>
              <w:left w:val="nil"/>
              <w:bottom w:val="single" w:sz="4" w:space="0" w:color="auto"/>
              <w:right w:val="nil"/>
            </w:tcBorders>
          </w:tcPr>
          <w:p w14:paraId="260D7109" w14:textId="5CB52EB1" w:rsidR="00D61ED9" w:rsidRPr="00C11D03" w:rsidRDefault="00F12B29" w:rsidP="00F12B29">
            <w:pPr>
              <w:pStyle w:val="Tabletext"/>
              <w:ind w:left="720" w:hanging="360"/>
            </w:pPr>
            <w:r w:rsidRPr="00C11D03">
              <w:t>308</w:t>
            </w:r>
            <w:r w:rsidRPr="00C11D03">
              <w:tab/>
            </w:r>
          </w:p>
        </w:tc>
        <w:tc>
          <w:tcPr>
            <w:tcW w:w="1100" w:type="dxa"/>
            <w:tcBorders>
              <w:left w:val="nil"/>
              <w:bottom w:val="single" w:sz="4" w:space="0" w:color="auto"/>
              <w:right w:val="nil"/>
            </w:tcBorders>
            <w:shd w:val="clear" w:color="auto" w:fill="auto"/>
            <w:noWrap/>
          </w:tcPr>
          <w:p w14:paraId="6CB636D1" w14:textId="77777777" w:rsidR="00D61ED9" w:rsidRPr="00C11D03" w:rsidRDefault="00D61ED9" w:rsidP="00F628E0">
            <w:pPr>
              <w:pStyle w:val="Tabletext"/>
            </w:pPr>
            <w:r w:rsidRPr="00C11D03">
              <w:rPr>
                <w:color w:val="000000"/>
                <w:sz w:val="18"/>
                <w:szCs w:val="18"/>
              </w:rPr>
              <w:t xml:space="preserve"> 10847X </w:t>
            </w:r>
          </w:p>
        </w:tc>
        <w:tc>
          <w:tcPr>
            <w:tcW w:w="3261" w:type="dxa"/>
            <w:tcBorders>
              <w:left w:val="nil"/>
              <w:bottom w:val="single" w:sz="4" w:space="0" w:color="auto"/>
              <w:right w:val="nil"/>
            </w:tcBorders>
            <w:shd w:val="clear" w:color="auto" w:fill="auto"/>
          </w:tcPr>
          <w:p w14:paraId="2561D3E2" w14:textId="77777777" w:rsidR="00D61ED9" w:rsidRPr="00C11D03" w:rsidRDefault="00D61ED9" w:rsidP="00F628E0">
            <w:pPr>
              <w:pStyle w:val="Tabletext"/>
            </w:pPr>
            <w:r w:rsidRPr="00C11D03">
              <w:rPr>
                <w:color w:val="000000"/>
                <w:sz w:val="18"/>
                <w:szCs w:val="18"/>
              </w:rPr>
              <w:t>Povidone-Iodine</w:t>
            </w:r>
          </w:p>
        </w:tc>
        <w:tc>
          <w:tcPr>
            <w:tcW w:w="2693" w:type="dxa"/>
            <w:tcBorders>
              <w:left w:val="nil"/>
              <w:bottom w:val="single" w:sz="4" w:space="0" w:color="auto"/>
              <w:right w:val="nil"/>
            </w:tcBorders>
            <w:shd w:val="clear" w:color="auto" w:fill="auto"/>
            <w:noWrap/>
          </w:tcPr>
          <w:p w14:paraId="350A4491" w14:textId="77777777" w:rsidR="00D61ED9" w:rsidRPr="00C11D03" w:rsidRDefault="00D61ED9" w:rsidP="00F628E0">
            <w:pPr>
              <w:pStyle w:val="Tabletext"/>
            </w:pPr>
            <w:r w:rsidRPr="00C11D03">
              <w:rPr>
                <w:color w:val="000000"/>
                <w:sz w:val="18"/>
                <w:szCs w:val="18"/>
              </w:rPr>
              <w:t>Dressing 9.5 cm x 9.5 cm</w:t>
            </w:r>
          </w:p>
        </w:tc>
      </w:tr>
      <w:tr w:rsidR="00D61ED9" w:rsidRPr="00C11D03" w14:paraId="69A9C75B" w14:textId="77777777" w:rsidTr="00F628E0">
        <w:trPr>
          <w:cantSplit/>
          <w:jc w:val="center"/>
        </w:trPr>
        <w:tc>
          <w:tcPr>
            <w:tcW w:w="1168" w:type="dxa"/>
            <w:tcBorders>
              <w:left w:val="nil"/>
              <w:bottom w:val="single" w:sz="4" w:space="0" w:color="auto"/>
              <w:right w:val="nil"/>
            </w:tcBorders>
          </w:tcPr>
          <w:p w14:paraId="0D0E6B96" w14:textId="297DDDDD" w:rsidR="00D61ED9" w:rsidRPr="00C11D03" w:rsidRDefault="00F12B29" w:rsidP="00F12B29">
            <w:pPr>
              <w:pStyle w:val="Tabletext"/>
              <w:ind w:left="720" w:hanging="360"/>
            </w:pPr>
            <w:r w:rsidRPr="00C11D03">
              <w:t>309</w:t>
            </w:r>
            <w:r w:rsidRPr="00C11D03">
              <w:tab/>
            </w:r>
          </w:p>
        </w:tc>
        <w:tc>
          <w:tcPr>
            <w:tcW w:w="1100" w:type="dxa"/>
            <w:tcBorders>
              <w:left w:val="nil"/>
              <w:bottom w:val="single" w:sz="4" w:space="0" w:color="auto"/>
              <w:right w:val="nil"/>
            </w:tcBorders>
            <w:shd w:val="clear" w:color="auto" w:fill="auto"/>
            <w:noWrap/>
          </w:tcPr>
          <w:p w14:paraId="7D4216EE" w14:textId="77777777" w:rsidR="00D61ED9" w:rsidRPr="00C11D03" w:rsidRDefault="00D61ED9" w:rsidP="00F628E0">
            <w:pPr>
              <w:pStyle w:val="Tabletext"/>
            </w:pPr>
            <w:r w:rsidRPr="00C11D03">
              <w:rPr>
                <w:color w:val="000000"/>
                <w:sz w:val="18"/>
                <w:szCs w:val="18"/>
              </w:rPr>
              <w:t xml:space="preserve"> 10849B </w:t>
            </w:r>
          </w:p>
        </w:tc>
        <w:tc>
          <w:tcPr>
            <w:tcW w:w="3261" w:type="dxa"/>
            <w:tcBorders>
              <w:left w:val="nil"/>
              <w:bottom w:val="single" w:sz="4" w:space="0" w:color="auto"/>
              <w:right w:val="nil"/>
            </w:tcBorders>
            <w:shd w:val="clear" w:color="auto" w:fill="auto"/>
          </w:tcPr>
          <w:p w14:paraId="6B76A690" w14:textId="77777777" w:rsidR="00D61ED9" w:rsidRPr="00C11D03" w:rsidRDefault="00D61ED9" w:rsidP="00F628E0">
            <w:pPr>
              <w:pStyle w:val="Tabletext"/>
            </w:pPr>
            <w:r w:rsidRPr="00C11D03">
              <w:rPr>
                <w:color w:val="000000"/>
                <w:sz w:val="18"/>
                <w:szCs w:val="18"/>
              </w:rPr>
              <w:t>Dressing alginate with manuka honey</w:t>
            </w:r>
          </w:p>
        </w:tc>
        <w:tc>
          <w:tcPr>
            <w:tcW w:w="2693" w:type="dxa"/>
            <w:tcBorders>
              <w:left w:val="nil"/>
              <w:bottom w:val="single" w:sz="4" w:space="0" w:color="auto"/>
              <w:right w:val="nil"/>
            </w:tcBorders>
            <w:shd w:val="clear" w:color="auto" w:fill="auto"/>
            <w:noWrap/>
          </w:tcPr>
          <w:p w14:paraId="41E0D720" w14:textId="77777777" w:rsidR="00D61ED9" w:rsidRPr="00C11D03" w:rsidRDefault="00D61ED9" w:rsidP="00F628E0">
            <w:pPr>
              <w:pStyle w:val="Tabletext"/>
            </w:pPr>
            <w:r w:rsidRPr="00C11D03">
              <w:rPr>
                <w:color w:val="000000"/>
                <w:sz w:val="18"/>
                <w:szCs w:val="18"/>
              </w:rPr>
              <w:t>Dressing 10 cm x 10 cm</w:t>
            </w:r>
          </w:p>
        </w:tc>
      </w:tr>
      <w:tr w:rsidR="00D61ED9" w:rsidRPr="00C11D03" w14:paraId="657C9290" w14:textId="77777777" w:rsidTr="00F628E0">
        <w:trPr>
          <w:cantSplit/>
          <w:jc w:val="center"/>
        </w:trPr>
        <w:tc>
          <w:tcPr>
            <w:tcW w:w="1168" w:type="dxa"/>
            <w:tcBorders>
              <w:left w:val="nil"/>
              <w:bottom w:val="single" w:sz="4" w:space="0" w:color="auto"/>
              <w:right w:val="nil"/>
            </w:tcBorders>
          </w:tcPr>
          <w:p w14:paraId="3151DB01" w14:textId="0C7617DB" w:rsidR="00D61ED9" w:rsidRPr="00C11D03" w:rsidRDefault="00F12B29" w:rsidP="00F12B29">
            <w:pPr>
              <w:pStyle w:val="Tabletext"/>
              <w:ind w:left="720" w:hanging="360"/>
            </w:pPr>
            <w:r w:rsidRPr="00C11D03">
              <w:t>310</w:t>
            </w:r>
            <w:r w:rsidRPr="00C11D03">
              <w:tab/>
            </w:r>
          </w:p>
        </w:tc>
        <w:tc>
          <w:tcPr>
            <w:tcW w:w="1100" w:type="dxa"/>
            <w:tcBorders>
              <w:left w:val="nil"/>
              <w:bottom w:val="single" w:sz="4" w:space="0" w:color="auto"/>
              <w:right w:val="nil"/>
            </w:tcBorders>
            <w:shd w:val="clear" w:color="auto" w:fill="auto"/>
            <w:noWrap/>
          </w:tcPr>
          <w:p w14:paraId="2C4B9340" w14:textId="77777777" w:rsidR="00D61ED9" w:rsidRPr="00C11D03" w:rsidRDefault="00D61ED9" w:rsidP="00F628E0">
            <w:pPr>
              <w:pStyle w:val="Tabletext"/>
            </w:pPr>
            <w:r w:rsidRPr="00C11D03">
              <w:rPr>
                <w:color w:val="000000"/>
                <w:sz w:val="18"/>
                <w:szCs w:val="18"/>
              </w:rPr>
              <w:t xml:space="preserve"> 10854G </w:t>
            </w:r>
          </w:p>
        </w:tc>
        <w:tc>
          <w:tcPr>
            <w:tcW w:w="3261" w:type="dxa"/>
            <w:tcBorders>
              <w:left w:val="nil"/>
              <w:bottom w:val="single" w:sz="4" w:space="0" w:color="auto"/>
              <w:right w:val="nil"/>
            </w:tcBorders>
            <w:shd w:val="clear" w:color="auto" w:fill="auto"/>
          </w:tcPr>
          <w:p w14:paraId="6A5CC894" w14:textId="77777777" w:rsidR="00D61ED9" w:rsidRPr="00C11D03" w:rsidRDefault="00D61ED9" w:rsidP="00F628E0">
            <w:pPr>
              <w:pStyle w:val="Tabletext"/>
            </w:pPr>
            <w:r w:rsidRPr="00C11D03">
              <w:rPr>
                <w:color w:val="000000"/>
                <w:sz w:val="18"/>
                <w:szCs w:val="18"/>
              </w:rPr>
              <w:t>Nystatin</w:t>
            </w:r>
          </w:p>
        </w:tc>
        <w:tc>
          <w:tcPr>
            <w:tcW w:w="2693" w:type="dxa"/>
            <w:tcBorders>
              <w:left w:val="nil"/>
              <w:bottom w:val="single" w:sz="4" w:space="0" w:color="auto"/>
              <w:right w:val="nil"/>
            </w:tcBorders>
            <w:shd w:val="clear" w:color="auto" w:fill="auto"/>
            <w:noWrap/>
          </w:tcPr>
          <w:p w14:paraId="0487B6CD" w14:textId="77777777" w:rsidR="00D61ED9" w:rsidRPr="00C11D03" w:rsidRDefault="00D61ED9" w:rsidP="00F628E0">
            <w:pPr>
              <w:pStyle w:val="Tabletext"/>
            </w:pPr>
            <w:r w:rsidRPr="00C11D03">
              <w:rPr>
                <w:color w:val="000000"/>
                <w:sz w:val="18"/>
                <w:szCs w:val="18"/>
              </w:rPr>
              <w:t>Oral suspension 100,000 units per mL, 24 mL</w:t>
            </w:r>
          </w:p>
        </w:tc>
      </w:tr>
      <w:tr w:rsidR="00D61ED9" w:rsidRPr="00C11D03" w14:paraId="43102D36" w14:textId="77777777" w:rsidTr="00F628E0">
        <w:trPr>
          <w:cantSplit/>
          <w:jc w:val="center"/>
        </w:trPr>
        <w:tc>
          <w:tcPr>
            <w:tcW w:w="1168" w:type="dxa"/>
            <w:tcBorders>
              <w:left w:val="nil"/>
              <w:bottom w:val="single" w:sz="4" w:space="0" w:color="auto"/>
              <w:right w:val="nil"/>
            </w:tcBorders>
          </w:tcPr>
          <w:p w14:paraId="770F9213" w14:textId="5AFF3A8D" w:rsidR="00D61ED9" w:rsidRPr="00C11D03" w:rsidRDefault="00F12B29" w:rsidP="00F12B29">
            <w:pPr>
              <w:pStyle w:val="Tabletext"/>
              <w:ind w:left="720" w:hanging="360"/>
            </w:pPr>
            <w:r w:rsidRPr="00C11D03">
              <w:t>311</w:t>
            </w:r>
            <w:r w:rsidRPr="00C11D03">
              <w:tab/>
            </w:r>
          </w:p>
        </w:tc>
        <w:tc>
          <w:tcPr>
            <w:tcW w:w="1100" w:type="dxa"/>
            <w:tcBorders>
              <w:left w:val="nil"/>
              <w:bottom w:val="single" w:sz="4" w:space="0" w:color="auto"/>
              <w:right w:val="nil"/>
            </w:tcBorders>
            <w:shd w:val="clear" w:color="auto" w:fill="auto"/>
            <w:noWrap/>
          </w:tcPr>
          <w:p w14:paraId="2B63D518" w14:textId="77777777" w:rsidR="00D61ED9" w:rsidRPr="00C11D03" w:rsidRDefault="00D61ED9" w:rsidP="00F628E0">
            <w:pPr>
              <w:pStyle w:val="Tabletext"/>
            </w:pPr>
            <w:r w:rsidRPr="00C11D03">
              <w:rPr>
                <w:color w:val="000000"/>
                <w:sz w:val="18"/>
                <w:szCs w:val="18"/>
              </w:rPr>
              <w:t xml:space="preserve"> 10857K </w:t>
            </w:r>
          </w:p>
        </w:tc>
        <w:tc>
          <w:tcPr>
            <w:tcW w:w="3261" w:type="dxa"/>
            <w:tcBorders>
              <w:left w:val="nil"/>
              <w:bottom w:val="single" w:sz="4" w:space="0" w:color="auto"/>
              <w:right w:val="nil"/>
            </w:tcBorders>
            <w:shd w:val="clear" w:color="auto" w:fill="auto"/>
          </w:tcPr>
          <w:p w14:paraId="2FF2CCAA" w14:textId="77777777" w:rsidR="00D61ED9" w:rsidRPr="00C11D03" w:rsidRDefault="00D61ED9" w:rsidP="00F628E0">
            <w:pPr>
              <w:pStyle w:val="Tabletext"/>
            </w:pPr>
            <w:r w:rsidRPr="00C11D03">
              <w:rPr>
                <w:color w:val="000000"/>
                <w:sz w:val="18"/>
                <w:szCs w:val="18"/>
              </w:rPr>
              <w:t>Dressing alginate with manuka honey</w:t>
            </w:r>
          </w:p>
        </w:tc>
        <w:tc>
          <w:tcPr>
            <w:tcW w:w="2693" w:type="dxa"/>
            <w:tcBorders>
              <w:left w:val="nil"/>
              <w:bottom w:val="single" w:sz="4" w:space="0" w:color="auto"/>
              <w:right w:val="nil"/>
            </w:tcBorders>
            <w:shd w:val="clear" w:color="auto" w:fill="auto"/>
            <w:noWrap/>
          </w:tcPr>
          <w:p w14:paraId="10A27286" w14:textId="77777777" w:rsidR="00D61ED9" w:rsidRPr="00C11D03" w:rsidRDefault="00D61ED9" w:rsidP="00F628E0">
            <w:pPr>
              <w:pStyle w:val="Tabletext"/>
            </w:pPr>
            <w:r w:rsidRPr="00C11D03">
              <w:rPr>
                <w:color w:val="000000"/>
                <w:sz w:val="18"/>
                <w:szCs w:val="18"/>
              </w:rPr>
              <w:t>Ribbon 2.5 cm x 20 cm</w:t>
            </w:r>
          </w:p>
        </w:tc>
      </w:tr>
      <w:tr w:rsidR="00D61ED9" w:rsidRPr="00C11D03" w14:paraId="6D028435" w14:textId="77777777" w:rsidTr="00F628E0">
        <w:trPr>
          <w:cantSplit/>
          <w:jc w:val="center"/>
        </w:trPr>
        <w:tc>
          <w:tcPr>
            <w:tcW w:w="1168" w:type="dxa"/>
            <w:tcBorders>
              <w:left w:val="nil"/>
              <w:bottom w:val="single" w:sz="4" w:space="0" w:color="auto"/>
              <w:right w:val="nil"/>
            </w:tcBorders>
          </w:tcPr>
          <w:p w14:paraId="5EA342BD" w14:textId="32DCC85C" w:rsidR="00D61ED9" w:rsidRPr="00C11D03" w:rsidRDefault="00F12B29" w:rsidP="00F12B29">
            <w:pPr>
              <w:pStyle w:val="Tabletext"/>
              <w:ind w:left="720" w:hanging="360"/>
            </w:pPr>
            <w:r w:rsidRPr="00C11D03">
              <w:t>312</w:t>
            </w:r>
            <w:r w:rsidRPr="00C11D03">
              <w:tab/>
            </w:r>
          </w:p>
        </w:tc>
        <w:tc>
          <w:tcPr>
            <w:tcW w:w="1100" w:type="dxa"/>
            <w:tcBorders>
              <w:left w:val="nil"/>
              <w:bottom w:val="single" w:sz="4" w:space="0" w:color="auto"/>
              <w:right w:val="nil"/>
            </w:tcBorders>
            <w:shd w:val="clear" w:color="auto" w:fill="auto"/>
            <w:noWrap/>
          </w:tcPr>
          <w:p w14:paraId="3844297F" w14:textId="77777777" w:rsidR="00D61ED9" w:rsidRPr="00C11D03" w:rsidRDefault="00D61ED9" w:rsidP="00F628E0">
            <w:pPr>
              <w:pStyle w:val="Tabletext"/>
            </w:pPr>
            <w:r w:rsidRPr="00C11D03">
              <w:rPr>
                <w:color w:val="000000"/>
                <w:sz w:val="18"/>
                <w:szCs w:val="18"/>
              </w:rPr>
              <w:t xml:space="preserve"> 11134B </w:t>
            </w:r>
          </w:p>
        </w:tc>
        <w:tc>
          <w:tcPr>
            <w:tcW w:w="3261" w:type="dxa"/>
            <w:tcBorders>
              <w:left w:val="nil"/>
              <w:bottom w:val="single" w:sz="4" w:space="0" w:color="auto"/>
              <w:right w:val="nil"/>
            </w:tcBorders>
            <w:shd w:val="clear" w:color="auto" w:fill="auto"/>
          </w:tcPr>
          <w:p w14:paraId="29F8C900" w14:textId="77777777" w:rsidR="00D61ED9" w:rsidRPr="00C11D03" w:rsidRDefault="00D61ED9" w:rsidP="00F628E0">
            <w:pPr>
              <w:pStyle w:val="Tabletext"/>
            </w:pPr>
            <w:r w:rsidRPr="00C11D03">
              <w:rPr>
                <w:color w:val="000000"/>
                <w:sz w:val="18"/>
                <w:szCs w:val="18"/>
              </w:rPr>
              <w:t>Sodium chloride with hypochlorous acid and sodium hypochlorite</w:t>
            </w:r>
          </w:p>
        </w:tc>
        <w:tc>
          <w:tcPr>
            <w:tcW w:w="2693" w:type="dxa"/>
            <w:tcBorders>
              <w:left w:val="nil"/>
              <w:bottom w:val="single" w:sz="4" w:space="0" w:color="auto"/>
              <w:right w:val="nil"/>
            </w:tcBorders>
            <w:shd w:val="clear" w:color="auto" w:fill="auto"/>
            <w:noWrap/>
          </w:tcPr>
          <w:p w14:paraId="4843D300" w14:textId="77777777" w:rsidR="00D61ED9" w:rsidRPr="00C11D03" w:rsidRDefault="00D61ED9" w:rsidP="00F628E0">
            <w:pPr>
              <w:pStyle w:val="Tabletext"/>
            </w:pPr>
            <w:r w:rsidRPr="00C11D03">
              <w:rPr>
                <w:color w:val="000000"/>
                <w:sz w:val="18"/>
                <w:szCs w:val="18"/>
              </w:rPr>
              <w:t>Solution containing sodium chloride 0.022% with hypochlorous acid 0.004% and sodium hypochlorite 0.004%, 250 mL</w:t>
            </w:r>
          </w:p>
        </w:tc>
      </w:tr>
      <w:tr w:rsidR="00D61ED9" w:rsidRPr="00C11D03" w14:paraId="05B8F2C9" w14:textId="77777777" w:rsidTr="00F628E0">
        <w:trPr>
          <w:cantSplit/>
          <w:jc w:val="center"/>
        </w:trPr>
        <w:tc>
          <w:tcPr>
            <w:tcW w:w="1168" w:type="dxa"/>
            <w:tcBorders>
              <w:left w:val="nil"/>
              <w:bottom w:val="single" w:sz="4" w:space="0" w:color="auto"/>
              <w:right w:val="nil"/>
            </w:tcBorders>
          </w:tcPr>
          <w:p w14:paraId="1496E3F6" w14:textId="641FCBDD" w:rsidR="00D61ED9" w:rsidRPr="00C11D03" w:rsidRDefault="00F12B29" w:rsidP="00F12B29">
            <w:pPr>
              <w:pStyle w:val="Tabletext"/>
              <w:ind w:left="720" w:hanging="360"/>
            </w:pPr>
            <w:r w:rsidRPr="00C11D03">
              <w:t>313</w:t>
            </w:r>
            <w:r w:rsidRPr="00C11D03">
              <w:tab/>
            </w:r>
          </w:p>
        </w:tc>
        <w:tc>
          <w:tcPr>
            <w:tcW w:w="1100" w:type="dxa"/>
            <w:tcBorders>
              <w:left w:val="nil"/>
              <w:bottom w:val="single" w:sz="4" w:space="0" w:color="auto"/>
              <w:right w:val="nil"/>
            </w:tcBorders>
            <w:shd w:val="clear" w:color="auto" w:fill="auto"/>
            <w:noWrap/>
          </w:tcPr>
          <w:p w14:paraId="7BB40DD5" w14:textId="77777777" w:rsidR="00D61ED9" w:rsidRPr="00C11D03" w:rsidRDefault="00D61ED9" w:rsidP="00F628E0">
            <w:pPr>
              <w:pStyle w:val="Tabletext"/>
            </w:pPr>
            <w:r w:rsidRPr="00C11D03">
              <w:rPr>
                <w:color w:val="000000"/>
                <w:sz w:val="18"/>
                <w:szCs w:val="18"/>
              </w:rPr>
              <w:t xml:space="preserve"> 11135C </w:t>
            </w:r>
          </w:p>
        </w:tc>
        <w:tc>
          <w:tcPr>
            <w:tcW w:w="3261" w:type="dxa"/>
            <w:tcBorders>
              <w:left w:val="nil"/>
              <w:bottom w:val="single" w:sz="4" w:space="0" w:color="auto"/>
              <w:right w:val="nil"/>
            </w:tcBorders>
            <w:shd w:val="clear" w:color="auto" w:fill="auto"/>
          </w:tcPr>
          <w:p w14:paraId="4583B0CB" w14:textId="77777777" w:rsidR="00D61ED9" w:rsidRPr="00C11D03" w:rsidRDefault="00D61ED9" w:rsidP="00F628E0">
            <w:pPr>
              <w:pStyle w:val="Tabletext"/>
            </w:pPr>
            <w:r w:rsidRPr="00C11D03">
              <w:rPr>
                <w:color w:val="000000"/>
                <w:sz w:val="18"/>
                <w:szCs w:val="18"/>
              </w:rPr>
              <w:t>Loperamide</w:t>
            </w:r>
          </w:p>
        </w:tc>
        <w:tc>
          <w:tcPr>
            <w:tcW w:w="2693" w:type="dxa"/>
            <w:tcBorders>
              <w:left w:val="nil"/>
              <w:bottom w:val="single" w:sz="4" w:space="0" w:color="auto"/>
              <w:right w:val="nil"/>
            </w:tcBorders>
            <w:shd w:val="clear" w:color="auto" w:fill="auto"/>
            <w:noWrap/>
          </w:tcPr>
          <w:p w14:paraId="682244DE" w14:textId="77777777" w:rsidR="00D61ED9" w:rsidRPr="00C11D03" w:rsidRDefault="00D61ED9" w:rsidP="00F628E0">
            <w:pPr>
              <w:pStyle w:val="Tabletext"/>
            </w:pPr>
            <w:r w:rsidRPr="00C11D03">
              <w:rPr>
                <w:color w:val="000000"/>
                <w:sz w:val="18"/>
                <w:szCs w:val="18"/>
              </w:rPr>
              <w:t>Capsule containing 2 mg loperamide hydrochloride</w:t>
            </w:r>
          </w:p>
        </w:tc>
      </w:tr>
      <w:tr w:rsidR="00D61ED9" w:rsidRPr="00C11D03" w14:paraId="162E2347" w14:textId="77777777" w:rsidTr="00F628E0">
        <w:trPr>
          <w:cantSplit/>
          <w:jc w:val="center"/>
        </w:trPr>
        <w:tc>
          <w:tcPr>
            <w:tcW w:w="1168" w:type="dxa"/>
            <w:tcBorders>
              <w:left w:val="nil"/>
              <w:bottom w:val="single" w:sz="4" w:space="0" w:color="auto"/>
              <w:right w:val="nil"/>
            </w:tcBorders>
          </w:tcPr>
          <w:p w14:paraId="2346BF58" w14:textId="03E0DA35" w:rsidR="00D61ED9" w:rsidRPr="00C11D03" w:rsidRDefault="00F12B29" w:rsidP="00F12B29">
            <w:pPr>
              <w:pStyle w:val="Tabletext"/>
              <w:ind w:left="720" w:hanging="360"/>
            </w:pPr>
            <w:r w:rsidRPr="00C11D03">
              <w:t>314</w:t>
            </w:r>
            <w:r w:rsidRPr="00C11D03">
              <w:tab/>
            </w:r>
          </w:p>
        </w:tc>
        <w:tc>
          <w:tcPr>
            <w:tcW w:w="1100" w:type="dxa"/>
            <w:tcBorders>
              <w:left w:val="nil"/>
              <w:bottom w:val="single" w:sz="4" w:space="0" w:color="auto"/>
              <w:right w:val="nil"/>
            </w:tcBorders>
            <w:shd w:val="clear" w:color="auto" w:fill="auto"/>
            <w:noWrap/>
          </w:tcPr>
          <w:p w14:paraId="6C2760E4" w14:textId="77777777" w:rsidR="00D61ED9" w:rsidRPr="00C11D03" w:rsidRDefault="00D61ED9" w:rsidP="00F628E0">
            <w:pPr>
              <w:pStyle w:val="Tabletext"/>
            </w:pPr>
            <w:r w:rsidRPr="00C11D03">
              <w:rPr>
                <w:color w:val="000000"/>
                <w:sz w:val="18"/>
                <w:szCs w:val="18"/>
              </w:rPr>
              <w:t xml:space="preserve"> 11383D </w:t>
            </w:r>
          </w:p>
        </w:tc>
        <w:tc>
          <w:tcPr>
            <w:tcW w:w="3261" w:type="dxa"/>
            <w:tcBorders>
              <w:left w:val="nil"/>
              <w:bottom w:val="single" w:sz="4" w:space="0" w:color="auto"/>
              <w:right w:val="nil"/>
            </w:tcBorders>
            <w:shd w:val="clear" w:color="auto" w:fill="auto"/>
          </w:tcPr>
          <w:p w14:paraId="3DBD076F" w14:textId="77777777" w:rsidR="00D61ED9" w:rsidRPr="00C11D03" w:rsidRDefault="00D61ED9" w:rsidP="00F628E0">
            <w:pPr>
              <w:pStyle w:val="Tabletext"/>
            </w:pPr>
            <w:r w:rsidRPr="00C11D03">
              <w:rPr>
                <w:color w:val="000000"/>
                <w:sz w:val="18"/>
                <w:szCs w:val="18"/>
              </w:rPr>
              <w:t>Pad-wound debridement</w:t>
            </w:r>
          </w:p>
        </w:tc>
        <w:tc>
          <w:tcPr>
            <w:tcW w:w="2693" w:type="dxa"/>
            <w:tcBorders>
              <w:left w:val="nil"/>
              <w:bottom w:val="single" w:sz="4" w:space="0" w:color="auto"/>
              <w:right w:val="nil"/>
            </w:tcBorders>
            <w:shd w:val="clear" w:color="auto" w:fill="auto"/>
            <w:noWrap/>
          </w:tcPr>
          <w:p w14:paraId="17D309DD" w14:textId="77777777" w:rsidR="00D61ED9" w:rsidRPr="00C11D03" w:rsidRDefault="00D61ED9" w:rsidP="00F628E0">
            <w:pPr>
              <w:pStyle w:val="Tabletext"/>
            </w:pPr>
            <w:r w:rsidRPr="00C11D03">
              <w:rPr>
                <w:color w:val="000000"/>
                <w:sz w:val="18"/>
                <w:szCs w:val="18"/>
              </w:rPr>
              <w:t>Pads 10 cm x 10 cm, 5</w:t>
            </w:r>
          </w:p>
        </w:tc>
      </w:tr>
      <w:tr w:rsidR="00D61ED9" w:rsidRPr="00C11D03" w14:paraId="78701FBB" w14:textId="77777777" w:rsidTr="00F628E0">
        <w:trPr>
          <w:cantSplit/>
          <w:jc w:val="center"/>
        </w:trPr>
        <w:tc>
          <w:tcPr>
            <w:tcW w:w="1168" w:type="dxa"/>
            <w:tcBorders>
              <w:left w:val="nil"/>
              <w:bottom w:val="single" w:sz="4" w:space="0" w:color="auto"/>
              <w:right w:val="nil"/>
            </w:tcBorders>
          </w:tcPr>
          <w:p w14:paraId="030C12EB" w14:textId="5E0BC065" w:rsidR="00D61ED9" w:rsidRPr="00C11D03" w:rsidRDefault="00F12B29" w:rsidP="00F12B29">
            <w:pPr>
              <w:pStyle w:val="Tabletext"/>
              <w:ind w:left="720" w:hanging="360"/>
            </w:pPr>
            <w:r w:rsidRPr="00C11D03">
              <w:t>315</w:t>
            </w:r>
            <w:r w:rsidRPr="00C11D03">
              <w:tab/>
            </w:r>
          </w:p>
        </w:tc>
        <w:tc>
          <w:tcPr>
            <w:tcW w:w="1100" w:type="dxa"/>
            <w:tcBorders>
              <w:left w:val="nil"/>
              <w:bottom w:val="single" w:sz="4" w:space="0" w:color="auto"/>
              <w:right w:val="nil"/>
            </w:tcBorders>
            <w:shd w:val="clear" w:color="auto" w:fill="auto"/>
            <w:noWrap/>
          </w:tcPr>
          <w:p w14:paraId="013E76B9" w14:textId="77777777" w:rsidR="00D61ED9" w:rsidRPr="00C11D03" w:rsidRDefault="00D61ED9" w:rsidP="00F628E0">
            <w:pPr>
              <w:pStyle w:val="Tabletext"/>
            </w:pPr>
            <w:r w:rsidRPr="00C11D03">
              <w:rPr>
                <w:color w:val="000000"/>
                <w:sz w:val="18"/>
                <w:szCs w:val="18"/>
              </w:rPr>
              <w:t xml:space="preserve"> 11384E </w:t>
            </w:r>
          </w:p>
        </w:tc>
        <w:tc>
          <w:tcPr>
            <w:tcW w:w="3261" w:type="dxa"/>
            <w:tcBorders>
              <w:left w:val="nil"/>
              <w:bottom w:val="single" w:sz="4" w:space="0" w:color="auto"/>
              <w:right w:val="nil"/>
            </w:tcBorders>
            <w:shd w:val="clear" w:color="auto" w:fill="auto"/>
          </w:tcPr>
          <w:p w14:paraId="545D5746" w14:textId="77777777" w:rsidR="00D61ED9" w:rsidRPr="00C11D03" w:rsidRDefault="00D61ED9" w:rsidP="00F628E0">
            <w:pPr>
              <w:pStyle w:val="Tabletext"/>
            </w:pPr>
            <w:r w:rsidRPr="00C11D03">
              <w:rPr>
                <w:color w:val="000000"/>
                <w:sz w:val="18"/>
                <w:szCs w:val="18"/>
              </w:rPr>
              <w:t>Dressing-foam with silicone</w:t>
            </w:r>
          </w:p>
        </w:tc>
        <w:tc>
          <w:tcPr>
            <w:tcW w:w="2693" w:type="dxa"/>
            <w:tcBorders>
              <w:left w:val="nil"/>
              <w:bottom w:val="single" w:sz="4" w:space="0" w:color="auto"/>
              <w:right w:val="nil"/>
            </w:tcBorders>
            <w:shd w:val="clear" w:color="auto" w:fill="auto"/>
            <w:noWrap/>
          </w:tcPr>
          <w:p w14:paraId="1BE9EE85" w14:textId="77777777" w:rsidR="00D61ED9" w:rsidRPr="00C11D03" w:rsidRDefault="00D61ED9" w:rsidP="00F628E0">
            <w:pPr>
              <w:pStyle w:val="Tabletext"/>
            </w:pPr>
            <w:r w:rsidRPr="00C11D03">
              <w:rPr>
                <w:color w:val="000000"/>
                <w:sz w:val="18"/>
                <w:szCs w:val="18"/>
              </w:rPr>
              <w:t>Dressings 10.5 cm x 10.5 cm, 10</w:t>
            </w:r>
          </w:p>
        </w:tc>
      </w:tr>
      <w:tr w:rsidR="00D61ED9" w:rsidRPr="00C11D03" w14:paraId="61A60035" w14:textId="77777777" w:rsidTr="00F628E0">
        <w:trPr>
          <w:cantSplit/>
          <w:jc w:val="center"/>
        </w:trPr>
        <w:tc>
          <w:tcPr>
            <w:tcW w:w="1168" w:type="dxa"/>
            <w:tcBorders>
              <w:left w:val="nil"/>
              <w:bottom w:val="single" w:sz="4" w:space="0" w:color="auto"/>
              <w:right w:val="nil"/>
            </w:tcBorders>
          </w:tcPr>
          <w:p w14:paraId="007E4AB7" w14:textId="6F31A174" w:rsidR="00D61ED9" w:rsidRPr="00C11D03" w:rsidRDefault="00F12B29" w:rsidP="00F12B29">
            <w:pPr>
              <w:pStyle w:val="Tabletext"/>
              <w:ind w:left="720" w:hanging="360"/>
            </w:pPr>
            <w:r w:rsidRPr="00C11D03">
              <w:t>316</w:t>
            </w:r>
            <w:r w:rsidRPr="00C11D03">
              <w:tab/>
            </w:r>
          </w:p>
        </w:tc>
        <w:tc>
          <w:tcPr>
            <w:tcW w:w="1100" w:type="dxa"/>
            <w:tcBorders>
              <w:left w:val="nil"/>
              <w:bottom w:val="single" w:sz="4" w:space="0" w:color="auto"/>
              <w:right w:val="nil"/>
            </w:tcBorders>
            <w:shd w:val="clear" w:color="auto" w:fill="auto"/>
            <w:noWrap/>
          </w:tcPr>
          <w:p w14:paraId="0804F2AD" w14:textId="77777777" w:rsidR="00D61ED9" w:rsidRPr="00C11D03" w:rsidRDefault="00D61ED9" w:rsidP="00F628E0">
            <w:pPr>
              <w:pStyle w:val="Tabletext"/>
            </w:pPr>
            <w:r w:rsidRPr="00C11D03">
              <w:rPr>
                <w:color w:val="000000"/>
                <w:sz w:val="18"/>
                <w:szCs w:val="18"/>
              </w:rPr>
              <w:t xml:space="preserve"> 11391M </w:t>
            </w:r>
          </w:p>
        </w:tc>
        <w:tc>
          <w:tcPr>
            <w:tcW w:w="3261" w:type="dxa"/>
            <w:tcBorders>
              <w:left w:val="nil"/>
              <w:bottom w:val="single" w:sz="4" w:space="0" w:color="auto"/>
              <w:right w:val="nil"/>
            </w:tcBorders>
            <w:shd w:val="clear" w:color="auto" w:fill="auto"/>
          </w:tcPr>
          <w:p w14:paraId="40DE800F" w14:textId="77777777" w:rsidR="00D61ED9" w:rsidRPr="00C11D03" w:rsidRDefault="00D61ED9" w:rsidP="00F628E0">
            <w:pPr>
              <w:pStyle w:val="Tabletext"/>
            </w:pPr>
            <w:r w:rsidRPr="00C11D03">
              <w:rPr>
                <w:color w:val="000000"/>
                <w:sz w:val="18"/>
                <w:szCs w:val="18"/>
              </w:rPr>
              <w:t>Pad-wound debridement</w:t>
            </w:r>
          </w:p>
        </w:tc>
        <w:tc>
          <w:tcPr>
            <w:tcW w:w="2693" w:type="dxa"/>
            <w:tcBorders>
              <w:left w:val="nil"/>
              <w:bottom w:val="single" w:sz="4" w:space="0" w:color="auto"/>
              <w:right w:val="nil"/>
            </w:tcBorders>
            <w:shd w:val="clear" w:color="auto" w:fill="auto"/>
            <w:noWrap/>
          </w:tcPr>
          <w:p w14:paraId="32E3A10B" w14:textId="77777777" w:rsidR="00D61ED9" w:rsidRPr="00C11D03" w:rsidRDefault="00D61ED9" w:rsidP="00F628E0">
            <w:pPr>
              <w:pStyle w:val="Tabletext"/>
            </w:pPr>
            <w:r w:rsidRPr="00C11D03">
              <w:rPr>
                <w:color w:val="000000"/>
                <w:sz w:val="18"/>
                <w:szCs w:val="18"/>
              </w:rPr>
              <w:t>Pads (with handle), 5</w:t>
            </w:r>
          </w:p>
        </w:tc>
      </w:tr>
      <w:tr w:rsidR="00D61ED9" w:rsidRPr="00C11D03" w14:paraId="1321F1EA" w14:textId="77777777" w:rsidTr="00F628E0">
        <w:trPr>
          <w:cantSplit/>
          <w:jc w:val="center"/>
        </w:trPr>
        <w:tc>
          <w:tcPr>
            <w:tcW w:w="1168" w:type="dxa"/>
            <w:tcBorders>
              <w:left w:val="nil"/>
              <w:bottom w:val="single" w:sz="4" w:space="0" w:color="auto"/>
              <w:right w:val="nil"/>
            </w:tcBorders>
          </w:tcPr>
          <w:p w14:paraId="3862C998" w14:textId="3196546D" w:rsidR="00D61ED9" w:rsidRPr="00C11D03" w:rsidRDefault="00F12B29" w:rsidP="00F12B29">
            <w:pPr>
              <w:pStyle w:val="Tabletext"/>
              <w:ind w:left="720" w:hanging="360"/>
            </w:pPr>
            <w:r w:rsidRPr="00C11D03">
              <w:t>317</w:t>
            </w:r>
            <w:r w:rsidRPr="00C11D03">
              <w:tab/>
            </w:r>
          </w:p>
        </w:tc>
        <w:tc>
          <w:tcPr>
            <w:tcW w:w="1100" w:type="dxa"/>
            <w:tcBorders>
              <w:left w:val="nil"/>
              <w:bottom w:val="single" w:sz="4" w:space="0" w:color="auto"/>
              <w:right w:val="nil"/>
            </w:tcBorders>
            <w:shd w:val="clear" w:color="auto" w:fill="auto"/>
            <w:noWrap/>
          </w:tcPr>
          <w:p w14:paraId="40DCABFA" w14:textId="77777777" w:rsidR="00D61ED9" w:rsidRPr="00C11D03" w:rsidRDefault="00D61ED9" w:rsidP="00F628E0">
            <w:pPr>
              <w:pStyle w:val="Tabletext"/>
            </w:pPr>
            <w:r w:rsidRPr="00C11D03">
              <w:rPr>
                <w:color w:val="000000"/>
                <w:sz w:val="18"/>
                <w:szCs w:val="18"/>
              </w:rPr>
              <w:t xml:space="preserve"> 11392N </w:t>
            </w:r>
          </w:p>
        </w:tc>
        <w:tc>
          <w:tcPr>
            <w:tcW w:w="3261" w:type="dxa"/>
            <w:tcBorders>
              <w:left w:val="nil"/>
              <w:bottom w:val="single" w:sz="4" w:space="0" w:color="auto"/>
              <w:right w:val="nil"/>
            </w:tcBorders>
            <w:shd w:val="clear" w:color="auto" w:fill="auto"/>
          </w:tcPr>
          <w:p w14:paraId="6CBE74E7" w14:textId="77777777" w:rsidR="00D61ED9" w:rsidRPr="00C11D03" w:rsidRDefault="00D61ED9" w:rsidP="00F628E0">
            <w:pPr>
              <w:pStyle w:val="Tabletext"/>
            </w:pPr>
            <w:r w:rsidRPr="00C11D03">
              <w:rPr>
                <w:color w:val="000000"/>
                <w:sz w:val="18"/>
                <w:szCs w:val="18"/>
              </w:rPr>
              <w:t>Dressing-hydrophobic</w:t>
            </w:r>
          </w:p>
        </w:tc>
        <w:tc>
          <w:tcPr>
            <w:tcW w:w="2693" w:type="dxa"/>
            <w:tcBorders>
              <w:left w:val="nil"/>
              <w:bottom w:val="single" w:sz="4" w:space="0" w:color="auto"/>
              <w:right w:val="nil"/>
            </w:tcBorders>
            <w:shd w:val="clear" w:color="auto" w:fill="auto"/>
            <w:noWrap/>
          </w:tcPr>
          <w:p w14:paraId="6197AF03" w14:textId="77777777" w:rsidR="00D61ED9" w:rsidRPr="00C11D03" w:rsidRDefault="00D61ED9" w:rsidP="00F628E0">
            <w:pPr>
              <w:pStyle w:val="Tabletext"/>
            </w:pPr>
            <w:r w:rsidRPr="00C11D03">
              <w:rPr>
                <w:color w:val="000000"/>
                <w:sz w:val="18"/>
                <w:szCs w:val="18"/>
              </w:rPr>
              <w:t>Dressings (foam gentle border) 10 cm x 10 cm, 10</w:t>
            </w:r>
          </w:p>
        </w:tc>
      </w:tr>
      <w:tr w:rsidR="00D61ED9" w:rsidRPr="00C11D03" w14:paraId="75CDC5F5" w14:textId="77777777" w:rsidTr="00F628E0">
        <w:trPr>
          <w:cantSplit/>
          <w:jc w:val="center"/>
        </w:trPr>
        <w:tc>
          <w:tcPr>
            <w:tcW w:w="1168" w:type="dxa"/>
            <w:tcBorders>
              <w:left w:val="nil"/>
              <w:bottom w:val="single" w:sz="4" w:space="0" w:color="auto"/>
              <w:right w:val="nil"/>
            </w:tcBorders>
          </w:tcPr>
          <w:p w14:paraId="184A6019" w14:textId="7E9B9454" w:rsidR="00D61ED9" w:rsidRPr="00C11D03" w:rsidRDefault="00F12B29" w:rsidP="00F12B29">
            <w:pPr>
              <w:pStyle w:val="Tabletext"/>
              <w:ind w:left="720" w:hanging="360"/>
            </w:pPr>
            <w:r w:rsidRPr="00C11D03">
              <w:t>318</w:t>
            </w:r>
            <w:r w:rsidRPr="00C11D03">
              <w:tab/>
            </w:r>
          </w:p>
        </w:tc>
        <w:tc>
          <w:tcPr>
            <w:tcW w:w="1100" w:type="dxa"/>
            <w:tcBorders>
              <w:left w:val="nil"/>
              <w:bottom w:val="single" w:sz="4" w:space="0" w:color="auto"/>
              <w:right w:val="nil"/>
            </w:tcBorders>
            <w:shd w:val="clear" w:color="auto" w:fill="auto"/>
            <w:noWrap/>
          </w:tcPr>
          <w:p w14:paraId="78555A7F" w14:textId="77777777" w:rsidR="00D61ED9" w:rsidRPr="00C11D03" w:rsidRDefault="00D61ED9" w:rsidP="00F628E0">
            <w:pPr>
              <w:pStyle w:val="Tabletext"/>
            </w:pPr>
            <w:r w:rsidRPr="00C11D03">
              <w:rPr>
                <w:color w:val="000000"/>
                <w:sz w:val="18"/>
                <w:szCs w:val="18"/>
              </w:rPr>
              <w:t xml:space="preserve"> 11393P </w:t>
            </w:r>
          </w:p>
        </w:tc>
        <w:tc>
          <w:tcPr>
            <w:tcW w:w="3261" w:type="dxa"/>
            <w:tcBorders>
              <w:left w:val="nil"/>
              <w:bottom w:val="single" w:sz="4" w:space="0" w:color="auto"/>
              <w:right w:val="nil"/>
            </w:tcBorders>
            <w:shd w:val="clear" w:color="auto" w:fill="auto"/>
          </w:tcPr>
          <w:p w14:paraId="7D7DBBE9" w14:textId="77777777" w:rsidR="00D61ED9" w:rsidRPr="00C11D03" w:rsidRDefault="00D61ED9" w:rsidP="00F628E0">
            <w:pPr>
              <w:pStyle w:val="Tabletext"/>
            </w:pPr>
            <w:r w:rsidRPr="00C11D03">
              <w:rPr>
                <w:color w:val="000000"/>
                <w:sz w:val="18"/>
                <w:szCs w:val="18"/>
              </w:rPr>
              <w:t>Dressing-foam with silicone</w:t>
            </w:r>
          </w:p>
        </w:tc>
        <w:tc>
          <w:tcPr>
            <w:tcW w:w="2693" w:type="dxa"/>
            <w:tcBorders>
              <w:left w:val="nil"/>
              <w:bottom w:val="single" w:sz="4" w:space="0" w:color="auto"/>
              <w:right w:val="nil"/>
            </w:tcBorders>
            <w:shd w:val="clear" w:color="auto" w:fill="auto"/>
            <w:noWrap/>
          </w:tcPr>
          <w:p w14:paraId="5B9ECA8F" w14:textId="77777777" w:rsidR="00D61ED9" w:rsidRPr="00C11D03" w:rsidRDefault="00D61ED9" w:rsidP="00F628E0">
            <w:pPr>
              <w:pStyle w:val="Tabletext"/>
            </w:pPr>
            <w:r w:rsidRPr="00C11D03">
              <w:rPr>
                <w:color w:val="000000"/>
                <w:sz w:val="18"/>
                <w:szCs w:val="18"/>
              </w:rPr>
              <w:t>Dressings 16 cm x 16 cm, 10</w:t>
            </w:r>
          </w:p>
        </w:tc>
      </w:tr>
      <w:tr w:rsidR="00D61ED9" w:rsidRPr="00C11D03" w14:paraId="71CFCC21" w14:textId="77777777" w:rsidTr="00F628E0">
        <w:trPr>
          <w:cantSplit/>
          <w:jc w:val="center"/>
        </w:trPr>
        <w:tc>
          <w:tcPr>
            <w:tcW w:w="1168" w:type="dxa"/>
            <w:tcBorders>
              <w:left w:val="nil"/>
              <w:bottom w:val="single" w:sz="4" w:space="0" w:color="auto"/>
              <w:right w:val="nil"/>
            </w:tcBorders>
          </w:tcPr>
          <w:p w14:paraId="72304B6D" w14:textId="306DC7ED" w:rsidR="00D61ED9" w:rsidRPr="00C11D03" w:rsidRDefault="00F12B29" w:rsidP="00F12B29">
            <w:pPr>
              <w:pStyle w:val="Tabletext"/>
              <w:ind w:left="720" w:hanging="360"/>
            </w:pPr>
            <w:r w:rsidRPr="00C11D03">
              <w:t>319</w:t>
            </w:r>
            <w:r w:rsidRPr="00C11D03">
              <w:tab/>
            </w:r>
          </w:p>
        </w:tc>
        <w:tc>
          <w:tcPr>
            <w:tcW w:w="1100" w:type="dxa"/>
            <w:tcBorders>
              <w:left w:val="nil"/>
              <w:bottom w:val="single" w:sz="4" w:space="0" w:color="auto"/>
              <w:right w:val="nil"/>
            </w:tcBorders>
            <w:shd w:val="clear" w:color="auto" w:fill="auto"/>
            <w:noWrap/>
          </w:tcPr>
          <w:p w14:paraId="41CA8584" w14:textId="77777777" w:rsidR="00D61ED9" w:rsidRPr="00C11D03" w:rsidRDefault="00D61ED9" w:rsidP="00F628E0">
            <w:pPr>
              <w:pStyle w:val="Tabletext"/>
            </w:pPr>
            <w:r w:rsidRPr="00C11D03">
              <w:rPr>
                <w:color w:val="000000"/>
                <w:sz w:val="18"/>
                <w:szCs w:val="18"/>
              </w:rPr>
              <w:t xml:space="preserve"> 11394Q </w:t>
            </w:r>
          </w:p>
        </w:tc>
        <w:tc>
          <w:tcPr>
            <w:tcW w:w="3261" w:type="dxa"/>
            <w:tcBorders>
              <w:left w:val="nil"/>
              <w:bottom w:val="single" w:sz="4" w:space="0" w:color="auto"/>
              <w:right w:val="nil"/>
            </w:tcBorders>
            <w:shd w:val="clear" w:color="auto" w:fill="auto"/>
          </w:tcPr>
          <w:p w14:paraId="1170E89B" w14:textId="77777777" w:rsidR="00D61ED9" w:rsidRPr="00C11D03" w:rsidRDefault="00D61ED9" w:rsidP="00F628E0">
            <w:pPr>
              <w:pStyle w:val="Tabletext"/>
            </w:pPr>
            <w:r w:rsidRPr="00C11D03">
              <w:rPr>
                <w:color w:val="000000"/>
                <w:sz w:val="18"/>
                <w:szCs w:val="18"/>
              </w:rPr>
              <w:t>Dressing-hydrophobic</w:t>
            </w:r>
          </w:p>
        </w:tc>
        <w:tc>
          <w:tcPr>
            <w:tcW w:w="2693" w:type="dxa"/>
            <w:tcBorders>
              <w:left w:val="nil"/>
              <w:bottom w:val="single" w:sz="4" w:space="0" w:color="auto"/>
              <w:right w:val="nil"/>
            </w:tcBorders>
            <w:shd w:val="clear" w:color="auto" w:fill="auto"/>
            <w:noWrap/>
          </w:tcPr>
          <w:p w14:paraId="33983902" w14:textId="77777777" w:rsidR="00D61ED9" w:rsidRPr="00C11D03" w:rsidRDefault="00D61ED9" w:rsidP="00F628E0">
            <w:pPr>
              <w:pStyle w:val="Tabletext"/>
            </w:pPr>
            <w:r w:rsidRPr="00C11D03">
              <w:rPr>
                <w:color w:val="000000"/>
                <w:sz w:val="18"/>
                <w:szCs w:val="18"/>
              </w:rPr>
              <w:t>Dressings (foam gentle border) 15 cm x 15 cm, 10</w:t>
            </w:r>
          </w:p>
        </w:tc>
      </w:tr>
      <w:tr w:rsidR="00D61ED9" w:rsidRPr="00C11D03" w14:paraId="2B4CDF85" w14:textId="77777777" w:rsidTr="00F628E0">
        <w:trPr>
          <w:cantSplit/>
          <w:jc w:val="center"/>
        </w:trPr>
        <w:tc>
          <w:tcPr>
            <w:tcW w:w="1168" w:type="dxa"/>
            <w:tcBorders>
              <w:left w:val="nil"/>
              <w:bottom w:val="single" w:sz="4" w:space="0" w:color="auto"/>
              <w:right w:val="nil"/>
            </w:tcBorders>
          </w:tcPr>
          <w:p w14:paraId="4BD6F5FD" w14:textId="39709E18" w:rsidR="00D61ED9" w:rsidRPr="00C11D03" w:rsidRDefault="00F12B29" w:rsidP="00F12B29">
            <w:pPr>
              <w:pStyle w:val="Tabletext"/>
              <w:ind w:left="720" w:hanging="360"/>
            </w:pPr>
            <w:r w:rsidRPr="00C11D03">
              <w:t>320</w:t>
            </w:r>
            <w:r w:rsidRPr="00C11D03">
              <w:tab/>
            </w:r>
          </w:p>
        </w:tc>
        <w:tc>
          <w:tcPr>
            <w:tcW w:w="1100" w:type="dxa"/>
            <w:tcBorders>
              <w:left w:val="nil"/>
              <w:bottom w:val="single" w:sz="4" w:space="0" w:color="auto"/>
              <w:right w:val="nil"/>
            </w:tcBorders>
            <w:shd w:val="clear" w:color="auto" w:fill="auto"/>
            <w:noWrap/>
          </w:tcPr>
          <w:p w14:paraId="10A7C940" w14:textId="77777777" w:rsidR="00D61ED9" w:rsidRPr="00C11D03" w:rsidRDefault="00D61ED9" w:rsidP="00F628E0">
            <w:pPr>
              <w:pStyle w:val="Tabletext"/>
            </w:pPr>
            <w:r w:rsidRPr="00C11D03">
              <w:rPr>
                <w:color w:val="000000"/>
                <w:sz w:val="18"/>
                <w:szCs w:val="18"/>
              </w:rPr>
              <w:t xml:space="preserve"> 11395R </w:t>
            </w:r>
          </w:p>
        </w:tc>
        <w:tc>
          <w:tcPr>
            <w:tcW w:w="3261" w:type="dxa"/>
            <w:tcBorders>
              <w:left w:val="nil"/>
              <w:bottom w:val="single" w:sz="4" w:space="0" w:color="auto"/>
              <w:right w:val="nil"/>
            </w:tcBorders>
            <w:shd w:val="clear" w:color="auto" w:fill="auto"/>
          </w:tcPr>
          <w:p w14:paraId="0FE043AA" w14:textId="77777777" w:rsidR="00D61ED9" w:rsidRPr="00C11D03" w:rsidRDefault="00D61ED9" w:rsidP="00F628E0">
            <w:pPr>
              <w:pStyle w:val="Tabletext"/>
            </w:pPr>
            <w:r w:rsidRPr="00C11D03">
              <w:rPr>
                <w:color w:val="000000"/>
                <w:sz w:val="18"/>
                <w:szCs w:val="18"/>
              </w:rPr>
              <w:t>Dressing-hydrogel</w:t>
            </w:r>
          </w:p>
        </w:tc>
        <w:tc>
          <w:tcPr>
            <w:tcW w:w="2693" w:type="dxa"/>
            <w:tcBorders>
              <w:left w:val="nil"/>
              <w:bottom w:val="single" w:sz="4" w:space="0" w:color="auto"/>
              <w:right w:val="nil"/>
            </w:tcBorders>
            <w:shd w:val="clear" w:color="auto" w:fill="auto"/>
            <w:noWrap/>
          </w:tcPr>
          <w:p w14:paraId="29909911" w14:textId="77777777" w:rsidR="00D61ED9" w:rsidRPr="00C11D03" w:rsidRDefault="00D61ED9" w:rsidP="00F628E0">
            <w:pPr>
              <w:pStyle w:val="Tabletext"/>
            </w:pPr>
            <w:r w:rsidRPr="00C11D03">
              <w:rPr>
                <w:color w:val="000000"/>
                <w:sz w:val="18"/>
                <w:szCs w:val="18"/>
              </w:rPr>
              <w:t>Dressings 7.5 cm x 15 cm, 10</w:t>
            </w:r>
          </w:p>
        </w:tc>
      </w:tr>
      <w:tr w:rsidR="00D61ED9" w:rsidRPr="00C11D03" w14:paraId="52183CEA" w14:textId="77777777" w:rsidTr="00F628E0">
        <w:trPr>
          <w:cantSplit/>
          <w:jc w:val="center"/>
        </w:trPr>
        <w:tc>
          <w:tcPr>
            <w:tcW w:w="1168" w:type="dxa"/>
            <w:tcBorders>
              <w:left w:val="nil"/>
              <w:bottom w:val="single" w:sz="4" w:space="0" w:color="auto"/>
              <w:right w:val="nil"/>
            </w:tcBorders>
          </w:tcPr>
          <w:p w14:paraId="3F27A997" w14:textId="720EB632" w:rsidR="00D61ED9" w:rsidRPr="00C11D03" w:rsidRDefault="00F12B29" w:rsidP="00F12B29">
            <w:pPr>
              <w:pStyle w:val="Tabletext"/>
              <w:ind w:left="720" w:hanging="360"/>
            </w:pPr>
            <w:r w:rsidRPr="00C11D03">
              <w:t>321</w:t>
            </w:r>
            <w:r w:rsidRPr="00C11D03">
              <w:tab/>
            </w:r>
          </w:p>
        </w:tc>
        <w:tc>
          <w:tcPr>
            <w:tcW w:w="1100" w:type="dxa"/>
            <w:tcBorders>
              <w:left w:val="nil"/>
              <w:bottom w:val="single" w:sz="4" w:space="0" w:color="auto"/>
              <w:right w:val="nil"/>
            </w:tcBorders>
            <w:shd w:val="clear" w:color="auto" w:fill="auto"/>
            <w:noWrap/>
          </w:tcPr>
          <w:p w14:paraId="6FA1C923" w14:textId="77777777" w:rsidR="00D61ED9" w:rsidRPr="00C11D03" w:rsidRDefault="00D61ED9" w:rsidP="00F628E0">
            <w:pPr>
              <w:pStyle w:val="Tabletext"/>
            </w:pPr>
            <w:r w:rsidRPr="00C11D03">
              <w:rPr>
                <w:color w:val="000000"/>
                <w:sz w:val="18"/>
                <w:szCs w:val="18"/>
              </w:rPr>
              <w:t xml:space="preserve"> 11401C </w:t>
            </w:r>
          </w:p>
        </w:tc>
        <w:tc>
          <w:tcPr>
            <w:tcW w:w="3261" w:type="dxa"/>
            <w:tcBorders>
              <w:left w:val="nil"/>
              <w:bottom w:val="single" w:sz="4" w:space="0" w:color="auto"/>
              <w:right w:val="nil"/>
            </w:tcBorders>
            <w:shd w:val="clear" w:color="auto" w:fill="auto"/>
          </w:tcPr>
          <w:p w14:paraId="2CAE4844" w14:textId="77777777" w:rsidR="00D61ED9" w:rsidRPr="00C11D03" w:rsidRDefault="00D61ED9" w:rsidP="00F628E0">
            <w:pPr>
              <w:pStyle w:val="Tabletext"/>
            </w:pPr>
            <w:r w:rsidRPr="00C11D03">
              <w:rPr>
                <w:color w:val="000000"/>
                <w:sz w:val="18"/>
                <w:szCs w:val="18"/>
              </w:rPr>
              <w:t>Protein formula with arginine, vitamin C, vitamin E and zinc</w:t>
            </w:r>
          </w:p>
        </w:tc>
        <w:tc>
          <w:tcPr>
            <w:tcW w:w="2693" w:type="dxa"/>
            <w:tcBorders>
              <w:left w:val="nil"/>
              <w:bottom w:val="single" w:sz="4" w:space="0" w:color="auto"/>
              <w:right w:val="nil"/>
            </w:tcBorders>
            <w:shd w:val="clear" w:color="auto" w:fill="auto"/>
            <w:noWrap/>
          </w:tcPr>
          <w:p w14:paraId="3517189E" w14:textId="77777777" w:rsidR="00D61ED9" w:rsidRPr="00C11D03" w:rsidRDefault="00D61ED9" w:rsidP="00F628E0">
            <w:pPr>
              <w:pStyle w:val="Tabletext"/>
            </w:pPr>
            <w:r w:rsidRPr="00C11D03">
              <w:rPr>
                <w:color w:val="000000"/>
                <w:sz w:val="18"/>
                <w:szCs w:val="18"/>
              </w:rPr>
              <w:t>Oral liquid 200 mL, 24 (Cubitan)</w:t>
            </w:r>
          </w:p>
        </w:tc>
      </w:tr>
      <w:tr w:rsidR="00D61ED9" w:rsidRPr="00C11D03" w14:paraId="60533260" w14:textId="77777777" w:rsidTr="00F628E0">
        <w:trPr>
          <w:cantSplit/>
          <w:jc w:val="center"/>
        </w:trPr>
        <w:tc>
          <w:tcPr>
            <w:tcW w:w="1168" w:type="dxa"/>
            <w:tcBorders>
              <w:left w:val="nil"/>
              <w:bottom w:val="single" w:sz="4" w:space="0" w:color="auto"/>
              <w:right w:val="nil"/>
            </w:tcBorders>
          </w:tcPr>
          <w:p w14:paraId="06E5BCD8" w14:textId="027F8B46" w:rsidR="00D61ED9" w:rsidRPr="00C11D03" w:rsidRDefault="00F12B29" w:rsidP="00F12B29">
            <w:pPr>
              <w:pStyle w:val="Tabletext"/>
              <w:ind w:left="720" w:hanging="360"/>
            </w:pPr>
            <w:r w:rsidRPr="00C11D03">
              <w:t>322</w:t>
            </w:r>
            <w:r w:rsidRPr="00C11D03">
              <w:tab/>
            </w:r>
          </w:p>
        </w:tc>
        <w:tc>
          <w:tcPr>
            <w:tcW w:w="1100" w:type="dxa"/>
            <w:tcBorders>
              <w:left w:val="nil"/>
              <w:bottom w:val="single" w:sz="4" w:space="0" w:color="auto"/>
              <w:right w:val="nil"/>
            </w:tcBorders>
            <w:shd w:val="clear" w:color="auto" w:fill="auto"/>
            <w:noWrap/>
          </w:tcPr>
          <w:p w14:paraId="368A6A29" w14:textId="77777777" w:rsidR="00D61ED9" w:rsidRPr="00C11D03" w:rsidRDefault="00D61ED9" w:rsidP="00F628E0">
            <w:pPr>
              <w:pStyle w:val="Tabletext"/>
            </w:pPr>
            <w:r w:rsidRPr="00C11D03">
              <w:rPr>
                <w:color w:val="000000"/>
                <w:sz w:val="18"/>
                <w:szCs w:val="18"/>
              </w:rPr>
              <w:t xml:space="preserve"> 11402D </w:t>
            </w:r>
          </w:p>
        </w:tc>
        <w:tc>
          <w:tcPr>
            <w:tcW w:w="3261" w:type="dxa"/>
            <w:tcBorders>
              <w:left w:val="nil"/>
              <w:bottom w:val="single" w:sz="4" w:space="0" w:color="auto"/>
              <w:right w:val="nil"/>
            </w:tcBorders>
            <w:shd w:val="clear" w:color="auto" w:fill="auto"/>
          </w:tcPr>
          <w:p w14:paraId="77176981" w14:textId="77777777" w:rsidR="00D61ED9" w:rsidRPr="00C11D03" w:rsidRDefault="00D61ED9" w:rsidP="00F628E0">
            <w:pPr>
              <w:pStyle w:val="Tabletext"/>
            </w:pPr>
            <w:r w:rsidRPr="00C11D03">
              <w:rPr>
                <w:color w:val="000000"/>
                <w:sz w:val="18"/>
                <w:szCs w:val="18"/>
              </w:rPr>
              <w:t>Dressing-hydrophobic</w:t>
            </w:r>
          </w:p>
        </w:tc>
        <w:tc>
          <w:tcPr>
            <w:tcW w:w="2693" w:type="dxa"/>
            <w:tcBorders>
              <w:left w:val="nil"/>
              <w:bottom w:val="single" w:sz="4" w:space="0" w:color="auto"/>
              <w:right w:val="nil"/>
            </w:tcBorders>
            <w:shd w:val="clear" w:color="auto" w:fill="auto"/>
            <w:noWrap/>
          </w:tcPr>
          <w:p w14:paraId="5837660F" w14:textId="77777777" w:rsidR="00D61ED9" w:rsidRPr="00C11D03" w:rsidRDefault="00D61ED9" w:rsidP="00F628E0">
            <w:pPr>
              <w:pStyle w:val="Tabletext"/>
            </w:pPr>
            <w:r w:rsidRPr="00C11D03">
              <w:rPr>
                <w:color w:val="000000"/>
                <w:sz w:val="18"/>
                <w:szCs w:val="18"/>
              </w:rPr>
              <w:t>Dressings (superabsorbent) 10 cm x 10 cm, 10</w:t>
            </w:r>
          </w:p>
        </w:tc>
      </w:tr>
      <w:tr w:rsidR="00D61ED9" w:rsidRPr="00C11D03" w14:paraId="62E2C48E" w14:textId="77777777" w:rsidTr="00F628E0">
        <w:trPr>
          <w:cantSplit/>
          <w:jc w:val="center"/>
        </w:trPr>
        <w:tc>
          <w:tcPr>
            <w:tcW w:w="1168" w:type="dxa"/>
            <w:tcBorders>
              <w:left w:val="nil"/>
              <w:bottom w:val="single" w:sz="4" w:space="0" w:color="auto"/>
              <w:right w:val="nil"/>
            </w:tcBorders>
          </w:tcPr>
          <w:p w14:paraId="72C08069" w14:textId="7F127781" w:rsidR="00D61ED9" w:rsidRPr="00C11D03" w:rsidRDefault="00F12B29" w:rsidP="00F12B29">
            <w:pPr>
              <w:pStyle w:val="Tabletext"/>
              <w:ind w:left="720" w:hanging="360"/>
            </w:pPr>
            <w:r w:rsidRPr="00C11D03">
              <w:t>323</w:t>
            </w:r>
            <w:r w:rsidRPr="00C11D03">
              <w:tab/>
            </w:r>
          </w:p>
        </w:tc>
        <w:tc>
          <w:tcPr>
            <w:tcW w:w="1100" w:type="dxa"/>
            <w:tcBorders>
              <w:left w:val="nil"/>
              <w:bottom w:val="single" w:sz="4" w:space="0" w:color="auto"/>
              <w:right w:val="nil"/>
            </w:tcBorders>
            <w:shd w:val="clear" w:color="auto" w:fill="auto"/>
            <w:noWrap/>
          </w:tcPr>
          <w:p w14:paraId="5E0B3FCB" w14:textId="77777777" w:rsidR="00D61ED9" w:rsidRPr="00C11D03" w:rsidRDefault="00D61ED9" w:rsidP="00F628E0">
            <w:pPr>
              <w:pStyle w:val="Tabletext"/>
            </w:pPr>
            <w:r w:rsidRPr="00C11D03">
              <w:rPr>
                <w:color w:val="000000"/>
                <w:sz w:val="18"/>
                <w:szCs w:val="18"/>
              </w:rPr>
              <w:t xml:space="preserve"> 11403E </w:t>
            </w:r>
          </w:p>
        </w:tc>
        <w:tc>
          <w:tcPr>
            <w:tcW w:w="3261" w:type="dxa"/>
            <w:tcBorders>
              <w:left w:val="nil"/>
              <w:bottom w:val="single" w:sz="4" w:space="0" w:color="auto"/>
              <w:right w:val="nil"/>
            </w:tcBorders>
            <w:shd w:val="clear" w:color="auto" w:fill="auto"/>
          </w:tcPr>
          <w:p w14:paraId="709B2E21" w14:textId="77777777" w:rsidR="00D61ED9" w:rsidRPr="00C11D03" w:rsidRDefault="00D61ED9" w:rsidP="00F628E0">
            <w:pPr>
              <w:pStyle w:val="Tabletext"/>
            </w:pPr>
            <w:r w:rsidRPr="00C11D03">
              <w:rPr>
                <w:color w:val="000000"/>
                <w:sz w:val="18"/>
                <w:szCs w:val="18"/>
              </w:rPr>
              <w:t>Dressing-hydrophobic</w:t>
            </w:r>
          </w:p>
        </w:tc>
        <w:tc>
          <w:tcPr>
            <w:tcW w:w="2693" w:type="dxa"/>
            <w:tcBorders>
              <w:left w:val="nil"/>
              <w:bottom w:val="single" w:sz="4" w:space="0" w:color="auto"/>
              <w:right w:val="nil"/>
            </w:tcBorders>
            <w:shd w:val="clear" w:color="auto" w:fill="auto"/>
            <w:noWrap/>
          </w:tcPr>
          <w:p w14:paraId="0C458A99" w14:textId="77777777" w:rsidR="00D61ED9" w:rsidRPr="00C11D03" w:rsidRDefault="00D61ED9" w:rsidP="00F628E0">
            <w:pPr>
              <w:pStyle w:val="Tabletext"/>
            </w:pPr>
            <w:r w:rsidRPr="00C11D03">
              <w:rPr>
                <w:color w:val="000000"/>
                <w:sz w:val="18"/>
                <w:szCs w:val="18"/>
              </w:rPr>
              <w:t>Dressings (superabsorbent) 20 cm x 20 cm, 10</w:t>
            </w:r>
          </w:p>
        </w:tc>
      </w:tr>
      <w:tr w:rsidR="00D61ED9" w:rsidRPr="00C11D03" w14:paraId="7BB8C804" w14:textId="77777777" w:rsidTr="00F628E0">
        <w:trPr>
          <w:cantSplit/>
          <w:jc w:val="center"/>
        </w:trPr>
        <w:tc>
          <w:tcPr>
            <w:tcW w:w="1168" w:type="dxa"/>
            <w:tcBorders>
              <w:left w:val="nil"/>
              <w:bottom w:val="single" w:sz="4" w:space="0" w:color="auto"/>
              <w:right w:val="nil"/>
            </w:tcBorders>
          </w:tcPr>
          <w:p w14:paraId="309B6589" w14:textId="7ED2FBCA" w:rsidR="00D61ED9" w:rsidRPr="00C11D03" w:rsidRDefault="00F12B29" w:rsidP="00F12B29">
            <w:pPr>
              <w:pStyle w:val="Tabletext"/>
              <w:ind w:left="720" w:hanging="360"/>
            </w:pPr>
            <w:r w:rsidRPr="00C11D03">
              <w:t>324</w:t>
            </w:r>
            <w:r w:rsidRPr="00C11D03">
              <w:tab/>
            </w:r>
          </w:p>
        </w:tc>
        <w:tc>
          <w:tcPr>
            <w:tcW w:w="1100" w:type="dxa"/>
            <w:tcBorders>
              <w:left w:val="nil"/>
              <w:bottom w:val="single" w:sz="4" w:space="0" w:color="auto"/>
              <w:right w:val="nil"/>
            </w:tcBorders>
            <w:shd w:val="clear" w:color="auto" w:fill="auto"/>
            <w:noWrap/>
          </w:tcPr>
          <w:p w14:paraId="54930C77" w14:textId="77777777" w:rsidR="00D61ED9" w:rsidRPr="00C11D03" w:rsidRDefault="00D61ED9" w:rsidP="00F628E0">
            <w:pPr>
              <w:pStyle w:val="Tabletext"/>
            </w:pPr>
            <w:r w:rsidRPr="00C11D03">
              <w:rPr>
                <w:color w:val="000000"/>
                <w:sz w:val="18"/>
                <w:szCs w:val="18"/>
              </w:rPr>
              <w:t xml:space="preserve"> 11404F </w:t>
            </w:r>
          </w:p>
        </w:tc>
        <w:tc>
          <w:tcPr>
            <w:tcW w:w="3261" w:type="dxa"/>
            <w:tcBorders>
              <w:left w:val="nil"/>
              <w:bottom w:val="single" w:sz="4" w:space="0" w:color="auto"/>
              <w:right w:val="nil"/>
            </w:tcBorders>
            <w:shd w:val="clear" w:color="auto" w:fill="auto"/>
          </w:tcPr>
          <w:p w14:paraId="285206F3" w14:textId="77777777" w:rsidR="00D61ED9" w:rsidRPr="00C11D03" w:rsidRDefault="00D61ED9" w:rsidP="00F628E0">
            <w:pPr>
              <w:pStyle w:val="Tabletext"/>
            </w:pPr>
            <w:r w:rsidRPr="00C11D03">
              <w:rPr>
                <w:color w:val="000000"/>
                <w:sz w:val="18"/>
                <w:szCs w:val="18"/>
              </w:rPr>
              <w:t>Dressing-hydrophobic</w:t>
            </w:r>
          </w:p>
        </w:tc>
        <w:tc>
          <w:tcPr>
            <w:tcW w:w="2693" w:type="dxa"/>
            <w:tcBorders>
              <w:left w:val="nil"/>
              <w:bottom w:val="single" w:sz="4" w:space="0" w:color="auto"/>
              <w:right w:val="nil"/>
            </w:tcBorders>
            <w:shd w:val="clear" w:color="auto" w:fill="auto"/>
            <w:noWrap/>
          </w:tcPr>
          <w:p w14:paraId="6DE16A52" w14:textId="77777777" w:rsidR="00D61ED9" w:rsidRPr="00C11D03" w:rsidRDefault="00D61ED9" w:rsidP="00F628E0">
            <w:pPr>
              <w:pStyle w:val="Tabletext"/>
            </w:pPr>
            <w:r w:rsidRPr="00C11D03">
              <w:rPr>
                <w:color w:val="000000"/>
                <w:sz w:val="18"/>
                <w:szCs w:val="18"/>
              </w:rPr>
              <w:t>Dressings (foam) 15 cm x 15 cm, 10</w:t>
            </w:r>
          </w:p>
        </w:tc>
      </w:tr>
      <w:tr w:rsidR="00D61ED9" w:rsidRPr="00C11D03" w14:paraId="438BE5F1" w14:textId="77777777" w:rsidTr="00F628E0">
        <w:trPr>
          <w:cantSplit/>
          <w:jc w:val="center"/>
        </w:trPr>
        <w:tc>
          <w:tcPr>
            <w:tcW w:w="1168" w:type="dxa"/>
            <w:tcBorders>
              <w:left w:val="nil"/>
              <w:bottom w:val="single" w:sz="4" w:space="0" w:color="auto"/>
              <w:right w:val="nil"/>
            </w:tcBorders>
          </w:tcPr>
          <w:p w14:paraId="7ADE47F2" w14:textId="4FA16CAD" w:rsidR="00D61ED9" w:rsidRPr="00C11D03" w:rsidRDefault="00F12B29" w:rsidP="00F12B29">
            <w:pPr>
              <w:pStyle w:val="Tabletext"/>
              <w:ind w:left="720" w:hanging="360"/>
            </w:pPr>
            <w:r w:rsidRPr="00C11D03">
              <w:t>325</w:t>
            </w:r>
            <w:r w:rsidRPr="00C11D03">
              <w:tab/>
            </w:r>
          </w:p>
        </w:tc>
        <w:tc>
          <w:tcPr>
            <w:tcW w:w="1100" w:type="dxa"/>
            <w:tcBorders>
              <w:left w:val="nil"/>
              <w:bottom w:val="single" w:sz="4" w:space="0" w:color="auto"/>
              <w:right w:val="nil"/>
            </w:tcBorders>
            <w:shd w:val="clear" w:color="auto" w:fill="auto"/>
            <w:noWrap/>
          </w:tcPr>
          <w:p w14:paraId="3C7B10EA" w14:textId="77777777" w:rsidR="00D61ED9" w:rsidRPr="00C11D03" w:rsidRDefault="00D61ED9" w:rsidP="00F628E0">
            <w:pPr>
              <w:pStyle w:val="Tabletext"/>
            </w:pPr>
            <w:r w:rsidRPr="00C11D03">
              <w:rPr>
                <w:color w:val="000000"/>
                <w:sz w:val="18"/>
                <w:szCs w:val="18"/>
              </w:rPr>
              <w:t xml:space="preserve"> 11707E </w:t>
            </w:r>
          </w:p>
        </w:tc>
        <w:tc>
          <w:tcPr>
            <w:tcW w:w="3261" w:type="dxa"/>
            <w:tcBorders>
              <w:left w:val="nil"/>
              <w:bottom w:val="single" w:sz="4" w:space="0" w:color="auto"/>
              <w:right w:val="nil"/>
            </w:tcBorders>
            <w:shd w:val="clear" w:color="auto" w:fill="auto"/>
          </w:tcPr>
          <w:p w14:paraId="5844C08A" w14:textId="77777777" w:rsidR="00D61ED9" w:rsidRPr="00C11D03" w:rsidRDefault="00D61ED9" w:rsidP="00F628E0">
            <w:pPr>
              <w:pStyle w:val="Tabletext"/>
            </w:pPr>
            <w:r w:rsidRPr="00C11D03">
              <w:rPr>
                <w:color w:val="000000"/>
                <w:sz w:val="18"/>
                <w:szCs w:val="18"/>
              </w:rPr>
              <w:t>Methyl salicylate with menthol, camphor, eucalyptus oil, pine oil pumilio, turpentine oil, peppermint oil, cajuput oil and capsicum extract</w:t>
            </w:r>
          </w:p>
        </w:tc>
        <w:tc>
          <w:tcPr>
            <w:tcW w:w="2693" w:type="dxa"/>
            <w:tcBorders>
              <w:left w:val="nil"/>
              <w:bottom w:val="single" w:sz="4" w:space="0" w:color="auto"/>
              <w:right w:val="nil"/>
            </w:tcBorders>
            <w:shd w:val="clear" w:color="auto" w:fill="auto"/>
            <w:noWrap/>
          </w:tcPr>
          <w:p w14:paraId="609B5EAC" w14:textId="77777777" w:rsidR="00D61ED9" w:rsidRPr="00C11D03" w:rsidRDefault="00D61ED9" w:rsidP="00F628E0">
            <w:pPr>
              <w:pStyle w:val="Tabletext"/>
            </w:pPr>
            <w:r w:rsidRPr="00C11D03">
              <w:rPr>
                <w:color w:val="000000"/>
                <w:sz w:val="18"/>
                <w:szCs w:val="18"/>
              </w:rPr>
              <w:t>Cream 20%-5%-3.5%-3%-1%-1%-0.5%-0.5%-0.15%, 100 g</w:t>
            </w:r>
          </w:p>
        </w:tc>
      </w:tr>
      <w:tr w:rsidR="00D61ED9" w:rsidRPr="00C11D03" w14:paraId="43698E1B" w14:textId="77777777" w:rsidTr="00F628E0">
        <w:trPr>
          <w:cantSplit/>
          <w:jc w:val="center"/>
        </w:trPr>
        <w:tc>
          <w:tcPr>
            <w:tcW w:w="1168" w:type="dxa"/>
            <w:tcBorders>
              <w:left w:val="nil"/>
              <w:bottom w:val="single" w:sz="4" w:space="0" w:color="auto"/>
              <w:right w:val="nil"/>
            </w:tcBorders>
          </w:tcPr>
          <w:p w14:paraId="6901393F" w14:textId="5AD244AC" w:rsidR="00D61ED9" w:rsidRPr="00C11D03" w:rsidRDefault="00F12B29" w:rsidP="00F12B29">
            <w:pPr>
              <w:pStyle w:val="Tabletext"/>
              <w:ind w:left="720" w:hanging="360"/>
            </w:pPr>
            <w:r w:rsidRPr="00C11D03">
              <w:t>326</w:t>
            </w:r>
            <w:r w:rsidRPr="00C11D03">
              <w:tab/>
            </w:r>
          </w:p>
        </w:tc>
        <w:tc>
          <w:tcPr>
            <w:tcW w:w="1100" w:type="dxa"/>
            <w:tcBorders>
              <w:left w:val="nil"/>
              <w:bottom w:val="single" w:sz="4" w:space="0" w:color="auto"/>
              <w:right w:val="nil"/>
            </w:tcBorders>
            <w:shd w:val="clear" w:color="auto" w:fill="auto"/>
            <w:noWrap/>
          </w:tcPr>
          <w:p w14:paraId="6EFE18E6" w14:textId="77777777" w:rsidR="00D61ED9" w:rsidRPr="00C11D03" w:rsidRDefault="00D61ED9" w:rsidP="00F628E0">
            <w:pPr>
              <w:pStyle w:val="Tabletext"/>
            </w:pPr>
            <w:r w:rsidRPr="00C11D03">
              <w:rPr>
                <w:color w:val="000000"/>
                <w:sz w:val="18"/>
                <w:szCs w:val="18"/>
              </w:rPr>
              <w:t xml:space="preserve"> 11708F </w:t>
            </w:r>
          </w:p>
        </w:tc>
        <w:tc>
          <w:tcPr>
            <w:tcW w:w="3261" w:type="dxa"/>
            <w:tcBorders>
              <w:left w:val="nil"/>
              <w:bottom w:val="single" w:sz="4" w:space="0" w:color="auto"/>
              <w:right w:val="nil"/>
            </w:tcBorders>
            <w:shd w:val="clear" w:color="auto" w:fill="auto"/>
          </w:tcPr>
          <w:p w14:paraId="250E28CA" w14:textId="77777777" w:rsidR="00D61ED9" w:rsidRPr="00C11D03" w:rsidRDefault="00D61ED9" w:rsidP="00F628E0">
            <w:pPr>
              <w:pStyle w:val="Tabletext"/>
            </w:pPr>
            <w:r w:rsidRPr="00C11D03">
              <w:rPr>
                <w:color w:val="000000"/>
                <w:sz w:val="18"/>
                <w:szCs w:val="18"/>
              </w:rPr>
              <w:t>Glycerol</w:t>
            </w:r>
          </w:p>
        </w:tc>
        <w:tc>
          <w:tcPr>
            <w:tcW w:w="2693" w:type="dxa"/>
            <w:tcBorders>
              <w:left w:val="nil"/>
              <w:bottom w:val="single" w:sz="4" w:space="0" w:color="auto"/>
              <w:right w:val="nil"/>
            </w:tcBorders>
            <w:shd w:val="clear" w:color="auto" w:fill="auto"/>
            <w:noWrap/>
          </w:tcPr>
          <w:p w14:paraId="2B3FA354" w14:textId="77777777" w:rsidR="00D61ED9" w:rsidRPr="00C11D03" w:rsidRDefault="00D61ED9" w:rsidP="00F628E0">
            <w:pPr>
              <w:pStyle w:val="Tabletext"/>
            </w:pPr>
            <w:r w:rsidRPr="00C11D03">
              <w:rPr>
                <w:color w:val="000000"/>
                <w:sz w:val="18"/>
                <w:szCs w:val="18"/>
              </w:rPr>
              <w:t>Solution 15%, 1 kg</w:t>
            </w:r>
          </w:p>
        </w:tc>
      </w:tr>
      <w:tr w:rsidR="00D61ED9" w:rsidRPr="00C11D03" w14:paraId="694EA4C7" w14:textId="77777777" w:rsidTr="00F628E0">
        <w:trPr>
          <w:cantSplit/>
          <w:jc w:val="center"/>
        </w:trPr>
        <w:tc>
          <w:tcPr>
            <w:tcW w:w="1168" w:type="dxa"/>
            <w:tcBorders>
              <w:left w:val="nil"/>
              <w:bottom w:val="single" w:sz="4" w:space="0" w:color="auto"/>
              <w:right w:val="nil"/>
            </w:tcBorders>
          </w:tcPr>
          <w:p w14:paraId="437D6B50" w14:textId="067893FF" w:rsidR="00D61ED9" w:rsidRPr="00C11D03" w:rsidRDefault="00F12B29" w:rsidP="00F12B29">
            <w:pPr>
              <w:pStyle w:val="Tabletext"/>
              <w:ind w:left="720" w:hanging="360"/>
            </w:pPr>
            <w:r w:rsidRPr="00C11D03">
              <w:t>327</w:t>
            </w:r>
            <w:r w:rsidRPr="00C11D03">
              <w:tab/>
            </w:r>
          </w:p>
        </w:tc>
        <w:tc>
          <w:tcPr>
            <w:tcW w:w="1100" w:type="dxa"/>
            <w:tcBorders>
              <w:left w:val="nil"/>
              <w:bottom w:val="single" w:sz="4" w:space="0" w:color="auto"/>
              <w:right w:val="nil"/>
            </w:tcBorders>
            <w:shd w:val="clear" w:color="auto" w:fill="auto"/>
            <w:noWrap/>
          </w:tcPr>
          <w:p w14:paraId="3D8ABD2C" w14:textId="77777777" w:rsidR="00D61ED9" w:rsidRPr="00C11D03" w:rsidRDefault="00D61ED9" w:rsidP="00F628E0">
            <w:pPr>
              <w:pStyle w:val="Tabletext"/>
            </w:pPr>
            <w:r w:rsidRPr="00C11D03">
              <w:rPr>
                <w:color w:val="000000"/>
                <w:sz w:val="18"/>
                <w:szCs w:val="18"/>
              </w:rPr>
              <w:t xml:space="preserve"> 11709G </w:t>
            </w:r>
          </w:p>
        </w:tc>
        <w:tc>
          <w:tcPr>
            <w:tcW w:w="3261" w:type="dxa"/>
            <w:tcBorders>
              <w:left w:val="nil"/>
              <w:bottom w:val="single" w:sz="4" w:space="0" w:color="auto"/>
              <w:right w:val="nil"/>
            </w:tcBorders>
            <w:shd w:val="clear" w:color="auto" w:fill="auto"/>
          </w:tcPr>
          <w:p w14:paraId="0E88040C" w14:textId="77777777" w:rsidR="00D61ED9" w:rsidRPr="00C11D03" w:rsidRDefault="00D61ED9" w:rsidP="00F628E0">
            <w:pPr>
              <w:pStyle w:val="Tabletext"/>
            </w:pPr>
            <w:r w:rsidRPr="00C11D03">
              <w:rPr>
                <w:color w:val="000000"/>
                <w:sz w:val="18"/>
                <w:szCs w:val="18"/>
              </w:rPr>
              <w:t>Dressing-hydrogel</w:t>
            </w:r>
          </w:p>
        </w:tc>
        <w:tc>
          <w:tcPr>
            <w:tcW w:w="2693" w:type="dxa"/>
            <w:tcBorders>
              <w:left w:val="nil"/>
              <w:bottom w:val="single" w:sz="4" w:space="0" w:color="auto"/>
              <w:right w:val="nil"/>
            </w:tcBorders>
            <w:shd w:val="clear" w:color="auto" w:fill="auto"/>
            <w:noWrap/>
          </w:tcPr>
          <w:p w14:paraId="131009A4" w14:textId="77777777" w:rsidR="00D61ED9" w:rsidRPr="00C11D03" w:rsidRDefault="00D61ED9" w:rsidP="00F628E0">
            <w:pPr>
              <w:pStyle w:val="Tabletext"/>
            </w:pPr>
            <w:r w:rsidRPr="00C11D03">
              <w:rPr>
                <w:color w:val="000000"/>
                <w:sz w:val="18"/>
                <w:szCs w:val="18"/>
              </w:rPr>
              <w:t>Dressings 10 cm x 10 cm, 5</w:t>
            </w:r>
          </w:p>
        </w:tc>
      </w:tr>
      <w:tr w:rsidR="00D61ED9" w:rsidRPr="00C11D03" w14:paraId="1D49E4D6" w14:textId="77777777" w:rsidTr="00F628E0">
        <w:trPr>
          <w:cantSplit/>
          <w:jc w:val="center"/>
        </w:trPr>
        <w:tc>
          <w:tcPr>
            <w:tcW w:w="1168" w:type="dxa"/>
            <w:tcBorders>
              <w:left w:val="nil"/>
              <w:bottom w:val="single" w:sz="4" w:space="0" w:color="auto"/>
              <w:right w:val="nil"/>
            </w:tcBorders>
          </w:tcPr>
          <w:p w14:paraId="09145C15" w14:textId="3ABD2D1D" w:rsidR="00D61ED9" w:rsidRPr="00C11D03" w:rsidRDefault="00F12B29" w:rsidP="00F12B29">
            <w:pPr>
              <w:pStyle w:val="Tabletext"/>
              <w:ind w:left="720" w:hanging="360"/>
            </w:pPr>
            <w:r w:rsidRPr="00C11D03">
              <w:t>328</w:t>
            </w:r>
            <w:r w:rsidRPr="00C11D03">
              <w:tab/>
            </w:r>
          </w:p>
        </w:tc>
        <w:tc>
          <w:tcPr>
            <w:tcW w:w="1100" w:type="dxa"/>
            <w:tcBorders>
              <w:left w:val="nil"/>
              <w:bottom w:val="single" w:sz="4" w:space="0" w:color="auto"/>
              <w:right w:val="nil"/>
            </w:tcBorders>
            <w:shd w:val="clear" w:color="auto" w:fill="auto"/>
            <w:noWrap/>
          </w:tcPr>
          <w:p w14:paraId="6D1D59C8" w14:textId="77777777" w:rsidR="00D61ED9" w:rsidRPr="00C11D03" w:rsidRDefault="00D61ED9" w:rsidP="00F628E0">
            <w:pPr>
              <w:pStyle w:val="Tabletext"/>
            </w:pPr>
            <w:r w:rsidRPr="00C11D03">
              <w:rPr>
                <w:color w:val="000000"/>
                <w:sz w:val="18"/>
                <w:szCs w:val="18"/>
              </w:rPr>
              <w:t xml:space="preserve"> 11710H </w:t>
            </w:r>
          </w:p>
        </w:tc>
        <w:tc>
          <w:tcPr>
            <w:tcW w:w="3261" w:type="dxa"/>
            <w:tcBorders>
              <w:left w:val="nil"/>
              <w:bottom w:val="single" w:sz="4" w:space="0" w:color="auto"/>
              <w:right w:val="nil"/>
            </w:tcBorders>
            <w:shd w:val="clear" w:color="auto" w:fill="auto"/>
          </w:tcPr>
          <w:p w14:paraId="1A0A4ACA" w14:textId="77777777" w:rsidR="00D61ED9" w:rsidRPr="00C11D03" w:rsidRDefault="00D61ED9" w:rsidP="00F628E0">
            <w:pPr>
              <w:pStyle w:val="Tabletext"/>
            </w:pPr>
            <w:r w:rsidRPr="00C11D03">
              <w:rPr>
                <w:color w:val="000000"/>
                <w:sz w:val="18"/>
                <w:szCs w:val="18"/>
              </w:rPr>
              <w:t>Hydrocortisone</w:t>
            </w:r>
          </w:p>
        </w:tc>
        <w:tc>
          <w:tcPr>
            <w:tcW w:w="2693" w:type="dxa"/>
            <w:tcBorders>
              <w:left w:val="nil"/>
              <w:bottom w:val="single" w:sz="4" w:space="0" w:color="auto"/>
              <w:right w:val="nil"/>
            </w:tcBorders>
            <w:shd w:val="clear" w:color="auto" w:fill="auto"/>
            <w:noWrap/>
          </w:tcPr>
          <w:p w14:paraId="17E3E80C" w14:textId="77777777" w:rsidR="00D61ED9" w:rsidRPr="00C11D03" w:rsidRDefault="00D61ED9" w:rsidP="00F628E0">
            <w:pPr>
              <w:pStyle w:val="Tabletext"/>
            </w:pPr>
            <w:r w:rsidRPr="00C11D03">
              <w:rPr>
                <w:color w:val="000000"/>
                <w:sz w:val="18"/>
                <w:szCs w:val="18"/>
              </w:rPr>
              <w:t>Cream containing hydrocortisone acetate 10 mg per g, 30 g</w:t>
            </w:r>
          </w:p>
        </w:tc>
      </w:tr>
      <w:tr w:rsidR="00D61ED9" w:rsidRPr="00C11D03" w14:paraId="457642EA" w14:textId="77777777" w:rsidTr="00F628E0">
        <w:trPr>
          <w:cantSplit/>
          <w:jc w:val="center"/>
        </w:trPr>
        <w:tc>
          <w:tcPr>
            <w:tcW w:w="1168" w:type="dxa"/>
            <w:tcBorders>
              <w:left w:val="nil"/>
              <w:bottom w:val="single" w:sz="4" w:space="0" w:color="auto"/>
              <w:right w:val="nil"/>
            </w:tcBorders>
          </w:tcPr>
          <w:p w14:paraId="36DC9C5E" w14:textId="32DBF119" w:rsidR="00D61ED9" w:rsidRPr="00C11D03" w:rsidRDefault="00F12B29" w:rsidP="00F12B29">
            <w:pPr>
              <w:pStyle w:val="Tabletext"/>
              <w:ind w:left="720" w:hanging="360"/>
            </w:pPr>
            <w:r w:rsidRPr="00C11D03">
              <w:t>329</w:t>
            </w:r>
            <w:r w:rsidRPr="00C11D03">
              <w:tab/>
            </w:r>
          </w:p>
        </w:tc>
        <w:tc>
          <w:tcPr>
            <w:tcW w:w="1100" w:type="dxa"/>
            <w:tcBorders>
              <w:left w:val="nil"/>
              <w:bottom w:val="single" w:sz="4" w:space="0" w:color="auto"/>
              <w:right w:val="nil"/>
            </w:tcBorders>
            <w:shd w:val="clear" w:color="auto" w:fill="auto"/>
            <w:noWrap/>
          </w:tcPr>
          <w:p w14:paraId="48678595" w14:textId="77777777" w:rsidR="00D61ED9" w:rsidRPr="00C11D03" w:rsidRDefault="00D61ED9" w:rsidP="00F628E0">
            <w:pPr>
              <w:pStyle w:val="Tabletext"/>
            </w:pPr>
            <w:r w:rsidRPr="00C11D03">
              <w:rPr>
                <w:color w:val="000000"/>
                <w:sz w:val="18"/>
                <w:szCs w:val="18"/>
              </w:rPr>
              <w:t xml:space="preserve"> 11711J </w:t>
            </w:r>
          </w:p>
        </w:tc>
        <w:tc>
          <w:tcPr>
            <w:tcW w:w="3261" w:type="dxa"/>
            <w:tcBorders>
              <w:left w:val="nil"/>
              <w:bottom w:val="single" w:sz="4" w:space="0" w:color="auto"/>
              <w:right w:val="nil"/>
            </w:tcBorders>
            <w:shd w:val="clear" w:color="auto" w:fill="auto"/>
          </w:tcPr>
          <w:p w14:paraId="467C9140" w14:textId="77777777" w:rsidR="00D61ED9" w:rsidRPr="00C11D03" w:rsidRDefault="00D61ED9" w:rsidP="00F628E0">
            <w:pPr>
              <w:pStyle w:val="Tabletext"/>
            </w:pPr>
            <w:r w:rsidRPr="00C11D03">
              <w:rPr>
                <w:color w:val="000000"/>
                <w:sz w:val="18"/>
                <w:szCs w:val="18"/>
              </w:rPr>
              <w:t>Oxymetazoline hydrochloride</w:t>
            </w:r>
          </w:p>
        </w:tc>
        <w:tc>
          <w:tcPr>
            <w:tcW w:w="2693" w:type="dxa"/>
            <w:tcBorders>
              <w:left w:val="nil"/>
              <w:bottom w:val="single" w:sz="4" w:space="0" w:color="auto"/>
              <w:right w:val="nil"/>
            </w:tcBorders>
            <w:shd w:val="clear" w:color="auto" w:fill="auto"/>
            <w:noWrap/>
          </w:tcPr>
          <w:p w14:paraId="33DD2236" w14:textId="77777777" w:rsidR="00D61ED9" w:rsidRPr="00C11D03" w:rsidRDefault="00D61ED9" w:rsidP="00F628E0">
            <w:pPr>
              <w:pStyle w:val="Tabletext"/>
            </w:pPr>
            <w:r w:rsidRPr="00C11D03">
              <w:rPr>
                <w:color w:val="000000"/>
                <w:sz w:val="18"/>
                <w:szCs w:val="18"/>
              </w:rPr>
              <w:t>Nasal spray 500 micrograms per mL (0.05%), 20 mL</w:t>
            </w:r>
          </w:p>
        </w:tc>
      </w:tr>
      <w:tr w:rsidR="00D61ED9" w:rsidRPr="00C11D03" w14:paraId="4C45F0FD" w14:textId="77777777" w:rsidTr="00F628E0">
        <w:trPr>
          <w:cantSplit/>
          <w:jc w:val="center"/>
        </w:trPr>
        <w:tc>
          <w:tcPr>
            <w:tcW w:w="1168" w:type="dxa"/>
            <w:tcBorders>
              <w:left w:val="nil"/>
              <w:bottom w:val="single" w:sz="4" w:space="0" w:color="auto"/>
              <w:right w:val="nil"/>
            </w:tcBorders>
          </w:tcPr>
          <w:p w14:paraId="64F1E7EB" w14:textId="0FDD2B89" w:rsidR="00D61ED9" w:rsidRPr="00C11D03" w:rsidRDefault="00F12B29" w:rsidP="00F12B29">
            <w:pPr>
              <w:pStyle w:val="Tabletext"/>
              <w:ind w:left="720" w:hanging="360"/>
            </w:pPr>
            <w:r w:rsidRPr="00C11D03">
              <w:t>330</w:t>
            </w:r>
            <w:r w:rsidRPr="00C11D03">
              <w:tab/>
            </w:r>
          </w:p>
        </w:tc>
        <w:tc>
          <w:tcPr>
            <w:tcW w:w="1100" w:type="dxa"/>
            <w:tcBorders>
              <w:left w:val="nil"/>
              <w:bottom w:val="single" w:sz="4" w:space="0" w:color="auto"/>
              <w:right w:val="nil"/>
            </w:tcBorders>
            <w:shd w:val="clear" w:color="auto" w:fill="auto"/>
            <w:noWrap/>
          </w:tcPr>
          <w:p w14:paraId="2F5B0534" w14:textId="77777777" w:rsidR="00D61ED9" w:rsidRPr="00C11D03" w:rsidRDefault="00D61ED9" w:rsidP="00F628E0">
            <w:pPr>
              <w:pStyle w:val="Tabletext"/>
            </w:pPr>
            <w:r w:rsidRPr="00C11D03">
              <w:rPr>
                <w:color w:val="000000"/>
                <w:sz w:val="18"/>
                <w:szCs w:val="18"/>
              </w:rPr>
              <w:t xml:space="preserve"> 11712K </w:t>
            </w:r>
          </w:p>
        </w:tc>
        <w:tc>
          <w:tcPr>
            <w:tcW w:w="3261" w:type="dxa"/>
            <w:tcBorders>
              <w:left w:val="nil"/>
              <w:bottom w:val="single" w:sz="4" w:space="0" w:color="auto"/>
              <w:right w:val="nil"/>
            </w:tcBorders>
            <w:shd w:val="clear" w:color="auto" w:fill="auto"/>
          </w:tcPr>
          <w:p w14:paraId="51E365C5" w14:textId="77777777" w:rsidR="00D61ED9" w:rsidRPr="00C11D03" w:rsidRDefault="00D61ED9" w:rsidP="00F628E0">
            <w:pPr>
              <w:pStyle w:val="Tabletext"/>
            </w:pPr>
            <w:r w:rsidRPr="00C11D03">
              <w:rPr>
                <w:color w:val="000000"/>
                <w:sz w:val="18"/>
                <w:szCs w:val="18"/>
              </w:rPr>
              <w:t>Glycerol with white soft paraffin</w:t>
            </w:r>
          </w:p>
        </w:tc>
        <w:tc>
          <w:tcPr>
            <w:tcW w:w="2693" w:type="dxa"/>
            <w:tcBorders>
              <w:left w:val="nil"/>
              <w:bottom w:val="single" w:sz="4" w:space="0" w:color="auto"/>
              <w:right w:val="nil"/>
            </w:tcBorders>
            <w:shd w:val="clear" w:color="auto" w:fill="auto"/>
            <w:noWrap/>
          </w:tcPr>
          <w:p w14:paraId="1BC41428" w14:textId="77777777" w:rsidR="00D61ED9" w:rsidRPr="00C11D03" w:rsidRDefault="00D61ED9" w:rsidP="00F628E0">
            <w:pPr>
              <w:pStyle w:val="Tabletext"/>
            </w:pPr>
            <w:r w:rsidRPr="00C11D03">
              <w:rPr>
                <w:color w:val="000000"/>
                <w:sz w:val="18"/>
                <w:szCs w:val="18"/>
              </w:rPr>
              <w:t>Lotion 5%-5%, 1 L</w:t>
            </w:r>
          </w:p>
        </w:tc>
      </w:tr>
      <w:tr w:rsidR="00D61ED9" w:rsidRPr="00C11D03" w14:paraId="1F62AA21" w14:textId="77777777" w:rsidTr="00F628E0">
        <w:trPr>
          <w:cantSplit/>
          <w:jc w:val="center"/>
        </w:trPr>
        <w:tc>
          <w:tcPr>
            <w:tcW w:w="1168" w:type="dxa"/>
            <w:tcBorders>
              <w:left w:val="nil"/>
              <w:bottom w:val="single" w:sz="4" w:space="0" w:color="auto"/>
              <w:right w:val="nil"/>
            </w:tcBorders>
          </w:tcPr>
          <w:p w14:paraId="323AE510" w14:textId="2F489DDE" w:rsidR="00D61ED9" w:rsidRPr="00C11D03" w:rsidRDefault="00F12B29" w:rsidP="00F12B29">
            <w:pPr>
              <w:pStyle w:val="Tabletext"/>
              <w:ind w:left="720" w:hanging="360"/>
            </w:pPr>
            <w:r w:rsidRPr="00C11D03">
              <w:t>331</w:t>
            </w:r>
            <w:r w:rsidRPr="00C11D03">
              <w:tab/>
            </w:r>
          </w:p>
        </w:tc>
        <w:tc>
          <w:tcPr>
            <w:tcW w:w="1100" w:type="dxa"/>
            <w:tcBorders>
              <w:left w:val="nil"/>
              <w:bottom w:val="single" w:sz="4" w:space="0" w:color="auto"/>
              <w:right w:val="nil"/>
            </w:tcBorders>
            <w:shd w:val="clear" w:color="auto" w:fill="auto"/>
            <w:noWrap/>
          </w:tcPr>
          <w:p w14:paraId="187277C6" w14:textId="77777777" w:rsidR="00D61ED9" w:rsidRPr="00C11D03" w:rsidRDefault="00D61ED9" w:rsidP="00F628E0">
            <w:pPr>
              <w:pStyle w:val="Tabletext"/>
            </w:pPr>
            <w:r w:rsidRPr="00C11D03">
              <w:rPr>
                <w:color w:val="000000"/>
                <w:sz w:val="18"/>
                <w:szCs w:val="18"/>
              </w:rPr>
              <w:t xml:space="preserve"> 11714M </w:t>
            </w:r>
          </w:p>
        </w:tc>
        <w:tc>
          <w:tcPr>
            <w:tcW w:w="3261" w:type="dxa"/>
            <w:tcBorders>
              <w:left w:val="nil"/>
              <w:bottom w:val="single" w:sz="4" w:space="0" w:color="auto"/>
              <w:right w:val="nil"/>
            </w:tcBorders>
            <w:shd w:val="clear" w:color="auto" w:fill="auto"/>
          </w:tcPr>
          <w:p w14:paraId="7A699C0D" w14:textId="77777777" w:rsidR="00D61ED9" w:rsidRPr="00C11D03" w:rsidRDefault="00D61ED9" w:rsidP="00F628E0">
            <w:pPr>
              <w:pStyle w:val="Tabletext"/>
            </w:pPr>
            <w:r w:rsidRPr="00C11D03">
              <w:rPr>
                <w:color w:val="000000"/>
                <w:sz w:val="18"/>
                <w:szCs w:val="18"/>
              </w:rPr>
              <w:t>Bandage-compression</w:t>
            </w:r>
          </w:p>
        </w:tc>
        <w:tc>
          <w:tcPr>
            <w:tcW w:w="2693" w:type="dxa"/>
            <w:tcBorders>
              <w:left w:val="nil"/>
              <w:bottom w:val="single" w:sz="4" w:space="0" w:color="auto"/>
              <w:right w:val="nil"/>
            </w:tcBorders>
            <w:shd w:val="clear" w:color="auto" w:fill="auto"/>
            <w:noWrap/>
          </w:tcPr>
          <w:p w14:paraId="4094969C" w14:textId="77777777" w:rsidR="00D61ED9" w:rsidRPr="00C11D03" w:rsidRDefault="00D61ED9" w:rsidP="00F628E0">
            <w:pPr>
              <w:pStyle w:val="Tabletext"/>
            </w:pPr>
            <w:r w:rsidRPr="00C11D03">
              <w:rPr>
                <w:color w:val="000000"/>
                <w:sz w:val="18"/>
                <w:szCs w:val="18"/>
              </w:rPr>
              <w:t>Bandage, soft, 10 cm x 3.5 m and bandage, short stretch, 10 cm x 6 m, two component pack</w:t>
            </w:r>
          </w:p>
        </w:tc>
      </w:tr>
      <w:tr w:rsidR="00D61ED9" w:rsidRPr="00C11D03" w14:paraId="4A98CC3F" w14:textId="77777777" w:rsidTr="00F628E0">
        <w:trPr>
          <w:cantSplit/>
          <w:jc w:val="center"/>
        </w:trPr>
        <w:tc>
          <w:tcPr>
            <w:tcW w:w="1168" w:type="dxa"/>
            <w:tcBorders>
              <w:left w:val="nil"/>
              <w:bottom w:val="single" w:sz="4" w:space="0" w:color="auto"/>
              <w:right w:val="nil"/>
            </w:tcBorders>
          </w:tcPr>
          <w:p w14:paraId="27256418" w14:textId="68480DDC" w:rsidR="00D61ED9" w:rsidRPr="00C11D03" w:rsidRDefault="00F12B29" w:rsidP="00F12B29">
            <w:pPr>
              <w:pStyle w:val="Tabletext"/>
              <w:ind w:left="720" w:hanging="360"/>
            </w:pPr>
            <w:r w:rsidRPr="00C11D03">
              <w:t>332</w:t>
            </w:r>
            <w:r w:rsidRPr="00C11D03">
              <w:tab/>
            </w:r>
          </w:p>
        </w:tc>
        <w:tc>
          <w:tcPr>
            <w:tcW w:w="1100" w:type="dxa"/>
            <w:tcBorders>
              <w:left w:val="nil"/>
              <w:bottom w:val="single" w:sz="4" w:space="0" w:color="auto"/>
              <w:right w:val="nil"/>
            </w:tcBorders>
            <w:shd w:val="clear" w:color="auto" w:fill="auto"/>
            <w:noWrap/>
          </w:tcPr>
          <w:p w14:paraId="607DB7B8" w14:textId="77777777" w:rsidR="00D61ED9" w:rsidRPr="00C11D03" w:rsidRDefault="00D61ED9" w:rsidP="00F628E0">
            <w:pPr>
              <w:pStyle w:val="Tabletext"/>
            </w:pPr>
            <w:r w:rsidRPr="00C11D03">
              <w:rPr>
                <w:color w:val="000000"/>
                <w:sz w:val="18"/>
                <w:szCs w:val="18"/>
              </w:rPr>
              <w:t xml:space="preserve"> 11715N </w:t>
            </w:r>
          </w:p>
        </w:tc>
        <w:tc>
          <w:tcPr>
            <w:tcW w:w="3261" w:type="dxa"/>
            <w:tcBorders>
              <w:left w:val="nil"/>
              <w:bottom w:val="single" w:sz="4" w:space="0" w:color="auto"/>
              <w:right w:val="nil"/>
            </w:tcBorders>
            <w:shd w:val="clear" w:color="auto" w:fill="auto"/>
          </w:tcPr>
          <w:p w14:paraId="51FE073A" w14:textId="77777777" w:rsidR="00D61ED9" w:rsidRPr="00C11D03" w:rsidRDefault="00D61ED9" w:rsidP="00F628E0">
            <w:pPr>
              <w:pStyle w:val="Tabletext"/>
            </w:pPr>
            <w:r w:rsidRPr="00C11D03">
              <w:rPr>
                <w:color w:val="000000"/>
                <w:sz w:val="18"/>
                <w:szCs w:val="18"/>
              </w:rPr>
              <w:t>Dressing-non-adherent absorbent</w:t>
            </w:r>
          </w:p>
        </w:tc>
        <w:tc>
          <w:tcPr>
            <w:tcW w:w="2693" w:type="dxa"/>
            <w:tcBorders>
              <w:left w:val="nil"/>
              <w:bottom w:val="single" w:sz="4" w:space="0" w:color="auto"/>
              <w:right w:val="nil"/>
            </w:tcBorders>
            <w:shd w:val="clear" w:color="auto" w:fill="auto"/>
            <w:noWrap/>
          </w:tcPr>
          <w:p w14:paraId="19681FCD" w14:textId="77777777" w:rsidR="00D61ED9" w:rsidRPr="00C11D03" w:rsidRDefault="00D61ED9" w:rsidP="00F628E0">
            <w:pPr>
              <w:pStyle w:val="Tabletext"/>
            </w:pPr>
            <w:r w:rsidRPr="00C11D03">
              <w:rPr>
                <w:color w:val="000000"/>
                <w:sz w:val="18"/>
                <w:szCs w:val="18"/>
              </w:rPr>
              <w:t>Dressings, hydroactive, 22 cm x 22 cm, 10</w:t>
            </w:r>
          </w:p>
        </w:tc>
      </w:tr>
      <w:tr w:rsidR="00D61ED9" w:rsidRPr="00C11D03" w14:paraId="3D8A9063" w14:textId="77777777" w:rsidTr="00F628E0">
        <w:trPr>
          <w:cantSplit/>
          <w:jc w:val="center"/>
        </w:trPr>
        <w:tc>
          <w:tcPr>
            <w:tcW w:w="1168" w:type="dxa"/>
            <w:tcBorders>
              <w:left w:val="nil"/>
              <w:bottom w:val="single" w:sz="4" w:space="0" w:color="auto"/>
              <w:right w:val="nil"/>
            </w:tcBorders>
          </w:tcPr>
          <w:p w14:paraId="62E05F62" w14:textId="5C98AD95" w:rsidR="00D61ED9" w:rsidRPr="00C11D03" w:rsidRDefault="00F12B29" w:rsidP="00F12B29">
            <w:pPr>
              <w:pStyle w:val="Tabletext"/>
              <w:ind w:left="720" w:hanging="360"/>
            </w:pPr>
            <w:r w:rsidRPr="00C11D03">
              <w:t>333</w:t>
            </w:r>
            <w:r w:rsidRPr="00C11D03">
              <w:tab/>
            </w:r>
          </w:p>
        </w:tc>
        <w:tc>
          <w:tcPr>
            <w:tcW w:w="1100" w:type="dxa"/>
            <w:tcBorders>
              <w:left w:val="nil"/>
              <w:bottom w:val="single" w:sz="4" w:space="0" w:color="auto"/>
              <w:right w:val="nil"/>
            </w:tcBorders>
            <w:shd w:val="clear" w:color="auto" w:fill="auto"/>
            <w:noWrap/>
          </w:tcPr>
          <w:p w14:paraId="54B80BEA" w14:textId="77777777" w:rsidR="00D61ED9" w:rsidRPr="00C11D03" w:rsidRDefault="00D61ED9" w:rsidP="00F628E0">
            <w:pPr>
              <w:pStyle w:val="Tabletext"/>
            </w:pPr>
            <w:r w:rsidRPr="00C11D03">
              <w:rPr>
                <w:color w:val="000000"/>
                <w:sz w:val="18"/>
                <w:szCs w:val="18"/>
              </w:rPr>
              <w:t xml:space="preserve"> 11717Q </w:t>
            </w:r>
          </w:p>
        </w:tc>
        <w:tc>
          <w:tcPr>
            <w:tcW w:w="3261" w:type="dxa"/>
            <w:tcBorders>
              <w:left w:val="nil"/>
              <w:bottom w:val="single" w:sz="4" w:space="0" w:color="auto"/>
              <w:right w:val="nil"/>
            </w:tcBorders>
            <w:shd w:val="clear" w:color="auto" w:fill="auto"/>
          </w:tcPr>
          <w:p w14:paraId="33ADFDA1" w14:textId="77777777" w:rsidR="00D61ED9" w:rsidRPr="00C11D03" w:rsidRDefault="00D61ED9" w:rsidP="00F628E0">
            <w:pPr>
              <w:pStyle w:val="Tabletext"/>
            </w:pPr>
            <w:r w:rsidRPr="00C11D03">
              <w:rPr>
                <w:color w:val="000000"/>
                <w:sz w:val="18"/>
                <w:szCs w:val="18"/>
              </w:rPr>
              <w:t>Dressing-non-adherent absorbent</w:t>
            </w:r>
          </w:p>
        </w:tc>
        <w:tc>
          <w:tcPr>
            <w:tcW w:w="2693" w:type="dxa"/>
            <w:tcBorders>
              <w:left w:val="nil"/>
              <w:bottom w:val="single" w:sz="4" w:space="0" w:color="auto"/>
              <w:right w:val="nil"/>
            </w:tcBorders>
            <w:shd w:val="clear" w:color="auto" w:fill="auto"/>
            <w:noWrap/>
          </w:tcPr>
          <w:p w14:paraId="34E7D95D" w14:textId="77777777" w:rsidR="00D61ED9" w:rsidRPr="00C11D03" w:rsidRDefault="00D61ED9" w:rsidP="00F628E0">
            <w:pPr>
              <w:pStyle w:val="Tabletext"/>
            </w:pPr>
            <w:r w:rsidRPr="00C11D03">
              <w:rPr>
                <w:color w:val="000000"/>
                <w:sz w:val="18"/>
                <w:szCs w:val="18"/>
              </w:rPr>
              <w:t>Dressings, hydroactive, 12.5 cm x 12.5 cm, 10</w:t>
            </w:r>
          </w:p>
        </w:tc>
      </w:tr>
      <w:tr w:rsidR="00D61ED9" w:rsidRPr="00C11D03" w14:paraId="5808A6E8" w14:textId="77777777" w:rsidTr="00F628E0">
        <w:trPr>
          <w:cantSplit/>
          <w:jc w:val="center"/>
        </w:trPr>
        <w:tc>
          <w:tcPr>
            <w:tcW w:w="1168" w:type="dxa"/>
            <w:tcBorders>
              <w:left w:val="nil"/>
              <w:bottom w:val="single" w:sz="4" w:space="0" w:color="auto"/>
              <w:right w:val="nil"/>
            </w:tcBorders>
          </w:tcPr>
          <w:p w14:paraId="07D20A5F" w14:textId="4088D679" w:rsidR="00D61ED9" w:rsidRPr="00C11D03" w:rsidRDefault="00F12B29" w:rsidP="00F12B29">
            <w:pPr>
              <w:pStyle w:val="Tabletext"/>
              <w:ind w:left="720" w:hanging="360"/>
            </w:pPr>
            <w:r w:rsidRPr="00C11D03">
              <w:t>334</w:t>
            </w:r>
            <w:r w:rsidRPr="00C11D03">
              <w:tab/>
            </w:r>
          </w:p>
        </w:tc>
        <w:tc>
          <w:tcPr>
            <w:tcW w:w="1100" w:type="dxa"/>
            <w:tcBorders>
              <w:left w:val="nil"/>
              <w:bottom w:val="single" w:sz="4" w:space="0" w:color="auto"/>
              <w:right w:val="nil"/>
            </w:tcBorders>
            <w:shd w:val="clear" w:color="auto" w:fill="auto"/>
            <w:noWrap/>
          </w:tcPr>
          <w:p w14:paraId="1FE4A146" w14:textId="77777777" w:rsidR="00D61ED9" w:rsidRPr="00C11D03" w:rsidRDefault="00D61ED9" w:rsidP="00F628E0">
            <w:pPr>
              <w:pStyle w:val="Tabletext"/>
            </w:pPr>
            <w:r w:rsidRPr="00C11D03">
              <w:rPr>
                <w:color w:val="000000"/>
                <w:sz w:val="18"/>
                <w:szCs w:val="18"/>
              </w:rPr>
              <w:t xml:space="preserve"> 11718R </w:t>
            </w:r>
          </w:p>
        </w:tc>
        <w:tc>
          <w:tcPr>
            <w:tcW w:w="3261" w:type="dxa"/>
            <w:tcBorders>
              <w:left w:val="nil"/>
              <w:bottom w:val="single" w:sz="4" w:space="0" w:color="auto"/>
              <w:right w:val="nil"/>
            </w:tcBorders>
            <w:shd w:val="clear" w:color="auto" w:fill="auto"/>
          </w:tcPr>
          <w:p w14:paraId="210BCE34" w14:textId="77777777" w:rsidR="00D61ED9" w:rsidRPr="00C11D03" w:rsidRDefault="00D61ED9" w:rsidP="00F628E0">
            <w:pPr>
              <w:pStyle w:val="Tabletext"/>
            </w:pPr>
            <w:r w:rsidRPr="00C11D03">
              <w:rPr>
                <w:color w:val="000000"/>
                <w:sz w:val="18"/>
                <w:szCs w:val="18"/>
              </w:rPr>
              <w:t>Dressing-non-adherent absorbent</w:t>
            </w:r>
          </w:p>
        </w:tc>
        <w:tc>
          <w:tcPr>
            <w:tcW w:w="2693" w:type="dxa"/>
            <w:tcBorders>
              <w:left w:val="nil"/>
              <w:bottom w:val="single" w:sz="4" w:space="0" w:color="auto"/>
              <w:right w:val="nil"/>
            </w:tcBorders>
            <w:shd w:val="clear" w:color="auto" w:fill="auto"/>
            <w:noWrap/>
          </w:tcPr>
          <w:p w14:paraId="5CF25736" w14:textId="77777777" w:rsidR="00D61ED9" w:rsidRPr="00C11D03" w:rsidRDefault="00D61ED9" w:rsidP="00F628E0">
            <w:pPr>
              <w:pStyle w:val="Tabletext"/>
            </w:pPr>
            <w:r w:rsidRPr="00C11D03">
              <w:rPr>
                <w:color w:val="000000"/>
                <w:sz w:val="18"/>
                <w:szCs w:val="18"/>
              </w:rPr>
              <w:t>Dressings, hydroactive, 22 cm x 32 cm, 10</w:t>
            </w:r>
          </w:p>
        </w:tc>
      </w:tr>
      <w:tr w:rsidR="00D61ED9" w:rsidRPr="00C11D03" w14:paraId="25F42B4C" w14:textId="77777777" w:rsidTr="00F628E0">
        <w:trPr>
          <w:cantSplit/>
          <w:jc w:val="center"/>
        </w:trPr>
        <w:tc>
          <w:tcPr>
            <w:tcW w:w="1168" w:type="dxa"/>
            <w:tcBorders>
              <w:left w:val="nil"/>
              <w:bottom w:val="single" w:sz="4" w:space="0" w:color="auto"/>
              <w:right w:val="nil"/>
            </w:tcBorders>
          </w:tcPr>
          <w:p w14:paraId="5EF7E886" w14:textId="0E49CEA2" w:rsidR="00D61ED9" w:rsidRPr="00C11D03" w:rsidRDefault="00F12B29" w:rsidP="00F12B29">
            <w:pPr>
              <w:pStyle w:val="Tabletext"/>
              <w:ind w:left="720" w:hanging="360"/>
            </w:pPr>
            <w:r w:rsidRPr="00C11D03">
              <w:t>335</w:t>
            </w:r>
            <w:r w:rsidRPr="00C11D03">
              <w:tab/>
            </w:r>
          </w:p>
        </w:tc>
        <w:tc>
          <w:tcPr>
            <w:tcW w:w="1100" w:type="dxa"/>
            <w:tcBorders>
              <w:left w:val="nil"/>
              <w:bottom w:val="single" w:sz="4" w:space="0" w:color="auto"/>
              <w:right w:val="nil"/>
            </w:tcBorders>
            <w:shd w:val="clear" w:color="auto" w:fill="auto"/>
            <w:noWrap/>
          </w:tcPr>
          <w:p w14:paraId="67A03924" w14:textId="77777777" w:rsidR="00D61ED9" w:rsidRPr="00C11D03" w:rsidRDefault="00D61ED9" w:rsidP="00F628E0">
            <w:pPr>
              <w:pStyle w:val="Tabletext"/>
            </w:pPr>
            <w:r w:rsidRPr="00C11D03">
              <w:rPr>
                <w:color w:val="000000"/>
                <w:sz w:val="18"/>
                <w:szCs w:val="18"/>
              </w:rPr>
              <w:t xml:space="preserve"> 11837B </w:t>
            </w:r>
          </w:p>
        </w:tc>
        <w:tc>
          <w:tcPr>
            <w:tcW w:w="3261" w:type="dxa"/>
            <w:tcBorders>
              <w:left w:val="nil"/>
              <w:bottom w:val="single" w:sz="4" w:space="0" w:color="auto"/>
              <w:right w:val="nil"/>
            </w:tcBorders>
            <w:shd w:val="clear" w:color="auto" w:fill="auto"/>
          </w:tcPr>
          <w:p w14:paraId="08BCF977" w14:textId="77777777" w:rsidR="00D61ED9" w:rsidRPr="00C11D03" w:rsidRDefault="00D61ED9" w:rsidP="00F628E0">
            <w:pPr>
              <w:pStyle w:val="Tabletext"/>
            </w:pPr>
            <w:r w:rsidRPr="00C11D03">
              <w:rPr>
                <w:color w:val="000000"/>
                <w:sz w:val="18"/>
                <w:szCs w:val="18"/>
              </w:rPr>
              <w:t>Avanafil</w:t>
            </w:r>
          </w:p>
        </w:tc>
        <w:tc>
          <w:tcPr>
            <w:tcW w:w="2693" w:type="dxa"/>
            <w:tcBorders>
              <w:left w:val="nil"/>
              <w:bottom w:val="single" w:sz="4" w:space="0" w:color="auto"/>
              <w:right w:val="nil"/>
            </w:tcBorders>
            <w:shd w:val="clear" w:color="auto" w:fill="auto"/>
            <w:noWrap/>
          </w:tcPr>
          <w:p w14:paraId="54BB0679" w14:textId="77777777" w:rsidR="00D61ED9" w:rsidRPr="00C11D03" w:rsidRDefault="00D61ED9" w:rsidP="00F628E0">
            <w:pPr>
              <w:pStyle w:val="Tabletext"/>
            </w:pPr>
            <w:r w:rsidRPr="00C11D03">
              <w:rPr>
                <w:color w:val="000000"/>
                <w:sz w:val="18"/>
                <w:szCs w:val="18"/>
              </w:rPr>
              <w:t>Tablet 50 mg</w:t>
            </w:r>
          </w:p>
        </w:tc>
      </w:tr>
      <w:tr w:rsidR="00D61ED9" w:rsidRPr="00C11D03" w14:paraId="2BBDB0FF" w14:textId="77777777" w:rsidTr="00F628E0">
        <w:trPr>
          <w:cantSplit/>
          <w:jc w:val="center"/>
        </w:trPr>
        <w:tc>
          <w:tcPr>
            <w:tcW w:w="1168" w:type="dxa"/>
            <w:tcBorders>
              <w:left w:val="nil"/>
              <w:bottom w:val="single" w:sz="4" w:space="0" w:color="auto"/>
              <w:right w:val="nil"/>
            </w:tcBorders>
          </w:tcPr>
          <w:p w14:paraId="232DC632" w14:textId="487D699F" w:rsidR="00D61ED9" w:rsidRPr="00C11D03" w:rsidRDefault="00F12B29" w:rsidP="00F12B29">
            <w:pPr>
              <w:pStyle w:val="Tabletext"/>
              <w:ind w:left="720" w:hanging="360"/>
            </w:pPr>
            <w:r w:rsidRPr="00C11D03">
              <w:t>336</w:t>
            </w:r>
            <w:r w:rsidRPr="00C11D03">
              <w:tab/>
            </w:r>
          </w:p>
        </w:tc>
        <w:tc>
          <w:tcPr>
            <w:tcW w:w="1100" w:type="dxa"/>
            <w:tcBorders>
              <w:left w:val="nil"/>
              <w:bottom w:val="single" w:sz="4" w:space="0" w:color="auto"/>
              <w:right w:val="nil"/>
            </w:tcBorders>
            <w:shd w:val="clear" w:color="auto" w:fill="auto"/>
            <w:noWrap/>
          </w:tcPr>
          <w:p w14:paraId="2E193FDC" w14:textId="77777777" w:rsidR="00D61ED9" w:rsidRPr="00C11D03" w:rsidRDefault="00D61ED9" w:rsidP="00F628E0">
            <w:pPr>
              <w:pStyle w:val="Tabletext"/>
            </w:pPr>
            <w:r w:rsidRPr="00C11D03">
              <w:rPr>
                <w:color w:val="000000"/>
                <w:sz w:val="18"/>
                <w:szCs w:val="18"/>
              </w:rPr>
              <w:t xml:space="preserve"> 11845K </w:t>
            </w:r>
          </w:p>
        </w:tc>
        <w:tc>
          <w:tcPr>
            <w:tcW w:w="3261" w:type="dxa"/>
            <w:tcBorders>
              <w:left w:val="nil"/>
              <w:bottom w:val="single" w:sz="4" w:space="0" w:color="auto"/>
              <w:right w:val="nil"/>
            </w:tcBorders>
            <w:shd w:val="clear" w:color="auto" w:fill="auto"/>
          </w:tcPr>
          <w:p w14:paraId="19B3B0A4" w14:textId="77777777" w:rsidR="00D61ED9" w:rsidRPr="00C11D03" w:rsidRDefault="00D61ED9" w:rsidP="00F628E0">
            <w:pPr>
              <w:pStyle w:val="Tabletext"/>
            </w:pPr>
            <w:r w:rsidRPr="00C11D03">
              <w:rPr>
                <w:color w:val="000000"/>
                <w:sz w:val="18"/>
                <w:szCs w:val="18"/>
              </w:rPr>
              <w:t>Calcium</w:t>
            </w:r>
          </w:p>
        </w:tc>
        <w:tc>
          <w:tcPr>
            <w:tcW w:w="2693" w:type="dxa"/>
            <w:tcBorders>
              <w:left w:val="nil"/>
              <w:bottom w:val="single" w:sz="4" w:space="0" w:color="auto"/>
              <w:right w:val="nil"/>
            </w:tcBorders>
            <w:shd w:val="clear" w:color="auto" w:fill="auto"/>
            <w:noWrap/>
          </w:tcPr>
          <w:p w14:paraId="1D8C55A1" w14:textId="77777777" w:rsidR="00D61ED9" w:rsidRPr="00C11D03" w:rsidRDefault="00D61ED9" w:rsidP="00F628E0">
            <w:pPr>
              <w:pStyle w:val="Tabletext"/>
            </w:pPr>
            <w:r w:rsidRPr="00C11D03">
              <w:rPr>
                <w:color w:val="000000"/>
                <w:sz w:val="18"/>
                <w:szCs w:val="18"/>
              </w:rPr>
              <w:t>Tablet, chewable, 500 mg (as carbonate)</w:t>
            </w:r>
          </w:p>
        </w:tc>
      </w:tr>
      <w:tr w:rsidR="00D61ED9" w:rsidRPr="00C11D03" w14:paraId="669807C7" w14:textId="77777777" w:rsidTr="00F628E0">
        <w:trPr>
          <w:cantSplit/>
          <w:jc w:val="center"/>
        </w:trPr>
        <w:tc>
          <w:tcPr>
            <w:tcW w:w="1168" w:type="dxa"/>
            <w:tcBorders>
              <w:left w:val="nil"/>
              <w:bottom w:val="single" w:sz="4" w:space="0" w:color="auto"/>
              <w:right w:val="nil"/>
            </w:tcBorders>
          </w:tcPr>
          <w:p w14:paraId="273BE042" w14:textId="10CDF6B0" w:rsidR="00D61ED9" w:rsidRPr="00C11D03" w:rsidRDefault="00F12B29" w:rsidP="00F12B29">
            <w:pPr>
              <w:pStyle w:val="Tabletext"/>
              <w:ind w:left="720" w:hanging="360"/>
            </w:pPr>
            <w:r w:rsidRPr="00C11D03">
              <w:t>337</w:t>
            </w:r>
            <w:r w:rsidRPr="00C11D03">
              <w:tab/>
            </w:r>
          </w:p>
        </w:tc>
        <w:tc>
          <w:tcPr>
            <w:tcW w:w="1100" w:type="dxa"/>
            <w:tcBorders>
              <w:left w:val="nil"/>
              <w:bottom w:val="single" w:sz="4" w:space="0" w:color="auto"/>
              <w:right w:val="nil"/>
            </w:tcBorders>
            <w:shd w:val="clear" w:color="auto" w:fill="auto"/>
            <w:noWrap/>
          </w:tcPr>
          <w:p w14:paraId="3F17119A" w14:textId="77777777" w:rsidR="00D61ED9" w:rsidRPr="00C11D03" w:rsidRDefault="00D61ED9" w:rsidP="00F628E0">
            <w:pPr>
              <w:pStyle w:val="Tabletext"/>
            </w:pPr>
            <w:r w:rsidRPr="00C11D03">
              <w:rPr>
                <w:color w:val="000000"/>
                <w:sz w:val="18"/>
                <w:szCs w:val="18"/>
              </w:rPr>
              <w:t xml:space="preserve"> 11860F </w:t>
            </w:r>
          </w:p>
        </w:tc>
        <w:tc>
          <w:tcPr>
            <w:tcW w:w="3261" w:type="dxa"/>
            <w:tcBorders>
              <w:left w:val="nil"/>
              <w:bottom w:val="single" w:sz="4" w:space="0" w:color="auto"/>
              <w:right w:val="nil"/>
            </w:tcBorders>
            <w:shd w:val="clear" w:color="auto" w:fill="auto"/>
          </w:tcPr>
          <w:p w14:paraId="730B21AD" w14:textId="77777777" w:rsidR="00D61ED9" w:rsidRPr="00C11D03" w:rsidRDefault="00D61ED9" w:rsidP="00F628E0">
            <w:pPr>
              <w:pStyle w:val="Tabletext"/>
            </w:pPr>
            <w:r w:rsidRPr="00C11D03">
              <w:rPr>
                <w:color w:val="000000"/>
                <w:sz w:val="18"/>
                <w:szCs w:val="18"/>
              </w:rPr>
              <w:t>Avanafil</w:t>
            </w:r>
          </w:p>
        </w:tc>
        <w:tc>
          <w:tcPr>
            <w:tcW w:w="2693" w:type="dxa"/>
            <w:tcBorders>
              <w:left w:val="nil"/>
              <w:bottom w:val="single" w:sz="4" w:space="0" w:color="auto"/>
              <w:right w:val="nil"/>
            </w:tcBorders>
            <w:shd w:val="clear" w:color="auto" w:fill="auto"/>
            <w:noWrap/>
          </w:tcPr>
          <w:p w14:paraId="0D17D6CC" w14:textId="77777777" w:rsidR="00D61ED9" w:rsidRPr="00C11D03" w:rsidRDefault="00D61ED9" w:rsidP="00F628E0">
            <w:pPr>
              <w:pStyle w:val="Tabletext"/>
            </w:pPr>
            <w:r w:rsidRPr="00C11D03">
              <w:rPr>
                <w:color w:val="000000"/>
                <w:sz w:val="18"/>
                <w:szCs w:val="18"/>
              </w:rPr>
              <w:t>Tablet 200 mg</w:t>
            </w:r>
          </w:p>
        </w:tc>
      </w:tr>
      <w:tr w:rsidR="00D61ED9" w:rsidRPr="00C11D03" w14:paraId="45527B86" w14:textId="77777777" w:rsidTr="00F628E0">
        <w:trPr>
          <w:cantSplit/>
          <w:jc w:val="center"/>
        </w:trPr>
        <w:tc>
          <w:tcPr>
            <w:tcW w:w="1168" w:type="dxa"/>
            <w:tcBorders>
              <w:left w:val="nil"/>
              <w:bottom w:val="single" w:sz="4" w:space="0" w:color="auto"/>
              <w:right w:val="nil"/>
            </w:tcBorders>
          </w:tcPr>
          <w:p w14:paraId="716F5BEB" w14:textId="7960C762" w:rsidR="00D61ED9" w:rsidRPr="00C11D03" w:rsidRDefault="00F12B29" w:rsidP="00F12B29">
            <w:pPr>
              <w:pStyle w:val="Tabletext"/>
              <w:ind w:left="720" w:hanging="360"/>
            </w:pPr>
            <w:r w:rsidRPr="00C11D03">
              <w:t>338</w:t>
            </w:r>
            <w:r w:rsidRPr="00C11D03">
              <w:tab/>
            </w:r>
          </w:p>
        </w:tc>
        <w:tc>
          <w:tcPr>
            <w:tcW w:w="1100" w:type="dxa"/>
            <w:tcBorders>
              <w:left w:val="nil"/>
              <w:bottom w:val="single" w:sz="4" w:space="0" w:color="auto"/>
              <w:right w:val="nil"/>
            </w:tcBorders>
            <w:shd w:val="clear" w:color="auto" w:fill="auto"/>
            <w:noWrap/>
          </w:tcPr>
          <w:p w14:paraId="58264586" w14:textId="77777777" w:rsidR="00D61ED9" w:rsidRPr="00C11D03" w:rsidRDefault="00D61ED9" w:rsidP="00F628E0">
            <w:pPr>
              <w:pStyle w:val="Tabletext"/>
            </w:pPr>
            <w:r w:rsidRPr="00C11D03">
              <w:rPr>
                <w:color w:val="000000"/>
                <w:sz w:val="18"/>
                <w:szCs w:val="18"/>
              </w:rPr>
              <w:t xml:space="preserve"> 11861G </w:t>
            </w:r>
          </w:p>
        </w:tc>
        <w:tc>
          <w:tcPr>
            <w:tcW w:w="3261" w:type="dxa"/>
            <w:tcBorders>
              <w:left w:val="nil"/>
              <w:bottom w:val="single" w:sz="4" w:space="0" w:color="auto"/>
              <w:right w:val="nil"/>
            </w:tcBorders>
            <w:shd w:val="clear" w:color="auto" w:fill="auto"/>
          </w:tcPr>
          <w:p w14:paraId="4F4608F6" w14:textId="77777777" w:rsidR="00D61ED9" w:rsidRPr="00C11D03" w:rsidRDefault="00D61ED9" w:rsidP="00F628E0">
            <w:pPr>
              <w:pStyle w:val="Tabletext"/>
            </w:pPr>
            <w:r w:rsidRPr="00C11D03">
              <w:rPr>
                <w:color w:val="000000"/>
                <w:sz w:val="18"/>
                <w:szCs w:val="18"/>
              </w:rPr>
              <w:t>Avanafil</w:t>
            </w:r>
          </w:p>
        </w:tc>
        <w:tc>
          <w:tcPr>
            <w:tcW w:w="2693" w:type="dxa"/>
            <w:tcBorders>
              <w:left w:val="nil"/>
              <w:bottom w:val="single" w:sz="4" w:space="0" w:color="auto"/>
              <w:right w:val="nil"/>
            </w:tcBorders>
            <w:shd w:val="clear" w:color="auto" w:fill="auto"/>
            <w:noWrap/>
          </w:tcPr>
          <w:p w14:paraId="4CD292B1" w14:textId="77777777" w:rsidR="00D61ED9" w:rsidRPr="00C11D03" w:rsidRDefault="00D61ED9" w:rsidP="00F628E0">
            <w:pPr>
              <w:pStyle w:val="Tabletext"/>
            </w:pPr>
            <w:r w:rsidRPr="00C11D03">
              <w:rPr>
                <w:color w:val="000000"/>
                <w:sz w:val="18"/>
                <w:szCs w:val="18"/>
              </w:rPr>
              <w:t>Tablet 100 mg</w:t>
            </w:r>
          </w:p>
        </w:tc>
      </w:tr>
      <w:tr w:rsidR="00D61ED9" w:rsidRPr="00C11D03" w14:paraId="75BF4AA0" w14:textId="77777777" w:rsidTr="00F628E0">
        <w:trPr>
          <w:cantSplit/>
          <w:jc w:val="center"/>
        </w:trPr>
        <w:tc>
          <w:tcPr>
            <w:tcW w:w="1168" w:type="dxa"/>
            <w:tcBorders>
              <w:left w:val="nil"/>
              <w:bottom w:val="single" w:sz="4" w:space="0" w:color="auto"/>
              <w:right w:val="nil"/>
            </w:tcBorders>
          </w:tcPr>
          <w:p w14:paraId="08599AC0" w14:textId="51490565" w:rsidR="00D61ED9" w:rsidRPr="00C11D03" w:rsidRDefault="00F12B29" w:rsidP="00F12B29">
            <w:pPr>
              <w:pStyle w:val="Tabletext"/>
              <w:ind w:left="720" w:hanging="360"/>
            </w:pPr>
            <w:r w:rsidRPr="00C11D03">
              <w:t>339</w:t>
            </w:r>
            <w:r w:rsidRPr="00C11D03">
              <w:tab/>
            </w:r>
          </w:p>
        </w:tc>
        <w:tc>
          <w:tcPr>
            <w:tcW w:w="1100" w:type="dxa"/>
            <w:tcBorders>
              <w:left w:val="nil"/>
              <w:bottom w:val="single" w:sz="4" w:space="0" w:color="auto"/>
              <w:right w:val="nil"/>
            </w:tcBorders>
            <w:shd w:val="clear" w:color="auto" w:fill="auto"/>
            <w:noWrap/>
          </w:tcPr>
          <w:p w14:paraId="70926DC5" w14:textId="77777777" w:rsidR="00D61ED9" w:rsidRPr="00C11D03" w:rsidRDefault="00D61ED9" w:rsidP="00F628E0">
            <w:pPr>
              <w:pStyle w:val="Tabletext"/>
            </w:pPr>
            <w:r w:rsidRPr="00C11D03">
              <w:rPr>
                <w:color w:val="000000"/>
                <w:sz w:val="18"/>
                <w:szCs w:val="18"/>
              </w:rPr>
              <w:t xml:space="preserve"> 11862H </w:t>
            </w:r>
          </w:p>
        </w:tc>
        <w:tc>
          <w:tcPr>
            <w:tcW w:w="3261" w:type="dxa"/>
            <w:tcBorders>
              <w:left w:val="nil"/>
              <w:bottom w:val="single" w:sz="4" w:space="0" w:color="auto"/>
              <w:right w:val="nil"/>
            </w:tcBorders>
            <w:shd w:val="clear" w:color="auto" w:fill="auto"/>
          </w:tcPr>
          <w:p w14:paraId="3C8A1D58" w14:textId="77777777" w:rsidR="00D61ED9" w:rsidRPr="00C11D03" w:rsidRDefault="00D61ED9" w:rsidP="00F628E0">
            <w:pPr>
              <w:pStyle w:val="Tabletext"/>
            </w:pPr>
            <w:r w:rsidRPr="00C11D03">
              <w:rPr>
                <w:color w:val="000000"/>
                <w:sz w:val="18"/>
                <w:szCs w:val="18"/>
              </w:rPr>
              <w:t>Calcium</w:t>
            </w:r>
          </w:p>
        </w:tc>
        <w:tc>
          <w:tcPr>
            <w:tcW w:w="2693" w:type="dxa"/>
            <w:tcBorders>
              <w:left w:val="nil"/>
              <w:bottom w:val="single" w:sz="4" w:space="0" w:color="auto"/>
              <w:right w:val="nil"/>
            </w:tcBorders>
            <w:shd w:val="clear" w:color="auto" w:fill="auto"/>
            <w:noWrap/>
          </w:tcPr>
          <w:p w14:paraId="19949FB3" w14:textId="77777777" w:rsidR="00D61ED9" w:rsidRPr="00C11D03" w:rsidRDefault="00D61ED9" w:rsidP="00F628E0">
            <w:pPr>
              <w:pStyle w:val="Tabletext"/>
            </w:pPr>
            <w:r w:rsidRPr="00C11D03">
              <w:rPr>
                <w:color w:val="000000"/>
                <w:sz w:val="18"/>
                <w:szCs w:val="18"/>
              </w:rPr>
              <w:t>Tablet, chewable, 500 mg (as carbonate)</w:t>
            </w:r>
          </w:p>
        </w:tc>
      </w:tr>
      <w:tr w:rsidR="00D61ED9" w:rsidRPr="00C11D03" w14:paraId="5165F93B" w14:textId="77777777" w:rsidTr="00F628E0">
        <w:trPr>
          <w:cantSplit/>
          <w:jc w:val="center"/>
        </w:trPr>
        <w:tc>
          <w:tcPr>
            <w:tcW w:w="1168" w:type="dxa"/>
            <w:tcBorders>
              <w:left w:val="nil"/>
              <w:bottom w:val="single" w:sz="4" w:space="0" w:color="auto"/>
              <w:right w:val="nil"/>
            </w:tcBorders>
          </w:tcPr>
          <w:p w14:paraId="469EC998" w14:textId="6069AE1A" w:rsidR="00D61ED9" w:rsidRPr="00C11D03" w:rsidRDefault="00F12B29" w:rsidP="00F12B29">
            <w:pPr>
              <w:pStyle w:val="Tabletext"/>
              <w:ind w:left="720" w:hanging="360"/>
            </w:pPr>
            <w:r w:rsidRPr="00C11D03">
              <w:t>340</w:t>
            </w:r>
            <w:r w:rsidRPr="00C11D03">
              <w:tab/>
            </w:r>
          </w:p>
        </w:tc>
        <w:tc>
          <w:tcPr>
            <w:tcW w:w="1100" w:type="dxa"/>
            <w:tcBorders>
              <w:left w:val="nil"/>
              <w:bottom w:val="single" w:sz="4" w:space="0" w:color="auto"/>
              <w:right w:val="nil"/>
            </w:tcBorders>
            <w:shd w:val="clear" w:color="auto" w:fill="auto"/>
            <w:noWrap/>
          </w:tcPr>
          <w:p w14:paraId="54A8B498" w14:textId="77777777" w:rsidR="00D61ED9" w:rsidRPr="00C11D03" w:rsidRDefault="00D61ED9" w:rsidP="00F628E0">
            <w:pPr>
              <w:pStyle w:val="Tabletext"/>
            </w:pPr>
            <w:r w:rsidRPr="00C11D03">
              <w:rPr>
                <w:color w:val="000000"/>
                <w:sz w:val="18"/>
                <w:szCs w:val="18"/>
              </w:rPr>
              <w:t xml:space="preserve"> 11959K </w:t>
            </w:r>
          </w:p>
        </w:tc>
        <w:tc>
          <w:tcPr>
            <w:tcW w:w="3261" w:type="dxa"/>
            <w:tcBorders>
              <w:left w:val="nil"/>
              <w:bottom w:val="single" w:sz="4" w:space="0" w:color="auto"/>
              <w:right w:val="nil"/>
            </w:tcBorders>
            <w:shd w:val="clear" w:color="auto" w:fill="auto"/>
          </w:tcPr>
          <w:p w14:paraId="67250608" w14:textId="77777777" w:rsidR="00D61ED9" w:rsidRPr="00C11D03" w:rsidRDefault="00D61ED9" w:rsidP="00F628E0">
            <w:pPr>
              <w:pStyle w:val="Tabletext"/>
            </w:pPr>
            <w:r w:rsidRPr="00C11D03">
              <w:rPr>
                <w:color w:val="000000"/>
                <w:sz w:val="18"/>
                <w:szCs w:val="18"/>
              </w:rPr>
              <w:t>Salicylic acid with lactic acid</w:t>
            </w:r>
          </w:p>
        </w:tc>
        <w:tc>
          <w:tcPr>
            <w:tcW w:w="2693" w:type="dxa"/>
            <w:tcBorders>
              <w:left w:val="nil"/>
              <w:bottom w:val="single" w:sz="4" w:space="0" w:color="auto"/>
              <w:right w:val="nil"/>
            </w:tcBorders>
            <w:shd w:val="clear" w:color="auto" w:fill="auto"/>
            <w:noWrap/>
          </w:tcPr>
          <w:p w14:paraId="12654071" w14:textId="77777777" w:rsidR="00D61ED9" w:rsidRPr="00C11D03" w:rsidRDefault="00D61ED9" w:rsidP="00F628E0">
            <w:pPr>
              <w:pStyle w:val="Tabletext"/>
            </w:pPr>
            <w:r w:rsidRPr="00C11D03">
              <w:rPr>
                <w:color w:val="000000"/>
                <w:sz w:val="18"/>
                <w:szCs w:val="18"/>
              </w:rPr>
              <w:t>Liquid 167 mg-150 mg per g (16.7%-15%), 15 mL</w:t>
            </w:r>
          </w:p>
        </w:tc>
      </w:tr>
      <w:tr w:rsidR="00D61ED9" w:rsidRPr="00C11D03" w14:paraId="7AD500C9" w14:textId="77777777" w:rsidTr="00F628E0">
        <w:trPr>
          <w:cantSplit/>
          <w:jc w:val="center"/>
        </w:trPr>
        <w:tc>
          <w:tcPr>
            <w:tcW w:w="1168" w:type="dxa"/>
            <w:tcBorders>
              <w:left w:val="nil"/>
              <w:bottom w:val="single" w:sz="4" w:space="0" w:color="auto"/>
              <w:right w:val="nil"/>
            </w:tcBorders>
          </w:tcPr>
          <w:p w14:paraId="50171F87" w14:textId="4E0CE994" w:rsidR="00D61ED9" w:rsidRPr="00C11D03" w:rsidRDefault="00F12B29" w:rsidP="00F12B29">
            <w:pPr>
              <w:pStyle w:val="Tabletext"/>
              <w:ind w:left="720" w:hanging="360"/>
            </w:pPr>
            <w:r w:rsidRPr="00C11D03">
              <w:t>341</w:t>
            </w:r>
            <w:r w:rsidRPr="00C11D03">
              <w:tab/>
            </w:r>
          </w:p>
        </w:tc>
        <w:tc>
          <w:tcPr>
            <w:tcW w:w="1100" w:type="dxa"/>
            <w:tcBorders>
              <w:left w:val="nil"/>
              <w:bottom w:val="single" w:sz="4" w:space="0" w:color="auto"/>
              <w:right w:val="nil"/>
            </w:tcBorders>
            <w:shd w:val="clear" w:color="auto" w:fill="auto"/>
            <w:noWrap/>
          </w:tcPr>
          <w:p w14:paraId="222168BE" w14:textId="77777777" w:rsidR="00D61ED9" w:rsidRPr="00C11D03" w:rsidRDefault="00D61ED9" w:rsidP="00F628E0">
            <w:pPr>
              <w:pStyle w:val="Tabletext"/>
            </w:pPr>
            <w:r w:rsidRPr="00C11D03">
              <w:rPr>
                <w:color w:val="000000"/>
                <w:sz w:val="18"/>
                <w:szCs w:val="18"/>
              </w:rPr>
              <w:t xml:space="preserve"> 12077P </w:t>
            </w:r>
          </w:p>
        </w:tc>
        <w:tc>
          <w:tcPr>
            <w:tcW w:w="3261" w:type="dxa"/>
            <w:tcBorders>
              <w:left w:val="nil"/>
              <w:bottom w:val="single" w:sz="4" w:space="0" w:color="auto"/>
              <w:right w:val="nil"/>
            </w:tcBorders>
            <w:shd w:val="clear" w:color="auto" w:fill="auto"/>
          </w:tcPr>
          <w:p w14:paraId="76BC0DAC" w14:textId="77777777" w:rsidR="00D61ED9" w:rsidRPr="00C11D03" w:rsidRDefault="00D61ED9" w:rsidP="00F628E0">
            <w:pPr>
              <w:pStyle w:val="Tabletext"/>
            </w:pPr>
            <w:r w:rsidRPr="00C11D03">
              <w:rPr>
                <w:color w:val="000000"/>
                <w:sz w:val="18"/>
                <w:szCs w:val="18"/>
              </w:rPr>
              <w:t>Silodosin</w:t>
            </w:r>
          </w:p>
        </w:tc>
        <w:tc>
          <w:tcPr>
            <w:tcW w:w="2693" w:type="dxa"/>
            <w:tcBorders>
              <w:left w:val="nil"/>
              <w:bottom w:val="single" w:sz="4" w:space="0" w:color="auto"/>
              <w:right w:val="nil"/>
            </w:tcBorders>
            <w:shd w:val="clear" w:color="auto" w:fill="auto"/>
            <w:noWrap/>
          </w:tcPr>
          <w:p w14:paraId="276578B8" w14:textId="77777777" w:rsidR="00D61ED9" w:rsidRPr="00C11D03" w:rsidRDefault="00D61ED9" w:rsidP="00F628E0">
            <w:pPr>
              <w:pStyle w:val="Tabletext"/>
            </w:pPr>
            <w:r w:rsidRPr="00C11D03">
              <w:rPr>
                <w:color w:val="000000"/>
                <w:sz w:val="18"/>
                <w:szCs w:val="18"/>
              </w:rPr>
              <w:t>Capsule 8 mg</w:t>
            </w:r>
          </w:p>
        </w:tc>
      </w:tr>
      <w:tr w:rsidR="00D61ED9" w:rsidRPr="00C11D03" w14:paraId="73C6D849" w14:textId="77777777" w:rsidTr="00F628E0">
        <w:trPr>
          <w:cantSplit/>
          <w:jc w:val="center"/>
        </w:trPr>
        <w:tc>
          <w:tcPr>
            <w:tcW w:w="1168" w:type="dxa"/>
            <w:tcBorders>
              <w:left w:val="nil"/>
              <w:bottom w:val="single" w:sz="4" w:space="0" w:color="auto"/>
              <w:right w:val="nil"/>
            </w:tcBorders>
          </w:tcPr>
          <w:p w14:paraId="588C05F8" w14:textId="30E4A14E" w:rsidR="00D61ED9" w:rsidRPr="00C11D03" w:rsidRDefault="00F12B29" w:rsidP="00F12B29">
            <w:pPr>
              <w:pStyle w:val="Tabletext"/>
              <w:ind w:left="720" w:hanging="360"/>
            </w:pPr>
            <w:r w:rsidRPr="00C11D03">
              <w:t>342</w:t>
            </w:r>
            <w:r w:rsidRPr="00C11D03">
              <w:tab/>
            </w:r>
          </w:p>
        </w:tc>
        <w:tc>
          <w:tcPr>
            <w:tcW w:w="1100" w:type="dxa"/>
            <w:tcBorders>
              <w:left w:val="nil"/>
              <w:bottom w:val="single" w:sz="4" w:space="0" w:color="auto"/>
              <w:right w:val="nil"/>
            </w:tcBorders>
            <w:shd w:val="clear" w:color="auto" w:fill="auto"/>
            <w:noWrap/>
          </w:tcPr>
          <w:p w14:paraId="0ECDEB1D" w14:textId="77777777" w:rsidR="00D61ED9" w:rsidRPr="00C11D03" w:rsidRDefault="00D61ED9" w:rsidP="00F628E0">
            <w:pPr>
              <w:pStyle w:val="Tabletext"/>
            </w:pPr>
            <w:r w:rsidRPr="00C11D03">
              <w:rPr>
                <w:color w:val="000000"/>
                <w:sz w:val="18"/>
                <w:szCs w:val="18"/>
              </w:rPr>
              <w:t xml:space="preserve"> 12079R </w:t>
            </w:r>
          </w:p>
        </w:tc>
        <w:tc>
          <w:tcPr>
            <w:tcW w:w="3261" w:type="dxa"/>
            <w:tcBorders>
              <w:left w:val="nil"/>
              <w:bottom w:val="single" w:sz="4" w:space="0" w:color="auto"/>
              <w:right w:val="nil"/>
            </w:tcBorders>
            <w:shd w:val="clear" w:color="auto" w:fill="auto"/>
          </w:tcPr>
          <w:p w14:paraId="0CC18038" w14:textId="77777777" w:rsidR="00D61ED9" w:rsidRPr="00C11D03" w:rsidRDefault="00D61ED9" w:rsidP="00F628E0">
            <w:pPr>
              <w:pStyle w:val="Tabletext"/>
            </w:pPr>
            <w:r w:rsidRPr="00C11D03">
              <w:rPr>
                <w:color w:val="000000"/>
                <w:sz w:val="18"/>
                <w:szCs w:val="18"/>
              </w:rPr>
              <w:t>Silodosin</w:t>
            </w:r>
          </w:p>
        </w:tc>
        <w:tc>
          <w:tcPr>
            <w:tcW w:w="2693" w:type="dxa"/>
            <w:tcBorders>
              <w:left w:val="nil"/>
              <w:bottom w:val="single" w:sz="4" w:space="0" w:color="auto"/>
              <w:right w:val="nil"/>
            </w:tcBorders>
            <w:shd w:val="clear" w:color="auto" w:fill="auto"/>
            <w:noWrap/>
          </w:tcPr>
          <w:p w14:paraId="76609F29" w14:textId="77777777" w:rsidR="00D61ED9" w:rsidRPr="00C11D03" w:rsidRDefault="00D61ED9" w:rsidP="00F628E0">
            <w:pPr>
              <w:pStyle w:val="Tabletext"/>
            </w:pPr>
            <w:r w:rsidRPr="00C11D03">
              <w:rPr>
                <w:color w:val="000000"/>
                <w:sz w:val="18"/>
                <w:szCs w:val="18"/>
              </w:rPr>
              <w:t>Capsule 4 mg</w:t>
            </w:r>
          </w:p>
        </w:tc>
      </w:tr>
      <w:tr w:rsidR="00D61ED9" w:rsidRPr="00C11D03" w14:paraId="0FF45B19" w14:textId="77777777" w:rsidTr="00F628E0">
        <w:trPr>
          <w:cantSplit/>
          <w:jc w:val="center"/>
        </w:trPr>
        <w:tc>
          <w:tcPr>
            <w:tcW w:w="1168" w:type="dxa"/>
            <w:tcBorders>
              <w:left w:val="nil"/>
              <w:bottom w:val="single" w:sz="4" w:space="0" w:color="auto"/>
              <w:right w:val="nil"/>
            </w:tcBorders>
          </w:tcPr>
          <w:p w14:paraId="2E64540B" w14:textId="4A6F74E7" w:rsidR="00D61ED9" w:rsidRPr="00C11D03" w:rsidRDefault="00F12B29" w:rsidP="00F12B29">
            <w:pPr>
              <w:pStyle w:val="Tabletext"/>
              <w:ind w:left="720" w:hanging="360"/>
            </w:pPr>
            <w:r w:rsidRPr="00C11D03">
              <w:t>343</w:t>
            </w:r>
            <w:r w:rsidRPr="00C11D03">
              <w:tab/>
            </w:r>
          </w:p>
        </w:tc>
        <w:tc>
          <w:tcPr>
            <w:tcW w:w="1100" w:type="dxa"/>
            <w:tcBorders>
              <w:left w:val="nil"/>
              <w:bottom w:val="single" w:sz="4" w:space="0" w:color="auto"/>
              <w:right w:val="nil"/>
            </w:tcBorders>
            <w:shd w:val="clear" w:color="auto" w:fill="auto"/>
            <w:noWrap/>
          </w:tcPr>
          <w:p w14:paraId="59F8F6A5" w14:textId="77777777" w:rsidR="00D61ED9" w:rsidRPr="00C11D03" w:rsidRDefault="00D61ED9" w:rsidP="00F628E0">
            <w:pPr>
              <w:pStyle w:val="Tabletext"/>
            </w:pPr>
            <w:r w:rsidRPr="00C11D03">
              <w:rPr>
                <w:color w:val="000000"/>
                <w:sz w:val="18"/>
                <w:szCs w:val="18"/>
              </w:rPr>
              <w:t xml:space="preserve"> 12179B </w:t>
            </w:r>
          </w:p>
        </w:tc>
        <w:tc>
          <w:tcPr>
            <w:tcW w:w="3261" w:type="dxa"/>
            <w:tcBorders>
              <w:left w:val="nil"/>
              <w:bottom w:val="single" w:sz="4" w:space="0" w:color="auto"/>
              <w:right w:val="nil"/>
            </w:tcBorders>
            <w:shd w:val="clear" w:color="auto" w:fill="auto"/>
          </w:tcPr>
          <w:p w14:paraId="3F1B112D" w14:textId="77777777" w:rsidR="00D61ED9" w:rsidRPr="00C11D03" w:rsidRDefault="00D61ED9" w:rsidP="00F628E0">
            <w:pPr>
              <w:pStyle w:val="Tabletext"/>
            </w:pPr>
            <w:r w:rsidRPr="00C11D03">
              <w:rPr>
                <w:color w:val="000000"/>
                <w:sz w:val="18"/>
                <w:szCs w:val="18"/>
              </w:rPr>
              <w:t>Sodium citro-tartrate</w:t>
            </w:r>
          </w:p>
        </w:tc>
        <w:tc>
          <w:tcPr>
            <w:tcW w:w="2693" w:type="dxa"/>
            <w:tcBorders>
              <w:left w:val="nil"/>
              <w:bottom w:val="single" w:sz="4" w:space="0" w:color="auto"/>
              <w:right w:val="nil"/>
            </w:tcBorders>
            <w:shd w:val="clear" w:color="auto" w:fill="auto"/>
            <w:noWrap/>
          </w:tcPr>
          <w:p w14:paraId="0C6EC125" w14:textId="77777777" w:rsidR="00D61ED9" w:rsidRPr="00C11D03" w:rsidRDefault="00D61ED9" w:rsidP="00F628E0">
            <w:pPr>
              <w:pStyle w:val="Tabletext"/>
            </w:pPr>
            <w:r w:rsidRPr="00C11D03">
              <w:rPr>
                <w:color w:val="000000"/>
                <w:sz w:val="18"/>
                <w:szCs w:val="18"/>
              </w:rPr>
              <w:t>Sachets containing oral effervescent granules 4 g, 28</w:t>
            </w:r>
          </w:p>
        </w:tc>
      </w:tr>
      <w:tr w:rsidR="00D61ED9" w:rsidRPr="00C11D03" w14:paraId="1E6AC198" w14:textId="77777777" w:rsidTr="00F628E0">
        <w:trPr>
          <w:cantSplit/>
          <w:jc w:val="center"/>
        </w:trPr>
        <w:tc>
          <w:tcPr>
            <w:tcW w:w="1168" w:type="dxa"/>
            <w:tcBorders>
              <w:left w:val="nil"/>
              <w:bottom w:val="single" w:sz="4" w:space="0" w:color="auto"/>
              <w:right w:val="nil"/>
            </w:tcBorders>
          </w:tcPr>
          <w:p w14:paraId="2C577978" w14:textId="15467126" w:rsidR="00D61ED9" w:rsidRPr="00C11D03" w:rsidRDefault="00F12B29" w:rsidP="00F12B29">
            <w:pPr>
              <w:pStyle w:val="Tabletext"/>
              <w:ind w:left="720" w:hanging="360"/>
            </w:pPr>
            <w:r w:rsidRPr="00C11D03">
              <w:t>344</w:t>
            </w:r>
            <w:r w:rsidRPr="00C11D03">
              <w:tab/>
            </w:r>
          </w:p>
        </w:tc>
        <w:tc>
          <w:tcPr>
            <w:tcW w:w="1100" w:type="dxa"/>
            <w:tcBorders>
              <w:left w:val="nil"/>
              <w:bottom w:val="single" w:sz="4" w:space="0" w:color="auto"/>
              <w:right w:val="nil"/>
            </w:tcBorders>
            <w:shd w:val="clear" w:color="auto" w:fill="auto"/>
            <w:noWrap/>
          </w:tcPr>
          <w:p w14:paraId="32DBAA97" w14:textId="77777777" w:rsidR="00D61ED9" w:rsidRPr="00C11D03" w:rsidRDefault="00D61ED9" w:rsidP="00F628E0">
            <w:pPr>
              <w:pStyle w:val="Tabletext"/>
            </w:pPr>
            <w:r w:rsidRPr="00C11D03">
              <w:rPr>
                <w:color w:val="000000"/>
                <w:sz w:val="18"/>
                <w:szCs w:val="18"/>
              </w:rPr>
              <w:t xml:space="preserve"> 12181D </w:t>
            </w:r>
          </w:p>
        </w:tc>
        <w:tc>
          <w:tcPr>
            <w:tcW w:w="3261" w:type="dxa"/>
            <w:tcBorders>
              <w:left w:val="nil"/>
              <w:bottom w:val="single" w:sz="4" w:space="0" w:color="auto"/>
              <w:right w:val="nil"/>
            </w:tcBorders>
            <w:shd w:val="clear" w:color="auto" w:fill="auto"/>
          </w:tcPr>
          <w:p w14:paraId="302C2CF6" w14:textId="77777777" w:rsidR="00D61ED9" w:rsidRPr="00C11D03" w:rsidRDefault="00D61ED9" w:rsidP="00F628E0">
            <w:pPr>
              <w:pStyle w:val="Tabletext"/>
            </w:pPr>
            <w:r w:rsidRPr="00C11D03">
              <w:rPr>
                <w:color w:val="000000"/>
                <w:sz w:val="18"/>
                <w:szCs w:val="18"/>
              </w:rPr>
              <w:t>Dressing-gelling fibre</w:t>
            </w:r>
          </w:p>
        </w:tc>
        <w:tc>
          <w:tcPr>
            <w:tcW w:w="2693" w:type="dxa"/>
            <w:tcBorders>
              <w:left w:val="nil"/>
              <w:bottom w:val="single" w:sz="4" w:space="0" w:color="auto"/>
              <w:right w:val="nil"/>
            </w:tcBorders>
            <w:shd w:val="clear" w:color="auto" w:fill="auto"/>
            <w:noWrap/>
          </w:tcPr>
          <w:p w14:paraId="29C5A57F" w14:textId="77777777" w:rsidR="00D61ED9" w:rsidRPr="00C11D03" w:rsidRDefault="00D61ED9" w:rsidP="00F628E0">
            <w:pPr>
              <w:pStyle w:val="Tabletext"/>
            </w:pPr>
            <w:r w:rsidRPr="00C11D03">
              <w:rPr>
                <w:color w:val="000000"/>
                <w:sz w:val="18"/>
                <w:szCs w:val="18"/>
              </w:rPr>
              <w:t>Dressings, non-woven, 10 cm x 10 cm, 10</w:t>
            </w:r>
          </w:p>
        </w:tc>
      </w:tr>
      <w:tr w:rsidR="00D61ED9" w:rsidRPr="00C11D03" w14:paraId="3E2AE83E" w14:textId="77777777" w:rsidTr="00F628E0">
        <w:trPr>
          <w:cantSplit/>
          <w:jc w:val="center"/>
        </w:trPr>
        <w:tc>
          <w:tcPr>
            <w:tcW w:w="1168" w:type="dxa"/>
            <w:tcBorders>
              <w:left w:val="nil"/>
              <w:bottom w:val="single" w:sz="4" w:space="0" w:color="auto"/>
              <w:right w:val="nil"/>
            </w:tcBorders>
          </w:tcPr>
          <w:p w14:paraId="0091B080" w14:textId="3DE1AA13" w:rsidR="00D61ED9" w:rsidRPr="00C11D03" w:rsidRDefault="00F12B29" w:rsidP="00F12B29">
            <w:pPr>
              <w:pStyle w:val="Tabletext"/>
              <w:ind w:left="720" w:hanging="360"/>
            </w:pPr>
            <w:r w:rsidRPr="00C11D03">
              <w:t>345</w:t>
            </w:r>
            <w:r w:rsidRPr="00C11D03">
              <w:tab/>
            </w:r>
          </w:p>
        </w:tc>
        <w:tc>
          <w:tcPr>
            <w:tcW w:w="1100" w:type="dxa"/>
            <w:tcBorders>
              <w:left w:val="nil"/>
              <w:bottom w:val="single" w:sz="4" w:space="0" w:color="auto"/>
              <w:right w:val="nil"/>
            </w:tcBorders>
            <w:shd w:val="clear" w:color="auto" w:fill="auto"/>
            <w:noWrap/>
          </w:tcPr>
          <w:p w14:paraId="702CCE87" w14:textId="77777777" w:rsidR="00D61ED9" w:rsidRPr="00C11D03" w:rsidRDefault="00D61ED9" w:rsidP="00F628E0">
            <w:pPr>
              <w:pStyle w:val="Tabletext"/>
            </w:pPr>
            <w:r w:rsidRPr="00C11D03">
              <w:rPr>
                <w:color w:val="000000"/>
                <w:sz w:val="18"/>
                <w:szCs w:val="18"/>
              </w:rPr>
              <w:t xml:space="preserve"> 12182E </w:t>
            </w:r>
          </w:p>
        </w:tc>
        <w:tc>
          <w:tcPr>
            <w:tcW w:w="3261" w:type="dxa"/>
            <w:tcBorders>
              <w:left w:val="nil"/>
              <w:bottom w:val="single" w:sz="4" w:space="0" w:color="auto"/>
              <w:right w:val="nil"/>
            </w:tcBorders>
            <w:shd w:val="clear" w:color="auto" w:fill="auto"/>
          </w:tcPr>
          <w:p w14:paraId="01FBFB72" w14:textId="77777777" w:rsidR="00D61ED9" w:rsidRPr="00C11D03" w:rsidRDefault="00D61ED9" w:rsidP="00F628E0">
            <w:pPr>
              <w:pStyle w:val="Tabletext"/>
            </w:pPr>
            <w:r w:rsidRPr="00C11D03">
              <w:rPr>
                <w:color w:val="000000"/>
                <w:sz w:val="18"/>
                <w:szCs w:val="18"/>
              </w:rPr>
              <w:t>Dressing-gelling fibre</w:t>
            </w:r>
          </w:p>
        </w:tc>
        <w:tc>
          <w:tcPr>
            <w:tcW w:w="2693" w:type="dxa"/>
            <w:tcBorders>
              <w:left w:val="nil"/>
              <w:bottom w:val="single" w:sz="4" w:space="0" w:color="auto"/>
              <w:right w:val="nil"/>
            </w:tcBorders>
            <w:shd w:val="clear" w:color="auto" w:fill="auto"/>
            <w:noWrap/>
          </w:tcPr>
          <w:p w14:paraId="3AEA00BB" w14:textId="77777777" w:rsidR="00D61ED9" w:rsidRPr="00C11D03" w:rsidRDefault="00D61ED9" w:rsidP="00F628E0">
            <w:pPr>
              <w:pStyle w:val="Tabletext"/>
            </w:pPr>
            <w:r w:rsidRPr="00C11D03">
              <w:rPr>
                <w:color w:val="000000"/>
                <w:sz w:val="18"/>
                <w:szCs w:val="18"/>
              </w:rPr>
              <w:t>Dressings, non-woven, 2 cm x 45 cm, 5</w:t>
            </w:r>
          </w:p>
        </w:tc>
      </w:tr>
      <w:tr w:rsidR="00D61ED9" w:rsidRPr="00C11D03" w14:paraId="2DFC5618" w14:textId="77777777" w:rsidTr="00F628E0">
        <w:trPr>
          <w:cantSplit/>
          <w:jc w:val="center"/>
        </w:trPr>
        <w:tc>
          <w:tcPr>
            <w:tcW w:w="1168" w:type="dxa"/>
            <w:tcBorders>
              <w:left w:val="nil"/>
              <w:bottom w:val="single" w:sz="4" w:space="0" w:color="auto"/>
              <w:right w:val="nil"/>
            </w:tcBorders>
          </w:tcPr>
          <w:p w14:paraId="0F1C68FE" w14:textId="67297E5D" w:rsidR="00D61ED9" w:rsidRPr="00C11D03" w:rsidRDefault="00F12B29" w:rsidP="00F12B29">
            <w:pPr>
              <w:pStyle w:val="Tabletext"/>
              <w:ind w:left="720" w:hanging="360"/>
            </w:pPr>
            <w:r w:rsidRPr="00C11D03">
              <w:t>346</w:t>
            </w:r>
            <w:r w:rsidRPr="00C11D03">
              <w:tab/>
            </w:r>
          </w:p>
        </w:tc>
        <w:tc>
          <w:tcPr>
            <w:tcW w:w="1100" w:type="dxa"/>
            <w:tcBorders>
              <w:left w:val="nil"/>
              <w:bottom w:val="single" w:sz="4" w:space="0" w:color="auto"/>
              <w:right w:val="nil"/>
            </w:tcBorders>
            <w:shd w:val="clear" w:color="auto" w:fill="auto"/>
            <w:noWrap/>
          </w:tcPr>
          <w:p w14:paraId="4FF4A347" w14:textId="77777777" w:rsidR="00D61ED9" w:rsidRPr="00C11D03" w:rsidRDefault="00D61ED9" w:rsidP="00F628E0">
            <w:pPr>
              <w:pStyle w:val="Tabletext"/>
            </w:pPr>
            <w:r w:rsidRPr="00C11D03">
              <w:rPr>
                <w:color w:val="000000"/>
                <w:sz w:val="18"/>
                <w:szCs w:val="18"/>
              </w:rPr>
              <w:t xml:space="preserve"> 12184G </w:t>
            </w:r>
          </w:p>
        </w:tc>
        <w:tc>
          <w:tcPr>
            <w:tcW w:w="3261" w:type="dxa"/>
            <w:tcBorders>
              <w:left w:val="nil"/>
              <w:bottom w:val="single" w:sz="4" w:space="0" w:color="auto"/>
              <w:right w:val="nil"/>
            </w:tcBorders>
            <w:shd w:val="clear" w:color="auto" w:fill="auto"/>
          </w:tcPr>
          <w:p w14:paraId="7728ADCF" w14:textId="77777777" w:rsidR="00D61ED9" w:rsidRPr="00C11D03" w:rsidRDefault="00D61ED9" w:rsidP="00F628E0">
            <w:pPr>
              <w:pStyle w:val="Tabletext"/>
            </w:pPr>
            <w:r w:rsidRPr="00C11D03">
              <w:rPr>
                <w:color w:val="000000"/>
                <w:sz w:val="18"/>
                <w:szCs w:val="18"/>
              </w:rPr>
              <w:t>Dressing-foam with silicone-heavy exudate</w:t>
            </w:r>
          </w:p>
        </w:tc>
        <w:tc>
          <w:tcPr>
            <w:tcW w:w="2693" w:type="dxa"/>
            <w:tcBorders>
              <w:left w:val="nil"/>
              <w:bottom w:val="single" w:sz="4" w:space="0" w:color="auto"/>
              <w:right w:val="nil"/>
            </w:tcBorders>
            <w:shd w:val="clear" w:color="auto" w:fill="auto"/>
            <w:noWrap/>
          </w:tcPr>
          <w:p w14:paraId="6EA0E84A" w14:textId="77777777" w:rsidR="00D61ED9" w:rsidRPr="00C11D03" w:rsidRDefault="00D61ED9" w:rsidP="00F628E0">
            <w:pPr>
              <w:pStyle w:val="Tabletext"/>
            </w:pPr>
            <w:r w:rsidRPr="00C11D03">
              <w:rPr>
                <w:color w:val="000000"/>
                <w:sz w:val="18"/>
                <w:szCs w:val="18"/>
              </w:rPr>
              <w:t>Dressings 7.5 cm x 7.5 cm, 10</w:t>
            </w:r>
          </w:p>
        </w:tc>
      </w:tr>
      <w:tr w:rsidR="00D61ED9" w:rsidRPr="00C11D03" w14:paraId="137C7ED7" w14:textId="77777777" w:rsidTr="00F628E0">
        <w:trPr>
          <w:cantSplit/>
          <w:jc w:val="center"/>
        </w:trPr>
        <w:tc>
          <w:tcPr>
            <w:tcW w:w="1168" w:type="dxa"/>
            <w:tcBorders>
              <w:left w:val="nil"/>
              <w:bottom w:val="single" w:sz="4" w:space="0" w:color="auto"/>
              <w:right w:val="nil"/>
            </w:tcBorders>
          </w:tcPr>
          <w:p w14:paraId="447FB042" w14:textId="12E7F187" w:rsidR="00D61ED9" w:rsidRPr="00C11D03" w:rsidRDefault="00F12B29" w:rsidP="00F12B29">
            <w:pPr>
              <w:pStyle w:val="Tabletext"/>
              <w:ind w:left="720" w:hanging="360"/>
            </w:pPr>
            <w:r w:rsidRPr="00C11D03">
              <w:t>347</w:t>
            </w:r>
            <w:r w:rsidRPr="00C11D03">
              <w:tab/>
            </w:r>
          </w:p>
        </w:tc>
        <w:tc>
          <w:tcPr>
            <w:tcW w:w="1100" w:type="dxa"/>
            <w:tcBorders>
              <w:left w:val="nil"/>
              <w:bottom w:val="single" w:sz="4" w:space="0" w:color="auto"/>
              <w:right w:val="nil"/>
            </w:tcBorders>
            <w:shd w:val="clear" w:color="auto" w:fill="auto"/>
            <w:noWrap/>
          </w:tcPr>
          <w:p w14:paraId="7199B023" w14:textId="77777777" w:rsidR="00D61ED9" w:rsidRPr="00C11D03" w:rsidRDefault="00D61ED9" w:rsidP="00F628E0">
            <w:pPr>
              <w:pStyle w:val="Tabletext"/>
            </w:pPr>
            <w:r w:rsidRPr="00C11D03">
              <w:rPr>
                <w:color w:val="000000"/>
                <w:sz w:val="18"/>
                <w:szCs w:val="18"/>
              </w:rPr>
              <w:t xml:space="preserve"> 12185H </w:t>
            </w:r>
          </w:p>
        </w:tc>
        <w:tc>
          <w:tcPr>
            <w:tcW w:w="3261" w:type="dxa"/>
            <w:tcBorders>
              <w:left w:val="nil"/>
              <w:bottom w:val="single" w:sz="4" w:space="0" w:color="auto"/>
              <w:right w:val="nil"/>
            </w:tcBorders>
            <w:shd w:val="clear" w:color="auto" w:fill="auto"/>
          </w:tcPr>
          <w:p w14:paraId="30071897" w14:textId="77777777" w:rsidR="00D61ED9" w:rsidRPr="00C11D03" w:rsidRDefault="00D61ED9" w:rsidP="00F628E0">
            <w:pPr>
              <w:pStyle w:val="Tabletext"/>
            </w:pPr>
            <w:r w:rsidRPr="00C11D03">
              <w:rPr>
                <w:color w:val="000000"/>
                <w:sz w:val="18"/>
                <w:szCs w:val="18"/>
              </w:rPr>
              <w:t>Dressing-foam with silicone-heavy exudate</w:t>
            </w:r>
          </w:p>
        </w:tc>
        <w:tc>
          <w:tcPr>
            <w:tcW w:w="2693" w:type="dxa"/>
            <w:tcBorders>
              <w:left w:val="nil"/>
              <w:bottom w:val="single" w:sz="4" w:space="0" w:color="auto"/>
              <w:right w:val="nil"/>
            </w:tcBorders>
            <w:shd w:val="clear" w:color="auto" w:fill="auto"/>
            <w:noWrap/>
          </w:tcPr>
          <w:p w14:paraId="1B4725A9" w14:textId="77777777" w:rsidR="00D61ED9" w:rsidRPr="00C11D03" w:rsidRDefault="00D61ED9" w:rsidP="00F628E0">
            <w:pPr>
              <w:pStyle w:val="Tabletext"/>
            </w:pPr>
            <w:r w:rsidRPr="00C11D03">
              <w:rPr>
                <w:color w:val="000000"/>
                <w:sz w:val="18"/>
                <w:szCs w:val="18"/>
              </w:rPr>
              <w:t>Dressings 15 cm x 20 cm, 10</w:t>
            </w:r>
          </w:p>
        </w:tc>
      </w:tr>
      <w:tr w:rsidR="00D61ED9" w:rsidRPr="00C11D03" w14:paraId="355700C1" w14:textId="77777777" w:rsidTr="00F628E0">
        <w:trPr>
          <w:cantSplit/>
          <w:jc w:val="center"/>
        </w:trPr>
        <w:tc>
          <w:tcPr>
            <w:tcW w:w="1168" w:type="dxa"/>
            <w:tcBorders>
              <w:left w:val="nil"/>
              <w:bottom w:val="single" w:sz="4" w:space="0" w:color="auto"/>
              <w:right w:val="nil"/>
            </w:tcBorders>
          </w:tcPr>
          <w:p w14:paraId="2A1ACBA8" w14:textId="170416B6" w:rsidR="00D61ED9" w:rsidRPr="00C11D03" w:rsidRDefault="00F12B29" w:rsidP="00F12B29">
            <w:pPr>
              <w:pStyle w:val="Tabletext"/>
              <w:ind w:left="720" w:hanging="360"/>
            </w:pPr>
            <w:r w:rsidRPr="00C11D03">
              <w:t>348</w:t>
            </w:r>
            <w:r w:rsidRPr="00C11D03">
              <w:tab/>
            </w:r>
          </w:p>
        </w:tc>
        <w:tc>
          <w:tcPr>
            <w:tcW w:w="1100" w:type="dxa"/>
            <w:tcBorders>
              <w:left w:val="nil"/>
              <w:bottom w:val="single" w:sz="4" w:space="0" w:color="auto"/>
              <w:right w:val="nil"/>
            </w:tcBorders>
            <w:shd w:val="clear" w:color="auto" w:fill="auto"/>
            <w:noWrap/>
          </w:tcPr>
          <w:p w14:paraId="6103C5CB" w14:textId="77777777" w:rsidR="00D61ED9" w:rsidRPr="00C11D03" w:rsidRDefault="00D61ED9" w:rsidP="00F628E0">
            <w:pPr>
              <w:pStyle w:val="Tabletext"/>
            </w:pPr>
            <w:r w:rsidRPr="00C11D03">
              <w:rPr>
                <w:color w:val="000000"/>
                <w:sz w:val="18"/>
                <w:szCs w:val="18"/>
              </w:rPr>
              <w:t xml:space="preserve"> 12187K </w:t>
            </w:r>
          </w:p>
        </w:tc>
        <w:tc>
          <w:tcPr>
            <w:tcW w:w="3261" w:type="dxa"/>
            <w:tcBorders>
              <w:left w:val="nil"/>
              <w:bottom w:val="single" w:sz="4" w:space="0" w:color="auto"/>
              <w:right w:val="nil"/>
            </w:tcBorders>
            <w:shd w:val="clear" w:color="auto" w:fill="auto"/>
          </w:tcPr>
          <w:p w14:paraId="68C7EDD0" w14:textId="77777777" w:rsidR="00D61ED9" w:rsidRPr="00C11D03" w:rsidRDefault="00D61ED9" w:rsidP="00F628E0">
            <w:pPr>
              <w:pStyle w:val="Tabletext"/>
            </w:pPr>
            <w:r w:rsidRPr="00C11D03">
              <w:rPr>
                <w:color w:val="000000"/>
                <w:sz w:val="18"/>
                <w:szCs w:val="18"/>
              </w:rPr>
              <w:t>Dressing-gelling fibre</w:t>
            </w:r>
          </w:p>
        </w:tc>
        <w:tc>
          <w:tcPr>
            <w:tcW w:w="2693" w:type="dxa"/>
            <w:tcBorders>
              <w:left w:val="nil"/>
              <w:bottom w:val="single" w:sz="4" w:space="0" w:color="auto"/>
              <w:right w:val="nil"/>
            </w:tcBorders>
            <w:shd w:val="clear" w:color="auto" w:fill="auto"/>
            <w:noWrap/>
          </w:tcPr>
          <w:p w14:paraId="58FB2212" w14:textId="77777777" w:rsidR="00D61ED9" w:rsidRPr="00C11D03" w:rsidRDefault="00D61ED9" w:rsidP="00F628E0">
            <w:pPr>
              <w:pStyle w:val="Tabletext"/>
            </w:pPr>
            <w:r w:rsidRPr="00C11D03">
              <w:rPr>
                <w:color w:val="000000"/>
                <w:sz w:val="18"/>
                <w:szCs w:val="18"/>
              </w:rPr>
              <w:t>Dressings, non-woven, 5 cm x 5 cm, 10</w:t>
            </w:r>
          </w:p>
        </w:tc>
      </w:tr>
      <w:tr w:rsidR="00D61ED9" w:rsidRPr="00C11D03" w14:paraId="538877DF" w14:textId="77777777" w:rsidTr="00F628E0">
        <w:trPr>
          <w:cantSplit/>
          <w:jc w:val="center"/>
        </w:trPr>
        <w:tc>
          <w:tcPr>
            <w:tcW w:w="1168" w:type="dxa"/>
            <w:tcBorders>
              <w:left w:val="nil"/>
              <w:bottom w:val="single" w:sz="4" w:space="0" w:color="auto"/>
              <w:right w:val="nil"/>
            </w:tcBorders>
          </w:tcPr>
          <w:p w14:paraId="65C4BB63" w14:textId="64DD4099" w:rsidR="00D61ED9" w:rsidRPr="00C11D03" w:rsidRDefault="00F12B29" w:rsidP="00F12B29">
            <w:pPr>
              <w:pStyle w:val="Tabletext"/>
              <w:ind w:left="720" w:hanging="360"/>
            </w:pPr>
            <w:r w:rsidRPr="00C11D03">
              <w:t>349</w:t>
            </w:r>
            <w:r w:rsidRPr="00C11D03">
              <w:tab/>
            </w:r>
          </w:p>
        </w:tc>
        <w:tc>
          <w:tcPr>
            <w:tcW w:w="1100" w:type="dxa"/>
            <w:tcBorders>
              <w:left w:val="nil"/>
              <w:bottom w:val="single" w:sz="4" w:space="0" w:color="auto"/>
              <w:right w:val="nil"/>
            </w:tcBorders>
            <w:shd w:val="clear" w:color="auto" w:fill="auto"/>
            <w:noWrap/>
          </w:tcPr>
          <w:p w14:paraId="4755A58C" w14:textId="77777777" w:rsidR="00D61ED9" w:rsidRPr="00C11D03" w:rsidRDefault="00D61ED9" w:rsidP="00F628E0">
            <w:pPr>
              <w:pStyle w:val="Tabletext"/>
            </w:pPr>
            <w:r w:rsidRPr="00C11D03">
              <w:rPr>
                <w:color w:val="000000"/>
                <w:sz w:val="18"/>
                <w:szCs w:val="18"/>
              </w:rPr>
              <w:t xml:space="preserve"> 12194T </w:t>
            </w:r>
          </w:p>
        </w:tc>
        <w:tc>
          <w:tcPr>
            <w:tcW w:w="3261" w:type="dxa"/>
            <w:tcBorders>
              <w:left w:val="nil"/>
              <w:bottom w:val="single" w:sz="4" w:space="0" w:color="auto"/>
              <w:right w:val="nil"/>
            </w:tcBorders>
            <w:shd w:val="clear" w:color="auto" w:fill="auto"/>
          </w:tcPr>
          <w:p w14:paraId="3BBCCADE" w14:textId="77777777" w:rsidR="00D61ED9" w:rsidRPr="00C11D03" w:rsidRDefault="00D61ED9" w:rsidP="00F628E0">
            <w:pPr>
              <w:pStyle w:val="Tabletext"/>
            </w:pPr>
            <w:r w:rsidRPr="00C11D03">
              <w:rPr>
                <w:color w:val="000000"/>
                <w:sz w:val="18"/>
                <w:szCs w:val="18"/>
              </w:rPr>
              <w:t>Mebendazole</w:t>
            </w:r>
          </w:p>
        </w:tc>
        <w:tc>
          <w:tcPr>
            <w:tcW w:w="2693" w:type="dxa"/>
            <w:tcBorders>
              <w:left w:val="nil"/>
              <w:bottom w:val="single" w:sz="4" w:space="0" w:color="auto"/>
              <w:right w:val="nil"/>
            </w:tcBorders>
            <w:shd w:val="clear" w:color="auto" w:fill="auto"/>
            <w:noWrap/>
          </w:tcPr>
          <w:p w14:paraId="54BF8CC6" w14:textId="77777777" w:rsidR="00D61ED9" w:rsidRPr="00C11D03" w:rsidRDefault="00D61ED9" w:rsidP="00F628E0">
            <w:pPr>
              <w:pStyle w:val="Tabletext"/>
            </w:pPr>
            <w:r w:rsidRPr="00C11D03">
              <w:rPr>
                <w:color w:val="000000"/>
                <w:sz w:val="18"/>
                <w:szCs w:val="18"/>
              </w:rPr>
              <w:t>Tablet, chewable, 100 mg</w:t>
            </w:r>
          </w:p>
        </w:tc>
      </w:tr>
      <w:tr w:rsidR="00D61ED9" w:rsidRPr="00C11D03" w14:paraId="412B1DA8" w14:textId="77777777" w:rsidTr="00F628E0">
        <w:trPr>
          <w:cantSplit/>
          <w:jc w:val="center"/>
        </w:trPr>
        <w:tc>
          <w:tcPr>
            <w:tcW w:w="1168" w:type="dxa"/>
            <w:tcBorders>
              <w:left w:val="nil"/>
              <w:bottom w:val="single" w:sz="4" w:space="0" w:color="auto"/>
              <w:right w:val="nil"/>
            </w:tcBorders>
          </w:tcPr>
          <w:p w14:paraId="356B8E17" w14:textId="41F165DA" w:rsidR="00D61ED9" w:rsidRPr="00C11D03" w:rsidRDefault="00F12B29" w:rsidP="00F12B29">
            <w:pPr>
              <w:pStyle w:val="Tabletext"/>
              <w:ind w:left="720" w:hanging="360"/>
            </w:pPr>
            <w:r w:rsidRPr="00C11D03">
              <w:t>350</w:t>
            </w:r>
            <w:r w:rsidRPr="00C11D03">
              <w:tab/>
            </w:r>
          </w:p>
        </w:tc>
        <w:tc>
          <w:tcPr>
            <w:tcW w:w="1100" w:type="dxa"/>
            <w:tcBorders>
              <w:left w:val="nil"/>
              <w:bottom w:val="single" w:sz="4" w:space="0" w:color="auto"/>
              <w:right w:val="nil"/>
            </w:tcBorders>
            <w:shd w:val="clear" w:color="auto" w:fill="auto"/>
            <w:noWrap/>
          </w:tcPr>
          <w:p w14:paraId="7A36C74B" w14:textId="77777777" w:rsidR="00D61ED9" w:rsidRPr="00C11D03" w:rsidRDefault="00D61ED9" w:rsidP="00F628E0">
            <w:pPr>
              <w:pStyle w:val="Tabletext"/>
            </w:pPr>
            <w:r w:rsidRPr="00C11D03">
              <w:rPr>
                <w:color w:val="000000"/>
                <w:sz w:val="18"/>
                <w:szCs w:val="18"/>
              </w:rPr>
              <w:t xml:space="preserve"> 12195W </w:t>
            </w:r>
          </w:p>
        </w:tc>
        <w:tc>
          <w:tcPr>
            <w:tcW w:w="3261" w:type="dxa"/>
            <w:tcBorders>
              <w:left w:val="nil"/>
              <w:bottom w:val="single" w:sz="4" w:space="0" w:color="auto"/>
              <w:right w:val="nil"/>
            </w:tcBorders>
            <w:shd w:val="clear" w:color="auto" w:fill="auto"/>
          </w:tcPr>
          <w:p w14:paraId="22887844" w14:textId="77777777" w:rsidR="00D61ED9" w:rsidRPr="00C11D03" w:rsidRDefault="00D61ED9" w:rsidP="00F628E0">
            <w:pPr>
              <w:pStyle w:val="Tabletext"/>
            </w:pPr>
            <w:r w:rsidRPr="00C11D03">
              <w:rPr>
                <w:color w:val="000000"/>
                <w:sz w:val="18"/>
                <w:szCs w:val="18"/>
              </w:rPr>
              <w:t>Dressing-foam with silicone-heavy exudate</w:t>
            </w:r>
          </w:p>
        </w:tc>
        <w:tc>
          <w:tcPr>
            <w:tcW w:w="2693" w:type="dxa"/>
            <w:tcBorders>
              <w:left w:val="nil"/>
              <w:bottom w:val="single" w:sz="4" w:space="0" w:color="auto"/>
              <w:right w:val="nil"/>
            </w:tcBorders>
            <w:shd w:val="clear" w:color="auto" w:fill="auto"/>
            <w:noWrap/>
          </w:tcPr>
          <w:p w14:paraId="687A9175" w14:textId="77777777" w:rsidR="00D61ED9" w:rsidRPr="00C11D03" w:rsidRDefault="00D61ED9" w:rsidP="00F628E0">
            <w:pPr>
              <w:pStyle w:val="Tabletext"/>
            </w:pPr>
            <w:r w:rsidRPr="00C11D03">
              <w:rPr>
                <w:color w:val="000000"/>
                <w:sz w:val="18"/>
                <w:szCs w:val="18"/>
              </w:rPr>
              <w:t>Dressings 22 cm x 23 cm, 6</w:t>
            </w:r>
          </w:p>
        </w:tc>
      </w:tr>
      <w:tr w:rsidR="00D61ED9" w:rsidRPr="00C11D03" w14:paraId="1B99B4C2" w14:textId="77777777" w:rsidTr="00F628E0">
        <w:trPr>
          <w:cantSplit/>
          <w:jc w:val="center"/>
        </w:trPr>
        <w:tc>
          <w:tcPr>
            <w:tcW w:w="1168" w:type="dxa"/>
            <w:tcBorders>
              <w:left w:val="nil"/>
              <w:bottom w:val="single" w:sz="4" w:space="0" w:color="auto"/>
              <w:right w:val="nil"/>
            </w:tcBorders>
          </w:tcPr>
          <w:p w14:paraId="2E1D7BF1" w14:textId="6430DF3F" w:rsidR="00D61ED9" w:rsidRPr="00C11D03" w:rsidRDefault="00F12B29" w:rsidP="00F12B29">
            <w:pPr>
              <w:pStyle w:val="Tabletext"/>
              <w:ind w:left="720" w:hanging="360"/>
            </w:pPr>
            <w:r w:rsidRPr="00C11D03">
              <w:t>351</w:t>
            </w:r>
            <w:r w:rsidRPr="00C11D03">
              <w:tab/>
            </w:r>
          </w:p>
        </w:tc>
        <w:tc>
          <w:tcPr>
            <w:tcW w:w="1100" w:type="dxa"/>
            <w:tcBorders>
              <w:left w:val="nil"/>
              <w:bottom w:val="single" w:sz="4" w:space="0" w:color="auto"/>
              <w:right w:val="nil"/>
            </w:tcBorders>
            <w:shd w:val="clear" w:color="auto" w:fill="auto"/>
            <w:noWrap/>
          </w:tcPr>
          <w:p w14:paraId="3C289216" w14:textId="77777777" w:rsidR="00D61ED9" w:rsidRPr="00C11D03" w:rsidRDefault="00D61ED9" w:rsidP="00F628E0">
            <w:pPr>
              <w:pStyle w:val="Tabletext"/>
            </w:pPr>
            <w:r w:rsidRPr="00C11D03">
              <w:rPr>
                <w:color w:val="000000"/>
                <w:sz w:val="18"/>
                <w:szCs w:val="18"/>
              </w:rPr>
              <w:t xml:space="preserve"> 12196X </w:t>
            </w:r>
          </w:p>
        </w:tc>
        <w:tc>
          <w:tcPr>
            <w:tcW w:w="3261" w:type="dxa"/>
            <w:tcBorders>
              <w:left w:val="nil"/>
              <w:bottom w:val="single" w:sz="4" w:space="0" w:color="auto"/>
              <w:right w:val="nil"/>
            </w:tcBorders>
            <w:shd w:val="clear" w:color="auto" w:fill="auto"/>
          </w:tcPr>
          <w:p w14:paraId="7B791F0B" w14:textId="77777777" w:rsidR="00D61ED9" w:rsidRPr="00C11D03" w:rsidRDefault="00D61ED9" w:rsidP="00F628E0">
            <w:pPr>
              <w:pStyle w:val="Tabletext"/>
            </w:pPr>
            <w:r w:rsidRPr="00C11D03">
              <w:rPr>
                <w:color w:val="000000"/>
                <w:sz w:val="18"/>
                <w:szCs w:val="18"/>
              </w:rPr>
              <w:t>Dressing-non-adherent with silicone</w:t>
            </w:r>
          </w:p>
        </w:tc>
        <w:tc>
          <w:tcPr>
            <w:tcW w:w="2693" w:type="dxa"/>
            <w:tcBorders>
              <w:left w:val="nil"/>
              <w:bottom w:val="single" w:sz="4" w:space="0" w:color="auto"/>
              <w:right w:val="nil"/>
            </w:tcBorders>
            <w:shd w:val="clear" w:color="auto" w:fill="auto"/>
            <w:noWrap/>
          </w:tcPr>
          <w:p w14:paraId="70A8ED04" w14:textId="77777777" w:rsidR="00D61ED9" w:rsidRPr="00C11D03" w:rsidRDefault="00D61ED9" w:rsidP="00F628E0">
            <w:pPr>
              <w:pStyle w:val="Tabletext"/>
            </w:pPr>
            <w:r w:rsidRPr="00C11D03">
              <w:rPr>
                <w:color w:val="000000"/>
                <w:sz w:val="18"/>
                <w:szCs w:val="18"/>
              </w:rPr>
              <w:t>Dressings 10 cm x 18 cm, 10</w:t>
            </w:r>
          </w:p>
        </w:tc>
      </w:tr>
      <w:tr w:rsidR="00D61ED9" w:rsidRPr="00C11D03" w14:paraId="2E66B711" w14:textId="77777777" w:rsidTr="00F628E0">
        <w:trPr>
          <w:cantSplit/>
          <w:jc w:val="center"/>
        </w:trPr>
        <w:tc>
          <w:tcPr>
            <w:tcW w:w="1168" w:type="dxa"/>
            <w:tcBorders>
              <w:left w:val="nil"/>
              <w:bottom w:val="single" w:sz="4" w:space="0" w:color="auto"/>
              <w:right w:val="nil"/>
            </w:tcBorders>
          </w:tcPr>
          <w:p w14:paraId="72B82527" w14:textId="442896E0" w:rsidR="00D61ED9" w:rsidRPr="00C11D03" w:rsidRDefault="00F12B29" w:rsidP="00F12B29">
            <w:pPr>
              <w:pStyle w:val="Tabletext"/>
              <w:ind w:left="720" w:hanging="360"/>
            </w:pPr>
            <w:r w:rsidRPr="00C11D03">
              <w:t>352</w:t>
            </w:r>
            <w:r w:rsidRPr="00C11D03">
              <w:tab/>
            </w:r>
          </w:p>
        </w:tc>
        <w:tc>
          <w:tcPr>
            <w:tcW w:w="1100" w:type="dxa"/>
            <w:tcBorders>
              <w:left w:val="nil"/>
              <w:bottom w:val="single" w:sz="4" w:space="0" w:color="auto"/>
              <w:right w:val="nil"/>
            </w:tcBorders>
            <w:shd w:val="clear" w:color="auto" w:fill="auto"/>
            <w:noWrap/>
          </w:tcPr>
          <w:p w14:paraId="1D764F97" w14:textId="77777777" w:rsidR="00D61ED9" w:rsidRPr="00C11D03" w:rsidRDefault="00D61ED9" w:rsidP="00F628E0">
            <w:pPr>
              <w:pStyle w:val="Tabletext"/>
            </w:pPr>
            <w:r w:rsidRPr="00C11D03">
              <w:rPr>
                <w:color w:val="000000"/>
                <w:sz w:val="18"/>
                <w:szCs w:val="18"/>
              </w:rPr>
              <w:t xml:space="preserve"> 12202F </w:t>
            </w:r>
          </w:p>
        </w:tc>
        <w:tc>
          <w:tcPr>
            <w:tcW w:w="3261" w:type="dxa"/>
            <w:tcBorders>
              <w:left w:val="nil"/>
              <w:bottom w:val="single" w:sz="4" w:space="0" w:color="auto"/>
              <w:right w:val="nil"/>
            </w:tcBorders>
            <w:shd w:val="clear" w:color="auto" w:fill="auto"/>
          </w:tcPr>
          <w:p w14:paraId="5ED82899" w14:textId="77777777" w:rsidR="00D61ED9" w:rsidRPr="00C11D03" w:rsidRDefault="00D61ED9" w:rsidP="00F628E0">
            <w:pPr>
              <w:pStyle w:val="Tabletext"/>
            </w:pPr>
            <w:r w:rsidRPr="00C11D03">
              <w:rPr>
                <w:color w:val="000000"/>
                <w:sz w:val="18"/>
                <w:szCs w:val="18"/>
              </w:rPr>
              <w:t>Dressing-gelling fibre</w:t>
            </w:r>
          </w:p>
        </w:tc>
        <w:tc>
          <w:tcPr>
            <w:tcW w:w="2693" w:type="dxa"/>
            <w:tcBorders>
              <w:left w:val="nil"/>
              <w:bottom w:val="single" w:sz="4" w:space="0" w:color="auto"/>
              <w:right w:val="nil"/>
            </w:tcBorders>
            <w:shd w:val="clear" w:color="auto" w:fill="auto"/>
            <w:noWrap/>
          </w:tcPr>
          <w:p w14:paraId="259A6022" w14:textId="77777777" w:rsidR="00D61ED9" w:rsidRPr="00C11D03" w:rsidRDefault="00D61ED9" w:rsidP="00F628E0">
            <w:pPr>
              <w:pStyle w:val="Tabletext"/>
            </w:pPr>
            <w:r w:rsidRPr="00C11D03">
              <w:rPr>
                <w:color w:val="000000"/>
                <w:sz w:val="18"/>
                <w:szCs w:val="18"/>
              </w:rPr>
              <w:t>Dressings, non-woven, 15 cm x 15 cm, 10</w:t>
            </w:r>
          </w:p>
        </w:tc>
      </w:tr>
      <w:tr w:rsidR="00D61ED9" w:rsidRPr="00C11D03" w14:paraId="429BEC50" w14:textId="77777777" w:rsidTr="00F628E0">
        <w:trPr>
          <w:cantSplit/>
          <w:jc w:val="center"/>
        </w:trPr>
        <w:tc>
          <w:tcPr>
            <w:tcW w:w="1168" w:type="dxa"/>
            <w:tcBorders>
              <w:left w:val="nil"/>
              <w:bottom w:val="single" w:sz="4" w:space="0" w:color="auto"/>
              <w:right w:val="nil"/>
            </w:tcBorders>
          </w:tcPr>
          <w:p w14:paraId="3589E24A" w14:textId="0DB71836" w:rsidR="00D61ED9" w:rsidRPr="00C11D03" w:rsidRDefault="00F12B29" w:rsidP="00F12B29">
            <w:pPr>
              <w:pStyle w:val="Tabletext"/>
              <w:ind w:left="720" w:hanging="360"/>
            </w:pPr>
            <w:r w:rsidRPr="00C11D03">
              <w:t>353</w:t>
            </w:r>
            <w:r w:rsidRPr="00C11D03">
              <w:tab/>
            </w:r>
          </w:p>
        </w:tc>
        <w:tc>
          <w:tcPr>
            <w:tcW w:w="1100" w:type="dxa"/>
            <w:tcBorders>
              <w:left w:val="nil"/>
              <w:bottom w:val="single" w:sz="4" w:space="0" w:color="auto"/>
              <w:right w:val="nil"/>
            </w:tcBorders>
            <w:shd w:val="clear" w:color="auto" w:fill="auto"/>
            <w:noWrap/>
          </w:tcPr>
          <w:p w14:paraId="05BB05EE" w14:textId="77777777" w:rsidR="00D61ED9" w:rsidRPr="00C11D03" w:rsidRDefault="00D61ED9" w:rsidP="00F628E0">
            <w:pPr>
              <w:pStyle w:val="Tabletext"/>
            </w:pPr>
            <w:r w:rsidRPr="00C11D03">
              <w:rPr>
                <w:color w:val="000000"/>
                <w:sz w:val="18"/>
                <w:szCs w:val="18"/>
              </w:rPr>
              <w:t xml:space="preserve"> 12206K </w:t>
            </w:r>
          </w:p>
        </w:tc>
        <w:tc>
          <w:tcPr>
            <w:tcW w:w="3261" w:type="dxa"/>
            <w:tcBorders>
              <w:left w:val="nil"/>
              <w:bottom w:val="single" w:sz="4" w:space="0" w:color="auto"/>
              <w:right w:val="nil"/>
            </w:tcBorders>
            <w:shd w:val="clear" w:color="auto" w:fill="auto"/>
          </w:tcPr>
          <w:p w14:paraId="72DF3527" w14:textId="77777777" w:rsidR="00D61ED9" w:rsidRPr="00C11D03" w:rsidRDefault="00D61ED9" w:rsidP="00F628E0">
            <w:pPr>
              <w:pStyle w:val="Tabletext"/>
            </w:pPr>
            <w:r w:rsidRPr="00C11D03">
              <w:rPr>
                <w:color w:val="000000"/>
                <w:sz w:val="18"/>
                <w:szCs w:val="18"/>
              </w:rPr>
              <w:t>Dressing-foam with silicone-heavy exudate</w:t>
            </w:r>
          </w:p>
        </w:tc>
        <w:tc>
          <w:tcPr>
            <w:tcW w:w="2693" w:type="dxa"/>
            <w:tcBorders>
              <w:left w:val="nil"/>
              <w:bottom w:val="single" w:sz="4" w:space="0" w:color="auto"/>
              <w:right w:val="nil"/>
            </w:tcBorders>
            <w:shd w:val="clear" w:color="auto" w:fill="auto"/>
            <w:noWrap/>
          </w:tcPr>
          <w:p w14:paraId="7807141F"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32D741FD" w14:textId="77777777" w:rsidTr="00F628E0">
        <w:trPr>
          <w:cantSplit/>
          <w:jc w:val="center"/>
        </w:trPr>
        <w:tc>
          <w:tcPr>
            <w:tcW w:w="1168" w:type="dxa"/>
            <w:tcBorders>
              <w:left w:val="nil"/>
              <w:bottom w:val="single" w:sz="4" w:space="0" w:color="auto"/>
              <w:right w:val="nil"/>
            </w:tcBorders>
          </w:tcPr>
          <w:p w14:paraId="72C5870F" w14:textId="752B004A" w:rsidR="00D61ED9" w:rsidRPr="00C11D03" w:rsidRDefault="00F12B29" w:rsidP="00F12B29">
            <w:pPr>
              <w:pStyle w:val="Tabletext"/>
              <w:ind w:left="720" w:hanging="360"/>
            </w:pPr>
            <w:r w:rsidRPr="00C11D03">
              <w:t>354</w:t>
            </w:r>
            <w:r w:rsidRPr="00C11D03">
              <w:tab/>
            </w:r>
          </w:p>
        </w:tc>
        <w:tc>
          <w:tcPr>
            <w:tcW w:w="1100" w:type="dxa"/>
            <w:tcBorders>
              <w:left w:val="nil"/>
              <w:bottom w:val="single" w:sz="4" w:space="0" w:color="auto"/>
              <w:right w:val="nil"/>
            </w:tcBorders>
            <w:shd w:val="clear" w:color="auto" w:fill="auto"/>
            <w:noWrap/>
          </w:tcPr>
          <w:p w14:paraId="1EDB4E07" w14:textId="77777777" w:rsidR="00D61ED9" w:rsidRPr="00C11D03" w:rsidRDefault="00D61ED9" w:rsidP="00F628E0">
            <w:pPr>
              <w:pStyle w:val="Tabletext"/>
            </w:pPr>
            <w:r w:rsidRPr="00C11D03">
              <w:rPr>
                <w:color w:val="000000"/>
                <w:sz w:val="18"/>
                <w:szCs w:val="18"/>
              </w:rPr>
              <w:t xml:space="preserve"> 12207L </w:t>
            </w:r>
          </w:p>
        </w:tc>
        <w:tc>
          <w:tcPr>
            <w:tcW w:w="3261" w:type="dxa"/>
            <w:tcBorders>
              <w:left w:val="nil"/>
              <w:bottom w:val="single" w:sz="4" w:space="0" w:color="auto"/>
              <w:right w:val="nil"/>
            </w:tcBorders>
            <w:shd w:val="clear" w:color="auto" w:fill="auto"/>
          </w:tcPr>
          <w:p w14:paraId="5E4D1485" w14:textId="77777777" w:rsidR="00D61ED9" w:rsidRPr="00C11D03" w:rsidRDefault="00D61ED9" w:rsidP="00F628E0">
            <w:pPr>
              <w:pStyle w:val="Tabletext"/>
            </w:pPr>
            <w:r w:rsidRPr="00C11D03">
              <w:rPr>
                <w:color w:val="000000"/>
                <w:sz w:val="18"/>
                <w:szCs w:val="18"/>
              </w:rPr>
              <w:t>Dressing-foam with silicone-heavy exudate</w:t>
            </w:r>
          </w:p>
        </w:tc>
        <w:tc>
          <w:tcPr>
            <w:tcW w:w="2693" w:type="dxa"/>
            <w:tcBorders>
              <w:left w:val="nil"/>
              <w:bottom w:val="single" w:sz="4" w:space="0" w:color="auto"/>
              <w:right w:val="nil"/>
            </w:tcBorders>
            <w:shd w:val="clear" w:color="auto" w:fill="auto"/>
            <w:noWrap/>
          </w:tcPr>
          <w:p w14:paraId="4E191213" w14:textId="77777777" w:rsidR="00D61ED9" w:rsidRPr="00C11D03" w:rsidRDefault="00D61ED9" w:rsidP="00F628E0">
            <w:pPr>
              <w:pStyle w:val="Tabletext"/>
            </w:pPr>
            <w:r w:rsidRPr="00C11D03">
              <w:rPr>
                <w:color w:val="000000"/>
                <w:sz w:val="18"/>
                <w:szCs w:val="18"/>
              </w:rPr>
              <w:t>Dressings 22 cm x 25 cm, 5</w:t>
            </w:r>
          </w:p>
        </w:tc>
      </w:tr>
      <w:tr w:rsidR="00D61ED9" w:rsidRPr="00C11D03" w14:paraId="5255045A" w14:textId="77777777" w:rsidTr="00F628E0">
        <w:trPr>
          <w:cantSplit/>
          <w:jc w:val="center"/>
        </w:trPr>
        <w:tc>
          <w:tcPr>
            <w:tcW w:w="1168" w:type="dxa"/>
            <w:tcBorders>
              <w:left w:val="nil"/>
              <w:bottom w:val="single" w:sz="4" w:space="0" w:color="auto"/>
              <w:right w:val="nil"/>
            </w:tcBorders>
          </w:tcPr>
          <w:p w14:paraId="070B4DA5" w14:textId="3651A4C6" w:rsidR="00D61ED9" w:rsidRPr="00C11D03" w:rsidRDefault="00F12B29" w:rsidP="00F12B29">
            <w:pPr>
              <w:pStyle w:val="Tabletext"/>
              <w:ind w:left="720" w:hanging="360"/>
            </w:pPr>
            <w:r w:rsidRPr="00C11D03">
              <w:t>355</w:t>
            </w:r>
            <w:r w:rsidRPr="00C11D03">
              <w:tab/>
            </w:r>
          </w:p>
        </w:tc>
        <w:tc>
          <w:tcPr>
            <w:tcW w:w="1100" w:type="dxa"/>
            <w:tcBorders>
              <w:left w:val="nil"/>
              <w:bottom w:val="single" w:sz="4" w:space="0" w:color="auto"/>
              <w:right w:val="nil"/>
            </w:tcBorders>
            <w:shd w:val="clear" w:color="auto" w:fill="auto"/>
            <w:noWrap/>
          </w:tcPr>
          <w:p w14:paraId="57AE7866" w14:textId="77777777" w:rsidR="00D61ED9" w:rsidRPr="00C11D03" w:rsidRDefault="00D61ED9" w:rsidP="00F628E0">
            <w:pPr>
              <w:pStyle w:val="Tabletext"/>
            </w:pPr>
            <w:r w:rsidRPr="00C11D03">
              <w:rPr>
                <w:color w:val="000000"/>
                <w:sz w:val="18"/>
                <w:szCs w:val="18"/>
              </w:rPr>
              <w:t xml:space="preserve"> 12208M </w:t>
            </w:r>
          </w:p>
        </w:tc>
        <w:tc>
          <w:tcPr>
            <w:tcW w:w="3261" w:type="dxa"/>
            <w:tcBorders>
              <w:left w:val="nil"/>
              <w:bottom w:val="single" w:sz="4" w:space="0" w:color="auto"/>
              <w:right w:val="nil"/>
            </w:tcBorders>
            <w:shd w:val="clear" w:color="auto" w:fill="auto"/>
          </w:tcPr>
          <w:p w14:paraId="5B4DC981" w14:textId="77777777" w:rsidR="00D61ED9" w:rsidRPr="00C11D03" w:rsidRDefault="00D61ED9" w:rsidP="00F628E0">
            <w:pPr>
              <w:pStyle w:val="Tabletext"/>
            </w:pPr>
            <w:r w:rsidRPr="00C11D03">
              <w:rPr>
                <w:color w:val="000000"/>
                <w:sz w:val="18"/>
                <w:szCs w:val="18"/>
              </w:rPr>
              <w:t>Dressing-non-adherent with silicone</w:t>
            </w:r>
          </w:p>
        </w:tc>
        <w:tc>
          <w:tcPr>
            <w:tcW w:w="2693" w:type="dxa"/>
            <w:tcBorders>
              <w:left w:val="nil"/>
              <w:bottom w:val="single" w:sz="4" w:space="0" w:color="auto"/>
              <w:right w:val="nil"/>
            </w:tcBorders>
            <w:shd w:val="clear" w:color="auto" w:fill="auto"/>
            <w:noWrap/>
          </w:tcPr>
          <w:p w14:paraId="52383BA5" w14:textId="77777777" w:rsidR="00D61ED9" w:rsidRPr="00C11D03" w:rsidRDefault="00D61ED9" w:rsidP="00F628E0">
            <w:pPr>
              <w:pStyle w:val="Tabletext"/>
            </w:pPr>
            <w:r w:rsidRPr="00C11D03">
              <w:rPr>
                <w:color w:val="000000"/>
                <w:sz w:val="18"/>
                <w:szCs w:val="18"/>
              </w:rPr>
              <w:t>Dressings 5 cm x 7.5 cm, 10</w:t>
            </w:r>
          </w:p>
        </w:tc>
      </w:tr>
      <w:tr w:rsidR="00D61ED9" w:rsidRPr="00C11D03" w14:paraId="206DE533" w14:textId="77777777" w:rsidTr="00F628E0">
        <w:trPr>
          <w:cantSplit/>
          <w:jc w:val="center"/>
        </w:trPr>
        <w:tc>
          <w:tcPr>
            <w:tcW w:w="1168" w:type="dxa"/>
            <w:tcBorders>
              <w:left w:val="nil"/>
              <w:bottom w:val="single" w:sz="4" w:space="0" w:color="auto"/>
              <w:right w:val="nil"/>
            </w:tcBorders>
          </w:tcPr>
          <w:p w14:paraId="2294E19D" w14:textId="77133127" w:rsidR="00D61ED9" w:rsidRPr="00C11D03" w:rsidRDefault="00F12B29" w:rsidP="00F12B29">
            <w:pPr>
              <w:pStyle w:val="Tabletext"/>
              <w:ind w:left="720" w:hanging="360"/>
            </w:pPr>
            <w:r w:rsidRPr="00C11D03">
              <w:t>356</w:t>
            </w:r>
            <w:r w:rsidRPr="00C11D03">
              <w:tab/>
            </w:r>
          </w:p>
        </w:tc>
        <w:tc>
          <w:tcPr>
            <w:tcW w:w="1100" w:type="dxa"/>
            <w:tcBorders>
              <w:left w:val="nil"/>
              <w:bottom w:val="single" w:sz="4" w:space="0" w:color="auto"/>
              <w:right w:val="nil"/>
            </w:tcBorders>
            <w:shd w:val="clear" w:color="auto" w:fill="auto"/>
            <w:noWrap/>
          </w:tcPr>
          <w:p w14:paraId="44A0139C" w14:textId="77777777" w:rsidR="00D61ED9" w:rsidRPr="00C11D03" w:rsidRDefault="00D61ED9" w:rsidP="00F628E0">
            <w:pPr>
              <w:pStyle w:val="Tabletext"/>
            </w:pPr>
            <w:r w:rsidRPr="00C11D03">
              <w:rPr>
                <w:color w:val="000000"/>
                <w:sz w:val="18"/>
                <w:szCs w:val="18"/>
              </w:rPr>
              <w:t xml:space="preserve"> 12213T </w:t>
            </w:r>
          </w:p>
        </w:tc>
        <w:tc>
          <w:tcPr>
            <w:tcW w:w="3261" w:type="dxa"/>
            <w:tcBorders>
              <w:left w:val="nil"/>
              <w:bottom w:val="single" w:sz="4" w:space="0" w:color="auto"/>
              <w:right w:val="nil"/>
            </w:tcBorders>
            <w:shd w:val="clear" w:color="auto" w:fill="auto"/>
          </w:tcPr>
          <w:p w14:paraId="4C1D1DC4" w14:textId="77777777" w:rsidR="00D61ED9" w:rsidRPr="00C11D03" w:rsidRDefault="00D61ED9" w:rsidP="00F628E0">
            <w:pPr>
              <w:pStyle w:val="Tabletext"/>
            </w:pPr>
            <w:r w:rsidRPr="00C11D03">
              <w:rPr>
                <w:color w:val="000000"/>
                <w:sz w:val="18"/>
                <w:szCs w:val="18"/>
              </w:rPr>
              <w:t>Dressing-gelling fibre</w:t>
            </w:r>
          </w:p>
        </w:tc>
        <w:tc>
          <w:tcPr>
            <w:tcW w:w="2693" w:type="dxa"/>
            <w:tcBorders>
              <w:left w:val="nil"/>
              <w:bottom w:val="single" w:sz="4" w:space="0" w:color="auto"/>
              <w:right w:val="nil"/>
            </w:tcBorders>
            <w:shd w:val="clear" w:color="auto" w:fill="auto"/>
            <w:noWrap/>
          </w:tcPr>
          <w:p w14:paraId="140BB6BB" w14:textId="77777777" w:rsidR="00D61ED9" w:rsidRPr="00C11D03" w:rsidRDefault="00D61ED9" w:rsidP="00F628E0">
            <w:pPr>
              <w:pStyle w:val="Tabletext"/>
            </w:pPr>
            <w:r w:rsidRPr="00C11D03">
              <w:rPr>
                <w:color w:val="000000"/>
                <w:sz w:val="18"/>
                <w:szCs w:val="18"/>
              </w:rPr>
              <w:t>Dressings, non-woven, 1 cm x 45 cm, 5</w:t>
            </w:r>
          </w:p>
        </w:tc>
      </w:tr>
      <w:tr w:rsidR="00D61ED9" w:rsidRPr="00C11D03" w14:paraId="291B9400" w14:textId="77777777" w:rsidTr="00F628E0">
        <w:trPr>
          <w:cantSplit/>
          <w:jc w:val="center"/>
        </w:trPr>
        <w:tc>
          <w:tcPr>
            <w:tcW w:w="1168" w:type="dxa"/>
            <w:tcBorders>
              <w:left w:val="nil"/>
              <w:bottom w:val="single" w:sz="4" w:space="0" w:color="auto"/>
              <w:right w:val="nil"/>
            </w:tcBorders>
          </w:tcPr>
          <w:p w14:paraId="32FE9106" w14:textId="6C2F8BCD" w:rsidR="00D61ED9" w:rsidRPr="00C11D03" w:rsidRDefault="00F12B29" w:rsidP="00F12B29">
            <w:pPr>
              <w:pStyle w:val="Tabletext"/>
              <w:ind w:left="720" w:hanging="360"/>
            </w:pPr>
            <w:r w:rsidRPr="00C11D03">
              <w:t>357</w:t>
            </w:r>
            <w:r w:rsidRPr="00C11D03">
              <w:tab/>
            </w:r>
          </w:p>
        </w:tc>
        <w:tc>
          <w:tcPr>
            <w:tcW w:w="1100" w:type="dxa"/>
            <w:tcBorders>
              <w:left w:val="nil"/>
              <w:bottom w:val="single" w:sz="4" w:space="0" w:color="auto"/>
              <w:right w:val="nil"/>
            </w:tcBorders>
            <w:shd w:val="clear" w:color="auto" w:fill="auto"/>
            <w:noWrap/>
          </w:tcPr>
          <w:p w14:paraId="6B0E4F32" w14:textId="77777777" w:rsidR="00D61ED9" w:rsidRPr="00C11D03" w:rsidRDefault="00D61ED9" w:rsidP="00F628E0">
            <w:pPr>
              <w:pStyle w:val="Tabletext"/>
            </w:pPr>
            <w:r w:rsidRPr="00C11D03">
              <w:rPr>
                <w:color w:val="000000"/>
                <w:sz w:val="18"/>
                <w:szCs w:val="18"/>
              </w:rPr>
              <w:t xml:space="preserve"> 12216Y </w:t>
            </w:r>
          </w:p>
        </w:tc>
        <w:tc>
          <w:tcPr>
            <w:tcW w:w="3261" w:type="dxa"/>
            <w:tcBorders>
              <w:left w:val="nil"/>
              <w:bottom w:val="single" w:sz="4" w:space="0" w:color="auto"/>
              <w:right w:val="nil"/>
            </w:tcBorders>
            <w:shd w:val="clear" w:color="auto" w:fill="auto"/>
          </w:tcPr>
          <w:p w14:paraId="1F011DF6" w14:textId="77777777" w:rsidR="00D61ED9" w:rsidRPr="00C11D03" w:rsidRDefault="00D61ED9" w:rsidP="00F628E0">
            <w:pPr>
              <w:pStyle w:val="Tabletext"/>
            </w:pPr>
            <w:r w:rsidRPr="00C11D03">
              <w:rPr>
                <w:color w:val="000000"/>
                <w:sz w:val="18"/>
                <w:szCs w:val="18"/>
              </w:rPr>
              <w:t>Dressing-foam with silicone-heavy exudate</w:t>
            </w:r>
          </w:p>
        </w:tc>
        <w:tc>
          <w:tcPr>
            <w:tcW w:w="2693" w:type="dxa"/>
            <w:tcBorders>
              <w:left w:val="nil"/>
              <w:bottom w:val="single" w:sz="4" w:space="0" w:color="auto"/>
              <w:right w:val="nil"/>
            </w:tcBorders>
            <w:shd w:val="clear" w:color="auto" w:fill="auto"/>
            <w:noWrap/>
          </w:tcPr>
          <w:p w14:paraId="08E73652" w14:textId="77777777" w:rsidR="00D61ED9" w:rsidRPr="00C11D03" w:rsidRDefault="00D61ED9" w:rsidP="00F628E0">
            <w:pPr>
              <w:pStyle w:val="Tabletext"/>
            </w:pPr>
            <w:r w:rsidRPr="00C11D03">
              <w:rPr>
                <w:color w:val="000000"/>
                <w:sz w:val="18"/>
                <w:szCs w:val="18"/>
              </w:rPr>
              <w:t>Dressings 16 cm x 20 cm, 5</w:t>
            </w:r>
          </w:p>
        </w:tc>
      </w:tr>
      <w:tr w:rsidR="00D61ED9" w:rsidRPr="00C11D03" w14:paraId="0F694909" w14:textId="77777777" w:rsidTr="00F628E0">
        <w:trPr>
          <w:cantSplit/>
          <w:jc w:val="center"/>
        </w:trPr>
        <w:tc>
          <w:tcPr>
            <w:tcW w:w="1168" w:type="dxa"/>
            <w:tcBorders>
              <w:left w:val="nil"/>
              <w:bottom w:val="single" w:sz="4" w:space="0" w:color="auto"/>
              <w:right w:val="nil"/>
            </w:tcBorders>
          </w:tcPr>
          <w:p w14:paraId="22097DEC" w14:textId="1E8840ED" w:rsidR="00D61ED9" w:rsidRPr="00C11D03" w:rsidRDefault="00F12B29" w:rsidP="00F12B29">
            <w:pPr>
              <w:pStyle w:val="Tabletext"/>
              <w:ind w:left="720" w:hanging="360"/>
            </w:pPr>
            <w:r w:rsidRPr="00C11D03">
              <w:t>358</w:t>
            </w:r>
            <w:r w:rsidRPr="00C11D03">
              <w:tab/>
            </w:r>
          </w:p>
        </w:tc>
        <w:tc>
          <w:tcPr>
            <w:tcW w:w="1100" w:type="dxa"/>
            <w:tcBorders>
              <w:left w:val="nil"/>
              <w:bottom w:val="single" w:sz="4" w:space="0" w:color="auto"/>
              <w:right w:val="nil"/>
            </w:tcBorders>
            <w:shd w:val="clear" w:color="auto" w:fill="auto"/>
            <w:noWrap/>
          </w:tcPr>
          <w:p w14:paraId="613089DE" w14:textId="77777777" w:rsidR="00D61ED9" w:rsidRPr="00C11D03" w:rsidRDefault="00D61ED9" w:rsidP="00F628E0">
            <w:pPr>
              <w:pStyle w:val="Tabletext"/>
            </w:pPr>
            <w:r w:rsidRPr="00C11D03">
              <w:rPr>
                <w:color w:val="000000"/>
                <w:sz w:val="18"/>
                <w:szCs w:val="18"/>
              </w:rPr>
              <w:t xml:space="preserve"> 12591Q </w:t>
            </w:r>
          </w:p>
        </w:tc>
        <w:tc>
          <w:tcPr>
            <w:tcW w:w="3261" w:type="dxa"/>
            <w:tcBorders>
              <w:left w:val="nil"/>
              <w:bottom w:val="single" w:sz="4" w:space="0" w:color="auto"/>
              <w:right w:val="nil"/>
            </w:tcBorders>
            <w:shd w:val="clear" w:color="auto" w:fill="auto"/>
          </w:tcPr>
          <w:p w14:paraId="1E260043" w14:textId="77777777" w:rsidR="00D61ED9" w:rsidRPr="00C11D03" w:rsidRDefault="00D61ED9" w:rsidP="00F628E0">
            <w:pPr>
              <w:pStyle w:val="Tabletext"/>
            </w:pPr>
            <w:r w:rsidRPr="00C11D03">
              <w:rPr>
                <w:color w:val="000000"/>
                <w:sz w:val="18"/>
                <w:szCs w:val="18"/>
              </w:rPr>
              <w:t>Dressing with silver</w:t>
            </w:r>
          </w:p>
        </w:tc>
        <w:tc>
          <w:tcPr>
            <w:tcW w:w="2693" w:type="dxa"/>
            <w:tcBorders>
              <w:left w:val="nil"/>
              <w:bottom w:val="single" w:sz="4" w:space="0" w:color="auto"/>
              <w:right w:val="nil"/>
            </w:tcBorders>
            <w:shd w:val="clear" w:color="auto" w:fill="auto"/>
            <w:noWrap/>
          </w:tcPr>
          <w:p w14:paraId="32E4D26C" w14:textId="77777777" w:rsidR="00D61ED9" w:rsidRPr="00C11D03" w:rsidRDefault="00D61ED9" w:rsidP="00F628E0">
            <w:pPr>
              <w:pStyle w:val="Tabletext"/>
            </w:pPr>
            <w:r w:rsidRPr="00C11D03">
              <w:rPr>
                <w:color w:val="000000"/>
                <w:sz w:val="18"/>
                <w:szCs w:val="18"/>
              </w:rPr>
              <w:t>Tulle dressings 10 cm x 10 cm, 10</w:t>
            </w:r>
          </w:p>
        </w:tc>
      </w:tr>
      <w:tr w:rsidR="00D61ED9" w:rsidRPr="00C11D03" w14:paraId="5F42CC21" w14:textId="77777777" w:rsidTr="00F628E0">
        <w:trPr>
          <w:cantSplit/>
          <w:jc w:val="center"/>
        </w:trPr>
        <w:tc>
          <w:tcPr>
            <w:tcW w:w="1168" w:type="dxa"/>
            <w:tcBorders>
              <w:left w:val="nil"/>
              <w:bottom w:val="single" w:sz="4" w:space="0" w:color="auto"/>
              <w:right w:val="nil"/>
            </w:tcBorders>
          </w:tcPr>
          <w:p w14:paraId="5523A2E7" w14:textId="54A379E6" w:rsidR="00D61ED9" w:rsidRPr="00C11D03" w:rsidRDefault="00F12B29" w:rsidP="00F12B29">
            <w:pPr>
              <w:pStyle w:val="Tabletext"/>
              <w:ind w:left="720" w:hanging="360"/>
            </w:pPr>
            <w:r w:rsidRPr="00C11D03">
              <w:t>359</w:t>
            </w:r>
            <w:r w:rsidRPr="00C11D03">
              <w:tab/>
            </w:r>
          </w:p>
        </w:tc>
        <w:tc>
          <w:tcPr>
            <w:tcW w:w="1100" w:type="dxa"/>
            <w:tcBorders>
              <w:left w:val="nil"/>
              <w:bottom w:val="single" w:sz="4" w:space="0" w:color="auto"/>
              <w:right w:val="nil"/>
            </w:tcBorders>
            <w:shd w:val="clear" w:color="auto" w:fill="auto"/>
            <w:noWrap/>
          </w:tcPr>
          <w:p w14:paraId="532D6071" w14:textId="77777777" w:rsidR="00D61ED9" w:rsidRPr="00C11D03" w:rsidRDefault="00D61ED9" w:rsidP="00F628E0">
            <w:pPr>
              <w:pStyle w:val="Tabletext"/>
            </w:pPr>
            <w:r w:rsidRPr="00C11D03">
              <w:rPr>
                <w:color w:val="000000"/>
                <w:sz w:val="18"/>
                <w:szCs w:val="18"/>
              </w:rPr>
              <w:t xml:space="preserve"> 12592R </w:t>
            </w:r>
          </w:p>
        </w:tc>
        <w:tc>
          <w:tcPr>
            <w:tcW w:w="3261" w:type="dxa"/>
            <w:tcBorders>
              <w:left w:val="nil"/>
              <w:bottom w:val="single" w:sz="4" w:space="0" w:color="auto"/>
              <w:right w:val="nil"/>
            </w:tcBorders>
            <w:shd w:val="clear" w:color="auto" w:fill="auto"/>
          </w:tcPr>
          <w:p w14:paraId="0ED9B7CE" w14:textId="77777777" w:rsidR="00D61ED9" w:rsidRPr="00C11D03" w:rsidRDefault="00D61ED9" w:rsidP="00F628E0">
            <w:pPr>
              <w:pStyle w:val="Tabletext"/>
            </w:pPr>
            <w:r w:rsidRPr="00C11D03">
              <w:rPr>
                <w:color w:val="000000"/>
                <w:sz w:val="18"/>
                <w:szCs w:val="18"/>
              </w:rPr>
              <w:t>Bandage-compression</w:t>
            </w:r>
          </w:p>
        </w:tc>
        <w:tc>
          <w:tcPr>
            <w:tcW w:w="2693" w:type="dxa"/>
            <w:tcBorders>
              <w:left w:val="nil"/>
              <w:bottom w:val="single" w:sz="4" w:space="0" w:color="auto"/>
              <w:right w:val="nil"/>
            </w:tcBorders>
            <w:shd w:val="clear" w:color="auto" w:fill="auto"/>
            <w:noWrap/>
          </w:tcPr>
          <w:p w14:paraId="516D0AC3" w14:textId="77777777" w:rsidR="00D61ED9" w:rsidRPr="00C11D03" w:rsidRDefault="00D61ED9" w:rsidP="00F628E0">
            <w:pPr>
              <w:pStyle w:val="Tabletext"/>
            </w:pPr>
            <w:r w:rsidRPr="00C11D03">
              <w:rPr>
                <w:color w:val="000000"/>
                <w:sz w:val="18"/>
                <w:szCs w:val="18"/>
              </w:rPr>
              <w:t>Bandage, two layer</w:t>
            </w:r>
          </w:p>
        </w:tc>
      </w:tr>
      <w:tr w:rsidR="00D61ED9" w:rsidRPr="00C11D03" w14:paraId="0C18CFCF" w14:textId="77777777" w:rsidTr="00F628E0">
        <w:trPr>
          <w:cantSplit/>
          <w:jc w:val="center"/>
        </w:trPr>
        <w:tc>
          <w:tcPr>
            <w:tcW w:w="1168" w:type="dxa"/>
            <w:tcBorders>
              <w:left w:val="nil"/>
              <w:bottom w:val="single" w:sz="4" w:space="0" w:color="auto"/>
              <w:right w:val="nil"/>
            </w:tcBorders>
          </w:tcPr>
          <w:p w14:paraId="209E0068" w14:textId="216902F7" w:rsidR="00D61ED9" w:rsidRPr="00C11D03" w:rsidRDefault="00F12B29" w:rsidP="00F12B29">
            <w:pPr>
              <w:pStyle w:val="Tabletext"/>
              <w:ind w:left="720" w:hanging="360"/>
            </w:pPr>
            <w:r w:rsidRPr="00C11D03">
              <w:t>360</w:t>
            </w:r>
            <w:r w:rsidRPr="00C11D03">
              <w:tab/>
            </w:r>
          </w:p>
        </w:tc>
        <w:tc>
          <w:tcPr>
            <w:tcW w:w="1100" w:type="dxa"/>
            <w:tcBorders>
              <w:left w:val="nil"/>
              <w:bottom w:val="single" w:sz="4" w:space="0" w:color="auto"/>
              <w:right w:val="nil"/>
            </w:tcBorders>
            <w:shd w:val="clear" w:color="auto" w:fill="auto"/>
            <w:noWrap/>
          </w:tcPr>
          <w:p w14:paraId="68825744" w14:textId="77777777" w:rsidR="00D61ED9" w:rsidRPr="00C11D03" w:rsidRDefault="00D61ED9" w:rsidP="00F628E0">
            <w:pPr>
              <w:pStyle w:val="Tabletext"/>
            </w:pPr>
            <w:r w:rsidRPr="00C11D03">
              <w:rPr>
                <w:color w:val="000000"/>
                <w:sz w:val="18"/>
                <w:szCs w:val="18"/>
              </w:rPr>
              <w:t xml:space="preserve"> 12593T </w:t>
            </w:r>
          </w:p>
        </w:tc>
        <w:tc>
          <w:tcPr>
            <w:tcW w:w="3261" w:type="dxa"/>
            <w:tcBorders>
              <w:left w:val="nil"/>
              <w:bottom w:val="single" w:sz="4" w:space="0" w:color="auto"/>
              <w:right w:val="nil"/>
            </w:tcBorders>
            <w:shd w:val="clear" w:color="auto" w:fill="auto"/>
          </w:tcPr>
          <w:p w14:paraId="6B5AC276" w14:textId="77777777" w:rsidR="00D61ED9" w:rsidRPr="00C11D03" w:rsidRDefault="00D61ED9" w:rsidP="00F628E0">
            <w:pPr>
              <w:pStyle w:val="Tabletext"/>
            </w:pPr>
            <w:r w:rsidRPr="00C11D03">
              <w:rPr>
                <w:color w:val="000000"/>
                <w:sz w:val="18"/>
                <w:szCs w:val="18"/>
              </w:rPr>
              <w:t>Dressing-non-adherent absorbent</w:t>
            </w:r>
          </w:p>
        </w:tc>
        <w:tc>
          <w:tcPr>
            <w:tcW w:w="2693" w:type="dxa"/>
            <w:tcBorders>
              <w:left w:val="nil"/>
              <w:bottom w:val="single" w:sz="4" w:space="0" w:color="auto"/>
              <w:right w:val="nil"/>
            </w:tcBorders>
            <w:shd w:val="clear" w:color="auto" w:fill="auto"/>
            <w:noWrap/>
          </w:tcPr>
          <w:p w14:paraId="13E32540" w14:textId="77777777" w:rsidR="00D61ED9" w:rsidRPr="00C11D03" w:rsidRDefault="00D61ED9" w:rsidP="00F628E0">
            <w:pPr>
              <w:pStyle w:val="Tabletext"/>
            </w:pPr>
            <w:r w:rsidRPr="00C11D03">
              <w:rPr>
                <w:color w:val="000000"/>
                <w:sz w:val="18"/>
                <w:szCs w:val="18"/>
              </w:rPr>
              <w:t>Dressings 10 cm x 20 cm, 10</w:t>
            </w:r>
          </w:p>
        </w:tc>
      </w:tr>
      <w:tr w:rsidR="00D61ED9" w:rsidRPr="00C11D03" w14:paraId="57986320" w14:textId="77777777" w:rsidTr="00F628E0">
        <w:trPr>
          <w:cantSplit/>
          <w:jc w:val="center"/>
        </w:trPr>
        <w:tc>
          <w:tcPr>
            <w:tcW w:w="1168" w:type="dxa"/>
            <w:tcBorders>
              <w:left w:val="nil"/>
              <w:bottom w:val="single" w:sz="4" w:space="0" w:color="auto"/>
              <w:right w:val="nil"/>
            </w:tcBorders>
          </w:tcPr>
          <w:p w14:paraId="2EE8FD96" w14:textId="787AFDD6" w:rsidR="00D61ED9" w:rsidRPr="00C11D03" w:rsidRDefault="00F12B29" w:rsidP="00F12B29">
            <w:pPr>
              <w:pStyle w:val="Tabletext"/>
              <w:ind w:left="720" w:hanging="360"/>
            </w:pPr>
            <w:r w:rsidRPr="00C11D03">
              <w:t>361</w:t>
            </w:r>
            <w:r w:rsidRPr="00C11D03">
              <w:tab/>
            </w:r>
          </w:p>
        </w:tc>
        <w:tc>
          <w:tcPr>
            <w:tcW w:w="1100" w:type="dxa"/>
            <w:tcBorders>
              <w:left w:val="nil"/>
              <w:bottom w:val="single" w:sz="4" w:space="0" w:color="auto"/>
              <w:right w:val="nil"/>
            </w:tcBorders>
            <w:shd w:val="clear" w:color="auto" w:fill="auto"/>
            <w:noWrap/>
          </w:tcPr>
          <w:p w14:paraId="3B551E9C" w14:textId="77777777" w:rsidR="00D61ED9" w:rsidRPr="00C11D03" w:rsidRDefault="00D61ED9" w:rsidP="00F628E0">
            <w:pPr>
              <w:pStyle w:val="Tabletext"/>
            </w:pPr>
            <w:r w:rsidRPr="00C11D03">
              <w:rPr>
                <w:color w:val="000000"/>
                <w:sz w:val="18"/>
                <w:szCs w:val="18"/>
              </w:rPr>
              <w:t xml:space="preserve"> 12596Y </w:t>
            </w:r>
          </w:p>
        </w:tc>
        <w:tc>
          <w:tcPr>
            <w:tcW w:w="3261" w:type="dxa"/>
            <w:tcBorders>
              <w:left w:val="nil"/>
              <w:bottom w:val="single" w:sz="4" w:space="0" w:color="auto"/>
              <w:right w:val="nil"/>
            </w:tcBorders>
            <w:shd w:val="clear" w:color="auto" w:fill="auto"/>
          </w:tcPr>
          <w:p w14:paraId="4B842C93" w14:textId="77777777" w:rsidR="00D61ED9" w:rsidRPr="00C11D03" w:rsidRDefault="00D61ED9" w:rsidP="00F628E0">
            <w:pPr>
              <w:pStyle w:val="Tabletext"/>
            </w:pPr>
            <w:r w:rsidRPr="00C11D03">
              <w:rPr>
                <w:color w:val="000000"/>
                <w:sz w:val="18"/>
                <w:szCs w:val="18"/>
              </w:rPr>
              <w:t>Psyllium hydrophilic mucilloid</w:t>
            </w:r>
          </w:p>
        </w:tc>
        <w:tc>
          <w:tcPr>
            <w:tcW w:w="2693" w:type="dxa"/>
            <w:tcBorders>
              <w:left w:val="nil"/>
              <w:bottom w:val="single" w:sz="4" w:space="0" w:color="auto"/>
              <w:right w:val="nil"/>
            </w:tcBorders>
            <w:shd w:val="clear" w:color="auto" w:fill="auto"/>
            <w:noWrap/>
          </w:tcPr>
          <w:p w14:paraId="28AEDE71" w14:textId="77777777" w:rsidR="00D61ED9" w:rsidRPr="00C11D03" w:rsidRDefault="00D61ED9" w:rsidP="00F628E0">
            <w:pPr>
              <w:pStyle w:val="Tabletext"/>
            </w:pPr>
            <w:r w:rsidRPr="00C11D03">
              <w:rPr>
                <w:color w:val="000000"/>
                <w:sz w:val="18"/>
                <w:szCs w:val="18"/>
              </w:rPr>
              <w:t>Oral powder (non-flavoured) 504 g</w:t>
            </w:r>
          </w:p>
        </w:tc>
      </w:tr>
      <w:tr w:rsidR="00D61ED9" w:rsidRPr="00C11D03" w14:paraId="432B05C6" w14:textId="77777777" w:rsidTr="00F628E0">
        <w:trPr>
          <w:cantSplit/>
          <w:jc w:val="center"/>
        </w:trPr>
        <w:tc>
          <w:tcPr>
            <w:tcW w:w="1168" w:type="dxa"/>
            <w:tcBorders>
              <w:left w:val="nil"/>
              <w:bottom w:val="single" w:sz="4" w:space="0" w:color="auto"/>
              <w:right w:val="nil"/>
            </w:tcBorders>
          </w:tcPr>
          <w:p w14:paraId="0C1FA6CF" w14:textId="4EDFBDA3" w:rsidR="00D61ED9" w:rsidRPr="00C11D03" w:rsidRDefault="00F12B29" w:rsidP="00F12B29">
            <w:pPr>
              <w:pStyle w:val="Tabletext"/>
              <w:ind w:left="720" w:hanging="360"/>
            </w:pPr>
            <w:r w:rsidRPr="00C11D03">
              <w:t>362</w:t>
            </w:r>
            <w:r w:rsidRPr="00C11D03">
              <w:tab/>
            </w:r>
          </w:p>
        </w:tc>
        <w:tc>
          <w:tcPr>
            <w:tcW w:w="1100" w:type="dxa"/>
            <w:tcBorders>
              <w:left w:val="nil"/>
              <w:bottom w:val="single" w:sz="4" w:space="0" w:color="auto"/>
              <w:right w:val="nil"/>
            </w:tcBorders>
            <w:shd w:val="clear" w:color="auto" w:fill="auto"/>
            <w:noWrap/>
          </w:tcPr>
          <w:p w14:paraId="354F010E" w14:textId="77777777" w:rsidR="00D61ED9" w:rsidRPr="00C11D03" w:rsidRDefault="00D61ED9" w:rsidP="00F628E0">
            <w:pPr>
              <w:pStyle w:val="Tabletext"/>
            </w:pPr>
            <w:r w:rsidRPr="00C11D03">
              <w:rPr>
                <w:color w:val="000000"/>
                <w:sz w:val="18"/>
                <w:szCs w:val="18"/>
              </w:rPr>
              <w:t xml:space="preserve"> 12599D </w:t>
            </w:r>
          </w:p>
        </w:tc>
        <w:tc>
          <w:tcPr>
            <w:tcW w:w="3261" w:type="dxa"/>
            <w:tcBorders>
              <w:left w:val="nil"/>
              <w:bottom w:val="single" w:sz="4" w:space="0" w:color="auto"/>
              <w:right w:val="nil"/>
            </w:tcBorders>
            <w:shd w:val="clear" w:color="auto" w:fill="auto"/>
          </w:tcPr>
          <w:p w14:paraId="32E85638" w14:textId="77777777" w:rsidR="00D61ED9" w:rsidRPr="00C11D03" w:rsidRDefault="00D61ED9" w:rsidP="00F628E0">
            <w:pPr>
              <w:pStyle w:val="Tabletext"/>
            </w:pPr>
            <w:r w:rsidRPr="00C11D03">
              <w:rPr>
                <w:color w:val="000000"/>
                <w:sz w:val="18"/>
                <w:szCs w:val="18"/>
              </w:rPr>
              <w:t>Dressing-non-adherent absorbent</w:t>
            </w:r>
          </w:p>
        </w:tc>
        <w:tc>
          <w:tcPr>
            <w:tcW w:w="2693" w:type="dxa"/>
            <w:tcBorders>
              <w:left w:val="nil"/>
              <w:bottom w:val="single" w:sz="4" w:space="0" w:color="auto"/>
              <w:right w:val="nil"/>
            </w:tcBorders>
            <w:shd w:val="clear" w:color="auto" w:fill="auto"/>
            <w:noWrap/>
          </w:tcPr>
          <w:p w14:paraId="16407DE9" w14:textId="77777777" w:rsidR="00D61ED9" w:rsidRPr="00C11D03" w:rsidRDefault="00D61ED9" w:rsidP="00F628E0">
            <w:pPr>
              <w:pStyle w:val="Tabletext"/>
            </w:pPr>
            <w:r w:rsidRPr="00C11D03">
              <w:rPr>
                <w:color w:val="000000"/>
                <w:sz w:val="18"/>
                <w:szCs w:val="18"/>
              </w:rPr>
              <w:t>Dressings 20 cm x 40 cm, 10</w:t>
            </w:r>
          </w:p>
        </w:tc>
      </w:tr>
      <w:tr w:rsidR="00D61ED9" w:rsidRPr="00C11D03" w14:paraId="444DA7DA" w14:textId="77777777" w:rsidTr="00F628E0">
        <w:trPr>
          <w:cantSplit/>
          <w:jc w:val="center"/>
        </w:trPr>
        <w:tc>
          <w:tcPr>
            <w:tcW w:w="1168" w:type="dxa"/>
            <w:tcBorders>
              <w:left w:val="nil"/>
              <w:bottom w:val="single" w:sz="4" w:space="0" w:color="auto"/>
              <w:right w:val="nil"/>
            </w:tcBorders>
          </w:tcPr>
          <w:p w14:paraId="64894442" w14:textId="40C7DFC1" w:rsidR="00D61ED9" w:rsidRPr="00C11D03" w:rsidRDefault="00F12B29" w:rsidP="00F12B29">
            <w:pPr>
              <w:pStyle w:val="Tabletext"/>
              <w:ind w:left="720" w:hanging="360"/>
            </w:pPr>
            <w:r w:rsidRPr="00C11D03">
              <w:t>363</w:t>
            </w:r>
            <w:r w:rsidRPr="00C11D03">
              <w:tab/>
            </w:r>
          </w:p>
        </w:tc>
        <w:tc>
          <w:tcPr>
            <w:tcW w:w="1100" w:type="dxa"/>
            <w:tcBorders>
              <w:left w:val="nil"/>
              <w:bottom w:val="single" w:sz="4" w:space="0" w:color="auto"/>
              <w:right w:val="nil"/>
            </w:tcBorders>
            <w:shd w:val="clear" w:color="auto" w:fill="auto"/>
            <w:noWrap/>
          </w:tcPr>
          <w:p w14:paraId="010C9530" w14:textId="77777777" w:rsidR="00D61ED9" w:rsidRPr="00C11D03" w:rsidRDefault="00D61ED9" w:rsidP="00F628E0">
            <w:pPr>
              <w:pStyle w:val="Tabletext"/>
            </w:pPr>
            <w:r w:rsidRPr="00C11D03">
              <w:rPr>
                <w:color w:val="000000"/>
                <w:sz w:val="18"/>
                <w:szCs w:val="18"/>
              </w:rPr>
              <w:t xml:space="preserve"> 12600E </w:t>
            </w:r>
          </w:p>
        </w:tc>
        <w:tc>
          <w:tcPr>
            <w:tcW w:w="3261" w:type="dxa"/>
            <w:tcBorders>
              <w:left w:val="nil"/>
              <w:bottom w:val="single" w:sz="4" w:space="0" w:color="auto"/>
              <w:right w:val="nil"/>
            </w:tcBorders>
            <w:shd w:val="clear" w:color="auto" w:fill="auto"/>
          </w:tcPr>
          <w:p w14:paraId="5AC3F38E" w14:textId="77777777" w:rsidR="00D61ED9" w:rsidRPr="00C11D03" w:rsidRDefault="00D61ED9" w:rsidP="00F628E0">
            <w:pPr>
              <w:pStyle w:val="Tabletext"/>
            </w:pPr>
            <w:r w:rsidRPr="00C11D03">
              <w:rPr>
                <w:color w:val="000000"/>
                <w:sz w:val="18"/>
                <w:szCs w:val="18"/>
              </w:rPr>
              <w:t>Dressing-non-adherent absorbent</w:t>
            </w:r>
          </w:p>
        </w:tc>
        <w:tc>
          <w:tcPr>
            <w:tcW w:w="2693" w:type="dxa"/>
            <w:tcBorders>
              <w:left w:val="nil"/>
              <w:bottom w:val="single" w:sz="4" w:space="0" w:color="auto"/>
              <w:right w:val="nil"/>
            </w:tcBorders>
            <w:shd w:val="clear" w:color="auto" w:fill="auto"/>
            <w:noWrap/>
          </w:tcPr>
          <w:p w14:paraId="2A63735E"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163BC82B" w14:textId="77777777" w:rsidTr="00F628E0">
        <w:trPr>
          <w:cantSplit/>
          <w:jc w:val="center"/>
        </w:trPr>
        <w:tc>
          <w:tcPr>
            <w:tcW w:w="1168" w:type="dxa"/>
            <w:tcBorders>
              <w:left w:val="nil"/>
              <w:bottom w:val="single" w:sz="4" w:space="0" w:color="auto"/>
              <w:right w:val="nil"/>
            </w:tcBorders>
          </w:tcPr>
          <w:p w14:paraId="722D33B4" w14:textId="5BE023BD" w:rsidR="00D61ED9" w:rsidRPr="00C11D03" w:rsidRDefault="00F12B29" w:rsidP="00F12B29">
            <w:pPr>
              <w:pStyle w:val="Tabletext"/>
              <w:ind w:left="720" w:hanging="360"/>
            </w:pPr>
            <w:r w:rsidRPr="00C11D03">
              <w:t>364</w:t>
            </w:r>
            <w:r w:rsidRPr="00C11D03">
              <w:tab/>
            </w:r>
          </w:p>
        </w:tc>
        <w:tc>
          <w:tcPr>
            <w:tcW w:w="1100" w:type="dxa"/>
            <w:tcBorders>
              <w:left w:val="nil"/>
              <w:bottom w:val="single" w:sz="4" w:space="0" w:color="auto"/>
              <w:right w:val="nil"/>
            </w:tcBorders>
            <w:shd w:val="clear" w:color="auto" w:fill="auto"/>
            <w:noWrap/>
          </w:tcPr>
          <w:p w14:paraId="4B25749B" w14:textId="77777777" w:rsidR="00D61ED9" w:rsidRPr="00C11D03" w:rsidRDefault="00D61ED9" w:rsidP="00F628E0">
            <w:pPr>
              <w:pStyle w:val="Tabletext"/>
            </w:pPr>
            <w:r w:rsidRPr="00C11D03">
              <w:rPr>
                <w:color w:val="000000"/>
                <w:sz w:val="18"/>
                <w:szCs w:val="18"/>
              </w:rPr>
              <w:t xml:space="preserve"> 12629Q </w:t>
            </w:r>
          </w:p>
        </w:tc>
        <w:tc>
          <w:tcPr>
            <w:tcW w:w="3261" w:type="dxa"/>
            <w:tcBorders>
              <w:left w:val="nil"/>
              <w:bottom w:val="single" w:sz="4" w:space="0" w:color="auto"/>
              <w:right w:val="nil"/>
            </w:tcBorders>
            <w:shd w:val="clear" w:color="auto" w:fill="auto"/>
          </w:tcPr>
          <w:p w14:paraId="76F72DA8" w14:textId="77777777" w:rsidR="00D61ED9" w:rsidRPr="00C11D03" w:rsidRDefault="00D61ED9" w:rsidP="00F628E0">
            <w:pPr>
              <w:pStyle w:val="Tabletext"/>
            </w:pPr>
            <w:r w:rsidRPr="00C11D03">
              <w:rPr>
                <w:color w:val="000000"/>
                <w:sz w:val="18"/>
                <w:szCs w:val="18"/>
              </w:rPr>
              <w:t>Dressing-hydroactive (debridement)</w:t>
            </w:r>
          </w:p>
        </w:tc>
        <w:tc>
          <w:tcPr>
            <w:tcW w:w="2693" w:type="dxa"/>
            <w:tcBorders>
              <w:left w:val="nil"/>
              <w:bottom w:val="single" w:sz="4" w:space="0" w:color="auto"/>
              <w:right w:val="nil"/>
            </w:tcBorders>
            <w:shd w:val="clear" w:color="auto" w:fill="auto"/>
            <w:noWrap/>
          </w:tcPr>
          <w:p w14:paraId="039F6D96" w14:textId="77777777" w:rsidR="00D61ED9" w:rsidRPr="00C11D03" w:rsidRDefault="00D61ED9" w:rsidP="00F628E0">
            <w:pPr>
              <w:pStyle w:val="Tabletext"/>
            </w:pPr>
            <w:r w:rsidRPr="00C11D03">
              <w:rPr>
                <w:color w:val="000000"/>
                <w:sz w:val="18"/>
                <w:szCs w:val="18"/>
              </w:rPr>
              <w:t>Dressings 5.5 cm, 10</w:t>
            </w:r>
          </w:p>
        </w:tc>
      </w:tr>
      <w:tr w:rsidR="00D61ED9" w:rsidRPr="00C11D03" w14:paraId="13C5771B" w14:textId="77777777" w:rsidTr="00F628E0">
        <w:trPr>
          <w:cantSplit/>
          <w:jc w:val="center"/>
        </w:trPr>
        <w:tc>
          <w:tcPr>
            <w:tcW w:w="1168" w:type="dxa"/>
            <w:tcBorders>
              <w:left w:val="nil"/>
              <w:bottom w:val="single" w:sz="4" w:space="0" w:color="auto"/>
              <w:right w:val="nil"/>
            </w:tcBorders>
          </w:tcPr>
          <w:p w14:paraId="0E7AE7B3" w14:textId="10D1CE33" w:rsidR="00D61ED9" w:rsidRPr="00C11D03" w:rsidRDefault="00F12B29" w:rsidP="00F12B29">
            <w:pPr>
              <w:pStyle w:val="Tabletext"/>
              <w:ind w:left="720" w:hanging="360"/>
            </w:pPr>
            <w:r w:rsidRPr="00C11D03">
              <w:t>365</w:t>
            </w:r>
            <w:r w:rsidRPr="00C11D03">
              <w:tab/>
            </w:r>
          </w:p>
        </w:tc>
        <w:tc>
          <w:tcPr>
            <w:tcW w:w="1100" w:type="dxa"/>
            <w:tcBorders>
              <w:left w:val="nil"/>
              <w:bottom w:val="single" w:sz="4" w:space="0" w:color="auto"/>
              <w:right w:val="nil"/>
            </w:tcBorders>
            <w:shd w:val="clear" w:color="auto" w:fill="auto"/>
            <w:noWrap/>
          </w:tcPr>
          <w:p w14:paraId="1C177BD9" w14:textId="77777777" w:rsidR="00D61ED9" w:rsidRPr="00C11D03" w:rsidRDefault="00D61ED9" w:rsidP="00F628E0">
            <w:pPr>
              <w:pStyle w:val="Tabletext"/>
            </w:pPr>
            <w:r w:rsidRPr="00C11D03">
              <w:rPr>
                <w:color w:val="000000"/>
                <w:sz w:val="18"/>
                <w:szCs w:val="18"/>
              </w:rPr>
              <w:t xml:space="preserve"> 12636C </w:t>
            </w:r>
          </w:p>
        </w:tc>
        <w:tc>
          <w:tcPr>
            <w:tcW w:w="3261" w:type="dxa"/>
            <w:tcBorders>
              <w:left w:val="nil"/>
              <w:bottom w:val="single" w:sz="4" w:space="0" w:color="auto"/>
              <w:right w:val="nil"/>
            </w:tcBorders>
            <w:shd w:val="clear" w:color="auto" w:fill="auto"/>
          </w:tcPr>
          <w:p w14:paraId="4BF6E1B0" w14:textId="77777777" w:rsidR="00D61ED9" w:rsidRPr="00C11D03" w:rsidRDefault="00D61ED9" w:rsidP="00F628E0">
            <w:pPr>
              <w:pStyle w:val="Tabletext"/>
            </w:pPr>
            <w:r w:rsidRPr="00C11D03">
              <w:rPr>
                <w:color w:val="000000"/>
                <w:sz w:val="18"/>
                <w:szCs w:val="18"/>
              </w:rPr>
              <w:t>Dressing-hydroactive (debridement)</w:t>
            </w:r>
          </w:p>
        </w:tc>
        <w:tc>
          <w:tcPr>
            <w:tcW w:w="2693" w:type="dxa"/>
            <w:tcBorders>
              <w:left w:val="nil"/>
              <w:bottom w:val="single" w:sz="4" w:space="0" w:color="auto"/>
              <w:right w:val="nil"/>
            </w:tcBorders>
            <w:shd w:val="clear" w:color="auto" w:fill="auto"/>
            <w:noWrap/>
          </w:tcPr>
          <w:p w14:paraId="593CFD12" w14:textId="77777777" w:rsidR="00D61ED9" w:rsidRPr="00C11D03" w:rsidRDefault="00D61ED9" w:rsidP="00F628E0">
            <w:pPr>
              <w:pStyle w:val="Tabletext"/>
            </w:pPr>
            <w:r w:rsidRPr="00C11D03">
              <w:rPr>
                <w:color w:val="000000"/>
                <w:sz w:val="18"/>
                <w:szCs w:val="18"/>
              </w:rPr>
              <w:t>Dressings, cavity, 4 cm, 10</w:t>
            </w:r>
          </w:p>
        </w:tc>
      </w:tr>
      <w:tr w:rsidR="00D61ED9" w:rsidRPr="00C11D03" w14:paraId="177ADEA8" w14:textId="77777777" w:rsidTr="00F628E0">
        <w:trPr>
          <w:cantSplit/>
          <w:jc w:val="center"/>
        </w:trPr>
        <w:tc>
          <w:tcPr>
            <w:tcW w:w="1168" w:type="dxa"/>
            <w:tcBorders>
              <w:left w:val="nil"/>
              <w:bottom w:val="single" w:sz="4" w:space="0" w:color="auto"/>
              <w:right w:val="nil"/>
            </w:tcBorders>
          </w:tcPr>
          <w:p w14:paraId="1976F8F0" w14:textId="28D50FF4" w:rsidR="00D61ED9" w:rsidRPr="00C11D03" w:rsidRDefault="00F12B29" w:rsidP="00F12B29">
            <w:pPr>
              <w:pStyle w:val="Tabletext"/>
              <w:ind w:left="720" w:hanging="360"/>
            </w:pPr>
            <w:r w:rsidRPr="00C11D03">
              <w:t>366</w:t>
            </w:r>
            <w:r w:rsidRPr="00C11D03">
              <w:tab/>
            </w:r>
          </w:p>
        </w:tc>
        <w:tc>
          <w:tcPr>
            <w:tcW w:w="1100" w:type="dxa"/>
            <w:tcBorders>
              <w:left w:val="nil"/>
              <w:bottom w:val="single" w:sz="4" w:space="0" w:color="auto"/>
              <w:right w:val="nil"/>
            </w:tcBorders>
            <w:shd w:val="clear" w:color="auto" w:fill="auto"/>
            <w:noWrap/>
          </w:tcPr>
          <w:p w14:paraId="0438D686" w14:textId="77777777" w:rsidR="00D61ED9" w:rsidRPr="00C11D03" w:rsidRDefault="00D61ED9" w:rsidP="00F628E0">
            <w:pPr>
              <w:pStyle w:val="Tabletext"/>
            </w:pPr>
            <w:r w:rsidRPr="00C11D03">
              <w:rPr>
                <w:color w:val="000000"/>
                <w:sz w:val="18"/>
                <w:szCs w:val="18"/>
              </w:rPr>
              <w:t xml:space="preserve"> 12637D </w:t>
            </w:r>
          </w:p>
        </w:tc>
        <w:tc>
          <w:tcPr>
            <w:tcW w:w="3261" w:type="dxa"/>
            <w:tcBorders>
              <w:left w:val="nil"/>
              <w:bottom w:val="single" w:sz="4" w:space="0" w:color="auto"/>
              <w:right w:val="nil"/>
            </w:tcBorders>
            <w:shd w:val="clear" w:color="auto" w:fill="auto"/>
          </w:tcPr>
          <w:p w14:paraId="138A8329" w14:textId="77777777" w:rsidR="00D61ED9" w:rsidRPr="00C11D03" w:rsidRDefault="00D61ED9" w:rsidP="00F628E0">
            <w:pPr>
              <w:pStyle w:val="Tabletext"/>
            </w:pPr>
            <w:r w:rsidRPr="00C11D03">
              <w:rPr>
                <w:color w:val="000000"/>
                <w:sz w:val="18"/>
                <w:szCs w:val="18"/>
              </w:rPr>
              <w:t>Dressing-hydroactive (debridement)</w:t>
            </w:r>
          </w:p>
        </w:tc>
        <w:tc>
          <w:tcPr>
            <w:tcW w:w="2693" w:type="dxa"/>
            <w:tcBorders>
              <w:left w:val="nil"/>
              <w:bottom w:val="single" w:sz="4" w:space="0" w:color="auto"/>
              <w:right w:val="nil"/>
            </w:tcBorders>
            <w:shd w:val="clear" w:color="auto" w:fill="auto"/>
            <w:noWrap/>
          </w:tcPr>
          <w:p w14:paraId="43D68360" w14:textId="77777777" w:rsidR="00D61ED9" w:rsidRPr="00C11D03" w:rsidRDefault="00D61ED9" w:rsidP="00F628E0">
            <w:pPr>
              <w:pStyle w:val="Tabletext"/>
            </w:pPr>
            <w:r w:rsidRPr="00C11D03">
              <w:rPr>
                <w:color w:val="000000"/>
                <w:sz w:val="18"/>
                <w:szCs w:val="18"/>
              </w:rPr>
              <w:t>Dressings 4 cm, 10</w:t>
            </w:r>
          </w:p>
        </w:tc>
      </w:tr>
      <w:tr w:rsidR="00D61ED9" w:rsidRPr="00C11D03" w14:paraId="754081C3" w14:textId="77777777" w:rsidTr="00F628E0">
        <w:trPr>
          <w:cantSplit/>
          <w:jc w:val="center"/>
        </w:trPr>
        <w:tc>
          <w:tcPr>
            <w:tcW w:w="1168" w:type="dxa"/>
            <w:tcBorders>
              <w:left w:val="nil"/>
              <w:bottom w:val="single" w:sz="4" w:space="0" w:color="auto"/>
              <w:right w:val="nil"/>
            </w:tcBorders>
          </w:tcPr>
          <w:p w14:paraId="5FBC9245" w14:textId="713F6A11" w:rsidR="00D61ED9" w:rsidRPr="00C11D03" w:rsidRDefault="00F12B29" w:rsidP="00F12B29">
            <w:pPr>
              <w:pStyle w:val="Tabletext"/>
              <w:ind w:left="720" w:hanging="360"/>
            </w:pPr>
            <w:r w:rsidRPr="00C11D03">
              <w:t>367</w:t>
            </w:r>
            <w:r w:rsidRPr="00C11D03">
              <w:tab/>
            </w:r>
          </w:p>
        </w:tc>
        <w:tc>
          <w:tcPr>
            <w:tcW w:w="1100" w:type="dxa"/>
            <w:tcBorders>
              <w:left w:val="nil"/>
              <w:bottom w:val="single" w:sz="4" w:space="0" w:color="auto"/>
              <w:right w:val="nil"/>
            </w:tcBorders>
            <w:shd w:val="clear" w:color="auto" w:fill="auto"/>
            <w:noWrap/>
          </w:tcPr>
          <w:p w14:paraId="60444698" w14:textId="77777777" w:rsidR="00D61ED9" w:rsidRPr="00C11D03" w:rsidRDefault="00D61ED9" w:rsidP="00F628E0">
            <w:pPr>
              <w:pStyle w:val="Tabletext"/>
            </w:pPr>
            <w:r w:rsidRPr="00C11D03">
              <w:rPr>
                <w:color w:val="000000"/>
                <w:sz w:val="18"/>
                <w:szCs w:val="18"/>
              </w:rPr>
              <w:t xml:space="preserve"> 12651W </w:t>
            </w:r>
          </w:p>
        </w:tc>
        <w:tc>
          <w:tcPr>
            <w:tcW w:w="3261" w:type="dxa"/>
            <w:tcBorders>
              <w:left w:val="nil"/>
              <w:bottom w:val="single" w:sz="4" w:space="0" w:color="auto"/>
              <w:right w:val="nil"/>
            </w:tcBorders>
            <w:shd w:val="clear" w:color="auto" w:fill="auto"/>
          </w:tcPr>
          <w:p w14:paraId="365513C7" w14:textId="77777777" w:rsidR="00D61ED9" w:rsidRPr="00C11D03" w:rsidRDefault="00D61ED9" w:rsidP="00F628E0">
            <w:pPr>
              <w:pStyle w:val="Tabletext"/>
            </w:pPr>
            <w:r w:rsidRPr="00C11D03">
              <w:rPr>
                <w:color w:val="000000"/>
                <w:sz w:val="18"/>
                <w:szCs w:val="18"/>
              </w:rPr>
              <w:t>Dressing-non-adherent with silicone</w:t>
            </w:r>
          </w:p>
        </w:tc>
        <w:tc>
          <w:tcPr>
            <w:tcW w:w="2693" w:type="dxa"/>
            <w:tcBorders>
              <w:left w:val="nil"/>
              <w:bottom w:val="single" w:sz="4" w:space="0" w:color="auto"/>
              <w:right w:val="nil"/>
            </w:tcBorders>
            <w:shd w:val="clear" w:color="auto" w:fill="auto"/>
            <w:noWrap/>
          </w:tcPr>
          <w:p w14:paraId="78E49BF8" w14:textId="77777777" w:rsidR="00D61ED9" w:rsidRPr="00C11D03" w:rsidRDefault="00D61ED9" w:rsidP="00F628E0">
            <w:pPr>
              <w:pStyle w:val="Tabletext"/>
            </w:pPr>
            <w:r w:rsidRPr="00C11D03">
              <w:rPr>
                <w:color w:val="000000"/>
                <w:sz w:val="18"/>
                <w:szCs w:val="18"/>
              </w:rPr>
              <w:t>Dressings 7.5 cm x 10 cm, 5</w:t>
            </w:r>
          </w:p>
        </w:tc>
      </w:tr>
      <w:tr w:rsidR="00D61ED9" w:rsidRPr="00C11D03" w14:paraId="7937E911" w14:textId="77777777" w:rsidTr="00F628E0">
        <w:trPr>
          <w:cantSplit/>
          <w:jc w:val="center"/>
        </w:trPr>
        <w:tc>
          <w:tcPr>
            <w:tcW w:w="1168" w:type="dxa"/>
            <w:tcBorders>
              <w:left w:val="nil"/>
              <w:bottom w:val="single" w:sz="4" w:space="0" w:color="auto"/>
              <w:right w:val="nil"/>
            </w:tcBorders>
          </w:tcPr>
          <w:p w14:paraId="46BEFBAB" w14:textId="650E50D2" w:rsidR="00D61ED9" w:rsidRPr="00C11D03" w:rsidRDefault="00F12B29" w:rsidP="00F12B29">
            <w:pPr>
              <w:pStyle w:val="Tabletext"/>
              <w:ind w:left="720" w:hanging="360"/>
            </w:pPr>
            <w:r w:rsidRPr="00C11D03">
              <w:t>368</w:t>
            </w:r>
            <w:r w:rsidRPr="00C11D03">
              <w:tab/>
            </w:r>
          </w:p>
        </w:tc>
        <w:tc>
          <w:tcPr>
            <w:tcW w:w="1100" w:type="dxa"/>
            <w:tcBorders>
              <w:left w:val="nil"/>
              <w:bottom w:val="single" w:sz="4" w:space="0" w:color="auto"/>
              <w:right w:val="nil"/>
            </w:tcBorders>
            <w:shd w:val="clear" w:color="auto" w:fill="auto"/>
            <w:noWrap/>
          </w:tcPr>
          <w:p w14:paraId="27C9A344" w14:textId="77777777" w:rsidR="00D61ED9" w:rsidRPr="00C11D03" w:rsidRDefault="00D61ED9" w:rsidP="00F628E0">
            <w:pPr>
              <w:pStyle w:val="Tabletext"/>
            </w:pPr>
            <w:r w:rsidRPr="00C11D03">
              <w:rPr>
                <w:color w:val="000000"/>
                <w:sz w:val="18"/>
                <w:szCs w:val="18"/>
              </w:rPr>
              <w:t xml:space="preserve"> 12659G </w:t>
            </w:r>
          </w:p>
        </w:tc>
        <w:tc>
          <w:tcPr>
            <w:tcW w:w="3261" w:type="dxa"/>
            <w:tcBorders>
              <w:left w:val="nil"/>
              <w:bottom w:val="single" w:sz="4" w:space="0" w:color="auto"/>
              <w:right w:val="nil"/>
            </w:tcBorders>
            <w:shd w:val="clear" w:color="auto" w:fill="auto"/>
          </w:tcPr>
          <w:p w14:paraId="7D8940DD" w14:textId="77777777" w:rsidR="00D61ED9" w:rsidRPr="00C11D03" w:rsidRDefault="00D61ED9" w:rsidP="00F628E0">
            <w:pPr>
              <w:pStyle w:val="Tabletext"/>
            </w:pPr>
            <w:r w:rsidRPr="00C11D03">
              <w:rPr>
                <w:color w:val="000000"/>
                <w:sz w:val="18"/>
                <w:szCs w:val="18"/>
              </w:rPr>
              <w:t>Dressing-hydrogel</w:t>
            </w:r>
          </w:p>
        </w:tc>
        <w:tc>
          <w:tcPr>
            <w:tcW w:w="2693" w:type="dxa"/>
            <w:tcBorders>
              <w:left w:val="nil"/>
              <w:bottom w:val="single" w:sz="4" w:space="0" w:color="auto"/>
              <w:right w:val="nil"/>
            </w:tcBorders>
            <w:shd w:val="clear" w:color="auto" w:fill="auto"/>
            <w:noWrap/>
          </w:tcPr>
          <w:p w14:paraId="158A6456" w14:textId="77777777" w:rsidR="00D61ED9" w:rsidRPr="00C11D03" w:rsidRDefault="00D61ED9" w:rsidP="00F628E0">
            <w:pPr>
              <w:pStyle w:val="Tabletext"/>
            </w:pPr>
            <w:r w:rsidRPr="00C11D03">
              <w:rPr>
                <w:color w:val="000000"/>
                <w:sz w:val="18"/>
                <w:szCs w:val="18"/>
              </w:rPr>
              <w:t>Dressings 12.5 cm x 12.5 cm, 5</w:t>
            </w:r>
          </w:p>
        </w:tc>
      </w:tr>
      <w:tr w:rsidR="00D61ED9" w:rsidRPr="00C11D03" w14:paraId="1D0C0B4D" w14:textId="77777777" w:rsidTr="00F628E0">
        <w:trPr>
          <w:cantSplit/>
          <w:jc w:val="center"/>
        </w:trPr>
        <w:tc>
          <w:tcPr>
            <w:tcW w:w="1168" w:type="dxa"/>
            <w:tcBorders>
              <w:left w:val="nil"/>
              <w:bottom w:val="single" w:sz="4" w:space="0" w:color="auto"/>
              <w:right w:val="nil"/>
            </w:tcBorders>
          </w:tcPr>
          <w:p w14:paraId="70F5295C" w14:textId="6FC7F4FC" w:rsidR="00D61ED9" w:rsidRPr="00C11D03" w:rsidRDefault="00F12B29" w:rsidP="00F12B29">
            <w:pPr>
              <w:pStyle w:val="Tabletext"/>
              <w:ind w:left="720" w:hanging="360"/>
            </w:pPr>
            <w:r w:rsidRPr="00C11D03">
              <w:t>369</w:t>
            </w:r>
            <w:r w:rsidRPr="00C11D03">
              <w:tab/>
            </w:r>
          </w:p>
        </w:tc>
        <w:tc>
          <w:tcPr>
            <w:tcW w:w="1100" w:type="dxa"/>
            <w:tcBorders>
              <w:left w:val="nil"/>
              <w:bottom w:val="single" w:sz="4" w:space="0" w:color="auto"/>
              <w:right w:val="nil"/>
            </w:tcBorders>
            <w:shd w:val="clear" w:color="auto" w:fill="auto"/>
            <w:noWrap/>
          </w:tcPr>
          <w:p w14:paraId="084095C0" w14:textId="77777777" w:rsidR="00D61ED9" w:rsidRPr="00C11D03" w:rsidRDefault="00D61ED9" w:rsidP="00F628E0">
            <w:pPr>
              <w:pStyle w:val="Tabletext"/>
            </w:pPr>
            <w:r w:rsidRPr="00C11D03">
              <w:rPr>
                <w:color w:val="000000"/>
                <w:sz w:val="18"/>
                <w:szCs w:val="18"/>
              </w:rPr>
              <w:t xml:space="preserve"> 12660H </w:t>
            </w:r>
          </w:p>
        </w:tc>
        <w:tc>
          <w:tcPr>
            <w:tcW w:w="3261" w:type="dxa"/>
            <w:tcBorders>
              <w:left w:val="nil"/>
              <w:bottom w:val="single" w:sz="4" w:space="0" w:color="auto"/>
              <w:right w:val="nil"/>
            </w:tcBorders>
            <w:shd w:val="clear" w:color="auto" w:fill="auto"/>
          </w:tcPr>
          <w:p w14:paraId="30BDACCF" w14:textId="77777777" w:rsidR="00D61ED9" w:rsidRPr="00C11D03" w:rsidRDefault="00D61ED9" w:rsidP="00F628E0">
            <w:pPr>
              <w:pStyle w:val="Tabletext"/>
            </w:pPr>
            <w:r w:rsidRPr="00C11D03">
              <w:rPr>
                <w:color w:val="000000"/>
                <w:sz w:val="18"/>
                <w:szCs w:val="18"/>
              </w:rPr>
              <w:t>Dressing-hydroactive (debridement)</w:t>
            </w:r>
          </w:p>
        </w:tc>
        <w:tc>
          <w:tcPr>
            <w:tcW w:w="2693" w:type="dxa"/>
            <w:tcBorders>
              <w:left w:val="nil"/>
              <w:bottom w:val="single" w:sz="4" w:space="0" w:color="auto"/>
              <w:right w:val="nil"/>
            </w:tcBorders>
            <w:shd w:val="clear" w:color="auto" w:fill="auto"/>
            <w:noWrap/>
          </w:tcPr>
          <w:p w14:paraId="779B54AB" w14:textId="77777777" w:rsidR="00D61ED9" w:rsidRPr="00C11D03" w:rsidRDefault="00D61ED9" w:rsidP="00F628E0">
            <w:pPr>
              <w:pStyle w:val="Tabletext"/>
            </w:pPr>
            <w:r w:rsidRPr="00C11D03">
              <w:rPr>
                <w:color w:val="000000"/>
                <w:sz w:val="18"/>
                <w:szCs w:val="18"/>
              </w:rPr>
              <w:t>Dressings 7.5 cm x 7.5 cm, 10</w:t>
            </w:r>
          </w:p>
        </w:tc>
      </w:tr>
      <w:tr w:rsidR="00D61ED9" w:rsidRPr="00C11D03" w14:paraId="00E8F656" w14:textId="77777777" w:rsidTr="00F628E0">
        <w:trPr>
          <w:cantSplit/>
          <w:jc w:val="center"/>
        </w:trPr>
        <w:tc>
          <w:tcPr>
            <w:tcW w:w="1168" w:type="dxa"/>
            <w:tcBorders>
              <w:left w:val="nil"/>
              <w:bottom w:val="single" w:sz="4" w:space="0" w:color="auto"/>
              <w:right w:val="nil"/>
            </w:tcBorders>
          </w:tcPr>
          <w:p w14:paraId="721A4117" w14:textId="3CA06177" w:rsidR="00D61ED9" w:rsidRPr="00C11D03" w:rsidRDefault="00F12B29" w:rsidP="00F12B29">
            <w:pPr>
              <w:pStyle w:val="Tabletext"/>
              <w:ind w:left="720" w:hanging="360"/>
            </w:pPr>
            <w:r w:rsidRPr="00C11D03">
              <w:t>370</w:t>
            </w:r>
            <w:r w:rsidRPr="00C11D03">
              <w:tab/>
            </w:r>
          </w:p>
        </w:tc>
        <w:tc>
          <w:tcPr>
            <w:tcW w:w="1100" w:type="dxa"/>
            <w:tcBorders>
              <w:left w:val="nil"/>
              <w:bottom w:val="single" w:sz="4" w:space="0" w:color="auto"/>
              <w:right w:val="nil"/>
            </w:tcBorders>
            <w:shd w:val="clear" w:color="auto" w:fill="auto"/>
            <w:noWrap/>
          </w:tcPr>
          <w:p w14:paraId="7440116E" w14:textId="77777777" w:rsidR="00D61ED9" w:rsidRPr="00C11D03" w:rsidRDefault="00D61ED9" w:rsidP="00F628E0">
            <w:pPr>
              <w:pStyle w:val="Tabletext"/>
            </w:pPr>
            <w:r w:rsidRPr="00C11D03">
              <w:rPr>
                <w:color w:val="000000"/>
                <w:sz w:val="18"/>
                <w:szCs w:val="18"/>
              </w:rPr>
              <w:t xml:space="preserve"> 12760N </w:t>
            </w:r>
          </w:p>
        </w:tc>
        <w:tc>
          <w:tcPr>
            <w:tcW w:w="3261" w:type="dxa"/>
            <w:tcBorders>
              <w:left w:val="nil"/>
              <w:bottom w:val="single" w:sz="4" w:space="0" w:color="auto"/>
              <w:right w:val="nil"/>
            </w:tcBorders>
            <w:shd w:val="clear" w:color="auto" w:fill="auto"/>
          </w:tcPr>
          <w:p w14:paraId="58E98F63" w14:textId="77777777" w:rsidR="00D61ED9" w:rsidRPr="00C11D03" w:rsidRDefault="00D61ED9" w:rsidP="00F628E0">
            <w:pPr>
              <w:pStyle w:val="Tabletext"/>
            </w:pPr>
            <w:r w:rsidRPr="00C11D03">
              <w:rPr>
                <w:color w:val="000000"/>
                <w:sz w:val="18"/>
                <w:szCs w:val="18"/>
              </w:rPr>
              <w:t>Dressing-foam-heavy exudate</w:t>
            </w:r>
          </w:p>
        </w:tc>
        <w:tc>
          <w:tcPr>
            <w:tcW w:w="2693" w:type="dxa"/>
            <w:tcBorders>
              <w:left w:val="nil"/>
              <w:bottom w:val="single" w:sz="4" w:space="0" w:color="auto"/>
              <w:right w:val="nil"/>
            </w:tcBorders>
            <w:shd w:val="clear" w:color="auto" w:fill="auto"/>
            <w:noWrap/>
          </w:tcPr>
          <w:p w14:paraId="132EAE7F" w14:textId="77777777" w:rsidR="00D61ED9" w:rsidRPr="00C11D03" w:rsidRDefault="00D61ED9" w:rsidP="00F628E0">
            <w:pPr>
              <w:pStyle w:val="Tabletext"/>
            </w:pPr>
            <w:r w:rsidRPr="00C11D03">
              <w:rPr>
                <w:color w:val="000000"/>
                <w:sz w:val="18"/>
                <w:szCs w:val="18"/>
              </w:rPr>
              <w:t>Dressings 10 cm x 10 cm, 5</w:t>
            </w:r>
          </w:p>
        </w:tc>
      </w:tr>
      <w:tr w:rsidR="00D61ED9" w:rsidRPr="00C11D03" w14:paraId="45AB43E3" w14:textId="77777777" w:rsidTr="00F628E0">
        <w:trPr>
          <w:cantSplit/>
          <w:jc w:val="center"/>
        </w:trPr>
        <w:tc>
          <w:tcPr>
            <w:tcW w:w="1168" w:type="dxa"/>
            <w:tcBorders>
              <w:left w:val="nil"/>
              <w:bottom w:val="single" w:sz="4" w:space="0" w:color="auto"/>
              <w:right w:val="nil"/>
            </w:tcBorders>
          </w:tcPr>
          <w:p w14:paraId="043EFD90" w14:textId="634080F7" w:rsidR="00D61ED9" w:rsidRPr="00C11D03" w:rsidRDefault="00F12B29" w:rsidP="00F12B29">
            <w:pPr>
              <w:pStyle w:val="Tabletext"/>
              <w:ind w:left="720" w:hanging="360"/>
            </w:pPr>
            <w:r w:rsidRPr="00C11D03">
              <w:t>371</w:t>
            </w:r>
            <w:r w:rsidRPr="00C11D03">
              <w:tab/>
            </w:r>
          </w:p>
        </w:tc>
        <w:tc>
          <w:tcPr>
            <w:tcW w:w="1100" w:type="dxa"/>
            <w:tcBorders>
              <w:left w:val="nil"/>
              <w:bottom w:val="single" w:sz="4" w:space="0" w:color="auto"/>
              <w:right w:val="nil"/>
            </w:tcBorders>
            <w:shd w:val="clear" w:color="auto" w:fill="auto"/>
            <w:noWrap/>
          </w:tcPr>
          <w:p w14:paraId="7F923941" w14:textId="77777777" w:rsidR="00D61ED9" w:rsidRPr="00C11D03" w:rsidRDefault="00D61ED9" w:rsidP="00F628E0">
            <w:pPr>
              <w:pStyle w:val="Tabletext"/>
            </w:pPr>
            <w:r w:rsidRPr="00C11D03">
              <w:rPr>
                <w:color w:val="000000"/>
                <w:sz w:val="18"/>
                <w:szCs w:val="18"/>
              </w:rPr>
              <w:t xml:space="preserve"> 12765W </w:t>
            </w:r>
          </w:p>
        </w:tc>
        <w:tc>
          <w:tcPr>
            <w:tcW w:w="3261" w:type="dxa"/>
            <w:tcBorders>
              <w:left w:val="nil"/>
              <w:bottom w:val="single" w:sz="4" w:space="0" w:color="auto"/>
              <w:right w:val="nil"/>
            </w:tcBorders>
            <w:shd w:val="clear" w:color="auto" w:fill="auto"/>
          </w:tcPr>
          <w:p w14:paraId="27AB63F1" w14:textId="77777777" w:rsidR="00D61ED9" w:rsidRPr="00C11D03" w:rsidRDefault="00D61ED9" w:rsidP="00F628E0">
            <w:pPr>
              <w:pStyle w:val="Tabletext"/>
            </w:pPr>
            <w:r w:rsidRPr="00C11D03">
              <w:rPr>
                <w:color w:val="000000"/>
                <w:sz w:val="18"/>
                <w:szCs w:val="18"/>
              </w:rPr>
              <w:t>Dressing alginate with silver (cavity wound)</w:t>
            </w:r>
          </w:p>
        </w:tc>
        <w:tc>
          <w:tcPr>
            <w:tcW w:w="2693" w:type="dxa"/>
            <w:tcBorders>
              <w:left w:val="nil"/>
              <w:bottom w:val="single" w:sz="4" w:space="0" w:color="auto"/>
              <w:right w:val="nil"/>
            </w:tcBorders>
            <w:shd w:val="clear" w:color="auto" w:fill="auto"/>
            <w:noWrap/>
          </w:tcPr>
          <w:p w14:paraId="7525C95F" w14:textId="77777777" w:rsidR="00D61ED9" w:rsidRPr="00C11D03" w:rsidRDefault="00D61ED9" w:rsidP="00F628E0">
            <w:pPr>
              <w:pStyle w:val="Tabletext"/>
            </w:pPr>
            <w:r w:rsidRPr="00C11D03">
              <w:rPr>
                <w:color w:val="000000"/>
                <w:sz w:val="18"/>
                <w:szCs w:val="18"/>
              </w:rPr>
              <w:t>Dressings, medicated, 3 cm x 44 cm, 10</w:t>
            </w:r>
          </w:p>
        </w:tc>
      </w:tr>
      <w:tr w:rsidR="00D61ED9" w:rsidRPr="00C11D03" w14:paraId="7621C3B5" w14:textId="77777777" w:rsidTr="00F628E0">
        <w:trPr>
          <w:cantSplit/>
          <w:jc w:val="center"/>
        </w:trPr>
        <w:tc>
          <w:tcPr>
            <w:tcW w:w="1168" w:type="dxa"/>
            <w:tcBorders>
              <w:left w:val="nil"/>
              <w:bottom w:val="single" w:sz="4" w:space="0" w:color="auto"/>
              <w:right w:val="nil"/>
            </w:tcBorders>
          </w:tcPr>
          <w:p w14:paraId="56583767" w14:textId="113617EC" w:rsidR="00D61ED9" w:rsidRPr="00C11D03" w:rsidRDefault="00F12B29" w:rsidP="00F12B29">
            <w:pPr>
              <w:pStyle w:val="Tabletext"/>
              <w:ind w:left="720" w:hanging="360"/>
            </w:pPr>
            <w:r w:rsidRPr="00C11D03">
              <w:t>372</w:t>
            </w:r>
            <w:r w:rsidRPr="00C11D03">
              <w:tab/>
            </w:r>
          </w:p>
        </w:tc>
        <w:tc>
          <w:tcPr>
            <w:tcW w:w="1100" w:type="dxa"/>
            <w:tcBorders>
              <w:left w:val="nil"/>
              <w:bottom w:val="single" w:sz="4" w:space="0" w:color="auto"/>
              <w:right w:val="nil"/>
            </w:tcBorders>
            <w:shd w:val="clear" w:color="auto" w:fill="auto"/>
            <w:noWrap/>
          </w:tcPr>
          <w:p w14:paraId="11523F64" w14:textId="77777777" w:rsidR="00D61ED9" w:rsidRPr="00C11D03" w:rsidRDefault="00D61ED9" w:rsidP="00F628E0">
            <w:pPr>
              <w:pStyle w:val="Tabletext"/>
            </w:pPr>
            <w:r w:rsidRPr="00C11D03">
              <w:rPr>
                <w:color w:val="000000"/>
                <w:sz w:val="18"/>
                <w:szCs w:val="18"/>
              </w:rPr>
              <w:t xml:space="preserve"> 12772F </w:t>
            </w:r>
          </w:p>
        </w:tc>
        <w:tc>
          <w:tcPr>
            <w:tcW w:w="3261" w:type="dxa"/>
            <w:tcBorders>
              <w:left w:val="nil"/>
              <w:bottom w:val="single" w:sz="4" w:space="0" w:color="auto"/>
              <w:right w:val="nil"/>
            </w:tcBorders>
            <w:shd w:val="clear" w:color="auto" w:fill="auto"/>
          </w:tcPr>
          <w:p w14:paraId="1B56920F" w14:textId="77777777" w:rsidR="00D61ED9" w:rsidRPr="00C11D03" w:rsidRDefault="00D61ED9" w:rsidP="00F628E0">
            <w:pPr>
              <w:pStyle w:val="Tabletext"/>
            </w:pPr>
            <w:r w:rsidRPr="00C11D03">
              <w:rPr>
                <w:color w:val="000000"/>
                <w:sz w:val="18"/>
                <w:szCs w:val="18"/>
              </w:rPr>
              <w:t>Dressing alginate with silver (deep wound)</w:t>
            </w:r>
          </w:p>
        </w:tc>
        <w:tc>
          <w:tcPr>
            <w:tcW w:w="2693" w:type="dxa"/>
            <w:tcBorders>
              <w:left w:val="nil"/>
              <w:bottom w:val="single" w:sz="4" w:space="0" w:color="auto"/>
              <w:right w:val="nil"/>
            </w:tcBorders>
            <w:shd w:val="clear" w:color="auto" w:fill="auto"/>
            <w:noWrap/>
          </w:tcPr>
          <w:p w14:paraId="632DFBCD" w14:textId="77777777" w:rsidR="00D61ED9" w:rsidRPr="00C11D03" w:rsidRDefault="00D61ED9" w:rsidP="00F628E0">
            <w:pPr>
              <w:pStyle w:val="Tabletext"/>
            </w:pPr>
            <w:r w:rsidRPr="00C11D03">
              <w:rPr>
                <w:color w:val="000000"/>
                <w:sz w:val="18"/>
                <w:szCs w:val="18"/>
              </w:rPr>
              <w:t>Dressings, medicated, 5 cm x 5 cm, 10</w:t>
            </w:r>
          </w:p>
        </w:tc>
      </w:tr>
      <w:tr w:rsidR="00D61ED9" w:rsidRPr="00C11D03" w14:paraId="4C53A97B" w14:textId="77777777" w:rsidTr="00F628E0">
        <w:trPr>
          <w:cantSplit/>
          <w:jc w:val="center"/>
        </w:trPr>
        <w:tc>
          <w:tcPr>
            <w:tcW w:w="1168" w:type="dxa"/>
            <w:tcBorders>
              <w:left w:val="nil"/>
              <w:bottom w:val="single" w:sz="4" w:space="0" w:color="auto"/>
              <w:right w:val="nil"/>
            </w:tcBorders>
          </w:tcPr>
          <w:p w14:paraId="085DE79A" w14:textId="40E0F57A" w:rsidR="00D61ED9" w:rsidRPr="00C11D03" w:rsidRDefault="00F12B29" w:rsidP="00F12B29">
            <w:pPr>
              <w:pStyle w:val="Tabletext"/>
              <w:ind w:left="720" w:hanging="360"/>
            </w:pPr>
            <w:r w:rsidRPr="00C11D03">
              <w:t>373</w:t>
            </w:r>
            <w:r w:rsidRPr="00C11D03">
              <w:tab/>
            </w:r>
          </w:p>
        </w:tc>
        <w:tc>
          <w:tcPr>
            <w:tcW w:w="1100" w:type="dxa"/>
            <w:tcBorders>
              <w:left w:val="nil"/>
              <w:bottom w:val="single" w:sz="4" w:space="0" w:color="auto"/>
              <w:right w:val="nil"/>
            </w:tcBorders>
            <w:shd w:val="clear" w:color="auto" w:fill="auto"/>
            <w:noWrap/>
          </w:tcPr>
          <w:p w14:paraId="158AA157" w14:textId="77777777" w:rsidR="00D61ED9" w:rsidRPr="00C11D03" w:rsidRDefault="00D61ED9" w:rsidP="00F628E0">
            <w:pPr>
              <w:pStyle w:val="Tabletext"/>
            </w:pPr>
            <w:r w:rsidRPr="00C11D03">
              <w:rPr>
                <w:color w:val="000000"/>
                <w:sz w:val="18"/>
                <w:szCs w:val="18"/>
              </w:rPr>
              <w:t xml:space="preserve"> 12774H </w:t>
            </w:r>
          </w:p>
        </w:tc>
        <w:tc>
          <w:tcPr>
            <w:tcW w:w="3261" w:type="dxa"/>
            <w:tcBorders>
              <w:left w:val="nil"/>
              <w:bottom w:val="single" w:sz="4" w:space="0" w:color="auto"/>
              <w:right w:val="nil"/>
            </w:tcBorders>
            <w:shd w:val="clear" w:color="auto" w:fill="auto"/>
          </w:tcPr>
          <w:p w14:paraId="025C4866" w14:textId="77777777" w:rsidR="00D61ED9" w:rsidRPr="00C11D03" w:rsidRDefault="00D61ED9" w:rsidP="00F628E0">
            <w:pPr>
              <w:pStyle w:val="Tabletext"/>
            </w:pPr>
            <w:r w:rsidRPr="00C11D03">
              <w:rPr>
                <w:color w:val="000000"/>
                <w:sz w:val="18"/>
                <w:szCs w:val="18"/>
              </w:rPr>
              <w:t>Dressing-foam with silicone-light exudate</w:t>
            </w:r>
          </w:p>
        </w:tc>
        <w:tc>
          <w:tcPr>
            <w:tcW w:w="2693" w:type="dxa"/>
            <w:tcBorders>
              <w:left w:val="nil"/>
              <w:bottom w:val="single" w:sz="4" w:space="0" w:color="auto"/>
              <w:right w:val="nil"/>
            </w:tcBorders>
            <w:shd w:val="clear" w:color="auto" w:fill="auto"/>
            <w:noWrap/>
          </w:tcPr>
          <w:p w14:paraId="2952109A" w14:textId="77777777" w:rsidR="00D61ED9" w:rsidRPr="00C11D03" w:rsidRDefault="00D61ED9" w:rsidP="00F628E0">
            <w:pPr>
              <w:pStyle w:val="Tabletext"/>
            </w:pPr>
            <w:r w:rsidRPr="00C11D03">
              <w:rPr>
                <w:color w:val="000000"/>
                <w:sz w:val="18"/>
                <w:szCs w:val="18"/>
              </w:rPr>
              <w:t>Dressings 5 cm x 12.5 cm, 5</w:t>
            </w:r>
          </w:p>
        </w:tc>
      </w:tr>
      <w:tr w:rsidR="00D61ED9" w:rsidRPr="00C11D03" w14:paraId="5C81B6B9" w14:textId="77777777" w:rsidTr="00F628E0">
        <w:trPr>
          <w:cantSplit/>
          <w:jc w:val="center"/>
        </w:trPr>
        <w:tc>
          <w:tcPr>
            <w:tcW w:w="1168" w:type="dxa"/>
            <w:tcBorders>
              <w:left w:val="nil"/>
              <w:bottom w:val="single" w:sz="4" w:space="0" w:color="auto"/>
              <w:right w:val="nil"/>
            </w:tcBorders>
          </w:tcPr>
          <w:p w14:paraId="4099B3BE" w14:textId="516593B9" w:rsidR="00D61ED9" w:rsidRPr="00C11D03" w:rsidRDefault="00F12B29" w:rsidP="00F12B29">
            <w:pPr>
              <w:pStyle w:val="Tabletext"/>
              <w:ind w:left="720" w:hanging="360"/>
            </w:pPr>
            <w:r w:rsidRPr="00C11D03">
              <w:t>374</w:t>
            </w:r>
            <w:r w:rsidRPr="00C11D03">
              <w:tab/>
            </w:r>
          </w:p>
        </w:tc>
        <w:tc>
          <w:tcPr>
            <w:tcW w:w="1100" w:type="dxa"/>
            <w:tcBorders>
              <w:left w:val="nil"/>
              <w:bottom w:val="single" w:sz="4" w:space="0" w:color="auto"/>
              <w:right w:val="nil"/>
            </w:tcBorders>
            <w:shd w:val="clear" w:color="auto" w:fill="auto"/>
            <w:noWrap/>
          </w:tcPr>
          <w:p w14:paraId="6391549E" w14:textId="77777777" w:rsidR="00D61ED9" w:rsidRPr="00C11D03" w:rsidRDefault="00D61ED9" w:rsidP="00F628E0">
            <w:pPr>
              <w:pStyle w:val="Tabletext"/>
            </w:pPr>
            <w:r w:rsidRPr="00C11D03">
              <w:rPr>
                <w:color w:val="000000"/>
                <w:sz w:val="18"/>
                <w:szCs w:val="18"/>
              </w:rPr>
              <w:t xml:space="preserve"> 12776K </w:t>
            </w:r>
          </w:p>
        </w:tc>
        <w:tc>
          <w:tcPr>
            <w:tcW w:w="3261" w:type="dxa"/>
            <w:tcBorders>
              <w:left w:val="nil"/>
              <w:bottom w:val="single" w:sz="4" w:space="0" w:color="auto"/>
              <w:right w:val="nil"/>
            </w:tcBorders>
            <w:shd w:val="clear" w:color="auto" w:fill="auto"/>
          </w:tcPr>
          <w:p w14:paraId="59680E02" w14:textId="77777777" w:rsidR="00D61ED9" w:rsidRPr="00C11D03" w:rsidRDefault="00D61ED9" w:rsidP="00F628E0">
            <w:pPr>
              <w:pStyle w:val="Tabletext"/>
            </w:pPr>
            <w:r w:rsidRPr="00C11D03">
              <w:rPr>
                <w:color w:val="000000"/>
                <w:sz w:val="18"/>
                <w:szCs w:val="18"/>
              </w:rPr>
              <w:t>Dressing-foam-heavy exudate</w:t>
            </w:r>
          </w:p>
        </w:tc>
        <w:tc>
          <w:tcPr>
            <w:tcW w:w="2693" w:type="dxa"/>
            <w:tcBorders>
              <w:left w:val="nil"/>
              <w:bottom w:val="single" w:sz="4" w:space="0" w:color="auto"/>
              <w:right w:val="nil"/>
            </w:tcBorders>
            <w:shd w:val="clear" w:color="auto" w:fill="auto"/>
            <w:noWrap/>
          </w:tcPr>
          <w:p w14:paraId="07EE500D" w14:textId="77777777" w:rsidR="00D61ED9" w:rsidRPr="00C11D03" w:rsidRDefault="00D61ED9" w:rsidP="00F628E0">
            <w:pPr>
              <w:pStyle w:val="Tabletext"/>
            </w:pPr>
            <w:r w:rsidRPr="00C11D03">
              <w:rPr>
                <w:color w:val="000000"/>
                <w:sz w:val="18"/>
                <w:szCs w:val="18"/>
              </w:rPr>
              <w:t>Dressings 20 cm x 20 cm, 5</w:t>
            </w:r>
          </w:p>
        </w:tc>
      </w:tr>
      <w:tr w:rsidR="00D61ED9" w:rsidRPr="00C11D03" w14:paraId="07B4EA91" w14:textId="77777777" w:rsidTr="00F628E0">
        <w:trPr>
          <w:cantSplit/>
          <w:jc w:val="center"/>
        </w:trPr>
        <w:tc>
          <w:tcPr>
            <w:tcW w:w="1168" w:type="dxa"/>
            <w:tcBorders>
              <w:left w:val="nil"/>
              <w:bottom w:val="single" w:sz="4" w:space="0" w:color="auto"/>
              <w:right w:val="nil"/>
            </w:tcBorders>
          </w:tcPr>
          <w:p w14:paraId="774BB34A" w14:textId="58E12C19" w:rsidR="00D61ED9" w:rsidRPr="00C11D03" w:rsidRDefault="00F12B29" w:rsidP="00F12B29">
            <w:pPr>
              <w:pStyle w:val="Tabletext"/>
              <w:ind w:left="720" w:hanging="360"/>
            </w:pPr>
            <w:r w:rsidRPr="00C11D03">
              <w:t>375</w:t>
            </w:r>
            <w:r w:rsidRPr="00C11D03">
              <w:tab/>
            </w:r>
          </w:p>
        </w:tc>
        <w:tc>
          <w:tcPr>
            <w:tcW w:w="1100" w:type="dxa"/>
            <w:tcBorders>
              <w:left w:val="nil"/>
              <w:bottom w:val="single" w:sz="4" w:space="0" w:color="auto"/>
              <w:right w:val="nil"/>
            </w:tcBorders>
            <w:shd w:val="clear" w:color="auto" w:fill="auto"/>
            <w:noWrap/>
          </w:tcPr>
          <w:p w14:paraId="2E2A2727" w14:textId="77777777" w:rsidR="00D61ED9" w:rsidRPr="00C11D03" w:rsidRDefault="00D61ED9" w:rsidP="00F628E0">
            <w:pPr>
              <w:pStyle w:val="Tabletext"/>
            </w:pPr>
            <w:r w:rsidRPr="00C11D03">
              <w:rPr>
                <w:color w:val="000000"/>
                <w:sz w:val="18"/>
                <w:szCs w:val="18"/>
              </w:rPr>
              <w:t xml:space="preserve"> 12777L </w:t>
            </w:r>
          </w:p>
        </w:tc>
        <w:tc>
          <w:tcPr>
            <w:tcW w:w="3261" w:type="dxa"/>
            <w:tcBorders>
              <w:left w:val="nil"/>
              <w:bottom w:val="single" w:sz="4" w:space="0" w:color="auto"/>
              <w:right w:val="nil"/>
            </w:tcBorders>
            <w:shd w:val="clear" w:color="auto" w:fill="auto"/>
          </w:tcPr>
          <w:p w14:paraId="222CD405" w14:textId="77777777" w:rsidR="00D61ED9" w:rsidRPr="00C11D03" w:rsidRDefault="00D61ED9" w:rsidP="00F628E0">
            <w:pPr>
              <w:pStyle w:val="Tabletext"/>
            </w:pPr>
            <w:r w:rsidRPr="00C11D03">
              <w:rPr>
                <w:color w:val="000000"/>
                <w:sz w:val="18"/>
                <w:szCs w:val="18"/>
              </w:rPr>
              <w:t>Dressing-foam with silicone-moderate exudate</w:t>
            </w:r>
          </w:p>
        </w:tc>
        <w:tc>
          <w:tcPr>
            <w:tcW w:w="2693" w:type="dxa"/>
            <w:tcBorders>
              <w:left w:val="nil"/>
              <w:bottom w:val="single" w:sz="4" w:space="0" w:color="auto"/>
              <w:right w:val="nil"/>
            </w:tcBorders>
            <w:shd w:val="clear" w:color="auto" w:fill="auto"/>
            <w:noWrap/>
          </w:tcPr>
          <w:p w14:paraId="2CCE76EB" w14:textId="77777777" w:rsidR="00D61ED9" w:rsidRPr="00C11D03" w:rsidRDefault="00D61ED9" w:rsidP="00F628E0">
            <w:pPr>
              <w:pStyle w:val="Tabletext"/>
            </w:pPr>
            <w:r w:rsidRPr="00C11D03">
              <w:rPr>
                <w:color w:val="000000"/>
                <w:sz w:val="18"/>
                <w:szCs w:val="18"/>
              </w:rPr>
              <w:t>Dressings 4 cm x 5 cm, 10</w:t>
            </w:r>
          </w:p>
        </w:tc>
      </w:tr>
      <w:tr w:rsidR="00D61ED9" w:rsidRPr="00C11D03" w14:paraId="2378DDCD" w14:textId="77777777" w:rsidTr="00F628E0">
        <w:trPr>
          <w:cantSplit/>
          <w:jc w:val="center"/>
        </w:trPr>
        <w:tc>
          <w:tcPr>
            <w:tcW w:w="1168" w:type="dxa"/>
            <w:tcBorders>
              <w:left w:val="nil"/>
              <w:bottom w:val="single" w:sz="4" w:space="0" w:color="auto"/>
              <w:right w:val="nil"/>
            </w:tcBorders>
          </w:tcPr>
          <w:p w14:paraId="4297844F" w14:textId="6F7439FA" w:rsidR="00D61ED9" w:rsidRPr="00C11D03" w:rsidRDefault="00F12B29" w:rsidP="00F12B29">
            <w:pPr>
              <w:pStyle w:val="Tabletext"/>
              <w:ind w:left="720" w:hanging="360"/>
            </w:pPr>
            <w:r w:rsidRPr="00C11D03">
              <w:t>376</w:t>
            </w:r>
            <w:r w:rsidRPr="00C11D03">
              <w:tab/>
            </w:r>
          </w:p>
        </w:tc>
        <w:tc>
          <w:tcPr>
            <w:tcW w:w="1100" w:type="dxa"/>
            <w:tcBorders>
              <w:left w:val="nil"/>
              <w:bottom w:val="single" w:sz="4" w:space="0" w:color="auto"/>
              <w:right w:val="nil"/>
            </w:tcBorders>
            <w:shd w:val="clear" w:color="auto" w:fill="auto"/>
            <w:noWrap/>
          </w:tcPr>
          <w:p w14:paraId="49BB970D" w14:textId="77777777" w:rsidR="00D61ED9" w:rsidRPr="00C11D03" w:rsidRDefault="00D61ED9" w:rsidP="00F628E0">
            <w:pPr>
              <w:pStyle w:val="Tabletext"/>
            </w:pPr>
            <w:r w:rsidRPr="00C11D03">
              <w:rPr>
                <w:color w:val="000000"/>
                <w:sz w:val="18"/>
                <w:szCs w:val="18"/>
              </w:rPr>
              <w:t xml:space="preserve"> 12780P </w:t>
            </w:r>
          </w:p>
        </w:tc>
        <w:tc>
          <w:tcPr>
            <w:tcW w:w="3261" w:type="dxa"/>
            <w:tcBorders>
              <w:left w:val="nil"/>
              <w:bottom w:val="single" w:sz="4" w:space="0" w:color="auto"/>
              <w:right w:val="nil"/>
            </w:tcBorders>
            <w:shd w:val="clear" w:color="auto" w:fill="auto"/>
          </w:tcPr>
          <w:p w14:paraId="3C9EAB15" w14:textId="77777777" w:rsidR="00D61ED9" w:rsidRPr="00C11D03" w:rsidRDefault="00D61ED9" w:rsidP="00F628E0">
            <w:pPr>
              <w:pStyle w:val="Tabletext"/>
            </w:pPr>
            <w:r w:rsidRPr="00C11D03">
              <w:rPr>
                <w:color w:val="000000"/>
                <w:sz w:val="18"/>
                <w:szCs w:val="18"/>
              </w:rPr>
              <w:t>Dressing-foam with silicone-light exudate</w:t>
            </w:r>
          </w:p>
        </w:tc>
        <w:tc>
          <w:tcPr>
            <w:tcW w:w="2693" w:type="dxa"/>
            <w:tcBorders>
              <w:left w:val="nil"/>
              <w:bottom w:val="single" w:sz="4" w:space="0" w:color="auto"/>
              <w:right w:val="nil"/>
            </w:tcBorders>
            <w:shd w:val="clear" w:color="auto" w:fill="auto"/>
            <w:noWrap/>
          </w:tcPr>
          <w:p w14:paraId="2E162AE8" w14:textId="77777777" w:rsidR="00D61ED9" w:rsidRPr="00C11D03" w:rsidRDefault="00D61ED9" w:rsidP="00F628E0">
            <w:pPr>
              <w:pStyle w:val="Tabletext"/>
            </w:pPr>
            <w:r w:rsidRPr="00C11D03">
              <w:rPr>
                <w:color w:val="000000"/>
                <w:sz w:val="18"/>
                <w:szCs w:val="18"/>
              </w:rPr>
              <w:t>Dressings 4 cm x 5 cm, 10</w:t>
            </w:r>
          </w:p>
        </w:tc>
      </w:tr>
      <w:tr w:rsidR="00D61ED9" w:rsidRPr="00C11D03" w14:paraId="4516EF63" w14:textId="77777777" w:rsidTr="00F628E0">
        <w:trPr>
          <w:cantSplit/>
          <w:jc w:val="center"/>
        </w:trPr>
        <w:tc>
          <w:tcPr>
            <w:tcW w:w="1168" w:type="dxa"/>
            <w:tcBorders>
              <w:left w:val="nil"/>
              <w:bottom w:val="single" w:sz="4" w:space="0" w:color="auto"/>
              <w:right w:val="nil"/>
            </w:tcBorders>
          </w:tcPr>
          <w:p w14:paraId="6EE1BAF1" w14:textId="4C979D24" w:rsidR="00D61ED9" w:rsidRPr="00C11D03" w:rsidRDefault="00F12B29" w:rsidP="00F12B29">
            <w:pPr>
              <w:pStyle w:val="Tabletext"/>
              <w:ind w:left="720" w:hanging="360"/>
            </w:pPr>
            <w:r w:rsidRPr="00C11D03">
              <w:t>377</w:t>
            </w:r>
            <w:r w:rsidRPr="00C11D03">
              <w:tab/>
            </w:r>
          </w:p>
        </w:tc>
        <w:tc>
          <w:tcPr>
            <w:tcW w:w="1100" w:type="dxa"/>
            <w:tcBorders>
              <w:left w:val="nil"/>
              <w:bottom w:val="single" w:sz="4" w:space="0" w:color="auto"/>
              <w:right w:val="nil"/>
            </w:tcBorders>
            <w:shd w:val="clear" w:color="auto" w:fill="auto"/>
            <w:noWrap/>
          </w:tcPr>
          <w:p w14:paraId="64CD959A" w14:textId="77777777" w:rsidR="00D61ED9" w:rsidRPr="00C11D03" w:rsidRDefault="00D61ED9" w:rsidP="00F628E0">
            <w:pPr>
              <w:pStyle w:val="Tabletext"/>
            </w:pPr>
            <w:r w:rsidRPr="00C11D03">
              <w:rPr>
                <w:color w:val="000000"/>
                <w:sz w:val="18"/>
                <w:szCs w:val="18"/>
              </w:rPr>
              <w:t xml:space="preserve"> 12782R </w:t>
            </w:r>
          </w:p>
        </w:tc>
        <w:tc>
          <w:tcPr>
            <w:tcW w:w="3261" w:type="dxa"/>
            <w:tcBorders>
              <w:left w:val="nil"/>
              <w:bottom w:val="single" w:sz="4" w:space="0" w:color="auto"/>
              <w:right w:val="nil"/>
            </w:tcBorders>
            <w:shd w:val="clear" w:color="auto" w:fill="auto"/>
          </w:tcPr>
          <w:p w14:paraId="3DF11E12" w14:textId="77777777" w:rsidR="00D61ED9" w:rsidRPr="00C11D03" w:rsidRDefault="00D61ED9" w:rsidP="00F628E0">
            <w:pPr>
              <w:pStyle w:val="Tabletext"/>
            </w:pPr>
            <w:r w:rsidRPr="00C11D03">
              <w:rPr>
                <w:color w:val="000000"/>
                <w:sz w:val="18"/>
                <w:szCs w:val="18"/>
              </w:rPr>
              <w:t>Dressing-foam with silicone-moderate exudate</w:t>
            </w:r>
          </w:p>
        </w:tc>
        <w:tc>
          <w:tcPr>
            <w:tcW w:w="2693" w:type="dxa"/>
            <w:tcBorders>
              <w:left w:val="nil"/>
              <w:bottom w:val="single" w:sz="4" w:space="0" w:color="auto"/>
              <w:right w:val="nil"/>
            </w:tcBorders>
            <w:shd w:val="clear" w:color="auto" w:fill="auto"/>
            <w:noWrap/>
          </w:tcPr>
          <w:p w14:paraId="661B6C4F" w14:textId="77777777" w:rsidR="00D61ED9" w:rsidRPr="00C11D03" w:rsidRDefault="00D61ED9" w:rsidP="00F628E0">
            <w:pPr>
              <w:pStyle w:val="Tabletext"/>
            </w:pPr>
            <w:r w:rsidRPr="00C11D03">
              <w:rPr>
                <w:color w:val="000000"/>
                <w:sz w:val="18"/>
                <w:szCs w:val="18"/>
              </w:rPr>
              <w:t>Dressings 5 cm x 12.5 cm, 5</w:t>
            </w:r>
          </w:p>
        </w:tc>
      </w:tr>
      <w:tr w:rsidR="00D61ED9" w:rsidRPr="00C11D03" w14:paraId="38443735" w14:textId="77777777" w:rsidTr="00F628E0">
        <w:trPr>
          <w:cantSplit/>
          <w:jc w:val="center"/>
        </w:trPr>
        <w:tc>
          <w:tcPr>
            <w:tcW w:w="1168" w:type="dxa"/>
            <w:tcBorders>
              <w:left w:val="nil"/>
              <w:bottom w:val="single" w:sz="4" w:space="0" w:color="auto"/>
              <w:right w:val="nil"/>
            </w:tcBorders>
          </w:tcPr>
          <w:p w14:paraId="1BEA76E5" w14:textId="3E75E9D0" w:rsidR="00D61ED9" w:rsidRPr="00C11D03" w:rsidRDefault="00F12B29" w:rsidP="00F12B29">
            <w:pPr>
              <w:pStyle w:val="Tabletext"/>
              <w:ind w:left="720" w:hanging="360"/>
            </w:pPr>
            <w:r w:rsidRPr="00C11D03">
              <w:t>378</w:t>
            </w:r>
            <w:r w:rsidRPr="00C11D03">
              <w:tab/>
            </w:r>
          </w:p>
        </w:tc>
        <w:tc>
          <w:tcPr>
            <w:tcW w:w="1100" w:type="dxa"/>
            <w:tcBorders>
              <w:left w:val="nil"/>
              <w:bottom w:val="single" w:sz="4" w:space="0" w:color="auto"/>
              <w:right w:val="nil"/>
            </w:tcBorders>
            <w:shd w:val="clear" w:color="auto" w:fill="auto"/>
            <w:noWrap/>
          </w:tcPr>
          <w:p w14:paraId="0CDFDF13" w14:textId="77777777" w:rsidR="00D61ED9" w:rsidRPr="00C11D03" w:rsidRDefault="00D61ED9" w:rsidP="00F628E0">
            <w:pPr>
              <w:pStyle w:val="Tabletext"/>
            </w:pPr>
            <w:r w:rsidRPr="00C11D03">
              <w:rPr>
                <w:color w:val="000000"/>
                <w:sz w:val="18"/>
                <w:szCs w:val="18"/>
              </w:rPr>
              <w:t xml:space="preserve"> 12797M </w:t>
            </w:r>
          </w:p>
        </w:tc>
        <w:tc>
          <w:tcPr>
            <w:tcW w:w="3261" w:type="dxa"/>
            <w:tcBorders>
              <w:left w:val="nil"/>
              <w:bottom w:val="single" w:sz="4" w:space="0" w:color="auto"/>
              <w:right w:val="nil"/>
            </w:tcBorders>
            <w:shd w:val="clear" w:color="auto" w:fill="auto"/>
          </w:tcPr>
          <w:p w14:paraId="037D9201" w14:textId="77777777" w:rsidR="00D61ED9" w:rsidRPr="00C11D03" w:rsidRDefault="00D61ED9" w:rsidP="00F628E0">
            <w:pPr>
              <w:pStyle w:val="Tabletext"/>
            </w:pPr>
            <w:r w:rsidRPr="00C11D03">
              <w:rPr>
                <w:color w:val="000000"/>
                <w:sz w:val="18"/>
                <w:szCs w:val="18"/>
              </w:rPr>
              <w:t>Dressing-foam-heavy exudate</w:t>
            </w:r>
          </w:p>
        </w:tc>
        <w:tc>
          <w:tcPr>
            <w:tcW w:w="2693" w:type="dxa"/>
            <w:tcBorders>
              <w:left w:val="nil"/>
              <w:bottom w:val="single" w:sz="4" w:space="0" w:color="auto"/>
              <w:right w:val="nil"/>
            </w:tcBorders>
            <w:shd w:val="clear" w:color="auto" w:fill="auto"/>
            <w:noWrap/>
          </w:tcPr>
          <w:p w14:paraId="0356E963" w14:textId="77777777" w:rsidR="00D61ED9" w:rsidRPr="00C11D03" w:rsidRDefault="00D61ED9" w:rsidP="00F628E0">
            <w:pPr>
              <w:pStyle w:val="Tabletext"/>
            </w:pPr>
            <w:r w:rsidRPr="00C11D03">
              <w:rPr>
                <w:color w:val="000000"/>
                <w:sz w:val="18"/>
                <w:szCs w:val="18"/>
              </w:rPr>
              <w:t>Dressings 5 cm x 5 cm, 5</w:t>
            </w:r>
          </w:p>
        </w:tc>
      </w:tr>
      <w:tr w:rsidR="00D61ED9" w:rsidRPr="00C11D03" w14:paraId="5F2083AB" w14:textId="77777777" w:rsidTr="00F628E0">
        <w:trPr>
          <w:cantSplit/>
          <w:jc w:val="center"/>
        </w:trPr>
        <w:tc>
          <w:tcPr>
            <w:tcW w:w="1168" w:type="dxa"/>
            <w:tcBorders>
              <w:left w:val="nil"/>
              <w:bottom w:val="single" w:sz="4" w:space="0" w:color="auto"/>
              <w:right w:val="nil"/>
            </w:tcBorders>
          </w:tcPr>
          <w:p w14:paraId="2C06C798" w14:textId="040B3ED3" w:rsidR="00D61ED9" w:rsidRPr="00C11D03" w:rsidRDefault="00F12B29" w:rsidP="00F12B29">
            <w:pPr>
              <w:pStyle w:val="Tabletext"/>
              <w:ind w:left="720" w:hanging="360"/>
            </w:pPr>
            <w:r w:rsidRPr="00C11D03">
              <w:t>379</w:t>
            </w:r>
            <w:r w:rsidRPr="00C11D03">
              <w:tab/>
            </w:r>
          </w:p>
        </w:tc>
        <w:tc>
          <w:tcPr>
            <w:tcW w:w="1100" w:type="dxa"/>
            <w:tcBorders>
              <w:left w:val="nil"/>
              <w:bottom w:val="single" w:sz="4" w:space="0" w:color="auto"/>
              <w:right w:val="nil"/>
            </w:tcBorders>
            <w:shd w:val="clear" w:color="auto" w:fill="auto"/>
            <w:noWrap/>
          </w:tcPr>
          <w:p w14:paraId="1B23D5CF" w14:textId="77777777" w:rsidR="00D61ED9" w:rsidRPr="00C11D03" w:rsidRDefault="00D61ED9" w:rsidP="00F628E0">
            <w:pPr>
              <w:pStyle w:val="Tabletext"/>
            </w:pPr>
            <w:r w:rsidRPr="00C11D03">
              <w:rPr>
                <w:color w:val="000000"/>
                <w:sz w:val="18"/>
                <w:szCs w:val="18"/>
              </w:rPr>
              <w:t xml:space="preserve"> 12799P </w:t>
            </w:r>
          </w:p>
        </w:tc>
        <w:tc>
          <w:tcPr>
            <w:tcW w:w="3261" w:type="dxa"/>
            <w:tcBorders>
              <w:left w:val="nil"/>
              <w:bottom w:val="single" w:sz="4" w:space="0" w:color="auto"/>
              <w:right w:val="nil"/>
            </w:tcBorders>
            <w:shd w:val="clear" w:color="auto" w:fill="auto"/>
          </w:tcPr>
          <w:p w14:paraId="48CE1388" w14:textId="77777777" w:rsidR="00D61ED9" w:rsidRPr="00C11D03" w:rsidRDefault="00D61ED9" w:rsidP="00F628E0">
            <w:pPr>
              <w:pStyle w:val="Tabletext"/>
            </w:pPr>
            <w:r w:rsidRPr="00C11D03">
              <w:rPr>
                <w:color w:val="000000"/>
                <w:sz w:val="18"/>
                <w:szCs w:val="18"/>
              </w:rPr>
              <w:t>Dressing-foam with silicone-moderate exudate</w:t>
            </w:r>
          </w:p>
        </w:tc>
        <w:tc>
          <w:tcPr>
            <w:tcW w:w="2693" w:type="dxa"/>
            <w:tcBorders>
              <w:left w:val="nil"/>
              <w:bottom w:val="single" w:sz="4" w:space="0" w:color="auto"/>
              <w:right w:val="nil"/>
            </w:tcBorders>
            <w:shd w:val="clear" w:color="auto" w:fill="auto"/>
            <w:noWrap/>
          </w:tcPr>
          <w:p w14:paraId="24D01E20" w14:textId="77777777" w:rsidR="00D61ED9" w:rsidRPr="00C11D03" w:rsidRDefault="00D61ED9" w:rsidP="00F628E0">
            <w:pPr>
              <w:pStyle w:val="Tabletext"/>
            </w:pPr>
            <w:r w:rsidRPr="00C11D03">
              <w:rPr>
                <w:color w:val="000000"/>
                <w:sz w:val="18"/>
                <w:szCs w:val="18"/>
              </w:rPr>
              <w:t>Dressings 10 cm x 10 cm, 5</w:t>
            </w:r>
          </w:p>
        </w:tc>
      </w:tr>
      <w:tr w:rsidR="00D61ED9" w:rsidRPr="00C11D03" w14:paraId="5B85B1CB" w14:textId="77777777" w:rsidTr="00F628E0">
        <w:trPr>
          <w:cantSplit/>
          <w:jc w:val="center"/>
        </w:trPr>
        <w:tc>
          <w:tcPr>
            <w:tcW w:w="1168" w:type="dxa"/>
            <w:tcBorders>
              <w:left w:val="nil"/>
              <w:bottom w:val="single" w:sz="4" w:space="0" w:color="auto"/>
              <w:right w:val="nil"/>
            </w:tcBorders>
          </w:tcPr>
          <w:p w14:paraId="7D683359" w14:textId="1DC40547" w:rsidR="00D61ED9" w:rsidRPr="00C11D03" w:rsidRDefault="00F12B29" w:rsidP="00F12B29">
            <w:pPr>
              <w:pStyle w:val="Tabletext"/>
              <w:ind w:left="720" w:hanging="360"/>
            </w:pPr>
            <w:r w:rsidRPr="00C11D03">
              <w:t>380</w:t>
            </w:r>
            <w:r w:rsidRPr="00C11D03">
              <w:tab/>
            </w:r>
          </w:p>
        </w:tc>
        <w:tc>
          <w:tcPr>
            <w:tcW w:w="1100" w:type="dxa"/>
            <w:tcBorders>
              <w:left w:val="nil"/>
              <w:bottom w:val="single" w:sz="4" w:space="0" w:color="auto"/>
              <w:right w:val="nil"/>
            </w:tcBorders>
            <w:shd w:val="clear" w:color="auto" w:fill="auto"/>
            <w:noWrap/>
          </w:tcPr>
          <w:p w14:paraId="2186E3AE" w14:textId="77777777" w:rsidR="00D61ED9" w:rsidRPr="00C11D03" w:rsidRDefault="00D61ED9" w:rsidP="00F628E0">
            <w:pPr>
              <w:pStyle w:val="Tabletext"/>
            </w:pPr>
            <w:r w:rsidRPr="00C11D03">
              <w:rPr>
                <w:color w:val="000000"/>
                <w:sz w:val="18"/>
                <w:szCs w:val="18"/>
              </w:rPr>
              <w:t xml:space="preserve"> 12801R </w:t>
            </w:r>
          </w:p>
        </w:tc>
        <w:tc>
          <w:tcPr>
            <w:tcW w:w="3261" w:type="dxa"/>
            <w:tcBorders>
              <w:left w:val="nil"/>
              <w:bottom w:val="single" w:sz="4" w:space="0" w:color="auto"/>
              <w:right w:val="nil"/>
            </w:tcBorders>
            <w:shd w:val="clear" w:color="auto" w:fill="auto"/>
          </w:tcPr>
          <w:p w14:paraId="4ED957E9" w14:textId="77777777" w:rsidR="00D61ED9" w:rsidRPr="00C11D03" w:rsidRDefault="00D61ED9" w:rsidP="00F628E0">
            <w:pPr>
              <w:pStyle w:val="Tabletext"/>
            </w:pPr>
            <w:r w:rsidRPr="00C11D03">
              <w:rPr>
                <w:color w:val="000000"/>
                <w:sz w:val="18"/>
                <w:szCs w:val="18"/>
              </w:rPr>
              <w:t>Dressing alginate with silver (deep wound)</w:t>
            </w:r>
          </w:p>
        </w:tc>
        <w:tc>
          <w:tcPr>
            <w:tcW w:w="2693" w:type="dxa"/>
            <w:tcBorders>
              <w:left w:val="nil"/>
              <w:bottom w:val="single" w:sz="4" w:space="0" w:color="auto"/>
              <w:right w:val="nil"/>
            </w:tcBorders>
            <w:shd w:val="clear" w:color="auto" w:fill="auto"/>
            <w:noWrap/>
          </w:tcPr>
          <w:p w14:paraId="030E6D59" w14:textId="77777777" w:rsidR="00D61ED9" w:rsidRPr="00C11D03" w:rsidRDefault="00D61ED9" w:rsidP="00F628E0">
            <w:pPr>
              <w:pStyle w:val="Tabletext"/>
            </w:pPr>
            <w:r w:rsidRPr="00C11D03">
              <w:rPr>
                <w:color w:val="000000"/>
                <w:sz w:val="18"/>
                <w:szCs w:val="18"/>
              </w:rPr>
              <w:t>Dressings, medicated, 10 cm x 10 cm, 10</w:t>
            </w:r>
          </w:p>
        </w:tc>
      </w:tr>
      <w:tr w:rsidR="00D61ED9" w:rsidRPr="00C11D03" w14:paraId="77BE262E" w14:textId="77777777" w:rsidTr="00F628E0">
        <w:trPr>
          <w:cantSplit/>
          <w:jc w:val="center"/>
        </w:trPr>
        <w:tc>
          <w:tcPr>
            <w:tcW w:w="1168" w:type="dxa"/>
            <w:tcBorders>
              <w:left w:val="nil"/>
              <w:bottom w:val="single" w:sz="4" w:space="0" w:color="auto"/>
              <w:right w:val="nil"/>
            </w:tcBorders>
          </w:tcPr>
          <w:p w14:paraId="33029702" w14:textId="348642F8" w:rsidR="00D61ED9" w:rsidRPr="00C11D03" w:rsidRDefault="00F12B29" w:rsidP="00F12B29">
            <w:pPr>
              <w:pStyle w:val="Tabletext"/>
              <w:ind w:left="720" w:hanging="360"/>
            </w:pPr>
            <w:r w:rsidRPr="00C11D03">
              <w:t>381</w:t>
            </w:r>
            <w:r w:rsidRPr="00C11D03">
              <w:tab/>
            </w:r>
          </w:p>
        </w:tc>
        <w:tc>
          <w:tcPr>
            <w:tcW w:w="1100" w:type="dxa"/>
            <w:tcBorders>
              <w:left w:val="nil"/>
              <w:bottom w:val="single" w:sz="4" w:space="0" w:color="auto"/>
              <w:right w:val="nil"/>
            </w:tcBorders>
            <w:shd w:val="clear" w:color="auto" w:fill="auto"/>
            <w:noWrap/>
          </w:tcPr>
          <w:p w14:paraId="0568058A" w14:textId="77777777" w:rsidR="00D61ED9" w:rsidRPr="00C11D03" w:rsidRDefault="00D61ED9" w:rsidP="00F628E0">
            <w:pPr>
              <w:pStyle w:val="Tabletext"/>
            </w:pPr>
            <w:r w:rsidRPr="00C11D03">
              <w:rPr>
                <w:color w:val="000000"/>
                <w:sz w:val="18"/>
                <w:szCs w:val="18"/>
              </w:rPr>
              <w:t xml:space="preserve"> 12804X </w:t>
            </w:r>
          </w:p>
        </w:tc>
        <w:tc>
          <w:tcPr>
            <w:tcW w:w="3261" w:type="dxa"/>
            <w:tcBorders>
              <w:left w:val="nil"/>
              <w:bottom w:val="single" w:sz="4" w:space="0" w:color="auto"/>
              <w:right w:val="nil"/>
            </w:tcBorders>
            <w:shd w:val="clear" w:color="auto" w:fill="auto"/>
          </w:tcPr>
          <w:p w14:paraId="02A9427F" w14:textId="77777777" w:rsidR="00D61ED9" w:rsidRPr="00C11D03" w:rsidRDefault="00D61ED9" w:rsidP="00F628E0">
            <w:pPr>
              <w:pStyle w:val="Tabletext"/>
            </w:pPr>
            <w:r w:rsidRPr="00C11D03">
              <w:rPr>
                <w:color w:val="000000"/>
                <w:sz w:val="18"/>
                <w:szCs w:val="18"/>
              </w:rPr>
              <w:t>Dressing-foam with silicone-light exudate</w:t>
            </w:r>
          </w:p>
        </w:tc>
        <w:tc>
          <w:tcPr>
            <w:tcW w:w="2693" w:type="dxa"/>
            <w:tcBorders>
              <w:left w:val="nil"/>
              <w:bottom w:val="single" w:sz="4" w:space="0" w:color="auto"/>
              <w:right w:val="nil"/>
            </w:tcBorders>
            <w:shd w:val="clear" w:color="auto" w:fill="auto"/>
            <w:noWrap/>
          </w:tcPr>
          <w:p w14:paraId="3268C0EE" w14:textId="77777777" w:rsidR="00D61ED9" w:rsidRPr="00C11D03" w:rsidRDefault="00D61ED9" w:rsidP="00F628E0">
            <w:pPr>
              <w:pStyle w:val="Tabletext"/>
            </w:pPr>
            <w:r w:rsidRPr="00C11D03">
              <w:rPr>
                <w:color w:val="000000"/>
                <w:sz w:val="18"/>
                <w:szCs w:val="18"/>
              </w:rPr>
              <w:t>Dressings 10 cm x 10 cm, 5</w:t>
            </w:r>
          </w:p>
        </w:tc>
      </w:tr>
      <w:tr w:rsidR="00D61ED9" w:rsidRPr="00C11D03" w14:paraId="31994263" w14:textId="77777777" w:rsidTr="00F628E0">
        <w:trPr>
          <w:cantSplit/>
          <w:jc w:val="center"/>
        </w:trPr>
        <w:tc>
          <w:tcPr>
            <w:tcW w:w="1168" w:type="dxa"/>
            <w:tcBorders>
              <w:left w:val="nil"/>
              <w:bottom w:val="single" w:sz="4" w:space="0" w:color="auto"/>
              <w:right w:val="nil"/>
            </w:tcBorders>
          </w:tcPr>
          <w:p w14:paraId="54CB9AA3" w14:textId="38DDEAD2" w:rsidR="00D61ED9" w:rsidRPr="00C11D03" w:rsidRDefault="00F12B29" w:rsidP="00F12B29">
            <w:pPr>
              <w:pStyle w:val="Tabletext"/>
              <w:ind w:left="720" w:hanging="360"/>
            </w:pPr>
            <w:r w:rsidRPr="00C11D03">
              <w:t>382</w:t>
            </w:r>
            <w:r w:rsidRPr="00C11D03">
              <w:tab/>
            </w:r>
          </w:p>
        </w:tc>
        <w:tc>
          <w:tcPr>
            <w:tcW w:w="1100" w:type="dxa"/>
            <w:tcBorders>
              <w:left w:val="nil"/>
              <w:bottom w:val="single" w:sz="4" w:space="0" w:color="auto"/>
              <w:right w:val="nil"/>
            </w:tcBorders>
            <w:shd w:val="clear" w:color="auto" w:fill="auto"/>
            <w:noWrap/>
          </w:tcPr>
          <w:p w14:paraId="21F836A9" w14:textId="77777777" w:rsidR="00D61ED9" w:rsidRPr="00C11D03" w:rsidRDefault="00D61ED9" w:rsidP="00F628E0">
            <w:pPr>
              <w:pStyle w:val="Tabletext"/>
            </w:pPr>
            <w:r w:rsidRPr="00C11D03">
              <w:rPr>
                <w:color w:val="000000"/>
                <w:sz w:val="18"/>
                <w:szCs w:val="18"/>
              </w:rPr>
              <w:t xml:space="preserve"> 12824Y </w:t>
            </w:r>
          </w:p>
        </w:tc>
        <w:tc>
          <w:tcPr>
            <w:tcW w:w="3261" w:type="dxa"/>
            <w:tcBorders>
              <w:left w:val="nil"/>
              <w:bottom w:val="single" w:sz="4" w:space="0" w:color="auto"/>
              <w:right w:val="nil"/>
            </w:tcBorders>
            <w:shd w:val="clear" w:color="auto" w:fill="auto"/>
          </w:tcPr>
          <w:p w14:paraId="4A55A3E5" w14:textId="77777777" w:rsidR="00D61ED9" w:rsidRPr="00C11D03" w:rsidRDefault="00D61ED9" w:rsidP="00F628E0">
            <w:pPr>
              <w:pStyle w:val="Tabletext"/>
            </w:pPr>
            <w:r w:rsidRPr="00C11D03">
              <w:rPr>
                <w:color w:val="000000"/>
                <w:sz w:val="18"/>
                <w:szCs w:val="18"/>
              </w:rPr>
              <w:t>Dressing-non-adherent absorbent</w:t>
            </w:r>
          </w:p>
        </w:tc>
        <w:tc>
          <w:tcPr>
            <w:tcW w:w="2693" w:type="dxa"/>
            <w:tcBorders>
              <w:left w:val="nil"/>
              <w:bottom w:val="single" w:sz="4" w:space="0" w:color="auto"/>
              <w:right w:val="nil"/>
            </w:tcBorders>
            <w:shd w:val="clear" w:color="auto" w:fill="auto"/>
            <w:noWrap/>
          </w:tcPr>
          <w:p w14:paraId="527D725D" w14:textId="77777777" w:rsidR="00D61ED9" w:rsidRPr="00C11D03" w:rsidRDefault="00D61ED9" w:rsidP="00F628E0">
            <w:pPr>
              <w:pStyle w:val="Tabletext"/>
            </w:pPr>
            <w:r w:rsidRPr="00C11D03">
              <w:rPr>
                <w:color w:val="000000"/>
                <w:sz w:val="18"/>
                <w:szCs w:val="18"/>
              </w:rPr>
              <w:t>Dressings 23 cm x 25 cm, 30</w:t>
            </w:r>
          </w:p>
        </w:tc>
      </w:tr>
      <w:tr w:rsidR="00D61ED9" w:rsidRPr="00C11D03" w14:paraId="378BBCB3" w14:textId="77777777" w:rsidTr="00F628E0">
        <w:trPr>
          <w:cantSplit/>
          <w:jc w:val="center"/>
        </w:trPr>
        <w:tc>
          <w:tcPr>
            <w:tcW w:w="1168" w:type="dxa"/>
            <w:tcBorders>
              <w:left w:val="nil"/>
              <w:bottom w:val="single" w:sz="4" w:space="0" w:color="auto"/>
              <w:right w:val="nil"/>
            </w:tcBorders>
          </w:tcPr>
          <w:p w14:paraId="5F949951" w14:textId="56AFFF31" w:rsidR="00D61ED9" w:rsidRPr="00C11D03" w:rsidRDefault="00F12B29" w:rsidP="00F12B29">
            <w:pPr>
              <w:pStyle w:val="Tabletext"/>
              <w:ind w:left="720" w:hanging="360"/>
            </w:pPr>
            <w:r w:rsidRPr="00C11D03">
              <w:t>383</w:t>
            </w:r>
            <w:r w:rsidRPr="00C11D03">
              <w:tab/>
            </w:r>
          </w:p>
        </w:tc>
        <w:tc>
          <w:tcPr>
            <w:tcW w:w="1100" w:type="dxa"/>
            <w:tcBorders>
              <w:left w:val="nil"/>
              <w:bottom w:val="single" w:sz="4" w:space="0" w:color="auto"/>
              <w:right w:val="nil"/>
            </w:tcBorders>
            <w:shd w:val="clear" w:color="auto" w:fill="auto"/>
            <w:noWrap/>
          </w:tcPr>
          <w:p w14:paraId="62CAB1F5" w14:textId="77777777" w:rsidR="00D61ED9" w:rsidRPr="00C11D03" w:rsidRDefault="00D61ED9" w:rsidP="00F628E0">
            <w:pPr>
              <w:pStyle w:val="Tabletext"/>
            </w:pPr>
            <w:r w:rsidRPr="00C11D03">
              <w:rPr>
                <w:color w:val="000000"/>
                <w:sz w:val="18"/>
                <w:szCs w:val="18"/>
              </w:rPr>
              <w:t xml:space="preserve"> 12825B </w:t>
            </w:r>
          </w:p>
        </w:tc>
        <w:tc>
          <w:tcPr>
            <w:tcW w:w="3261" w:type="dxa"/>
            <w:tcBorders>
              <w:left w:val="nil"/>
              <w:bottom w:val="single" w:sz="4" w:space="0" w:color="auto"/>
              <w:right w:val="nil"/>
            </w:tcBorders>
            <w:shd w:val="clear" w:color="auto" w:fill="auto"/>
          </w:tcPr>
          <w:p w14:paraId="1519F5AC" w14:textId="77777777" w:rsidR="00D61ED9" w:rsidRPr="00C11D03" w:rsidRDefault="00D61ED9" w:rsidP="00F628E0">
            <w:pPr>
              <w:pStyle w:val="Tabletext"/>
            </w:pPr>
            <w:r w:rsidRPr="00C11D03">
              <w:rPr>
                <w:color w:val="000000"/>
                <w:sz w:val="18"/>
                <w:szCs w:val="18"/>
              </w:rPr>
              <w:t>Dressing-non-adherent absorbent</w:t>
            </w:r>
          </w:p>
        </w:tc>
        <w:tc>
          <w:tcPr>
            <w:tcW w:w="2693" w:type="dxa"/>
            <w:tcBorders>
              <w:left w:val="nil"/>
              <w:bottom w:val="single" w:sz="4" w:space="0" w:color="auto"/>
              <w:right w:val="nil"/>
            </w:tcBorders>
            <w:shd w:val="clear" w:color="auto" w:fill="auto"/>
            <w:noWrap/>
          </w:tcPr>
          <w:p w14:paraId="1FF29004" w14:textId="77777777" w:rsidR="00D61ED9" w:rsidRPr="00C11D03" w:rsidRDefault="00D61ED9" w:rsidP="00F628E0">
            <w:pPr>
              <w:pStyle w:val="Tabletext"/>
            </w:pPr>
            <w:r w:rsidRPr="00C11D03">
              <w:rPr>
                <w:color w:val="000000"/>
                <w:sz w:val="18"/>
                <w:szCs w:val="18"/>
              </w:rPr>
              <w:t>Dressings 10 cm x 23 cm, 50</w:t>
            </w:r>
          </w:p>
        </w:tc>
      </w:tr>
      <w:tr w:rsidR="00D61ED9" w:rsidRPr="00C11D03" w14:paraId="51FDD5BF" w14:textId="77777777" w:rsidTr="00F628E0">
        <w:trPr>
          <w:cantSplit/>
          <w:jc w:val="center"/>
        </w:trPr>
        <w:tc>
          <w:tcPr>
            <w:tcW w:w="1168" w:type="dxa"/>
            <w:tcBorders>
              <w:left w:val="nil"/>
              <w:bottom w:val="single" w:sz="4" w:space="0" w:color="auto"/>
              <w:right w:val="nil"/>
            </w:tcBorders>
          </w:tcPr>
          <w:p w14:paraId="06D2F14D" w14:textId="0DD59B35" w:rsidR="00D61ED9" w:rsidRPr="00C11D03" w:rsidRDefault="00F12B29" w:rsidP="00F12B29">
            <w:pPr>
              <w:pStyle w:val="Tabletext"/>
              <w:ind w:left="720" w:hanging="360"/>
            </w:pPr>
            <w:r w:rsidRPr="00C11D03">
              <w:t>384</w:t>
            </w:r>
            <w:r w:rsidRPr="00C11D03">
              <w:tab/>
            </w:r>
          </w:p>
        </w:tc>
        <w:tc>
          <w:tcPr>
            <w:tcW w:w="1100" w:type="dxa"/>
            <w:tcBorders>
              <w:left w:val="nil"/>
              <w:bottom w:val="single" w:sz="4" w:space="0" w:color="auto"/>
              <w:right w:val="nil"/>
            </w:tcBorders>
            <w:shd w:val="clear" w:color="auto" w:fill="auto"/>
            <w:noWrap/>
          </w:tcPr>
          <w:p w14:paraId="657FDB61" w14:textId="77777777" w:rsidR="00D61ED9" w:rsidRPr="00C11D03" w:rsidRDefault="00D61ED9" w:rsidP="00F628E0">
            <w:pPr>
              <w:pStyle w:val="Tabletext"/>
            </w:pPr>
            <w:r w:rsidRPr="00C11D03">
              <w:rPr>
                <w:color w:val="000000"/>
                <w:sz w:val="18"/>
                <w:szCs w:val="18"/>
              </w:rPr>
              <w:t xml:space="preserve"> 12832J </w:t>
            </w:r>
          </w:p>
        </w:tc>
        <w:tc>
          <w:tcPr>
            <w:tcW w:w="3261" w:type="dxa"/>
            <w:tcBorders>
              <w:left w:val="nil"/>
              <w:bottom w:val="single" w:sz="4" w:space="0" w:color="auto"/>
              <w:right w:val="nil"/>
            </w:tcBorders>
            <w:shd w:val="clear" w:color="auto" w:fill="auto"/>
          </w:tcPr>
          <w:p w14:paraId="75101238" w14:textId="77777777" w:rsidR="00D61ED9" w:rsidRPr="00C11D03" w:rsidRDefault="00D61ED9" w:rsidP="00F628E0">
            <w:pPr>
              <w:pStyle w:val="Tabletext"/>
            </w:pPr>
            <w:r w:rsidRPr="00C11D03">
              <w:rPr>
                <w:color w:val="000000"/>
                <w:sz w:val="18"/>
                <w:szCs w:val="18"/>
              </w:rPr>
              <w:t>Dressing-non-adherent absorbent</w:t>
            </w:r>
          </w:p>
        </w:tc>
        <w:tc>
          <w:tcPr>
            <w:tcW w:w="2693" w:type="dxa"/>
            <w:tcBorders>
              <w:left w:val="nil"/>
              <w:bottom w:val="single" w:sz="4" w:space="0" w:color="auto"/>
              <w:right w:val="nil"/>
            </w:tcBorders>
            <w:shd w:val="clear" w:color="auto" w:fill="auto"/>
            <w:noWrap/>
          </w:tcPr>
          <w:p w14:paraId="0497E376" w14:textId="77777777" w:rsidR="00D61ED9" w:rsidRPr="00C11D03" w:rsidRDefault="00D61ED9" w:rsidP="00F628E0">
            <w:pPr>
              <w:pStyle w:val="Tabletext"/>
            </w:pPr>
            <w:r w:rsidRPr="00C11D03">
              <w:rPr>
                <w:color w:val="000000"/>
                <w:sz w:val="18"/>
                <w:szCs w:val="18"/>
              </w:rPr>
              <w:t>Dressings 10 cm x 13 cm, 50</w:t>
            </w:r>
          </w:p>
        </w:tc>
      </w:tr>
      <w:tr w:rsidR="00D61ED9" w:rsidRPr="00C11D03" w14:paraId="2F9E3FF7" w14:textId="77777777" w:rsidTr="00F628E0">
        <w:trPr>
          <w:cantSplit/>
          <w:jc w:val="center"/>
        </w:trPr>
        <w:tc>
          <w:tcPr>
            <w:tcW w:w="1168" w:type="dxa"/>
            <w:tcBorders>
              <w:left w:val="nil"/>
              <w:bottom w:val="single" w:sz="4" w:space="0" w:color="auto"/>
              <w:right w:val="nil"/>
            </w:tcBorders>
          </w:tcPr>
          <w:p w14:paraId="11FDDCDA" w14:textId="3FB7EB95" w:rsidR="00D61ED9" w:rsidRPr="00C11D03" w:rsidRDefault="00F12B29" w:rsidP="00F12B29">
            <w:pPr>
              <w:pStyle w:val="Tabletext"/>
              <w:ind w:left="720" w:hanging="360"/>
            </w:pPr>
            <w:r w:rsidRPr="00C11D03">
              <w:t>385</w:t>
            </w:r>
            <w:r w:rsidRPr="00C11D03">
              <w:tab/>
            </w:r>
          </w:p>
        </w:tc>
        <w:tc>
          <w:tcPr>
            <w:tcW w:w="1100" w:type="dxa"/>
            <w:tcBorders>
              <w:left w:val="nil"/>
              <w:bottom w:val="single" w:sz="4" w:space="0" w:color="auto"/>
              <w:right w:val="nil"/>
            </w:tcBorders>
            <w:shd w:val="clear" w:color="auto" w:fill="auto"/>
            <w:noWrap/>
          </w:tcPr>
          <w:p w14:paraId="530E5037" w14:textId="77777777" w:rsidR="00D61ED9" w:rsidRPr="00C11D03" w:rsidRDefault="00D61ED9" w:rsidP="00F628E0">
            <w:pPr>
              <w:pStyle w:val="Tabletext"/>
            </w:pPr>
            <w:r w:rsidRPr="00C11D03">
              <w:rPr>
                <w:color w:val="000000"/>
                <w:sz w:val="18"/>
                <w:szCs w:val="18"/>
              </w:rPr>
              <w:t xml:space="preserve"> 12833K </w:t>
            </w:r>
          </w:p>
        </w:tc>
        <w:tc>
          <w:tcPr>
            <w:tcW w:w="3261" w:type="dxa"/>
            <w:tcBorders>
              <w:left w:val="nil"/>
              <w:bottom w:val="single" w:sz="4" w:space="0" w:color="auto"/>
              <w:right w:val="nil"/>
            </w:tcBorders>
            <w:shd w:val="clear" w:color="auto" w:fill="auto"/>
          </w:tcPr>
          <w:p w14:paraId="67283096" w14:textId="77777777" w:rsidR="00D61ED9" w:rsidRPr="00C11D03" w:rsidRDefault="00D61ED9" w:rsidP="00F628E0">
            <w:pPr>
              <w:pStyle w:val="Tabletext"/>
            </w:pPr>
            <w:r w:rsidRPr="00C11D03">
              <w:rPr>
                <w:color w:val="000000"/>
                <w:sz w:val="18"/>
                <w:szCs w:val="18"/>
              </w:rPr>
              <w:t>Dressing-non-adherent absorbent</w:t>
            </w:r>
          </w:p>
        </w:tc>
        <w:tc>
          <w:tcPr>
            <w:tcW w:w="2693" w:type="dxa"/>
            <w:tcBorders>
              <w:left w:val="nil"/>
              <w:bottom w:val="single" w:sz="4" w:space="0" w:color="auto"/>
              <w:right w:val="nil"/>
            </w:tcBorders>
            <w:shd w:val="clear" w:color="auto" w:fill="auto"/>
            <w:noWrap/>
          </w:tcPr>
          <w:p w14:paraId="0BDCC5D5" w14:textId="77777777" w:rsidR="00D61ED9" w:rsidRPr="00C11D03" w:rsidRDefault="00D61ED9" w:rsidP="00F628E0">
            <w:pPr>
              <w:pStyle w:val="Tabletext"/>
            </w:pPr>
            <w:r w:rsidRPr="00C11D03">
              <w:rPr>
                <w:color w:val="000000"/>
                <w:sz w:val="18"/>
                <w:szCs w:val="18"/>
              </w:rPr>
              <w:t>Dressings, hydroactive, 22.5 cm x 32.5 cm, 10</w:t>
            </w:r>
          </w:p>
        </w:tc>
      </w:tr>
      <w:tr w:rsidR="00D61ED9" w:rsidRPr="00C11D03" w14:paraId="0DAF47A4" w14:textId="77777777" w:rsidTr="00F628E0">
        <w:trPr>
          <w:cantSplit/>
          <w:jc w:val="center"/>
        </w:trPr>
        <w:tc>
          <w:tcPr>
            <w:tcW w:w="1168" w:type="dxa"/>
            <w:tcBorders>
              <w:left w:val="nil"/>
              <w:bottom w:val="single" w:sz="4" w:space="0" w:color="auto"/>
              <w:right w:val="nil"/>
            </w:tcBorders>
          </w:tcPr>
          <w:p w14:paraId="6508BA6C" w14:textId="0A0367F6" w:rsidR="00D61ED9" w:rsidRPr="00C11D03" w:rsidRDefault="00F12B29" w:rsidP="00F12B29">
            <w:pPr>
              <w:pStyle w:val="Tabletext"/>
              <w:ind w:left="720" w:hanging="360"/>
            </w:pPr>
            <w:r w:rsidRPr="00C11D03">
              <w:t>386</w:t>
            </w:r>
            <w:r w:rsidRPr="00C11D03">
              <w:tab/>
            </w:r>
          </w:p>
        </w:tc>
        <w:tc>
          <w:tcPr>
            <w:tcW w:w="1100" w:type="dxa"/>
            <w:tcBorders>
              <w:left w:val="nil"/>
              <w:bottom w:val="single" w:sz="4" w:space="0" w:color="auto"/>
              <w:right w:val="nil"/>
            </w:tcBorders>
            <w:shd w:val="clear" w:color="auto" w:fill="auto"/>
            <w:noWrap/>
          </w:tcPr>
          <w:p w14:paraId="1AE4BD51" w14:textId="77777777" w:rsidR="00D61ED9" w:rsidRPr="00C11D03" w:rsidRDefault="00D61ED9" w:rsidP="00F628E0">
            <w:pPr>
              <w:pStyle w:val="Tabletext"/>
            </w:pPr>
            <w:r w:rsidRPr="00C11D03">
              <w:rPr>
                <w:color w:val="000000"/>
                <w:sz w:val="18"/>
                <w:szCs w:val="18"/>
              </w:rPr>
              <w:t xml:space="preserve"> 12834L </w:t>
            </w:r>
          </w:p>
        </w:tc>
        <w:tc>
          <w:tcPr>
            <w:tcW w:w="3261" w:type="dxa"/>
            <w:tcBorders>
              <w:left w:val="nil"/>
              <w:bottom w:val="single" w:sz="4" w:space="0" w:color="auto"/>
              <w:right w:val="nil"/>
            </w:tcBorders>
            <w:shd w:val="clear" w:color="auto" w:fill="auto"/>
          </w:tcPr>
          <w:p w14:paraId="543F9E79" w14:textId="77777777" w:rsidR="00D61ED9" w:rsidRPr="00C11D03" w:rsidRDefault="00D61ED9" w:rsidP="00F628E0">
            <w:pPr>
              <w:pStyle w:val="Tabletext"/>
            </w:pPr>
            <w:r w:rsidRPr="00C11D03">
              <w:rPr>
                <w:color w:val="000000"/>
                <w:sz w:val="18"/>
                <w:szCs w:val="18"/>
              </w:rPr>
              <w:t>Dressing-non-adherent absorbent</w:t>
            </w:r>
          </w:p>
        </w:tc>
        <w:tc>
          <w:tcPr>
            <w:tcW w:w="2693" w:type="dxa"/>
            <w:tcBorders>
              <w:left w:val="nil"/>
              <w:bottom w:val="single" w:sz="4" w:space="0" w:color="auto"/>
              <w:right w:val="nil"/>
            </w:tcBorders>
            <w:shd w:val="clear" w:color="auto" w:fill="auto"/>
            <w:noWrap/>
          </w:tcPr>
          <w:p w14:paraId="27AF5DD4" w14:textId="77777777" w:rsidR="00D61ED9" w:rsidRPr="00C11D03" w:rsidRDefault="00D61ED9" w:rsidP="00F628E0">
            <w:pPr>
              <w:pStyle w:val="Tabletext"/>
            </w:pPr>
            <w:r w:rsidRPr="00C11D03">
              <w:rPr>
                <w:color w:val="000000"/>
                <w:sz w:val="18"/>
                <w:szCs w:val="18"/>
              </w:rPr>
              <w:t>Dressings, hydroactive, 17.5 cm x 22.5 cm, 10</w:t>
            </w:r>
          </w:p>
        </w:tc>
      </w:tr>
      <w:tr w:rsidR="00D61ED9" w:rsidRPr="00C11D03" w14:paraId="6F198D0E" w14:textId="77777777" w:rsidTr="00F628E0">
        <w:trPr>
          <w:cantSplit/>
          <w:jc w:val="center"/>
        </w:trPr>
        <w:tc>
          <w:tcPr>
            <w:tcW w:w="1168" w:type="dxa"/>
            <w:tcBorders>
              <w:left w:val="nil"/>
              <w:bottom w:val="single" w:sz="4" w:space="0" w:color="auto"/>
              <w:right w:val="nil"/>
            </w:tcBorders>
          </w:tcPr>
          <w:p w14:paraId="185C05D8" w14:textId="575243E4" w:rsidR="00D61ED9" w:rsidRPr="00C11D03" w:rsidRDefault="00F12B29" w:rsidP="00F12B29">
            <w:pPr>
              <w:pStyle w:val="Tabletext"/>
              <w:ind w:left="720" w:hanging="360"/>
            </w:pPr>
            <w:r w:rsidRPr="00C11D03">
              <w:t>387</w:t>
            </w:r>
            <w:r w:rsidRPr="00C11D03">
              <w:tab/>
            </w:r>
          </w:p>
        </w:tc>
        <w:tc>
          <w:tcPr>
            <w:tcW w:w="1100" w:type="dxa"/>
            <w:tcBorders>
              <w:left w:val="nil"/>
              <w:bottom w:val="single" w:sz="4" w:space="0" w:color="auto"/>
              <w:right w:val="nil"/>
            </w:tcBorders>
            <w:shd w:val="clear" w:color="auto" w:fill="auto"/>
            <w:noWrap/>
          </w:tcPr>
          <w:p w14:paraId="1D58E9D7" w14:textId="77777777" w:rsidR="00D61ED9" w:rsidRPr="00C11D03" w:rsidRDefault="00D61ED9" w:rsidP="00F628E0">
            <w:pPr>
              <w:pStyle w:val="Tabletext"/>
            </w:pPr>
            <w:r w:rsidRPr="00C11D03">
              <w:rPr>
                <w:color w:val="000000"/>
                <w:sz w:val="18"/>
                <w:szCs w:val="18"/>
              </w:rPr>
              <w:t xml:space="preserve"> 12837P </w:t>
            </w:r>
          </w:p>
        </w:tc>
        <w:tc>
          <w:tcPr>
            <w:tcW w:w="3261" w:type="dxa"/>
            <w:tcBorders>
              <w:left w:val="nil"/>
              <w:bottom w:val="single" w:sz="4" w:space="0" w:color="auto"/>
              <w:right w:val="nil"/>
            </w:tcBorders>
            <w:shd w:val="clear" w:color="auto" w:fill="auto"/>
          </w:tcPr>
          <w:p w14:paraId="770FA3AF" w14:textId="77777777" w:rsidR="00D61ED9" w:rsidRPr="00C11D03" w:rsidRDefault="00D61ED9" w:rsidP="00F628E0">
            <w:pPr>
              <w:pStyle w:val="Tabletext"/>
            </w:pPr>
            <w:r w:rsidRPr="00C11D03">
              <w:rPr>
                <w:color w:val="000000"/>
                <w:sz w:val="18"/>
                <w:szCs w:val="18"/>
              </w:rPr>
              <w:t>Dressing-non-adherent absorbent</w:t>
            </w:r>
          </w:p>
        </w:tc>
        <w:tc>
          <w:tcPr>
            <w:tcW w:w="2693" w:type="dxa"/>
            <w:tcBorders>
              <w:left w:val="nil"/>
              <w:bottom w:val="single" w:sz="4" w:space="0" w:color="auto"/>
              <w:right w:val="nil"/>
            </w:tcBorders>
            <w:shd w:val="clear" w:color="auto" w:fill="auto"/>
            <w:noWrap/>
          </w:tcPr>
          <w:p w14:paraId="2E0774D3" w14:textId="77777777" w:rsidR="00D61ED9" w:rsidRPr="00C11D03" w:rsidRDefault="00D61ED9" w:rsidP="00F628E0">
            <w:pPr>
              <w:pStyle w:val="Tabletext"/>
            </w:pPr>
            <w:r w:rsidRPr="00C11D03">
              <w:rPr>
                <w:color w:val="000000"/>
                <w:sz w:val="18"/>
                <w:szCs w:val="18"/>
              </w:rPr>
              <w:t>Dressings, hydroactive, 12.5 cm x 12.5 cm, 10</w:t>
            </w:r>
          </w:p>
        </w:tc>
      </w:tr>
      <w:tr w:rsidR="00D61ED9" w:rsidRPr="00C11D03" w14:paraId="205E46AB" w14:textId="77777777" w:rsidTr="00F628E0">
        <w:trPr>
          <w:cantSplit/>
          <w:jc w:val="center"/>
        </w:trPr>
        <w:tc>
          <w:tcPr>
            <w:tcW w:w="1168" w:type="dxa"/>
            <w:tcBorders>
              <w:left w:val="nil"/>
              <w:bottom w:val="single" w:sz="4" w:space="0" w:color="auto"/>
              <w:right w:val="nil"/>
            </w:tcBorders>
          </w:tcPr>
          <w:p w14:paraId="42453A16" w14:textId="0722A64B" w:rsidR="00D61ED9" w:rsidRPr="00C11D03" w:rsidRDefault="00F12B29" w:rsidP="00F12B29">
            <w:pPr>
              <w:pStyle w:val="Tabletext"/>
              <w:ind w:left="720" w:hanging="360"/>
            </w:pPr>
            <w:r w:rsidRPr="00C11D03">
              <w:t>388</w:t>
            </w:r>
            <w:r w:rsidRPr="00C11D03">
              <w:tab/>
            </w:r>
          </w:p>
        </w:tc>
        <w:tc>
          <w:tcPr>
            <w:tcW w:w="1100" w:type="dxa"/>
            <w:tcBorders>
              <w:left w:val="nil"/>
              <w:bottom w:val="single" w:sz="4" w:space="0" w:color="auto"/>
              <w:right w:val="nil"/>
            </w:tcBorders>
            <w:shd w:val="clear" w:color="auto" w:fill="auto"/>
            <w:noWrap/>
          </w:tcPr>
          <w:p w14:paraId="74D23C53" w14:textId="77777777" w:rsidR="00D61ED9" w:rsidRPr="00C11D03" w:rsidRDefault="00D61ED9" w:rsidP="00F628E0">
            <w:pPr>
              <w:pStyle w:val="Tabletext"/>
            </w:pPr>
            <w:r w:rsidRPr="00C11D03">
              <w:rPr>
                <w:color w:val="000000"/>
                <w:sz w:val="18"/>
                <w:szCs w:val="18"/>
              </w:rPr>
              <w:t xml:space="preserve"> 13002H </w:t>
            </w:r>
          </w:p>
        </w:tc>
        <w:tc>
          <w:tcPr>
            <w:tcW w:w="3261" w:type="dxa"/>
            <w:tcBorders>
              <w:left w:val="nil"/>
              <w:bottom w:val="single" w:sz="4" w:space="0" w:color="auto"/>
              <w:right w:val="nil"/>
            </w:tcBorders>
            <w:shd w:val="clear" w:color="auto" w:fill="auto"/>
          </w:tcPr>
          <w:p w14:paraId="4061304B" w14:textId="77777777" w:rsidR="00D61ED9" w:rsidRPr="00C11D03" w:rsidRDefault="00D61ED9" w:rsidP="00F628E0">
            <w:pPr>
              <w:pStyle w:val="Tabletext"/>
            </w:pPr>
            <w:r w:rsidRPr="00C11D03">
              <w:rPr>
                <w:color w:val="000000"/>
                <w:sz w:val="18"/>
                <w:szCs w:val="18"/>
              </w:rPr>
              <w:t>Dressing-contact layer lipidocolloid with sucrose octasulfate</w:t>
            </w:r>
          </w:p>
        </w:tc>
        <w:tc>
          <w:tcPr>
            <w:tcW w:w="2693" w:type="dxa"/>
            <w:tcBorders>
              <w:left w:val="nil"/>
              <w:bottom w:val="single" w:sz="4" w:space="0" w:color="auto"/>
              <w:right w:val="nil"/>
            </w:tcBorders>
            <w:shd w:val="clear" w:color="auto" w:fill="auto"/>
            <w:noWrap/>
          </w:tcPr>
          <w:p w14:paraId="6B8675B3"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329C842B" w14:textId="77777777" w:rsidTr="00F628E0">
        <w:trPr>
          <w:cantSplit/>
          <w:jc w:val="center"/>
        </w:trPr>
        <w:tc>
          <w:tcPr>
            <w:tcW w:w="1168" w:type="dxa"/>
            <w:tcBorders>
              <w:left w:val="nil"/>
              <w:bottom w:val="single" w:sz="4" w:space="0" w:color="auto"/>
              <w:right w:val="nil"/>
            </w:tcBorders>
          </w:tcPr>
          <w:p w14:paraId="5BC9E4A9" w14:textId="2F98773A" w:rsidR="00D61ED9" w:rsidRPr="00C11D03" w:rsidRDefault="00F12B29" w:rsidP="00F12B29">
            <w:pPr>
              <w:pStyle w:val="Tabletext"/>
              <w:ind w:left="720" w:hanging="360"/>
            </w:pPr>
            <w:r w:rsidRPr="00C11D03">
              <w:t>389</w:t>
            </w:r>
            <w:r w:rsidRPr="00C11D03">
              <w:tab/>
            </w:r>
          </w:p>
        </w:tc>
        <w:tc>
          <w:tcPr>
            <w:tcW w:w="1100" w:type="dxa"/>
            <w:tcBorders>
              <w:left w:val="nil"/>
              <w:bottom w:val="single" w:sz="4" w:space="0" w:color="auto"/>
              <w:right w:val="nil"/>
            </w:tcBorders>
            <w:shd w:val="clear" w:color="auto" w:fill="auto"/>
            <w:noWrap/>
          </w:tcPr>
          <w:p w14:paraId="6B561FBA" w14:textId="77777777" w:rsidR="00D61ED9" w:rsidRPr="00C11D03" w:rsidRDefault="00D61ED9" w:rsidP="00F628E0">
            <w:pPr>
              <w:pStyle w:val="Tabletext"/>
            </w:pPr>
            <w:r w:rsidRPr="00C11D03">
              <w:rPr>
                <w:color w:val="000000"/>
                <w:sz w:val="18"/>
                <w:szCs w:val="18"/>
              </w:rPr>
              <w:t xml:space="preserve"> 13003J </w:t>
            </w:r>
          </w:p>
        </w:tc>
        <w:tc>
          <w:tcPr>
            <w:tcW w:w="3261" w:type="dxa"/>
            <w:tcBorders>
              <w:left w:val="nil"/>
              <w:bottom w:val="single" w:sz="4" w:space="0" w:color="auto"/>
              <w:right w:val="nil"/>
            </w:tcBorders>
            <w:shd w:val="clear" w:color="auto" w:fill="auto"/>
          </w:tcPr>
          <w:p w14:paraId="620C17D5" w14:textId="77777777" w:rsidR="00D61ED9" w:rsidRPr="00C11D03" w:rsidRDefault="00D61ED9" w:rsidP="00F628E0">
            <w:pPr>
              <w:pStyle w:val="Tabletext"/>
            </w:pPr>
            <w:r w:rsidRPr="00C11D03">
              <w:rPr>
                <w:color w:val="000000"/>
                <w:sz w:val="18"/>
                <w:szCs w:val="18"/>
              </w:rPr>
              <w:t>Dressing-foam lipidocolloid with sucrose octasulfate-moderate exudate</w:t>
            </w:r>
          </w:p>
        </w:tc>
        <w:tc>
          <w:tcPr>
            <w:tcW w:w="2693" w:type="dxa"/>
            <w:tcBorders>
              <w:left w:val="nil"/>
              <w:bottom w:val="single" w:sz="4" w:space="0" w:color="auto"/>
              <w:right w:val="nil"/>
            </w:tcBorders>
            <w:shd w:val="clear" w:color="auto" w:fill="auto"/>
            <w:noWrap/>
          </w:tcPr>
          <w:p w14:paraId="04FB2A90" w14:textId="77777777" w:rsidR="00D61ED9" w:rsidRPr="00C11D03" w:rsidRDefault="00D61ED9" w:rsidP="00F628E0">
            <w:pPr>
              <w:pStyle w:val="Tabletext"/>
            </w:pPr>
            <w:r w:rsidRPr="00C11D03">
              <w:rPr>
                <w:color w:val="000000"/>
                <w:sz w:val="18"/>
                <w:szCs w:val="18"/>
              </w:rPr>
              <w:t>Dressings 15 cm x 20 cm, 10</w:t>
            </w:r>
          </w:p>
        </w:tc>
      </w:tr>
      <w:tr w:rsidR="00D61ED9" w:rsidRPr="00C11D03" w14:paraId="68CE4307" w14:textId="77777777" w:rsidTr="00F628E0">
        <w:trPr>
          <w:cantSplit/>
          <w:jc w:val="center"/>
        </w:trPr>
        <w:tc>
          <w:tcPr>
            <w:tcW w:w="1168" w:type="dxa"/>
            <w:tcBorders>
              <w:left w:val="nil"/>
              <w:bottom w:val="single" w:sz="4" w:space="0" w:color="auto"/>
              <w:right w:val="nil"/>
            </w:tcBorders>
          </w:tcPr>
          <w:p w14:paraId="398745C1" w14:textId="1F37828F" w:rsidR="00D61ED9" w:rsidRPr="00C11D03" w:rsidRDefault="00F12B29" w:rsidP="00F12B29">
            <w:pPr>
              <w:pStyle w:val="Tabletext"/>
              <w:ind w:left="720" w:hanging="360"/>
            </w:pPr>
            <w:r w:rsidRPr="00C11D03">
              <w:t>390</w:t>
            </w:r>
            <w:r w:rsidRPr="00C11D03">
              <w:tab/>
            </w:r>
          </w:p>
        </w:tc>
        <w:tc>
          <w:tcPr>
            <w:tcW w:w="1100" w:type="dxa"/>
            <w:tcBorders>
              <w:left w:val="nil"/>
              <w:bottom w:val="single" w:sz="4" w:space="0" w:color="auto"/>
              <w:right w:val="nil"/>
            </w:tcBorders>
            <w:shd w:val="clear" w:color="auto" w:fill="auto"/>
            <w:noWrap/>
          </w:tcPr>
          <w:p w14:paraId="158BD8AE" w14:textId="77777777" w:rsidR="00D61ED9" w:rsidRPr="00C11D03" w:rsidRDefault="00D61ED9" w:rsidP="00F628E0">
            <w:pPr>
              <w:pStyle w:val="Tabletext"/>
            </w:pPr>
            <w:r w:rsidRPr="00C11D03">
              <w:rPr>
                <w:color w:val="000000"/>
                <w:sz w:val="18"/>
                <w:szCs w:val="18"/>
              </w:rPr>
              <w:t xml:space="preserve"> 13004K </w:t>
            </w:r>
          </w:p>
        </w:tc>
        <w:tc>
          <w:tcPr>
            <w:tcW w:w="3261" w:type="dxa"/>
            <w:tcBorders>
              <w:left w:val="nil"/>
              <w:bottom w:val="single" w:sz="4" w:space="0" w:color="auto"/>
              <w:right w:val="nil"/>
            </w:tcBorders>
            <w:shd w:val="clear" w:color="auto" w:fill="auto"/>
          </w:tcPr>
          <w:p w14:paraId="31043D57" w14:textId="77777777" w:rsidR="00D61ED9" w:rsidRPr="00C11D03" w:rsidRDefault="00D61ED9" w:rsidP="00F628E0">
            <w:pPr>
              <w:pStyle w:val="Tabletext"/>
            </w:pPr>
            <w:r w:rsidRPr="00C11D03">
              <w:rPr>
                <w:color w:val="000000"/>
                <w:sz w:val="18"/>
                <w:szCs w:val="18"/>
              </w:rPr>
              <w:t>Dressing-foam lipidocolloid with sucrose octasulfate-moderate exudate</w:t>
            </w:r>
          </w:p>
        </w:tc>
        <w:tc>
          <w:tcPr>
            <w:tcW w:w="2693" w:type="dxa"/>
            <w:tcBorders>
              <w:left w:val="nil"/>
              <w:bottom w:val="single" w:sz="4" w:space="0" w:color="auto"/>
              <w:right w:val="nil"/>
            </w:tcBorders>
            <w:shd w:val="clear" w:color="auto" w:fill="auto"/>
            <w:noWrap/>
          </w:tcPr>
          <w:p w14:paraId="0AB1F9F1" w14:textId="77777777" w:rsidR="00D61ED9" w:rsidRPr="00C11D03" w:rsidRDefault="00D61ED9" w:rsidP="00F628E0">
            <w:pPr>
              <w:pStyle w:val="Tabletext"/>
            </w:pPr>
            <w:r w:rsidRPr="00C11D03">
              <w:rPr>
                <w:color w:val="000000"/>
                <w:sz w:val="18"/>
                <w:szCs w:val="18"/>
              </w:rPr>
              <w:t>Dressings 12 cm x 19 cm, 10</w:t>
            </w:r>
          </w:p>
        </w:tc>
      </w:tr>
      <w:tr w:rsidR="00D61ED9" w:rsidRPr="00C11D03" w14:paraId="6F87793A" w14:textId="77777777" w:rsidTr="00F628E0">
        <w:trPr>
          <w:cantSplit/>
          <w:jc w:val="center"/>
        </w:trPr>
        <w:tc>
          <w:tcPr>
            <w:tcW w:w="1168" w:type="dxa"/>
            <w:tcBorders>
              <w:left w:val="nil"/>
              <w:bottom w:val="single" w:sz="4" w:space="0" w:color="auto"/>
              <w:right w:val="nil"/>
            </w:tcBorders>
          </w:tcPr>
          <w:p w14:paraId="4BEE5163" w14:textId="5CF43238" w:rsidR="00D61ED9" w:rsidRPr="00C11D03" w:rsidRDefault="00F12B29" w:rsidP="00F12B29">
            <w:pPr>
              <w:pStyle w:val="Tabletext"/>
              <w:ind w:left="720" w:hanging="360"/>
            </w:pPr>
            <w:r w:rsidRPr="00C11D03">
              <w:t>391</w:t>
            </w:r>
            <w:r w:rsidRPr="00C11D03">
              <w:tab/>
            </w:r>
          </w:p>
        </w:tc>
        <w:tc>
          <w:tcPr>
            <w:tcW w:w="1100" w:type="dxa"/>
            <w:tcBorders>
              <w:left w:val="nil"/>
              <w:bottom w:val="single" w:sz="4" w:space="0" w:color="auto"/>
              <w:right w:val="nil"/>
            </w:tcBorders>
            <w:shd w:val="clear" w:color="auto" w:fill="auto"/>
            <w:noWrap/>
          </w:tcPr>
          <w:p w14:paraId="10B527BF" w14:textId="77777777" w:rsidR="00D61ED9" w:rsidRPr="00C11D03" w:rsidRDefault="00D61ED9" w:rsidP="00F628E0">
            <w:pPr>
              <w:pStyle w:val="Tabletext"/>
            </w:pPr>
            <w:r w:rsidRPr="00C11D03">
              <w:rPr>
                <w:color w:val="000000"/>
                <w:sz w:val="18"/>
                <w:szCs w:val="18"/>
              </w:rPr>
              <w:t xml:space="preserve"> 13005L </w:t>
            </w:r>
          </w:p>
        </w:tc>
        <w:tc>
          <w:tcPr>
            <w:tcW w:w="3261" w:type="dxa"/>
            <w:tcBorders>
              <w:left w:val="nil"/>
              <w:bottom w:val="single" w:sz="4" w:space="0" w:color="auto"/>
              <w:right w:val="nil"/>
            </w:tcBorders>
            <w:shd w:val="clear" w:color="auto" w:fill="auto"/>
          </w:tcPr>
          <w:p w14:paraId="10C289A1" w14:textId="77777777" w:rsidR="00D61ED9" w:rsidRPr="00C11D03" w:rsidRDefault="00D61ED9" w:rsidP="00F628E0">
            <w:pPr>
              <w:pStyle w:val="Tabletext"/>
            </w:pPr>
            <w:r w:rsidRPr="00C11D03">
              <w:rPr>
                <w:color w:val="000000"/>
                <w:sz w:val="18"/>
                <w:szCs w:val="18"/>
              </w:rPr>
              <w:t>Bandage-compression</w:t>
            </w:r>
          </w:p>
        </w:tc>
        <w:tc>
          <w:tcPr>
            <w:tcW w:w="2693" w:type="dxa"/>
            <w:tcBorders>
              <w:left w:val="nil"/>
              <w:bottom w:val="single" w:sz="4" w:space="0" w:color="auto"/>
              <w:right w:val="nil"/>
            </w:tcBorders>
            <w:shd w:val="clear" w:color="auto" w:fill="auto"/>
            <w:noWrap/>
          </w:tcPr>
          <w:p w14:paraId="1226A4A8" w14:textId="77777777" w:rsidR="00D61ED9" w:rsidRPr="00C11D03" w:rsidRDefault="00D61ED9" w:rsidP="00F628E0">
            <w:pPr>
              <w:pStyle w:val="Tabletext"/>
            </w:pPr>
            <w:r w:rsidRPr="00C11D03">
              <w:rPr>
                <w:color w:val="000000"/>
                <w:sz w:val="18"/>
                <w:szCs w:val="18"/>
              </w:rPr>
              <w:t>Bandage, two layer, 18 cm to 25 cm</w:t>
            </w:r>
          </w:p>
        </w:tc>
      </w:tr>
      <w:tr w:rsidR="00D61ED9" w:rsidRPr="00C11D03" w14:paraId="1E2527AC" w14:textId="77777777" w:rsidTr="00F628E0">
        <w:trPr>
          <w:cantSplit/>
          <w:jc w:val="center"/>
        </w:trPr>
        <w:tc>
          <w:tcPr>
            <w:tcW w:w="1168" w:type="dxa"/>
            <w:tcBorders>
              <w:left w:val="nil"/>
              <w:bottom w:val="single" w:sz="4" w:space="0" w:color="auto"/>
              <w:right w:val="nil"/>
            </w:tcBorders>
          </w:tcPr>
          <w:p w14:paraId="3B4288C0" w14:textId="76274E4F" w:rsidR="00D61ED9" w:rsidRPr="00C11D03" w:rsidRDefault="00F12B29" w:rsidP="00F12B29">
            <w:pPr>
              <w:pStyle w:val="Tabletext"/>
              <w:ind w:left="720" w:hanging="360"/>
            </w:pPr>
            <w:r w:rsidRPr="00C11D03">
              <w:t>392</w:t>
            </w:r>
            <w:r w:rsidRPr="00C11D03">
              <w:tab/>
            </w:r>
          </w:p>
        </w:tc>
        <w:tc>
          <w:tcPr>
            <w:tcW w:w="1100" w:type="dxa"/>
            <w:tcBorders>
              <w:left w:val="nil"/>
              <w:bottom w:val="single" w:sz="4" w:space="0" w:color="auto"/>
              <w:right w:val="nil"/>
            </w:tcBorders>
            <w:shd w:val="clear" w:color="auto" w:fill="auto"/>
            <w:noWrap/>
          </w:tcPr>
          <w:p w14:paraId="02851023" w14:textId="77777777" w:rsidR="00D61ED9" w:rsidRPr="00C11D03" w:rsidRDefault="00D61ED9" w:rsidP="00F628E0">
            <w:pPr>
              <w:pStyle w:val="Tabletext"/>
            </w:pPr>
            <w:r w:rsidRPr="00C11D03">
              <w:rPr>
                <w:color w:val="000000"/>
                <w:sz w:val="18"/>
                <w:szCs w:val="18"/>
              </w:rPr>
              <w:t xml:space="preserve"> 13006M </w:t>
            </w:r>
          </w:p>
        </w:tc>
        <w:tc>
          <w:tcPr>
            <w:tcW w:w="3261" w:type="dxa"/>
            <w:tcBorders>
              <w:left w:val="nil"/>
              <w:bottom w:val="single" w:sz="4" w:space="0" w:color="auto"/>
              <w:right w:val="nil"/>
            </w:tcBorders>
            <w:shd w:val="clear" w:color="auto" w:fill="auto"/>
          </w:tcPr>
          <w:p w14:paraId="45C8AEC9" w14:textId="77777777" w:rsidR="00D61ED9" w:rsidRPr="00C11D03" w:rsidRDefault="00D61ED9" w:rsidP="00F628E0">
            <w:pPr>
              <w:pStyle w:val="Tabletext"/>
            </w:pPr>
            <w:r w:rsidRPr="00C11D03">
              <w:rPr>
                <w:color w:val="000000"/>
                <w:sz w:val="18"/>
                <w:szCs w:val="18"/>
              </w:rPr>
              <w:t>Bandage-compression</w:t>
            </w:r>
          </w:p>
        </w:tc>
        <w:tc>
          <w:tcPr>
            <w:tcW w:w="2693" w:type="dxa"/>
            <w:tcBorders>
              <w:left w:val="nil"/>
              <w:bottom w:val="single" w:sz="4" w:space="0" w:color="auto"/>
              <w:right w:val="nil"/>
            </w:tcBorders>
            <w:shd w:val="clear" w:color="auto" w:fill="auto"/>
            <w:noWrap/>
          </w:tcPr>
          <w:p w14:paraId="3EE624F9" w14:textId="77777777" w:rsidR="00D61ED9" w:rsidRPr="00C11D03" w:rsidRDefault="00D61ED9" w:rsidP="00F628E0">
            <w:pPr>
              <w:pStyle w:val="Tabletext"/>
            </w:pPr>
            <w:r w:rsidRPr="00C11D03">
              <w:rPr>
                <w:color w:val="000000"/>
                <w:sz w:val="18"/>
                <w:szCs w:val="18"/>
              </w:rPr>
              <w:t>Bandage, two layer, 18 cm to 25 cm</w:t>
            </w:r>
          </w:p>
        </w:tc>
      </w:tr>
      <w:tr w:rsidR="00D61ED9" w:rsidRPr="00C11D03" w14:paraId="5A9B839E" w14:textId="77777777" w:rsidTr="00F628E0">
        <w:trPr>
          <w:cantSplit/>
          <w:jc w:val="center"/>
        </w:trPr>
        <w:tc>
          <w:tcPr>
            <w:tcW w:w="1168" w:type="dxa"/>
            <w:tcBorders>
              <w:left w:val="nil"/>
              <w:bottom w:val="single" w:sz="4" w:space="0" w:color="auto"/>
              <w:right w:val="nil"/>
            </w:tcBorders>
          </w:tcPr>
          <w:p w14:paraId="126FA257" w14:textId="59B454D5" w:rsidR="00D61ED9" w:rsidRPr="00C11D03" w:rsidRDefault="00F12B29" w:rsidP="00F12B29">
            <w:pPr>
              <w:pStyle w:val="Tabletext"/>
              <w:ind w:left="720" w:hanging="360"/>
            </w:pPr>
            <w:r w:rsidRPr="00C11D03">
              <w:t>393</w:t>
            </w:r>
            <w:r w:rsidRPr="00C11D03">
              <w:tab/>
            </w:r>
          </w:p>
        </w:tc>
        <w:tc>
          <w:tcPr>
            <w:tcW w:w="1100" w:type="dxa"/>
            <w:tcBorders>
              <w:left w:val="nil"/>
              <w:bottom w:val="single" w:sz="4" w:space="0" w:color="auto"/>
              <w:right w:val="nil"/>
            </w:tcBorders>
            <w:shd w:val="clear" w:color="auto" w:fill="auto"/>
            <w:noWrap/>
          </w:tcPr>
          <w:p w14:paraId="5FB3A790" w14:textId="77777777" w:rsidR="00D61ED9" w:rsidRPr="00C11D03" w:rsidRDefault="00D61ED9" w:rsidP="00F628E0">
            <w:pPr>
              <w:pStyle w:val="Tabletext"/>
            </w:pPr>
            <w:r w:rsidRPr="00C11D03">
              <w:rPr>
                <w:color w:val="000000"/>
                <w:sz w:val="18"/>
                <w:szCs w:val="18"/>
              </w:rPr>
              <w:t xml:space="preserve"> 13007N </w:t>
            </w:r>
          </w:p>
        </w:tc>
        <w:tc>
          <w:tcPr>
            <w:tcW w:w="3261" w:type="dxa"/>
            <w:tcBorders>
              <w:left w:val="nil"/>
              <w:bottom w:val="single" w:sz="4" w:space="0" w:color="auto"/>
              <w:right w:val="nil"/>
            </w:tcBorders>
            <w:shd w:val="clear" w:color="auto" w:fill="auto"/>
          </w:tcPr>
          <w:p w14:paraId="0A3035DA" w14:textId="77777777" w:rsidR="00D61ED9" w:rsidRPr="00C11D03" w:rsidRDefault="00D61ED9" w:rsidP="00F628E0">
            <w:pPr>
              <w:pStyle w:val="Tabletext"/>
            </w:pPr>
            <w:r w:rsidRPr="00C11D03">
              <w:rPr>
                <w:color w:val="000000"/>
                <w:sz w:val="18"/>
                <w:szCs w:val="18"/>
              </w:rPr>
              <w:t>Dressing-foam lipidocolloid with silicone-heavy exudate</w:t>
            </w:r>
          </w:p>
        </w:tc>
        <w:tc>
          <w:tcPr>
            <w:tcW w:w="2693" w:type="dxa"/>
            <w:tcBorders>
              <w:left w:val="nil"/>
              <w:bottom w:val="single" w:sz="4" w:space="0" w:color="auto"/>
              <w:right w:val="nil"/>
            </w:tcBorders>
            <w:shd w:val="clear" w:color="auto" w:fill="auto"/>
            <w:noWrap/>
          </w:tcPr>
          <w:p w14:paraId="768EAD4E"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2698FC28" w14:textId="77777777" w:rsidTr="00F628E0">
        <w:trPr>
          <w:cantSplit/>
          <w:jc w:val="center"/>
        </w:trPr>
        <w:tc>
          <w:tcPr>
            <w:tcW w:w="1168" w:type="dxa"/>
            <w:tcBorders>
              <w:left w:val="nil"/>
              <w:bottom w:val="single" w:sz="4" w:space="0" w:color="auto"/>
              <w:right w:val="nil"/>
            </w:tcBorders>
          </w:tcPr>
          <w:p w14:paraId="1B152F06" w14:textId="4EB39051" w:rsidR="00D61ED9" w:rsidRPr="00C11D03" w:rsidRDefault="00F12B29" w:rsidP="00F12B29">
            <w:pPr>
              <w:pStyle w:val="Tabletext"/>
              <w:ind w:left="720" w:hanging="360"/>
            </w:pPr>
            <w:r w:rsidRPr="00C11D03">
              <w:t>394</w:t>
            </w:r>
            <w:r w:rsidRPr="00C11D03">
              <w:tab/>
            </w:r>
          </w:p>
        </w:tc>
        <w:tc>
          <w:tcPr>
            <w:tcW w:w="1100" w:type="dxa"/>
            <w:tcBorders>
              <w:left w:val="nil"/>
              <w:bottom w:val="single" w:sz="4" w:space="0" w:color="auto"/>
              <w:right w:val="nil"/>
            </w:tcBorders>
            <w:shd w:val="clear" w:color="auto" w:fill="auto"/>
            <w:noWrap/>
          </w:tcPr>
          <w:p w14:paraId="16B9BEDE" w14:textId="77777777" w:rsidR="00D61ED9" w:rsidRPr="00C11D03" w:rsidRDefault="00D61ED9" w:rsidP="00F628E0">
            <w:pPr>
              <w:pStyle w:val="Tabletext"/>
            </w:pPr>
            <w:r w:rsidRPr="00C11D03">
              <w:rPr>
                <w:color w:val="000000"/>
                <w:sz w:val="18"/>
                <w:szCs w:val="18"/>
              </w:rPr>
              <w:t xml:space="preserve"> 13008P </w:t>
            </w:r>
          </w:p>
        </w:tc>
        <w:tc>
          <w:tcPr>
            <w:tcW w:w="3261" w:type="dxa"/>
            <w:tcBorders>
              <w:left w:val="nil"/>
              <w:bottom w:val="single" w:sz="4" w:space="0" w:color="auto"/>
              <w:right w:val="nil"/>
            </w:tcBorders>
            <w:shd w:val="clear" w:color="auto" w:fill="auto"/>
          </w:tcPr>
          <w:p w14:paraId="6EDBFB46" w14:textId="77777777" w:rsidR="00D61ED9" w:rsidRPr="00C11D03" w:rsidRDefault="00D61ED9" w:rsidP="00F628E0">
            <w:pPr>
              <w:pStyle w:val="Tabletext"/>
            </w:pPr>
            <w:r w:rsidRPr="00C11D03">
              <w:rPr>
                <w:color w:val="000000"/>
                <w:sz w:val="18"/>
                <w:szCs w:val="18"/>
              </w:rPr>
              <w:t>Dressing-foam lipidocolloid with sucrose octasulfate-moderate exudate</w:t>
            </w:r>
          </w:p>
        </w:tc>
        <w:tc>
          <w:tcPr>
            <w:tcW w:w="2693" w:type="dxa"/>
            <w:tcBorders>
              <w:left w:val="nil"/>
              <w:bottom w:val="single" w:sz="4" w:space="0" w:color="auto"/>
              <w:right w:val="nil"/>
            </w:tcBorders>
            <w:shd w:val="clear" w:color="auto" w:fill="auto"/>
            <w:noWrap/>
          </w:tcPr>
          <w:p w14:paraId="0843A837"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61143AF4" w14:textId="77777777" w:rsidTr="00F628E0">
        <w:trPr>
          <w:cantSplit/>
          <w:jc w:val="center"/>
        </w:trPr>
        <w:tc>
          <w:tcPr>
            <w:tcW w:w="1168" w:type="dxa"/>
            <w:tcBorders>
              <w:left w:val="nil"/>
              <w:bottom w:val="single" w:sz="4" w:space="0" w:color="auto"/>
              <w:right w:val="nil"/>
            </w:tcBorders>
          </w:tcPr>
          <w:p w14:paraId="560E4A85" w14:textId="21B598CC" w:rsidR="00D61ED9" w:rsidRPr="00C11D03" w:rsidRDefault="00F12B29" w:rsidP="00F12B29">
            <w:pPr>
              <w:pStyle w:val="Tabletext"/>
              <w:ind w:left="720" w:hanging="360"/>
            </w:pPr>
            <w:r w:rsidRPr="00C11D03">
              <w:t>395</w:t>
            </w:r>
            <w:r w:rsidRPr="00C11D03">
              <w:tab/>
            </w:r>
          </w:p>
        </w:tc>
        <w:tc>
          <w:tcPr>
            <w:tcW w:w="1100" w:type="dxa"/>
            <w:tcBorders>
              <w:left w:val="nil"/>
              <w:bottom w:val="single" w:sz="4" w:space="0" w:color="auto"/>
              <w:right w:val="nil"/>
            </w:tcBorders>
            <w:shd w:val="clear" w:color="auto" w:fill="auto"/>
            <w:noWrap/>
          </w:tcPr>
          <w:p w14:paraId="7D4DAECC" w14:textId="77777777" w:rsidR="00D61ED9" w:rsidRPr="00C11D03" w:rsidRDefault="00D61ED9" w:rsidP="00F628E0">
            <w:pPr>
              <w:pStyle w:val="Tabletext"/>
            </w:pPr>
            <w:r w:rsidRPr="00C11D03">
              <w:rPr>
                <w:color w:val="000000"/>
                <w:sz w:val="18"/>
                <w:szCs w:val="18"/>
              </w:rPr>
              <w:t xml:space="preserve"> 13009Q </w:t>
            </w:r>
          </w:p>
        </w:tc>
        <w:tc>
          <w:tcPr>
            <w:tcW w:w="3261" w:type="dxa"/>
            <w:tcBorders>
              <w:left w:val="nil"/>
              <w:bottom w:val="single" w:sz="4" w:space="0" w:color="auto"/>
              <w:right w:val="nil"/>
            </w:tcBorders>
            <w:shd w:val="clear" w:color="auto" w:fill="auto"/>
          </w:tcPr>
          <w:p w14:paraId="2837CA30" w14:textId="77777777" w:rsidR="00D61ED9" w:rsidRPr="00C11D03" w:rsidRDefault="00D61ED9" w:rsidP="00F628E0">
            <w:pPr>
              <w:pStyle w:val="Tabletext"/>
            </w:pPr>
            <w:r w:rsidRPr="00C11D03">
              <w:rPr>
                <w:color w:val="000000"/>
                <w:sz w:val="18"/>
                <w:szCs w:val="18"/>
              </w:rPr>
              <w:t>Dressing-gelling fibre lipidocolloid</w:t>
            </w:r>
          </w:p>
        </w:tc>
        <w:tc>
          <w:tcPr>
            <w:tcW w:w="2693" w:type="dxa"/>
            <w:tcBorders>
              <w:left w:val="nil"/>
              <w:bottom w:val="single" w:sz="4" w:space="0" w:color="auto"/>
              <w:right w:val="nil"/>
            </w:tcBorders>
            <w:shd w:val="clear" w:color="auto" w:fill="auto"/>
            <w:noWrap/>
          </w:tcPr>
          <w:p w14:paraId="7F54537F" w14:textId="77777777" w:rsidR="00D61ED9" w:rsidRPr="00C11D03" w:rsidRDefault="00D61ED9" w:rsidP="00F628E0">
            <w:pPr>
              <w:pStyle w:val="Tabletext"/>
            </w:pPr>
            <w:r w:rsidRPr="00C11D03">
              <w:rPr>
                <w:color w:val="000000"/>
                <w:sz w:val="18"/>
                <w:szCs w:val="18"/>
              </w:rPr>
              <w:t>Dressings 15 cm x 20 cm, 10</w:t>
            </w:r>
          </w:p>
        </w:tc>
      </w:tr>
      <w:tr w:rsidR="00D61ED9" w:rsidRPr="00C11D03" w14:paraId="371DDDC9" w14:textId="77777777" w:rsidTr="00F628E0">
        <w:trPr>
          <w:cantSplit/>
          <w:jc w:val="center"/>
        </w:trPr>
        <w:tc>
          <w:tcPr>
            <w:tcW w:w="1168" w:type="dxa"/>
            <w:tcBorders>
              <w:left w:val="nil"/>
              <w:bottom w:val="single" w:sz="4" w:space="0" w:color="auto"/>
              <w:right w:val="nil"/>
            </w:tcBorders>
          </w:tcPr>
          <w:p w14:paraId="60267A61" w14:textId="4C9C42A5" w:rsidR="00D61ED9" w:rsidRPr="00C11D03" w:rsidRDefault="00F12B29" w:rsidP="00F12B29">
            <w:pPr>
              <w:pStyle w:val="Tabletext"/>
              <w:ind w:left="720" w:hanging="360"/>
            </w:pPr>
            <w:r w:rsidRPr="00C11D03">
              <w:t>396</w:t>
            </w:r>
            <w:r w:rsidRPr="00C11D03">
              <w:tab/>
            </w:r>
          </w:p>
        </w:tc>
        <w:tc>
          <w:tcPr>
            <w:tcW w:w="1100" w:type="dxa"/>
            <w:tcBorders>
              <w:left w:val="nil"/>
              <w:bottom w:val="single" w:sz="4" w:space="0" w:color="auto"/>
              <w:right w:val="nil"/>
            </w:tcBorders>
            <w:shd w:val="clear" w:color="auto" w:fill="auto"/>
            <w:noWrap/>
          </w:tcPr>
          <w:p w14:paraId="3F31CFFA" w14:textId="77777777" w:rsidR="00D61ED9" w:rsidRPr="00C11D03" w:rsidRDefault="00D61ED9" w:rsidP="00F628E0">
            <w:pPr>
              <w:pStyle w:val="Tabletext"/>
            </w:pPr>
            <w:r w:rsidRPr="00C11D03">
              <w:rPr>
                <w:color w:val="000000"/>
                <w:sz w:val="18"/>
                <w:szCs w:val="18"/>
              </w:rPr>
              <w:t xml:space="preserve"> 13010R </w:t>
            </w:r>
          </w:p>
        </w:tc>
        <w:tc>
          <w:tcPr>
            <w:tcW w:w="3261" w:type="dxa"/>
            <w:tcBorders>
              <w:left w:val="nil"/>
              <w:bottom w:val="single" w:sz="4" w:space="0" w:color="auto"/>
              <w:right w:val="nil"/>
            </w:tcBorders>
            <w:shd w:val="clear" w:color="auto" w:fill="auto"/>
          </w:tcPr>
          <w:p w14:paraId="75048382" w14:textId="77777777" w:rsidR="00D61ED9" w:rsidRPr="00C11D03" w:rsidRDefault="00D61ED9" w:rsidP="00F628E0">
            <w:pPr>
              <w:pStyle w:val="Tabletext"/>
            </w:pPr>
            <w:r w:rsidRPr="00C11D03">
              <w:rPr>
                <w:color w:val="000000"/>
                <w:sz w:val="18"/>
                <w:szCs w:val="18"/>
              </w:rPr>
              <w:t>Bandage-compression</w:t>
            </w:r>
          </w:p>
        </w:tc>
        <w:tc>
          <w:tcPr>
            <w:tcW w:w="2693" w:type="dxa"/>
            <w:tcBorders>
              <w:left w:val="nil"/>
              <w:bottom w:val="single" w:sz="4" w:space="0" w:color="auto"/>
              <w:right w:val="nil"/>
            </w:tcBorders>
            <w:shd w:val="clear" w:color="auto" w:fill="auto"/>
            <w:noWrap/>
          </w:tcPr>
          <w:p w14:paraId="4935FC53" w14:textId="77777777" w:rsidR="00D61ED9" w:rsidRPr="00C11D03" w:rsidRDefault="00D61ED9" w:rsidP="00F628E0">
            <w:pPr>
              <w:pStyle w:val="Tabletext"/>
            </w:pPr>
            <w:r w:rsidRPr="00C11D03">
              <w:rPr>
                <w:color w:val="000000"/>
                <w:sz w:val="18"/>
                <w:szCs w:val="18"/>
              </w:rPr>
              <w:t>Bandage, two layer, 25 cm to 32 cm</w:t>
            </w:r>
          </w:p>
        </w:tc>
      </w:tr>
      <w:tr w:rsidR="00D61ED9" w:rsidRPr="00C11D03" w14:paraId="2750C76D" w14:textId="77777777" w:rsidTr="00F628E0">
        <w:trPr>
          <w:cantSplit/>
          <w:jc w:val="center"/>
        </w:trPr>
        <w:tc>
          <w:tcPr>
            <w:tcW w:w="1168" w:type="dxa"/>
            <w:tcBorders>
              <w:left w:val="nil"/>
              <w:bottom w:val="single" w:sz="4" w:space="0" w:color="auto"/>
              <w:right w:val="nil"/>
            </w:tcBorders>
          </w:tcPr>
          <w:p w14:paraId="0FD23580" w14:textId="4CB81220" w:rsidR="00D61ED9" w:rsidRPr="00C11D03" w:rsidRDefault="00F12B29" w:rsidP="00F12B29">
            <w:pPr>
              <w:pStyle w:val="Tabletext"/>
              <w:ind w:left="720" w:hanging="360"/>
            </w:pPr>
            <w:r w:rsidRPr="00C11D03">
              <w:t>397</w:t>
            </w:r>
            <w:r w:rsidRPr="00C11D03">
              <w:tab/>
            </w:r>
          </w:p>
        </w:tc>
        <w:tc>
          <w:tcPr>
            <w:tcW w:w="1100" w:type="dxa"/>
            <w:tcBorders>
              <w:left w:val="nil"/>
              <w:bottom w:val="single" w:sz="4" w:space="0" w:color="auto"/>
              <w:right w:val="nil"/>
            </w:tcBorders>
            <w:shd w:val="clear" w:color="auto" w:fill="auto"/>
            <w:noWrap/>
          </w:tcPr>
          <w:p w14:paraId="0E5B1BF0" w14:textId="77777777" w:rsidR="00D61ED9" w:rsidRPr="00C11D03" w:rsidRDefault="00D61ED9" w:rsidP="00F628E0">
            <w:pPr>
              <w:pStyle w:val="Tabletext"/>
            </w:pPr>
            <w:r w:rsidRPr="00C11D03">
              <w:rPr>
                <w:color w:val="000000"/>
                <w:sz w:val="18"/>
                <w:szCs w:val="18"/>
              </w:rPr>
              <w:t xml:space="preserve"> 13011T </w:t>
            </w:r>
          </w:p>
        </w:tc>
        <w:tc>
          <w:tcPr>
            <w:tcW w:w="3261" w:type="dxa"/>
            <w:tcBorders>
              <w:left w:val="nil"/>
              <w:bottom w:val="single" w:sz="4" w:space="0" w:color="auto"/>
              <w:right w:val="nil"/>
            </w:tcBorders>
            <w:shd w:val="clear" w:color="auto" w:fill="auto"/>
          </w:tcPr>
          <w:p w14:paraId="584B6EA6" w14:textId="77777777" w:rsidR="00D61ED9" w:rsidRPr="00C11D03" w:rsidRDefault="00D61ED9" w:rsidP="00F628E0">
            <w:pPr>
              <w:pStyle w:val="Tabletext"/>
            </w:pPr>
            <w:r w:rsidRPr="00C11D03">
              <w:rPr>
                <w:color w:val="000000"/>
                <w:sz w:val="18"/>
                <w:szCs w:val="18"/>
              </w:rPr>
              <w:t>Dressing-contact layer lipidocolloid with sucrose octasulfate</w:t>
            </w:r>
          </w:p>
        </w:tc>
        <w:tc>
          <w:tcPr>
            <w:tcW w:w="2693" w:type="dxa"/>
            <w:tcBorders>
              <w:left w:val="nil"/>
              <w:bottom w:val="single" w:sz="4" w:space="0" w:color="auto"/>
              <w:right w:val="nil"/>
            </w:tcBorders>
            <w:shd w:val="clear" w:color="auto" w:fill="auto"/>
            <w:noWrap/>
          </w:tcPr>
          <w:p w14:paraId="60E0B370" w14:textId="77777777" w:rsidR="00D61ED9" w:rsidRPr="00C11D03" w:rsidRDefault="00D61ED9" w:rsidP="00F628E0">
            <w:pPr>
              <w:pStyle w:val="Tabletext"/>
            </w:pPr>
            <w:r w:rsidRPr="00C11D03">
              <w:rPr>
                <w:color w:val="000000"/>
                <w:sz w:val="18"/>
                <w:szCs w:val="18"/>
              </w:rPr>
              <w:t>Dressings 15 cm x 20 cm, 10</w:t>
            </w:r>
          </w:p>
        </w:tc>
      </w:tr>
      <w:tr w:rsidR="00D61ED9" w:rsidRPr="00C11D03" w14:paraId="57AC52A7" w14:textId="77777777" w:rsidTr="00F628E0">
        <w:trPr>
          <w:cantSplit/>
          <w:jc w:val="center"/>
        </w:trPr>
        <w:tc>
          <w:tcPr>
            <w:tcW w:w="1168" w:type="dxa"/>
            <w:tcBorders>
              <w:left w:val="nil"/>
              <w:bottom w:val="single" w:sz="4" w:space="0" w:color="auto"/>
              <w:right w:val="nil"/>
            </w:tcBorders>
          </w:tcPr>
          <w:p w14:paraId="60FF5E1D" w14:textId="7B3F76A8" w:rsidR="00D61ED9" w:rsidRPr="00C11D03" w:rsidRDefault="00F12B29" w:rsidP="00F12B29">
            <w:pPr>
              <w:pStyle w:val="Tabletext"/>
              <w:ind w:left="720" w:hanging="360"/>
            </w:pPr>
            <w:r w:rsidRPr="00C11D03">
              <w:t>398</w:t>
            </w:r>
            <w:r w:rsidRPr="00C11D03">
              <w:tab/>
            </w:r>
          </w:p>
        </w:tc>
        <w:tc>
          <w:tcPr>
            <w:tcW w:w="1100" w:type="dxa"/>
            <w:tcBorders>
              <w:left w:val="nil"/>
              <w:bottom w:val="single" w:sz="4" w:space="0" w:color="auto"/>
              <w:right w:val="nil"/>
            </w:tcBorders>
            <w:shd w:val="clear" w:color="auto" w:fill="auto"/>
            <w:noWrap/>
          </w:tcPr>
          <w:p w14:paraId="3FCA5D3F" w14:textId="77777777" w:rsidR="00D61ED9" w:rsidRPr="00C11D03" w:rsidRDefault="00D61ED9" w:rsidP="00F628E0">
            <w:pPr>
              <w:pStyle w:val="Tabletext"/>
            </w:pPr>
            <w:r w:rsidRPr="00C11D03">
              <w:rPr>
                <w:color w:val="000000"/>
                <w:sz w:val="18"/>
                <w:szCs w:val="18"/>
              </w:rPr>
              <w:t xml:space="preserve"> 13012W </w:t>
            </w:r>
          </w:p>
        </w:tc>
        <w:tc>
          <w:tcPr>
            <w:tcW w:w="3261" w:type="dxa"/>
            <w:tcBorders>
              <w:left w:val="nil"/>
              <w:bottom w:val="single" w:sz="4" w:space="0" w:color="auto"/>
              <w:right w:val="nil"/>
            </w:tcBorders>
            <w:shd w:val="clear" w:color="auto" w:fill="auto"/>
          </w:tcPr>
          <w:p w14:paraId="51680424" w14:textId="77777777" w:rsidR="00D61ED9" w:rsidRPr="00C11D03" w:rsidRDefault="00D61ED9" w:rsidP="00F628E0">
            <w:pPr>
              <w:pStyle w:val="Tabletext"/>
            </w:pPr>
            <w:r w:rsidRPr="00C11D03">
              <w:rPr>
                <w:color w:val="000000"/>
                <w:sz w:val="18"/>
                <w:szCs w:val="18"/>
              </w:rPr>
              <w:t>Dressing poly-absorbent fibre lipidocolloid with sucrose octasulfate-moderate exudate</w:t>
            </w:r>
          </w:p>
        </w:tc>
        <w:tc>
          <w:tcPr>
            <w:tcW w:w="2693" w:type="dxa"/>
            <w:tcBorders>
              <w:left w:val="nil"/>
              <w:bottom w:val="single" w:sz="4" w:space="0" w:color="auto"/>
              <w:right w:val="nil"/>
            </w:tcBorders>
            <w:shd w:val="clear" w:color="auto" w:fill="auto"/>
            <w:noWrap/>
          </w:tcPr>
          <w:p w14:paraId="1E73B325" w14:textId="77777777" w:rsidR="00D61ED9" w:rsidRPr="00C11D03" w:rsidRDefault="00D61ED9" w:rsidP="00F628E0">
            <w:pPr>
              <w:pStyle w:val="Tabletext"/>
            </w:pPr>
            <w:r w:rsidRPr="00C11D03">
              <w:rPr>
                <w:color w:val="000000"/>
                <w:sz w:val="18"/>
                <w:szCs w:val="18"/>
              </w:rPr>
              <w:t>Dressings 15 cm x 20 cm, 10</w:t>
            </w:r>
          </w:p>
        </w:tc>
      </w:tr>
      <w:tr w:rsidR="00D61ED9" w:rsidRPr="00C11D03" w14:paraId="4FD3B1BC" w14:textId="77777777" w:rsidTr="00F628E0">
        <w:trPr>
          <w:cantSplit/>
          <w:jc w:val="center"/>
        </w:trPr>
        <w:tc>
          <w:tcPr>
            <w:tcW w:w="1168" w:type="dxa"/>
            <w:tcBorders>
              <w:left w:val="nil"/>
              <w:bottom w:val="single" w:sz="4" w:space="0" w:color="auto"/>
              <w:right w:val="nil"/>
            </w:tcBorders>
          </w:tcPr>
          <w:p w14:paraId="08EBC410" w14:textId="48518A9D" w:rsidR="00D61ED9" w:rsidRPr="00C11D03" w:rsidRDefault="00F12B29" w:rsidP="00F12B29">
            <w:pPr>
              <w:pStyle w:val="Tabletext"/>
              <w:ind w:left="720" w:hanging="360"/>
            </w:pPr>
            <w:r w:rsidRPr="00C11D03">
              <w:t>399</w:t>
            </w:r>
            <w:r w:rsidRPr="00C11D03">
              <w:tab/>
            </w:r>
          </w:p>
        </w:tc>
        <w:tc>
          <w:tcPr>
            <w:tcW w:w="1100" w:type="dxa"/>
            <w:tcBorders>
              <w:left w:val="nil"/>
              <w:bottom w:val="single" w:sz="4" w:space="0" w:color="auto"/>
              <w:right w:val="nil"/>
            </w:tcBorders>
            <w:shd w:val="clear" w:color="auto" w:fill="auto"/>
            <w:noWrap/>
          </w:tcPr>
          <w:p w14:paraId="57CD42CC" w14:textId="77777777" w:rsidR="00D61ED9" w:rsidRPr="00C11D03" w:rsidRDefault="00D61ED9" w:rsidP="00F628E0">
            <w:pPr>
              <w:pStyle w:val="Tabletext"/>
            </w:pPr>
            <w:r w:rsidRPr="00C11D03">
              <w:rPr>
                <w:color w:val="000000"/>
                <w:sz w:val="18"/>
                <w:szCs w:val="18"/>
              </w:rPr>
              <w:t xml:space="preserve"> 13013X </w:t>
            </w:r>
          </w:p>
        </w:tc>
        <w:tc>
          <w:tcPr>
            <w:tcW w:w="3261" w:type="dxa"/>
            <w:tcBorders>
              <w:left w:val="nil"/>
              <w:bottom w:val="single" w:sz="4" w:space="0" w:color="auto"/>
              <w:right w:val="nil"/>
            </w:tcBorders>
            <w:shd w:val="clear" w:color="auto" w:fill="auto"/>
          </w:tcPr>
          <w:p w14:paraId="788873A8" w14:textId="77777777" w:rsidR="00D61ED9" w:rsidRPr="00C11D03" w:rsidRDefault="00D61ED9" w:rsidP="00F628E0">
            <w:pPr>
              <w:pStyle w:val="Tabletext"/>
            </w:pPr>
            <w:r w:rsidRPr="00C11D03">
              <w:rPr>
                <w:color w:val="000000"/>
                <w:sz w:val="18"/>
                <w:szCs w:val="18"/>
              </w:rPr>
              <w:t>Dressing poly-absorbent fibre lipidocolloid with sucrose octasulfate-heavy exudate</w:t>
            </w:r>
          </w:p>
        </w:tc>
        <w:tc>
          <w:tcPr>
            <w:tcW w:w="2693" w:type="dxa"/>
            <w:tcBorders>
              <w:left w:val="nil"/>
              <w:bottom w:val="single" w:sz="4" w:space="0" w:color="auto"/>
              <w:right w:val="nil"/>
            </w:tcBorders>
            <w:shd w:val="clear" w:color="auto" w:fill="auto"/>
            <w:noWrap/>
          </w:tcPr>
          <w:p w14:paraId="25C9F549" w14:textId="77777777" w:rsidR="00D61ED9" w:rsidRPr="00C11D03" w:rsidRDefault="00D61ED9" w:rsidP="00F628E0">
            <w:pPr>
              <w:pStyle w:val="Tabletext"/>
            </w:pPr>
            <w:r w:rsidRPr="00C11D03">
              <w:rPr>
                <w:color w:val="000000"/>
                <w:sz w:val="18"/>
                <w:szCs w:val="18"/>
              </w:rPr>
              <w:t>Dressings 8 cm x 8 cm, 10</w:t>
            </w:r>
          </w:p>
        </w:tc>
      </w:tr>
      <w:tr w:rsidR="00D61ED9" w:rsidRPr="00C11D03" w14:paraId="29B1672D" w14:textId="77777777" w:rsidTr="00F628E0">
        <w:trPr>
          <w:cantSplit/>
          <w:jc w:val="center"/>
        </w:trPr>
        <w:tc>
          <w:tcPr>
            <w:tcW w:w="1168" w:type="dxa"/>
            <w:tcBorders>
              <w:left w:val="nil"/>
              <w:bottom w:val="single" w:sz="4" w:space="0" w:color="auto"/>
              <w:right w:val="nil"/>
            </w:tcBorders>
          </w:tcPr>
          <w:p w14:paraId="07564654" w14:textId="44854915" w:rsidR="00D61ED9" w:rsidRPr="00C11D03" w:rsidRDefault="00F12B29" w:rsidP="00F12B29">
            <w:pPr>
              <w:pStyle w:val="Tabletext"/>
              <w:ind w:left="720" w:hanging="360"/>
            </w:pPr>
            <w:r w:rsidRPr="00C11D03">
              <w:t>400</w:t>
            </w:r>
            <w:r w:rsidRPr="00C11D03">
              <w:tab/>
            </w:r>
          </w:p>
        </w:tc>
        <w:tc>
          <w:tcPr>
            <w:tcW w:w="1100" w:type="dxa"/>
            <w:tcBorders>
              <w:left w:val="nil"/>
              <w:bottom w:val="single" w:sz="4" w:space="0" w:color="auto"/>
              <w:right w:val="nil"/>
            </w:tcBorders>
            <w:shd w:val="clear" w:color="auto" w:fill="auto"/>
            <w:noWrap/>
          </w:tcPr>
          <w:p w14:paraId="13D4AD81" w14:textId="77777777" w:rsidR="00D61ED9" w:rsidRPr="00C11D03" w:rsidRDefault="00D61ED9" w:rsidP="00F628E0">
            <w:pPr>
              <w:pStyle w:val="Tabletext"/>
            </w:pPr>
            <w:r w:rsidRPr="00C11D03">
              <w:rPr>
                <w:color w:val="000000"/>
                <w:sz w:val="18"/>
                <w:szCs w:val="18"/>
              </w:rPr>
              <w:t xml:space="preserve"> 13014Y </w:t>
            </w:r>
          </w:p>
        </w:tc>
        <w:tc>
          <w:tcPr>
            <w:tcW w:w="3261" w:type="dxa"/>
            <w:tcBorders>
              <w:left w:val="nil"/>
              <w:bottom w:val="single" w:sz="4" w:space="0" w:color="auto"/>
              <w:right w:val="nil"/>
            </w:tcBorders>
            <w:shd w:val="clear" w:color="auto" w:fill="auto"/>
          </w:tcPr>
          <w:p w14:paraId="6110EF0D" w14:textId="77777777" w:rsidR="00D61ED9" w:rsidRPr="00C11D03" w:rsidRDefault="00D61ED9" w:rsidP="00F628E0">
            <w:pPr>
              <w:pStyle w:val="Tabletext"/>
            </w:pPr>
            <w:r w:rsidRPr="00C11D03">
              <w:rPr>
                <w:color w:val="000000"/>
                <w:sz w:val="18"/>
                <w:szCs w:val="18"/>
              </w:rPr>
              <w:t>Dressing poly-absorbent fibre lipidocolloid with sucrose octasulfate-heavy exudate</w:t>
            </w:r>
          </w:p>
        </w:tc>
        <w:tc>
          <w:tcPr>
            <w:tcW w:w="2693" w:type="dxa"/>
            <w:tcBorders>
              <w:left w:val="nil"/>
              <w:bottom w:val="single" w:sz="4" w:space="0" w:color="auto"/>
              <w:right w:val="nil"/>
            </w:tcBorders>
            <w:shd w:val="clear" w:color="auto" w:fill="auto"/>
            <w:noWrap/>
          </w:tcPr>
          <w:p w14:paraId="61AFA09C"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48911F78" w14:textId="77777777" w:rsidTr="00F628E0">
        <w:trPr>
          <w:cantSplit/>
          <w:jc w:val="center"/>
        </w:trPr>
        <w:tc>
          <w:tcPr>
            <w:tcW w:w="1168" w:type="dxa"/>
            <w:tcBorders>
              <w:left w:val="nil"/>
              <w:bottom w:val="single" w:sz="4" w:space="0" w:color="auto"/>
              <w:right w:val="nil"/>
            </w:tcBorders>
          </w:tcPr>
          <w:p w14:paraId="15CFEF69" w14:textId="4413BEA3" w:rsidR="00D61ED9" w:rsidRPr="00C11D03" w:rsidRDefault="00F12B29" w:rsidP="00F12B29">
            <w:pPr>
              <w:pStyle w:val="Tabletext"/>
              <w:ind w:left="720" w:hanging="360"/>
            </w:pPr>
            <w:r w:rsidRPr="00C11D03">
              <w:t>401</w:t>
            </w:r>
            <w:r w:rsidRPr="00C11D03">
              <w:tab/>
            </w:r>
          </w:p>
        </w:tc>
        <w:tc>
          <w:tcPr>
            <w:tcW w:w="1100" w:type="dxa"/>
            <w:tcBorders>
              <w:left w:val="nil"/>
              <w:bottom w:val="single" w:sz="4" w:space="0" w:color="auto"/>
              <w:right w:val="nil"/>
            </w:tcBorders>
            <w:shd w:val="clear" w:color="auto" w:fill="auto"/>
            <w:noWrap/>
          </w:tcPr>
          <w:p w14:paraId="65203C40" w14:textId="77777777" w:rsidR="00D61ED9" w:rsidRPr="00C11D03" w:rsidRDefault="00D61ED9" w:rsidP="00F628E0">
            <w:pPr>
              <w:pStyle w:val="Tabletext"/>
            </w:pPr>
            <w:r w:rsidRPr="00C11D03">
              <w:rPr>
                <w:color w:val="000000"/>
                <w:sz w:val="18"/>
                <w:szCs w:val="18"/>
              </w:rPr>
              <w:t xml:space="preserve"> 13015B </w:t>
            </w:r>
          </w:p>
        </w:tc>
        <w:tc>
          <w:tcPr>
            <w:tcW w:w="3261" w:type="dxa"/>
            <w:tcBorders>
              <w:left w:val="nil"/>
              <w:bottom w:val="single" w:sz="4" w:space="0" w:color="auto"/>
              <w:right w:val="nil"/>
            </w:tcBorders>
            <w:shd w:val="clear" w:color="auto" w:fill="auto"/>
          </w:tcPr>
          <w:p w14:paraId="20B44A6E" w14:textId="77777777" w:rsidR="00D61ED9" w:rsidRPr="00C11D03" w:rsidRDefault="00D61ED9" w:rsidP="00F628E0">
            <w:pPr>
              <w:pStyle w:val="Tabletext"/>
            </w:pPr>
            <w:r w:rsidRPr="00C11D03">
              <w:rPr>
                <w:color w:val="000000"/>
                <w:sz w:val="18"/>
                <w:szCs w:val="18"/>
              </w:rPr>
              <w:t>Dressing-gelling fibre lipidocolloid</w:t>
            </w:r>
          </w:p>
        </w:tc>
        <w:tc>
          <w:tcPr>
            <w:tcW w:w="2693" w:type="dxa"/>
            <w:tcBorders>
              <w:left w:val="nil"/>
              <w:bottom w:val="single" w:sz="4" w:space="0" w:color="auto"/>
              <w:right w:val="nil"/>
            </w:tcBorders>
            <w:shd w:val="clear" w:color="auto" w:fill="auto"/>
            <w:noWrap/>
          </w:tcPr>
          <w:p w14:paraId="3F981602"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166BFDE8" w14:textId="77777777" w:rsidTr="00F628E0">
        <w:trPr>
          <w:cantSplit/>
          <w:jc w:val="center"/>
        </w:trPr>
        <w:tc>
          <w:tcPr>
            <w:tcW w:w="1168" w:type="dxa"/>
            <w:tcBorders>
              <w:left w:val="nil"/>
              <w:bottom w:val="single" w:sz="4" w:space="0" w:color="auto"/>
              <w:right w:val="nil"/>
            </w:tcBorders>
          </w:tcPr>
          <w:p w14:paraId="02712925" w14:textId="2395C783" w:rsidR="00D61ED9" w:rsidRPr="00C11D03" w:rsidRDefault="00F12B29" w:rsidP="00F12B29">
            <w:pPr>
              <w:pStyle w:val="Tabletext"/>
              <w:ind w:left="720" w:hanging="360"/>
            </w:pPr>
            <w:r w:rsidRPr="00C11D03">
              <w:t>402</w:t>
            </w:r>
            <w:r w:rsidRPr="00C11D03">
              <w:tab/>
            </w:r>
          </w:p>
        </w:tc>
        <w:tc>
          <w:tcPr>
            <w:tcW w:w="1100" w:type="dxa"/>
            <w:tcBorders>
              <w:left w:val="nil"/>
              <w:bottom w:val="single" w:sz="4" w:space="0" w:color="auto"/>
              <w:right w:val="nil"/>
            </w:tcBorders>
            <w:shd w:val="clear" w:color="auto" w:fill="auto"/>
            <w:noWrap/>
          </w:tcPr>
          <w:p w14:paraId="4A442F28" w14:textId="77777777" w:rsidR="00D61ED9" w:rsidRPr="00C11D03" w:rsidRDefault="00D61ED9" w:rsidP="00F628E0">
            <w:pPr>
              <w:pStyle w:val="Tabletext"/>
            </w:pPr>
            <w:r w:rsidRPr="00C11D03">
              <w:rPr>
                <w:color w:val="000000"/>
                <w:sz w:val="18"/>
                <w:szCs w:val="18"/>
              </w:rPr>
              <w:t xml:space="preserve"> 13016C </w:t>
            </w:r>
          </w:p>
        </w:tc>
        <w:tc>
          <w:tcPr>
            <w:tcW w:w="3261" w:type="dxa"/>
            <w:tcBorders>
              <w:left w:val="nil"/>
              <w:bottom w:val="single" w:sz="4" w:space="0" w:color="auto"/>
              <w:right w:val="nil"/>
            </w:tcBorders>
            <w:shd w:val="clear" w:color="auto" w:fill="auto"/>
          </w:tcPr>
          <w:p w14:paraId="34D1ECA6" w14:textId="77777777" w:rsidR="00D61ED9" w:rsidRPr="00C11D03" w:rsidRDefault="00D61ED9" w:rsidP="00F628E0">
            <w:pPr>
              <w:pStyle w:val="Tabletext"/>
            </w:pPr>
            <w:r w:rsidRPr="00C11D03">
              <w:rPr>
                <w:color w:val="000000"/>
                <w:sz w:val="18"/>
                <w:szCs w:val="18"/>
              </w:rPr>
              <w:t>Bandage-compression</w:t>
            </w:r>
          </w:p>
        </w:tc>
        <w:tc>
          <w:tcPr>
            <w:tcW w:w="2693" w:type="dxa"/>
            <w:tcBorders>
              <w:left w:val="nil"/>
              <w:bottom w:val="single" w:sz="4" w:space="0" w:color="auto"/>
              <w:right w:val="nil"/>
            </w:tcBorders>
            <w:shd w:val="clear" w:color="auto" w:fill="auto"/>
            <w:noWrap/>
          </w:tcPr>
          <w:p w14:paraId="747061FC" w14:textId="77777777" w:rsidR="00D61ED9" w:rsidRPr="00C11D03" w:rsidRDefault="00D61ED9" w:rsidP="00F628E0">
            <w:pPr>
              <w:pStyle w:val="Tabletext"/>
            </w:pPr>
            <w:r w:rsidRPr="00C11D03">
              <w:rPr>
                <w:color w:val="000000"/>
                <w:sz w:val="18"/>
                <w:szCs w:val="18"/>
              </w:rPr>
              <w:t>Bandage, two layer, 25 cm to 32 cm</w:t>
            </w:r>
          </w:p>
        </w:tc>
      </w:tr>
      <w:tr w:rsidR="00D61ED9" w:rsidRPr="00C11D03" w14:paraId="79D88FAD" w14:textId="77777777" w:rsidTr="00F628E0">
        <w:trPr>
          <w:cantSplit/>
          <w:jc w:val="center"/>
        </w:trPr>
        <w:tc>
          <w:tcPr>
            <w:tcW w:w="1168" w:type="dxa"/>
            <w:tcBorders>
              <w:left w:val="nil"/>
              <w:bottom w:val="single" w:sz="4" w:space="0" w:color="auto"/>
              <w:right w:val="nil"/>
            </w:tcBorders>
          </w:tcPr>
          <w:p w14:paraId="47F85C69" w14:textId="71E2C468" w:rsidR="00D61ED9" w:rsidRPr="00C11D03" w:rsidRDefault="00F12B29" w:rsidP="00F12B29">
            <w:pPr>
              <w:pStyle w:val="Tabletext"/>
              <w:ind w:left="720" w:hanging="360"/>
            </w:pPr>
            <w:r w:rsidRPr="00C11D03">
              <w:t>403</w:t>
            </w:r>
            <w:r w:rsidRPr="00C11D03">
              <w:tab/>
            </w:r>
          </w:p>
        </w:tc>
        <w:tc>
          <w:tcPr>
            <w:tcW w:w="1100" w:type="dxa"/>
            <w:tcBorders>
              <w:left w:val="nil"/>
              <w:bottom w:val="single" w:sz="4" w:space="0" w:color="auto"/>
              <w:right w:val="nil"/>
            </w:tcBorders>
            <w:shd w:val="clear" w:color="auto" w:fill="auto"/>
            <w:noWrap/>
          </w:tcPr>
          <w:p w14:paraId="1DFE0BA7" w14:textId="77777777" w:rsidR="00D61ED9" w:rsidRPr="00C11D03" w:rsidRDefault="00D61ED9" w:rsidP="00F628E0">
            <w:pPr>
              <w:pStyle w:val="Tabletext"/>
            </w:pPr>
            <w:r w:rsidRPr="00C11D03">
              <w:rPr>
                <w:color w:val="000000"/>
                <w:sz w:val="18"/>
                <w:szCs w:val="18"/>
              </w:rPr>
              <w:t xml:space="preserve"> 13017D </w:t>
            </w:r>
          </w:p>
        </w:tc>
        <w:tc>
          <w:tcPr>
            <w:tcW w:w="3261" w:type="dxa"/>
            <w:tcBorders>
              <w:left w:val="nil"/>
              <w:bottom w:val="single" w:sz="4" w:space="0" w:color="auto"/>
              <w:right w:val="nil"/>
            </w:tcBorders>
            <w:shd w:val="clear" w:color="auto" w:fill="auto"/>
          </w:tcPr>
          <w:p w14:paraId="3611C189" w14:textId="77777777" w:rsidR="00D61ED9" w:rsidRPr="00C11D03" w:rsidRDefault="00D61ED9" w:rsidP="00F628E0">
            <w:pPr>
              <w:pStyle w:val="Tabletext"/>
            </w:pPr>
            <w:r w:rsidRPr="00C11D03">
              <w:rPr>
                <w:color w:val="000000"/>
                <w:sz w:val="18"/>
                <w:szCs w:val="18"/>
              </w:rPr>
              <w:t>Dressing-foam lipidocolloid with sucrose octasulfate-heavy exudate</w:t>
            </w:r>
          </w:p>
        </w:tc>
        <w:tc>
          <w:tcPr>
            <w:tcW w:w="2693" w:type="dxa"/>
            <w:tcBorders>
              <w:left w:val="nil"/>
              <w:bottom w:val="single" w:sz="4" w:space="0" w:color="auto"/>
              <w:right w:val="nil"/>
            </w:tcBorders>
            <w:shd w:val="clear" w:color="auto" w:fill="auto"/>
            <w:noWrap/>
          </w:tcPr>
          <w:p w14:paraId="623A83A1"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17E82F93" w14:textId="77777777" w:rsidTr="00F628E0">
        <w:trPr>
          <w:cantSplit/>
          <w:jc w:val="center"/>
        </w:trPr>
        <w:tc>
          <w:tcPr>
            <w:tcW w:w="1168" w:type="dxa"/>
            <w:tcBorders>
              <w:left w:val="nil"/>
              <w:bottom w:val="single" w:sz="4" w:space="0" w:color="auto"/>
              <w:right w:val="nil"/>
            </w:tcBorders>
          </w:tcPr>
          <w:p w14:paraId="040CD809" w14:textId="36FF0EAD" w:rsidR="00D61ED9" w:rsidRPr="00C11D03" w:rsidRDefault="00F12B29" w:rsidP="00F12B29">
            <w:pPr>
              <w:pStyle w:val="Tabletext"/>
              <w:ind w:left="720" w:hanging="360"/>
            </w:pPr>
            <w:r w:rsidRPr="00C11D03">
              <w:t>404</w:t>
            </w:r>
            <w:r w:rsidRPr="00C11D03">
              <w:tab/>
            </w:r>
          </w:p>
        </w:tc>
        <w:tc>
          <w:tcPr>
            <w:tcW w:w="1100" w:type="dxa"/>
            <w:tcBorders>
              <w:left w:val="nil"/>
              <w:bottom w:val="single" w:sz="4" w:space="0" w:color="auto"/>
              <w:right w:val="nil"/>
            </w:tcBorders>
            <w:shd w:val="clear" w:color="auto" w:fill="auto"/>
            <w:noWrap/>
          </w:tcPr>
          <w:p w14:paraId="7BC8923B" w14:textId="77777777" w:rsidR="00D61ED9" w:rsidRPr="00C11D03" w:rsidRDefault="00D61ED9" w:rsidP="00F628E0">
            <w:pPr>
              <w:pStyle w:val="Tabletext"/>
            </w:pPr>
            <w:r w:rsidRPr="00C11D03">
              <w:rPr>
                <w:color w:val="000000"/>
                <w:sz w:val="18"/>
                <w:szCs w:val="18"/>
              </w:rPr>
              <w:t xml:space="preserve"> 13018E </w:t>
            </w:r>
          </w:p>
        </w:tc>
        <w:tc>
          <w:tcPr>
            <w:tcW w:w="3261" w:type="dxa"/>
            <w:tcBorders>
              <w:left w:val="nil"/>
              <w:bottom w:val="single" w:sz="4" w:space="0" w:color="auto"/>
              <w:right w:val="nil"/>
            </w:tcBorders>
            <w:shd w:val="clear" w:color="auto" w:fill="auto"/>
          </w:tcPr>
          <w:p w14:paraId="589ECDC7" w14:textId="77777777" w:rsidR="00D61ED9" w:rsidRPr="00C11D03" w:rsidRDefault="00D61ED9" w:rsidP="00F628E0">
            <w:pPr>
              <w:pStyle w:val="Tabletext"/>
            </w:pPr>
            <w:r w:rsidRPr="00C11D03">
              <w:rPr>
                <w:color w:val="000000"/>
                <w:sz w:val="18"/>
                <w:szCs w:val="18"/>
              </w:rPr>
              <w:t>Dressing poly-absorbent fibre lipidocolloid with sucrose octasulfate-heavy exudate</w:t>
            </w:r>
          </w:p>
        </w:tc>
        <w:tc>
          <w:tcPr>
            <w:tcW w:w="2693" w:type="dxa"/>
            <w:tcBorders>
              <w:left w:val="nil"/>
              <w:bottom w:val="single" w:sz="4" w:space="0" w:color="auto"/>
              <w:right w:val="nil"/>
            </w:tcBorders>
            <w:shd w:val="clear" w:color="auto" w:fill="auto"/>
            <w:noWrap/>
          </w:tcPr>
          <w:p w14:paraId="5F493E4E" w14:textId="77777777" w:rsidR="00D61ED9" w:rsidRPr="00C11D03" w:rsidRDefault="00D61ED9" w:rsidP="00F628E0">
            <w:pPr>
              <w:pStyle w:val="Tabletext"/>
            </w:pPr>
            <w:r w:rsidRPr="00C11D03">
              <w:rPr>
                <w:color w:val="000000"/>
                <w:sz w:val="18"/>
                <w:szCs w:val="18"/>
              </w:rPr>
              <w:t>Dressings 15 cm x 20 cm, 5</w:t>
            </w:r>
          </w:p>
        </w:tc>
      </w:tr>
      <w:tr w:rsidR="00D61ED9" w:rsidRPr="00C11D03" w14:paraId="56097C9D" w14:textId="77777777" w:rsidTr="00F628E0">
        <w:trPr>
          <w:cantSplit/>
          <w:jc w:val="center"/>
        </w:trPr>
        <w:tc>
          <w:tcPr>
            <w:tcW w:w="1168" w:type="dxa"/>
            <w:tcBorders>
              <w:left w:val="nil"/>
              <w:bottom w:val="single" w:sz="4" w:space="0" w:color="auto"/>
              <w:right w:val="nil"/>
            </w:tcBorders>
          </w:tcPr>
          <w:p w14:paraId="4175C9D5" w14:textId="2045F61A" w:rsidR="00D61ED9" w:rsidRPr="00C11D03" w:rsidRDefault="00F12B29" w:rsidP="00F12B29">
            <w:pPr>
              <w:pStyle w:val="Tabletext"/>
              <w:ind w:left="720" w:hanging="360"/>
            </w:pPr>
            <w:r w:rsidRPr="00C11D03">
              <w:t>405</w:t>
            </w:r>
            <w:r w:rsidRPr="00C11D03">
              <w:tab/>
            </w:r>
          </w:p>
        </w:tc>
        <w:tc>
          <w:tcPr>
            <w:tcW w:w="1100" w:type="dxa"/>
            <w:tcBorders>
              <w:left w:val="nil"/>
              <w:bottom w:val="single" w:sz="4" w:space="0" w:color="auto"/>
              <w:right w:val="nil"/>
            </w:tcBorders>
            <w:shd w:val="clear" w:color="auto" w:fill="auto"/>
            <w:noWrap/>
          </w:tcPr>
          <w:p w14:paraId="5ECCC964" w14:textId="77777777" w:rsidR="00D61ED9" w:rsidRPr="00C11D03" w:rsidRDefault="00D61ED9" w:rsidP="00F628E0">
            <w:pPr>
              <w:pStyle w:val="Tabletext"/>
            </w:pPr>
            <w:r w:rsidRPr="00C11D03">
              <w:rPr>
                <w:color w:val="000000"/>
                <w:sz w:val="18"/>
                <w:szCs w:val="18"/>
              </w:rPr>
              <w:t xml:space="preserve"> 13019F </w:t>
            </w:r>
          </w:p>
        </w:tc>
        <w:tc>
          <w:tcPr>
            <w:tcW w:w="3261" w:type="dxa"/>
            <w:tcBorders>
              <w:left w:val="nil"/>
              <w:bottom w:val="single" w:sz="4" w:space="0" w:color="auto"/>
              <w:right w:val="nil"/>
            </w:tcBorders>
            <w:shd w:val="clear" w:color="auto" w:fill="auto"/>
          </w:tcPr>
          <w:p w14:paraId="7156F96F" w14:textId="77777777" w:rsidR="00D61ED9" w:rsidRPr="00C11D03" w:rsidRDefault="00D61ED9" w:rsidP="00F628E0">
            <w:pPr>
              <w:pStyle w:val="Tabletext"/>
            </w:pPr>
            <w:r w:rsidRPr="00C11D03">
              <w:rPr>
                <w:color w:val="000000"/>
                <w:sz w:val="18"/>
                <w:szCs w:val="18"/>
              </w:rPr>
              <w:t>Dressing poly-absorbent fibre lipidocolloid with sucrose octasulfate-heavy exudate</w:t>
            </w:r>
          </w:p>
        </w:tc>
        <w:tc>
          <w:tcPr>
            <w:tcW w:w="2693" w:type="dxa"/>
            <w:tcBorders>
              <w:left w:val="nil"/>
              <w:bottom w:val="single" w:sz="4" w:space="0" w:color="auto"/>
              <w:right w:val="nil"/>
            </w:tcBorders>
            <w:shd w:val="clear" w:color="auto" w:fill="auto"/>
            <w:noWrap/>
          </w:tcPr>
          <w:p w14:paraId="30AC1E0C"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71BBD7AD" w14:textId="77777777" w:rsidTr="00F628E0">
        <w:trPr>
          <w:cantSplit/>
          <w:jc w:val="center"/>
        </w:trPr>
        <w:tc>
          <w:tcPr>
            <w:tcW w:w="1168" w:type="dxa"/>
            <w:tcBorders>
              <w:left w:val="nil"/>
              <w:bottom w:val="single" w:sz="4" w:space="0" w:color="auto"/>
              <w:right w:val="nil"/>
            </w:tcBorders>
          </w:tcPr>
          <w:p w14:paraId="44FE6D19" w14:textId="0CD9F2D8" w:rsidR="00D61ED9" w:rsidRPr="00C11D03" w:rsidRDefault="00F12B29" w:rsidP="00F12B29">
            <w:pPr>
              <w:pStyle w:val="Tabletext"/>
              <w:ind w:left="720" w:hanging="360"/>
            </w:pPr>
            <w:r w:rsidRPr="00C11D03">
              <w:t>406</w:t>
            </w:r>
            <w:r w:rsidRPr="00C11D03">
              <w:tab/>
            </w:r>
          </w:p>
        </w:tc>
        <w:tc>
          <w:tcPr>
            <w:tcW w:w="1100" w:type="dxa"/>
            <w:tcBorders>
              <w:left w:val="nil"/>
              <w:bottom w:val="single" w:sz="4" w:space="0" w:color="auto"/>
              <w:right w:val="nil"/>
            </w:tcBorders>
            <w:shd w:val="clear" w:color="auto" w:fill="auto"/>
            <w:noWrap/>
          </w:tcPr>
          <w:p w14:paraId="6FAC3EA8" w14:textId="77777777" w:rsidR="00D61ED9" w:rsidRPr="00C11D03" w:rsidRDefault="00D61ED9" w:rsidP="00F628E0">
            <w:pPr>
              <w:pStyle w:val="Tabletext"/>
            </w:pPr>
            <w:r w:rsidRPr="00C11D03">
              <w:rPr>
                <w:color w:val="000000"/>
                <w:sz w:val="18"/>
                <w:szCs w:val="18"/>
              </w:rPr>
              <w:t xml:space="preserve"> 13021H </w:t>
            </w:r>
          </w:p>
        </w:tc>
        <w:tc>
          <w:tcPr>
            <w:tcW w:w="3261" w:type="dxa"/>
            <w:tcBorders>
              <w:left w:val="nil"/>
              <w:bottom w:val="single" w:sz="4" w:space="0" w:color="auto"/>
              <w:right w:val="nil"/>
            </w:tcBorders>
            <w:shd w:val="clear" w:color="auto" w:fill="auto"/>
          </w:tcPr>
          <w:p w14:paraId="3DECA66C" w14:textId="77777777" w:rsidR="00D61ED9" w:rsidRPr="00C11D03" w:rsidRDefault="00D61ED9" w:rsidP="00F628E0">
            <w:pPr>
              <w:pStyle w:val="Tabletext"/>
            </w:pPr>
            <w:r w:rsidRPr="00C11D03">
              <w:rPr>
                <w:color w:val="000000"/>
                <w:sz w:val="18"/>
                <w:szCs w:val="18"/>
              </w:rPr>
              <w:t>Dressing-foam lipidocolloid with sucrose octasulfate-heavy exudate</w:t>
            </w:r>
          </w:p>
        </w:tc>
        <w:tc>
          <w:tcPr>
            <w:tcW w:w="2693" w:type="dxa"/>
            <w:tcBorders>
              <w:left w:val="nil"/>
              <w:bottom w:val="single" w:sz="4" w:space="0" w:color="auto"/>
              <w:right w:val="nil"/>
            </w:tcBorders>
            <w:shd w:val="clear" w:color="auto" w:fill="auto"/>
            <w:noWrap/>
          </w:tcPr>
          <w:p w14:paraId="3AB94C96" w14:textId="77777777" w:rsidR="00D61ED9" w:rsidRPr="00C11D03" w:rsidRDefault="00D61ED9" w:rsidP="00F628E0">
            <w:pPr>
              <w:pStyle w:val="Tabletext"/>
            </w:pPr>
            <w:r w:rsidRPr="00C11D03">
              <w:rPr>
                <w:color w:val="000000"/>
                <w:sz w:val="18"/>
                <w:szCs w:val="18"/>
              </w:rPr>
              <w:t>Dressings 15 cm x 20 cm, 10</w:t>
            </w:r>
          </w:p>
        </w:tc>
      </w:tr>
      <w:tr w:rsidR="00D61ED9" w:rsidRPr="00C11D03" w14:paraId="137E33AF" w14:textId="77777777" w:rsidTr="00F628E0">
        <w:trPr>
          <w:cantSplit/>
          <w:jc w:val="center"/>
        </w:trPr>
        <w:tc>
          <w:tcPr>
            <w:tcW w:w="1168" w:type="dxa"/>
            <w:tcBorders>
              <w:left w:val="nil"/>
              <w:bottom w:val="single" w:sz="4" w:space="0" w:color="auto"/>
              <w:right w:val="nil"/>
            </w:tcBorders>
          </w:tcPr>
          <w:p w14:paraId="4E4E0919" w14:textId="32F219F1" w:rsidR="00D61ED9" w:rsidRPr="00C11D03" w:rsidRDefault="00F12B29" w:rsidP="00F12B29">
            <w:pPr>
              <w:pStyle w:val="Tabletext"/>
              <w:ind w:left="720" w:hanging="360"/>
            </w:pPr>
            <w:r w:rsidRPr="00C11D03">
              <w:t>407</w:t>
            </w:r>
            <w:r w:rsidRPr="00C11D03">
              <w:tab/>
            </w:r>
          </w:p>
        </w:tc>
        <w:tc>
          <w:tcPr>
            <w:tcW w:w="1100" w:type="dxa"/>
            <w:tcBorders>
              <w:left w:val="nil"/>
              <w:bottom w:val="single" w:sz="4" w:space="0" w:color="auto"/>
              <w:right w:val="nil"/>
            </w:tcBorders>
            <w:shd w:val="clear" w:color="auto" w:fill="auto"/>
            <w:noWrap/>
          </w:tcPr>
          <w:p w14:paraId="22BFEAA9" w14:textId="77777777" w:rsidR="00D61ED9" w:rsidRPr="00C11D03" w:rsidRDefault="00D61ED9" w:rsidP="00F628E0">
            <w:pPr>
              <w:pStyle w:val="Tabletext"/>
            </w:pPr>
            <w:r w:rsidRPr="00C11D03">
              <w:rPr>
                <w:color w:val="000000"/>
                <w:sz w:val="18"/>
                <w:szCs w:val="18"/>
              </w:rPr>
              <w:t xml:space="preserve"> 13022J </w:t>
            </w:r>
          </w:p>
        </w:tc>
        <w:tc>
          <w:tcPr>
            <w:tcW w:w="3261" w:type="dxa"/>
            <w:tcBorders>
              <w:left w:val="nil"/>
              <w:bottom w:val="single" w:sz="4" w:space="0" w:color="auto"/>
              <w:right w:val="nil"/>
            </w:tcBorders>
            <w:shd w:val="clear" w:color="auto" w:fill="auto"/>
          </w:tcPr>
          <w:p w14:paraId="379A226C" w14:textId="77777777" w:rsidR="00D61ED9" w:rsidRPr="00C11D03" w:rsidRDefault="00D61ED9" w:rsidP="00F628E0">
            <w:pPr>
              <w:pStyle w:val="Tabletext"/>
            </w:pPr>
            <w:r w:rsidRPr="00C11D03">
              <w:rPr>
                <w:color w:val="000000"/>
                <w:sz w:val="18"/>
                <w:szCs w:val="18"/>
              </w:rPr>
              <w:t>Dressing-contact layer lipidocolloid</w:t>
            </w:r>
          </w:p>
        </w:tc>
        <w:tc>
          <w:tcPr>
            <w:tcW w:w="2693" w:type="dxa"/>
            <w:tcBorders>
              <w:left w:val="nil"/>
              <w:bottom w:val="single" w:sz="4" w:space="0" w:color="auto"/>
              <w:right w:val="nil"/>
            </w:tcBorders>
            <w:shd w:val="clear" w:color="auto" w:fill="auto"/>
            <w:noWrap/>
          </w:tcPr>
          <w:p w14:paraId="2F275896"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14B10F7B" w14:textId="77777777" w:rsidTr="00F628E0">
        <w:trPr>
          <w:cantSplit/>
          <w:jc w:val="center"/>
        </w:trPr>
        <w:tc>
          <w:tcPr>
            <w:tcW w:w="1168" w:type="dxa"/>
            <w:tcBorders>
              <w:left w:val="nil"/>
              <w:bottom w:val="single" w:sz="4" w:space="0" w:color="auto"/>
              <w:right w:val="nil"/>
            </w:tcBorders>
          </w:tcPr>
          <w:p w14:paraId="6B917519" w14:textId="2D94724F" w:rsidR="00D61ED9" w:rsidRPr="00C11D03" w:rsidRDefault="00F12B29" w:rsidP="00F12B29">
            <w:pPr>
              <w:pStyle w:val="Tabletext"/>
              <w:ind w:left="720" w:hanging="360"/>
            </w:pPr>
            <w:r w:rsidRPr="00C11D03">
              <w:t>408</w:t>
            </w:r>
            <w:r w:rsidRPr="00C11D03">
              <w:tab/>
            </w:r>
          </w:p>
        </w:tc>
        <w:tc>
          <w:tcPr>
            <w:tcW w:w="1100" w:type="dxa"/>
            <w:tcBorders>
              <w:left w:val="nil"/>
              <w:bottom w:val="single" w:sz="4" w:space="0" w:color="auto"/>
              <w:right w:val="nil"/>
            </w:tcBorders>
            <w:shd w:val="clear" w:color="auto" w:fill="auto"/>
            <w:noWrap/>
          </w:tcPr>
          <w:p w14:paraId="46462695" w14:textId="77777777" w:rsidR="00D61ED9" w:rsidRPr="00C11D03" w:rsidRDefault="00D61ED9" w:rsidP="00F628E0">
            <w:pPr>
              <w:pStyle w:val="Tabletext"/>
            </w:pPr>
            <w:r w:rsidRPr="00C11D03">
              <w:rPr>
                <w:color w:val="000000"/>
                <w:sz w:val="18"/>
                <w:szCs w:val="18"/>
              </w:rPr>
              <w:t xml:space="preserve"> 13023K </w:t>
            </w:r>
          </w:p>
        </w:tc>
        <w:tc>
          <w:tcPr>
            <w:tcW w:w="3261" w:type="dxa"/>
            <w:tcBorders>
              <w:left w:val="nil"/>
              <w:bottom w:val="single" w:sz="4" w:space="0" w:color="auto"/>
              <w:right w:val="nil"/>
            </w:tcBorders>
            <w:shd w:val="clear" w:color="auto" w:fill="auto"/>
          </w:tcPr>
          <w:p w14:paraId="0C430E8E" w14:textId="77777777" w:rsidR="00D61ED9" w:rsidRPr="00C11D03" w:rsidRDefault="00D61ED9" w:rsidP="00F628E0">
            <w:pPr>
              <w:pStyle w:val="Tabletext"/>
            </w:pPr>
            <w:r w:rsidRPr="00C11D03">
              <w:rPr>
                <w:color w:val="000000"/>
                <w:sz w:val="18"/>
                <w:szCs w:val="18"/>
              </w:rPr>
              <w:t>Dressing-foam lipidocolloid with sucrose octasulfate-heavy exudate</w:t>
            </w:r>
          </w:p>
        </w:tc>
        <w:tc>
          <w:tcPr>
            <w:tcW w:w="2693" w:type="dxa"/>
            <w:tcBorders>
              <w:left w:val="nil"/>
              <w:bottom w:val="single" w:sz="4" w:space="0" w:color="auto"/>
              <w:right w:val="nil"/>
            </w:tcBorders>
            <w:shd w:val="clear" w:color="auto" w:fill="auto"/>
            <w:noWrap/>
          </w:tcPr>
          <w:p w14:paraId="03920AB2" w14:textId="77777777" w:rsidR="00D61ED9" w:rsidRPr="00C11D03" w:rsidRDefault="00D61ED9" w:rsidP="00F628E0">
            <w:pPr>
              <w:pStyle w:val="Tabletext"/>
            </w:pPr>
            <w:r w:rsidRPr="00C11D03">
              <w:rPr>
                <w:color w:val="000000"/>
                <w:sz w:val="18"/>
                <w:szCs w:val="18"/>
              </w:rPr>
              <w:t>Dressings 8 cm x 8 cm, 10</w:t>
            </w:r>
          </w:p>
        </w:tc>
      </w:tr>
      <w:tr w:rsidR="00D61ED9" w:rsidRPr="00C11D03" w14:paraId="725FE5AD" w14:textId="77777777" w:rsidTr="00F628E0">
        <w:trPr>
          <w:cantSplit/>
          <w:jc w:val="center"/>
        </w:trPr>
        <w:tc>
          <w:tcPr>
            <w:tcW w:w="1168" w:type="dxa"/>
            <w:tcBorders>
              <w:left w:val="nil"/>
              <w:bottom w:val="single" w:sz="4" w:space="0" w:color="auto"/>
              <w:right w:val="nil"/>
            </w:tcBorders>
          </w:tcPr>
          <w:p w14:paraId="67AB99BA" w14:textId="13689122" w:rsidR="00D61ED9" w:rsidRPr="00C11D03" w:rsidRDefault="00F12B29" w:rsidP="00F12B29">
            <w:pPr>
              <w:pStyle w:val="Tabletext"/>
              <w:ind w:left="720" w:hanging="360"/>
            </w:pPr>
            <w:r w:rsidRPr="00C11D03">
              <w:t>409</w:t>
            </w:r>
            <w:r w:rsidRPr="00C11D03">
              <w:tab/>
            </w:r>
          </w:p>
        </w:tc>
        <w:tc>
          <w:tcPr>
            <w:tcW w:w="1100" w:type="dxa"/>
            <w:tcBorders>
              <w:left w:val="nil"/>
              <w:bottom w:val="single" w:sz="4" w:space="0" w:color="auto"/>
              <w:right w:val="nil"/>
            </w:tcBorders>
            <w:shd w:val="clear" w:color="auto" w:fill="auto"/>
            <w:noWrap/>
          </w:tcPr>
          <w:p w14:paraId="3D356FAE" w14:textId="77777777" w:rsidR="00D61ED9" w:rsidRPr="00C11D03" w:rsidRDefault="00D61ED9" w:rsidP="00F628E0">
            <w:pPr>
              <w:pStyle w:val="Tabletext"/>
            </w:pPr>
            <w:r w:rsidRPr="00C11D03">
              <w:rPr>
                <w:color w:val="000000"/>
                <w:sz w:val="18"/>
                <w:szCs w:val="18"/>
              </w:rPr>
              <w:t xml:space="preserve"> 13024L </w:t>
            </w:r>
          </w:p>
        </w:tc>
        <w:tc>
          <w:tcPr>
            <w:tcW w:w="3261" w:type="dxa"/>
            <w:tcBorders>
              <w:left w:val="nil"/>
              <w:bottom w:val="single" w:sz="4" w:space="0" w:color="auto"/>
              <w:right w:val="nil"/>
            </w:tcBorders>
            <w:shd w:val="clear" w:color="auto" w:fill="auto"/>
          </w:tcPr>
          <w:p w14:paraId="460A2A65" w14:textId="77777777" w:rsidR="00D61ED9" w:rsidRPr="00C11D03" w:rsidRDefault="00D61ED9" w:rsidP="00F628E0">
            <w:pPr>
              <w:pStyle w:val="Tabletext"/>
            </w:pPr>
            <w:r w:rsidRPr="00C11D03">
              <w:rPr>
                <w:color w:val="000000"/>
                <w:sz w:val="18"/>
                <w:szCs w:val="18"/>
              </w:rPr>
              <w:t>Dressing poly-absorbent fibre lipidocolloid with sucrose octasulfate-heavy exudate</w:t>
            </w:r>
          </w:p>
        </w:tc>
        <w:tc>
          <w:tcPr>
            <w:tcW w:w="2693" w:type="dxa"/>
            <w:tcBorders>
              <w:left w:val="nil"/>
              <w:bottom w:val="single" w:sz="4" w:space="0" w:color="auto"/>
              <w:right w:val="nil"/>
            </w:tcBorders>
            <w:shd w:val="clear" w:color="auto" w:fill="auto"/>
            <w:noWrap/>
          </w:tcPr>
          <w:p w14:paraId="0F0949C6" w14:textId="77777777" w:rsidR="00D61ED9" w:rsidRPr="00C11D03" w:rsidRDefault="00D61ED9" w:rsidP="00F628E0">
            <w:pPr>
              <w:pStyle w:val="Tabletext"/>
            </w:pPr>
            <w:r w:rsidRPr="00C11D03">
              <w:rPr>
                <w:color w:val="000000"/>
                <w:sz w:val="18"/>
                <w:szCs w:val="18"/>
              </w:rPr>
              <w:t>Dressings 15 cm x 20 cm, 10</w:t>
            </w:r>
          </w:p>
        </w:tc>
      </w:tr>
      <w:tr w:rsidR="00D61ED9" w:rsidRPr="00C11D03" w14:paraId="24A58AE6" w14:textId="77777777" w:rsidTr="00F628E0">
        <w:trPr>
          <w:cantSplit/>
          <w:jc w:val="center"/>
        </w:trPr>
        <w:tc>
          <w:tcPr>
            <w:tcW w:w="1168" w:type="dxa"/>
            <w:tcBorders>
              <w:left w:val="nil"/>
              <w:bottom w:val="single" w:sz="4" w:space="0" w:color="auto"/>
              <w:right w:val="nil"/>
            </w:tcBorders>
          </w:tcPr>
          <w:p w14:paraId="63FB1941" w14:textId="671107E4" w:rsidR="00D61ED9" w:rsidRPr="00C11D03" w:rsidRDefault="00F12B29" w:rsidP="00F12B29">
            <w:pPr>
              <w:pStyle w:val="Tabletext"/>
              <w:ind w:left="720" w:hanging="360"/>
            </w:pPr>
            <w:r w:rsidRPr="00C11D03">
              <w:t>410</w:t>
            </w:r>
            <w:r w:rsidRPr="00C11D03">
              <w:tab/>
            </w:r>
          </w:p>
        </w:tc>
        <w:tc>
          <w:tcPr>
            <w:tcW w:w="1100" w:type="dxa"/>
            <w:tcBorders>
              <w:left w:val="nil"/>
              <w:bottom w:val="single" w:sz="4" w:space="0" w:color="auto"/>
              <w:right w:val="nil"/>
            </w:tcBorders>
            <w:shd w:val="clear" w:color="auto" w:fill="auto"/>
            <w:noWrap/>
          </w:tcPr>
          <w:p w14:paraId="3304B2BF" w14:textId="77777777" w:rsidR="00D61ED9" w:rsidRPr="00C11D03" w:rsidRDefault="00D61ED9" w:rsidP="00F628E0">
            <w:pPr>
              <w:pStyle w:val="Tabletext"/>
            </w:pPr>
            <w:r w:rsidRPr="00C11D03">
              <w:rPr>
                <w:color w:val="000000"/>
                <w:sz w:val="18"/>
                <w:szCs w:val="18"/>
              </w:rPr>
              <w:t xml:space="preserve"> 13025M </w:t>
            </w:r>
          </w:p>
        </w:tc>
        <w:tc>
          <w:tcPr>
            <w:tcW w:w="3261" w:type="dxa"/>
            <w:tcBorders>
              <w:left w:val="nil"/>
              <w:bottom w:val="single" w:sz="4" w:space="0" w:color="auto"/>
              <w:right w:val="nil"/>
            </w:tcBorders>
            <w:shd w:val="clear" w:color="auto" w:fill="auto"/>
          </w:tcPr>
          <w:p w14:paraId="564A24F3" w14:textId="77777777" w:rsidR="00D61ED9" w:rsidRPr="00C11D03" w:rsidRDefault="00D61ED9" w:rsidP="00F628E0">
            <w:pPr>
              <w:pStyle w:val="Tabletext"/>
            </w:pPr>
            <w:r w:rsidRPr="00C11D03">
              <w:rPr>
                <w:color w:val="000000"/>
                <w:sz w:val="18"/>
                <w:szCs w:val="18"/>
              </w:rPr>
              <w:t>Dressing poly-absorbent fibre lipidocolloid with sucrose octasulfate-moderate exudate</w:t>
            </w:r>
          </w:p>
        </w:tc>
        <w:tc>
          <w:tcPr>
            <w:tcW w:w="2693" w:type="dxa"/>
            <w:tcBorders>
              <w:left w:val="nil"/>
              <w:bottom w:val="single" w:sz="4" w:space="0" w:color="auto"/>
              <w:right w:val="nil"/>
            </w:tcBorders>
            <w:shd w:val="clear" w:color="auto" w:fill="auto"/>
            <w:noWrap/>
          </w:tcPr>
          <w:p w14:paraId="757856C4" w14:textId="77777777" w:rsidR="00D61ED9" w:rsidRPr="00C11D03" w:rsidRDefault="00D61ED9" w:rsidP="00F628E0">
            <w:pPr>
              <w:pStyle w:val="Tabletext"/>
            </w:pPr>
            <w:r w:rsidRPr="00C11D03">
              <w:rPr>
                <w:color w:val="000000"/>
                <w:sz w:val="18"/>
                <w:szCs w:val="18"/>
              </w:rPr>
              <w:t>Dressings 10 cm x 10 cm, 10</w:t>
            </w:r>
          </w:p>
        </w:tc>
      </w:tr>
      <w:tr w:rsidR="00D61ED9" w:rsidRPr="00C11D03" w14:paraId="50DC340C" w14:textId="77777777" w:rsidTr="00F628E0">
        <w:trPr>
          <w:cantSplit/>
          <w:jc w:val="center"/>
        </w:trPr>
        <w:tc>
          <w:tcPr>
            <w:tcW w:w="1168" w:type="dxa"/>
            <w:tcBorders>
              <w:left w:val="nil"/>
              <w:bottom w:val="single" w:sz="4" w:space="0" w:color="auto"/>
              <w:right w:val="nil"/>
            </w:tcBorders>
          </w:tcPr>
          <w:p w14:paraId="7DCE7065" w14:textId="1D15C41B" w:rsidR="00D61ED9" w:rsidRPr="00C11D03" w:rsidRDefault="00F12B29" w:rsidP="00F12B29">
            <w:pPr>
              <w:pStyle w:val="Tabletext"/>
              <w:ind w:left="720" w:hanging="360"/>
            </w:pPr>
            <w:r w:rsidRPr="00C11D03">
              <w:t>411</w:t>
            </w:r>
            <w:r w:rsidRPr="00C11D03">
              <w:tab/>
            </w:r>
          </w:p>
        </w:tc>
        <w:tc>
          <w:tcPr>
            <w:tcW w:w="1100" w:type="dxa"/>
            <w:tcBorders>
              <w:left w:val="nil"/>
              <w:bottom w:val="single" w:sz="4" w:space="0" w:color="auto"/>
              <w:right w:val="nil"/>
            </w:tcBorders>
            <w:shd w:val="clear" w:color="auto" w:fill="auto"/>
            <w:noWrap/>
          </w:tcPr>
          <w:p w14:paraId="73BAC089" w14:textId="77777777" w:rsidR="00D61ED9" w:rsidRPr="00C11D03" w:rsidRDefault="00D61ED9" w:rsidP="00F628E0">
            <w:pPr>
              <w:pStyle w:val="Tabletext"/>
            </w:pPr>
            <w:r w:rsidRPr="00C11D03">
              <w:rPr>
                <w:color w:val="000000"/>
                <w:sz w:val="18"/>
                <w:szCs w:val="18"/>
              </w:rPr>
              <w:t xml:space="preserve"> 13026N </w:t>
            </w:r>
          </w:p>
        </w:tc>
        <w:tc>
          <w:tcPr>
            <w:tcW w:w="3261" w:type="dxa"/>
            <w:tcBorders>
              <w:left w:val="nil"/>
              <w:bottom w:val="single" w:sz="4" w:space="0" w:color="auto"/>
              <w:right w:val="nil"/>
            </w:tcBorders>
            <w:shd w:val="clear" w:color="auto" w:fill="auto"/>
          </w:tcPr>
          <w:p w14:paraId="5E792CB2" w14:textId="77777777" w:rsidR="00D61ED9" w:rsidRPr="00C11D03" w:rsidRDefault="00D61ED9" w:rsidP="00F628E0">
            <w:pPr>
              <w:pStyle w:val="Tabletext"/>
            </w:pPr>
            <w:r w:rsidRPr="00C11D03">
              <w:rPr>
                <w:color w:val="000000"/>
                <w:sz w:val="18"/>
                <w:szCs w:val="18"/>
              </w:rPr>
              <w:t>Dressing-lipidocolloid-moderate exudate</w:t>
            </w:r>
          </w:p>
        </w:tc>
        <w:tc>
          <w:tcPr>
            <w:tcW w:w="2693" w:type="dxa"/>
            <w:tcBorders>
              <w:left w:val="nil"/>
              <w:bottom w:val="single" w:sz="4" w:space="0" w:color="auto"/>
              <w:right w:val="nil"/>
            </w:tcBorders>
            <w:shd w:val="clear" w:color="auto" w:fill="auto"/>
            <w:noWrap/>
          </w:tcPr>
          <w:p w14:paraId="69B49C47" w14:textId="77777777" w:rsidR="00D61ED9" w:rsidRPr="00C11D03" w:rsidRDefault="00D61ED9" w:rsidP="00F628E0">
            <w:pPr>
              <w:pStyle w:val="Tabletext"/>
            </w:pPr>
            <w:r w:rsidRPr="00C11D03">
              <w:rPr>
                <w:color w:val="000000"/>
                <w:sz w:val="18"/>
                <w:szCs w:val="18"/>
              </w:rPr>
              <w:t>Dressings 10 cm x 12 cm, 16</w:t>
            </w:r>
          </w:p>
        </w:tc>
      </w:tr>
      <w:tr w:rsidR="00D61ED9" w:rsidRPr="00C11D03" w14:paraId="2566ABD9" w14:textId="77777777" w:rsidTr="00F628E0">
        <w:trPr>
          <w:cantSplit/>
          <w:jc w:val="center"/>
        </w:trPr>
        <w:tc>
          <w:tcPr>
            <w:tcW w:w="1168" w:type="dxa"/>
            <w:tcBorders>
              <w:left w:val="nil"/>
              <w:bottom w:val="single" w:sz="4" w:space="0" w:color="auto"/>
              <w:right w:val="nil"/>
            </w:tcBorders>
          </w:tcPr>
          <w:p w14:paraId="2AC58B8C" w14:textId="01906F98" w:rsidR="00D61ED9" w:rsidRPr="00C11D03" w:rsidRDefault="00F12B29" w:rsidP="00F12B29">
            <w:pPr>
              <w:pStyle w:val="Tabletext"/>
              <w:ind w:left="720" w:hanging="360"/>
            </w:pPr>
            <w:r w:rsidRPr="00C11D03">
              <w:t>412</w:t>
            </w:r>
            <w:r w:rsidRPr="00C11D03">
              <w:tab/>
            </w:r>
          </w:p>
        </w:tc>
        <w:tc>
          <w:tcPr>
            <w:tcW w:w="1100" w:type="dxa"/>
            <w:tcBorders>
              <w:left w:val="nil"/>
              <w:bottom w:val="single" w:sz="4" w:space="0" w:color="auto"/>
              <w:right w:val="nil"/>
            </w:tcBorders>
            <w:shd w:val="clear" w:color="auto" w:fill="auto"/>
            <w:noWrap/>
          </w:tcPr>
          <w:p w14:paraId="778755DE" w14:textId="77777777" w:rsidR="00D61ED9" w:rsidRPr="00C11D03" w:rsidRDefault="00D61ED9" w:rsidP="00F628E0">
            <w:pPr>
              <w:pStyle w:val="Tabletext"/>
            </w:pPr>
            <w:r w:rsidRPr="00C11D03">
              <w:rPr>
                <w:color w:val="000000"/>
                <w:sz w:val="18"/>
                <w:szCs w:val="18"/>
              </w:rPr>
              <w:t xml:space="preserve"> 13188D </w:t>
            </w:r>
          </w:p>
        </w:tc>
        <w:tc>
          <w:tcPr>
            <w:tcW w:w="3261" w:type="dxa"/>
            <w:tcBorders>
              <w:left w:val="nil"/>
              <w:bottom w:val="single" w:sz="4" w:space="0" w:color="auto"/>
              <w:right w:val="nil"/>
            </w:tcBorders>
            <w:shd w:val="clear" w:color="auto" w:fill="auto"/>
          </w:tcPr>
          <w:p w14:paraId="1DF627F3" w14:textId="77777777" w:rsidR="00D61ED9" w:rsidRPr="00C11D03" w:rsidRDefault="00D61ED9" w:rsidP="00F628E0">
            <w:pPr>
              <w:pStyle w:val="Tabletext"/>
            </w:pPr>
            <w:r w:rsidRPr="00C11D03">
              <w:rPr>
                <w:color w:val="000000"/>
                <w:sz w:val="18"/>
                <w:szCs w:val="18"/>
              </w:rPr>
              <w:t>Bemotrizinol with diethylamino hydroxybenzoyl hexyl benzoate, homosalate, octocrylene and titanium dioxide</w:t>
            </w:r>
          </w:p>
        </w:tc>
        <w:tc>
          <w:tcPr>
            <w:tcW w:w="2693" w:type="dxa"/>
            <w:tcBorders>
              <w:left w:val="nil"/>
              <w:bottom w:val="single" w:sz="4" w:space="0" w:color="auto"/>
              <w:right w:val="nil"/>
            </w:tcBorders>
            <w:shd w:val="clear" w:color="auto" w:fill="auto"/>
            <w:noWrap/>
          </w:tcPr>
          <w:p w14:paraId="07676A53" w14:textId="77777777" w:rsidR="00D61ED9" w:rsidRPr="00C11D03" w:rsidRDefault="00D61ED9" w:rsidP="00F628E0">
            <w:pPr>
              <w:pStyle w:val="Tabletext"/>
            </w:pPr>
            <w:r w:rsidRPr="00C11D03">
              <w:rPr>
                <w:color w:val="000000"/>
                <w:sz w:val="18"/>
                <w:szCs w:val="18"/>
              </w:rPr>
              <w:t>Lotion 1.8%-4%-8%-8%-2.5%, 125 mL</w:t>
            </w:r>
          </w:p>
        </w:tc>
      </w:tr>
      <w:tr w:rsidR="00D61ED9" w:rsidRPr="00C11D03" w14:paraId="4C9E1829" w14:textId="77777777" w:rsidTr="00F628E0">
        <w:trPr>
          <w:cantSplit/>
          <w:jc w:val="center"/>
        </w:trPr>
        <w:tc>
          <w:tcPr>
            <w:tcW w:w="1168" w:type="dxa"/>
            <w:tcBorders>
              <w:left w:val="nil"/>
              <w:bottom w:val="single" w:sz="4" w:space="0" w:color="auto"/>
              <w:right w:val="nil"/>
            </w:tcBorders>
          </w:tcPr>
          <w:p w14:paraId="6EDB786C" w14:textId="75D82F03" w:rsidR="00D61ED9" w:rsidRPr="00C11D03" w:rsidRDefault="00F12B29" w:rsidP="00F12B29">
            <w:pPr>
              <w:pStyle w:val="Tabletext"/>
              <w:ind w:left="720" w:hanging="360"/>
            </w:pPr>
            <w:r w:rsidRPr="00C11D03">
              <w:t>413</w:t>
            </w:r>
            <w:r w:rsidRPr="00C11D03">
              <w:tab/>
            </w:r>
          </w:p>
        </w:tc>
        <w:tc>
          <w:tcPr>
            <w:tcW w:w="1100" w:type="dxa"/>
            <w:tcBorders>
              <w:left w:val="nil"/>
              <w:bottom w:val="single" w:sz="4" w:space="0" w:color="auto"/>
              <w:right w:val="nil"/>
            </w:tcBorders>
            <w:shd w:val="clear" w:color="auto" w:fill="auto"/>
            <w:noWrap/>
          </w:tcPr>
          <w:p w14:paraId="74A7CA35" w14:textId="77777777" w:rsidR="00D61ED9" w:rsidRPr="00C11D03" w:rsidRDefault="00D61ED9" w:rsidP="00F628E0">
            <w:pPr>
              <w:pStyle w:val="Tabletext"/>
            </w:pPr>
            <w:r w:rsidRPr="00C11D03">
              <w:rPr>
                <w:color w:val="000000"/>
                <w:sz w:val="18"/>
                <w:szCs w:val="18"/>
              </w:rPr>
              <w:t xml:space="preserve"> 13307J </w:t>
            </w:r>
          </w:p>
        </w:tc>
        <w:tc>
          <w:tcPr>
            <w:tcW w:w="3261" w:type="dxa"/>
            <w:tcBorders>
              <w:left w:val="nil"/>
              <w:bottom w:val="single" w:sz="4" w:space="0" w:color="auto"/>
              <w:right w:val="nil"/>
            </w:tcBorders>
            <w:shd w:val="clear" w:color="auto" w:fill="auto"/>
          </w:tcPr>
          <w:p w14:paraId="64054093" w14:textId="77777777" w:rsidR="00D61ED9" w:rsidRPr="00C11D03" w:rsidRDefault="00D61ED9" w:rsidP="00F628E0">
            <w:pPr>
              <w:pStyle w:val="Tabletext"/>
            </w:pPr>
            <w:r w:rsidRPr="00C11D03">
              <w:rPr>
                <w:color w:val="000000"/>
                <w:sz w:val="18"/>
                <w:szCs w:val="18"/>
              </w:rPr>
              <w:t>Zopiclone</w:t>
            </w:r>
          </w:p>
        </w:tc>
        <w:tc>
          <w:tcPr>
            <w:tcW w:w="2693" w:type="dxa"/>
            <w:tcBorders>
              <w:left w:val="nil"/>
              <w:bottom w:val="single" w:sz="4" w:space="0" w:color="auto"/>
              <w:right w:val="nil"/>
            </w:tcBorders>
            <w:shd w:val="clear" w:color="auto" w:fill="auto"/>
            <w:noWrap/>
          </w:tcPr>
          <w:p w14:paraId="388B21D7" w14:textId="77777777" w:rsidR="00D61ED9" w:rsidRPr="00C11D03" w:rsidRDefault="00D61ED9" w:rsidP="00F628E0">
            <w:pPr>
              <w:pStyle w:val="Tabletext"/>
            </w:pPr>
            <w:r w:rsidRPr="00C11D03">
              <w:rPr>
                <w:color w:val="000000"/>
                <w:sz w:val="18"/>
                <w:szCs w:val="18"/>
              </w:rPr>
              <w:t>Tablet 7.5 mg</w:t>
            </w:r>
          </w:p>
        </w:tc>
      </w:tr>
      <w:tr w:rsidR="00D61ED9" w:rsidRPr="00C11D03" w14:paraId="4247A889" w14:textId="77777777" w:rsidTr="00F628E0">
        <w:trPr>
          <w:cantSplit/>
          <w:jc w:val="center"/>
        </w:trPr>
        <w:tc>
          <w:tcPr>
            <w:tcW w:w="1168" w:type="dxa"/>
            <w:tcBorders>
              <w:left w:val="nil"/>
              <w:bottom w:val="single" w:sz="4" w:space="0" w:color="auto"/>
              <w:right w:val="nil"/>
            </w:tcBorders>
          </w:tcPr>
          <w:p w14:paraId="6811BBAD" w14:textId="3AE4C7F7" w:rsidR="00D61ED9" w:rsidRPr="00C11D03" w:rsidRDefault="00F12B29" w:rsidP="00F12B29">
            <w:pPr>
              <w:pStyle w:val="Tabletext"/>
              <w:ind w:left="720" w:hanging="360"/>
            </w:pPr>
            <w:r w:rsidRPr="00C11D03">
              <w:t>414</w:t>
            </w:r>
            <w:r w:rsidRPr="00C11D03">
              <w:tab/>
            </w:r>
          </w:p>
        </w:tc>
        <w:tc>
          <w:tcPr>
            <w:tcW w:w="1100" w:type="dxa"/>
            <w:tcBorders>
              <w:left w:val="nil"/>
              <w:bottom w:val="single" w:sz="4" w:space="0" w:color="auto"/>
              <w:right w:val="nil"/>
            </w:tcBorders>
            <w:shd w:val="clear" w:color="auto" w:fill="auto"/>
            <w:noWrap/>
          </w:tcPr>
          <w:p w14:paraId="0B59D370" w14:textId="77777777" w:rsidR="00D61ED9" w:rsidRPr="00C11D03" w:rsidRDefault="00D61ED9" w:rsidP="00F628E0">
            <w:pPr>
              <w:pStyle w:val="Tabletext"/>
            </w:pPr>
            <w:r w:rsidRPr="00C11D03">
              <w:rPr>
                <w:color w:val="000000"/>
                <w:sz w:val="18"/>
                <w:szCs w:val="18"/>
              </w:rPr>
              <w:t xml:space="preserve"> 13331P </w:t>
            </w:r>
          </w:p>
        </w:tc>
        <w:tc>
          <w:tcPr>
            <w:tcW w:w="3261" w:type="dxa"/>
            <w:tcBorders>
              <w:left w:val="nil"/>
              <w:bottom w:val="single" w:sz="4" w:space="0" w:color="auto"/>
              <w:right w:val="nil"/>
            </w:tcBorders>
            <w:shd w:val="clear" w:color="auto" w:fill="auto"/>
          </w:tcPr>
          <w:p w14:paraId="10111F45" w14:textId="77777777" w:rsidR="00D61ED9" w:rsidRPr="00C11D03" w:rsidRDefault="00D61ED9" w:rsidP="00F628E0">
            <w:pPr>
              <w:pStyle w:val="Tabletext"/>
            </w:pPr>
            <w:r w:rsidRPr="00C11D03">
              <w:rPr>
                <w:color w:val="000000"/>
                <w:sz w:val="18"/>
                <w:szCs w:val="18"/>
              </w:rPr>
              <w:t>Dressing-lipidocolloid-moderate exudate</w:t>
            </w:r>
          </w:p>
        </w:tc>
        <w:tc>
          <w:tcPr>
            <w:tcW w:w="2693" w:type="dxa"/>
            <w:tcBorders>
              <w:left w:val="nil"/>
              <w:bottom w:val="single" w:sz="4" w:space="0" w:color="auto"/>
              <w:right w:val="nil"/>
            </w:tcBorders>
            <w:shd w:val="clear" w:color="auto" w:fill="auto"/>
            <w:noWrap/>
          </w:tcPr>
          <w:p w14:paraId="7BE95AA7" w14:textId="77777777" w:rsidR="00D61ED9" w:rsidRPr="00C11D03" w:rsidRDefault="00D61ED9" w:rsidP="00F628E0">
            <w:pPr>
              <w:pStyle w:val="Tabletext"/>
            </w:pPr>
            <w:r w:rsidRPr="00C11D03">
              <w:rPr>
                <w:color w:val="000000"/>
                <w:sz w:val="18"/>
                <w:szCs w:val="18"/>
              </w:rPr>
              <w:t>Dressings 10 cm x 12 cm, 10</w:t>
            </w:r>
          </w:p>
        </w:tc>
      </w:tr>
      <w:tr w:rsidR="00D61ED9" w:rsidRPr="00C11D03" w14:paraId="0BA3BD39" w14:textId="77777777" w:rsidTr="00F628E0">
        <w:trPr>
          <w:cantSplit/>
          <w:jc w:val="center"/>
        </w:trPr>
        <w:tc>
          <w:tcPr>
            <w:tcW w:w="1168" w:type="dxa"/>
            <w:tcBorders>
              <w:left w:val="nil"/>
              <w:bottom w:val="single" w:sz="4" w:space="0" w:color="auto"/>
              <w:right w:val="nil"/>
            </w:tcBorders>
          </w:tcPr>
          <w:p w14:paraId="521970F3" w14:textId="554B0AA9" w:rsidR="00D61ED9" w:rsidRPr="00C11D03" w:rsidRDefault="00F12B29" w:rsidP="00F12B29">
            <w:pPr>
              <w:pStyle w:val="Tabletext"/>
              <w:ind w:left="720" w:hanging="360"/>
            </w:pPr>
            <w:r w:rsidRPr="00C11D03">
              <w:t>415</w:t>
            </w:r>
            <w:r w:rsidRPr="00C11D03">
              <w:tab/>
            </w:r>
          </w:p>
        </w:tc>
        <w:tc>
          <w:tcPr>
            <w:tcW w:w="1100" w:type="dxa"/>
            <w:tcBorders>
              <w:left w:val="nil"/>
              <w:bottom w:val="single" w:sz="4" w:space="0" w:color="auto"/>
              <w:right w:val="nil"/>
            </w:tcBorders>
            <w:shd w:val="clear" w:color="auto" w:fill="auto"/>
            <w:noWrap/>
          </w:tcPr>
          <w:p w14:paraId="350F0AAC" w14:textId="77777777" w:rsidR="00D61ED9" w:rsidRPr="00C11D03" w:rsidRDefault="00D61ED9" w:rsidP="00F628E0">
            <w:pPr>
              <w:pStyle w:val="Tabletext"/>
            </w:pPr>
            <w:r w:rsidRPr="00C11D03">
              <w:rPr>
                <w:color w:val="000000"/>
                <w:sz w:val="18"/>
                <w:szCs w:val="18"/>
              </w:rPr>
              <w:t xml:space="preserve"> 13758D </w:t>
            </w:r>
          </w:p>
        </w:tc>
        <w:tc>
          <w:tcPr>
            <w:tcW w:w="3261" w:type="dxa"/>
            <w:tcBorders>
              <w:left w:val="nil"/>
              <w:bottom w:val="single" w:sz="4" w:space="0" w:color="auto"/>
              <w:right w:val="nil"/>
            </w:tcBorders>
            <w:shd w:val="clear" w:color="auto" w:fill="auto"/>
          </w:tcPr>
          <w:p w14:paraId="1D192DA5" w14:textId="77777777" w:rsidR="00D61ED9" w:rsidRPr="00C11D03" w:rsidRDefault="00D61ED9" w:rsidP="00F628E0">
            <w:pPr>
              <w:pStyle w:val="Tabletext"/>
            </w:pPr>
            <w:r w:rsidRPr="00C11D03">
              <w:rPr>
                <w:color w:val="000000"/>
                <w:sz w:val="18"/>
                <w:szCs w:val="18"/>
              </w:rPr>
              <w:t>Fluorouracil</w:t>
            </w:r>
          </w:p>
        </w:tc>
        <w:tc>
          <w:tcPr>
            <w:tcW w:w="2693" w:type="dxa"/>
            <w:tcBorders>
              <w:left w:val="nil"/>
              <w:bottom w:val="single" w:sz="4" w:space="0" w:color="auto"/>
              <w:right w:val="nil"/>
            </w:tcBorders>
            <w:shd w:val="clear" w:color="auto" w:fill="auto"/>
            <w:noWrap/>
          </w:tcPr>
          <w:p w14:paraId="69F8DF84" w14:textId="77777777" w:rsidR="00D61ED9" w:rsidRPr="00C11D03" w:rsidRDefault="00D61ED9" w:rsidP="00F628E0">
            <w:pPr>
              <w:pStyle w:val="Tabletext"/>
            </w:pPr>
            <w:r w:rsidRPr="00C11D03">
              <w:rPr>
                <w:color w:val="000000"/>
                <w:sz w:val="18"/>
                <w:szCs w:val="18"/>
              </w:rPr>
              <w:t>Cream 40 mg per g (4%), 20 g</w:t>
            </w:r>
          </w:p>
        </w:tc>
      </w:tr>
      <w:tr w:rsidR="00D61ED9" w:rsidRPr="00C11D03" w14:paraId="1013CC84" w14:textId="77777777" w:rsidTr="00F628E0">
        <w:trPr>
          <w:cantSplit/>
          <w:jc w:val="center"/>
        </w:trPr>
        <w:tc>
          <w:tcPr>
            <w:tcW w:w="1168" w:type="dxa"/>
            <w:tcBorders>
              <w:left w:val="nil"/>
              <w:bottom w:val="single" w:sz="4" w:space="0" w:color="auto"/>
              <w:right w:val="nil"/>
            </w:tcBorders>
          </w:tcPr>
          <w:p w14:paraId="239EE742" w14:textId="12334E2F" w:rsidR="00D61ED9" w:rsidRPr="00C11D03" w:rsidRDefault="00F12B29" w:rsidP="00F12B29">
            <w:pPr>
              <w:pStyle w:val="Tabletext"/>
              <w:ind w:left="720" w:hanging="360"/>
            </w:pPr>
            <w:r w:rsidRPr="00C11D03">
              <w:t>416</w:t>
            </w:r>
            <w:r w:rsidRPr="00C11D03">
              <w:tab/>
            </w:r>
          </w:p>
        </w:tc>
        <w:tc>
          <w:tcPr>
            <w:tcW w:w="1100" w:type="dxa"/>
            <w:tcBorders>
              <w:left w:val="nil"/>
              <w:bottom w:val="single" w:sz="4" w:space="0" w:color="auto"/>
              <w:right w:val="nil"/>
            </w:tcBorders>
            <w:shd w:val="clear" w:color="auto" w:fill="auto"/>
            <w:noWrap/>
          </w:tcPr>
          <w:p w14:paraId="221AA79E" w14:textId="77777777" w:rsidR="00D61ED9" w:rsidRPr="00C11D03" w:rsidRDefault="00D61ED9" w:rsidP="00F628E0">
            <w:pPr>
              <w:pStyle w:val="Tabletext"/>
            </w:pPr>
            <w:r w:rsidRPr="00C11D03">
              <w:rPr>
                <w:color w:val="000000"/>
                <w:sz w:val="18"/>
                <w:szCs w:val="18"/>
              </w:rPr>
              <w:t xml:space="preserve"> 14174B </w:t>
            </w:r>
          </w:p>
        </w:tc>
        <w:tc>
          <w:tcPr>
            <w:tcW w:w="3261" w:type="dxa"/>
            <w:tcBorders>
              <w:left w:val="nil"/>
              <w:bottom w:val="single" w:sz="4" w:space="0" w:color="auto"/>
              <w:right w:val="nil"/>
            </w:tcBorders>
            <w:shd w:val="clear" w:color="auto" w:fill="auto"/>
          </w:tcPr>
          <w:p w14:paraId="739D2DAA" w14:textId="77777777" w:rsidR="00D61ED9" w:rsidRPr="00C11D03" w:rsidRDefault="00D61ED9" w:rsidP="00F628E0">
            <w:pPr>
              <w:pStyle w:val="Tabletext"/>
            </w:pPr>
            <w:r w:rsidRPr="00C11D03">
              <w:rPr>
                <w:color w:val="000000"/>
                <w:sz w:val="18"/>
                <w:szCs w:val="18"/>
              </w:rPr>
              <w:t>Calcium</w:t>
            </w:r>
          </w:p>
        </w:tc>
        <w:tc>
          <w:tcPr>
            <w:tcW w:w="2693" w:type="dxa"/>
            <w:tcBorders>
              <w:left w:val="nil"/>
              <w:bottom w:val="single" w:sz="4" w:space="0" w:color="auto"/>
              <w:right w:val="nil"/>
            </w:tcBorders>
            <w:shd w:val="clear" w:color="auto" w:fill="auto"/>
            <w:noWrap/>
          </w:tcPr>
          <w:p w14:paraId="6FEDC7B8" w14:textId="77777777" w:rsidR="00D61ED9" w:rsidRPr="00C11D03" w:rsidRDefault="00D61ED9" w:rsidP="00F628E0">
            <w:pPr>
              <w:pStyle w:val="Tabletext"/>
            </w:pPr>
            <w:r w:rsidRPr="00C11D03">
              <w:rPr>
                <w:color w:val="000000"/>
                <w:sz w:val="18"/>
                <w:szCs w:val="18"/>
              </w:rPr>
              <w:t>Tablet 600 mg (as carbonate)</w:t>
            </w:r>
          </w:p>
        </w:tc>
      </w:tr>
      <w:tr w:rsidR="00D61ED9" w:rsidRPr="00C11D03" w14:paraId="28210561" w14:textId="77777777" w:rsidTr="00F628E0">
        <w:trPr>
          <w:cantSplit/>
          <w:jc w:val="center"/>
        </w:trPr>
        <w:tc>
          <w:tcPr>
            <w:tcW w:w="1168" w:type="dxa"/>
            <w:tcBorders>
              <w:left w:val="nil"/>
              <w:right w:val="nil"/>
            </w:tcBorders>
          </w:tcPr>
          <w:p w14:paraId="6299A25E" w14:textId="06EECCCB" w:rsidR="00D61ED9" w:rsidRPr="00C11D03" w:rsidRDefault="00F12B29" w:rsidP="00F12B29">
            <w:pPr>
              <w:pStyle w:val="Tabletext"/>
              <w:ind w:left="720" w:hanging="360"/>
            </w:pPr>
            <w:r w:rsidRPr="00C11D03">
              <w:t>417</w:t>
            </w:r>
            <w:r w:rsidRPr="00C11D03">
              <w:tab/>
            </w:r>
          </w:p>
        </w:tc>
        <w:tc>
          <w:tcPr>
            <w:tcW w:w="1100" w:type="dxa"/>
            <w:tcBorders>
              <w:left w:val="nil"/>
              <w:right w:val="nil"/>
            </w:tcBorders>
            <w:shd w:val="clear" w:color="auto" w:fill="auto"/>
            <w:noWrap/>
          </w:tcPr>
          <w:p w14:paraId="3AF6D5C0" w14:textId="77777777" w:rsidR="00D61ED9" w:rsidRPr="00C11D03" w:rsidRDefault="00D61ED9" w:rsidP="00F628E0">
            <w:pPr>
              <w:pStyle w:val="Tabletext"/>
            </w:pPr>
            <w:r w:rsidRPr="00C11D03">
              <w:rPr>
                <w:color w:val="000000"/>
                <w:sz w:val="18"/>
                <w:szCs w:val="18"/>
              </w:rPr>
              <w:t xml:space="preserve"> 14175C </w:t>
            </w:r>
          </w:p>
        </w:tc>
        <w:tc>
          <w:tcPr>
            <w:tcW w:w="3261" w:type="dxa"/>
            <w:tcBorders>
              <w:left w:val="nil"/>
              <w:right w:val="nil"/>
            </w:tcBorders>
            <w:shd w:val="clear" w:color="auto" w:fill="auto"/>
          </w:tcPr>
          <w:p w14:paraId="2A730C48" w14:textId="77777777" w:rsidR="00D61ED9" w:rsidRPr="00C11D03" w:rsidRDefault="00D61ED9" w:rsidP="00F628E0">
            <w:pPr>
              <w:pStyle w:val="Tabletext"/>
            </w:pPr>
            <w:r w:rsidRPr="00C11D03">
              <w:rPr>
                <w:color w:val="000000"/>
                <w:sz w:val="18"/>
                <w:szCs w:val="18"/>
              </w:rPr>
              <w:t>Calcium</w:t>
            </w:r>
          </w:p>
        </w:tc>
        <w:tc>
          <w:tcPr>
            <w:tcW w:w="2693" w:type="dxa"/>
            <w:tcBorders>
              <w:left w:val="nil"/>
              <w:right w:val="nil"/>
            </w:tcBorders>
            <w:shd w:val="clear" w:color="auto" w:fill="auto"/>
            <w:noWrap/>
          </w:tcPr>
          <w:p w14:paraId="1AAADE5B" w14:textId="77777777" w:rsidR="00D61ED9" w:rsidRPr="00C11D03" w:rsidRDefault="00D61ED9" w:rsidP="00F628E0">
            <w:pPr>
              <w:pStyle w:val="Tabletext"/>
            </w:pPr>
            <w:r w:rsidRPr="00C11D03">
              <w:rPr>
                <w:color w:val="000000"/>
                <w:sz w:val="18"/>
                <w:szCs w:val="18"/>
              </w:rPr>
              <w:t>Tablet 600 mg (as carbonate)</w:t>
            </w:r>
          </w:p>
        </w:tc>
      </w:tr>
      <w:tr w:rsidR="00D61ED9" w:rsidRPr="00C11D03" w14:paraId="0A9B32E0" w14:textId="77777777" w:rsidTr="00F628E0">
        <w:trPr>
          <w:cantSplit/>
          <w:jc w:val="center"/>
        </w:trPr>
        <w:tc>
          <w:tcPr>
            <w:tcW w:w="1168" w:type="dxa"/>
            <w:tcBorders>
              <w:left w:val="nil"/>
              <w:right w:val="nil"/>
            </w:tcBorders>
          </w:tcPr>
          <w:p w14:paraId="15D8162F" w14:textId="57DAFB7D" w:rsidR="00D61ED9" w:rsidRPr="00C11D03" w:rsidRDefault="00F12B29" w:rsidP="00F12B29">
            <w:pPr>
              <w:pStyle w:val="Tabletext"/>
              <w:ind w:left="720" w:hanging="360"/>
            </w:pPr>
            <w:r w:rsidRPr="00C11D03">
              <w:t>418</w:t>
            </w:r>
            <w:r w:rsidRPr="00C11D03">
              <w:tab/>
            </w:r>
          </w:p>
        </w:tc>
        <w:tc>
          <w:tcPr>
            <w:tcW w:w="1100" w:type="dxa"/>
            <w:tcBorders>
              <w:left w:val="nil"/>
              <w:right w:val="nil"/>
            </w:tcBorders>
            <w:shd w:val="clear" w:color="auto" w:fill="auto"/>
            <w:noWrap/>
          </w:tcPr>
          <w:p w14:paraId="1DD7C88A" w14:textId="77777777" w:rsidR="00D61ED9" w:rsidRPr="00C11D03" w:rsidRDefault="00D61ED9" w:rsidP="00F628E0">
            <w:pPr>
              <w:pStyle w:val="Tabletext"/>
              <w:rPr>
                <w:color w:val="000000"/>
              </w:rPr>
            </w:pPr>
            <w:r w:rsidRPr="00C11D03">
              <w:rPr>
                <w:color w:val="000000"/>
                <w:sz w:val="18"/>
                <w:szCs w:val="18"/>
              </w:rPr>
              <w:t xml:space="preserve"> 14176D </w:t>
            </w:r>
          </w:p>
        </w:tc>
        <w:tc>
          <w:tcPr>
            <w:tcW w:w="3261" w:type="dxa"/>
            <w:tcBorders>
              <w:left w:val="nil"/>
              <w:right w:val="nil"/>
            </w:tcBorders>
            <w:shd w:val="clear" w:color="auto" w:fill="auto"/>
          </w:tcPr>
          <w:p w14:paraId="7A352A33" w14:textId="77777777" w:rsidR="00D61ED9" w:rsidRPr="00C11D03" w:rsidRDefault="00D61ED9" w:rsidP="00F628E0">
            <w:pPr>
              <w:pStyle w:val="Tabletext"/>
              <w:rPr>
                <w:color w:val="000000"/>
              </w:rPr>
            </w:pPr>
            <w:r w:rsidRPr="00C11D03">
              <w:rPr>
                <w:color w:val="000000"/>
                <w:sz w:val="18"/>
                <w:szCs w:val="18"/>
              </w:rPr>
              <w:t>Calcium</w:t>
            </w:r>
          </w:p>
        </w:tc>
        <w:tc>
          <w:tcPr>
            <w:tcW w:w="2693" w:type="dxa"/>
            <w:tcBorders>
              <w:left w:val="nil"/>
              <w:right w:val="nil"/>
            </w:tcBorders>
            <w:shd w:val="clear" w:color="auto" w:fill="auto"/>
            <w:noWrap/>
          </w:tcPr>
          <w:p w14:paraId="64A0DF16" w14:textId="77777777" w:rsidR="00D61ED9" w:rsidRPr="00C11D03" w:rsidRDefault="00D61ED9" w:rsidP="00F628E0">
            <w:pPr>
              <w:pStyle w:val="Tabletext"/>
              <w:rPr>
                <w:color w:val="000000"/>
              </w:rPr>
            </w:pPr>
            <w:r w:rsidRPr="00C11D03">
              <w:rPr>
                <w:color w:val="000000"/>
                <w:sz w:val="18"/>
                <w:szCs w:val="18"/>
              </w:rPr>
              <w:t>Tablet, chewable, 500 mg (as carbonate)</w:t>
            </w:r>
          </w:p>
        </w:tc>
      </w:tr>
      <w:tr w:rsidR="00D61ED9" w:rsidRPr="00C11D03" w14:paraId="4A909D8D" w14:textId="77777777" w:rsidTr="00F628E0">
        <w:trPr>
          <w:cantSplit/>
          <w:jc w:val="center"/>
        </w:trPr>
        <w:tc>
          <w:tcPr>
            <w:tcW w:w="1168" w:type="dxa"/>
            <w:tcBorders>
              <w:left w:val="nil"/>
              <w:right w:val="nil"/>
            </w:tcBorders>
          </w:tcPr>
          <w:p w14:paraId="7EFB73B8" w14:textId="2AC1620B" w:rsidR="00D61ED9" w:rsidRPr="00C11D03" w:rsidRDefault="00F12B29" w:rsidP="00F12B29">
            <w:pPr>
              <w:pStyle w:val="Tabletext"/>
              <w:ind w:left="720" w:hanging="360"/>
            </w:pPr>
            <w:r w:rsidRPr="00C11D03">
              <w:t>419</w:t>
            </w:r>
            <w:r w:rsidRPr="00C11D03">
              <w:tab/>
            </w:r>
          </w:p>
        </w:tc>
        <w:tc>
          <w:tcPr>
            <w:tcW w:w="1100" w:type="dxa"/>
            <w:tcBorders>
              <w:left w:val="nil"/>
              <w:right w:val="nil"/>
            </w:tcBorders>
            <w:shd w:val="clear" w:color="auto" w:fill="auto"/>
            <w:noWrap/>
          </w:tcPr>
          <w:p w14:paraId="0F934A77" w14:textId="77777777" w:rsidR="00D61ED9" w:rsidRPr="00C11D03" w:rsidRDefault="00D61ED9" w:rsidP="00F628E0">
            <w:pPr>
              <w:pStyle w:val="Tabletext"/>
              <w:rPr>
                <w:color w:val="000000"/>
              </w:rPr>
            </w:pPr>
            <w:r w:rsidRPr="00C11D03">
              <w:rPr>
                <w:color w:val="000000"/>
                <w:sz w:val="18"/>
                <w:szCs w:val="18"/>
              </w:rPr>
              <w:t xml:space="preserve"> 14180H </w:t>
            </w:r>
          </w:p>
        </w:tc>
        <w:tc>
          <w:tcPr>
            <w:tcW w:w="3261" w:type="dxa"/>
            <w:tcBorders>
              <w:left w:val="nil"/>
              <w:right w:val="nil"/>
            </w:tcBorders>
            <w:shd w:val="clear" w:color="auto" w:fill="auto"/>
          </w:tcPr>
          <w:p w14:paraId="209C6B02" w14:textId="77777777" w:rsidR="00D61ED9" w:rsidRPr="00C11D03" w:rsidRDefault="00D61ED9" w:rsidP="00F628E0">
            <w:pPr>
              <w:pStyle w:val="Tabletext"/>
              <w:rPr>
                <w:color w:val="000000"/>
              </w:rPr>
            </w:pPr>
            <w:r w:rsidRPr="00C11D03">
              <w:rPr>
                <w:color w:val="000000"/>
                <w:sz w:val="18"/>
                <w:szCs w:val="18"/>
              </w:rPr>
              <w:t>Chloramphenicol</w:t>
            </w:r>
          </w:p>
        </w:tc>
        <w:tc>
          <w:tcPr>
            <w:tcW w:w="2693" w:type="dxa"/>
            <w:tcBorders>
              <w:left w:val="nil"/>
              <w:right w:val="nil"/>
            </w:tcBorders>
            <w:shd w:val="clear" w:color="auto" w:fill="auto"/>
            <w:noWrap/>
          </w:tcPr>
          <w:p w14:paraId="2BC1F2E9" w14:textId="77777777" w:rsidR="00D61ED9" w:rsidRPr="00C11D03" w:rsidRDefault="00D61ED9" w:rsidP="00F628E0">
            <w:pPr>
              <w:pStyle w:val="Tabletext"/>
              <w:rPr>
                <w:color w:val="000000"/>
              </w:rPr>
            </w:pPr>
            <w:r w:rsidRPr="00C11D03">
              <w:rPr>
                <w:color w:val="000000"/>
                <w:sz w:val="18"/>
                <w:szCs w:val="18"/>
              </w:rPr>
              <w:t>Eye drops 5 mg per mL, 10 mL</w:t>
            </w:r>
          </w:p>
        </w:tc>
      </w:tr>
      <w:tr w:rsidR="00D61ED9" w:rsidRPr="00C11D03" w14:paraId="4F773CB0" w14:textId="77777777" w:rsidTr="00F628E0">
        <w:trPr>
          <w:cantSplit/>
          <w:jc w:val="center"/>
        </w:trPr>
        <w:tc>
          <w:tcPr>
            <w:tcW w:w="1168" w:type="dxa"/>
            <w:tcBorders>
              <w:left w:val="nil"/>
              <w:right w:val="nil"/>
            </w:tcBorders>
          </w:tcPr>
          <w:p w14:paraId="28F8F9F3" w14:textId="4A90A972" w:rsidR="00D61ED9" w:rsidRPr="00C11D03" w:rsidRDefault="00F12B29" w:rsidP="00F12B29">
            <w:pPr>
              <w:pStyle w:val="Tabletext"/>
              <w:ind w:left="720" w:hanging="360"/>
            </w:pPr>
            <w:r w:rsidRPr="00C11D03">
              <w:t>420</w:t>
            </w:r>
            <w:r w:rsidRPr="00C11D03">
              <w:tab/>
            </w:r>
          </w:p>
        </w:tc>
        <w:tc>
          <w:tcPr>
            <w:tcW w:w="1100" w:type="dxa"/>
            <w:tcBorders>
              <w:left w:val="nil"/>
              <w:right w:val="nil"/>
            </w:tcBorders>
            <w:shd w:val="clear" w:color="auto" w:fill="auto"/>
            <w:noWrap/>
          </w:tcPr>
          <w:p w14:paraId="72999CF1" w14:textId="77777777" w:rsidR="00D61ED9" w:rsidRPr="00C11D03" w:rsidRDefault="00D61ED9" w:rsidP="00F628E0">
            <w:pPr>
              <w:pStyle w:val="Tabletext"/>
              <w:rPr>
                <w:color w:val="000000"/>
              </w:rPr>
            </w:pPr>
            <w:r w:rsidRPr="00C11D03">
              <w:rPr>
                <w:color w:val="000000"/>
                <w:sz w:val="18"/>
                <w:szCs w:val="18"/>
              </w:rPr>
              <w:t xml:space="preserve"> 14182K </w:t>
            </w:r>
          </w:p>
        </w:tc>
        <w:tc>
          <w:tcPr>
            <w:tcW w:w="3261" w:type="dxa"/>
            <w:tcBorders>
              <w:left w:val="nil"/>
              <w:right w:val="nil"/>
            </w:tcBorders>
            <w:shd w:val="clear" w:color="auto" w:fill="auto"/>
          </w:tcPr>
          <w:p w14:paraId="0A26B633" w14:textId="77777777" w:rsidR="00D61ED9" w:rsidRPr="00C11D03" w:rsidRDefault="00D61ED9" w:rsidP="00F628E0">
            <w:pPr>
              <w:pStyle w:val="Tabletext"/>
              <w:rPr>
                <w:color w:val="000000"/>
              </w:rPr>
            </w:pPr>
            <w:r w:rsidRPr="00C11D03">
              <w:rPr>
                <w:color w:val="000000"/>
                <w:sz w:val="18"/>
                <w:szCs w:val="18"/>
              </w:rPr>
              <w:t>Thiamine</w:t>
            </w:r>
          </w:p>
        </w:tc>
        <w:tc>
          <w:tcPr>
            <w:tcW w:w="2693" w:type="dxa"/>
            <w:tcBorders>
              <w:left w:val="nil"/>
              <w:right w:val="nil"/>
            </w:tcBorders>
            <w:shd w:val="clear" w:color="auto" w:fill="auto"/>
            <w:noWrap/>
          </w:tcPr>
          <w:p w14:paraId="0A2884B1" w14:textId="77777777" w:rsidR="00D61ED9" w:rsidRPr="00C11D03" w:rsidRDefault="00D61ED9" w:rsidP="00F628E0">
            <w:pPr>
              <w:pStyle w:val="Tabletext"/>
              <w:rPr>
                <w:color w:val="000000"/>
              </w:rPr>
            </w:pPr>
            <w:r w:rsidRPr="00C11D03">
              <w:rPr>
                <w:color w:val="000000"/>
                <w:sz w:val="18"/>
                <w:szCs w:val="18"/>
              </w:rPr>
              <w:t>Tablet containing thiamine hydrochloride 100 mg</w:t>
            </w:r>
          </w:p>
        </w:tc>
      </w:tr>
      <w:tr w:rsidR="00D61ED9" w:rsidRPr="00C11D03" w14:paraId="60125C7C" w14:textId="77777777" w:rsidTr="00F628E0">
        <w:trPr>
          <w:cantSplit/>
          <w:jc w:val="center"/>
        </w:trPr>
        <w:tc>
          <w:tcPr>
            <w:tcW w:w="1168" w:type="dxa"/>
            <w:tcBorders>
              <w:left w:val="nil"/>
              <w:right w:val="nil"/>
            </w:tcBorders>
          </w:tcPr>
          <w:p w14:paraId="2C60033B" w14:textId="3A9A3FDC" w:rsidR="00D61ED9" w:rsidRPr="00C11D03" w:rsidRDefault="00F12B29" w:rsidP="00F12B29">
            <w:pPr>
              <w:pStyle w:val="Tabletext"/>
              <w:ind w:left="720" w:hanging="360"/>
            </w:pPr>
            <w:r w:rsidRPr="00C11D03">
              <w:t>421</w:t>
            </w:r>
            <w:r w:rsidRPr="00C11D03">
              <w:tab/>
            </w:r>
          </w:p>
        </w:tc>
        <w:tc>
          <w:tcPr>
            <w:tcW w:w="1100" w:type="dxa"/>
            <w:tcBorders>
              <w:left w:val="nil"/>
              <w:right w:val="nil"/>
            </w:tcBorders>
            <w:shd w:val="clear" w:color="auto" w:fill="auto"/>
            <w:noWrap/>
          </w:tcPr>
          <w:p w14:paraId="7A68B95C" w14:textId="77777777" w:rsidR="00D61ED9" w:rsidRPr="00C11D03" w:rsidRDefault="00D61ED9" w:rsidP="00F628E0">
            <w:pPr>
              <w:pStyle w:val="Tabletext"/>
              <w:rPr>
                <w:color w:val="000000"/>
              </w:rPr>
            </w:pPr>
            <w:r w:rsidRPr="00C11D03">
              <w:rPr>
                <w:color w:val="000000"/>
                <w:sz w:val="18"/>
                <w:szCs w:val="18"/>
              </w:rPr>
              <w:t xml:space="preserve"> 14183L </w:t>
            </w:r>
          </w:p>
        </w:tc>
        <w:tc>
          <w:tcPr>
            <w:tcW w:w="3261" w:type="dxa"/>
            <w:tcBorders>
              <w:left w:val="nil"/>
              <w:right w:val="nil"/>
            </w:tcBorders>
            <w:shd w:val="clear" w:color="auto" w:fill="auto"/>
          </w:tcPr>
          <w:p w14:paraId="1E9BF0D7" w14:textId="77777777" w:rsidR="00D61ED9" w:rsidRPr="00C11D03" w:rsidRDefault="00D61ED9" w:rsidP="00F628E0">
            <w:pPr>
              <w:pStyle w:val="Tabletext"/>
              <w:rPr>
                <w:color w:val="000000"/>
              </w:rPr>
            </w:pPr>
            <w:r w:rsidRPr="00C11D03">
              <w:rPr>
                <w:color w:val="000000"/>
                <w:sz w:val="18"/>
                <w:szCs w:val="18"/>
              </w:rPr>
              <w:t>Alfuzosin hydrochloride</w:t>
            </w:r>
          </w:p>
        </w:tc>
        <w:tc>
          <w:tcPr>
            <w:tcW w:w="2693" w:type="dxa"/>
            <w:tcBorders>
              <w:left w:val="nil"/>
              <w:right w:val="nil"/>
            </w:tcBorders>
            <w:shd w:val="clear" w:color="auto" w:fill="auto"/>
            <w:noWrap/>
          </w:tcPr>
          <w:p w14:paraId="5F7329AB" w14:textId="77777777" w:rsidR="00D61ED9" w:rsidRPr="00C11D03" w:rsidRDefault="00D61ED9" w:rsidP="00F628E0">
            <w:pPr>
              <w:pStyle w:val="Tabletext"/>
              <w:rPr>
                <w:color w:val="000000"/>
              </w:rPr>
            </w:pPr>
            <w:r w:rsidRPr="00C11D03">
              <w:rPr>
                <w:color w:val="000000"/>
                <w:sz w:val="18"/>
                <w:szCs w:val="18"/>
              </w:rPr>
              <w:t>Tablet 10 mg</w:t>
            </w:r>
          </w:p>
        </w:tc>
      </w:tr>
      <w:tr w:rsidR="00D61ED9" w:rsidRPr="00C11D03" w14:paraId="781FE6FB" w14:textId="77777777" w:rsidTr="00F628E0">
        <w:trPr>
          <w:cantSplit/>
          <w:jc w:val="center"/>
        </w:trPr>
        <w:tc>
          <w:tcPr>
            <w:tcW w:w="1168" w:type="dxa"/>
            <w:tcBorders>
              <w:left w:val="nil"/>
              <w:right w:val="nil"/>
            </w:tcBorders>
          </w:tcPr>
          <w:p w14:paraId="3B72F94F" w14:textId="47E86C94" w:rsidR="00D61ED9" w:rsidRPr="00C11D03" w:rsidRDefault="00F12B29" w:rsidP="00F12B29">
            <w:pPr>
              <w:pStyle w:val="Tabletext"/>
              <w:ind w:left="720" w:hanging="360"/>
            </w:pPr>
            <w:r w:rsidRPr="00C11D03">
              <w:t>422</w:t>
            </w:r>
            <w:r w:rsidRPr="00C11D03">
              <w:tab/>
            </w:r>
          </w:p>
        </w:tc>
        <w:tc>
          <w:tcPr>
            <w:tcW w:w="1100" w:type="dxa"/>
            <w:tcBorders>
              <w:left w:val="nil"/>
              <w:right w:val="nil"/>
            </w:tcBorders>
            <w:shd w:val="clear" w:color="auto" w:fill="auto"/>
            <w:noWrap/>
          </w:tcPr>
          <w:p w14:paraId="44D313A1" w14:textId="77777777" w:rsidR="00D61ED9" w:rsidRPr="00C11D03" w:rsidRDefault="00D61ED9" w:rsidP="00F628E0">
            <w:pPr>
              <w:pStyle w:val="Tabletext"/>
              <w:rPr>
                <w:color w:val="000000"/>
              </w:rPr>
            </w:pPr>
            <w:r w:rsidRPr="00C11D03">
              <w:rPr>
                <w:color w:val="000000"/>
                <w:sz w:val="18"/>
                <w:szCs w:val="18"/>
              </w:rPr>
              <w:t xml:space="preserve"> 14184M </w:t>
            </w:r>
          </w:p>
        </w:tc>
        <w:tc>
          <w:tcPr>
            <w:tcW w:w="3261" w:type="dxa"/>
            <w:tcBorders>
              <w:left w:val="nil"/>
              <w:right w:val="nil"/>
            </w:tcBorders>
            <w:shd w:val="clear" w:color="auto" w:fill="auto"/>
          </w:tcPr>
          <w:p w14:paraId="70A4EFB6" w14:textId="77777777" w:rsidR="00D61ED9" w:rsidRPr="00C11D03" w:rsidRDefault="00D61ED9" w:rsidP="00F628E0">
            <w:pPr>
              <w:pStyle w:val="Tabletext"/>
              <w:rPr>
                <w:color w:val="000000"/>
              </w:rPr>
            </w:pPr>
            <w:r w:rsidRPr="00C11D03">
              <w:rPr>
                <w:color w:val="000000"/>
                <w:sz w:val="18"/>
                <w:szCs w:val="18"/>
              </w:rPr>
              <w:t>Dutasteride with tamsulosin</w:t>
            </w:r>
          </w:p>
        </w:tc>
        <w:tc>
          <w:tcPr>
            <w:tcW w:w="2693" w:type="dxa"/>
            <w:tcBorders>
              <w:left w:val="nil"/>
              <w:right w:val="nil"/>
            </w:tcBorders>
            <w:shd w:val="clear" w:color="auto" w:fill="auto"/>
            <w:noWrap/>
          </w:tcPr>
          <w:p w14:paraId="028D0C5C" w14:textId="77777777" w:rsidR="00D61ED9" w:rsidRPr="00C11D03" w:rsidRDefault="00D61ED9" w:rsidP="00F628E0">
            <w:pPr>
              <w:pStyle w:val="Tabletext"/>
              <w:rPr>
                <w:color w:val="000000"/>
              </w:rPr>
            </w:pPr>
            <w:r w:rsidRPr="00C11D03">
              <w:rPr>
                <w:color w:val="000000"/>
                <w:sz w:val="18"/>
                <w:szCs w:val="18"/>
              </w:rPr>
              <w:t>Capsule containing dutasteride 500 micrograms with tamsulosin hydrochloride 400 micrograms</w:t>
            </w:r>
          </w:p>
        </w:tc>
      </w:tr>
      <w:tr w:rsidR="00D61ED9" w:rsidRPr="00C11D03" w14:paraId="59A7948F" w14:textId="77777777" w:rsidTr="00F628E0">
        <w:trPr>
          <w:cantSplit/>
          <w:jc w:val="center"/>
        </w:trPr>
        <w:tc>
          <w:tcPr>
            <w:tcW w:w="1168" w:type="dxa"/>
            <w:tcBorders>
              <w:left w:val="nil"/>
              <w:right w:val="nil"/>
            </w:tcBorders>
          </w:tcPr>
          <w:p w14:paraId="7AED28EA" w14:textId="55981EF4" w:rsidR="00D61ED9" w:rsidRPr="00C11D03" w:rsidRDefault="00F12B29" w:rsidP="00F12B29">
            <w:pPr>
              <w:pStyle w:val="Tabletext"/>
              <w:ind w:left="720" w:hanging="360"/>
            </w:pPr>
            <w:r w:rsidRPr="00C11D03">
              <w:t>423</w:t>
            </w:r>
            <w:r w:rsidRPr="00C11D03">
              <w:tab/>
            </w:r>
          </w:p>
        </w:tc>
        <w:tc>
          <w:tcPr>
            <w:tcW w:w="1100" w:type="dxa"/>
            <w:tcBorders>
              <w:left w:val="nil"/>
              <w:right w:val="nil"/>
            </w:tcBorders>
            <w:shd w:val="clear" w:color="auto" w:fill="auto"/>
            <w:noWrap/>
          </w:tcPr>
          <w:p w14:paraId="774781FB" w14:textId="77777777" w:rsidR="00D61ED9" w:rsidRPr="00C11D03" w:rsidRDefault="00D61ED9" w:rsidP="00F628E0">
            <w:pPr>
              <w:pStyle w:val="Tabletext"/>
              <w:rPr>
                <w:color w:val="000000"/>
              </w:rPr>
            </w:pPr>
            <w:r w:rsidRPr="00C11D03">
              <w:rPr>
                <w:color w:val="000000"/>
                <w:sz w:val="18"/>
                <w:szCs w:val="18"/>
              </w:rPr>
              <w:t xml:space="preserve"> 14185N </w:t>
            </w:r>
          </w:p>
        </w:tc>
        <w:tc>
          <w:tcPr>
            <w:tcW w:w="3261" w:type="dxa"/>
            <w:tcBorders>
              <w:left w:val="nil"/>
              <w:right w:val="nil"/>
            </w:tcBorders>
            <w:shd w:val="clear" w:color="auto" w:fill="auto"/>
          </w:tcPr>
          <w:p w14:paraId="0D526675" w14:textId="77777777" w:rsidR="00D61ED9" w:rsidRPr="00C11D03" w:rsidRDefault="00D61ED9" w:rsidP="00F628E0">
            <w:pPr>
              <w:pStyle w:val="Tabletext"/>
              <w:rPr>
                <w:color w:val="000000"/>
              </w:rPr>
            </w:pPr>
            <w:r w:rsidRPr="00C11D03">
              <w:rPr>
                <w:color w:val="000000"/>
                <w:sz w:val="18"/>
                <w:szCs w:val="18"/>
              </w:rPr>
              <w:t>Silodosin</w:t>
            </w:r>
          </w:p>
        </w:tc>
        <w:tc>
          <w:tcPr>
            <w:tcW w:w="2693" w:type="dxa"/>
            <w:tcBorders>
              <w:left w:val="nil"/>
              <w:right w:val="nil"/>
            </w:tcBorders>
            <w:shd w:val="clear" w:color="auto" w:fill="auto"/>
            <w:noWrap/>
          </w:tcPr>
          <w:p w14:paraId="2D315C1D" w14:textId="77777777" w:rsidR="00D61ED9" w:rsidRPr="00C11D03" w:rsidRDefault="00D61ED9" w:rsidP="00F628E0">
            <w:pPr>
              <w:pStyle w:val="Tabletext"/>
              <w:rPr>
                <w:color w:val="000000"/>
              </w:rPr>
            </w:pPr>
            <w:r w:rsidRPr="00C11D03">
              <w:rPr>
                <w:color w:val="000000"/>
                <w:sz w:val="18"/>
                <w:szCs w:val="18"/>
              </w:rPr>
              <w:t>Capsule 4 mg</w:t>
            </w:r>
          </w:p>
        </w:tc>
      </w:tr>
      <w:tr w:rsidR="00D61ED9" w:rsidRPr="00C11D03" w14:paraId="6EC3D722" w14:textId="77777777" w:rsidTr="00F628E0">
        <w:trPr>
          <w:cantSplit/>
          <w:jc w:val="center"/>
        </w:trPr>
        <w:tc>
          <w:tcPr>
            <w:tcW w:w="1168" w:type="dxa"/>
            <w:tcBorders>
              <w:left w:val="nil"/>
              <w:right w:val="nil"/>
            </w:tcBorders>
          </w:tcPr>
          <w:p w14:paraId="0CFB0B7E" w14:textId="62BBB192" w:rsidR="00D61ED9" w:rsidRPr="00C11D03" w:rsidRDefault="00F12B29" w:rsidP="00F12B29">
            <w:pPr>
              <w:pStyle w:val="Tabletext"/>
              <w:ind w:left="720" w:hanging="360"/>
            </w:pPr>
            <w:r w:rsidRPr="00C11D03">
              <w:t>424</w:t>
            </w:r>
            <w:r w:rsidRPr="00C11D03">
              <w:tab/>
            </w:r>
          </w:p>
        </w:tc>
        <w:tc>
          <w:tcPr>
            <w:tcW w:w="1100" w:type="dxa"/>
            <w:tcBorders>
              <w:left w:val="nil"/>
              <w:right w:val="nil"/>
            </w:tcBorders>
            <w:shd w:val="clear" w:color="auto" w:fill="auto"/>
            <w:noWrap/>
          </w:tcPr>
          <w:p w14:paraId="15F49693" w14:textId="77777777" w:rsidR="00D61ED9" w:rsidRPr="00C11D03" w:rsidRDefault="00D61ED9" w:rsidP="00F628E0">
            <w:pPr>
              <w:pStyle w:val="Tabletext"/>
              <w:rPr>
                <w:color w:val="000000"/>
              </w:rPr>
            </w:pPr>
            <w:r w:rsidRPr="00C11D03">
              <w:rPr>
                <w:color w:val="000000"/>
                <w:sz w:val="18"/>
                <w:szCs w:val="18"/>
              </w:rPr>
              <w:t xml:space="preserve"> 14191X </w:t>
            </w:r>
          </w:p>
        </w:tc>
        <w:tc>
          <w:tcPr>
            <w:tcW w:w="3261" w:type="dxa"/>
            <w:tcBorders>
              <w:left w:val="nil"/>
              <w:right w:val="nil"/>
            </w:tcBorders>
            <w:shd w:val="clear" w:color="auto" w:fill="auto"/>
          </w:tcPr>
          <w:p w14:paraId="634148E9" w14:textId="77777777" w:rsidR="00D61ED9" w:rsidRPr="00C11D03" w:rsidRDefault="00D61ED9" w:rsidP="00F628E0">
            <w:pPr>
              <w:pStyle w:val="Tabletext"/>
              <w:rPr>
                <w:color w:val="000000"/>
              </w:rPr>
            </w:pPr>
            <w:r w:rsidRPr="00C11D03">
              <w:rPr>
                <w:color w:val="000000"/>
                <w:sz w:val="18"/>
                <w:szCs w:val="18"/>
              </w:rPr>
              <w:t>Finasteride</w:t>
            </w:r>
          </w:p>
        </w:tc>
        <w:tc>
          <w:tcPr>
            <w:tcW w:w="2693" w:type="dxa"/>
            <w:tcBorders>
              <w:left w:val="nil"/>
              <w:right w:val="nil"/>
            </w:tcBorders>
            <w:shd w:val="clear" w:color="auto" w:fill="auto"/>
            <w:noWrap/>
          </w:tcPr>
          <w:p w14:paraId="5A9705BC" w14:textId="77777777" w:rsidR="00D61ED9" w:rsidRPr="00C11D03" w:rsidRDefault="00D61ED9" w:rsidP="00F628E0">
            <w:pPr>
              <w:pStyle w:val="Tabletext"/>
              <w:rPr>
                <w:color w:val="000000"/>
              </w:rPr>
            </w:pPr>
            <w:r w:rsidRPr="00C11D03">
              <w:rPr>
                <w:color w:val="000000"/>
                <w:sz w:val="18"/>
                <w:szCs w:val="18"/>
              </w:rPr>
              <w:t>Tablet 5 mg</w:t>
            </w:r>
          </w:p>
        </w:tc>
      </w:tr>
      <w:tr w:rsidR="00D61ED9" w:rsidRPr="00C11D03" w14:paraId="5E0A74E3" w14:textId="77777777" w:rsidTr="00F628E0">
        <w:trPr>
          <w:cantSplit/>
          <w:jc w:val="center"/>
        </w:trPr>
        <w:tc>
          <w:tcPr>
            <w:tcW w:w="1168" w:type="dxa"/>
            <w:tcBorders>
              <w:left w:val="nil"/>
              <w:right w:val="nil"/>
            </w:tcBorders>
          </w:tcPr>
          <w:p w14:paraId="6A212B62" w14:textId="0E3D5A3E" w:rsidR="00D61ED9" w:rsidRPr="00C11D03" w:rsidRDefault="00F12B29" w:rsidP="00F12B29">
            <w:pPr>
              <w:pStyle w:val="Tabletext"/>
              <w:ind w:left="720" w:hanging="360"/>
            </w:pPr>
            <w:r w:rsidRPr="00C11D03">
              <w:t>425</w:t>
            </w:r>
            <w:r w:rsidRPr="00C11D03">
              <w:tab/>
            </w:r>
          </w:p>
        </w:tc>
        <w:tc>
          <w:tcPr>
            <w:tcW w:w="1100" w:type="dxa"/>
            <w:tcBorders>
              <w:left w:val="nil"/>
              <w:right w:val="nil"/>
            </w:tcBorders>
            <w:shd w:val="clear" w:color="auto" w:fill="auto"/>
            <w:noWrap/>
          </w:tcPr>
          <w:p w14:paraId="158A4E82" w14:textId="77777777" w:rsidR="00D61ED9" w:rsidRPr="00C11D03" w:rsidRDefault="00D61ED9" w:rsidP="00F628E0">
            <w:pPr>
              <w:pStyle w:val="Tabletext"/>
              <w:rPr>
                <w:color w:val="000000"/>
              </w:rPr>
            </w:pPr>
            <w:r w:rsidRPr="00C11D03">
              <w:rPr>
                <w:color w:val="000000"/>
                <w:sz w:val="18"/>
                <w:szCs w:val="18"/>
              </w:rPr>
              <w:t xml:space="preserve"> 14192Y </w:t>
            </w:r>
          </w:p>
        </w:tc>
        <w:tc>
          <w:tcPr>
            <w:tcW w:w="3261" w:type="dxa"/>
            <w:tcBorders>
              <w:left w:val="nil"/>
              <w:right w:val="nil"/>
            </w:tcBorders>
            <w:shd w:val="clear" w:color="auto" w:fill="auto"/>
          </w:tcPr>
          <w:p w14:paraId="75F28706" w14:textId="77777777" w:rsidR="00D61ED9" w:rsidRPr="00C11D03" w:rsidRDefault="00D61ED9" w:rsidP="00F628E0">
            <w:pPr>
              <w:pStyle w:val="Tabletext"/>
              <w:rPr>
                <w:color w:val="000000"/>
              </w:rPr>
            </w:pPr>
            <w:r w:rsidRPr="00C11D03">
              <w:rPr>
                <w:color w:val="000000"/>
                <w:sz w:val="18"/>
                <w:szCs w:val="18"/>
              </w:rPr>
              <w:t>Silodosin</w:t>
            </w:r>
          </w:p>
        </w:tc>
        <w:tc>
          <w:tcPr>
            <w:tcW w:w="2693" w:type="dxa"/>
            <w:tcBorders>
              <w:left w:val="nil"/>
              <w:right w:val="nil"/>
            </w:tcBorders>
            <w:shd w:val="clear" w:color="auto" w:fill="auto"/>
            <w:noWrap/>
          </w:tcPr>
          <w:p w14:paraId="7432DB0D" w14:textId="77777777" w:rsidR="00D61ED9" w:rsidRPr="00C11D03" w:rsidRDefault="00D61ED9" w:rsidP="00F628E0">
            <w:pPr>
              <w:pStyle w:val="Tabletext"/>
              <w:rPr>
                <w:color w:val="000000"/>
              </w:rPr>
            </w:pPr>
            <w:r w:rsidRPr="00C11D03">
              <w:rPr>
                <w:color w:val="000000"/>
                <w:sz w:val="18"/>
                <w:szCs w:val="18"/>
              </w:rPr>
              <w:t>Capsule 8 mg</w:t>
            </w:r>
          </w:p>
        </w:tc>
      </w:tr>
      <w:tr w:rsidR="00D61ED9" w:rsidRPr="00C11D03" w14:paraId="71B5A70F" w14:textId="77777777" w:rsidTr="00F628E0">
        <w:trPr>
          <w:cantSplit/>
          <w:jc w:val="center"/>
        </w:trPr>
        <w:tc>
          <w:tcPr>
            <w:tcW w:w="1168" w:type="dxa"/>
            <w:tcBorders>
              <w:left w:val="nil"/>
              <w:right w:val="nil"/>
            </w:tcBorders>
          </w:tcPr>
          <w:p w14:paraId="52330959" w14:textId="633548F9" w:rsidR="00D61ED9" w:rsidRPr="00C11D03" w:rsidRDefault="00F12B29" w:rsidP="00F12B29">
            <w:pPr>
              <w:pStyle w:val="Tabletext"/>
              <w:ind w:left="720" w:hanging="360"/>
            </w:pPr>
            <w:r w:rsidRPr="00C11D03">
              <w:t>426</w:t>
            </w:r>
            <w:r w:rsidRPr="00C11D03">
              <w:tab/>
            </w:r>
          </w:p>
        </w:tc>
        <w:tc>
          <w:tcPr>
            <w:tcW w:w="1100" w:type="dxa"/>
            <w:tcBorders>
              <w:left w:val="nil"/>
              <w:right w:val="nil"/>
            </w:tcBorders>
            <w:shd w:val="clear" w:color="auto" w:fill="auto"/>
            <w:noWrap/>
          </w:tcPr>
          <w:p w14:paraId="0AFA6FDB" w14:textId="77777777" w:rsidR="00D61ED9" w:rsidRPr="00C11D03" w:rsidRDefault="00D61ED9" w:rsidP="00F628E0">
            <w:pPr>
              <w:pStyle w:val="Tabletext"/>
              <w:rPr>
                <w:color w:val="000000"/>
              </w:rPr>
            </w:pPr>
            <w:r w:rsidRPr="00C11D03">
              <w:rPr>
                <w:color w:val="000000"/>
                <w:sz w:val="18"/>
                <w:szCs w:val="18"/>
              </w:rPr>
              <w:t xml:space="preserve"> 14197F </w:t>
            </w:r>
          </w:p>
        </w:tc>
        <w:tc>
          <w:tcPr>
            <w:tcW w:w="3261" w:type="dxa"/>
            <w:tcBorders>
              <w:left w:val="nil"/>
              <w:right w:val="nil"/>
            </w:tcBorders>
            <w:shd w:val="clear" w:color="auto" w:fill="auto"/>
          </w:tcPr>
          <w:p w14:paraId="44A1D3D7" w14:textId="77777777" w:rsidR="00D61ED9" w:rsidRPr="00C11D03" w:rsidRDefault="00D61ED9" w:rsidP="00F628E0">
            <w:pPr>
              <w:pStyle w:val="Tabletext"/>
              <w:rPr>
                <w:color w:val="000000"/>
              </w:rPr>
            </w:pPr>
            <w:r w:rsidRPr="00C11D03">
              <w:rPr>
                <w:color w:val="000000"/>
                <w:sz w:val="18"/>
                <w:szCs w:val="18"/>
              </w:rPr>
              <w:t>Risedronic acid</w:t>
            </w:r>
          </w:p>
        </w:tc>
        <w:tc>
          <w:tcPr>
            <w:tcW w:w="2693" w:type="dxa"/>
            <w:tcBorders>
              <w:left w:val="nil"/>
              <w:right w:val="nil"/>
            </w:tcBorders>
            <w:shd w:val="clear" w:color="auto" w:fill="auto"/>
            <w:noWrap/>
          </w:tcPr>
          <w:p w14:paraId="0F48AA30" w14:textId="77777777" w:rsidR="00D61ED9" w:rsidRPr="00C11D03" w:rsidRDefault="00D61ED9" w:rsidP="00F628E0">
            <w:pPr>
              <w:pStyle w:val="Tabletext"/>
              <w:rPr>
                <w:color w:val="000000"/>
              </w:rPr>
            </w:pPr>
            <w:r w:rsidRPr="00C11D03">
              <w:rPr>
                <w:color w:val="000000"/>
                <w:sz w:val="18"/>
                <w:szCs w:val="18"/>
              </w:rPr>
              <w:t>Tablet containing risedronate sodium 35 mg</w:t>
            </w:r>
          </w:p>
        </w:tc>
      </w:tr>
      <w:tr w:rsidR="00D61ED9" w:rsidRPr="00C11D03" w14:paraId="76F3D973" w14:textId="77777777" w:rsidTr="00F628E0">
        <w:trPr>
          <w:cantSplit/>
          <w:jc w:val="center"/>
        </w:trPr>
        <w:tc>
          <w:tcPr>
            <w:tcW w:w="1168" w:type="dxa"/>
            <w:tcBorders>
              <w:left w:val="nil"/>
              <w:right w:val="nil"/>
            </w:tcBorders>
          </w:tcPr>
          <w:p w14:paraId="60D6F06B" w14:textId="31BE0E3F" w:rsidR="00D61ED9" w:rsidRPr="00C11D03" w:rsidRDefault="00F12B29" w:rsidP="00F12B29">
            <w:pPr>
              <w:pStyle w:val="Tabletext"/>
              <w:ind w:left="720" w:hanging="360"/>
            </w:pPr>
            <w:r w:rsidRPr="00C11D03">
              <w:t>427</w:t>
            </w:r>
            <w:r w:rsidRPr="00C11D03">
              <w:tab/>
            </w:r>
          </w:p>
        </w:tc>
        <w:tc>
          <w:tcPr>
            <w:tcW w:w="1100" w:type="dxa"/>
            <w:tcBorders>
              <w:left w:val="nil"/>
              <w:right w:val="nil"/>
            </w:tcBorders>
            <w:shd w:val="clear" w:color="auto" w:fill="auto"/>
            <w:noWrap/>
          </w:tcPr>
          <w:p w14:paraId="30D23062" w14:textId="77777777" w:rsidR="00D61ED9" w:rsidRPr="00C11D03" w:rsidRDefault="00D61ED9" w:rsidP="00F628E0">
            <w:pPr>
              <w:pStyle w:val="Tabletext"/>
              <w:rPr>
                <w:color w:val="000000"/>
              </w:rPr>
            </w:pPr>
            <w:r w:rsidRPr="00C11D03">
              <w:rPr>
                <w:color w:val="000000"/>
                <w:sz w:val="18"/>
                <w:szCs w:val="18"/>
              </w:rPr>
              <w:t xml:space="preserve"> 14198G </w:t>
            </w:r>
          </w:p>
        </w:tc>
        <w:tc>
          <w:tcPr>
            <w:tcW w:w="3261" w:type="dxa"/>
            <w:tcBorders>
              <w:left w:val="nil"/>
              <w:right w:val="nil"/>
            </w:tcBorders>
            <w:shd w:val="clear" w:color="auto" w:fill="auto"/>
          </w:tcPr>
          <w:p w14:paraId="0A96EE94" w14:textId="77777777" w:rsidR="00D61ED9" w:rsidRPr="00C11D03" w:rsidRDefault="00D61ED9" w:rsidP="00F628E0">
            <w:pPr>
              <w:pStyle w:val="Tabletext"/>
              <w:rPr>
                <w:color w:val="000000"/>
              </w:rPr>
            </w:pPr>
            <w:r w:rsidRPr="00C11D03">
              <w:rPr>
                <w:color w:val="000000"/>
                <w:sz w:val="18"/>
                <w:szCs w:val="18"/>
              </w:rPr>
              <w:t>Risedronic acid</w:t>
            </w:r>
          </w:p>
        </w:tc>
        <w:tc>
          <w:tcPr>
            <w:tcW w:w="2693" w:type="dxa"/>
            <w:tcBorders>
              <w:left w:val="nil"/>
              <w:right w:val="nil"/>
            </w:tcBorders>
            <w:shd w:val="clear" w:color="auto" w:fill="auto"/>
            <w:noWrap/>
          </w:tcPr>
          <w:p w14:paraId="5B4B6879" w14:textId="77777777" w:rsidR="00D61ED9" w:rsidRPr="00C11D03" w:rsidRDefault="00D61ED9" w:rsidP="00F628E0">
            <w:pPr>
              <w:pStyle w:val="Tabletext"/>
              <w:rPr>
                <w:color w:val="000000"/>
              </w:rPr>
            </w:pPr>
            <w:r w:rsidRPr="00C11D03">
              <w:rPr>
                <w:color w:val="000000"/>
                <w:sz w:val="18"/>
                <w:szCs w:val="18"/>
              </w:rPr>
              <w:t>Tablet (enteric coated) containing risedronate sodium 35 mg</w:t>
            </w:r>
          </w:p>
        </w:tc>
      </w:tr>
      <w:tr w:rsidR="00D61ED9" w:rsidRPr="00C11D03" w14:paraId="2037E108" w14:textId="77777777" w:rsidTr="00F628E0">
        <w:trPr>
          <w:cantSplit/>
          <w:jc w:val="center"/>
        </w:trPr>
        <w:tc>
          <w:tcPr>
            <w:tcW w:w="1168" w:type="dxa"/>
            <w:tcBorders>
              <w:left w:val="nil"/>
              <w:right w:val="nil"/>
            </w:tcBorders>
          </w:tcPr>
          <w:p w14:paraId="03E9F569" w14:textId="67292D5C" w:rsidR="00D61ED9" w:rsidRPr="00C11D03" w:rsidRDefault="00F12B29" w:rsidP="00F12B29">
            <w:pPr>
              <w:pStyle w:val="Tabletext"/>
              <w:ind w:left="720" w:hanging="360"/>
            </w:pPr>
            <w:r w:rsidRPr="00C11D03">
              <w:t>428</w:t>
            </w:r>
            <w:r w:rsidRPr="00C11D03">
              <w:tab/>
            </w:r>
          </w:p>
        </w:tc>
        <w:tc>
          <w:tcPr>
            <w:tcW w:w="1100" w:type="dxa"/>
            <w:tcBorders>
              <w:left w:val="nil"/>
              <w:right w:val="nil"/>
            </w:tcBorders>
            <w:shd w:val="clear" w:color="auto" w:fill="auto"/>
            <w:noWrap/>
          </w:tcPr>
          <w:p w14:paraId="41786E86" w14:textId="77777777" w:rsidR="00D61ED9" w:rsidRPr="00C11D03" w:rsidRDefault="00D61ED9" w:rsidP="00F628E0">
            <w:pPr>
              <w:pStyle w:val="Tabletext"/>
              <w:rPr>
                <w:color w:val="000000"/>
              </w:rPr>
            </w:pPr>
            <w:r w:rsidRPr="00C11D03">
              <w:rPr>
                <w:color w:val="000000"/>
                <w:sz w:val="18"/>
                <w:szCs w:val="18"/>
              </w:rPr>
              <w:t xml:space="preserve"> 14199H </w:t>
            </w:r>
          </w:p>
        </w:tc>
        <w:tc>
          <w:tcPr>
            <w:tcW w:w="3261" w:type="dxa"/>
            <w:tcBorders>
              <w:left w:val="nil"/>
              <w:right w:val="nil"/>
            </w:tcBorders>
            <w:shd w:val="clear" w:color="auto" w:fill="auto"/>
          </w:tcPr>
          <w:p w14:paraId="4434D90E" w14:textId="77777777" w:rsidR="00D61ED9" w:rsidRPr="00C11D03" w:rsidRDefault="00D61ED9" w:rsidP="00F628E0">
            <w:pPr>
              <w:pStyle w:val="Tabletext"/>
              <w:rPr>
                <w:color w:val="000000"/>
              </w:rPr>
            </w:pPr>
            <w:r w:rsidRPr="00C11D03">
              <w:rPr>
                <w:color w:val="000000"/>
                <w:sz w:val="18"/>
                <w:szCs w:val="18"/>
              </w:rPr>
              <w:t>Finasteride</w:t>
            </w:r>
          </w:p>
        </w:tc>
        <w:tc>
          <w:tcPr>
            <w:tcW w:w="2693" w:type="dxa"/>
            <w:tcBorders>
              <w:left w:val="nil"/>
              <w:right w:val="nil"/>
            </w:tcBorders>
            <w:shd w:val="clear" w:color="auto" w:fill="auto"/>
            <w:noWrap/>
          </w:tcPr>
          <w:p w14:paraId="3A77C7C7" w14:textId="77777777" w:rsidR="00D61ED9" w:rsidRPr="00C11D03" w:rsidRDefault="00D61ED9" w:rsidP="00F628E0">
            <w:pPr>
              <w:pStyle w:val="Tabletext"/>
              <w:rPr>
                <w:color w:val="000000"/>
              </w:rPr>
            </w:pPr>
            <w:r w:rsidRPr="00C11D03">
              <w:rPr>
                <w:color w:val="000000"/>
                <w:sz w:val="18"/>
                <w:szCs w:val="18"/>
              </w:rPr>
              <w:t>Tablet 5 mg</w:t>
            </w:r>
          </w:p>
        </w:tc>
      </w:tr>
      <w:tr w:rsidR="00D61ED9" w:rsidRPr="00C11D03" w14:paraId="77F07DF3" w14:textId="77777777" w:rsidTr="00F628E0">
        <w:trPr>
          <w:cantSplit/>
          <w:jc w:val="center"/>
        </w:trPr>
        <w:tc>
          <w:tcPr>
            <w:tcW w:w="1168" w:type="dxa"/>
            <w:tcBorders>
              <w:left w:val="nil"/>
              <w:right w:val="nil"/>
            </w:tcBorders>
          </w:tcPr>
          <w:p w14:paraId="1AC0AB2D" w14:textId="42483515" w:rsidR="00D61ED9" w:rsidRPr="00C11D03" w:rsidRDefault="00F12B29" w:rsidP="00F12B29">
            <w:pPr>
              <w:pStyle w:val="Tabletext"/>
              <w:ind w:left="720" w:hanging="360"/>
            </w:pPr>
            <w:r w:rsidRPr="00C11D03">
              <w:t>429</w:t>
            </w:r>
            <w:r w:rsidRPr="00C11D03">
              <w:tab/>
            </w:r>
          </w:p>
        </w:tc>
        <w:tc>
          <w:tcPr>
            <w:tcW w:w="1100" w:type="dxa"/>
            <w:tcBorders>
              <w:left w:val="nil"/>
              <w:right w:val="nil"/>
            </w:tcBorders>
            <w:shd w:val="clear" w:color="auto" w:fill="auto"/>
            <w:noWrap/>
          </w:tcPr>
          <w:p w14:paraId="6C73AAD2" w14:textId="77777777" w:rsidR="00D61ED9" w:rsidRPr="00C11D03" w:rsidRDefault="00D61ED9" w:rsidP="00F628E0">
            <w:pPr>
              <w:pStyle w:val="Tabletext"/>
              <w:rPr>
                <w:color w:val="000000"/>
              </w:rPr>
            </w:pPr>
            <w:r w:rsidRPr="00C11D03">
              <w:rPr>
                <w:color w:val="000000"/>
                <w:sz w:val="18"/>
                <w:szCs w:val="18"/>
              </w:rPr>
              <w:t xml:space="preserve"> 14200J </w:t>
            </w:r>
          </w:p>
        </w:tc>
        <w:tc>
          <w:tcPr>
            <w:tcW w:w="3261" w:type="dxa"/>
            <w:tcBorders>
              <w:left w:val="nil"/>
              <w:right w:val="nil"/>
            </w:tcBorders>
            <w:shd w:val="clear" w:color="auto" w:fill="auto"/>
          </w:tcPr>
          <w:p w14:paraId="2C6D3373" w14:textId="77777777" w:rsidR="00D61ED9" w:rsidRPr="00C11D03" w:rsidRDefault="00D61ED9" w:rsidP="00F628E0">
            <w:pPr>
              <w:pStyle w:val="Tabletext"/>
              <w:rPr>
                <w:color w:val="000000"/>
              </w:rPr>
            </w:pPr>
            <w:r w:rsidRPr="00C11D03">
              <w:rPr>
                <w:color w:val="000000"/>
                <w:sz w:val="18"/>
                <w:szCs w:val="18"/>
              </w:rPr>
              <w:t>Tamsulosin hydrochloride</w:t>
            </w:r>
          </w:p>
        </w:tc>
        <w:tc>
          <w:tcPr>
            <w:tcW w:w="2693" w:type="dxa"/>
            <w:tcBorders>
              <w:left w:val="nil"/>
              <w:right w:val="nil"/>
            </w:tcBorders>
            <w:shd w:val="clear" w:color="auto" w:fill="auto"/>
            <w:noWrap/>
          </w:tcPr>
          <w:p w14:paraId="745B91AD" w14:textId="77777777" w:rsidR="00D61ED9" w:rsidRPr="00C11D03" w:rsidRDefault="00D61ED9" w:rsidP="00F628E0">
            <w:pPr>
              <w:pStyle w:val="Tabletext"/>
              <w:rPr>
                <w:color w:val="000000"/>
              </w:rPr>
            </w:pPr>
            <w:r w:rsidRPr="00C11D03">
              <w:rPr>
                <w:color w:val="000000"/>
                <w:sz w:val="18"/>
                <w:szCs w:val="18"/>
              </w:rPr>
              <w:t>Tablet 400 micrograms (prolonged release)</w:t>
            </w:r>
          </w:p>
        </w:tc>
      </w:tr>
      <w:tr w:rsidR="00D61ED9" w:rsidRPr="00C11D03" w14:paraId="0F926D55" w14:textId="77777777" w:rsidTr="00F628E0">
        <w:trPr>
          <w:cantSplit/>
          <w:jc w:val="center"/>
        </w:trPr>
        <w:tc>
          <w:tcPr>
            <w:tcW w:w="1168" w:type="dxa"/>
            <w:tcBorders>
              <w:left w:val="nil"/>
              <w:right w:val="nil"/>
            </w:tcBorders>
          </w:tcPr>
          <w:p w14:paraId="601CC6E4" w14:textId="0725700C" w:rsidR="00D61ED9" w:rsidRPr="00C11D03" w:rsidRDefault="00F12B29" w:rsidP="00F12B29">
            <w:pPr>
              <w:pStyle w:val="Tabletext"/>
              <w:ind w:left="720" w:hanging="360"/>
            </w:pPr>
            <w:r w:rsidRPr="00C11D03">
              <w:t>430</w:t>
            </w:r>
            <w:r w:rsidRPr="00C11D03">
              <w:tab/>
            </w:r>
          </w:p>
        </w:tc>
        <w:tc>
          <w:tcPr>
            <w:tcW w:w="1100" w:type="dxa"/>
            <w:tcBorders>
              <w:left w:val="nil"/>
              <w:right w:val="nil"/>
            </w:tcBorders>
            <w:shd w:val="clear" w:color="auto" w:fill="auto"/>
            <w:noWrap/>
          </w:tcPr>
          <w:p w14:paraId="4B06FD28" w14:textId="77777777" w:rsidR="00D61ED9" w:rsidRPr="00C11D03" w:rsidRDefault="00D61ED9" w:rsidP="00F628E0">
            <w:pPr>
              <w:pStyle w:val="Tabletext"/>
              <w:rPr>
                <w:color w:val="000000"/>
              </w:rPr>
            </w:pPr>
            <w:r w:rsidRPr="00C11D03">
              <w:rPr>
                <w:color w:val="000000"/>
                <w:sz w:val="18"/>
                <w:szCs w:val="18"/>
              </w:rPr>
              <w:t xml:space="preserve"> 14209W </w:t>
            </w:r>
          </w:p>
        </w:tc>
        <w:tc>
          <w:tcPr>
            <w:tcW w:w="3261" w:type="dxa"/>
            <w:tcBorders>
              <w:left w:val="nil"/>
              <w:right w:val="nil"/>
            </w:tcBorders>
            <w:shd w:val="clear" w:color="auto" w:fill="auto"/>
          </w:tcPr>
          <w:p w14:paraId="662AC9AF" w14:textId="77777777" w:rsidR="00D61ED9" w:rsidRPr="00C11D03" w:rsidRDefault="00D61ED9" w:rsidP="00F628E0">
            <w:pPr>
              <w:pStyle w:val="Tabletext"/>
              <w:rPr>
                <w:color w:val="000000"/>
              </w:rPr>
            </w:pPr>
            <w:r w:rsidRPr="00C11D03">
              <w:rPr>
                <w:color w:val="000000"/>
                <w:sz w:val="18"/>
                <w:szCs w:val="18"/>
              </w:rPr>
              <w:t>Risedronic acid</w:t>
            </w:r>
          </w:p>
        </w:tc>
        <w:tc>
          <w:tcPr>
            <w:tcW w:w="2693" w:type="dxa"/>
            <w:tcBorders>
              <w:left w:val="nil"/>
              <w:right w:val="nil"/>
            </w:tcBorders>
            <w:shd w:val="clear" w:color="auto" w:fill="auto"/>
            <w:noWrap/>
          </w:tcPr>
          <w:p w14:paraId="12883CD5" w14:textId="77777777" w:rsidR="00D61ED9" w:rsidRPr="00C11D03" w:rsidRDefault="00D61ED9" w:rsidP="00F628E0">
            <w:pPr>
              <w:pStyle w:val="Tabletext"/>
              <w:rPr>
                <w:color w:val="000000"/>
              </w:rPr>
            </w:pPr>
            <w:r w:rsidRPr="00C11D03">
              <w:rPr>
                <w:color w:val="000000"/>
                <w:sz w:val="18"/>
                <w:szCs w:val="18"/>
              </w:rPr>
              <w:t>Tablet containing risedronate sodium 5 mg</w:t>
            </w:r>
          </w:p>
        </w:tc>
      </w:tr>
      <w:tr w:rsidR="00D61ED9" w:rsidRPr="00C11D03" w14:paraId="3BF72972" w14:textId="77777777" w:rsidTr="00F628E0">
        <w:trPr>
          <w:cantSplit/>
          <w:jc w:val="center"/>
        </w:trPr>
        <w:tc>
          <w:tcPr>
            <w:tcW w:w="1168" w:type="dxa"/>
            <w:tcBorders>
              <w:left w:val="nil"/>
              <w:right w:val="nil"/>
            </w:tcBorders>
          </w:tcPr>
          <w:p w14:paraId="7F7900F6" w14:textId="233A1ADE" w:rsidR="00D61ED9" w:rsidRPr="00C11D03" w:rsidRDefault="00F12B29" w:rsidP="00F12B29">
            <w:pPr>
              <w:pStyle w:val="Tabletext"/>
              <w:ind w:left="720" w:hanging="360"/>
            </w:pPr>
            <w:r w:rsidRPr="00C11D03">
              <w:t>431</w:t>
            </w:r>
            <w:r w:rsidRPr="00C11D03">
              <w:tab/>
            </w:r>
          </w:p>
        </w:tc>
        <w:tc>
          <w:tcPr>
            <w:tcW w:w="1100" w:type="dxa"/>
            <w:tcBorders>
              <w:left w:val="nil"/>
              <w:right w:val="nil"/>
            </w:tcBorders>
            <w:shd w:val="clear" w:color="auto" w:fill="auto"/>
            <w:noWrap/>
          </w:tcPr>
          <w:p w14:paraId="6026C837" w14:textId="77777777" w:rsidR="00D61ED9" w:rsidRPr="00C11D03" w:rsidRDefault="00D61ED9" w:rsidP="00F628E0">
            <w:pPr>
              <w:pStyle w:val="Tabletext"/>
              <w:rPr>
                <w:color w:val="000000"/>
              </w:rPr>
            </w:pPr>
            <w:r w:rsidRPr="00C11D03">
              <w:rPr>
                <w:color w:val="000000"/>
                <w:sz w:val="18"/>
                <w:szCs w:val="18"/>
              </w:rPr>
              <w:t xml:space="preserve"> 14210X </w:t>
            </w:r>
          </w:p>
        </w:tc>
        <w:tc>
          <w:tcPr>
            <w:tcW w:w="3261" w:type="dxa"/>
            <w:tcBorders>
              <w:left w:val="nil"/>
              <w:right w:val="nil"/>
            </w:tcBorders>
            <w:shd w:val="clear" w:color="auto" w:fill="auto"/>
          </w:tcPr>
          <w:p w14:paraId="4ADBC0B8" w14:textId="77777777" w:rsidR="00D61ED9" w:rsidRPr="00C11D03" w:rsidRDefault="00D61ED9" w:rsidP="00F628E0">
            <w:pPr>
              <w:pStyle w:val="Tabletext"/>
              <w:rPr>
                <w:color w:val="000000"/>
              </w:rPr>
            </w:pPr>
            <w:r w:rsidRPr="00C11D03">
              <w:rPr>
                <w:color w:val="000000"/>
                <w:sz w:val="18"/>
                <w:szCs w:val="18"/>
              </w:rPr>
              <w:t>Dutasteride</w:t>
            </w:r>
          </w:p>
        </w:tc>
        <w:tc>
          <w:tcPr>
            <w:tcW w:w="2693" w:type="dxa"/>
            <w:tcBorders>
              <w:left w:val="nil"/>
              <w:right w:val="nil"/>
            </w:tcBorders>
            <w:shd w:val="clear" w:color="auto" w:fill="auto"/>
            <w:noWrap/>
          </w:tcPr>
          <w:p w14:paraId="6B7D2B68" w14:textId="77777777" w:rsidR="00D61ED9" w:rsidRPr="00C11D03" w:rsidRDefault="00D61ED9" w:rsidP="00F628E0">
            <w:pPr>
              <w:pStyle w:val="Tabletext"/>
              <w:rPr>
                <w:color w:val="000000"/>
              </w:rPr>
            </w:pPr>
            <w:r w:rsidRPr="00C11D03">
              <w:rPr>
                <w:color w:val="000000"/>
                <w:sz w:val="18"/>
                <w:szCs w:val="18"/>
              </w:rPr>
              <w:t>Capsule 500 micrograms</w:t>
            </w:r>
          </w:p>
        </w:tc>
      </w:tr>
      <w:tr w:rsidR="00D61ED9" w:rsidRPr="00C11D03" w14:paraId="6485AA14" w14:textId="77777777" w:rsidTr="00F628E0">
        <w:trPr>
          <w:cantSplit/>
          <w:jc w:val="center"/>
        </w:trPr>
        <w:tc>
          <w:tcPr>
            <w:tcW w:w="1168" w:type="dxa"/>
            <w:tcBorders>
              <w:left w:val="nil"/>
              <w:right w:val="nil"/>
            </w:tcBorders>
          </w:tcPr>
          <w:p w14:paraId="13FDCD36" w14:textId="4F84583E" w:rsidR="00D61ED9" w:rsidRPr="00C11D03" w:rsidRDefault="00F12B29" w:rsidP="00F12B29">
            <w:pPr>
              <w:pStyle w:val="Tabletext"/>
              <w:ind w:left="720" w:hanging="360"/>
            </w:pPr>
            <w:r w:rsidRPr="00C11D03">
              <w:t>432</w:t>
            </w:r>
            <w:r w:rsidRPr="00C11D03">
              <w:tab/>
            </w:r>
          </w:p>
        </w:tc>
        <w:tc>
          <w:tcPr>
            <w:tcW w:w="1100" w:type="dxa"/>
            <w:tcBorders>
              <w:left w:val="nil"/>
              <w:right w:val="nil"/>
            </w:tcBorders>
            <w:shd w:val="clear" w:color="auto" w:fill="auto"/>
            <w:noWrap/>
          </w:tcPr>
          <w:p w14:paraId="0AB65F72" w14:textId="77777777" w:rsidR="00D61ED9" w:rsidRPr="00C11D03" w:rsidRDefault="00D61ED9" w:rsidP="00F628E0">
            <w:pPr>
              <w:pStyle w:val="Tabletext"/>
              <w:rPr>
                <w:color w:val="000000"/>
              </w:rPr>
            </w:pPr>
            <w:r w:rsidRPr="00C11D03">
              <w:rPr>
                <w:color w:val="000000"/>
                <w:sz w:val="18"/>
                <w:szCs w:val="18"/>
              </w:rPr>
              <w:t xml:space="preserve"> 14217G </w:t>
            </w:r>
          </w:p>
        </w:tc>
        <w:tc>
          <w:tcPr>
            <w:tcW w:w="3261" w:type="dxa"/>
            <w:tcBorders>
              <w:left w:val="nil"/>
              <w:right w:val="nil"/>
            </w:tcBorders>
            <w:shd w:val="clear" w:color="auto" w:fill="auto"/>
          </w:tcPr>
          <w:p w14:paraId="11784F31" w14:textId="77777777" w:rsidR="00D61ED9" w:rsidRPr="00C11D03" w:rsidRDefault="00D61ED9" w:rsidP="00F628E0">
            <w:pPr>
              <w:pStyle w:val="Tabletext"/>
              <w:rPr>
                <w:color w:val="000000"/>
              </w:rPr>
            </w:pPr>
            <w:r w:rsidRPr="00C11D03">
              <w:rPr>
                <w:color w:val="000000"/>
                <w:sz w:val="18"/>
                <w:szCs w:val="18"/>
              </w:rPr>
              <w:t>Calcium</w:t>
            </w:r>
          </w:p>
        </w:tc>
        <w:tc>
          <w:tcPr>
            <w:tcW w:w="2693" w:type="dxa"/>
            <w:tcBorders>
              <w:left w:val="nil"/>
              <w:right w:val="nil"/>
            </w:tcBorders>
            <w:shd w:val="clear" w:color="auto" w:fill="auto"/>
            <w:noWrap/>
          </w:tcPr>
          <w:p w14:paraId="4F82B5CF" w14:textId="77777777" w:rsidR="00D61ED9" w:rsidRPr="00C11D03" w:rsidRDefault="00D61ED9" w:rsidP="00F628E0">
            <w:pPr>
              <w:pStyle w:val="Tabletext"/>
              <w:rPr>
                <w:color w:val="000000"/>
              </w:rPr>
            </w:pPr>
            <w:r w:rsidRPr="00C11D03">
              <w:rPr>
                <w:color w:val="000000"/>
                <w:sz w:val="18"/>
                <w:szCs w:val="18"/>
              </w:rPr>
              <w:t>Tablet, chewable, 500 mg (as carbonate)</w:t>
            </w:r>
          </w:p>
        </w:tc>
      </w:tr>
      <w:tr w:rsidR="00D61ED9" w:rsidRPr="00C11D03" w14:paraId="3331E59E" w14:textId="77777777" w:rsidTr="00F628E0">
        <w:trPr>
          <w:cantSplit/>
          <w:jc w:val="center"/>
        </w:trPr>
        <w:tc>
          <w:tcPr>
            <w:tcW w:w="1168" w:type="dxa"/>
            <w:tcBorders>
              <w:left w:val="nil"/>
              <w:right w:val="nil"/>
            </w:tcBorders>
          </w:tcPr>
          <w:p w14:paraId="76DA9FF9" w14:textId="726CB5B8" w:rsidR="00D61ED9" w:rsidRPr="00C11D03" w:rsidRDefault="00F12B29" w:rsidP="00F12B29">
            <w:pPr>
              <w:pStyle w:val="Tabletext"/>
              <w:ind w:left="720" w:hanging="360"/>
            </w:pPr>
            <w:r w:rsidRPr="00C11D03">
              <w:t>433</w:t>
            </w:r>
            <w:r w:rsidRPr="00C11D03">
              <w:tab/>
            </w:r>
          </w:p>
        </w:tc>
        <w:tc>
          <w:tcPr>
            <w:tcW w:w="1100" w:type="dxa"/>
            <w:tcBorders>
              <w:left w:val="nil"/>
              <w:right w:val="nil"/>
            </w:tcBorders>
            <w:shd w:val="clear" w:color="auto" w:fill="auto"/>
            <w:noWrap/>
          </w:tcPr>
          <w:p w14:paraId="3C380413" w14:textId="77777777" w:rsidR="00D61ED9" w:rsidRPr="00C11D03" w:rsidRDefault="00D61ED9" w:rsidP="00F628E0">
            <w:pPr>
              <w:pStyle w:val="Tabletext"/>
              <w:rPr>
                <w:color w:val="000000"/>
              </w:rPr>
            </w:pPr>
            <w:r w:rsidRPr="00C11D03">
              <w:rPr>
                <w:color w:val="000000"/>
                <w:sz w:val="18"/>
                <w:szCs w:val="18"/>
              </w:rPr>
              <w:t xml:space="preserve"> 14567Q </w:t>
            </w:r>
          </w:p>
        </w:tc>
        <w:tc>
          <w:tcPr>
            <w:tcW w:w="3261" w:type="dxa"/>
            <w:tcBorders>
              <w:left w:val="nil"/>
              <w:right w:val="nil"/>
            </w:tcBorders>
            <w:shd w:val="clear" w:color="auto" w:fill="auto"/>
          </w:tcPr>
          <w:p w14:paraId="4C01270A" w14:textId="77777777" w:rsidR="00D61ED9" w:rsidRPr="00C11D03" w:rsidRDefault="00D61ED9" w:rsidP="00F628E0">
            <w:pPr>
              <w:pStyle w:val="Tabletext"/>
              <w:rPr>
                <w:color w:val="000000"/>
              </w:rPr>
            </w:pPr>
            <w:r w:rsidRPr="00C11D03">
              <w:rPr>
                <w:color w:val="000000"/>
                <w:sz w:val="18"/>
                <w:szCs w:val="18"/>
              </w:rPr>
              <w:t>Bisacodyl</w:t>
            </w:r>
          </w:p>
        </w:tc>
        <w:tc>
          <w:tcPr>
            <w:tcW w:w="2693" w:type="dxa"/>
            <w:tcBorders>
              <w:left w:val="nil"/>
              <w:right w:val="nil"/>
            </w:tcBorders>
            <w:shd w:val="clear" w:color="auto" w:fill="auto"/>
            <w:noWrap/>
          </w:tcPr>
          <w:p w14:paraId="6343982D" w14:textId="77777777" w:rsidR="00D61ED9" w:rsidRPr="00C11D03" w:rsidRDefault="00D61ED9" w:rsidP="00F628E0">
            <w:pPr>
              <w:pStyle w:val="Tabletext"/>
              <w:rPr>
                <w:color w:val="000000"/>
              </w:rPr>
            </w:pPr>
            <w:r w:rsidRPr="00C11D03">
              <w:rPr>
                <w:color w:val="000000"/>
                <w:sz w:val="18"/>
                <w:szCs w:val="18"/>
              </w:rPr>
              <w:t>Suppositories 10 mg, 10</w:t>
            </w:r>
          </w:p>
        </w:tc>
      </w:tr>
      <w:tr w:rsidR="00D61ED9" w:rsidRPr="00EF58C1" w14:paraId="6A3BB0AF" w14:textId="77777777" w:rsidTr="00F628E0">
        <w:trPr>
          <w:cantSplit/>
          <w:jc w:val="center"/>
        </w:trPr>
        <w:tc>
          <w:tcPr>
            <w:tcW w:w="1168" w:type="dxa"/>
            <w:tcBorders>
              <w:left w:val="nil"/>
              <w:right w:val="nil"/>
            </w:tcBorders>
          </w:tcPr>
          <w:p w14:paraId="1C42AE20" w14:textId="6E0FE262" w:rsidR="00D61ED9" w:rsidRPr="00C11D03" w:rsidRDefault="00F12B29" w:rsidP="00F12B29">
            <w:pPr>
              <w:pStyle w:val="Tabletext"/>
              <w:ind w:left="720" w:hanging="360"/>
            </w:pPr>
            <w:r w:rsidRPr="00C11D03">
              <w:t>434</w:t>
            </w:r>
            <w:r w:rsidRPr="00C11D03">
              <w:tab/>
            </w:r>
          </w:p>
        </w:tc>
        <w:tc>
          <w:tcPr>
            <w:tcW w:w="1100" w:type="dxa"/>
            <w:tcBorders>
              <w:left w:val="nil"/>
              <w:right w:val="nil"/>
            </w:tcBorders>
            <w:shd w:val="clear" w:color="auto" w:fill="auto"/>
            <w:noWrap/>
          </w:tcPr>
          <w:p w14:paraId="451EBF4A" w14:textId="77777777" w:rsidR="00D61ED9" w:rsidRPr="00C11D03" w:rsidRDefault="00D61ED9" w:rsidP="00F628E0">
            <w:pPr>
              <w:pStyle w:val="Tabletext"/>
              <w:rPr>
                <w:color w:val="000000"/>
              </w:rPr>
            </w:pPr>
            <w:r w:rsidRPr="00C11D03">
              <w:rPr>
                <w:color w:val="000000"/>
                <w:sz w:val="18"/>
                <w:szCs w:val="18"/>
              </w:rPr>
              <w:t xml:space="preserve"> 14572Y </w:t>
            </w:r>
          </w:p>
        </w:tc>
        <w:tc>
          <w:tcPr>
            <w:tcW w:w="3261" w:type="dxa"/>
            <w:tcBorders>
              <w:left w:val="nil"/>
              <w:right w:val="nil"/>
            </w:tcBorders>
            <w:shd w:val="clear" w:color="auto" w:fill="auto"/>
          </w:tcPr>
          <w:p w14:paraId="479D6687" w14:textId="77777777" w:rsidR="00D61ED9" w:rsidRPr="00C11D03" w:rsidRDefault="00D61ED9" w:rsidP="00F628E0">
            <w:pPr>
              <w:pStyle w:val="Tabletext"/>
              <w:rPr>
                <w:color w:val="000000"/>
              </w:rPr>
            </w:pPr>
            <w:r w:rsidRPr="00C11D03">
              <w:rPr>
                <w:color w:val="000000"/>
                <w:sz w:val="18"/>
                <w:szCs w:val="18"/>
              </w:rPr>
              <w:t>Bisacodyl</w:t>
            </w:r>
          </w:p>
        </w:tc>
        <w:tc>
          <w:tcPr>
            <w:tcW w:w="2693" w:type="dxa"/>
            <w:tcBorders>
              <w:left w:val="nil"/>
              <w:right w:val="nil"/>
            </w:tcBorders>
            <w:shd w:val="clear" w:color="auto" w:fill="auto"/>
            <w:noWrap/>
          </w:tcPr>
          <w:p w14:paraId="7C73316A" w14:textId="77777777" w:rsidR="00D61ED9" w:rsidRDefault="00D61ED9" w:rsidP="00F628E0">
            <w:pPr>
              <w:pStyle w:val="Tabletext"/>
              <w:rPr>
                <w:color w:val="000000"/>
              </w:rPr>
            </w:pPr>
            <w:r w:rsidRPr="00C11D03">
              <w:rPr>
                <w:color w:val="000000"/>
                <w:sz w:val="18"/>
                <w:szCs w:val="18"/>
              </w:rPr>
              <w:t>Suppositories 10 mg, 12</w:t>
            </w:r>
          </w:p>
        </w:tc>
      </w:tr>
    </w:tbl>
    <w:p w14:paraId="280A2AA5" w14:textId="77777777" w:rsidR="0086513F" w:rsidRPr="001A78D5" w:rsidRDefault="0086513F" w:rsidP="001A78D5">
      <w:pPr>
        <w:pStyle w:val="Tabletext"/>
      </w:pPr>
      <w:bookmarkStart w:id="88" w:name="f_Check_Lines_below"/>
      <w:bookmarkStart w:id="89" w:name="f_Check_Lines_above"/>
      <w:bookmarkStart w:id="90" w:name="CU_19100106"/>
      <w:bookmarkStart w:id="91" w:name="CU_46101841"/>
      <w:bookmarkStart w:id="92" w:name="CU_72103594"/>
      <w:bookmarkStart w:id="93" w:name="CU_98105264"/>
      <w:bookmarkStart w:id="94" w:name="CU_120107147"/>
      <w:bookmarkStart w:id="95" w:name="CU_147108808"/>
      <w:bookmarkStart w:id="96" w:name="CU_177110898"/>
      <w:bookmarkStart w:id="97" w:name="CU_207113018"/>
      <w:bookmarkStart w:id="98" w:name="CU_240115264"/>
      <w:bookmarkStart w:id="99" w:name="CU_263117135"/>
      <w:bookmarkStart w:id="100" w:name="CU_293119500"/>
      <w:bookmarkStart w:id="101" w:name="CU_319121325"/>
      <w:bookmarkStart w:id="102" w:name="CU_342123109"/>
      <w:bookmarkStart w:id="103" w:name="CU_370125126"/>
      <w:bookmarkStart w:id="104" w:name="CU_394127150"/>
      <w:bookmarkStart w:id="105" w:name="CU_414129176"/>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912CA3E" w14:textId="77777777" w:rsidR="00331886" w:rsidRPr="009237B7" w:rsidRDefault="00331886" w:rsidP="00331886">
      <w:pPr>
        <w:sectPr w:rsidR="00331886" w:rsidRPr="009237B7" w:rsidSect="00DA685E">
          <w:headerReference w:type="even" r:id="rId21"/>
          <w:headerReference w:type="default" r:id="rId22"/>
          <w:footerReference w:type="even" r:id="rId23"/>
          <w:footerReference w:type="default" r:id="rId24"/>
          <w:headerReference w:type="first" r:id="rId25"/>
          <w:pgSz w:w="11907" w:h="16839"/>
          <w:pgMar w:top="2325" w:right="1797" w:bottom="1440" w:left="1797" w:header="720" w:footer="709" w:gutter="0"/>
          <w:pgNumType w:start="1"/>
          <w:cols w:space="708"/>
          <w:docGrid w:linePitch="360"/>
        </w:sectPr>
      </w:pPr>
    </w:p>
    <w:p w14:paraId="50E57F3E" w14:textId="77777777" w:rsidR="00331886" w:rsidRPr="009237B7" w:rsidRDefault="00331886" w:rsidP="00331886">
      <w:pPr>
        <w:pStyle w:val="ENotesHeading1"/>
      </w:pPr>
      <w:bookmarkStart w:id="106" w:name="_Toc192756379"/>
      <w:r w:rsidRPr="009237B7">
        <w:t>Endnotes</w:t>
      </w:r>
      <w:bookmarkEnd w:id="106"/>
    </w:p>
    <w:p w14:paraId="1B13BB63" w14:textId="77777777" w:rsidR="00DF2EF2" w:rsidRPr="009237B7" w:rsidRDefault="00DF2EF2" w:rsidP="00D86125">
      <w:pPr>
        <w:pStyle w:val="ENotesHeading2"/>
        <w:spacing w:line="240" w:lineRule="auto"/>
        <w:outlineLvl w:val="9"/>
      </w:pPr>
      <w:bookmarkStart w:id="107" w:name="_Toc192756380"/>
      <w:r w:rsidRPr="009237B7">
        <w:t>Endnote 1—About the endnotes</w:t>
      </w:r>
      <w:bookmarkEnd w:id="107"/>
    </w:p>
    <w:p w14:paraId="5F0892D0" w14:textId="77777777" w:rsidR="00DF2EF2" w:rsidRPr="009237B7" w:rsidRDefault="00DF2EF2" w:rsidP="00D86125">
      <w:pPr>
        <w:spacing w:after="120"/>
      </w:pPr>
      <w:r w:rsidRPr="009237B7">
        <w:t>The endnotes provide information about this compilation and the compiled law.</w:t>
      </w:r>
    </w:p>
    <w:p w14:paraId="66F52B33" w14:textId="77777777" w:rsidR="00DF2EF2" w:rsidRPr="009237B7" w:rsidRDefault="00DF2EF2" w:rsidP="00D86125">
      <w:pPr>
        <w:spacing w:after="120"/>
      </w:pPr>
      <w:r w:rsidRPr="009237B7">
        <w:t>The following endnotes are included in every compilation:</w:t>
      </w:r>
    </w:p>
    <w:p w14:paraId="6687241C" w14:textId="77777777" w:rsidR="00DF2EF2" w:rsidRPr="009237B7" w:rsidRDefault="00DF2EF2" w:rsidP="00D86125">
      <w:r w:rsidRPr="009237B7">
        <w:t>Endnote 1—About the endnotes</w:t>
      </w:r>
    </w:p>
    <w:p w14:paraId="6981252E" w14:textId="77777777" w:rsidR="00DF2EF2" w:rsidRPr="009237B7" w:rsidRDefault="00DF2EF2" w:rsidP="00D86125">
      <w:r w:rsidRPr="009237B7">
        <w:t>Endnote 2—Abbreviation key</w:t>
      </w:r>
    </w:p>
    <w:p w14:paraId="1A7C3BD7" w14:textId="77777777" w:rsidR="00DF2EF2" w:rsidRPr="009237B7" w:rsidRDefault="00DF2EF2" w:rsidP="00D86125">
      <w:r w:rsidRPr="009237B7">
        <w:t>Endnote 3—Legislation history</w:t>
      </w:r>
    </w:p>
    <w:p w14:paraId="2B1070B0" w14:textId="77777777" w:rsidR="00DF2EF2" w:rsidRPr="009237B7" w:rsidRDefault="00DF2EF2" w:rsidP="00D86125">
      <w:pPr>
        <w:spacing w:after="120"/>
      </w:pPr>
      <w:r w:rsidRPr="009237B7">
        <w:t>Endnote 4—Amendment history</w:t>
      </w:r>
    </w:p>
    <w:p w14:paraId="30BFD1A7" w14:textId="77777777" w:rsidR="00DF2EF2" w:rsidRPr="009237B7" w:rsidRDefault="00DF2EF2" w:rsidP="00D86125">
      <w:r w:rsidRPr="009237B7">
        <w:rPr>
          <w:b/>
        </w:rPr>
        <w:t>Abbreviation key—Endnote 2</w:t>
      </w:r>
    </w:p>
    <w:p w14:paraId="49DAB29C" w14:textId="77777777" w:rsidR="00DF2EF2" w:rsidRPr="009237B7" w:rsidRDefault="00DF2EF2" w:rsidP="00D86125">
      <w:pPr>
        <w:spacing w:after="120"/>
      </w:pPr>
      <w:r w:rsidRPr="009237B7">
        <w:t>The abbreviation key sets out abbreviations that may be used in the endnotes.</w:t>
      </w:r>
    </w:p>
    <w:p w14:paraId="6602D453" w14:textId="77777777" w:rsidR="00DF2EF2" w:rsidRPr="009237B7" w:rsidRDefault="00DF2EF2" w:rsidP="00D86125">
      <w:pPr>
        <w:rPr>
          <w:b/>
        </w:rPr>
      </w:pPr>
      <w:r w:rsidRPr="009237B7">
        <w:rPr>
          <w:b/>
        </w:rPr>
        <w:t>Legislation history and amendment history—Endnotes 3 and 4</w:t>
      </w:r>
    </w:p>
    <w:p w14:paraId="15986333" w14:textId="77777777" w:rsidR="00DF2EF2" w:rsidRPr="009237B7" w:rsidRDefault="00DF2EF2" w:rsidP="00D86125">
      <w:pPr>
        <w:spacing w:after="120"/>
      </w:pPr>
      <w:r w:rsidRPr="009237B7">
        <w:t>Amending laws are annotated in the legislation history and amendment history.</w:t>
      </w:r>
    </w:p>
    <w:p w14:paraId="12225659" w14:textId="77777777" w:rsidR="00DF2EF2" w:rsidRPr="009237B7" w:rsidRDefault="00DF2EF2" w:rsidP="00D86125">
      <w:pPr>
        <w:spacing w:after="120"/>
      </w:pPr>
      <w:r w:rsidRPr="009237B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A575E5C" w14:textId="77777777" w:rsidR="00DF2EF2" w:rsidRPr="009237B7" w:rsidRDefault="00DF2EF2" w:rsidP="00D86125">
      <w:pPr>
        <w:spacing w:after="120"/>
      </w:pPr>
      <w:r w:rsidRPr="009237B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4CBDAF2" w14:textId="77777777" w:rsidR="00DF2EF2" w:rsidRPr="009237B7" w:rsidRDefault="00DF2EF2" w:rsidP="00D86125">
      <w:pPr>
        <w:rPr>
          <w:b/>
        </w:rPr>
      </w:pPr>
      <w:r w:rsidRPr="009237B7">
        <w:rPr>
          <w:b/>
        </w:rPr>
        <w:t>Editorial changes</w:t>
      </w:r>
    </w:p>
    <w:p w14:paraId="6B9B427D" w14:textId="77777777" w:rsidR="00DF2EF2" w:rsidRPr="009237B7" w:rsidRDefault="00DF2EF2" w:rsidP="00D86125">
      <w:pPr>
        <w:spacing w:after="120"/>
      </w:pPr>
      <w:r w:rsidRPr="009237B7">
        <w:t xml:space="preserve">The </w:t>
      </w:r>
      <w:r w:rsidRPr="009237B7">
        <w:rPr>
          <w:i/>
        </w:rPr>
        <w:t>Legislation Act 2003</w:t>
      </w:r>
      <w:r w:rsidRPr="009237B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E52A7AD" w14:textId="77777777" w:rsidR="00DF2EF2" w:rsidRPr="009237B7" w:rsidRDefault="00DF2EF2" w:rsidP="00D86125">
      <w:pPr>
        <w:spacing w:after="120"/>
      </w:pPr>
      <w:r w:rsidRPr="009237B7">
        <w:t>If the compilation includes editorial changes, the endnotes include a brief outline of the changes in general terms. Full details of any changes can be obtained from the Office of Parliamentary Counsel.</w:t>
      </w:r>
    </w:p>
    <w:p w14:paraId="03F771D7" w14:textId="77777777" w:rsidR="00DF2EF2" w:rsidRPr="009237B7" w:rsidRDefault="00DF2EF2" w:rsidP="00D86125">
      <w:pPr>
        <w:keepNext/>
      </w:pPr>
      <w:r w:rsidRPr="009237B7">
        <w:rPr>
          <w:b/>
        </w:rPr>
        <w:t>Misdescribed amendments</w:t>
      </w:r>
    </w:p>
    <w:p w14:paraId="46D6FE5A" w14:textId="77777777" w:rsidR="00DF2EF2" w:rsidRPr="009237B7" w:rsidRDefault="00DF2EF2" w:rsidP="00A140E1">
      <w:pPr>
        <w:spacing w:after="120"/>
      </w:pPr>
      <w:r w:rsidRPr="009237B7">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9237B7">
        <w:rPr>
          <w:i/>
        </w:rPr>
        <w:t>Legislation Act 2003</w:t>
      </w:r>
      <w:r w:rsidRPr="009237B7">
        <w:t>.</w:t>
      </w:r>
    </w:p>
    <w:p w14:paraId="40E893D8" w14:textId="77777777" w:rsidR="00DF2EF2" w:rsidRPr="009237B7" w:rsidRDefault="00DF2EF2" w:rsidP="00A140E1">
      <w:pPr>
        <w:spacing w:before="120" w:after="240"/>
      </w:pPr>
      <w:r w:rsidRPr="009237B7">
        <w:t>If a misdescribed amendment cannot be given effect as intended, the amendment is not incorporated and “(md not incorp)” is added to the amendment history.</w:t>
      </w:r>
    </w:p>
    <w:p w14:paraId="254D449B" w14:textId="15FCB761" w:rsidR="00331886" w:rsidRPr="009237B7" w:rsidRDefault="00331886" w:rsidP="00331886"/>
    <w:p w14:paraId="7C080B77" w14:textId="77777777" w:rsidR="001E59A9" w:rsidRPr="009237B7" w:rsidRDefault="001E59A9" w:rsidP="00B9668B">
      <w:pPr>
        <w:pStyle w:val="ENotesHeading2"/>
        <w:pageBreakBefore/>
        <w:spacing w:after="240"/>
        <w:outlineLvl w:val="9"/>
      </w:pPr>
      <w:bookmarkStart w:id="108" w:name="_Toc192756381"/>
      <w:r w:rsidRPr="009237B7">
        <w:t>Endnote 2—Abbreviation key</w:t>
      </w:r>
      <w:bookmarkEnd w:id="108"/>
    </w:p>
    <w:tbl>
      <w:tblPr>
        <w:tblW w:w="5000" w:type="pct"/>
        <w:tblLook w:val="0000" w:firstRow="0" w:lastRow="0" w:firstColumn="0" w:lastColumn="0" w:noHBand="0" w:noVBand="0"/>
      </w:tblPr>
      <w:tblGrid>
        <w:gridCol w:w="4570"/>
        <w:gridCol w:w="3959"/>
      </w:tblGrid>
      <w:tr w:rsidR="001E59A9" w:rsidRPr="009237B7" w14:paraId="177B6774" w14:textId="77777777" w:rsidTr="00DF2EF2">
        <w:tc>
          <w:tcPr>
            <w:tcW w:w="2679" w:type="pct"/>
            <w:shd w:val="clear" w:color="auto" w:fill="auto"/>
          </w:tcPr>
          <w:p w14:paraId="5BACC658" w14:textId="77777777" w:rsidR="001E59A9" w:rsidRPr="009237B7" w:rsidRDefault="001E59A9" w:rsidP="00B9668B">
            <w:pPr>
              <w:spacing w:before="60"/>
              <w:ind w:left="34"/>
              <w:rPr>
                <w:sz w:val="20"/>
              </w:rPr>
            </w:pPr>
            <w:r w:rsidRPr="009237B7">
              <w:rPr>
                <w:sz w:val="20"/>
              </w:rPr>
              <w:t>ad = added or inserted</w:t>
            </w:r>
          </w:p>
        </w:tc>
        <w:tc>
          <w:tcPr>
            <w:tcW w:w="2321" w:type="pct"/>
            <w:shd w:val="clear" w:color="auto" w:fill="auto"/>
          </w:tcPr>
          <w:p w14:paraId="0E421063" w14:textId="77777777" w:rsidR="001E59A9" w:rsidRPr="009237B7" w:rsidRDefault="001E59A9" w:rsidP="00B9668B">
            <w:pPr>
              <w:spacing w:before="60"/>
              <w:ind w:left="34"/>
              <w:rPr>
                <w:sz w:val="20"/>
              </w:rPr>
            </w:pPr>
            <w:r w:rsidRPr="009237B7">
              <w:rPr>
                <w:sz w:val="20"/>
              </w:rPr>
              <w:t>o = order(s)</w:t>
            </w:r>
          </w:p>
        </w:tc>
      </w:tr>
      <w:tr w:rsidR="001E59A9" w:rsidRPr="009237B7" w14:paraId="1657D8BA" w14:textId="77777777" w:rsidTr="00DF2EF2">
        <w:tc>
          <w:tcPr>
            <w:tcW w:w="2679" w:type="pct"/>
            <w:shd w:val="clear" w:color="auto" w:fill="auto"/>
          </w:tcPr>
          <w:p w14:paraId="743C9D89" w14:textId="77777777" w:rsidR="001E59A9" w:rsidRPr="009237B7" w:rsidRDefault="001E59A9" w:rsidP="00B9668B">
            <w:pPr>
              <w:spacing w:before="60"/>
              <w:ind w:left="34"/>
              <w:rPr>
                <w:sz w:val="20"/>
              </w:rPr>
            </w:pPr>
            <w:r w:rsidRPr="009237B7">
              <w:rPr>
                <w:sz w:val="20"/>
              </w:rPr>
              <w:t>am = amended</w:t>
            </w:r>
          </w:p>
        </w:tc>
        <w:tc>
          <w:tcPr>
            <w:tcW w:w="2321" w:type="pct"/>
            <w:shd w:val="clear" w:color="auto" w:fill="auto"/>
          </w:tcPr>
          <w:p w14:paraId="54748D26" w14:textId="77777777" w:rsidR="001E59A9" w:rsidRPr="009237B7" w:rsidRDefault="001E59A9" w:rsidP="00B9668B">
            <w:pPr>
              <w:spacing w:before="60"/>
              <w:ind w:left="34"/>
              <w:rPr>
                <w:sz w:val="20"/>
              </w:rPr>
            </w:pPr>
            <w:r w:rsidRPr="009237B7">
              <w:rPr>
                <w:sz w:val="20"/>
              </w:rPr>
              <w:t>Ord = Ordinance</w:t>
            </w:r>
          </w:p>
        </w:tc>
      </w:tr>
      <w:tr w:rsidR="001E59A9" w:rsidRPr="009237B7" w14:paraId="1B67F12B" w14:textId="77777777" w:rsidTr="00DF2EF2">
        <w:tc>
          <w:tcPr>
            <w:tcW w:w="2679" w:type="pct"/>
            <w:shd w:val="clear" w:color="auto" w:fill="auto"/>
          </w:tcPr>
          <w:p w14:paraId="43221CF4" w14:textId="77777777" w:rsidR="001E59A9" w:rsidRPr="009237B7" w:rsidRDefault="001E59A9" w:rsidP="00B9668B">
            <w:pPr>
              <w:spacing w:before="60"/>
              <w:ind w:left="34"/>
              <w:rPr>
                <w:sz w:val="20"/>
              </w:rPr>
            </w:pPr>
            <w:r w:rsidRPr="009237B7">
              <w:rPr>
                <w:sz w:val="20"/>
              </w:rPr>
              <w:t>amdt = amendment</w:t>
            </w:r>
          </w:p>
        </w:tc>
        <w:tc>
          <w:tcPr>
            <w:tcW w:w="2321" w:type="pct"/>
            <w:shd w:val="clear" w:color="auto" w:fill="auto"/>
          </w:tcPr>
          <w:p w14:paraId="0EBD9E20" w14:textId="77777777" w:rsidR="001E59A9" w:rsidRPr="009237B7" w:rsidRDefault="001E59A9" w:rsidP="00B9668B">
            <w:pPr>
              <w:spacing w:before="60"/>
              <w:ind w:left="34"/>
              <w:rPr>
                <w:sz w:val="20"/>
              </w:rPr>
            </w:pPr>
            <w:r w:rsidRPr="009237B7">
              <w:rPr>
                <w:sz w:val="20"/>
              </w:rPr>
              <w:t>orig = original</w:t>
            </w:r>
          </w:p>
        </w:tc>
      </w:tr>
      <w:tr w:rsidR="001E59A9" w:rsidRPr="00787F8B" w14:paraId="299D75E8" w14:textId="77777777" w:rsidTr="00DF2EF2">
        <w:tc>
          <w:tcPr>
            <w:tcW w:w="2679" w:type="pct"/>
            <w:shd w:val="clear" w:color="auto" w:fill="auto"/>
          </w:tcPr>
          <w:p w14:paraId="7D9BB34B" w14:textId="77777777" w:rsidR="001E59A9" w:rsidRPr="009237B7" w:rsidRDefault="001E59A9" w:rsidP="00B9668B">
            <w:pPr>
              <w:spacing w:before="60"/>
              <w:ind w:left="34"/>
              <w:rPr>
                <w:sz w:val="20"/>
              </w:rPr>
            </w:pPr>
            <w:r w:rsidRPr="009237B7">
              <w:rPr>
                <w:sz w:val="20"/>
              </w:rPr>
              <w:t>c = clause(s)</w:t>
            </w:r>
          </w:p>
        </w:tc>
        <w:tc>
          <w:tcPr>
            <w:tcW w:w="2321" w:type="pct"/>
            <w:shd w:val="clear" w:color="auto" w:fill="auto"/>
          </w:tcPr>
          <w:p w14:paraId="593A38AF" w14:textId="77777777" w:rsidR="001E59A9" w:rsidRPr="00F12B29" w:rsidRDefault="001E59A9" w:rsidP="00B9668B">
            <w:pPr>
              <w:spacing w:before="60"/>
              <w:ind w:left="34"/>
              <w:rPr>
                <w:sz w:val="20"/>
                <w:lang w:val="pt-BR"/>
              </w:rPr>
            </w:pPr>
            <w:r w:rsidRPr="00F12B29">
              <w:rPr>
                <w:sz w:val="20"/>
                <w:lang w:val="pt-BR"/>
              </w:rPr>
              <w:t>par = paragraph(s)/subparagraph(s)</w:t>
            </w:r>
          </w:p>
        </w:tc>
      </w:tr>
      <w:tr w:rsidR="001E59A9" w:rsidRPr="009237B7" w14:paraId="7045010E" w14:textId="77777777" w:rsidTr="00DF2EF2">
        <w:tc>
          <w:tcPr>
            <w:tcW w:w="2679" w:type="pct"/>
            <w:shd w:val="clear" w:color="auto" w:fill="auto"/>
          </w:tcPr>
          <w:p w14:paraId="18C10114" w14:textId="77777777" w:rsidR="001E59A9" w:rsidRPr="009237B7" w:rsidRDefault="001E59A9" w:rsidP="00B9668B">
            <w:pPr>
              <w:spacing w:before="60"/>
              <w:ind w:left="34"/>
              <w:rPr>
                <w:sz w:val="20"/>
              </w:rPr>
            </w:pPr>
            <w:r w:rsidRPr="009237B7">
              <w:rPr>
                <w:sz w:val="20"/>
              </w:rPr>
              <w:t>C[x] = Compilation No. x</w:t>
            </w:r>
          </w:p>
        </w:tc>
        <w:tc>
          <w:tcPr>
            <w:tcW w:w="2321" w:type="pct"/>
            <w:shd w:val="clear" w:color="auto" w:fill="auto"/>
          </w:tcPr>
          <w:p w14:paraId="3F530DCB" w14:textId="4A825B7F" w:rsidR="001E59A9" w:rsidRPr="009237B7" w:rsidRDefault="001E59A9" w:rsidP="00B9668B">
            <w:pPr>
              <w:ind w:left="34" w:firstLine="249"/>
              <w:rPr>
                <w:sz w:val="20"/>
              </w:rPr>
            </w:pPr>
            <w:r w:rsidRPr="009237B7">
              <w:rPr>
                <w:sz w:val="20"/>
              </w:rPr>
              <w:t>/sub</w:t>
            </w:r>
            <w:r w:rsidR="009237B7">
              <w:rPr>
                <w:sz w:val="20"/>
              </w:rPr>
              <w:noBreakHyphen/>
            </w:r>
            <w:r w:rsidRPr="009237B7">
              <w:rPr>
                <w:sz w:val="20"/>
              </w:rPr>
              <w:t>subparagraph(s)</w:t>
            </w:r>
          </w:p>
        </w:tc>
      </w:tr>
      <w:tr w:rsidR="001E59A9" w:rsidRPr="009237B7" w14:paraId="38E69B18" w14:textId="77777777" w:rsidTr="00DF2EF2">
        <w:tc>
          <w:tcPr>
            <w:tcW w:w="2679" w:type="pct"/>
            <w:shd w:val="clear" w:color="auto" w:fill="auto"/>
          </w:tcPr>
          <w:p w14:paraId="22466DE6" w14:textId="77777777" w:rsidR="001E59A9" w:rsidRPr="009237B7" w:rsidRDefault="001E59A9" w:rsidP="00B9668B">
            <w:pPr>
              <w:spacing w:before="60"/>
              <w:ind w:left="34"/>
              <w:rPr>
                <w:sz w:val="20"/>
              </w:rPr>
            </w:pPr>
            <w:r w:rsidRPr="009237B7">
              <w:rPr>
                <w:sz w:val="20"/>
              </w:rPr>
              <w:t>Ch = Chapter(s)</w:t>
            </w:r>
          </w:p>
        </w:tc>
        <w:tc>
          <w:tcPr>
            <w:tcW w:w="2321" w:type="pct"/>
            <w:shd w:val="clear" w:color="auto" w:fill="auto"/>
          </w:tcPr>
          <w:p w14:paraId="02F2D51E" w14:textId="77777777" w:rsidR="001E59A9" w:rsidRPr="009237B7" w:rsidRDefault="001E59A9" w:rsidP="00B9668B">
            <w:pPr>
              <w:spacing w:before="60"/>
              <w:ind w:left="34"/>
              <w:rPr>
                <w:sz w:val="20"/>
              </w:rPr>
            </w:pPr>
            <w:r w:rsidRPr="009237B7">
              <w:rPr>
                <w:sz w:val="20"/>
              </w:rPr>
              <w:t>pres = present</w:t>
            </w:r>
          </w:p>
        </w:tc>
      </w:tr>
      <w:tr w:rsidR="001E59A9" w:rsidRPr="009237B7" w14:paraId="6517D9A8" w14:textId="77777777" w:rsidTr="00DF2EF2">
        <w:tc>
          <w:tcPr>
            <w:tcW w:w="2679" w:type="pct"/>
            <w:shd w:val="clear" w:color="auto" w:fill="auto"/>
          </w:tcPr>
          <w:p w14:paraId="01D8AE3C" w14:textId="77777777" w:rsidR="001E59A9" w:rsidRPr="009237B7" w:rsidRDefault="001E59A9" w:rsidP="00B9668B">
            <w:pPr>
              <w:spacing w:before="60"/>
              <w:ind w:left="34"/>
              <w:rPr>
                <w:sz w:val="20"/>
              </w:rPr>
            </w:pPr>
            <w:r w:rsidRPr="009237B7">
              <w:rPr>
                <w:sz w:val="20"/>
              </w:rPr>
              <w:t>def = definition(s)</w:t>
            </w:r>
          </w:p>
        </w:tc>
        <w:tc>
          <w:tcPr>
            <w:tcW w:w="2321" w:type="pct"/>
            <w:shd w:val="clear" w:color="auto" w:fill="auto"/>
          </w:tcPr>
          <w:p w14:paraId="70A0D4FD" w14:textId="77777777" w:rsidR="001E59A9" w:rsidRPr="009237B7" w:rsidRDefault="001E59A9" w:rsidP="00B9668B">
            <w:pPr>
              <w:spacing w:before="60"/>
              <w:ind w:left="34"/>
              <w:rPr>
                <w:sz w:val="20"/>
              </w:rPr>
            </w:pPr>
            <w:r w:rsidRPr="009237B7">
              <w:rPr>
                <w:sz w:val="20"/>
              </w:rPr>
              <w:t>prev = previous</w:t>
            </w:r>
          </w:p>
        </w:tc>
      </w:tr>
      <w:tr w:rsidR="001E59A9" w:rsidRPr="009237B7" w14:paraId="47E86923" w14:textId="77777777" w:rsidTr="00DF2EF2">
        <w:tc>
          <w:tcPr>
            <w:tcW w:w="2679" w:type="pct"/>
            <w:shd w:val="clear" w:color="auto" w:fill="auto"/>
          </w:tcPr>
          <w:p w14:paraId="5F05FA97" w14:textId="77777777" w:rsidR="001E59A9" w:rsidRPr="009237B7" w:rsidRDefault="001E59A9" w:rsidP="00B9668B">
            <w:pPr>
              <w:spacing w:before="60"/>
              <w:ind w:left="34"/>
              <w:rPr>
                <w:sz w:val="20"/>
              </w:rPr>
            </w:pPr>
            <w:r w:rsidRPr="009237B7">
              <w:rPr>
                <w:sz w:val="20"/>
              </w:rPr>
              <w:t>Dict = Dictionary</w:t>
            </w:r>
          </w:p>
        </w:tc>
        <w:tc>
          <w:tcPr>
            <w:tcW w:w="2321" w:type="pct"/>
            <w:shd w:val="clear" w:color="auto" w:fill="auto"/>
          </w:tcPr>
          <w:p w14:paraId="036B56AA" w14:textId="77777777" w:rsidR="001E59A9" w:rsidRPr="009237B7" w:rsidRDefault="001E59A9" w:rsidP="00B9668B">
            <w:pPr>
              <w:spacing w:before="60"/>
              <w:ind w:left="34"/>
              <w:rPr>
                <w:sz w:val="20"/>
              </w:rPr>
            </w:pPr>
            <w:r w:rsidRPr="009237B7">
              <w:rPr>
                <w:sz w:val="20"/>
              </w:rPr>
              <w:t>(prev…) = previously</w:t>
            </w:r>
          </w:p>
        </w:tc>
      </w:tr>
      <w:tr w:rsidR="001E59A9" w:rsidRPr="009237B7" w14:paraId="27996E19" w14:textId="77777777" w:rsidTr="00DF2EF2">
        <w:tc>
          <w:tcPr>
            <w:tcW w:w="2679" w:type="pct"/>
            <w:shd w:val="clear" w:color="auto" w:fill="auto"/>
          </w:tcPr>
          <w:p w14:paraId="3A163217" w14:textId="77777777" w:rsidR="001E59A9" w:rsidRPr="009237B7" w:rsidRDefault="001E59A9" w:rsidP="00B9668B">
            <w:pPr>
              <w:spacing w:before="60"/>
              <w:ind w:left="34"/>
              <w:rPr>
                <w:sz w:val="20"/>
              </w:rPr>
            </w:pPr>
            <w:r w:rsidRPr="009237B7">
              <w:rPr>
                <w:sz w:val="20"/>
              </w:rPr>
              <w:t>disallowed = disallowed by Parliament</w:t>
            </w:r>
          </w:p>
        </w:tc>
        <w:tc>
          <w:tcPr>
            <w:tcW w:w="2321" w:type="pct"/>
            <w:shd w:val="clear" w:color="auto" w:fill="auto"/>
          </w:tcPr>
          <w:p w14:paraId="008C760D" w14:textId="77777777" w:rsidR="001E59A9" w:rsidRPr="009237B7" w:rsidRDefault="001E59A9" w:rsidP="00B9668B">
            <w:pPr>
              <w:spacing w:before="60"/>
              <w:ind w:left="34"/>
              <w:rPr>
                <w:sz w:val="20"/>
              </w:rPr>
            </w:pPr>
            <w:r w:rsidRPr="009237B7">
              <w:rPr>
                <w:sz w:val="20"/>
              </w:rPr>
              <w:t>Pt = Part(s)</w:t>
            </w:r>
          </w:p>
        </w:tc>
      </w:tr>
      <w:tr w:rsidR="001E59A9" w:rsidRPr="009237B7" w14:paraId="1A4678E5" w14:textId="77777777" w:rsidTr="00DF2EF2">
        <w:tc>
          <w:tcPr>
            <w:tcW w:w="2679" w:type="pct"/>
            <w:shd w:val="clear" w:color="auto" w:fill="auto"/>
          </w:tcPr>
          <w:p w14:paraId="4421705A" w14:textId="77777777" w:rsidR="001E59A9" w:rsidRPr="009237B7" w:rsidRDefault="001E59A9" w:rsidP="00B9668B">
            <w:pPr>
              <w:spacing w:before="60"/>
              <w:ind w:left="34"/>
              <w:rPr>
                <w:sz w:val="20"/>
              </w:rPr>
            </w:pPr>
            <w:r w:rsidRPr="009237B7">
              <w:rPr>
                <w:sz w:val="20"/>
              </w:rPr>
              <w:t>Div = Division(s)</w:t>
            </w:r>
          </w:p>
        </w:tc>
        <w:tc>
          <w:tcPr>
            <w:tcW w:w="2321" w:type="pct"/>
            <w:shd w:val="clear" w:color="auto" w:fill="auto"/>
          </w:tcPr>
          <w:p w14:paraId="51E005AC" w14:textId="77777777" w:rsidR="001E59A9" w:rsidRPr="009237B7" w:rsidRDefault="001E59A9" w:rsidP="00B9668B">
            <w:pPr>
              <w:spacing w:before="60"/>
              <w:ind w:left="34"/>
              <w:rPr>
                <w:sz w:val="20"/>
              </w:rPr>
            </w:pPr>
            <w:r w:rsidRPr="009237B7">
              <w:rPr>
                <w:sz w:val="20"/>
              </w:rPr>
              <w:t>r = regulation(s)/rule(s)</w:t>
            </w:r>
          </w:p>
        </w:tc>
      </w:tr>
      <w:tr w:rsidR="001E59A9" w:rsidRPr="009237B7" w14:paraId="7A9AEEB3" w14:textId="77777777" w:rsidTr="00DF2EF2">
        <w:tc>
          <w:tcPr>
            <w:tcW w:w="2679" w:type="pct"/>
            <w:shd w:val="clear" w:color="auto" w:fill="auto"/>
          </w:tcPr>
          <w:p w14:paraId="1C98A1C4" w14:textId="77777777" w:rsidR="001E59A9" w:rsidRPr="009237B7" w:rsidRDefault="001E59A9" w:rsidP="00B9668B">
            <w:pPr>
              <w:spacing w:before="60"/>
              <w:ind w:left="34"/>
              <w:rPr>
                <w:sz w:val="20"/>
              </w:rPr>
            </w:pPr>
            <w:r w:rsidRPr="009237B7">
              <w:rPr>
                <w:sz w:val="20"/>
              </w:rPr>
              <w:t>ed = editorial change</w:t>
            </w:r>
          </w:p>
        </w:tc>
        <w:tc>
          <w:tcPr>
            <w:tcW w:w="2321" w:type="pct"/>
            <w:shd w:val="clear" w:color="auto" w:fill="auto"/>
          </w:tcPr>
          <w:p w14:paraId="26829500" w14:textId="77777777" w:rsidR="001E59A9" w:rsidRPr="009237B7" w:rsidRDefault="001E59A9" w:rsidP="00B9668B">
            <w:pPr>
              <w:spacing w:before="60"/>
              <w:ind w:left="34"/>
              <w:rPr>
                <w:sz w:val="20"/>
              </w:rPr>
            </w:pPr>
            <w:r w:rsidRPr="009237B7">
              <w:rPr>
                <w:sz w:val="20"/>
              </w:rPr>
              <w:t>reloc = relocated</w:t>
            </w:r>
          </w:p>
        </w:tc>
      </w:tr>
      <w:tr w:rsidR="001E59A9" w:rsidRPr="009237B7" w14:paraId="0C1658F4" w14:textId="77777777" w:rsidTr="00DF2EF2">
        <w:tc>
          <w:tcPr>
            <w:tcW w:w="2679" w:type="pct"/>
            <w:shd w:val="clear" w:color="auto" w:fill="auto"/>
          </w:tcPr>
          <w:p w14:paraId="24C430BB" w14:textId="77777777" w:rsidR="001E59A9" w:rsidRPr="009237B7" w:rsidRDefault="001E59A9" w:rsidP="00B9668B">
            <w:pPr>
              <w:spacing w:before="60"/>
              <w:ind w:left="34"/>
              <w:rPr>
                <w:sz w:val="20"/>
              </w:rPr>
            </w:pPr>
            <w:r w:rsidRPr="009237B7">
              <w:rPr>
                <w:sz w:val="20"/>
              </w:rPr>
              <w:t>exp = expires/expired or ceases/ceased to have</w:t>
            </w:r>
          </w:p>
        </w:tc>
        <w:tc>
          <w:tcPr>
            <w:tcW w:w="2321" w:type="pct"/>
            <w:shd w:val="clear" w:color="auto" w:fill="auto"/>
          </w:tcPr>
          <w:p w14:paraId="158E3866" w14:textId="77777777" w:rsidR="001E59A9" w:rsidRPr="009237B7" w:rsidRDefault="001E59A9" w:rsidP="00B9668B">
            <w:pPr>
              <w:spacing w:before="60"/>
              <w:ind w:left="34"/>
              <w:rPr>
                <w:sz w:val="20"/>
              </w:rPr>
            </w:pPr>
            <w:r w:rsidRPr="009237B7">
              <w:rPr>
                <w:sz w:val="20"/>
              </w:rPr>
              <w:t>renum = renumbered</w:t>
            </w:r>
          </w:p>
        </w:tc>
      </w:tr>
      <w:tr w:rsidR="001E59A9" w:rsidRPr="009237B7" w14:paraId="53559E38" w14:textId="77777777" w:rsidTr="00DF2EF2">
        <w:tc>
          <w:tcPr>
            <w:tcW w:w="2679" w:type="pct"/>
            <w:shd w:val="clear" w:color="auto" w:fill="auto"/>
          </w:tcPr>
          <w:p w14:paraId="505F4F72" w14:textId="77777777" w:rsidR="001E59A9" w:rsidRPr="009237B7" w:rsidRDefault="001E59A9" w:rsidP="00B9668B">
            <w:pPr>
              <w:ind w:left="34" w:firstLine="249"/>
              <w:rPr>
                <w:sz w:val="20"/>
              </w:rPr>
            </w:pPr>
            <w:r w:rsidRPr="009237B7">
              <w:rPr>
                <w:sz w:val="20"/>
              </w:rPr>
              <w:t>effect</w:t>
            </w:r>
          </w:p>
        </w:tc>
        <w:tc>
          <w:tcPr>
            <w:tcW w:w="2321" w:type="pct"/>
            <w:shd w:val="clear" w:color="auto" w:fill="auto"/>
          </w:tcPr>
          <w:p w14:paraId="7377BB34" w14:textId="77777777" w:rsidR="001E59A9" w:rsidRPr="009237B7" w:rsidRDefault="001E59A9" w:rsidP="00B9668B">
            <w:pPr>
              <w:spacing w:before="60"/>
              <w:ind w:left="34"/>
              <w:rPr>
                <w:sz w:val="20"/>
              </w:rPr>
            </w:pPr>
            <w:r w:rsidRPr="009237B7">
              <w:rPr>
                <w:sz w:val="20"/>
              </w:rPr>
              <w:t>rep = repealed</w:t>
            </w:r>
          </w:p>
        </w:tc>
      </w:tr>
      <w:tr w:rsidR="001E59A9" w:rsidRPr="009237B7" w14:paraId="15667C89" w14:textId="77777777" w:rsidTr="00DF2EF2">
        <w:tc>
          <w:tcPr>
            <w:tcW w:w="2679" w:type="pct"/>
            <w:shd w:val="clear" w:color="auto" w:fill="auto"/>
          </w:tcPr>
          <w:p w14:paraId="16A3AC94" w14:textId="77777777" w:rsidR="001E59A9" w:rsidRPr="009237B7" w:rsidRDefault="001E59A9" w:rsidP="00B9668B">
            <w:pPr>
              <w:spacing w:before="60"/>
              <w:ind w:left="34"/>
              <w:rPr>
                <w:sz w:val="20"/>
              </w:rPr>
            </w:pPr>
            <w:r w:rsidRPr="009237B7">
              <w:rPr>
                <w:sz w:val="20"/>
              </w:rPr>
              <w:t>F = Federal Register of Legislation</w:t>
            </w:r>
          </w:p>
        </w:tc>
        <w:tc>
          <w:tcPr>
            <w:tcW w:w="2321" w:type="pct"/>
            <w:shd w:val="clear" w:color="auto" w:fill="auto"/>
          </w:tcPr>
          <w:p w14:paraId="20206244" w14:textId="77777777" w:rsidR="001E59A9" w:rsidRPr="009237B7" w:rsidRDefault="001E59A9" w:rsidP="00B9668B">
            <w:pPr>
              <w:spacing w:before="60"/>
              <w:ind w:left="34"/>
              <w:rPr>
                <w:sz w:val="20"/>
              </w:rPr>
            </w:pPr>
            <w:r w:rsidRPr="009237B7">
              <w:rPr>
                <w:sz w:val="20"/>
              </w:rPr>
              <w:t>rs = repealed and substituted</w:t>
            </w:r>
          </w:p>
        </w:tc>
      </w:tr>
      <w:tr w:rsidR="001E59A9" w:rsidRPr="009237B7" w14:paraId="331CBE0A" w14:textId="77777777" w:rsidTr="00DF2EF2">
        <w:tc>
          <w:tcPr>
            <w:tcW w:w="2679" w:type="pct"/>
            <w:shd w:val="clear" w:color="auto" w:fill="auto"/>
          </w:tcPr>
          <w:p w14:paraId="17C43F3B" w14:textId="77777777" w:rsidR="001E59A9" w:rsidRPr="009237B7" w:rsidRDefault="001E59A9" w:rsidP="00B9668B">
            <w:pPr>
              <w:spacing w:before="60"/>
              <w:ind w:left="34"/>
              <w:rPr>
                <w:sz w:val="20"/>
              </w:rPr>
            </w:pPr>
            <w:r w:rsidRPr="009237B7">
              <w:rPr>
                <w:sz w:val="20"/>
              </w:rPr>
              <w:t>gaz = gazette</w:t>
            </w:r>
          </w:p>
        </w:tc>
        <w:tc>
          <w:tcPr>
            <w:tcW w:w="2321" w:type="pct"/>
            <w:shd w:val="clear" w:color="auto" w:fill="auto"/>
          </w:tcPr>
          <w:p w14:paraId="5EBA7B65" w14:textId="77777777" w:rsidR="001E59A9" w:rsidRPr="009237B7" w:rsidRDefault="001E59A9" w:rsidP="00B9668B">
            <w:pPr>
              <w:spacing w:before="60"/>
              <w:ind w:left="34"/>
              <w:rPr>
                <w:sz w:val="20"/>
              </w:rPr>
            </w:pPr>
            <w:r w:rsidRPr="009237B7">
              <w:rPr>
                <w:sz w:val="20"/>
              </w:rPr>
              <w:t>s = section(s)/subsection(s)</w:t>
            </w:r>
          </w:p>
        </w:tc>
      </w:tr>
      <w:tr w:rsidR="001E59A9" w:rsidRPr="009237B7" w14:paraId="2B783757" w14:textId="77777777" w:rsidTr="00DF2EF2">
        <w:tc>
          <w:tcPr>
            <w:tcW w:w="2679" w:type="pct"/>
            <w:shd w:val="clear" w:color="auto" w:fill="auto"/>
          </w:tcPr>
          <w:p w14:paraId="70B35222" w14:textId="77777777" w:rsidR="001E59A9" w:rsidRPr="009237B7" w:rsidRDefault="001E59A9" w:rsidP="00B9668B">
            <w:pPr>
              <w:spacing w:before="60"/>
              <w:ind w:left="34"/>
              <w:rPr>
                <w:sz w:val="20"/>
              </w:rPr>
            </w:pPr>
            <w:r w:rsidRPr="009237B7">
              <w:rPr>
                <w:sz w:val="20"/>
              </w:rPr>
              <w:t xml:space="preserve">LA = </w:t>
            </w:r>
            <w:r w:rsidRPr="009237B7">
              <w:rPr>
                <w:i/>
                <w:sz w:val="20"/>
              </w:rPr>
              <w:t>Legislation Act 2003</w:t>
            </w:r>
          </w:p>
        </w:tc>
        <w:tc>
          <w:tcPr>
            <w:tcW w:w="2321" w:type="pct"/>
            <w:shd w:val="clear" w:color="auto" w:fill="auto"/>
          </w:tcPr>
          <w:p w14:paraId="2A62CDA7" w14:textId="77777777" w:rsidR="001E59A9" w:rsidRPr="009237B7" w:rsidRDefault="001E59A9" w:rsidP="00B9668B">
            <w:pPr>
              <w:spacing w:before="60"/>
              <w:ind w:left="34"/>
              <w:rPr>
                <w:sz w:val="20"/>
              </w:rPr>
            </w:pPr>
            <w:r w:rsidRPr="009237B7">
              <w:rPr>
                <w:sz w:val="20"/>
              </w:rPr>
              <w:t>Sch = Schedule(s)</w:t>
            </w:r>
          </w:p>
        </w:tc>
      </w:tr>
      <w:tr w:rsidR="001E59A9" w:rsidRPr="009237B7" w14:paraId="33ABAEAE" w14:textId="77777777" w:rsidTr="00DF2EF2">
        <w:tc>
          <w:tcPr>
            <w:tcW w:w="2679" w:type="pct"/>
            <w:shd w:val="clear" w:color="auto" w:fill="auto"/>
          </w:tcPr>
          <w:p w14:paraId="3DEFDCDF" w14:textId="77777777" w:rsidR="001E59A9" w:rsidRPr="009237B7" w:rsidRDefault="001E59A9" w:rsidP="00B9668B">
            <w:pPr>
              <w:spacing w:before="60"/>
              <w:ind w:left="34"/>
              <w:rPr>
                <w:sz w:val="20"/>
              </w:rPr>
            </w:pPr>
            <w:r w:rsidRPr="009237B7">
              <w:rPr>
                <w:sz w:val="20"/>
              </w:rPr>
              <w:t xml:space="preserve">LIA = </w:t>
            </w:r>
            <w:r w:rsidRPr="009237B7">
              <w:rPr>
                <w:i/>
                <w:sz w:val="20"/>
              </w:rPr>
              <w:t>Legislative Instruments Act 2003</w:t>
            </w:r>
          </w:p>
        </w:tc>
        <w:tc>
          <w:tcPr>
            <w:tcW w:w="2321" w:type="pct"/>
            <w:shd w:val="clear" w:color="auto" w:fill="auto"/>
          </w:tcPr>
          <w:p w14:paraId="35F92FCD" w14:textId="77777777" w:rsidR="001E59A9" w:rsidRPr="009237B7" w:rsidRDefault="001E59A9" w:rsidP="00B9668B">
            <w:pPr>
              <w:spacing w:before="60"/>
              <w:ind w:left="34"/>
              <w:rPr>
                <w:sz w:val="20"/>
              </w:rPr>
            </w:pPr>
            <w:r w:rsidRPr="009237B7">
              <w:rPr>
                <w:sz w:val="20"/>
              </w:rPr>
              <w:t>Sdiv = Subdivision(s)</w:t>
            </w:r>
          </w:p>
        </w:tc>
      </w:tr>
      <w:tr w:rsidR="001E59A9" w:rsidRPr="009237B7" w14:paraId="0EE11F83" w14:textId="77777777" w:rsidTr="00DF2EF2">
        <w:tc>
          <w:tcPr>
            <w:tcW w:w="2679" w:type="pct"/>
            <w:shd w:val="clear" w:color="auto" w:fill="auto"/>
          </w:tcPr>
          <w:p w14:paraId="5C590F91" w14:textId="77777777" w:rsidR="001E59A9" w:rsidRPr="009237B7" w:rsidRDefault="001E59A9" w:rsidP="00B9668B">
            <w:pPr>
              <w:spacing w:before="60"/>
              <w:ind w:left="34"/>
              <w:rPr>
                <w:sz w:val="20"/>
              </w:rPr>
            </w:pPr>
            <w:r w:rsidRPr="009237B7">
              <w:rPr>
                <w:sz w:val="20"/>
              </w:rPr>
              <w:t>(md) = misdescribed amendment can be given</w:t>
            </w:r>
          </w:p>
        </w:tc>
        <w:tc>
          <w:tcPr>
            <w:tcW w:w="2321" w:type="pct"/>
            <w:shd w:val="clear" w:color="auto" w:fill="auto"/>
          </w:tcPr>
          <w:p w14:paraId="5FB71D05" w14:textId="77777777" w:rsidR="001E59A9" w:rsidRPr="009237B7" w:rsidRDefault="001E59A9" w:rsidP="00B9668B">
            <w:pPr>
              <w:spacing w:before="60"/>
              <w:ind w:left="34"/>
              <w:rPr>
                <w:sz w:val="20"/>
              </w:rPr>
            </w:pPr>
            <w:r w:rsidRPr="009237B7">
              <w:rPr>
                <w:sz w:val="20"/>
              </w:rPr>
              <w:t>SLI = Select Legislative Instrument</w:t>
            </w:r>
          </w:p>
        </w:tc>
      </w:tr>
      <w:tr w:rsidR="001E59A9" w:rsidRPr="009237B7" w14:paraId="69990070" w14:textId="77777777" w:rsidTr="00DF2EF2">
        <w:tc>
          <w:tcPr>
            <w:tcW w:w="2679" w:type="pct"/>
            <w:shd w:val="clear" w:color="auto" w:fill="auto"/>
          </w:tcPr>
          <w:p w14:paraId="6D829E22" w14:textId="77777777" w:rsidR="001E59A9" w:rsidRPr="009237B7" w:rsidRDefault="001E59A9" w:rsidP="00B9668B">
            <w:pPr>
              <w:ind w:left="34" w:firstLine="249"/>
              <w:rPr>
                <w:sz w:val="20"/>
              </w:rPr>
            </w:pPr>
            <w:r w:rsidRPr="009237B7">
              <w:rPr>
                <w:sz w:val="20"/>
              </w:rPr>
              <w:t>effect</w:t>
            </w:r>
          </w:p>
        </w:tc>
        <w:tc>
          <w:tcPr>
            <w:tcW w:w="2321" w:type="pct"/>
            <w:shd w:val="clear" w:color="auto" w:fill="auto"/>
          </w:tcPr>
          <w:p w14:paraId="46F96B5F" w14:textId="77777777" w:rsidR="001E59A9" w:rsidRPr="009237B7" w:rsidRDefault="001E59A9" w:rsidP="00B9668B">
            <w:pPr>
              <w:spacing w:before="60"/>
              <w:ind w:left="34"/>
              <w:rPr>
                <w:sz w:val="20"/>
              </w:rPr>
            </w:pPr>
            <w:r w:rsidRPr="009237B7">
              <w:rPr>
                <w:sz w:val="20"/>
              </w:rPr>
              <w:t>SR = Statutory Rules</w:t>
            </w:r>
          </w:p>
        </w:tc>
      </w:tr>
      <w:tr w:rsidR="001E59A9" w:rsidRPr="009237B7" w14:paraId="3F24B45E" w14:textId="77777777" w:rsidTr="00DF2EF2">
        <w:tc>
          <w:tcPr>
            <w:tcW w:w="2679" w:type="pct"/>
            <w:shd w:val="clear" w:color="auto" w:fill="auto"/>
          </w:tcPr>
          <w:p w14:paraId="2DB2BC3A" w14:textId="77777777" w:rsidR="001E59A9" w:rsidRPr="009237B7" w:rsidRDefault="001E59A9" w:rsidP="00B9668B">
            <w:pPr>
              <w:spacing w:before="60"/>
              <w:ind w:left="34"/>
              <w:rPr>
                <w:sz w:val="20"/>
              </w:rPr>
            </w:pPr>
            <w:r w:rsidRPr="009237B7">
              <w:rPr>
                <w:sz w:val="20"/>
              </w:rPr>
              <w:t>(md not incorp) = misdescribed amendment</w:t>
            </w:r>
          </w:p>
        </w:tc>
        <w:tc>
          <w:tcPr>
            <w:tcW w:w="2321" w:type="pct"/>
            <w:shd w:val="clear" w:color="auto" w:fill="auto"/>
          </w:tcPr>
          <w:p w14:paraId="3CEBDA5B" w14:textId="0A8B7A0E" w:rsidR="001E59A9" w:rsidRPr="009237B7" w:rsidRDefault="001E59A9" w:rsidP="00B9668B">
            <w:pPr>
              <w:spacing w:before="60"/>
              <w:ind w:left="34"/>
              <w:rPr>
                <w:sz w:val="20"/>
              </w:rPr>
            </w:pPr>
            <w:r w:rsidRPr="009237B7">
              <w:rPr>
                <w:sz w:val="20"/>
              </w:rPr>
              <w:t>Sub</w:t>
            </w:r>
            <w:r w:rsidR="009237B7">
              <w:rPr>
                <w:sz w:val="20"/>
              </w:rPr>
              <w:noBreakHyphen/>
            </w:r>
            <w:r w:rsidRPr="009237B7">
              <w:rPr>
                <w:sz w:val="20"/>
              </w:rPr>
              <w:t>Ch = Sub</w:t>
            </w:r>
            <w:r w:rsidR="009237B7">
              <w:rPr>
                <w:sz w:val="20"/>
              </w:rPr>
              <w:noBreakHyphen/>
            </w:r>
            <w:r w:rsidRPr="009237B7">
              <w:rPr>
                <w:sz w:val="20"/>
              </w:rPr>
              <w:t>Chapter(s)</w:t>
            </w:r>
          </w:p>
        </w:tc>
      </w:tr>
      <w:tr w:rsidR="001E59A9" w:rsidRPr="009237B7" w14:paraId="1ADD350C" w14:textId="77777777" w:rsidTr="00DF2EF2">
        <w:tc>
          <w:tcPr>
            <w:tcW w:w="2679" w:type="pct"/>
            <w:shd w:val="clear" w:color="auto" w:fill="auto"/>
          </w:tcPr>
          <w:p w14:paraId="7E2855C8" w14:textId="77777777" w:rsidR="001E59A9" w:rsidRPr="009237B7" w:rsidRDefault="001E59A9" w:rsidP="00B9668B">
            <w:pPr>
              <w:ind w:left="34" w:firstLine="249"/>
              <w:rPr>
                <w:sz w:val="20"/>
              </w:rPr>
            </w:pPr>
            <w:r w:rsidRPr="009237B7">
              <w:rPr>
                <w:sz w:val="20"/>
              </w:rPr>
              <w:t>cannot be given effect</w:t>
            </w:r>
          </w:p>
        </w:tc>
        <w:tc>
          <w:tcPr>
            <w:tcW w:w="2321" w:type="pct"/>
            <w:shd w:val="clear" w:color="auto" w:fill="auto"/>
          </w:tcPr>
          <w:p w14:paraId="6C6FDF7A" w14:textId="77777777" w:rsidR="001E59A9" w:rsidRPr="009237B7" w:rsidRDefault="001E59A9" w:rsidP="00B9668B">
            <w:pPr>
              <w:spacing w:before="60"/>
              <w:ind w:left="34"/>
              <w:rPr>
                <w:sz w:val="20"/>
              </w:rPr>
            </w:pPr>
            <w:r w:rsidRPr="009237B7">
              <w:rPr>
                <w:sz w:val="20"/>
              </w:rPr>
              <w:t>SubPt = Subpart(s)</w:t>
            </w:r>
          </w:p>
        </w:tc>
      </w:tr>
      <w:tr w:rsidR="001E59A9" w:rsidRPr="009237B7" w14:paraId="57CAD247" w14:textId="77777777" w:rsidTr="00DF2EF2">
        <w:tc>
          <w:tcPr>
            <w:tcW w:w="2679" w:type="pct"/>
            <w:shd w:val="clear" w:color="auto" w:fill="auto"/>
          </w:tcPr>
          <w:p w14:paraId="3348CC3A" w14:textId="77777777" w:rsidR="001E59A9" w:rsidRPr="009237B7" w:rsidRDefault="001E59A9" w:rsidP="00B9668B">
            <w:pPr>
              <w:spacing w:before="60"/>
              <w:ind w:left="34"/>
              <w:rPr>
                <w:sz w:val="20"/>
              </w:rPr>
            </w:pPr>
            <w:r w:rsidRPr="009237B7">
              <w:rPr>
                <w:sz w:val="20"/>
              </w:rPr>
              <w:t>mod = modified/modification</w:t>
            </w:r>
          </w:p>
        </w:tc>
        <w:tc>
          <w:tcPr>
            <w:tcW w:w="2321" w:type="pct"/>
            <w:shd w:val="clear" w:color="auto" w:fill="auto"/>
          </w:tcPr>
          <w:p w14:paraId="0ACF8FC3" w14:textId="77777777" w:rsidR="001E59A9" w:rsidRPr="009237B7" w:rsidRDefault="001E59A9" w:rsidP="00B9668B">
            <w:pPr>
              <w:spacing w:before="60"/>
              <w:ind w:left="34"/>
              <w:rPr>
                <w:sz w:val="20"/>
              </w:rPr>
            </w:pPr>
            <w:r w:rsidRPr="009237B7">
              <w:rPr>
                <w:sz w:val="20"/>
                <w:u w:val="single"/>
              </w:rPr>
              <w:t>underlining</w:t>
            </w:r>
            <w:r w:rsidRPr="009237B7">
              <w:rPr>
                <w:sz w:val="20"/>
              </w:rPr>
              <w:t xml:space="preserve"> = whole or part not</w:t>
            </w:r>
          </w:p>
        </w:tc>
      </w:tr>
      <w:tr w:rsidR="001E59A9" w:rsidRPr="009237B7" w14:paraId="297F5CE7" w14:textId="77777777" w:rsidTr="00DF2EF2">
        <w:tc>
          <w:tcPr>
            <w:tcW w:w="2679" w:type="pct"/>
            <w:shd w:val="clear" w:color="auto" w:fill="auto"/>
          </w:tcPr>
          <w:p w14:paraId="1AF1CE9A" w14:textId="77777777" w:rsidR="001E59A9" w:rsidRPr="009237B7" w:rsidRDefault="001E59A9" w:rsidP="00B9668B">
            <w:pPr>
              <w:spacing w:before="60"/>
              <w:ind w:left="34"/>
              <w:rPr>
                <w:sz w:val="20"/>
              </w:rPr>
            </w:pPr>
            <w:r w:rsidRPr="009237B7">
              <w:rPr>
                <w:sz w:val="20"/>
              </w:rPr>
              <w:t>No. = Number(s)</w:t>
            </w:r>
          </w:p>
        </w:tc>
        <w:tc>
          <w:tcPr>
            <w:tcW w:w="2321" w:type="pct"/>
            <w:shd w:val="clear" w:color="auto" w:fill="auto"/>
          </w:tcPr>
          <w:p w14:paraId="498FB77F" w14:textId="77777777" w:rsidR="001E59A9" w:rsidRPr="009237B7" w:rsidRDefault="001E59A9" w:rsidP="00B9668B">
            <w:pPr>
              <w:ind w:left="34" w:firstLine="249"/>
              <w:rPr>
                <w:sz w:val="20"/>
              </w:rPr>
            </w:pPr>
            <w:r w:rsidRPr="009237B7">
              <w:rPr>
                <w:sz w:val="20"/>
              </w:rPr>
              <w:t>commenced or to be commenced</w:t>
            </w:r>
          </w:p>
        </w:tc>
      </w:tr>
    </w:tbl>
    <w:p w14:paraId="3EF8E207" w14:textId="21CE2256" w:rsidR="00331886" w:rsidRPr="009237B7" w:rsidRDefault="00331886" w:rsidP="00331886">
      <w:pPr>
        <w:pStyle w:val="Tabletext"/>
      </w:pPr>
    </w:p>
    <w:p w14:paraId="6D040540" w14:textId="77777777" w:rsidR="00331886" w:rsidRPr="009237B7" w:rsidRDefault="00331886" w:rsidP="00331886">
      <w:pPr>
        <w:pStyle w:val="ENotesHeading2"/>
        <w:pageBreakBefore/>
      </w:pPr>
      <w:bookmarkStart w:id="109" w:name="_Toc192756382"/>
      <w:r w:rsidRPr="009237B7">
        <w:t>Endnote 3—Legislation history</w:t>
      </w:r>
      <w:bookmarkEnd w:id="109"/>
    </w:p>
    <w:p w14:paraId="4E4A58DE" w14:textId="77777777" w:rsidR="00331886" w:rsidRPr="009237B7" w:rsidRDefault="00331886" w:rsidP="00331886">
      <w:pPr>
        <w:pStyle w:val="Tabletext"/>
      </w:pPr>
    </w:p>
    <w:tbl>
      <w:tblPr>
        <w:tblW w:w="5000" w:type="pct"/>
        <w:tblBorders>
          <w:top w:val="single" w:sz="12" w:space="0" w:color="auto"/>
          <w:bottom w:val="single" w:sz="4" w:space="0" w:color="auto"/>
          <w:insideH w:val="single" w:sz="4" w:space="0" w:color="auto"/>
        </w:tblBorders>
        <w:tblLook w:val="0000" w:firstRow="0" w:lastRow="0" w:firstColumn="0" w:lastColumn="0" w:noHBand="0" w:noVBand="0"/>
      </w:tblPr>
      <w:tblGrid>
        <w:gridCol w:w="2454"/>
        <w:gridCol w:w="2025"/>
        <w:gridCol w:w="2025"/>
        <w:gridCol w:w="2025"/>
      </w:tblGrid>
      <w:tr w:rsidR="00331886" w:rsidRPr="009237B7" w14:paraId="2356533A" w14:textId="77777777" w:rsidTr="00DF2EF2">
        <w:trPr>
          <w:cantSplit/>
          <w:tblHeader/>
        </w:trPr>
        <w:tc>
          <w:tcPr>
            <w:tcW w:w="1439" w:type="pct"/>
            <w:shd w:val="clear" w:color="auto" w:fill="auto"/>
          </w:tcPr>
          <w:p w14:paraId="154016CA" w14:textId="77777777" w:rsidR="00331886" w:rsidRPr="009237B7" w:rsidRDefault="00331886" w:rsidP="0086513F">
            <w:pPr>
              <w:pStyle w:val="ENoteTableHeading"/>
            </w:pPr>
            <w:r w:rsidRPr="009237B7">
              <w:t>Name</w:t>
            </w:r>
          </w:p>
        </w:tc>
        <w:tc>
          <w:tcPr>
            <w:tcW w:w="1187" w:type="pct"/>
            <w:shd w:val="clear" w:color="auto" w:fill="auto"/>
          </w:tcPr>
          <w:p w14:paraId="56B70A90" w14:textId="77777777" w:rsidR="00331886" w:rsidRPr="009237B7" w:rsidRDefault="00331886" w:rsidP="0086513F">
            <w:pPr>
              <w:pStyle w:val="ENoteTableHeading"/>
            </w:pPr>
            <w:r w:rsidRPr="009237B7">
              <w:t>Registration</w:t>
            </w:r>
          </w:p>
        </w:tc>
        <w:tc>
          <w:tcPr>
            <w:tcW w:w="1187" w:type="pct"/>
            <w:shd w:val="clear" w:color="auto" w:fill="auto"/>
          </w:tcPr>
          <w:p w14:paraId="471D2595" w14:textId="77777777" w:rsidR="00331886" w:rsidRPr="009237B7" w:rsidRDefault="00331886" w:rsidP="0086513F">
            <w:pPr>
              <w:pStyle w:val="ENoteTableHeading"/>
            </w:pPr>
            <w:r w:rsidRPr="009237B7">
              <w:t>Commencement</w:t>
            </w:r>
          </w:p>
        </w:tc>
        <w:tc>
          <w:tcPr>
            <w:tcW w:w="1187" w:type="pct"/>
            <w:shd w:val="clear" w:color="auto" w:fill="auto"/>
          </w:tcPr>
          <w:p w14:paraId="443794DA" w14:textId="77777777" w:rsidR="00331886" w:rsidRPr="009237B7" w:rsidRDefault="00331886" w:rsidP="0086513F">
            <w:pPr>
              <w:pStyle w:val="ENoteTableHeading"/>
            </w:pPr>
            <w:r w:rsidRPr="009237B7">
              <w:t>Application, saving and transitional provisions</w:t>
            </w:r>
          </w:p>
        </w:tc>
      </w:tr>
      <w:tr w:rsidR="00C729D1" w:rsidRPr="009237B7" w14:paraId="5551B99D" w14:textId="77777777" w:rsidTr="00DF2EF2">
        <w:trPr>
          <w:cantSplit/>
        </w:trPr>
        <w:tc>
          <w:tcPr>
            <w:tcW w:w="1439" w:type="pct"/>
            <w:shd w:val="clear" w:color="auto" w:fill="auto"/>
          </w:tcPr>
          <w:p w14:paraId="41C39E5A" w14:textId="77777777" w:rsidR="00C729D1" w:rsidRPr="009237B7" w:rsidRDefault="00C729D1" w:rsidP="00C729D1">
            <w:pPr>
              <w:pStyle w:val="ENoteTableText"/>
            </w:pPr>
            <w:r w:rsidRPr="009237B7">
              <w:t>2013 No. R43</w:t>
            </w:r>
          </w:p>
        </w:tc>
        <w:tc>
          <w:tcPr>
            <w:tcW w:w="1187" w:type="pct"/>
            <w:shd w:val="clear" w:color="auto" w:fill="auto"/>
          </w:tcPr>
          <w:p w14:paraId="089ECB13" w14:textId="77777777" w:rsidR="00C729D1" w:rsidRPr="009237B7" w:rsidRDefault="00C729D1" w:rsidP="00C729D1">
            <w:pPr>
              <w:pStyle w:val="ENoteTableText"/>
            </w:pPr>
            <w:r w:rsidRPr="009237B7">
              <w:t>29 Nov 2013 (F2013L02009)</w:t>
            </w:r>
          </w:p>
        </w:tc>
        <w:tc>
          <w:tcPr>
            <w:tcW w:w="1187" w:type="pct"/>
            <w:shd w:val="clear" w:color="auto" w:fill="auto"/>
          </w:tcPr>
          <w:p w14:paraId="4EE14C5A" w14:textId="77777777" w:rsidR="00C729D1" w:rsidRPr="009237B7" w:rsidRDefault="00C729D1" w:rsidP="00C729D1">
            <w:pPr>
              <w:pStyle w:val="ENoteTableText"/>
            </w:pPr>
            <w:r w:rsidRPr="009237B7">
              <w:t>30 Nov 2013</w:t>
            </w:r>
          </w:p>
        </w:tc>
        <w:tc>
          <w:tcPr>
            <w:tcW w:w="1187" w:type="pct"/>
            <w:shd w:val="clear" w:color="auto" w:fill="auto"/>
          </w:tcPr>
          <w:p w14:paraId="343AF83B" w14:textId="77777777" w:rsidR="00C729D1" w:rsidRPr="009237B7" w:rsidRDefault="00C729D1" w:rsidP="00C729D1">
            <w:pPr>
              <w:pStyle w:val="ENoteTableText"/>
            </w:pPr>
          </w:p>
        </w:tc>
      </w:tr>
      <w:tr w:rsidR="00C729D1" w:rsidRPr="009237B7" w14:paraId="61FA135D" w14:textId="77777777" w:rsidTr="00DF2EF2">
        <w:trPr>
          <w:cantSplit/>
        </w:trPr>
        <w:tc>
          <w:tcPr>
            <w:tcW w:w="1439" w:type="pct"/>
            <w:shd w:val="clear" w:color="auto" w:fill="auto"/>
          </w:tcPr>
          <w:p w14:paraId="3B4A8F22" w14:textId="77777777" w:rsidR="00C729D1" w:rsidRPr="009237B7" w:rsidRDefault="00C729D1" w:rsidP="00C729D1">
            <w:pPr>
              <w:pStyle w:val="ENoteTableText"/>
            </w:pPr>
            <w:r w:rsidRPr="009237B7">
              <w:t>2015 No. R1/MRCC1</w:t>
            </w:r>
          </w:p>
        </w:tc>
        <w:tc>
          <w:tcPr>
            <w:tcW w:w="1187" w:type="pct"/>
            <w:shd w:val="clear" w:color="auto" w:fill="auto"/>
          </w:tcPr>
          <w:p w14:paraId="3661CFB0" w14:textId="77777777" w:rsidR="00C729D1" w:rsidRPr="009237B7" w:rsidRDefault="00C729D1" w:rsidP="00C729D1">
            <w:pPr>
              <w:pStyle w:val="ENoteTableText"/>
            </w:pPr>
            <w:r w:rsidRPr="009237B7">
              <w:t>30 Mar 2015 (F2015L00376)</w:t>
            </w:r>
          </w:p>
        </w:tc>
        <w:tc>
          <w:tcPr>
            <w:tcW w:w="1187" w:type="pct"/>
            <w:shd w:val="clear" w:color="auto" w:fill="auto"/>
          </w:tcPr>
          <w:p w14:paraId="61695F96" w14:textId="77777777" w:rsidR="00C729D1" w:rsidRPr="009237B7" w:rsidRDefault="00C729D1" w:rsidP="00C729D1">
            <w:pPr>
              <w:pStyle w:val="ENoteTableText"/>
            </w:pPr>
            <w:r w:rsidRPr="009237B7">
              <w:t>1 Apr 2015</w:t>
            </w:r>
          </w:p>
        </w:tc>
        <w:tc>
          <w:tcPr>
            <w:tcW w:w="1187" w:type="pct"/>
            <w:shd w:val="clear" w:color="auto" w:fill="auto"/>
          </w:tcPr>
          <w:p w14:paraId="2284F6BA" w14:textId="77777777" w:rsidR="00C729D1" w:rsidRPr="009237B7" w:rsidRDefault="00C729D1" w:rsidP="00C729D1">
            <w:pPr>
              <w:pStyle w:val="ENoteTableText"/>
            </w:pPr>
            <w:r w:rsidRPr="009237B7">
              <w:t>s 3, s 4</w:t>
            </w:r>
          </w:p>
        </w:tc>
      </w:tr>
      <w:tr w:rsidR="00C729D1" w:rsidRPr="009237B7" w14:paraId="07E0A045" w14:textId="77777777" w:rsidTr="00DF2EF2">
        <w:trPr>
          <w:cantSplit/>
        </w:trPr>
        <w:tc>
          <w:tcPr>
            <w:tcW w:w="1439" w:type="pct"/>
            <w:shd w:val="clear" w:color="auto" w:fill="auto"/>
          </w:tcPr>
          <w:p w14:paraId="51C5AFCD" w14:textId="77777777" w:rsidR="00C729D1" w:rsidRPr="009237B7" w:rsidRDefault="00C729D1" w:rsidP="00C729D1">
            <w:pPr>
              <w:pStyle w:val="ENoteTableText"/>
            </w:pPr>
            <w:r w:rsidRPr="009237B7">
              <w:t>2015 No. R45</w:t>
            </w:r>
          </w:p>
        </w:tc>
        <w:tc>
          <w:tcPr>
            <w:tcW w:w="1187" w:type="pct"/>
            <w:shd w:val="clear" w:color="auto" w:fill="auto"/>
          </w:tcPr>
          <w:p w14:paraId="27F61D39" w14:textId="77777777" w:rsidR="00C729D1" w:rsidRPr="009237B7" w:rsidRDefault="00C729D1" w:rsidP="00C729D1">
            <w:pPr>
              <w:pStyle w:val="ENoteTableText"/>
            </w:pPr>
            <w:r w:rsidRPr="009237B7">
              <w:t>24 Dec 2015 (F2015L02130)</w:t>
            </w:r>
          </w:p>
        </w:tc>
        <w:tc>
          <w:tcPr>
            <w:tcW w:w="1187" w:type="pct"/>
            <w:shd w:val="clear" w:color="auto" w:fill="auto"/>
          </w:tcPr>
          <w:p w14:paraId="27CBCDB4" w14:textId="77777777" w:rsidR="00C729D1" w:rsidRPr="009237B7" w:rsidRDefault="00C729D1" w:rsidP="00C729D1">
            <w:pPr>
              <w:pStyle w:val="ENoteTableText"/>
            </w:pPr>
            <w:r w:rsidRPr="009237B7">
              <w:t>Sch Part A: 25 Dec 2015 (s 2(1) item 2)</w:t>
            </w:r>
            <w:r w:rsidRPr="009237B7">
              <w:br/>
              <w:t>Sch Part B: 1 Jan 2016 (s 2(1) item 3)</w:t>
            </w:r>
          </w:p>
        </w:tc>
        <w:tc>
          <w:tcPr>
            <w:tcW w:w="1187" w:type="pct"/>
            <w:shd w:val="clear" w:color="auto" w:fill="auto"/>
          </w:tcPr>
          <w:p w14:paraId="509F3C7E" w14:textId="77777777" w:rsidR="00C729D1" w:rsidRPr="009237B7" w:rsidRDefault="00C729D1" w:rsidP="00C729D1">
            <w:pPr>
              <w:pStyle w:val="ENoteTableText"/>
            </w:pPr>
            <w:r w:rsidRPr="009237B7">
              <w:t>—</w:t>
            </w:r>
          </w:p>
        </w:tc>
      </w:tr>
      <w:tr w:rsidR="00C729D1" w:rsidRPr="009237B7" w14:paraId="1D2BC965" w14:textId="77777777" w:rsidTr="00DF2EF2">
        <w:trPr>
          <w:cantSplit/>
        </w:trPr>
        <w:tc>
          <w:tcPr>
            <w:tcW w:w="1439" w:type="pct"/>
            <w:shd w:val="clear" w:color="auto" w:fill="auto"/>
          </w:tcPr>
          <w:p w14:paraId="4F711928" w14:textId="77777777" w:rsidR="00C729D1" w:rsidRPr="009237B7" w:rsidRDefault="00C729D1" w:rsidP="00C729D1">
            <w:pPr>
              <w:pStyle w:val="ENoteTableText"/>
            </w:pPr>
            <w:r w:rsidRPr="009237B7">
              <w:t>2016 No. R49/MRCC49</w:t>
            </w:r>
          </w:p>
        </w:tc>
        <w:tc>
          <w:tcPr>
            <w:tcW w:w="1187" w:type="pct"/>
            <w:shd w:val="clear" w:color="auto" w:fill="auto"/>
          </w:tcPr>
          <w:p w14:paraId="46FC9C60" w14:textId="0D41C30F" w:rsidR="00C729D1" w:rsidRPr="009237B7" w:rsidRDefault="00C729D1" w:rsidP="00C729D1">
            <w:pPr>
              <w:pStyle w:val="ENoteTableText"/>
            </w:pPr>
            <w:r w:rsidRPr="009237B7">
              <w:t>6 Dec 2016</w:t>
            </w:r>
            <w:r w:rsidR="00F34EB5" w:rsidRPr="009237B7">
              <w:t xml:space="preserve"> </w:t>
            </w:r>
            <w:r w:rsidRPr="009237B7">
              <w:t>(</w:t>
            </w:r>
            <w:r w:rsidRPr="009237B7">
              <w:rPr>
                <w:szCs w:val="16"/>
              </w:rPr>
              <w:t>F2016L01872)</w:t>
            </w:r>
          </w:p>
        </w:tc>
        <w:tc>
          <w:tcPr>
            <w:tcW w:w="1187" w:type="pct"/>
            <w:shd w:val="clear" w:color="auto" w:fill="auto"/>
          </w:tcPr>
          <w:p w14:paraId="6407F945" w14:textId="77777777" w:rsidR="00C729D1" w:rsidRPr="009237B7" w:rsidRDefault="00C729D1" w:rsidP="00C729D1">
            <w:pPr>
              <w:pStyle w:val="ENoteTableText"/>
            </w:pPr>
            <w:r w:rsidRPr="009237B7">
              <w:t>1 Jan 2017</w:t>
            </w:r>
          </w:p>
        </w:tc>
        <w:tc>
          <w:tcPr>
            <w:tcW w:w="1187" w:type="pct"/>
            <w:shd w:val="clear" w:color="auto" w:fill="auto"/>
          </w:tcPr>
          <w:p w14:paraId="20F2C993" w14:textId="77777777" w:rsidR="00C729D1" w:rsidRPr="009237B7" w:rsidRDefault="00C729D1" w:rsidP="00C729D1">
            <w:pPr>
              <w:pStyle w:val="ENoteTableText"/>
            </w:pPr>
            <w:r w:rsidRPr="009237B7">
              <w:t>—</w:t>
            </w:r>
          </w:p>
        </w:tc>
      </w:tr>
      <w:tr w:rsidR="00C729D1" w:rsidRPr="009237B7" w14:paraId="1C35A894" w14:textId="77777777" w:rsidTr="00DF2EF2">
        <w:trPr>
          <w:cantSplit/>
        </w:trPr>
        <w:tc>
          <w:tcPr>
            <w:tcW w:w="1439" w:type="pct"/>
            <w:shd w:val="clear" w:color="auto" w:fill="auto"/>
          </w:tcPr>
          <w:p w14:paraId="33D9FBFD" w14:textId="77777777" w:rsidR="00C729D1" w:rsidRPr="009237B7" w:rsidRDefault="00C729D1" w:rsidP="00C729D1">
            <w:pPr>
              <w:pStyle w:val="ENoteTableText"/>
            </w:pPr>
            <w:r w:rsidRPr="009237B7">
              <w:t>2017 No. R14/MRCC14</w:t>
            </w:r>
          </w:p>
        </w:tc>
        <w:tc>
          <w:tcPr>
            <w:tcW w:w="1187" w:type="pct"/>
            <w:shd w:val="clear" w:color="auto" w:fill="auto"/>
          </w:tcPr>
          <w:p w14:paraId="6B3E8CBE" w14:textId="3038DCF6" w:rsidR="00C729D1" w:rsidRPr="009237B7" w:rsidRDefault="00C729D1" w:rsidP="00C729D1">
            <w:pPr>
              <w:pStyle w:val="ENoteTableText"/>
            </w:pPr>
            <w:r w:rsidRPr="009237B7">
              <w:t>21 June 2017</w:t>
            </w:r>
            <w:r w:rsidR="00F34EB5" w:rsidRPr="009237B7">
              <w:t xml:space="preserve"> </w:t>
            </w:r>
            <w:r w:rsidRPr="009237B7">
              <w:t>(F2017L00705</w:t>
            </w:r>
            <w:r w:rsidRPr="009237B7">
              <w:rPr>
                <w:szCs w:val="16"/>
              </w:rPr>
              <w:t>)</w:t>
            </w:r>
          </w:p>
        </w:tc>
        <w:tc>
          <w:tcPr>
            <w:tcW w:w="1187" w:type="pct"/>
            <w:shd w:val="clear" w:color="auto" w:fill="auto"/>
          </w:tcPr>
          <w:p w14:paraId="59AA5440" w14:textId="77777777" w:rsidR="00C729D1" w:rsidRPr="009237B7" w:rsidRDefault="00C729D1" w:rsidP="00C729D1">
            <w:pPr>
              <w:pStyle w:val="ENoteTableText"/>
            </w:pPr>
            <w:r w:rsidRPr="009237B7">
              <w:t>1 July 2017</w:t>
            </w:r>
          </w:p>
        </w:tc>
        <w:tc>
          <w:tcPr>
            <w:tcW w:w="1187" w:type="pct"/>
            <w:shd w:val="clear" w:color="auto" w:fill="auto"/>
          </w:tcPr>
          <w:p w14:paraId="766F0592" w14:textId="77777777" w:rsidR="00C729D1" w:rsidRPr="009237B7" w:rsidRDefault="00C729D1" w:rsidP="00C729D1">
            <w:pPr>
              <w:pStyle w:val="ENoteTableText"/>
            </w:pPr>
            <w:r w:rsidRPr="009237B7">
              <w:t>—</w:t>
            </w:r>
          </w:p>
        </w:tc>
      </w:tr>
      <w:tr w:rsidR="00C729D1" w:rsidRPr="009237B7" w14:paraId="5FD57835" w14:textId="77777777" w:rsidTr="00DF2EF2">
        <w:trPr>
          <w:cantSplit/>
        </w:trPr>
        <w:tc>
          <w:tcPr>
            <w:tcW w:w="1439" w:type="pct"/>
            <w:shd w:val="clear" w:color="auto" w:fill="auto"/>
          </w:tcPr>
          <w:p w14:paraId="5190F707" w14:textId="77777777" w:rsidR="00C729D1" w:rsidRPr="009237B7" w:rsidRDefault="00C729D1" w:rsidP="00C729D1">
            <w:pPr>
              <w:pStyle w:val="ENoteTableText"/>
            </w:pPr>
            <w:r w:rsidRPr="009237B7">
              <w:t>2017 No. R7/MRCC7</w:t>
            </w:r>
          </w:p>
        </w:tc>
        <w:tc>
          <w:tcPr>
            <w:tcW w:w="1187" w:type="pct"/>
            <w:shd w:val="clear" w:color="auto" w:fill="auto"/>
          </w:tcPr>
          <w:p w14:paraId="4161A966" w14:textId="586341BA" w:rsidR="00C729D1" w:rsidRPr="009237B7" w:rsidRDefault="00C729D1" w:rsidP="00C729D1">
            <w:pPr>
              <w:pStyle w:val="ENoteTableText"/>
            </w:pPr>
            <w:r w:rsidRPr="009237B7">
              <w:t>14 Dec 2017 (</w:t>
            </w:r>
            <w:r w:rsidRPr="009237B7">
              <w:rPr>
                <w:szCs w:val="16"/>
              </w:rPr>
              <w:t>F2017L01618)</w:t>
            </w:r>
          </w:p>
        </w:tc>
        <w:tc>
          <w:tcPr>
            <w:tcW w:w="1187" w:type="pct"/>
            <w:shd w:val="clear" w:color="auto" w:fill="auto"/>
          </w:tcPr>
          <w:p w14:paraId="5AAC906F" w14:textId="22BD7D89" w:rsidR="00C729D1" w:rsidRPr="009237B7" w:rsidRDefault="00C729D1" w:rsidP="00C729D1">
            <w:pPr>
              <w:pStyle w:val="ENoteTableText"/>
            </w:pPr>
            <w:r w:rsidRPr="009237B7">
              <w:t>1 Jan 2018</w:t>
            </w:r>
          </w:p>
        </w:tc>
        <w:tc>
          <w:tcPr>
            <w:tcW w:w="1187" w:type="pct"/>
            <w:shd w:val="clear" w:color="auto" w:fill="auto"/>
          </w:tcPr>
          <w:p w14:paraId="292DDF1F" w14:textId="77777777" w:rsidR="00C729D1" w:rsidRPr="009237B7" w:rsidRDefault="00C729D1" w:rsidP="00C729D1">
            <w:pPr>
              <w:pStyle w:val="ENoteTableText"/>
            </w:pPr>
            <w:r w:rsidRPr="009237B7">
              <w:t>—</w:t>
            </w:r>
          </w:p>
        </w:tc>
      </w:tr>
      <w:tr w:rsidR="00C729D1" w:rsidRPr="009237B7" w14:paraId="1481FF6E" w14:textId="77777777" w:rsidTr="00DF2EF2">
        <w:trPr>
          <w:cantSplit/>
        </w:trPr>
        <w:tc>
          <w:tcPr>
            <w:tcW w:w="1439" w:type="pct"/>
            <w:shd w:val="clear" w:color="auto" w:fill="auto"/>
          </w:tcPr>
          <w:p w14:paraId="1B718231" w14:textId="77777777" w:rsidR="00C729D1" w:rsidRPr="009237B7" w:rsidRDefault="00C729D1" w:rsidP="00C729D1">
            <w:pPr>
              <w:pStyle w:val="ENoteTableText"/>
            </w:pPr>
            <w:r w:rsidRPr="009237B7">
              <w:t>2018 No. R34/MRCC34</w:t>
            </w:r>
          </w:p>
        </w:tc>
        <w:tc>
          <w:tcPr>
            <w:tcW w:w="1187" w:type="pct"/>
            <w:shd w:val="clear" w:color="auto" w:fill="auto"/>
          </w:tcPr>
          <w:p w14:paraId="6C9C4BB8" w14:textId="77777777" w:rsidR="00C729D1" w:rsidRPr="009237B7" w:rsidRDefault="00C729D1" w:rsidP="00C729D1">
            <w:pPr>
              <w:pStyle w:val="ENoteTableText"/>
            </w:pPr>
            <w:r w:rsidRPr="009237B7">
              <w:t>22 June 2018 (F2018L00847)</w:t>
            </w:r>
          </w:p>
        </w:tc>
        <w:tc>
          <w:tcPr>
            <w:tcW w:w="1187" w:type="pct"/>
            <w:shd w:val="clear" w:color="auto" w:fill="auto"/>
          </w:tcPr>
          <w:p w14:paraId="4311BB58" w14:textId="77777777" w:rsidR="00C729D1" w:rsidRPr="009237B7" w:rsidRDefault="00C729D1" w:rsidP="00C729D1">
            <w:pPr>
              <w:pStyle w:val="ENoteTableText"/>
            </w:pPr>
            <w:r w:rsidRPr="009237B7">
              <w:t>Sch 1: 1 July 2018 (s 2)</w:t>
            </w:r>
          </w:p>
        </w:tc>
        <w:tc>
          <w:tcPr>
            <w:tcW w:w="1187" w:type="pct"/>
            <w:shd w:val="clear" w:color="auto" w:fill="auto"/>
          </w:tcPr>
          <w:p w14:paraId="1A4CEF38" w14:textId="77777777" w:rsidR="00C729D1" w:rsidRPr="009237B7" w:rsidRDefault="00C729D1" w:rsidP="00C729D1">
            <w:pPr>
              <w:pStyle w:val="ENoteTableText"/>
            </w:pPr>
            <w:r w:rsidRPr="009237B7">
              <w:t>—</w:t>
            </w:r>
          </w:p>
        </w:tc>
      </w:tr>
      <w:tr w:rsidR="00C729D1" w:rsidRPr="009237B7" w14:paraId="74AA70B0" w14:textId="77777777" w:rsidTr="00DF2EF2">
        <w:trPr>
          <w:cantSplit/>
        </w:trPr>
        <w:tc>
          <w:tcPr>
            <w:tcW w:w="1439" w:type="pct"/>
            <w:shd w:val="clear" w:color="auto" w:fill="auto"/>
          </w:tcPr>
          <w:p w14:paraId="5A30C865" w14:textId="77777777" w:rsidR="00C729D1" w:rsidRPr="009237B7" w:rsidRDefault="00C729D1" w:rsidP="00C729D1">
            <w:pPr>
              <w:pStyle w:val="ENoteTableText"/>
            </w:pPr>
            <w:r w:rsidRPr="009237B7">
              <w:t>2019 No. R44/MRCC44</w:t>
            </w:r>
          </w:p>
        </w:tc>
        <w:tc>
          <w:tcPr>
            <w:tcW w:w="1187" w:type="pct"/>
            <w:shd w:val="clear" w:color="auto" w:fill="auto"/>
          </w:tcPr>
          <w:p w14:paraId="1C84B5B1" w14:textId="77777777" w:rsidR="00C729D1" w:rsidRPr="009237B7" w:rsidRDefault="00C729D1" w:rsidP="00C729D1">
            <w:pPr>
              <w:pStyle w:val="ENoteTableText"/>
            </w:pPr>
            <w:r w:rsidRPr="009237B7">
              <w:t>30 Oct 2019 (F2019L01387)</w:t>
            </w:r>
          </w:p>
        </w:tc>
        <w:tc>
          <w:tcPr>
            <w:tcW w:w="1187" w:type="pct"/>
            <w:shd w:val="clear" w:color="auto" w:fill="auto"/>
          </w:tcPr>
          <w:p w14:paraId="2A3B0977" w14:textId="77777777" w:rsidR="00C729D1" w:rsidRPr="009237B7" w:rsidRDefault="00C729D1" w:rsidP="00C729D1">
            <w:pPr>
              <w:pStyle w:val="ENoteTableText"/>
            </w:pPr>
            <w:r w:rsidRPr="009237B7">
              <w:t>Sch 1: 31 Oct 2019 (s 2)</w:t>
            </w:r>
          </w:p>
        </w:tc>
        <w:tc>
          <w:tcPr>
            <w:tcW w:w="1187" w:type="pct"/>
            <w:shd w:val="clear" w:color="auto" w:fill="auto"/>
          </w:tcPr>
          <w:p w14:paraId="35E6DC9E" w14:textId="77777777" w:rsidR="00C729D1" w:rsidRPr="009237B7" w:rsidRDefault="00C729D1" w:rsidP="00C729D1">
            <w:pPr>
              <w:pStyle w:val="ENoteTableText"/>
            </w:pPr>
            <w:r w:rsidRPr="009237B7">
              <w:t>—</w:t>
            </w:r>
          </w:p>
        </w:tc>
      </w:tr>
      <w:tr w:rsidR="00C729D1" w:rsidRPr="009237B7" w14:paraId="300953F4" w14:textId="77777777" w:rsidTr="00DF2EF2">
        <w:trPr>
          <w:cantSplit/>
        </w:trPr>
        <w:tc>
          <w:tcPr>
            <w:tcW w:w="1439" w:type="pct"/>
            <w:shd w:val="clear" w:color="auto" w:fill="auto"/>
          </w:tcPr>
          <w:p w14:paraId="49B2013B" w14:textId="77777777" w:rsidR="00C729D1" w:rsidRPr="009237B7" w:rsidRDefault="00C729D1" w:rsidP="00C729D1">
            <w:pPr>
              <w:pStyle w:val="ENoteTableText"/>
            </w:pPr>
            <w:r w:rsidRPr="009237B7">
              <w:t>2020 No.  R7/MRCC7</w:t>
            </w:r>
          </w:p>
        </w:tc>
        <w:tc>
          <w:tcPr>
            <w:tcW w:w="1187" w:type="pct"/>
            <w:shd w:val="clear" w:color="auto" w:fill="auto"/>
          </w:tcPr>
          <w:p w14:paraId="2EAD7CE6" w14:textId="1E00D1D1" w:rsidR="00C729D1" w:rsidRPr="009237B7" w:rsidRDefault="00C729D1" w:rsidP="00C729D1">
            <w:pPr>
              <w:pStyle w:val="ENoteTableText"/>
            </w:pPr>
            <w:r w:rsidRPr="009237B7">
              <w:t>7 Feb 2020</w:t>
            </w:r>
            <w:r w:rsidR="00F34EB5" w:rsidRPr="009237B7">
              <w:t xml:space="preserve"> </w:t>
            </w:r>
            <w:r w:rsidRPr="009237B7">
              <w:t>(F2020L00100)</w:t>
            </w:r>
          </w:p>
        </w:tc>
        <w:tc>
          <w:tcPr>
            <w:tcW w:w="1187" w:type="pct"/>
            <w:shd w:val="clear" w:color="auto" w:fill="auto"/>
          </w:tcPr>
          <w:p w14:paraId="509D53F4" w14:textId="69609D90" w:rsidR="00C729D1" w:rsidRPr="009237B7" w:rsidRDefault="00C729D1" w:rsidP="00C729D1">
            <w:pPr>
              <w:pStyle w:val="ENoteTableText"/>
            </w:pPr>
            <w:r w:rsidRPr="009237B7">
              <w:t xml:space="preserve">Sch 1: 13 Jan 2020 (s 2) </w:t>
            </w:r>
          </w:p>
        </w:tc>
        <w:tc>
          <w:tcPr>
            <w:tcW w:w="1187" w:type="pct"/>
            <w:shd w:val="clear" w:color="auto" w:fill="auto"/>
          </w:tcPr>
          <w:p w14:paraId="3EAA8DA9" w14:textId="77777777" w:rsidR="00C729D1" w:rsidRPr="009237B7" w:rsidRDefault="00C729D1" w:rsidP="00C729D1">
            <w:pPr>
              <w:pStyle w:val="ENoteTableText"/>
            </w:pPr>
            <w:r w:rsidRPr="009237B7">
              <w:t>—</w:t>
            </w:r>
          </w:p>
        </w:tc>
      </w:tr>
      <w:tr w:rsidR="00C729D1" w:rsidRPr="009237B7" w14:paraId="207FEE9F" w14:textId="77777777" w:rsidTr="00DF2EF2">
        <w:trPr>
          <w:cantSplit/>
        </w:trPr>
        <w:tc>
          <w:tcPr>
            <w:tcW w:w="1439" w:type="pct"/>
            <w:shd w:val="clear" w:color="auto" w:fill="auto"/>
          </w:tcPr>
          <w:p w14:paraId="70E67D06" w14:textId="77777777" w:rsidR="00C729D1" w:rsidRPr="009237B7" w:rsidRDefault="00C729D1" w:rsidP="00C729D1">
            <w:pPr>
              <w:pStyle w:val="ENoteTableText"/>
            </w:pPr>
            <w:r w:rsidRPr="009237B7">
              <w:t>2020 No. R13/MRCC13</w:t>
            </w:r>
          </w:p>
        </w:tc>
        <w:tc>
          <w:tcPr>
            <w:tcW w:w="1187" w:type="pct"/>
            <w:shd w:val="clear" w:color="auto" w:fill="auto"/>
          </w:tcPr>
          <w:p w14:paraId="0CF2A960" w14:textId="0DB9AAF5" w:rsidR="00C729D1" w:rsidRPr="009237B7" w:rsidRDefault="00C729D1" w:rsidP="00C729D1">
            <w:pPr>
              <w:pStyle w:val="ENoteTableText"/>
            </w:pPr>
            <w:r w:rsidRPr="009237B7">
              <w:t>17 Apr 2020</w:t>
            </w:r>
            <w:r w:rsidR="00F34EB5" w:rsidRPr="009237B7">
              <w:t xml:space="preserve"> </w:t>
            </w:r>
            <w:r w:rsidRPr="009237B7">
              <w:t>(F2020L00437)</w:t>
            </w:r>
          </w:p>
        </w:tc>
        <w:tc>
          <w:tcPr>
            <w:tcW w:w="1187" w:type="pct"/>
            <w:shd w:val="clear" w:color="auto" w:fill="auto"/>
          </w:tcPr>
          <w:p w14:paraId="54588384" w14:textId="77777777" w:rsidR="00C729D1" w:rsidRPr="009237B7" w:rsidRDefault="00C729D1" w:rsidP="00C729D1">
            <w:pPr>
              <w:pStyle w:val="ENoteTableText"/>
            </w:pPr>
            <w:r w:rsidRPr="009237B7">
              <w:t>Sch 1: 18 Apr 2020 (s 2)</w:t>
            </w:r>
          </w:p>
        </w:tc>
        <w:tc>
          <w:tcPr>
            <w:tcW w:w="1187" w:type="pct"/>
            <w:shd w:val="clear" w:color="auto" w:fill="auto"/>
          </w:tcPr>
          <w:p w14:paraId="62BA4F45" w14:textId="77777777" w:rsidR="00C729D1" w:rsidRPr="009237B7" w:rsidRDefault="00C729D1" w:rsidP="00C729D1">
            <w:pPr>
              <w:pStyle w:val="ENoteTableText"/>
            </w:pPr>
            <w:r w:rsidRPr="009237B7">
              <w:t>—</w:t>
            </w:r>
          </w:p>
        </w:tc>
      </w:tr>
      <w:tr w:rsidR="00C729D1" w:rsidRPr="009237B7" w14:paraId="37E569C1" w14:textId="77777777" w:rsidTr="00DF2EF2">
        <w:trPr>
          <w:cantSplit/>
        </w:trPr>
        <w:tc>
          <w:tcPr>
            <w:tcW w:w="1439" w:type="pct"/>
            <w:shd w:val="clear" w:color="auto" w:fill="auto"/>
          </w:tcPr>
          <w:p w14:paraId="66F21A75" w14:textId="77777777" w:rsidR="00C729D1" w:rsidRPr="009237B7" w:rsidRDefault="00C729D1" w:rsidP="00C729D1">
            <w:pPr>
              <w:pStyle w:val="ENoteTableText"/>
            </w:pPr>
            <w:r w:rsidRPr="009237B7">
              <w:t>2020 No. R21/MRCC21</w:t>
            </w:r>
          </w:p>
        </w:tc>
        <w:tc>
          <w:tcPr>
            <w:tcW w:w="1187" w:type="pct"/>
            <w:shd w:val="clear" w:color="auto" w:fill="auto"/>
          </w:tcPr>
          <w:p w14:paraId="7292BC20" w14:textId="6E1BC723" w:rsidR="00C729D1" w:rsidRPr="009237B7" w:rsidRDefault="00C729D1" w:rsidP="00C729D1">
            <w:pPr>
              <w:pStyle w:val="ENoteTableText"/>
            </w:pPr>
            <w:r w:rsidRPr="009237B7">
              <w:t>1 July 2020</w:t>
            </w:r>
            <w:r w:rsidR="00F34EB5" w:rsidRPr="009237B7">
              <w:t xml:space="preserve"> </w:t>
            </w:r>
            <w:r w:rsidRPr="009237B7">
              <w:t>(F2020L01026)</w:t>
            </w:r>
          </w:p>
        </w:tc>
        <w:tc>
          <w:tcPr>
            <w:tcW w:w="1187" w:type="pct"/>
            <w:shd w:val="clear" w:color="auto" w:fill="auto"/>
          </w:tcPr>
          <w:p w14:paraId="024804F3" w14:textId="77777777" w:rsidR="00C729D1" w:rsidRPr="009237B7" w:rsidRDefault="00C729D1" w:rsidP="00C729D1">
            <w:pPr>
              <w:pStyle w:val="ENoteTableText"/>
            </w:pPr>
            <w:r w:rsidRPr="009237B7">
              <w:t>Sch 1: 1 Jul 2020 (s 2)</w:t>
            </w:r>
          </w:p>
        </w:tc>
        <w:tc>
          <w:tcPr>
            <w:tcW w:w="1187" w:type="pct"/>
            <w:shd w:val="clear" w:color="auto" w:fill="auto"/>
          </w:tcPr>
          <w:p w14:paraId="1FF2925B" w14:textId="77777777" w:rsidR="00C729D1" w:rsidRPr="009237B7" w:rsidRDefault="00C729D1" w:rsidP="00C729D1">
            <w:pPr>
              <w:pStyle w:val="ENoteTableText"/>
            </w:pPr>
            <w:r w:rsidRPr="009237B7">
              <w:t>—</w:t>
            </w:r>
          </w:p>
        </w:tc>
      </w:tr>
      <w:tr w:rsidR="00C729D1" w:rsidRPr="009237B7" w14:paraId="4BC264D8" w14:textId="77777777" w:rsidTr="00DF2EF2">
        <w:trPr>
          <w:cantSplit/>
        </w:trPr>
        <w:tc>
          <w:tcPr>
            <w:tcW w:w="1439" w:type="pct"/>
            <w:shd w:val="clear" w:color="auto" w:fill="auto"/>
          </w:tcPr>
          <w:p w14:paraId="7716E089" w14:textId="77777777" w:rsidR="00C729D1" w:rsidRPr="009237B7" w:rsidRDefault="00C729D1" w:rsidP="00C729D1">
            <w:pPr>
              <w:pStyle w:val="ENoteTableText"/>
            </w:pPr>
            <w:r w:rsidRPr="009237B7">
              <w:t>2020 No. R43/MRCC43</w:t>
            </w:r>
          </w:p>
        </w:tc>
        <w:tc>
          <w:tcPr>
            <w:tcW w:w="1187" w:type="pct"/>
            <w:shd w:val="clear" w:color="auto" w:fill="auto"/>
          </w:tcPr>
          <w:p w14:paraId="7219ABB9" w14:textId="2B0AE42E" w:rsidR="00C729D1" w:rsidRPr="009237B7" w:rsidRDefault="00C729D1" w:rsidP="00C729D1">
            <w:pPr>
              <w:pStyle w:val="ENoteTableText"/>
            </w:pPr>
            <w:r w:rsidRPr="009237B7">
              <w:t>23 Feb 2021</w:t>
            </w:r>
            <w:r w:rsidR="00F34EB5" w:rsidRPr="009237B7">
              <w:t xml:space="preserve"> </w:t>
            </w:r>
            <w:r w:rsidRPr="009237B7">
              <w:t>(F2021L00138)</w:t>
            </w:r>
          </w:p>
        </w:tc>
        <w:tc>
          <w:tcPr>
            <w:tcW w:w="1187" w:type="pct"/>
            <w:shd w:val="clear" w:color="auto" w:fill="auto"/>
          </w:tcPr>
          <w:p w14:paraId="5DDDC60D" w14:textId="77777777" w:rsidR="00C729D1" w:rsidRPr="009237B7" w:rsidRDefault="00C729D1" w:rsidP="00C729D1">
            <w:pPr>
              <w:pStyle w:val="ENoteTableText"/>
            </w:pPr>
            <w:r w:rsidRPr="009237B7">
              <w:t>Sch: 23 Feb 2021 (s 2)</w:t>
            </w:r>
          </w:p>
        </w:tc>
        <w:tc>
          <w:tcPr>
            <w:tcW w:w="1187" w:type="pct"/>
            <w:shd w:val="clear" w:color="auto" w:fill="auto"/>
          </w:tcPr>
          <w:p w14:paraId="2003C5A7" w14:textId="77777777" w:rsidR="00C729D1" w:rsidRPr="009237B7" w:rsidRDefault="00C729D1" w:rsidP="00C729D1">
            <w:pPr>
              <w:pStyle w:val="ENoteTableText"/>
            </w:pPr>
            <w:r w:rsidRPr="009237B7">
              <w:t>—</w:t>
            </w:r>
          </w:p>
        </w:tc>
      </w:tr>
      <w:tr w:rsidR="00C729D1" w:rsidRPr="009237B7" w14:paraId="2894572B" w14:textId="77777777" w:rsidTr="000666B4">
        <w:trPr>
          <w:cantSplit/>
        </w:trPr>
        <w:tc>
          <w:tcPr>
            <w:tcW w:w="1439" w:type="pct"/>
            <w:tcBorders>
              <w:bottom w:val="single" w:sz="4" w:space="0" w:color="auto"/>
            </w:tcBorders>
            <w:shd w:val="clear" w:color="auto" w:fill="auto"/>
          </w:tcPr>
          <w:p w14:paraId="7BA38FC0" w14:textId="369625FD" w:rsidR="00C729D1" w:rsidRPr="009237B7" w:rsidRDefault="00E35C30" w:rsidP="00C729D1">
            <w:pPr>
              <w:pStyle w:val="ENoteTableText"/>
            </w:pPr>
            <w:r w:rsidRPr="009237B7">
              <w:t>Veterans’ Affairs Pharmaceutical Benefits Schemes Amendment (Continued Dispensing—Emergency Measures) Determination 2023</w:t>
            </w:r>
          </w:p>
        </w:tc>
        <w:tc>
          <w:tcPr>
            <w:tcW w:w="1187" w:type="pct"/>
            <w:tcBorders>
              <w:bottom w:val="single" w:sz="4" w:space="0" w:color="auto"/>
            </w:tcBorders>
            <w:shd w:val="clear" w:color="auto" w:fill="auto"/>
          </w:tcPr>
          <w:p w14:paraId="4CCEBE6C" w14:textId="0B93F5EF" w:rsidR="00C729D1" w:rsidRPr="009237B7" w:rsidRDefault="00C729D1" w:rsidP="00C729D1">
            <w:pPr>
              <w:pStyle w:val="ENoteTableText"/>
            </w:pPr>
            <w:r w:rsidRPr="009237B7">
              <w:t>22 Dec 2023 (F2023L01754)</w:t>
            </w:r>
          </w:p>
        </w:tc>
        <w:tc>
          <w:tcPr>
            <w:tcW w:w="1187" w:type="pct"/>
            <w:tcBorders>
              <w:bottom w:val="single" w:sz="4" w:space="0" w:color="auto"/>
            </w:tcBorders>
            <w:shd w:val="clear" w:color="auto" w:fill="auto"/>
          </w:tcPr>
          <w:p w14:paraId="326C10DF" w14:textId="159C8E2E" w:rsidR="00C729D1" w:rsidRPr="009237B7" w:rsidRDefault="00C729D1" w:rsidP="00C729D1">
            <w:pPr>
              <w:pStyle w:val="ENoteTableText"/>
            </w:pPr>
            <w:r w:rsidRPr="009237B7">
              <w:t>21 Dec 2023 (s 2)</w:t>
            </w:r>
          </w:p>
        </w:tc>
        <w:tc>
          <w:tcPr>
            <w:tcW w:w="1187" w:type="pct"/>
            <w:tcBorders>
              <w:bottom w:val="single" w:sz="4" w:space="0" w:color="auto"/>
            </w:tcBorders>
            <w:shd w:val="clear" w:color="auto" w:fill="auto"/>
          </w:tcPr>
          <w:p w14:paraId="76D01A78" w14:textId="77777777" w:rsidR="00C729D1" w:rsidRPr="009237B7" w:rsidRDefault="00C729D1" w:rsidP="00C729D1">
            <w:pPr>
              <w:pStyle w:val="ENoteTableText"/>
            </w:pPr>
            <w:r w:rsidRPr="009237B7">
              <w:t>—</w:t>
            </w:r>
          </w:p>
        </w:tc>
      </w:tr>
      <w:tr w:rsidR="006B6B5B" w:rsidRPr="009237B7" w14:paraId="277D8EEF" w14:textId="77777777" w:rsidTr="00F12B29">
        <w:trPr>
          <w:cantSplit/>
        </w:trPr>
        <w:tc>
          <w:tcPr>
            <w:tcW w:w="1439" w:type="pct"/>
            <w:tcBorders>
              <w:top w:val="single" w:sz="4" w:space="0" w:color="auto"/>
              <w:bottom w:val="single" w:sz="4" w:space="0" w:color="auto"/>
            </w:tcBorders>
            <w:shd w:val="clear" w:color="auto" w:fill="auto"/>
          </w:tcPr>
          <w:p w14:paraId="0B934733" w14:textId="40B67041" w:rsidR="006B6B5B" w:rsidRPr="009237B7" w:rsidRDefault="006B6B5B" w:rsidP="00C729D1">
            <w:pPr>
              <w:pStyle w:val="ENoteTableText"/>
            </w:pPr>
            <w:r w:rsidRPr="009237B7">
              <w:t>Veterans’ Entitlements (Repatriation Pharmaceutical Benefits Scheme) Amendment (Additional Community Supply Support Payment) Determination 2024</w:t>
            </w:r>
          </w:p>
        </w:tc>
        <w:tc>
          <w:tcPr>
            <w:tcW w:w="1187" w:type="pct"/>
            <w:tcBorders>
              <w:top w:val="single" w:sz="4" w:space="0" w:color="auto"/>
              <w:bottom w:val="single" w:sz="4" w:space="0" w:color="auto"/>
            </w:tcBorders>
            <w:shd w:val="clear" w:color="auto" w:fill="auto"/>
          </w:tcPr>
          <w:p w14:paraId="2C1F15D1" w14:textId="09CE8600" w:rsidR="006B6B5B" w:rsidRPr="009237B7" w:rsidRDefault="00C76E3D" w:rsidP="00C729D1">
            <w:pPr>
              <w:pStyle w:val="ENoteTableText"/>
            </w:pPr>
            <w:r w:rsidRPr="009237B7">
              <w:t>18 Nov 2024 (F2024L01444)</w:t>
            </w:r>
          </w:p>
        </w:tc>
        <w:tc>
          <w:tcPr>
            <w:tcW w:w="1187" w:type="pct"/>
            <w:tcBorders>
              <w:top w:val="single" w:sz="4" w:space="0" w:color="auto"/>
              <w:bottom w:val="single" w:sz="4" w:space="0" w:color="auto"/>
            </w:tcBorders>
            <w:shd w:val="clear" w:color="auto" w:fill="auto"/>
          </w:tcPr>
          <w:p w14:paraId="3F94C5CC" w14:textId="2BE2EE02" w:rsidR="006B6B5B" w:rsidRPr="009237B7" w:rsidRDefault="00C76E3D" w:rsidP="00C729D1">
            <w:pPr>
              <w:pStyle w:val="ENoteTableText"/>
            </w:pPr>
            <w:r w:rsidRPr="009237B7">
              <w:t>10 Oct 2024 (s 2)</w:t>
            </w:r>
          </w:p>
        </w:tc>
        <w:tc>
          <w:tcPr>
            <w:tcW w:w="1187" w:type="pct"/>
            <w:tcBorders>
              <w:top w:val="single" w:sz="4" w:space="0" w:color="auto"/>
              <w:bottom w:val="single" w:sz="4" w:space="0" w:color="auto"/>
            </w:tcBorders>
            <w:shd w:val="clear" w:color="auto" w:fill="auto"/>
          </w:tcPr>
          <w:p w14:paraId="4974F8E7" w14:textId="04F73A67" w:rsidR="006B6B5B" w:rsidRPr="009237B7" w:rsidRDefault="00C76E3D" w:rsidP="00C729D1">
            <w:pPr>
              <w:pStyle w:val="ENoteTableText"/>
            </w:pPr>
            <w:r w:rsidRPr="009237B7">
              <w:t>—</w:t>
            </w:r>
          </w:p>
        </w:tc>
      </w:tr>
      <w:tr w:rsidR="006446CD" w:rsidRPr="009237B7" w14:paraId="1EB654BA" w14:textId="77777777" w:rsidTr="000666B4">
        <w:trPr>
          <w:cantSplit/>
        </w:trPr>
        <w:tc>
          <w:tcPr>
            <w:tcW w:w="1439" w:type="pct"/>
            <w:tcBorders>
              <w:top w:val="single" w:sz="4" w:space="0" w:color="auto"/>
              <w:bottom w:val="single" w:sz="12" w:space="0" w:color="auto"/>
            </w:tcBorders>
            <w:shd w:val="clear" w:color="auto" w:fill="auto"/>
          </w:tcPr>
          <w:p w14:paraId="546B6B51" w14:textId="4969681E" w:rsidR="006446CD" w:rsidRPr="006446CD" w:rsidRDefault="006446CD" w:rsidP="00C729D1">
            <w:pPr>
              <w:pStyle w:val="ENoteTableText"/>
              <w:rPr>
                <w:iCs/>
              </w:rPr>
            </w:pPr>
            <w:r w:rsidRPr="00072954">
              <w:rPr>
                <w:iCs/>
              </w:rPr>
              <w:t>Veterans’ Affairs Pharmaceutical Benefits Schemes (Continued Dispensing—Emergency Measure) Amendment Determination 2025</w:t>
            </w:r>
          </w:p>
        </w:tc>
        <w:tc>
          <w:tcPr>
            <w:tcW w:w="1187" w:type="pct"/>
            <w:tcBorders>
              <w:top w:val="single" w:sz="4" w:space="0" w:color="auto"/>
              <w:bottom w:val="single" w:sz="12" w:space="0" w:color="auto"/>
            </w:tcBorders>
            <w:shd w:val="clear" w:color="auto" w:fill="auto"/>
          </w:tcPr>
          <w:p w14:paraId="3800EC73" w14:textId="29AF990C" w:rsidR="006446CD" w:rsidRPr="009237B7" w:rsidRDefault="003C6D61" w:rsidP="00C729D1">
            <w:pPr>
              <w:pStyle w:val="ENoteTableText"/>
            </w:pPr>
            <w:r>
              <w:t>2</w:t>
            </w:r>
            <w:r w:rsidR="006446CD">
              <w:t>4 Feb 2025 (</w:t>
            </w:r>
            <w:r w:rsidR="006446CD" w:rsidRPr="006446CD">
              <w:t>F2025L00191</w:t>
            </w:r>
            <w:r w:rsidR="006446CD">
              <w:t>)</w:t>
            </w:r>
          </w:p>
        </w:tc>
        <w:tc>
          <w:tcPr>
            <w:tcW w:w="1187" w:type="pct"/>
            <w:tcBorders>
              <w:top w:val="single" w:sz="4" w:space="0" w:color="auto"/>
              <w:bottom w:val="single" w:sz="12" w:space="0" w:color="auto"/>
            </w:tcBorders>
            <w:shd w:val="clear" w:color="auto" w:fill="auto"/>
          </w:tcPr>
          <w:p w14:paraId="167BD272" w14:textId="7EA2B3FD" w:rsidR="006446CD" w:rsidRPr="009237B7" w:rsidRDefault="00014AEE" w:rsidP="00C729D1">
            <w:pPr>
              <w:pStyle w:val="ENoteTableText"/>
            </w:pPr>
            <w:r>
              <w:t>Sch 1 (items 2, 3): 6.</w:t>
            </w:r>
            <w:r w:rsidR="00D075AD">
              <w:t>52</w:t>
            </w:r>
            <w:r w:rsidR="00072954">
              <w:t> </w:t>
            </w:r>
            <w:r w:rsidR="00D075AD">
              <w:t>pm (A.C.T</w:t>
            </w:r>
            <w:r w:rsidR="00F207C5">
              <w:t>.</w:t>
            </w:r>
            <w:r w:rsidR="00D075AD">
              <w:t>) 4 Feb 2025 (s 2)</w:t>
            </w:r>
          </w:p>
        </w:tc>
        <w:tc>
          <w:tcPr>
            <w:tcW w:w="1187" w:type="pct"/>
            <w:tcBorders>
              <w:top w:val="single" w:sz="4" w:space="0" w:color="auto"/>
              <w:bottom w:val="single" w:sz="12" w:space="0" w:color="auto"/>
            </w:tcBorders>
            <w:shd w:val="clear" w:color="auto" w:fill="auto"/>
          </w:tcPr>
          <w:p w14:paraId="27450AA6" w14:textId="3C982A8C" w:rsidR="006446CD" w:rsidRPr="009237B7" w:rsidRDefault="00D075AD" w:rsidP="00C729D1">
            <w:pPr>
              <w:pStyle w:val="ENoteTableText"/>
            </w:pPr>
            <w:r>
              <w:t>—</w:t>
            </w:r>
          </w:p>
        </w:tc>
      </w:tr>
    </w:tbl>
    <w:p w14:paraId="5DE0E3E9" w14:textId="77777777" w:rsidR="00331886" w:rsidRPr="009237B7" w:rsidRDefault="00331886" w:rsidP="00331886">
      <w:pPr>
        <w:pStyle w:val="Tabletext"/>
      </w:pPr>
    </w:p>
    <w:p w14:paraId="179452F0" w14:textId="77777777" w:rsidR="00331886" w:rsidRPr="009237B7" w:rsidRDefault="00331886" w:rsidP="00331886">
      <w:pPr>
        <w:pStyle w:val="ENotesHeading2"/>
        <w:pageBreakBefore/>
      </w:pPr>
      <w:bookmarkStart w:id="110" w:name="_Toc192756383"/>
      <w:r w:rsidRPr="009237B7">
        <w:t>Endnote 4—Amendment history</w:t>
      </w:r>
      <w:bookmarkEnd w:id="110"/>
    </w:p>
    <w:p w14:paraId="303E8D3E" w14:textId="77777777" w:rsidR="00331886" w:rsidRPr="009237B7" w:rsidRDefault="00331886" w:rsidP="00331886">
      <w:pPr>
        <w:pStyle w:val="Tabletext"/>
      </w:pPr>
    </w:p>
    <w:tbl>
      <w:tblPr>
        <w:tblW w:w="5000" w:type="pct"/>
        <w:tblLook w:val="0000" w:firstRow="0" w:lastRow="0" w:firstColumn="0" w:lastColumn="0" w:noHBand="0" w:noVBand="0"/>
      </w:tblPr>
      <w:tblGrid>
        <w:gridCol w:w="2603"/>
        <w:gridCol w:w="5926"/>
      </w:tblGrid>
      <w:tr w:rsidR="00331886" w:rsidRPr="009237B7" w14:paraId="6C6F156D" w14:textId="77777777" w:rsidTr="00DF2EF2">
        <w:trPr>
          <w:cantSplit/>
          <w:tblHeader/>
        </w:trPr>
        <w:tc>
          <w:tcPr>
            <w:tcW w:w="1526" w:type="pct"/>
            <w:tcBorders>
              <w:top w:val="single" w:sz="12" w:space="0" w:color="auto"/>
              <w:bottom w:val="single" w:sz="12" w:space="0" w:color="auto"/>
            </w:tcBorders>
            <w:shd w:val="clear" w:color="auto" w:fill="auto"/>
          </w:tcPr>
          <w:p w14:paraId="6ABD4502" w14:textId="77777777" w:rsidR="00331886" w:rsidRPr="009237B7" w:rsidRDefault="00331886" w:rsidP="0086513F">
            <w:pPr>
              <w:pStyle w:val="ENoteTableHeading"/>
            </w:pPr>
            <w:r w:rsidRPr="009237B7">
              <w:t>Provision affected</w:t>
            </w:r>
          </w:p>
        </w:tc>
        <w:tc>
          <w:tcPr>
            <w:tcW w:w="3474" w:type="pct"/>
            <w:tcBorders>
              <w:top w:val="single" w:sz="12" w:space="0" w:color="auto"/>
              <w:bottom w:val="single" w:sz="12" w:space="0" w:color="auto"/>
            </w:tcBorders>
            <w:shd w:val="clear" w:color="auto" w:fill="auto"/>
          </w:tcPr>
          <w:p w14:paraId="7A0D547C" w14:textId="77777777" w:rsidR="00331886" w:rsidRPr="009237B7" w:rsidRDefault="00331886" w:rsidP="0086513F">
            <w:pPr>
              <w:pStyle w:val="ENoteTableHeading"/>
            </w:pPr>
            <w:r w:rsidRPr="009237B7">
              <w:t>How affected</w:t>
            </w:r>
          </w:p>
        </w:tc>
      </w:tr>
      <w:tr w:rsidR="00C729D1" w:rsidRPr="009237B7" w14:paraId="67A19F74" w14:textId="77777777" w:rsidTr="00DF2EF2">
        <w:trPr>
          <w:cantSplit/>
        </w:trPr>
        <w:tc>
          <w:tcPr>
            <w:tcW w:w="1526" w:type="pct"/>
            <w:tcBorders>
              <w:top w:val="single" w:sz="12" w:space="0" w:color="auto"/>
            </w:tcBorders>
            <w:shd w:val="clear" w:color="auto" w:fill="auto"/>
          </w:tcPr>
          <w:p w14:paraId="7C95E484" w14:textId="77777777" w:rsidR="00C729D1" w:rsidRPr="009237B7" w:rsidRDefault="00C729D1" w:rsidP="00C729D1">
            <w:pPr>
              <w:pStyle w:val="ENoteTableText"/>
              <w:tabs>
                <w:tab w:val="center" w:leader="dot" w:pos="2268"/>
              </w:tabs>
            </w:pPr>
            <w:r w:rsidRPr="009237B7">
              <w:t>s 1B</w:t>
            </w:r>
            <w:r w:rsidRPr="009237B7">
              <w:tab/>
            </w:r>
          </w:p>
        </w:tc>
        <w:tc>
          <w:tcPr>
            <w:tcW w:w="3474" w:type="pct"/>
            <w:tcBorders>
              <w:top w:val="single" w:sz="12" w:space="0" w:color="auto"/>
            </w:tcBorders>
            <w:shd w:val="clear" w:color="auto" w:fill="auto"/>
          </w:tcPr>
          <w:p w14:paraId="1D6C87C7" w14:textId="77777777" w:rsidR="00C729D1" w:rsidRPr="009237B7" w:rsidRDefault="00C729D1" w:rsidP="00C729D1">
            <w:pPr>
              <w:pStyle w:val="ENoteTableText"/>
            </w:pPr>
            <w:r w:rsidRPr="009237B7">
              <w:t>rep LIA s 48D</w:t>
            </w:r>
          </w:p>
        </w:tc>
      </w:tr>
      <w:tr w:rsidR="00C729D1" w:rsidRPr="009237B7" w14:paraId="2A3B5F31" w14:textId="77777777" w:rsidTr="00DF2EF2">
        <w:trPr>
          <w:cantSplit/>
        </w:trPr>
        <w:tc>
          <w:tcPr>
            <w:tcW w:w="1526" w:type="pct"/>
            <w:shd w:val="clear" w:color="auto" w:fill="auto"/>
          </w:tcPr>
          <w:p w14:paraId="3E6F0DE4" w14:textId="77777777" w:rsidR="00C729D1" w:rsidRPr="009237B7" w:rsidRDefault="00C729D1" w:rsidP="00C729D1">
            <w:pPr>
              <w:pStyle w:val="ENoteTableText"/>
              <w:tabs>
                <w:tab w:val="center" w:leader="dot" w:pos="2268"/>
              </w:tabs>
              <w:rPr>
                <w:b/>
              </w:rPr>
            </w:pPr>
            <w:r w:rsidRPr="009237B7">
              <w:rPr>
                <w:b/>
              </w:rPr>
              <w:t>Part 1</w:t>
            </w:r>
          </w:p>
        </w:tc>
        <w:tc>
          <w:tcPr>
            <w:tcW w:w="3474" w:type="pct"/>
            <w:shd w:val="clear" w:color="auto" w:fill="auto"/>
          </w:tcPr>
          <w:p w14:paraId="4574BB1F" w14:textId="77777777" w:rsidR="00C729D1" w:rsidRPr="009237B7" w:rsidRDefault="00C729D1" w:rsidP="00C729D1">
            <w:pPr>
              <w:pStyle w:val="ENoteTableText"/>
            </w:pPr>
          </w:p>
        </w:tc>
      </w:tr>
      <w:tr w:rsidR="00C729D1" w:rsidRPr="009237B7" w14:paraId="7E7659C1" w14:textId="77777777" w:rsidTr="00DF2EF2">
        <w:trPr>
          <w:cantSplit/>
        </w:trPr>
        <w:tc>
          <w:tcPr>
            <w:tcW w:w="1526" w:type="pct"/>
            <w:shd w:val="clear" w:color="auto" w:fill="auto"/>
          </w:tcPr>
          <w:p w14:paraId="42BFA6DA" w14:textId="77777777" w:rsidR="00C729D1" w:rsidRPr="009237B7" w:rsidRDefault="00C729D1" w:rsidP="00C729D1">
            <w:pPr>
              <w:pStyle w:val="ENoteTableText"/>
              <w:tabs>
                <w:tab w:val="center" w:leader="dot" w:pos="2268"/>
              </w:tabs>
            </w:pPr>
            <w:r w:rsidRPr="009237B7">
              <w:t>s 2</w:t>
            </w:r>
            <w:r w:rsidRPr="009237B7">
              <w:tab/>
            </w:r>
          </w:p>
        </w:tc>
        <w:tc>
          <w:tcPr>
            <w:tcW w:w="3474" w:type="pct"/>
            <w:shd w:val="clear" w:color="auto" w:fill="auto"/>
          </w:tcPr>
          <w:p w14:paraId="4D70E10C" w14:textId="77777777" w:rsidR="00C729D1" w:rsidRPr="009237B7" w:rsidRDefault="00C729D1" w:rsidP="00C729D1">
            <w:pPr>
              <w:pStyle w:val="ENoteTableText"/>
            </w:pPr>
            <w:r w:rsidRPr="009237B7">
              <w:t>am F2023L01754</w:t>
            </w:r>
          </w:p>
        </w:tc>
      </w:tr>
      <w:tr w:rsidR="00C729D1" w:rsidRPr="009237B7" w14:paraId="53768A0C" w14:textId="77777777" w:rsidTr="00DF2EF2">
        <w:trPr>
          <w:cantSplit/>
        </w:trPr>
        <w:tc>
          <w:tcPr>
            <w:tcW w:w="1526" w:type="pct"/>
            <w:shd w:val="clear" w:color="auto" w:fill="auto"/>
          </w:tcPr>
          <w:p w14:paraId="1D5E3D7F" w14:textId="77777777" w:rsidR="00C729D1" w:rsidRPr="009237B7" w:rsidRDefault="00C729D1" w:rsidP="00C729D1">
            <w:pPr>
              <w:pStyle w:val="ENoteTableText"/>
              <w:tabs>
                <w:tab w:val="center" w:leader="dot" w:pos="2268"/>
              </w:tabs>
            </w:pPr>
            <w:r w:rsidRPr="009237B7">
              <w:t>s 3</w:t>
            </w:r>
            <w:r w:rsidRPr="009237B7">
              <w:tab/>
            </w:r>
          </w:p>
        </w:tc>
        <w:tc>
          <w:tcPr>
            <w:tcW w:w="3474" w:type="pct"/>
            <w:shd w:val="clear" w:color="auto" w:fill="auto"/>
          </w:tcPr>
          <w:p w14:paraId="4369F8B1" w14:textId="42D6621B" w:rsidR="00C729D1" w:rsidRPr="009237B7" w:rsidRDefault="00C729D1" w:rsidP="00C729D1">
            <w:pPr>
              <w:pStyle w:val="ENoteTableText"/>
            </w:pPr>
            <w:r w:rsidRPr="009237B7">
              <w:t>am 2015 No. R1/MRCC1; F2015L02130; am F2017L01618; am F2018L00847; am F2019L01387; ed C8; am F2020L00437; am F2020L01026</w:t>
            </w:r>
            <w:r w:rsidR="00C76E3D" w:rsidRPr="009237B7">
              <w:t>;</w:t>
            </w:r>
            <w:r w:rsidR="001E1A0A" w:rsidRPr="009237B7">
              <w:t xml:space="preserve"> am</w:t>
            </w:r>
            <w:r w:rsidR="00C76E3D" w:rsidRPr="009237B7">
              <w:t xml:space="preserve"> F2024L01444</w:t>
            </w:r>
          </w:p>
        </w:tc>
      </w:tr>
      <w:tr w:rsidR="00C729D1" w:rsidRPr="009237B7" w14:paraId="4F4494C4" w14:textId="77777777" w:rsidTr="00DF2EF2">
        <w:trPr>
          <w:cantSplit/>
        </w:trPr>
        <w:tc>
          <w:tcPr>
            <w:tcW w:w="1526" w:type="pct"/>
            <w:shd w:val="clear" w:color="auto" w:fill="auto"/>
          </w:tcPr>
          <w:p w14:paraId="059ACFD8" w14:textId="77777777" w:rsidR="00C729D1" w:rsidRPr="009237B7" w:rsidRDefault="00C729D1" w:rsidP="00C729D1">
            <w:pPr>
              <w:pStyle w:val="ENoteTableText"/>
              <w:tabs>
                <w:tab w:val="center" w:leader="dot" w:pos="2268"/>
              </w:tabs>
            </w:pPr>
            <w:r w:rsidRPr="009237B7">
              <w:t>s 4</w:t>
            </w:r>
            <w:r w:rsidRPr="009237B7">
              <w:tab/>
            </w:r>
          </w:p>
        </w:tc>
        <w:tc>
          <w:tcPr>
            <w:tcW w:w="3474" w:type="pct"/>
            <w:shd w:val="clear" w:color="auto" w:fill="auto"/>
          </w:tcPr>
          <w:p w14:paraId="1F245103" w14:textId="77777777" w:rsidR="00C729D1" w:rsidRPr="009237B7" w:rsidRDefault="00C729D1" w:rsidP="00C729D1">
            <w:pPr>
              <w:pStyle w:val="ENoteTableText"/>
            </w:pPr>
            <w:r w:rsidRPr="009237B7">
              <w:t>rs. 2015 No. R1/MRCC1</w:t>
            </w:r>
          </w:p>
        </w:tc>
      </w:tr>
      <w:tr w:rsidR="00C729D1" w:rsidRPr="009237B7" w14:paraId="171568AE" w14:textId="77777777" w:rsidTr="00DF2EF2">
        <w:trPr>
          <w:cantSplit/>
        </w:trPr>
        <w:tc>
          <w:tcPr>
            <w:tcW w:w="1526" w:type="pct"/>
            <w:shd w:val="clear" w:color="auto" w:fill="auto"/>
          </w:tcPr>
          <w:p w14:paraId="150BF148" w14:textId="77777777" w:rsidR="00C729D1" w:rsidRPr="009237B7" w:rsidRDefault="00C729D1" w:rsidP="00C729D1">
            <w:pPr>
              <w:pStyle w:val="ENoteTableText"/>
              <w:tabs>
                <w:tab w:val="center" w:leader="dot" w:pos="2268"/>
              </w:tabs>
              <w:rPr>
                <w:b/>
              </w:rPr>
            </w:pPr>
            <w:r w:rsidRPr="009237B7">
              <w:rPr>
                <w:b/>
              </w:rPr>
              <w:t>Part 2</w:t>
            </w:r>
          </w:p>
        </w:tc>
        <w:tc>
          <w:tcPr>
            <w:tcW w:w="3474" w:type="pct"/>
            <w:shd w:val="clear" w:color="auto" w:fill="auto"/>
          </w:tcPr>
          <w:p w14:paraId="063414FA" w14:textId="77777777" w:rsidR="00C729D1" w:rsidRPr="009237B7" w:rsidRDefault="00C729D1" w:rsidP="00C729D1">
            <w:pPr>
              <w:pStyle w:val="ENoteTableText"/>
            </w:pPr>
          </w:p>
        </w:tc>
      </w:tr>
      <w:tr w:rsidR="00C729D1" w:rsidRPr="009237B7" w14:paraId="090C43E1" w14:textId="77777777" w:rsidTr="00DF2EF2">
        <w:trPr>
          <w:cantSplit/>
        </w:trPr>
        <w:tc>
          <w:tcPr>
            <w:tcW w:w="1526" w:type="pct"/>
            <w:shd w:val="clear" w:color="auto" w:fill="auto"/>
          </w:tcPr>
          <w:p w14:paraId="2B5D94FB" w14:textId="77777777" w:rsidR="00C729D1" w:rsidRPr="009237B7" w:rsidRDefault="00C729D1" w:rsidP="00C729D1">
            <w:pPr>
              <w:pStyle w:val="ENoteTableText"/>
              <w:tabs>
                <w:tab w:val="center" w:leader="dot" w:pos="2268"/>
              </w:tabs>
            </w:pPr>
            <w:r w:rsidRPr="009237B7">
              <w:t>s 7</w:t>
            </w:r>
            <w:r w:rsidRPr="009237B7">
              <w:tab/>
            </w:r>
          </w:p>
        </w:tc>
        <w:tc>
          <w:tcPr>
            <w:tcW w:w="3474" w:type="pct"/>
            <w:shd w:val="clear" w:color="auto" w:fill="auto"/>
          </w:tcPr>
          <w:p w14:paraId="40293CBF" w14:textId="77777777" w:rsidR="00C729D1" w:rsidRPr="009237B7" w:rsidRDefault="00C729D1" w:rsidP="00C729D1">
            <w:pPr>
              <w:pStyle w:val="ENoteTableText"/>
            </w:pPr>
            <w:r w:rsidRPr="009237B7">
              <w:t>rs. F2017L01618</w:t>
            </w:r>
          </w:p>
        </w:tc>
      </w:tr>
      <w:tr w:rsidR="00C729D1" w:rsidRPr="009237B7" w14:paraId="24F04216" w14:textId="77777777" w:rsidTr="00DF2EF2">
        <w:trPr>
          <w:cantSplit/>
        </w:trPr>
        <w:tc>
          <w:tcPr>
            <w:tcW w:w="1526" w:type="pct"/>
            <w:shd w:val="clear" w:color="auto" w:fill="auto"/>
          </w:tcPr>
          <w:p w14:paraId="3694D612" w14:textId="77777777" w:rsidR="00C729D1" w:rsidRPr="009237B7" w:rsidRDefault="00C729D1" w:rsidP="00C729D1">
            <w:pPr>
              <w:pStyle w:val="ENoteTableText"/>
              <w:tabs>
                <w:tab w:val="center" w:leader="dot" w:pos="2268"/>
              </w:tabs>
            </w:pPr>
            <w:r w:rsidRPr="009237B7">
              <w:t>s 11</w:t>
            </w:r>
            <w:r w:rsidRPr="009237B7">
              <w:tab/>
            </w:r>
          </w:p>
        </w:tc>
        <w:tc>
          <w:tcPr>
            <w:tcW w:w="3474" w:type="pct"/>
            <w:shd w:val="clear" w:color="auto" w:fill="auto"/>
          </w:tcPr>
          <w:p w14:paraId="06E54762" w14:textId="77777777" w:rsidR="00C729D1" w:rsidRPr="009237B7" w:rsidRDefault="00C729D1" w:rsidP="00C729D1">
            <w:pPr>
              <w:pStyle w:val="ENoteTableText"/>
            </w:pPr>
            <w:r w:rsidRPr="009237B7">
              <w:t>rs. F2017L01618</w:t>
            </w:r>
          </w:p>
        </w:tc>
      </w:tr>
      <w:tr w:rsidR="00C729D1" w:rsidRPr="009237B7" w14:paraId="0DF16822" w14:textId="77777777" w:rsidTr="00DF2EF2">
        <w:trPr>
          <w:cantSplit/>
        </w:trPr>
        <w:tc>
          <w:tcPr>
            <w:tcW w:w="1526" w:type="pct"/>
            <w:shd w:val="clear" w:color="auto" w:fill="auto"/>
          </w:tcPr>
          <w:p w14:paraId="30240469" w14:textId="77777777" w:rsidR="00C729D1" w:rsidRPr="009237B7" w:rsidRDefault="00C729D1" w:rsidP="00C729D1">
            <w:pPr>
              <w:pStyle w:val="ENoteTableText"/>
              <w:tabs>
                <w:tab w:val="center" w:leader="dot" w:pos="2268"/>
              </w:tabs>
            </w:pPr>
            <w:r w:rsidRPr="009237B7">
              <w:t>s 11AA</w:t>
            </w:r>
            <w:r w:rsidRPr="009237B7">
              <w:tab/>
            </w:r>
          </w:p>
        </w:tc>
        <w:tc>
          <w:tcPr>
            <w:tcW w:w="3474" w:type="pct"/>
            <w:shd w:val="clear" w:color="auto" w:fill="auto"/>
          </w:tcPr>
          <w:p w14:paraId="70C9EF62" w14:textId="77777777" w:rsidR="00C729D1" w:rsidRPr="009237B7" w:rsidRDefault="00C729D1" w:rsidP="00C729D1">
            <w:pPr>
              <w:pStyle w:val="ENoteTableText"/>
            </w:pPr>
            <w:r w:rsidRPr="009237B7">
              <w:t>ad 2015 No. R1/MRCC1; am F2019L01387</w:t>
            </w:r>
          </w:p>
        </w:tc>
      </w:tr>
      <w:tr w:rsidR="00C729D1" w:rsidRPr="009237B7" w14:paraId="1A069B55" w14:textId="77777777" w:rsidTr="00DF2EF2">
        <w:trPr>
          <w:cantSplit/>
        </w:trPr>
        <w:tc>
          <w:tcPr>
            <w:tcW w:w="1526" w:type="pct"/>
            <w:shd w:val="clear" w:color="auto" w:fill="auto"/>
          </w:tcPr>
          <w:p w14:paraId="013498A0" w14:textId="77777777" w:rsidR="00C729D1" w:rsidRPr="009237B7" w:rsidRDefault="00C729D1" w:rsidP="00C729D1">
            <w:pPr>
              <w:pStyle w:val="ENoteTableText"/>
              <w:tabs>
                <w:tab w:val="center" w:leader="dot" w:pos="2268"/>
              </w:tabs>
            </w:pPr>
            <w:r w:rsidRPr="009237B7">
              <w:t>s 11A</w:t>
            </w:r>
            <w:r w:rsidRPr="009237B7">
              <w:tab/>
            </w:r>
          </w:p>
        </w:tc>
        <w:tc>
          <w:tcPr>
            <w:tcW w:w="3474" w:type="pct"/>
            <w:shd w:val="clear" w:color="auto" w:fill="auto"/>
          </w:tcPr>
          <w:p w14:paraId="59CFF569" w14:textId="77777777" w:rsidR="00C729D1" w:rsidRPr="009237B7" w:rsidRDefault="00C729D1" w:rsidP="00C729D1">
            <w:pPr>
              <w:pStyle w:val="ENoteTableText"/>
            </w:pPr>
            <w:r w:rsidRPr="009237B7">
              <w:t>ad 2015 No. R1/MRCC1; am. F2017L01618; am F2019L01387</w:t>
            </w:r>
          </w:p>
        </w:tc>
      </w:tr>
      <w:tr w:rsidR="00F34EB5" w:rsidRPr="009237B7" w14:paraId="3311D37F" w14:textId="77777777" w:rsidTr="00DF2EF2">
        <w:trPr>
          <w:cantSplit/>
        </w:trPr>
        <w:tc>
          <w:tcPr>
            <w:tcW w:w="1526" w:type="pct"/>
            <w:shd w:val="clear" w:color="auto" w:fill="auto"/>
          </w:tcPr>
          <w:p w14:paraId="03296A64" w14:textId="6ACDBDA4" w:rsidR="00F34EB5" w:rsidRPr="009237B7" w:rsidRDefault="00F34EB5" w:rsidP="00C729D1">
            <w:pPr>
              <w:pStyle w:val="ENoteTableText"/>
              <w:tabs>
                <w:tab w:val="center" w:leader="dot" w:pos="2268"/>
              </w:tabs>
            </w:pPr>
            <w:r w:rsidRPr="009237B7">
              <w:t>Heading preceding s 11B</w:t>
            </w:r>
            <w:r w:rsidRPr="009237B7">
              <w:tab/>
            </w:r>
          </w:p>
        </w:tc>
        <w:tc>
          <w:tcPr>
            <w:tcW w:w="3474" w:type="pct"/>
            <w:shd w:val="clear" w:color="auto" w:fill="auto"/>
          </w:tcPr>
          <w:p w14:paraId="66E32510" w14:textId="5939C4C5" w:rsidR="00F34EB5" w:rsidRPr="009237B7" w:rsidRDefault="00F34EB5" w:rsidP="00C729D1">
            <w:pPr>
              <w:pStyle w:val="ENoteTableText"/>
            </w:pPr>
            <w:r w:rsidRPr="009237B7">
              <w:t>rep 2015 No. R1/MRCC1</w:t>
            </w:r>
          </w:p>
        </w:tc>
      </w:tr>
      <w:tr w:rsidR="00C729D1" w:rsidRPr="009237B7" w14:paraId="6756838D" w14:textId="77777777" w:rsidTr="00DF2EF2">
        <w:trPr>
          <w:cantSplit/>
        </w:trPr>
        <w:tc>
          <w:tcPr>
            <w:tcW w:w="1526" w:type="pct"/>
            <w:shd w:val="clear" w:color="auto" w:fill="auto"/>
          </w:tcPr>
          <w:p w14:paraId="0A81D72F" w14:textId="77777777" w:rsidR="00C729D1" w:rsidRPr="009237B7" w:rsidRDefault="00C729D1" w:rsidP="00C729D1">
            <w:pPr>
              <w:pStyle w:val="ENoteTableText"/>
              <w:tabs>
                <w:tab w:val="center" w:leader="dot" w:pos="2268"/>
              </w:tabs>
            </w:pPr>
            <w:r w:rsidRPr="009237B7">
              <w:t>s 11B</w:t>
            </w:r>
            <w:r w:rsidRPr="009237B7">
              <w:tab/>
            </w:r>
          </w:p>
        </w:tc>
        <w:tc>
          <w:tcPr>
            <w:tcW w:w="3474" w:type="pct"/>
            <w:shd w:val="clear" w:color="auto" w:fill="auto"/>
          </w:tcPr>
          <w:p w14:paraId="3228EE9B" w14:textId="77777777" w:rsidR="00C729D1" w:rsidRPr="009237B7" w:rsidRDefault="00C729D1" w:rsidP="00C729D1">
            <w:pPr>
              <w:pStyle w:val="ENoteTableText"/>
            </w:pPr>
            <w:r w:rsidRPr="009237B7">
              <w:t>rs 2015 No. R1/MRCC1; am F2019L01387; ed C8; am F2020L01026</w:t>
            </w:r>
          </w:p>
        </w:tc>
      </w:tr>
      <w:tr w:rsidR="00C729D1" w:rsidRPr="009237B7" w14:paraId="79E20C92" w14:textId="77777777" w:rsidTr="00DF2EF2">
        <w:trPr>
          <w:cantSplit/>
        </w:trPr>
        <w:tc>
          <w:tcPr>
            <w:tcW w:w="1526" w:type="pct"/>
            <w:shd w:val="clear" w:color="auto" w:fill="auto"/>
          </w:tcPr>
          <w:p w14:paraId="7D01B0DB" w14:textId="77777777" w:rsidR="00C729D1" w:rsidRPr="009237B7" w:rsidRDefault="00C729D1" w:rsidP="00C729D1">
            <w:pPr>
              <w:pStyle w:val="ENoteTableText"/>
              <w:tabs>
                <w:tab w:val="center" w:leader="dot" w:pos="2268"/>
              </w:tabs>
            </w:pPr>
            <w:r w:rsidRPr="009237B7">
              <w:t>s 11C</w:t>
            </w:r>
            <w:r w:rsidRPr="009237B7">
              <w:tab/>
            </w:r>
          </w:p>
        </w:tc>
        <w:tc>
          <w:tcPr>
            <w:tcW w:w="3474" w:type="pct"/>
            <w:shd w:val="clear" w:color="auto" w:fill="auto"/>
          </w:tcPr>
          <w:p w14:paraId="44EAAC55" w14:textId="77777777" w:rsidR="00C729D1" w:rsidRPr="009237B7" w:rsidRDefault="00C729D1" w:rsidP="00C729D1">
            <w:pPr>
              <w:pStyle w:val="ENoteTableText"/>
            </w:pPr>
            <w:r w:rsidRPr="009237B7">
              <w:t>rep. 2015 No. R1/MRCC1; ad F2019L01387</w:t>
            </w:r>
          </w:p>
        </w:tc>
      </w:tr>
      <w:tr w:rsidR="00C729D1" w:rsidRPr="009237B7" w14:paraId="556DA8A4" w14:textId="77777777" w:rsidTr="00DF2EF2">
        <w:trPr>
          <w:cantSplit/>
        </w:trPr>
        <w:tc>
          <w:tcPr>
            <w:tcW w:w="1526" w:type="pct"/>
            <w:shd w:val="clear" w:color="auto" w:fill="auto"/>
          </w:tcPr>
          <w:p w14:paraId="7009391E" w14:textId="77777777" w:rsidR="00C729D1" w:rsidRPr="009237B7" w:rsidRDefault="00C729D1" w:rsidP="00C729D1">
            <w:pPr>
              <w:pStyle w:val="ENoteTableText"/>
              <w:tabs>
                <w:tab w:val="center" w:leader="dot" w:pos="2268"/>
              </w:tabs>
            </w:pPr>
            <w:r w:rsidRPr="009237B7">
              <w:t>s 11D</w:t>
            </w:r>
            <w:r w:rsidRPr="009237B7">
              <w:tab/>
            </w:r>
          </w:p>
        </w:tc>
        <w:tc>
          <w:tcPr>
            <w:tcW w:w="3474" w:type="pct"/>
            <w:shd w:val="clear" w:color="auto" w:fill="auto"/>
          </w:tcPr>
          <w:p w14:paraId="2CE12C4F" w14:textId="77777777" w:rsidR="00C729D1" w:rsidRPr="009237B7" w:rsidRDefault="00C729D1" w:rsidP="00C729D1">
            <w:pPr>
              <w:pStyle w:val="ENoteTableText"/>
            </w:pPr>
            <w:r w:rsidRPr="009237B7">
              <w:t>ad F2019L01387</w:t>
            </w:r>
          </w:p>
        </w:tc>
      </w:tr>
      <w:tr w:rsidR="00F34EB5" w:rsidRPr="009237B7" w14:paraId="38D948D3" w14:textId="77777777" w:rsidTr="00DF2EF2">
        <w:trPr>
          <w:cantSplit/>
        </w:trPr>
        <w:tc>
          <w:tcPr>
            <w:tcW w:w="1526" w:type="pct"/>
            <w:shd w:val="clear" w:color="auto" w:fill="auto"/>
          </w:tcPr>
          <w:p w14:paraId="2C924BF2" w14:textId="3D021AA3" w:rsidR="00F34EB5" w:rsidRPr="009237B7" w:rsidRDefault="00F34EB5" w:rsidP="00C729D1">
            <w:pPr>
              <w:pStyle w:val="ENoteTableText"/>
              <w:tabs>
                <w:tab w:val="center" w:leader="dot" w:pos="2268"/>
              </w:tabs>
            </w:pPr>
            <w:r w:rsidRPr="009237B7">
              <w:t>Heading preceding s 12</w:t>
            </w:r>
            <w:r w:rsidRPr="009237B7">
              <w:tab/>
            </w:r>
          </w:p>
        </w:tc>
        <w:tc>
          <w:tcPr>
            <w:tcW w:w="3474" w:type="pct"/>
            <w:shd w:val="clear" w:color="auto" w:fill="auto"/>
          </w:tcPr>
          <w:p w14:paraId="03784AC6" w14:textId="501E5A0B" w:rsidR="00F34EB5" w:rsidRPr="009237B7" w:rsidRDefault="00F34EB5" w:rsidP="00C729D1">
            <w:pPr>
              <w:pStyle w:val="ENoteTableText"/>
            </w:pPr>
            <w:r w:rsidRPr="009237B7">
              <w:t>rep F2015L02130</w:t>
            </w:r>
          </w:p>
        </w:tc>
      </w:tr>
      <w:tr w:rsidR="00C729D1" w:rsidRPr="009237B7" w14:paraId="325B1FD4" w14:textId="77777777" w:rsidTr="00DF2EF2">
        <w:trPr>
          <w:cantSplit/>
        </w:trPr>
        <w:tc>
          <w:tcPr>
            <w:tcW w:w="1526" w:type="pct"/>
            <w:shd w:val="clear" w:color="auto" w:fill="auto"/>
          </w:tcPr>
          <w:p w14:paraId="6AEB8287" w14:textId="77777777" w:rsidR="00C729D1" w:rsidRPr="009237B7" w:rsidRDefault="00C729D1" w:rsidP="00C729D1">
            <w:pPr>
              <w:pStyle w:val="ENoteTableText"/>
              <w:tabs>
                <w:tab w:val="center" w:leader="dot" w:pos="2268"/>
              </w:tabs>
              <w:rPr>
                <w:b/>
              </w:rPr>
            </w:pPr>
            <w:r w:rsidRPr="009237B7">
              <w:rPr>
                <w:b/>
              </w:rPr>
              <w:t>Part 3</w:t>
            </w:r>
          </w:p>
        </w:tc>
        <w:tc>
          <w:tcPr>
            <w:tcW w:w="3474" w:type="pct"/>
            <w:shd w:val="clear" w:color="auto" w:fill="auto"/>
          </w:tcPr>
          <w:p w14:paraId="67FB64E9" w14:textId="77777777" w:rsidR="00C729D1" w:rsidRPr="009237B7" w:rsidRDefault="00C729D1" w:rsidP="00C729D1">
            <w:pPr>
              <w:pStyle w:val="ENoteTableText"/>
            </w:pPr>
          </w:p>
        </w:tc>
      </w:tr>
      <w:tr w:rsidR="00C729D1" w:rsidRPr="009237B7" w14:paraId="2760B686" w14:textId="77777777" w:rsidTr="00DF2EF2">
        <w:trPr>
          <w:cantSplit/>
        </w:trPr>
        <w:tc>
          <w:tcPr>
            <w:tcW w:w="1526" w:type="pct"/>
            <w:shd w:val="clear" w:color="auto" w:fill="auto"/>
          </w:tcPr>
          <w:p w14:paraId="6CE0D20B" w14:textId="77777777" w:rsidR="00C729D1" w:rsidRPr="009237B7" w:rsidRDefault="00C729D1" w:rsidP="00C729D1">
            <w:pPr>
              <w:pStyle w:val="ENoteTableText"/>
              <w:tabs>
                <w:tab w:val="center" w:leader="dot" w:pos="2268"/>
              </w:tabs>
            </w:pPr>
            <w:r w:rsidRPr="009237B7">
              <w:t>s 16</w:t>
            </w:r>
            <w:r w:rsidRPr="009237B7">
              <w:tab/>
            </w:r>
          </w:p>
          <w:p w14:paraId="07E6DB86" w14:textId="77777777" w:rsidR="00C729D1" w:rsidRPr="009237B7" w:rsidRDefault="00C729D1" w:rsidP="00C729D1">
            <w:pPr>
              <w:pStyle w:val="ENoteTableText"/>
              <w:tabs>
                <w:tab w:val="center" w:leader="dot" w:pos="2268"/>
              </w:tabs>
            </w:pPr>
            <w:r w:rsidRPr="009237B7">
              <w:t>s 16AAA………………………..</w:t>
            </w:r>
          </w:p>
        </w:tc>
        <w:tc>
          <w:tcPr>
            <w:tcW w:w="3474" w:type="pct"/>
            <w:shd w:val="clear" w:color="auto" w:fill="auto"/>
          </w:tcPr>
          <w:p w14:paraId="3E8049F8" w14:textId="77777777" w:rsidR="00C729D1" w:rsidRPr="009237B7" w:rsidRDefault="00C729D1" w:rsidP="00C729D1">
            <w:pPr>
              <w:pStyle w:val="ENoteTableText"/>
            </w:pPr>
            <w:r w:rsidRPr="009237B7">
              <w:t>am 2015 No. R1/MRCC1; am. F2017L01618; am F2020L00437</w:t>
            </w:r>
          </w:p>
          <w:p w14:paraId="5AA281F7" w14:textId="77777777" w:rsidR="00C729D1" w:rsidRPr="009237B7" w:rsidRDefault="00C729D1" w:rsidP="00C729D1">
            <w:pPr>
              <w:pStyle w:val="ENoteTableText"/>
            </w:pPr>
            <w:r w:rsidRPr="009237B7">
              <w:t>ad F2020L00437</w:t>
            </w:r>
          </w:p>
        </w:tc>
      </w:tr>
      <w:tr w:rsidR="00C729D1" w:rsidRPr="009237B7" w14:paraId="19100581" w14:textId="77777777" w:rsidTr="00DF2EF2">
        <w:trPr>
          <w:cantSplit/>
        </w:trPr>
        <w:tc>
          <w:tcPr>
            <w:tcW w:w="1526" w:type="pct"/>
            <w:shd w:val="clear" w:color="auto" w:fill="auto"/>
          </w:tcPr>
          <w:p w14:paraId="44470BB2" w14:textId="77777777" w:rsidR="00C729D1" w:rsidRPr="009237B7" w:rsidRDefault="00C729D1" w:rsidP="00C729D1">
            <w:pPr>
              <w:pStyle w:val="ENoteTableText"/>
              <w:tabs>
                <w:tab w:val="center" w:leader="dot" w:pos="2268"/>
              </w:tabs>
            </w:pPr>
            <w:r w:rsidRPr="009237B7">
              <w:t>s 16AA</w:t>
            </w:r>
            <w:r w:rsidRPr="009237B7">
              <w:tab/>
            </w:r>
          </w:p>
        </w:tc>
        <w:tc>
          <w:tcPr>
            <w:tcW w:w="3474" w:type="pct"/>
            <w:shd w:val="clear" w:color="auto" w:fill="auto"/>
          </w:tcPr>
          <w:p w14:paraId="74987D68" w14:textId="77777777" w:rsidR="00C729D1" w:rsidRPr="009237B7" w:rsidRDefault="00C729D1" w:rsidP="00C729D1">
            <w:pPr>
              <w:pStyle w:val="ENoteTableText"/>
            </w:pPr>
            <w:r w:rsidRPr="009237B7">
              <w:t>ad. 2015 No. R1/MRCC1; am F2017L01618</w:t>
            </w:r>
          </w:p>
        </w:tc>
      </w:tr>
      <w:tr w:rsidR="00C729D1" w:rsidRPr="009237B7" w14:paraId="47E22BF2" w14:textId="77777777" w:rsidTr="00DF2EF2">
        <w:trPr>
          <w:cantSplit/>
        </w:trPr>
        <w:tc>
          <w:tcPr>
            <w:tcW w:w="1526" w:type="pct"/>
            <w:shd w:val="clear" w:color="auto" w:fill="auto"/>
          </w:tcPr>
          <w:p w14:paraId="16AFF01F" w14:textId="77777777" w:rsidR="00C729D1" w:rsidRPr="009237B7" w:rsidRDefault="00C729D1" w:rsidP="00C729D1">
            <w:pPr>
              <w:pStyle w:val="ENoteTableText"/>
              <w:tabs>
                <w:tab w:val="center" w:leader="dot" w:pos="2268"/>
              </w:tabs>
            </w:pPr>
            <w:r w:rsidRPr="009237B7">
              <w:t>s 16A</w:t>
            </w:r>
            <w:r w:rsidRPr="009237B7">
              <w:tab/>
            </w:r>
          </w:p>
        </w:tc>
        <w:tc>
          <w:tcPr>
            <w:tcW w:w="3474" w:type="pct"/>
            <w:shd w:val="clear" w:color="auto" w:fill="auto"/>
          </w:tcPr>
          <w:p w14:paraId="769B88F6" w14:textId="60211F3C" w:rsidR="00C729D1" w:rsidRPr="009237B7" w:rsidRDefault="00C729D1" w:rsidP="00C729D1">
            <w:pPr>
              <w:pStyle w:val="ENoteTableText"/>
            </w:pPr>
            <w:r w:rsidRPr="009237B7">
              <w:t>am. F2017L01618; am. F2020L00100; am F2023L01754</w:t>
            </w:r>
            <w:r w:rsidR="00826A44">
              <w:t xml:space="preserve">; am </w:t>
            </w:r>
            <w:r w:rsidR="00826A44" w:rsidRPr="00826A44">
              <w:t>F2025L00191</w:t>
            </w:r>
          </w:p>
        </w:tc>
      </w:tr>
      <w:tr w:rsidR="00C729D1" w:rsidRPr="009237B7" w14:paraId="399BEBFF" w14:textId="77777777" w:rsidTr="00DF2EF2">
        <w:trPr>
          <w:cantSplit/>
        </w:trPr>
        <w:tc>
          <w:tcPr>
            <w:tcW w:w="1526" w:type="pct"/>
            <w:shd w:val="clear" w:color="auto" w:fill="auto"/>
          </w:tcPr>
          <w:p w14:paraId="4ABCB004" w14:textId="77777777" w:rsidR="00C729D1" w:rsidRPr="009237B7" w:rsidRDefault="00C729D1" w:rsidP="00C729D1">
            <w:pPr>
              <w:pStyle w:val="ENoteTableText"/>
              <w:tabs>
                <w:tab w:val="center" w:leader="dot" w:pos="2268"/>
              </w:tabs>
            </w:pPr>
            <w:r w:rsidRPr="009237B7">
              <w:t>s 16AB</w:t>
            </w:r>
            <w:r w:rsidRPr="009237B7">
              <w:tab/>
            </w:r>
          </w:p>
        </w:tc>
        <w:tc>
          <w:tcPr>
            <w:tcW w:w="3474" w:type="pct"/>
            <w:shd w:val="clear" w:color="auto" w:fill="auto"/>
          </w:tcPr>
          <w:p w14:paraId="43B95FC5" w14:textId="77777777" w:rsidR="00C729D1" w:rsidRPr="009237B7" w:rsidRDefault="00C729D1" w:rsidP="00C729D1">
            <w:pPr>
              <w:pStyle w:val="ENoteTableText"/>
            </w:pPr>
            <w:r w:rsidRPr="009237B7">
              <w:t>ad. 2015 No. R1/MRCC1</w:t>
            </w:r>
          </w:p>
        </w:tc>
      </w:tr>
      <w:tr w:rsidR="00C729D1" w:rsidRPr="009237B7" w14:paraId="60FA0195" w14:textId="77777777" w:rsidTr="00DF2EF2">
        <w:trPr>
          <w:cantSplit/>
        </w:trPr>
        <w:tc>
          <w:tcPr>
            <w:tcW w:w="1526" w:type="pct"/>
            <w:shd w:val="clear" w:color="auto" w:fill="auto"/>
          </w:tcPr>
          <w:p w14:paraId="2DB970E7" w14:textId="77777777" w:rsidR="00C729D1" w:rsidRPr="009237B7" w:rsidRDefault="00C729D1" w:rsidP="00C729D1">
            <w:pPr>
              <w:pStyle w:val="ENoteTableText"/>
              <w:tabs>
                <w:tab w:val="center" w:leader="dot" w:pos="2268"/>
              </w:tabs>
            </w:pPr>
            <w:r w:rsidRPr="009237B7">
              <w:t>s 21A</w:t>
            </w:r>
            <w:r w:rsidRPr="009237B7">
              <w:tab/>
            </w:r>
          </w:p>
        </w:tc>
        <w:tc>
          <w:tcPr>
            <w:tcW w:w="3474" w:type="pct"/>
            <w:shd w:val="clear" w:color="auto" w:fill="auto"/>
          </w:tcPr>
          <w:p w14:paraId="3E2D0A89" w14:textId="576B693E" w:rsidR="00C729D1" w:rsidRPr="009237B7" w:rsidRDefault="00C729D1" w:rsidP="00C729D1">
            <w:pPr>
              <w:pStyle w:val="ENoteTableText"/>
            </w:pPr>
            <w:r w:rsidRPr="009237B7">
              <w:t>ad F2015L02130; am F2020L01026</w:t>
            </w:r>
            <w:r w:rsidR="001E1A0A" w:rsidRPr="009237B7">
              <w:t>; am F2024L01444</w:t>
            </w:r>
          </w:p>
        </w:tc>
      </w:tr>
      <w:tr w:rsidR="00C729D1" w:rsidRPr="009237B7" w14:paraId="7E68B852" w14:textId="77777777" w:rsidTr="00DF2EF2">
        <w:trPr>
          <w:cantSplit/>
        </w:trPr>
        <w:tc>
          <w:tcPr>
            <w:tcW w:w="1526" w:type="pct"/>
            <w:shd w:val="clear" w:color="auto" w:fill="auto"/>
          </w:tcPr>
          <w:p w14:paraId="721BACD5" w14:textId="77777777" w:rsidR="00C729D1" w:rsidRPr="009237B7" w:rsidRDefault="00C729D1" w:rsidP="00C729D1">
            <w:pPr>
              <w:pStyle w:val="ENoteTableText"/>
              <w:tabs>
                <w:tab w:val="center" w:leader="dot" w:pos="2268"/>
              </w:tabs>
              <w:rPr>
                <w:b/>
              </w:rPr>
            </w:pPr>
            <w:r w:rsidRPr="009237B7">
              <w:rPr>
                <w:b/>
              </w:rPr>
              <w:t>Part 4</w:t>
            </w:r>
          </w:p>
        </w:tc>
        <w:tc>
          <w:tcPr>
            <w:tcW w:w="3474" w:type="pct"/>
            <w:shd w:val="clear" w:color="auto" w:fill="auto"/>
          </w:tcPr>
          <w:p w14:paraId="2AC26350" w14:textId="77777777" w:rsidR="00C729D1" w:rsidRPr="009237B7" w:rsidRDefault="00C729D1" w:rsidP="00C729D1">
            <w:pPr>
              <w:pStyle w:val="ENoteTableText"/>
            </w:pPr>
          </w:p>
        </w:tc>
      </w:tr>
      <w:tr w:rsidR="00C729D1" w:rsidRPr="009237B7" w14:paraId="02A63E76" w14:textId="77777777" w:rsidTr="00DF2EF2">
        <w:trPr>
          <w:cantSplit/>
        </w:trPr>
        <w:tc>
          <w:tcPr>
            <w:tcW w:w="1526" w:type="pct"/>
            <w:shd w:val="clear" w:color="auto" w:fill="auto"/>
          </w:tcPr>
          <w:p w14:paraId="12740DD7" w14:textId="77777777" w:rsidR="00C729D1" w:rsidRPr="009237B7" w:rsidRDefault="00C729D1" w:rsidP="00C729D1">
            <w:pPr>
              <w:pStyle w:val="ENoteTableText"/>
              <w:tabs>
                <w:tab w:val="center" w:leader="dot" w:pos="2268"/>
              </w:tabs>
            </w:pPr>
            <w:r w:rsidRPr="009237B7">
              <w:t>s 24A</w:t>
            </w:r>
            <w:r w:rsidRPr="009237B7">
              <w:tab/>
            </w:r>
          </w:p>
        </w:tc>
        <w:tc>
          <w:tcPr>
            <w:tcW w:w="3474" w:type="pct"/>
            <w:shd w:val="clear" w:color="auto" w:fill="auto"/>
          </w:tcPr>
          <w:p w14:paraId="0943A1E3" w14:textId="77777777" w:rsidR="00C729D1" w:rsidRPr="009237B7" w:rsidRDefault="00C729D1" w:rsidP="00C729D1">
            <w:pPr>
              <w:pStyle w:val="ENoteTableText"/>
            </w:pPr>
            <w:r w:rsidRPr="009237B7">
              <w:t>rep. 2015 No. R1/MRCC1</w:t>
            </w:r>
          </w:p>
        </w:tc>
      </w:tr>
      <w:tr w:rsidR="00C729D1" w:rsidRPr="009237B7" w14:paraId="4E476D10" w14:textId="77777777" w:rsidTr="00DF2EF2">
        <w:trPr>
          <w:cantSplit/>
        </w:trPr>
        <w:tc>
          <w:tcPr>
            <w:tcW w:w="1526" w:type="pct"/>
            <w:shd w:val="clear" w:color="auto" w:fill="auto"/>
          </w:tcPr>
          <w:p w14:paraId="3EB6E2CC" w14:textId="77777777" w:rsidR="00C729D1" w:rsidRPr="009237B7" w:rsidRDefault="00C729D1" w:rsidP="00C729D1">
            <w:pPr>
              <w:pStyle w:val="ENoteTableText"/>
              <w:tabs>
                <w:tab w:val="center" w:leader="dot" w:pos="2268"/>
              </w:tabs>
            </w:pPr>
            <w:r w:rsidRPr="009237B7">
              <w:t>s 24</w:t>
            </w:r>
            <w:r w:rsidRPr="009237B7">
              <w:tab/>
            </w:r>
          </w:p>
        </w:tc>
        <w:tc>
          <w:tcPr>
            <w:tcW w:w="3474" w:type="pct"/>
            <w:shd w:val="clear" w:color="auto" w:fill="auto"/>
          </w:tcPr>
          <w:p w14:paraId="09279337" w14:textId="77777777" w:rsidR="00C729D1" w:rsidRPr="009237B7" w:rsidRDefault="00C729D1" w:rsidP="00C729D1">
            <w:pPr>
              <w:pStyle w:val="ENoteTableText"/>
            </w:pPr>
            <w:r w:rsidRPr="009237B7">
              <w:t>am 2015 No. R1/MRCC1</w:t>
            </w:r>
          </w:p>
        </w:tc>
      </w:tr>
      <w:tr w:rsidR="00C729D1" w:rsidRPr="009237B7" w14:paraId="0A1685A6" w14:textId="77777777" w:rsidTr="00DF2EF2">
        <w:trPr>
          <w:cantSplit/>
        </w:trPr>
        <w:tc>
          <w:tcPr>
            <w:tcW w:w="1526" w:type="pct"/>
            <w:shd w:val="clear" w:color="auto" w:fill="auto"/>
          </w:tcPr>
          <w:p w14:paraId="252FCE9D" w14:textId="77777777" w:rsidR="00C729D1" w:rsidRPr="009237B7" w:rsidRDefault="00C729D1" w:rsidP="00C729D1">
            <w:pPr>
              <w:pStyle w:val="ENoteTableText"/>
              <w:tabs>
                <w:tab w:val="center" w:leader="dot" w:pos="2268"/>
              </w:tabs>
            </w:pPr>
            <w:r w:rsidRPr="009237B7">
              <w:t>s 24B</w:t>
            </w:r>
            <w:r w:rsidRPr="009237B7">
              <w:tab/>
            </w:r>
          </w:p>
        </w:tc>
        <w:tc>
          <w:tcPr>
            <w:tcW w:w="3474" w:type="pct"/>
            <w:shd w:val="clear" w:color="auto" w:fill="auto"/>
          </w:tcPr>
          <w:p w14:paraId="361621AC" w14:textId="77777777" w:rsidR="00C729D1" w:rsidRPr="009237B7" w:rsidRDefault="00C729D1" w:rsidP="00C729D1">
            <w:pPr>
              <w:pStyle w:val="ENoteTableText"/>
            </w:pPr>
            <w:r w:rsidRPr="009237B7">
              <w:t>rep. 2015 No. R1/MRCC1</w:t>
            </w:r>
          </w:p>
        </w:tc>
      </w:tr>
      <w:tr w:rsidR="00C729D1" w:rsidRPr="009237B7" w14:paraId="30BD2626" w14:textId="77777777" w:rsidTr="00DF2EF2">
        <w:trPr>
          <w:cantSplit/>
        </w:trPr>
        <w:tc>
          <w:tcPr>
            <w:tcW w:w="1526" w:type="pct"/>
            <w:shd w:val="clear" w:color="auto" w:fill="auto"/>
          </w:tcPr>
          <w:p w14:paraId="1D11F3B2" w14:textId="77777777" w:rsidR="00C729D1" w:rsidRPr="009237B7" w:rsidRDefault="00C729D1" w:rsidP="00C729D1">
            <w:pPr>
              <w:pStyle w:val="ENoteTableText"/>
              <w:tabs>
                <w:tab w:val="center" w:leader="dot" w:pos="2268"/>
              </w:tabs>
            </w:pPr>
            <w:r w:rsidRPr="009237B7">
              <w:t>s 25</w:t>
            </w:r>
            <w:r w:rsidRPr="009237B7">
              <w:tab/>
            </w:r>
          </w:p>
        </w:tc>
        <w:tc>
          <w:tcPr>
            <w:tcW w:w="3474" w:type="pct"/>
            <w:shd w:val="clear" w:color="auto" w:fill="auto"/>
          </w:tcPr>
          <w:p w14:paraId="54BEA497" w14:textId="77777777" w:rsidR="00C729D1" w:rsidRPr="009237B7" w:rsidRDefault="00C729D1" w:rsidP="00C729D1">
            <w:pPr>
              <w:pStyle w:val="ENoteTableText"/>
            </w:pPr>
            <w:r w:rsidRPr="009237B7">
              <w:t>rs. 2015 No. R1/MRCC1</w:t>
            </w:r>
          </w:p>
        </w:tc>
      </w:tr>
      <w:tr w:rsidR="00C729D1" w:rsidRPr="009237B7" w14:paraId="7A5DA48A" w14:textId="77777777" w:rsidTr="00DF2EF2">
        <w:trPr>
          <w:cantSplit/>
        </w:trPr>
        <w:tc>
          <w:tcPr>
            <w:tcW w:w="1526" w:type="pct"/>
            <w:shd w:val="clear" w:color="auto" w:fill="auto"/>
          </w:tcPr>
          <w:p w14:paraId="636D4BDB" w14:textId="77777777" w:rsidR="00C729D1" w:rsidRPr="009237B7" w:rsidRDefault="00C729D1" w:rsidP="00C729D1">
            <w:pPr>
              <w:pStyle w:val="ENoteTableText"/>
              <w:tabs>
                <w:tab w:val="center" w:leader="dot" w:pos="2268"/>
              </w:tabs>
              <w:rPr>
                <w:b/>
              </w:rPr>
            </w:pPr>
            <w:r w:rsidRPr="009237B7">
              <w:rPr>
                <w:b/>
              </w:rPr>
              <w:t>Part 5</w:t>
            </w:r>
          </w:p>
        </w:tc>
        <w:tc>
          <w:tcPr>
            <w:tcW w:w="3474" w:type="pct"/>
            <w:shd w:val="clear" w:color="auto" w:fill="auto"/>
          </w:tcPr>
          <w:p w14:paraId="7303F868" w14:textId="77777777" w:rsidR="00C729D1" w:rsidRPr="009237B7" w:rsidRDefault="00C729D1" w:rsidP="00C729D1">
            <w:pPr>
              <w:pStyle w:val="ENoteTableText"/>
            </w:pPr>
          </w:p>
        </w:tc>
      </w:tr>
      <w:tr w:rsidR="00C729D1" w:rsidRPr="009237B7" w14:paraId="6F5C51CF" w14:textId="77777777" w:rsidTr="00DF2EF2">
        <w:trPr>
          <w:cantSplit/>
        </w:trPr>
        <w:tc>
          <w:tcPr>
            <w:tcW w:w="1526" w:type="pct"/>
            <w:shd w:val="clear" w:color="auto" w:fill="auto"/>
          </w:tcPr>
          <w:p w14:paraId="757E3E96" w14:textId="77777777" w:rsidR="00C729D1" w:rsidRPr="009237B7" w:rsidRDefault="00C729D1" w:rsidP="00C729D1">
            <w:pPr>
              <w:pStyle w:val="ENoteTableText"/>
              <w:tabs>
                <w:tab w:val="center" w:leader="dot" w:pos="2268"/>
              </w:tabs>
            </w:pPr>
            <w:r w:rsidRPr="009237B7">
              <w:t>s 26</w:t>
            </w:r>
            <w:r w:rsidRPr="009237B7">
              <w:tab/>
            </w:r>
          </w:p>
        </w:tc>
        <w:tc>
          <w:tcPr>
            <w:tcW w:w="3474" w:type="pct"/>
            <w:shd w:val="clear" w:color="auto" w:fill="auto"/>
          </w:tcPr>
          <w:p w14:paraId="0733F576" w14:textId="77777777" w:rsidR="00C729D1" w:rsidRPr="009237B7" w:rsidRDefault="00C729D1" w:rsidP="00C729D1">
            <w:pPr>
              <w:pStyle w:val="ENoteTableText"/>
            </w:pPr>
            <w:r w:rsidRPr="009237B7">
              <w:t>rs F2015L02130</w:t>
            </w:r>
          </w:p>
        </w:tc>
      </w:tr>
      <w:tr w:rsidR="00C729D1" w:rsidRPr="009237B7" w14:paraId="2E5E9CDF" w14:textId="77777777" w:rsidTr="00DF2EF2">
        <w:trPr>
          <w:cantSplit/>
        </w:trPr>
        <w:tc>
          <w:tcPr>
            <w:tcW w:w="1526" w:type="pct"/>
            <w:shd w:val="clear" w:color="auto" w:fill="auto"/>
          </w:tcPr>
          <w:p w14:paraId="43BB56E7" w14:textId="77777777" w:rsidR="00C729D1" w:rsidRPr="009237B7" w:rsidRDefault="00C729D1" w:rsidP="00C729D1">
            <w:pPr>
              <w:pStyle w:val="ENoteTableText"/>
              <w:tabs>
                <w:tab w:val="center" w:leader="dot" w:pos="2268"/>
              </w:tabs>
            </w:pPr>
            <w:r w:rsidRPr="009237B7">
              <w:t>s 27</w:t>
            </w:r>
            <w:r w:rsidRPr="009237B7">
              <w:tab/>
            </w:r>
          </w:p>
        </w:tc>
        <w:tc>
          <w:tcPr>
            <w:tcW w:w="3474" w:type="pct"/>
            <w:shd w:val="clear" w:color="auto" w:fill="auto"/>
          </w:tcPr>
          <w:p w14:paraId="0501BA8E" w14:textId="77777777" w:rsidR="00C729D1" w:rsidRPr="009237B7" w:rsidRDefault="00C729D1" w:rsidP="00C729D1">
            <w:pPr>
              <w:pStyle w:val="ENoteTableText"/>
            </w:pPr>
            <w:r w:rsidRPr="009237B7">
              <w:t>rep F2015L02130</w:t>
            </w:r>
          </w:p>
        </w:tc>
      </w:tr>
      <w:tr w:rsidR="00C729D1" w:rsidRPr="009237B7" w14:paraId="585097B2" w14:textId="77777777" w:rsidTr="00DF2EF2">
        <w:trPr>
          <w:cantSplit/>
        </w:trPr>
        <w:tc>
          <w:tcPr>
            <w:tcW w:w="1526" w:type="pct"/>
            <w:shd w:val="clear" w:color="auto" w:fill="auto"/>
          </w:tcPr>
          <w:p w14:paraId="7EB4F531" w14:textId="77777777" w:rsidR="00C729D1" w:rsidRPr="009237B7" w:rsidRDefault="00C729D1" w:rsidP="00C729D1">
            <w:pPr>
              <w:pStyle w:val="ENoteTableText"/>
              <w:tabs>
                <w:tab w:val="center" w:leader="dot" w:pos="2268"/>
              </w:tabs>
            </w:pPr>
            <w:r w:rsidRPr="009237B7">
              <w:t>s 28</w:t>
            </w:r>
            <w:r w:rsidRPr="009237B7">
              <w:tab/>
            </w:r>
          </w:p>
        </w:tc>
        <w:tc>
          <w:tcPr>
            <w:tcW w:w="3474" w:type="pct"/>
            <w:shd w:val="clear" w:color="auto" w:fill="auto"/>
          </w:tcPr>
          <w:p w14:paraId="7F2F655D" w14:textId="77777777" w:rsidR="00C729D1" w:rsidRPr="009237B7" w:rsidRDefault="00C729D1" w:rsidP="00C729D1">
            <w:pPr>
              <w:pStyle w:val="ENoteTableText"/>
            </w:pPr>
            <w:r w:rsidRPr="009237B7">
              <w:t>rep F2015L02130</w:t>
            </w:r>
          </w:p>
        </w:tc>
      </w:tr>
      <w:tr w:rsidR="00C729D1" w:rsidRPr="009237B7" w14:paraId="6F5C9949" w14:textId="77777777" w:rsidTr="00DF2EF2">
        <w:trPr>
          <w:cantSplit/>
        </w:trPr>
        <w:tc>
          <w:tcPr>
            <w:tcW w:w="1526" w:type="pct"/>
            <w:shd w:val="clear" w:color="auto" w:fill="auto"/>
          </w:tcPr>
          <w:p w14:paraId="26D86BB2" w14:textId="77777777" w:rsidR="00C729D1" w:rsidRPr="009237B7" w:rsidRDefault="00C729D1" w:rsidP="00C729D1">
            <w:pPr>
              <w:pStyle w:val="ENoteTableText"/>
              <w:tabs>
                <w:tab w:val="center" w:leader="dot" w:pos="2268"/>
              </w:tabs>
            </w:pPr>
            <w:r w:rsidRPr="009237B7">
              <w:t>s 29</w:t>
            </w:r>
            <w:r w:rsidRPr="009237B7">
              <w:tab/>
            </w:r>
          </w:p>
        </w:tc>
        <w:tc>
          <w:tcPr>
            <w:tcW w:w="3474" w:type="pct"/>
            <w:shd w:val="clear" w:color="auto" w:fill="auto"/>
          </w:tcPr>
          <w:p w14:paraId="57A851F2" w14:textId="77777777" w:rsidR="00C729D1" w:rsidRPr="009237B7" w:rsidRDefault="00C729D1" w:rsidP="00C729D1">
            <w:pPr>
              <w:pStyle w:val="ENoteTableText"/>
            </w:pPr>
            <w:r w:rsidRPr="009237B7">
              <w:t>rep F2015L02130</w:t>
            </w:r>
          </w:p>
        </w:tc>
      </w:tr>
      <w:tr w:rsidR="00C729D1" w:rsidRPr="009237B7" w14:paraId="384A80B5" w14:textId="77777777" w:rsidTr="00DF2EF2">
        <w:trPr>
          <w:cantSplit/>
        </w:trPr>
        <w:tc>
          <w:tcPr>
            <w:tcW w:w="1526" w:type="pct"/>
            <w:shd w:val="clear" w:color="auto" w:fill="auto"/>
          </w:tcPr>
          <w:p w14:paraId="4E7186B2" w14:textId="77777777" w:rsidR="00C729D1" w:rsidRPr="009237B7" w:rsidRDefault="00C729D1" w:rsidP="00C729D1">
            <w:pPr>
              <w:pStyle w:val="ENoteTableText"/>
              <w:tabs>
                <w:tab w:val="center" w:leader="dot" w:pos="2268"/>
              </w:tabs>
            </w:pPr>
            <w:r w:rsidRPr="009237B7">
              <w:t>s 30</w:t>
            </w:r>
            <w:r w:rsidRPr="009237B7">
              <w:tab/>
            </w:r>
          </w:p>
        </w:tc>
        <w:tc>
          <w:tcPr>
            <w:tcW w:w="3474" w:type="pct"/>
            <w:shd w:val="clear" w:color="auto" w:fill="auto"/>
          </w:tcPr>
          <w:p w14:paraId="74493A32" w14:textId="77777777" w:rsidR="00C729D1" w:rsidRPr="009237B7" w:rsidRDefault="00C729D1" w:rsidP="00C729D1">
            <w:pPr>
              <w:pStyle w:val="ENoteTableText"/>
            </w:pPr>
            <w:r w:rsidRPr="009237B7">
              <w:t>am F2015L02130</w:t>
            </w:r>
          </w:p>
        </w:tc>
      </w:tr>
      <w:tr w:rsidR="001E1A0A" w:rsidRPr="009237B7" w14:paraId="192CC0B9" w14:textId="77777777" w:rsidTr="00DF2EF2">
        <w:trPr>
          <w:cantSplit/>
        </w:trPr>
        <w:tc>
          <w:tcPr>
            <w:tcW w:w="1526" w:type="pct"/>
            <w:shd w:val="clear" w:color="auto" w:fill="auto"/>
          </w:tcPr>
          <w:p w14:paraId="56F9ADE1" w14:textId="65B716E8" w:rsidR="001E1A0A" w:rsidRPr="009237B7" w:rsidRDefault="001E1A0A" w:rsidP="00C729D1">
            <w:pPr>
              <w:pStyle w:val="ENoteTableText"/>
              <w:tabs>
                <w:tab w:val="center" w:leader="dot" w:pos="2268"/>
              </w:tabs>
            </w:pPr>
            <w:r w:rsidRPr="009237B7">
              <w:t>s 32A</w:t>
            </w:r>
            <w:r w:rsidRPr="009237B7">
              <w:tab/>
            </w:r>
          </w:p>
        </w:tc>
        <w:tc>
          <w:tcPr>
            <w:tcW w:w="3474" w:type="pct"/>
            <w:shd w:val="clear" w:color="auto" w:fill="auto"/>
          </w:tcPr>
          <w:p w14:paraId="43907D89" w14:textId="29591BE2" w:rsidR="001E1A0A" w:rsidRPr="009237B7" w:rsidRDefault="001E1A0A" w:rsidP="00C729D1">
            <w:pPr>
              <w:pStyle w:val="ENoteTableText"/>
            </w:pPr>
            <w:r w:rsidRPr="009237B7">
              <w:t>ad F2024L01444</w:t>
            </w:r>
          </w:p>
        </w:tc>
      </w:tr>
      <w:tr w:rsidR="00C729D1" w:rsidRPr="009237B7" w14:paraId="4124D6D7" w14:textId="77777777" w:rsidTr="00DF2EF2">
        <w:trPr>
          <w:cantSplit/>
        </w:trPr>
        <w:tc>
          <w:tcPr>
            <w:tcW w:w="1526" w:type="pct"/>
            <w:shd w:val="clear" w:color="auto" w:fill="auto"/>
          </w:tcPr>
          <w:p w14:paraId="1D387300" w14:textId="77777777" w:rsidR="00C729D1" w:rsidRPr="009237B7" w:rsidRDefault="00C729D1" w:rsidP="00C729D1">
            <w:pPr>
              <w:pStyle w:val="ENoteTableText"/>
              <w:tabs>
                <w:tab w:val="center" w:leader="dot" w:pos="2268"/>
              </w:tabs>
              <w:rPr>
                <w:b/>
              </w:rPr>
            </w:pPr>
            <w:r w:rsidRPr="009237B7">
              <w:rPr>
                <w:b/>
              </w:rPr>
              <w:t>Part 5A</w:t>
            </w:r>
          </w:p>
        </w:tc>
        <w:tc>
          <w:tcPr>
            <w:tcW w:w="3474" w:type="pct"/>
            <w:shd w:val="clear" w:color="auto" w:fill="auto"/>
          </w:tcPr>
          <w:p w14:paraId="19A09946" w14:textId="77777777" w:rsidR="00C729D1" w:rsidRPr="009237B7" w:rsidRDefault="00C729D1" w:rsidP="00C729D1">
            <w:pPr>
              <w:pStyle w:val="ENoteTableText"/>
            </w:pPr>
          </w:p>
        </w:tc>
      </w:tr>
      <w:tr w:rsidR="00C729D1" w:rsidRPr="009237B7" w14:paraId="3E1926F5" w14:textId="77777777" w:rsidTr="00DF2EF2">
        <w:trPr>
          <w:cantSplit/>
        </w:trPr>
        <w:tc>
          <w:tcPr>
            <w:tcW w:w="1526" w:type="pct"/>
            <w:shd w:val="clear" w:color="auto" w:fill="auto"/>
          </w:tcPr>
          <w:p w14:paraId="3D52C9BA" w14:textId="77777777" w:rsidR="00C729D1" w:rsidRPr="009237B7" w:rsidRDefault="00C729D1" w:rsidP="00C729D1">
            <w:pPr>
              <w:pStyle w:val="ENoteTableText"/>
              <w:tabs>
                <w:tab w:val="center" w:leader="dot" w:pos="2268"/>
              </w:tabs>
            </w:pPr>
            <w:r w:rsidRPr="009237B7">
              <w:t>s 37</w:t>
            </w:r>
            <w:r w:rsidRPr="009237B7">
              <w:tab/>
            </w:r>
          </w:p>
        </w:tc>
        <w:tc>
          <w:tcPr>
            <w:tcW w:w="3474" w:type="pct"/>
            <w:shd w:val="clear" w:color="auto" w:fill="auto"/>
          </w:tcPr>
          <w:p w14:paraId="2C11B352" w14:textId="77777777" w:rsidR="00C729D1" w:rsidRPr="009237B7" w:rsidRDefault="00C729D1" w:rsidP="00C729D1">
            <w:pPr>
              <w:pStyle w:val="ENoteTableText"/>
            </w:pPr>
            <w:r w:rsidRPr="009237B7">
              <w:t>rs. 2015 No. R1/MRCC1</w:t>
            </w:r>
          </w:p>
        </w:tc>
      </w:tr>
      <w:tr w:rsidR="00C729D1" w:rsidRPr="009237B7" w14:paraId="54D1D9A4" w14:textId="77777777" w:rsidTr="00DF2EF2">
        <w:trPr>
          <w:cantSplit/>
        </w:trPr>
        <w:tc>
          <w:tcPr>
            <w:tcW w:w="1526" w:type="pct"/>
            <w:shd w:val="clear" w:color="auto" w:fill="auto"/>
          </w:tcPr>
          <w:p w14:paraId="65F85A7F" w14:textId="77777777" w:rsidR="00C729D1" w:rsidRPr="009237B7" w:rsidRDefault="00C729D1" w:rsidP="00C729D1">
            <w:pPr>
              <w:pStyle w:val="ENoteTableText"/>
              <w:tabs>
                <w:tab w:val="center" w:leader="dot" w:pos="2268"/>
              </w:tabs>
              <w:rPr>
                <w:b/>
              </w:rPr>
            </w:pPr>
            <w:r w:rsidRPr="009237B7">
              <w:rPr>
                <w:b/>
              </w:rPr>
              <w:t>Part 5B</w:t>
            </w:r>
          </w:p>
          <w:p w14:paraId="03B49DA5" w14:textId="77777777" w:rsidR="00C729D1" w:rsidRPr="009237B7" w:rsidRDefault="00C729D1" w:rsidP="00C729D1">
            <w:pPr>
              <w:pStyle w:val="ENoteTableText"/>
              <w:tabs>
                <w:tab w:val="center" w:leader="dot" w:pos="2268"/>
              </w:tabs>
              <w:rPr>
                <w:b/>
              </w:rPr>
            </w:pPr>
            <w:r w:rsidRPr="009237B7">
              <w:t>s 40A</w:t>
            </w:r>
            <w:r w:rsidRPr="009237B7">
              <w:tab/>
            </w:r>
          </w:p>
        </w:tc>
        <w:tc>
          <w:tcPr>
            <w:tcW w:w="3474" w:type="pct"/>
            <w:shd w:val="clear" w:color="auto" w:fill="auto"/>
          </w:tcPr>
          <w:p w14:paraId="43107ECF" w14:textId="77777777" w:rsidR="00C729D1" w:rsidRPr="009237B7" w:rsidRDefault="00C729D1" w:rsidP="00C729D1">
            <w:pPr>
              <w:pStyle w:val="ENoteTableText"/>
            </w:pPr>
          </w:p>
          <w:p w14:paraId="6ADDAA0E" w14:textId="77777777" w:rsidR="00C729D1" w:rsidRPr="009237B7" w:rsidRDefault="00C729D1" w:rsidP="00C729D1">
            <w:pPr>
              <w:pStyle w:val="ENoteTableText"/>
            </w:pPr>
            <w:r w:rsidRPr="009237B7">
              <w:t>am F2021L00138</w:t>
            </w:r>
          </w:p>
        </w:tc>
      </w:tr>
      <w:tr w:rsidR="00C729D1" w:rsidRPr="009237B7" w14:paraId="4D4DD97A" w14:textId="77777777" w:rsidTr="00DF2EF2">
        <w:trPr>
          <w:cantSplit/>
        </w:trPr>
        <w:tc>
          <w:tcPr>
            <w:tcW w:w="1526" w:type="pct"/>
            <w:shd w:val="clear" w:color="auto" w:fill="auto"/>
          </w:tcPr>
          <w:p w14:paraId="11973A7A" w14:textId="77777777" w:rsidR="00C729D1" w:rsidRPr="009237B7" w:rsidRDefault="00C729D1" w:rsidP="00CF33DC">
            <w:pPr>
              <w:pStyle w:val="ENoteTableText"/>
              <w:tabs>
                <w:tab w:val="center" w:leader="dot" w:pos="2268"/>
              </w:tabs>
              <w:rPr>
                <w:b/>
              </w:rPr>
            </w:pPr>
            <w:r w:rsidRPr="009237B7">
              <w:rPr>
                <w:b/>
              </w:rPr>
              <w:t>Part 6</w:t>
            </w:r>
          </w:p>
        </w:tc>
        <w:tc>
          <w:tcPr>
            <w:tcW w:w="3474" w:type="pct"/>
            <w:shd w:val="clear" w:color="auto" w:fill="auto"/>
          </w:tcPr>
          <w:p w14:paraId="71AB2240" w14:textId="77777777" w:rsidR="00C729D1" w:rsidRPr="009237B7" w:rsidRDefault="00C729D1" w:rsidP="00C729D1">
            <w:pPr>
              <w:pStyle w:val="ENoteTableText"/>
            </w:pPr>
          </w:p>
        </w:tc>
      </w:tr>
      <w:tr w:rsidR="00C729D1" w:rsidRPr="009237B7" w14:paraId="7ED3BBDE" w14:textId="77777777" w:rsidTr="00DF2EF2">
        <w:trPr>
          <w:cantSplit/>
        </w:trPr>
        <w:tc>
          <w:tcPr>
            <w:tcW w:w="1526" w:type="pct"/>
            <w:shd w:val="clear" w:color="auto" w:fill="auto"/>
          </w:tcPr>
          <w:p w14:paraId="3E9CEA46" w14:textId="77777777" w:rsidR="00C729D1" w:rsidRPr="009237B7" w:rsidRDefault="00C729D1" w:rsidP="00C729D1">
            <w:pPr>
              <w:pStyle w:val="ENoteTableText"/>
              <w:tabs>
                <w:tab w:val="center" w:leader="dot" w:pos="2268"/>
              </w:tabs>
            </w:pPr>
            <w:r w:rsidRPr="009237B7">
              <w:t>s 41</w:t>
            </w:r>
            <w:r w:rsidRPr="009237B7">
              <w:tab/>
            </w:r>
          </w:p>
        </w:tc>
        <w:tc>
          <w:tcPr>
            <w:tcW w:w="3474" w:type="pct"/>
            <w:shd w:val="clear" w:color="auto" w:fill="auto"/>
          </w:tcPr>
          <w:p w14:paraId="24D447D0" w14:textId="77777777" w:rsidR="00C729D1" w:rsidRPr="009237B7" w:rsidRDefault="00C729D1" w:rsidP="00C729D1">
            <w:pPr>
              <w:pStyle w:val="ENoteTableText"/>
            </w:pPr>
            <w:r w:rsidRPr="009237B7">
              <w:t>rs. F2017L01618</w:t>
            </w:r>
          </w:p>
        </w:tc>
      </w:tr>
      <w:tr w:rsidR="00C729D1" w:rsidRPr="009237B7" w14:paraId="5C57EE0D" w14:textId="77777777" w:rsidTr="00DF2EF2">
        <w:trPr>
          <w:cantSplit/>
        </w:trPr>
        <w:tc>
          <w:tcPr>
            <w:tcW w:w="1526" w:type="pct"/>
            <w:shd w:val="clear" w:color="auto" w:fill="auto"/>
          </w:tcPr>
          <w:p w14:paraId="1BDB3487" w14:textId="77777777" w:rsidR="00C729D1" w:rsidRPr="009237B7" w:rsidRDefault="00C729D1" w:rsidP="00C729D1">
            <w:pPr>
              <w:pStyle w:val="ENoteTableText"/>
              <w:tabs>
                <w:tab w:val="center" w:leader="dot" w:pos="2268"/>
              </w:tabs>
            </w:pPr>
            <w:r w:rsidRPr="009237B7">
              <w:t>s 42</w:t>
            </w:r>
            <w:r w:rsidRPr="009237B7">
              <w:tab/>
            </w:r>
          </w:p>
        </w:tc>
        <w:tc>
          <w:tcPr>
            <w:tcW w:w="3474" w:type="pct"/>
            <w:shd w:val="clear" w:color="auto" w:fill="auto"/>
          </w:tcPr>
          <w:p w14:paraId="437AE2B4" w14:textId="77777777" w:rsidR="00C729D1" w:rsidRPr="009237B7" w:rsidRDefault="00C729D1" w:rsidP="00C729D1">
            <w:pPr>
              <w:pStyle w:val="ENoteTableText"/>
            </w:pPr>
            <w:r w:rsidRPr="009237B7">
              <w:t>rep. F2017L01618</w:t>
            </w:r>
          </w:p>
        </w:tc>
      </w:tr>
      <w:tr w:rsidR="00C729D1" w:rsidRPr="009237B7" w14:paraId="452367FC" w14:textId="77777777" w:rsidTr="00DF2EF2">
        <w:trPr>
          <w:cantSplit/>
        </w:trPr>
        <w:tc>
          <w:tcPr>
            <w:tcW w:w="1526" w:type="pct"/>
            <w:shd w:val="clear" w:color="auto" w:fill="auto"/>
          </w:tcPr>
          <w:p w14:paraId="345460AF" w14:textId="77777777" w:rsidR="00C729D1" w:rsidRPr="009237B7" w:rsidRDefault="00C729D1" w:rsidP="00C729D1">
            <w:pPr>
              <w:pStyle w:val="ENoteTableText"/>
              <w:tabs>
                <w:tab w:val="center" w:leader="dot" w:pos="2268"/>
              </w:tabs>
            </w:pPr>
            <w:r w:rsidRPr="009237B7">
              <w:t>s 43</w:t>
            </w:r>
            <w:r w:rsidRPr="009237B7">
              <w:tab/>
            </w:r>
          </w:p>
        </w:tc>
        <w:tc>
          <w:tcPr>
            <w:tcW w:w="3474" w:type="pct"/>
            <w:shd w:val="clear" w:color="auto" w:fill="auto"/>
          </w:tcPr>
          <w:p w14:paraId="240DEBFF" w14:textId="77777777" w:rsidR="00C729D1" w:rsidRPr="009237B7" w:rsidRDefault="00C729D1" w:rsidP="00C729D1">
            <w:pPr>
              <w:pStyle w:val="ENoteTableText"/>
            </w:pPr>
            <w:r w:rsidRPr="009237B7">
              <w:t>rs 2015 No. R1/MRCC1; am F2017L01618; am F2019L01387</w:t>
            </w:r>
          </w:p>
        </w:tc>
      </w:tr>
      <w:tr w:rsidR="00C729D1" w:rsidRPr="009237B7" w14:paraId="2EB464C8" w14:textId="77777777" w:rsidTr="00DF2EF2">
        <w:trPr>
          <w:cantSplit/>
        </w:trPr>
        <w:tc>
          <w:tcPr>
            <w:tcW w:w="1526" w:type="pct"/>
            <w:shd w:val="clear" w:color="auto" w:fill="auto"/>
          </w:tcPr>
          <w:p w14:paraId="7A58F9EC" w14:textId="77777777" w:rsidR="00C729D1" w:rsidRPr="009237B7" w:rsidRDefault="00C729D1" w:rsidP="00C729D1">
            <w:pPr>
              <w:pStyle w:val="ENoteTableText"/>
              <w:tabs>
                <w:tab w:val="center" w:leader="dot" w:pos="2268"/>
              </w:tabs>
            </w:pPr>
            <w:r w:rsidRPr="009237B7">
              <w:t>s 45</w:t>
            </w:r>
            <w:r w:rsidRPr="009237B7">
              <w:tab/>
            </w:r>
          </w:p>
        </w:tc>
        <w:tc>
          <w:tcPr>
            <w:tcW w:w="3474" w:type="pct"/>
            <w:shd w:val="clear" w:color="auto" w:fill="auto"/>
          </w:tcPr>
          <w:p w14:paraId="4278C899" w14:textId="77777777" w:rsidR="00C729D1" w:rsidRPr="009237B7" w:rsidRDefault="00C729D1" w:rsidP="00C729D1">
            <w:pPr>
              <w:pStyle w:val="ENoteTableText"/>
            </w:pPr>
            <w:r w:rsidRPr="009237B7">
              <w:t>ad. 2015 No. R1/MRCC1; am. F2017L01618</w:t>
            </w:r>
          </w:p>
        </w:tc>
      </w:tr>
      <w:tr w:rsidR="00C729D1" w:rsidRPr="009237B7" w14:paraId="486F4BEB" w14:textId="77777777" w:rsidTr="00DF2EF2">
        <w:trPr>
          <w:cantSplit/>
        </w:trPr>
        <w:tc>
          <w:tcPr>
            <w:tcW w:w="1526" w:type="pct"/>
            <w:shd w:val="clear" w:color="auto" w:fill="auto"/>
          </w:tcPr>
          <w:p w14:paraId="598B2645" w14:textId="77777777" w:rsidR="00C729D1" w:rsidRPr="009237B7" w:rsidRDefault="00C729D1" w:rsidP="00C729D1">
            <w:pPr>
              <w:pStyle w:val="ENoteTableText"/>
              <w:tabs>
                <w:tab w:val="center" w:leader="dot" w:pos="2268"/>
              </w:tabs>
            </w:pPr>
            <w:r w:rsidRPr="009237B7">
              <w:t>s 45A</w:t>
            </w:r>
            <w:r w:rsidRPr="009237B7">
              <w:tab/>
            </w:r>
          </w:p>
        </w:tc>
        <w:tc>
          <w:tcPr>
            <w:tcW w:w="3474" w:type="pct"/>
            <w:shd w:val="clear" w:color="auto" w:fill="auto"/>
          </w:tcPr>
          <w:p w14:paraId="4A480832" w14:textId="77777777" w:rsidR="00C729D1" w:rsidRPr="009237B7" w:rsidRDefault="00C729D1" w:rsidP="00C729D1">
            <w:pPr>
              <w:pStyle w:val="ENoteTableText"/>
            </w:pPr>
            <w:r w:rsidRPr="009237B7">
              <w:t>ad. 2015 No. R1/MRCC1; am F2017L01618</w:t>
            </w:r>
          </w:p>
        </w:tc>
      </w:tr>
      <w:tr w:rsidR="00C729D1" w:rsidRPr="009237B7" w14:paraId="039313DD" w14:textId="77777777" w:rsidTr="00DF2EF2">
        <w:trPr>
          <w:cantSplit/>
        </w:trPr>
        <w:tc>
          <w:tcPr>
            <w:tcW w:w="1526" w:type="pct"/>
            <w:shd w:val="clear" w:color="auto" w:fill="auto"/>
          </w:tcPr>
          <w:p w14:paraId="70C04378" w14:textId="77777777" w:rsidR="00C729D1" w:rsidRPr="009237B7" w:rsidRDefault="00C729D1" w:rsidP="00C729D1">
            <w:pPr>
              <w:pStyle w:val="ENoteTableText"/>
              <w:tabs>
                <w:tab w:val="center" w:leader="dot" w:pos="2268"/>
              </w:tabs>
            </w:pPr>
            <w:r w:rsidRPr="009237B7">
              <w:t>s 45B</w:t>
            </w:r>
            <w:r w:rsidRPr="009237B7">
              <w:tab/>
            </w:r>
          </w:p>
        </w:tc>
        <w:tc>
          <w:tcPr>
            <w:tcW w:w="3474" w:type="pct"/>
            <w:shd w:val="clear" w:color="auto" w:fill="auto"/>
          </w:tcPr>
          <w:p w14:paraId="1AE94F47" w14:textId="77777777" w:rsidR="00C729D1" w:rsidRPr="009237B7" w:rsidRDefault="00C729D1" w:rsidP="00C729D1">
            <w:pPr>
              <w:pStyle w:val="ENoteTableText"/>
            </w:pPr>
            <w:r w:rsidRPr="009237B7">
              <w:t>ad F2019L01387; am F2020L01026</w:t>
            </w:r>
          </w:p>
        </w:tc>
      </w:tr>
      <w:tr w:rsidR="00C729D1" w:rsidRPr="009237B7" w14:paraId="211970E7" w14:textId="77777777" w:rsidTr="00DF2EF2">
        <w:trPr>
          <w:cantSplit/>
        </w:trPr>
        <w:tc>
          <w:tcPr>
            <w:tcW w:w="1526" w:type="pct"/>
            <w:shd w:val="clear" w:color="auto" w:fill="auto"/>
          </w:tcPr>
          <w:p w14:paraId="3C6DBA2F" w14:textId="77777777" w:rsidR="00C729D1" w:rsidRPr="009237B7" w:rsidRDefault="00C729D1" w:rsidP="00C729D1">
            <w:pPr>
              <w:pStyle w:val="ENoteTableText"/>
              <w:tabs>
                <w:tab w:val="center" w:leader="dot" w:pos="2268"/>
              </w:tabs>
            </w:pPr>
            <w:r w:rsidRPr="009237B7">
              <w:t>s 47</w:t>
            </w:r>
            <w:r w:rsidRPr="009237B7">
              <w:tab/>
            </w:r>
          </w:p>
        </w:tc>
        <w:tc>
          <w:tcPr>
            <w:tcW w:w="3474" w:type="pct"/>
            <w:shd w:val="clear" w:color="auto" w:fill="auto"/>
          </w:tcPr>
          <w:p w14:paraId="588C800E" w14:textId="77777777" w:rsidR="00C729D1" w:rsidRPr="009237B7" w:rsidRDefault="00C729D1" w:rsidP="00C729D1">
            <w:pPr>
              <w:pStyle w:val="ENoteTableText"/>
            </w:pPr>
            <w:r w:rsidRPr="009237B7">
              <w:t>am. 2015 No. R1/MRCC1</w:t>
            </w:r>
          </w:p>
        </w:tc>
      </w:tr>
      <w:tr w:rsidR="00F34EB5" w:rsidRPr="009237B7" w14:paraId="43087445" w14:textId="77777777" w:rsidTr="00DF2EF2">
        <w:trPr>
          <w:cantSplit/>
        </w:trPr>
        <w:tc>
          <w:tcPr>
            <w:tcW w:w="1526" w:type="pct"/>
            <w:shd w:val="clear" w:color="auto" w:fill="auto"/>
          </w:tcPr>
          <w:p w14:paraId="7C469624" w14:textId="508F2F7C" w:rsidR="00F34EB5" w:rsidRPr="009237B7" w:rsidRDefault="00F34EB5" w:rsidP="00C729D1">
            <w:pPr>
              <w:pStyle w:val="ENoteTableText"/>
              <w:tabs>
                <w:tab w:val="center" w:leader="dot" w:pos="2268"/>
              </w:tabs>
              <w:rPr>
                <w:b/>
                <w:bCs/>
              </w:rPr>
            </w:pPr>
            <w:r w:rsidRPr="009237B7">
              <w:rPr>
                <w:b/>
                <w:bCs/>
              </w:rPr>
              <w:t>Schedule 1</w:t>
            </w:r>
          </w:p>
        </w:tc>
        <w:tc>
          <w:tcPr>
            <w:tcW w:w="3474" w:type="pct"/>
            <w:shd w:val="clear" w:color="auto" w:fill="auto"/>
          </w:tcPr>
          <w:p w14:paraId="3AFACFF3" w14:textId="77777777" w:rsidR="00F34EB5" w:rsidRPr="009237B7" w:rsidRDefault="00F34EB5" w:rsidP="00C729D1">
            <w:pPr>
              <w:pStyle w:val="ENoteTableText"/>
            </w:pPr>
          </w:p>
        </w:tc>
      </w:tr>
      <w:tr w:rsidR="00C729D1" w:rsidRPr="009237B7" w14:paraId="6C5680EC" w14:textId="77777777" w:rsidTr="00017257">
        <w:trPr>
          <w:cantSplit/>
        </w:trPr>
        <w:tc>
          <w:tcPr>
            <w:tcW w:w="1526" w:type="pct"/>
            <w:shd w:val="clear" w:color="auto" w:fill="auto"/>
          </w:tcPr>
          <w:p w14:paraId="59C02CC1" w14:textId="2DAF22E7" w:rsidR="00C729D1" w:rsidRPr="009237B7" w:rsidRDefault="00C729D1" w:rsidP="00C729D1">
            <w:pPr>
              <w:pStyle w:val="ENoteTableText"/>
              <w:tabs>
                <w:tab w:val="center" w:leader="dot" w:pos="2268"/>
              </w:tabs>
            </w:pPr>
            <w:r w:rsidRPr="009237B7">
              <w:t>Schedule 1</w:t>
            </w:r>
            <w:r w:rsidRPr="009237B7">
              <w:tab/>
            </w:r>
          </w:p>
        </w:tc>
        <w:tc>
          <w:tcPr>
            <w:tcW w:w="3474" w:type="pct"/>
            <w:shd w:val="clear" w:color="auto" w:fill="auto"/>
          </w:tcPr>
          <w:p w14:paraId="2AA08D39" w14:textId="1DAA5781" w:rsidR="00C729D1" w:rsidRPr="009237B7" w:rsidRDefault="00C729D1" w:rsidP="00C729D1">
            <w:pPr>
              <w:pStyle w:val="ENoteTableText"/>
            </w:pPr>
            <w:r w:rsidRPr="009237B7">
              <w:t xml:space="preserve">rs F2015L02130; rs </w:t>
            </w:r>
            <w:r w:rsidRPr="009237B7">
              <w:rPr>
                <w:szCs w:val="16"/>
              </w:rPr>
              <w:t>F2016L01872; rs F2017L00705; rs</w:t>
            </w:r>
            <w:r w:rsidRPr="009237B7">
              <w:t xml:space="preserve"> F2017L01618; rs F2018L00847; am F2020L01026</w:t>
            </w:r>
            <w:r w:rsidR="0009456C" w:rsidRPr="009237B7">
              <w:t>; am F2024L01444</w:t>
            </w:r>
          </w:p>
        </w:tc>
      </w:tr>
      <w:tr w:rsidR="00F34EB5" w:rsidRPr="009237B7" w14:paraId="752DB982" w14:textId="77777777" w:rsidTr="00017257">
        <w:trPr>
          <w:cantSplit/>
        </w:trPr>
        <w:tc>
          <w:tcPr>
            <w:tcW w:w="1526" w:type="pct"/>
            <w:shd w:val="clear" w:color="auto" w:fill="auto"/>
          </w:tcPr>
          <w:p w14:paraId="373E1390" w14:textId="0C14866E" w:rsidR="00F34EB5" w:rsidRPr="009237B7" w:rsidRDefault="00F34EB5" w:rsidP="00C729D1">
            <w:pPr>
              <w:pStyle w:val="ENoteTableText"/>
              <w:tabs>
                <w:tab w:val="center" w:leader="dot" w:pos="2268"/>
              </w:tabs>
            </w:pPr>
            <w:r w:rsidRPr="009237B7">
              <w:rPr>
                <w:b/>
                <w:bCs/>
              </w:rPr>
              <w:t>Schedule 2</w:t>
            </w:r>
          </w:p>
        </w:tc>
        <w:tc>
          <w:tcPr>
            <w:tcW w:w="3474" w:type="pct"/>
            <w:shd w:val="clear" w:color="auto" w:fill="auto"/>
          </w:tcPr>
          <w:p w14:paraId="63815F31" w14:textId="77777777" w:rsidR="00F34EB5" w:rsidRPr="009237B7" w:rsidRDefault="00F34EB5" w:rsidP="00CF33DC">
            <w:pPr>
              <w:pStyle w:val="ENoteTableText"/>
            </w:pPr>
          </w:p>
        </w:tc>
      </w:tr>
      <w:tr w:rsidR="00F34EB5" w:rsidRPr="009237B7" w14:paraId="5365F6F8" w14:textId="77777777" w:rsidTr="00017257">
        <w:trPr>
          <w:cantSplit/>
        </w:trPr>
        <w:tc>
          <w:tcPr>
            <w:tcW w:w="1526" w:type="pct"/>
            <w:tcBorders>
              <w:bottom w:val="single" w:sz="12" w:space="0" w:color="auto"/>
            </w:tcBorders>
            <w:shd w:val="clear" w:color="auto" w:fill="auto"/>
          </w:tcPr>
          <w:p w14:paraId="403F6311" w14:textId="54DA57B8" w:rsidR="00F34EB5" w:rsidRPr="009237B7" w:rsidRDefault="00F34EB5" w:rsidP="00C729D1">
            <w:pPr>
              <w:pStyle w:val="ENoteTableText"/>
              <w:tabs>
                <w:tab w:val="center" w:leader="dot" w:pos="2268"/>
              </w:tabs>
              <w:rPr>
                <w:b/>
                <w:bCs/>
              </w:rPr>
            </w:pPr>
            <w:r w:rsidRPr="009237B7">
              <w:t>Schedule 2………………………</w:t>
            </w:r>
          </w:p>
        </w:tc>
        <w:tc>
          <w:tcPr>
            <w:tcW w:w="3474" w:type="pct"/>
            <w:tcBorders>
              <w:bottom w:val="single" w:sz="12" w:space="0" w:color="auto"/>
            </w:tcBorders>
            <w:shd w:val="clear" w:color="auto" w:fill="auto"/>
          </w:tcPr>
          <w:p w14:paraId="5AC85B5D" w14:textId="04D3E645" w:rsidR="00F34EB5" w:rsidRPr="009237B7" w:rsidRDefault="00F34EB5" w:rsidP="00CF33DC">
            <w:pPr>
              <w:pStyle w:val="ENoteTableText"/>
            </w:pPr>
            <w:r w:rsidRPr="009237B7">
              <w:t>ad F2020L00100; am F2020L01026; am F2023L01754</w:t>
            </w:r>
            <w:r w:rsidR="00826A44">
              <w:t xml:space="preserve">; rs </w:t>
            </w:r>
            <w:r w:rsidR="00826A44" w:rsidRPr="00826A44">
              <w:t>F2025L00191</w:t>
            </w:r>
          </w:p>
        </w:tc>
      </w:tr>
    </w:tbl>
    <w:p w14:paraId="4D9CC6EF" w14:textId="77777777" w:rsidR="00331886" w:rsidRPr="009237B7" w:rsidRDefault="00331886" w:rsidP="00331886">
      <w:pPr>
        <w:sectPr w:rsidR="00331886" w:rsidRPr="009237B7" w:rsidSect="00DA685E">
          <w:headerReference w:type="even" r:id="rId26"/>
          <w:headerReference w:type="default" r:id="rId27"/>
          <w:footerReference w:type="even" r:id="rId28"/>
          <w:footerReference w:type="default" r:id="rId29"/>
          <w:footerReference w:type="first" r:id="rId30"/>
          <w:pgSz w:w="11907" w:h="16839"/>
          <w:pgMar w:top="2325" w:right="1797" w:bottom="1440" w:left="1797" w:header="720" w:footer="709" w:gutter="0"/>
          <w:cols w:space="708"/>
          <w:docGrid w:linePitch="360"/>
        </w:sectPr>
      </w:pPr>
    </w:p>
    <w:p w14:paraId="12889991" w14:textId="77777777" w:rsidR="00331886" w:rsidRPr="009237B7" w:rsidRDefault="00331886" w:rsidP="00331886"/>
    <w:sectPr w:rsidR="00331886" w:rsidRPr="009237B7" w:rsidSect="00DA685E">
      <w:footerReference w:type="even" r:id="rId31"/>
      <w:footerReference w:type="default" r:id="rId32"/>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5E836" w14:textId="77777777" w:rsidR="00471DF8" w:rsidRDefault="00471DF8" w:rsidP="008E17F3">
      <w:pPr>
        <w:spacing w:line="240" w:lineRule="auto"/>
      </w:pPr>
      <w:r>
        <w:separator/>
      </w:r>
    </w:p>
  </w:endnote>
  <w:endnote w:type="continuationSeparator" w:id="0">
    <w:p w14:paraId="640EADA3" w14:textId="77777777" w:rsidR="00471DF8" w:rsidRDefault="00471DF8"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4228" w14:textId="77777777" w:rsidR="001E59A9" w:rsidRDefault="001E59A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AB712" w14:textId="77777777" w:rsidR="00471DF8" w:rsidRPr="007A1328" w:rsidRDefault="00471DF8" w:rsidP="0086513F">
    <w:pPr>
      <w:pBdr>
        <w:top w:val="single" w:sz="6" w:space="1" w:color="auto"/>
      </w:pBdr>
      <w:spacing w:before="120"/>
      <w:rPr>
        <w:sz w:val="18"/>
      </w:rPr>
    </w:pPr>
  </w:p>
  <w:p w14:paraId="133E062F" w14:textId="645A084B" w:rsidR="00471DF8" w:rsidRPr="007A1328" w:rsidRDefault="00471DF8" w:rsidP="0086513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E4B9C">
      <w:rPr>
        <w:i/>
        <w:noProof/>
        <w:sz w:val="18"/>
      </w:rPr>
      <w:t>Repatriation Pharmaceutical Benefits Scheme</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4D7FE7FB" w14:textId="77777777" w:rsidR="00471DF8" w:rsidRPr="007A1328" w:rsidRDefault="00471DF8" w:rsidP="0086513F">
    <w:pPr>
      <w:rPr>
        <w:i/>
        <w:sz w:val="18"/>
      </w:rPr>
    </w:pPr>
    <w:r w:rsidRPr="007A1328">
      <w:rPr>
        <w:i/>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47C1" w14:textId="77777777" w:rsidR="00DF2EF2" w:rsidRPr="007B3B51" w:rsidRDefault="00DF2EF2"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F2EF2" w:rsidRPr="007B3B51" w14:paraId="42CD0402" w14:textId="77777777" w:rsidTr="00DF2EF2">
      <w:tc>
        <w:tcPr>
          <w:tcW w:w="854" w:type="pct"/>
        </w:tcPr>
        <w:p w14:paraId="7374C3E7" w14:textId="77777777" w:rsidR="00DF2EF2" w:rsidRPr="007B3B51" w:rsidRDefault="00DF2EF2"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18C5A72" w14:textId="4478F6A2" w:rsidR="00DF2EF2" w:rsidRPr="007B3B51" w:rsidRDefault="00DF2EF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4B9C">
            <w:rPr>
              <w:i/>
              <w:noProof/>
              <w:sz w:val="16"/>
              <w:szCs w:val="16"/>
            </w:rPr>
            <w:t>Repatriation Pharmaceutical Benefits Scheme</w:t>
          </w:r>
          <w:r w:rsidRPr="007B3B51">
            <w:rPr>
              <w:i/>
              <w:sz w:val="16"/>
              <w:szCs w:val="16"/>
            </w:rPr>
            <w:fldChar w:fldCharType="end"/>
          </w:r>
        </w:p>
      </w:tc>
      <w:tc>
        <w:tcPr>
          <w:tcW w:w="458" w:type="pct"/>
        </w:tcPr>
        <w:p w14:paraId="6076A60C" w14:textId="77777777" w:rsidR="00DF2EF2" w:rsidRPr="007B3B51" w:rsidRDefault="00DF2EF2" w:rsidP="00A37BAF">
          <w:pPr>
            <w:jc w:val="right"/>
            <w:rPr>
              <w:sz w:val="16"/>
              <w:szCs w:val="16"/>
            </w:rPr>
          </w:pPr>
        </w:p>
      </w:tc>
    </w:tr>
    <w:tr w:rsidR="00DF2EF2" w:rsidRPr="0055472E" w14:paraId="7E59B430" w14:textId="77777777" w:rsidTr="00DF2EF2">
      <w:tc>
        <w:tcPr>
          <w:tcW w:w="1499" w:type="pct"/>
          <w:gridSpan w:val="2"/>
        </w:tcPr>
        <w:p w14:paraId="4E1F9EE9" w14:textId="156E18CD" w:rsidR="00DF2EF2" w:rsidRPr="0055472E" w:rsidRDefault="00DF2EF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4B9C">
            <w:rPr>
              <w:sz w:val="16"/>
              <w:szCs w:val="16"/>
            </w:rPr>
            <w:t>15</w:t>
          </w:r>
          <w:r w:rsidRPr="0055472E">
            <w:rPr>
              <w:sz w:val="16"/>
              <w:szCs w:val="16"/>
            </w:rPr>
            <w:fldChar w:fldCharType="end"/>
          </w:r>
        </w:p>
      </w:tc>
      <w:tc>
        <w:tcPr>
          <w:tcW w:w="1703" w:type="pct"/>
        </w:tcPr>
        <w:p w14:paraId="2E2036D9" w14:textId="77777777" w:rsidR="00DF2EF2" w:rsidRPr="0055472E" w:rsidRDefault="00DF2EF2" w:rsidP="006D2C4C">
          <w:pPr>
            <w:spacing w:before="120"/>
            <w:rPr>
              <w:sz w:val="16"/>
              <w:szCs w:val="16"/>
            </w:rPr>
          </w:pPr>
        </w:p>
      </w:tc>
      <w:tc>
        <w:tcPr>
          <w:tcW w:w="1798" w:type="pct"/>
          <w:gridSpan w:val="2"/>
        </w:tcPr>
        <w:p w14:paraId="24E4F362" w14:textId="19BB258E" w:rsidR="00DF2EF2" w:rsidRPr="0055472E" w:rsidRDefault="00DF2EF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4B9C">
            <w:rPr>
              <w:sz w:val="16"/>
              <w:szCs w:val="16"/>
            </w:rPr>
            <w:t>04/02/2025</w:t>
          </w:r>
          <w:r w:rsidRPr="0055472E">
            <w:rPr>
              <w:sz w:val="16"/>
              <w:szCs w:val="16"/>
            </w:rPr>
            <w:fldChar w:fldCharType="end"/>
          </w:r>
        </w:p>
      </w:tc>
    </w:tr>
  </w:tbl>
  <w:p w14:paraId="1582E5FD" w14:textId="43B7C37C" w:rsidR="00471DF8" w:rsidRDefault="00471DF8" w:rsidP="008E17F3">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E2FE" w14:textId="77777777" w:rsidR="00DF2EF2" w:rsidRPr="007B3B51" w:rsidRDefault="00DF2EF2"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F2EF2" w:rsidRPr="007B3B51" w14:paraId="3C2A85F0" w14:textId="77777777" w:rsidTr="00DF2EF2">
      <w:tc>
        <w:tcPr>
          <w:tcW w:w="854" w:type="pct"/>
        </w:tcPr>
        <w:p w14:paraId="563B034A" w14:textId="77777777" w:rsidR="00DF2EF2" w:rsidRPr="007B3B51" w:rsidRDefault="00DF2EF2" w:rsidP="007B1CB1">
          <w:pPr>
            <w:rPr>
              <w:i/>
              <w:sz w:val="16"/>
              <w:szCs w:val="16"/>
            </w:rPr>
          </w:pPr>
        </w:p>
      </w:tc>
      <w:tc>
        <w:tcPr>
          <w:tcW w:w="3688" w:type="pct"/>
          <w:gridSpan w:val="3"/>
        </w:tcPr>
        <w:p w14:paraId="30F9FFA1" w14:textId="7E3A6D54" w:rsidR="00DF2EF2" w:rsidRPr="007B3B51" w:rsidRDefault="00DF2EF2"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4B9C">
            <w:rPr>
              <w:i/>
              <w:noProof/>
              <w:sz w:val="16"/>
              <w:szCs w:val="16"/>
            </w:rPr>
            <w:t>Repatriation Pharmaceutical Benefits Scheme</w:t>
          </w:r>
          <w:r w:rsidRPr="007B3B51">
            <w:rPr>
              <w:i/>
              <w:sz w:val="16"/>
              <w:szCs w:val="16"/>
            </w:rPr>
            <w:fldChar w:fldCharType="end"/>
          </w:r>
        </w:p>
      </w:tc>
      <w:tc>
        <w:tcPr>
          <w:tcW w:w="458" w:type="pct"/>
        </w:tcPr>
        <w:p w14:paraId="01D0A3DA" w14:textId="77777777" w:rsidR="00DF2EF2" w:rsidRPr="007B3B51" w:rsidRDefault="00DF2EF2"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F2EF2" w:rsidRPr="00130F37" w14:paraId="5B510510" w14:textId="77777777" w:rsidTr="00DF2EF2">
      <w:tc>
        <w:tcPr>
          <w:tcW w:w="1499" w:type="pct"/>
          <w:gridSpan w:val="2"/>
        </w:tcPr>
        <w:p w14:paraId="46611451" w14:textId="52C843BA" w:rsidR="00DF2EF2" w:rsidRPr="00130F37" w:rsidRDefault="00DF2EF2"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E4B9C">
            <w:rPr>
              <w:rFonts w:cs="Times New Roman"/>
              <w:sz w:val="16"/>
              <w:szCs w:val="16"/>
            </w:rPr>
            <w:t>15</w:t>
          </w:r>
          <w:r w:rsidRPr="00A02D20">
            <w:rPr>
              <w:sz w:val="16"/>
              <w:szCs w:val="16"/>
            </w:rPr>
            <w:fldChar w:fldCharType="end"/>
          </w:r>
        </w:p>
      </w:tc>
      <w:tc>
        <w:tcPr>
          <w:tcW w:w="1703" w:type="pct"/>
        </w:tcPr>
        <w:p w14:paraId="155546E3" w14:textId="77777777" w:rsidR="00DF2EF2" w:rsidRPr="00130F37" w:rsidRDefault="00DF2EF2" w:rsidP="006D2C4C">
          <w:pPr>
            <w:spacing w:before="120"/>
            <w:rPr>
              <w:sz w:val="16"/>
              <w:szCs w:val="16"/>
            </w:rPr>
          </w:pPr>
        </w:p>
      </w:tc>
      <w:tc>
        <w:tcPr>
          <w:tcW w:w="1798" w:type="pct"/>
          <w:gridSpan w:val="2"/>
        </w:tcPr>
        <w:p w14:paraId="038D35AE" w14:textId="3CA138BC" w:rsidR="00DF2EF2" w:rsidRPr="00130F37" w:rsidRDefault="00DF2EF2"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E4B9C">
            <w:rPr>
              <w:rFonts w:cs="Times New Roman"/>
              <w:sz w:val="16"/>
              <w:szCs w:val="16"/>
            </w:rPr>
            <w:t>04/02/2025</w:t>
          </w:r>
          <w:r w:rsidRPr="00A02D20">
            <w:rPr>
              <w:sz w:val="16"/>
              <w:szCs w:val="16"/>
            </w:rPr>
            <w:fldChar w:fldCharType="end"/>
          </w:r>
        </w:p>
      </w:tc>
    </w:tr>
  </w:tbl>
  <w:p w14:paraId="62F98E3F" w14:textId="0CA2A8D0" w:rsidR="00471DF8" w:rsidRDefault="00471DF8" w:rsidP="008E17F3">
    <w:pPr>
      <w:pStyle w:val="Footer"/>
      <w:tabs>
        <w:tab w:val="clear" w:pos="4153"/>
        <w:tab w:val="clear" w:pos="8306"/>
        <w:tab w:val="left" w:pos="7680"/>
      </w:tabs>
      <w:ind w:right="27"/>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7325" w14:textId="77777777" w:rsidR="001E59A9" w:rsidRDefault="001E59A9"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2AC4E" w14:textId="77777777" w:rsidR="001E59A9" w:rsidRPr="00ED79B6" w:rsidRDefault="001E59A9"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8250E" w14:textId="77777777" w:rsidR="00DF2EF2" w:rsidRPr="007B3B51" w:rsidRDefault="00DF2EF2"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F2EF2" w:rsidRPr="007B3B51" w14:paraId="7005CC95" w14:textId="77777777" w:rsidTr="00DF2EF2">
      <w:tc>
        <w:tcPr>
          <w:tcW w:w="854" w:type="pct"/>
        </w:tcPr>
        <w:p w14:paraId="66A28BA3" w14:textId="77777777" w:rsidR="00DF2EF2" w:rsidRPr="007B3B51" w:rsidRDefault="00DF2EF2"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4D3C84E" w14:textId="4B62526D" w:rsidR="00DF2EF2" w:rsidRPr="007B3B51" w:rsidRDefault="00DF2EF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685E">
            <w:rPr>
              <w:i/>
              <w:noProof/>
              <w:sz w:val="16"/>
              <w:szCs w:val="16"/>
            </w:rPr>
            <w:t>Repatriation Pharmaceutical Benefits Scheme</w:t>
          </w:r>
          <w:r w:rsidRPr="007B3B51">
            <w:rPr>
              <w:i/>
              <w:sz w:val="16"/>
              <w:szCs w:val="16"/>
            </w:rPr>
            <w:fldChar w:fldCharType="end"/>
          </w:r>
        </w:p>
      </w:tc>
      <w:tc>
        <w:tcPr>
          <w:tcW w:w="458" w:type="pct"/>
        </w:tcPr>
        <w:p w14:paraId="4BB814E1" w14:textId="77777777" w:rsidR="00DF2EF2" w:rsidRPr="007B3B51" w:rsidRDefault="00DF2EF2" w:rsidP="00A37BAF">
          <w:pPr>
            <w:jc w:val="right"/>
            <w:rPr>
              <w:sz w:val="16"/>
              <w:szCs w:val="16"/>
            </w:rPr>
          </w:pPr>
        </w:p>
      </w:tc>
    </w:tr>
    <w:tr w:rsidR="00DF2EF2" w:rsidRPr="0055472E" w14:paraId="0BAE1808" w14:textId="77777777" w:rsidTr="00DF2EF2">
      <w:tc>
        <w:tcPr>
          <w:tcW w:w="1499" w:type="pct"/>
          <w:gridSpan w:val="2"/>
        </w:tcPr>
        <w:p w14:paraId="29866FF5" w14:textId="688CACC2" w:rsidR="00DF2EF2" w:rsidRPr="0055472E" w:rsidRDefault="00DF2EF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4B9C">
            <w:rPr>
              <w:sz w:val="16"/>
              <w:szCs w:val="16"/>
            </w:rPr>
            <w:t>15</w:t>
          </w:r>
          <w:r w:rsidRPr="0055472E">
            <w:rPr>
              <w:sz w:val="16"/>
              <w:szCs w:val="16"/>
            </w:rPr>
            <w:fldChar w:fldCharType="end"/>
          </w:r>
        </w:p>
      </w:tc>
      <w:tc>
        <w:tcPr>
          <w:tcW w:w="1703" w:type="pct"/>
        </w:tcPr>
        <w:p w14:paraId="2581DF59" w14:textId="77777777" w:rsidR="00DF2EF2" w:rsidRPr="0055472E" w:rsidRDefault="00DF2EF2" w:rsidP="006D2C4C">
          <w:pPr>
            <w:spacing w:before="120"/>
            <w:rPr>
              <w:sz w:val="16"/>
              <w:szCs w:val="16"/>
            </w:rPr>
          </w:pPr>
        </w:p>
      </w:tc>
      <w:tc>
        <w:tcPr>
          <w:tcW w:w="1798" w:type="pct"/>
          <w:gridSpan w:val="2"/>
        </w:tcPr>
        <w:p w14:paraId="02622EE7" w14:textId="1D4B0180" w:rsidR="00DF2EF2" w:rsidRPr="0055472E" w:rsidRDefault="00DF2EF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4B9C">
            <w:rPr>
              <w:sz w:val="16"/>
              <w:szCs w:val="16"/>
            </w:rPr>
            <w:t>04/02/2025</w:t>
          </w:r>
          <w:r w:rsidRPr="0055472E">
            <w:rPr>
              <w:sz w:val="16"/>
              <w:szCs w:val="16"/>
            </w:rPr>
            <w:fldChar w:fldCharType="end"/>
          </w:r>
        </w:p>
      </w:tc>
    </w:tr>
  </w:tbl>
  <w:p w14:paraId="78B422F4" w14:textId="5494DB26" w:rsidR="00471DF8" w:rsidRPr="0086496F" w:rsidRDefault="00471DF8" w:rsidP="008651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4BF9" w14:textId="77777777" w:rsidR="00DF2EF2" w:rsidRPr="007B3B51" w:rsidRDefault="00DF2EF2"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F2EF2" w:rsidRPr="007B3B51" w14:paraId="2C1E2AC7" w14:textId="77777777" w:rsidTr="00DF2EF2">
      <w:tc>
        <w:tcPr>
          <w:tcW w:w="854" w:type="pct"/>
        </w:tcPr>
        <w:p w14:paraId="48642FD3" w14:textId="77777777" w:rsidR="00DF2EF2" w:rsidRPr="007B3B51" w:rsidRDefault="00DF2EF2" w:rsidP="007B1CB1">
          <w:pPr>
            <w:rPr>
              <w:i/>
              <w:sz w:val="16"/>
              <w:szCs w:val="16"/>
            </w:rPr>
          </w:pPr>
        </w:p>
      </w:tc>
      <w:tc>
        <w:tcPr>
          <w:tcW w:w="3688" w:type="pct"/>
          <w:gridSpan w:val="3"/>
        </w:tcPr>
        <w:p w14:paraId="468B9D7A" w14:textId="44A54D8E" w:rsidR="00DF2EF2" w:rsidRPr="007B3B51" w:rsidRDefault="00DF2EF2"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685E">
            <w:rPr>
              <w:i/>
              <w:noProof/>
              <w:sz w:val="16"/>
              <w:szCs w:val="16"/>
            </w:rPr>
            <w:t>Repatriation Pharmaceutical Benefits Scheme</w:t>
          </w:r>
          <w:r w:rsidRPr="007B3B51">
            <w:rPr>
              <w:i/>
              <w:sz w:val="16"/>
              <w:szCs w:val="16"/>
            </w:rPr>
            <w:fldChar w:fldCharType="end"/>
          </w:r>
        </w:p>
      </w:tc>
      <w:tc>
        <w:tcPr>
          <w:tcW w:w="458" w:type="pct"/>
        </w:tcPr>
        <w:p w14:paraId="75251EDE" w14:textId="77777777" w:rsidR="00DF2EF2" w:rsidRPr="007B3B51" w:rsidRDefault="00DF2EF2"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F2EF2" w:rsidRPr="00130F37" w14:paraId="006AC9B7" w14:textId="77777777" w:rsidTr="00DF2EF2">
      <w:tc>
        <w:tcPr>
          <w:tcW w:w="1499" w:type="pct"/>
          <w:gridSpan w:val="2"/>
        </w:tcPr>
        <w:p w14:paraId="1C5BDF26" w14:textId="6FA4B581" w:rsidR="00DF2EF2" w:rsidRPr="00130F37" w:rsidRDefault="00DF2EF2"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E4B9C">
            <w:rPr>
              <w:rFonts w:cs="Times New Roman"/>
              <w:sz w:val="16"/>
              <w:szCs w:val="16"/>
            </w:rPr>
            <w:t>15</w:t>
          </w:r>
          <w:r w:rsidRPr="00A02D20">
            <w:rPr>
              <w:sz w:val="16"/>
              <w:szCs w:val="16"/>
            </w:rPr>
            <w:fldChar w:fldCharType="end"/>
          </w:r>
        </w:p>
      </w:tc>
      <w:tc>
        <w:tcPr>
          <w:tcW w:w="1703" w:type="pct"/>
        </w:tcPr>
        <w:p w14:paraId="0B8C79E4" w14:textId="77777777" w:rsidR="00DF2EF2" w:rsidRPr="00130F37" w:rsidRDefault="00DF2EF2" w:rsidP="006D2C4C">
          <w:pPr>
            <w:spacing w:before="120"/>
            <w:rPr>
              <w:sz w:val="16"/>
              <w:szCs w:val="16"/>
            </w:rPr>
          </w:pPr>
        </w:p>
      </w:tc>
      <w:tc>
        <w:tcPr>
          <w:tcW w:w="1798" w:type="pct"/>
          <w:gridSpan w:val="2"/>
        </w:tcPr>
        <w:p w14:paraId="272CE570" w14:textId="7230995A" w:rsidR="00DF2EF2" w:rsidRPr="00130F37" w:rsidRDefault="00DF2EF2"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E4B9C">
            <w:rPr>
              <w:rFonts w:cs="Times New Roman"/>
              <w:sz w:val="16"/>
              <w:szCs w:val="16"/>
            </w:rPr>
            <w:t>04/02/2025</w:t>
          </w:r>
          <w:r w:rsidRPr="00A02D20">
            <w:rPr>
              <w:sz w:val="16"/>
              <w:szCs w:val="16"/>
            </w:rPr>
            <w:fldChar w:fldCharType="end"/>
          </w:r>
        </w:p>
      </w:tc>
    </w:tr>
  </w:tbl>
  <w:p w14:paraId="56E94AFC" w14:textId="23654E4B" w:rsidR="00471DF8" w:rsidRPr="0086496F" w:rsidRDefault="00471DF8" w:rsidP="008651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5E198" w14:textId="77777777" w:rsidR="00DF2EF2" w:rsidRPr="007B3B51" w:rsidRDefault="00DF2EF2"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F2EF2" w:rsidRPr="007B3B51" w14:paraId="55B3FDCD" w14:textId="77777777" w:rsidTr="00DF2EF2">
      <w:tc>
        <w:tcPr>
          <w:tcW w:w="854" w:type="pct"/>
        </w:tcPr>
        <w:p w14:paraId="5CAC713D" w14:textId="77777777" w:rsidR="00DF2EF2" w:rsidRPr="007B3B51" w:rsidRDefault="00DF2EF2"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E811603" w14:textId="7BF956AD" w:rsidR="00DF2EF2" w:rsidRPr="007B3B51" w:rsidRDefault="00DF2EF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685E">
            <w:rPr>
              <w:i/>
              <w:noProof/>
              <w:sz w:val="16"/>
              <w:szCs w:val="16"/>
            </w:rPr>
            <w:t>Repatriation Pharmaceutical Benefits Scheme</w:t>
          </w:r>
          <w:r w:rsidRPr="007B3B51">
            <w:rPr>
              <w:i/>
              <w:sz w:val="16"/>
              <w:szCs w:val="16"/>
            </w:rPr>
            <w:fldChar w:fldCharType="end"/>
          </w:r>
        </w:p>
      </w:tc>
      <w:tc>
        <w:tcPr>
          <w:tcW w:w="458" w:type="pct"/>
        </w:tcPr>
        <w:p w14:paraId="19365DAA" w14:textId="77777777" w:rsidR="00DF2EF2" w:rsidRPr="007B3B51" w:rsidRDefault="00DF2EF2" w:rsidP="00A37BAF">
          <w:pPr>
            <w:jc w:val="right"/>
            <w:rPr>
              <w:sz w:val="16"/>
              <w:szCs w:val="16"/>
            </w:rPr>
          </w:pPr>
        </w:p>
      </w:tc>
    </w:tr>
    <w:tr w:rsidR="00DF2EF2" w:rsidRPr="0055472E" w14:paraId="234D31B2" w14:textId="77777777" w:rsidTr="00DF2EF2">
      <w:tc>
        <w:tcPr>
          <w:tcW w:w="1499" w:type="pct"/>
          <w:gridSpan w:val="2"/>
        </w:tcPr>
        <w:p w14:paraId="751C8067" w14:textId="1FC55777" w:rsidR="00DF2EF2" w:rsidRPr="0055472E" w:rsidRDefault="00DF2EF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4B9C">
            <w:rPr>
              <w:sz w:val="16"/>
              <w:szCs w:val="16"/>
            </w:rPr>
            <w:t>15</w:t>
          </w:r>
          <w:r w:rsidRPr="0055472E">
            <w:rPr>
              <w:sz w:val="16"/>
              <w:szCs w:val="16"/>
            </w:rPr>
            <w:fldChar w:fldCharType="end"/>
          </w:r>
        </w:p>
      </w:tc>
      <w:tc>
        <w:tcPr>
          <w:tcW w:w="1703" w:type="pct"/>
        </w:tcPr>
        <w:p w14:paraId="6176F4F0" w14:textId="77777777" w:rsidR="00DF2EF2" w:rsidRPr="0055472E" w:rsidRDefault="00DF2EF2" w:rsidP="006D2C4C">
          <w:pPr>
            <w:spacing w:before="120"/>
            <w:rPr>
              <w:sz w:val="16"/>
              <w:szCs w:val="16"/>
            </w:rPr>
          </w:pPr>
        </w:p>
      </w:tc>
      <w:tc>
        <w:tcPr>
          <w:tcW w:w="1798" w:type="pct"/>
          <w:gridSpan w:val="2"/>
        </w:tcPr>
        <w:p w14:paraId="2B9F8F67" w14:textId="0FD230D7" w:rsidR="00DF2EF2" w:rsidRPr="0055472E" w:rsidRDefault="00DF2EF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4B9C">
            <w:rPr>
              <w:sz w:val="16"/>
              <w:szCs w:val="16"/>
            </w:rPr>
            <w:t>04/02/2025</w:t>
          </w:r>
          <w:r w:rsidRPr="0055472E">
            <w:rPr>
              <w:sz w:val="16"/>
              <w:szCs w:val="16"/>
            </w:rPr>
            <w:fldChar w:fldCharType="end"/>
          </w:r>
        </w:p>
      </w:tc>
    </w:tr>
  </w:tbl>
  <w:p w14:paraId="1BDCCB70" w14:textId="04738D71" w:rsidR="00471DF8" w:rsidRPr="0086496F" w:rsidRDefault="00471DF8" w:rsidP="0086513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6F03" w14:textId="77777777" w:rsidR="00DF2EF2" w:rsidRPr="007B3B51" w:rsidRDefault="00DF2EF2"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F2EF2" w:rsidRPr="007B3B51" w14:paraId="6B5926CE" w14:textId="77777777" w:rsidTr="00DF2EF2">
      <w:tc>
        <w:tcPr>
          <w:tcW w:w="854" w:type="pct"/>
        </w:tcPr>
        <w:p w14:paraId="4F03A433" w14:textId="77777777" w:rsidR="00DF2EF2" w:rsidRPr="007B3B51" w:rsidRDefault="00DF2EF2" w:rsidP="007B1CB1">
          <w:pPr>
            <w:rPr>
              <w:i/>
              <w:sz w:val="16"/>
              <w:szCs w:val="16"/>
            </w:rPr>
          </w:pPr>
        </w:p>
      </w:tc>
      <w:tc>
        <w:tcPr>
          <w:tcW w:w="3688" w:type="pct"/>
          <w:gridSpan w:val="3"/>
        </w:tcPr>
        <w:p w14:paraId="59BF17C3" w14:textId="08BBE17A" w:rsidR="00DF2EF2" w:rsidRPr="007B3B51" w:rsidRDefault="00DF2EF2"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685E">
            <w:rPr>
              <w:i/>
              <w:noProof/>
              <w:sz w:val="16"/>
              <w:szCs w:val="16"/>
            </w:rPr>
            <w:t>Repatriation Pharmaceutical Benefits Scheme</w:t>
          </w:r>
          <w:r w:rsidRPr="007B3B51">
            <w:rPr>
              <w:i/>
              <w:sz w:val="16"/>
              <w:szCs w:val="16"/>
            </w:rPr>
            <w:fldChar w:fldCharType="end"/>
          </w:r>
        </w:p>
      </w:tc>
      <w:tc>
        <w:tcPr>
          <w:tcW w:w="458" w:type="pct"/>
        </w:tcPr>
        <w:p w14:paraId="12FF6883" w14:textId="77777777" w:rsidR="00DF2EF2" w:rsidRPr="007B3B51" w:rsidRDefault="00DF2EF2"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F2EF2" w:rsidRPr="00130F37" w14:paraId="3F143EB2" w14:textId="77777777" w:rsidTr="00DF2EF2">
      <w:tc>
        <w:tcPr>
          <w:tcW w:w="1499" w:type="pct"/>
          <w:gridSpan w:val="2"/>
        </w:tcPr>
        <w:p w14:paraId="56329609" w14:textId="61C11A10" w:rsidR="00DF2EF2" w:rsidRPr="00130F37" w:rsidRDefault="00DF2EF2"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E4B9C">
            <w:rPr>
              <w:rFonts w:cs="Times New Roman"/>
              <w:sz w:val="16"/>
              <w:szCs w:val="16"/>
            </w:rPr>
            <w:t>15</w:t>
          </w:r>
          <w:r w:rsidRPr="00A02D20">
            <w:rPr>
              <w:sz w:val="16"/>
              <w:szCs w:val="16"/>
            </w:rPr>
            <w:fldChar w:fldCharType="end"/>
          </w:r>
        </w:p>
      </w:tc>
      <w:tc>
        <w:tcPr>
          <w:tcW w:w="1703" w:type="pct"/>
        </w:tcPr>
        <w:p w14:paraId="6DB2B201" w14:textId="77777777" w:rsidR="00DF2EF2" w:rsidRPr="00130F37" w:rsidRDefault="00DF2EF2" w:rsidP="006D2C4C">
          <w:pPr>
            <w:spacing w:before="120"/>
            <w:rPr>
              <w:sz w:val="16"/>
              <w:szCs w:val="16"/>
            </w:rPr>
          </w:pPr>
        </w:p>
      </w:tc>
      <w:tc>
        <w:tcPr>
          <w:tcW w:w="1798" w:type="pct"/>
          <w:gridSpan w:val="2"/>
        </w:tcPr>
        <w:p w14:paraId="7B63CF4A" w14:textId="3A44D038" w:rsidR="00DF2EF2" w:rsidRPr="00130F37" w:rsidRDefault="00DF2EF2"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E4B9C">
            <w:rPr>
              <w:rFonts w:cs="Times New Roman"/>
              <w:sz w:val="16"/>
              <w:szCs w:val="16"/>
            </w:rPr>
            <w:t>04/02/2025</w:t>
          </w:r>
          <w:r w:rsidRPr="00A02D20">
            <w:rPr>
              <w:sz w:val="16"/>
              <w:szCs w:val="16"/>
            </w:rPr>
            <w:fldChar w:fldCharType="end"/>
          </w:r>
        </w:p>
      </w:tc>
    </w:tr>
  </w:tbl>
  <w:p w14:paraId="0F5B5534" w14:textId="3476FA13" w:rsidR="00471DF8" w:rsidRPr="0086496F" w:rsidRDefault="00471DF8" w:rsidP="0086513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041BE" w14:textId="77777777" w:rsidR="00DF2EF2" w:rsidRPr="007B3B51" w:rsidRDefault="00DF2EF2"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F2EF2" w:rsidRPr="007B3B51" w14:paraId="1F34CC90" w14:textId="77777777" w:rsidTr="00DF2EF2">
      <w:tc>
        <w:tcPr>
          <w:tcW w:w="854" w:type="pct"/>
        </w:tcPr>
        <w:p w14:paraId="25B6E78C" w14:textId="77777777" w:rsidR="00DF2EF2" w:rsidRPr="007B3B51" w:rsidRDefault="00DF2EF2"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4DDB14F" w14:textId="35D73EA3" w:rsidR="00DF2EF2" w:rsidRPr="007B3B51" w:rsidRDefault="00DF2EF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04C4">
            <w:rPr>
              <w:i/>
              <w:noProof/>
              <w:sz w:val="16"/>
              <w:szCs w:val="16"/>
            </w:rPr>
            <w:t>Repatriation Pharmaceutical Benefits Scheme</w:t>
          </w:r>
          <w:r w:rsidRPr="007B3B51">
            <w:rPr>
              <w:i/>
              <w:sz w:val="16"/>
              <w:szCs w:val="16"/>
            </w:rPr>
            <w:fldChar w:fldCharType="end"/>
          </w:r>
        </w:p>
      </w:tc>
      <w:tc>
        <w:tcPr>
          <w:tcW w:w="458" w:type="pct"/>
        </w:tcPr>
        <w:p w14:paraId="77E82087" w14:textId="77777777" w:rsidR="00DF2EF2" w:rsidRPr="007B3B51" w:rsidRDefault="00DF2EF2" w:rsidP="00A37BAF">
          <w:pPr>
            <w:jc w:val="right"/>
            <w:rPr>
              <w:sz w:val="16"/>
              <w:szCs w:val="16"/>
            </w:rPr>
          </w:pPr>
        </w:p>
      </w:tc>
    </w:tr>
    <w:tr w:rsidR="00DF2EF2" w:rsidRPr="0055472E" w14:paraId="3E391203" w14:textId="77777777" w:rsidTr="00DF2EF2">
      <w:tc>
        <w:tcPr>
          <w:tcW w:w="1499" w:type="pct"/>
          <w:gridSpan w:val="2"/>
        </w:tcPr>
        <w:p w14:paraId="47986AFB" w14:textId="475485CC" w:rsidR="00DF2EF2" w:rsidRPr="0055472E" w:rsidRDefault="00DF2EF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4B9C">
            <w:rPr>
              <w:sz w:val="16"/>
              <w:szCs w:val="16"/>
            </w:rPr>
            <w:t>15</w:t>
          </w:r>
          <w:r w:rsidRPr="0055472E">
            <w:rPr>
              <w:sz w:val="16"/>
              <w:szCs w:val="16"/>
            </w:rPr>
            <w:fldChar w:fldCharType="end"/>
          </w:r>
        </w:p>
      </w:tc>
      <w:tc>
        <w:tcPr>
          <w:tcW w:w="1703" w:type="pct"/>
        </w:tcPr>
        <w:p w14:paraId="3D4D01A4" w14:textId="77777777" w:rsidR="00DF2EF2" w:rsidRPr="0055472E" w:rsidRDefault="00DF2EF2" w:rsidP="006D2C4C">
          <w:pPr>
            <w:spacing w:before="120"/>
            <w:rPr>
              <w:sz w:val="16"/>
              <w:szCs w:val="16"/>
            </w:rPr>
          </w:pPr>
        </w:p>
      </w:tc>
      <w:tc>
        <w:tcPr>
          <w:tcW w:w="1798" w:type="pct"/>
          <w:gridSpan w:val="2"/>
        </w:tcPr>
        <w:p w14:paraId="4E44BDFA" w14:textId="5D6B0F50" w:rsidR="00DF2EF2" w:rsidRPr="0055472E" w:rsidRDefault="00DF2EF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4B9C">
            <w:rPr>
              <w:sz w:val="16"/>
              <w:szCs w:val="16"/>
            </w:rPr>
            <w:t>04/02/2025</w:t>
          </w:r>
          <w:r w:rsidRPr="0055472E">
            <w:rPr>
              <w:sz w:val="16"/>
              <w:szCs w:val="16"/>
            </w:rPr>
            <w:fldChar w:fldCharType="end"/>
          </w:r>
        </w:p>
      </w:tc>
    </w:tr>
  </w:tbl>
  <w:p w14:paraId="397611D5" w14:textId="255C0A9F" w:rsidR="00471DF8" w:rsidRPr="0086496F" w:rsidRDefault="00471DF8" w:rsidP="0086513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8943" w14:textId="77777777" w:rsidR="00DF2EF2" w:rsidRPr="007B3B51" w:rsidRDefault="00DF2EF2"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F2EF2" w:rsidRPr="007B3B51" w14:paraId="48E5BF37" w14:textId="77777777" w:rsidTr="00DF2EF2">
      <w:tc>
        <w:tcPr>
          <w:tcW w:w="854" w:type="pct"/>
        </w:tcPr>
        <w:p w14:paraId="4809B71E" w14:textId="77777777" w:rsidR="00DF2EF2" w:rsidRPr="007B3B51" w:rsidRDefault="00DF2EF2" w:rsidP="007B1CB1">
          <w:pPr>
            <w:rPr>
              <w:i/>
              <w:sz w:val="16"/>
              <w:szCs w:val="16"/>
            </w:rPr>
          </w:pPr>
        </w:p>
      </w:tc>
      <w:tc>
        <w:tcPr>
          <w:tcW w:w="3688" w:type="pct"/>
          <w:gridSpan w:val="3"/>
        </w:tcPr>
        <w:p w14:paraId="37C2C354" w14:textId="288692C6" w:rsidR="00DF2EF2" w:rsidRPr="007B3B51" w:rsidRDefault="00DF2EF2"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04C4">
            <w:rPr>
              <w:i/>
              <w:noProof/>
              <w:sz w:val="16"/>
              <w:szCs w:val="16"/>
            </w:rPr>
            <w:t>Repatriation Pharmaceutical Benefits Scheme</w:t>
          </w:r>
          <w:r w:rsidRPr="007B3B51">
            <w:rPr>
              <w:i/>
              <w:sz w:val="16"/>
              <w:szCs w:val="16"/>
            </w:rPr>
            <w:fldChar w:fldCharType="end"/>
          </w:r>
        </w:p>
      </w:tc>
      <w:tc>
        <w:tcPr>
          <w:tcW w:w="458" w:type="pct"/>
        </w:tcPr>
        <w:p w14:paraId="45CC47A8" w14:textId="77777777" w:rsidR="00DF2EF2" w:rsidRPr="007B3B51" w:rsidRDefault="00DF2EF2"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F2EF2" w:rsidRPr="00130F37" w14:paraId="3C53E3F4" w14:textId="77777777" w:rsidTr="00DF2EF2">
      <w:tc>
        <w:tcPr>
          <w:tcW w:w="1499" w:type="pct"/>
          <w:gridSpan w:val="2"/>
        </w:tcPr>
        <w:p w14:paraId="30E569E3" w14:textId="7CFD84C7" w:rsidR="00DF2EF2" w:rsidRPr="00130F37" w:rsidRDefault="00DF2EF2"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E4B9C">
            <w:rPr>
              <w:rFonts w:cs="Times New Roman"/>
              <w:sz w:val="16"/>
              <w:szCs w:val="16"/>
            </w:rPr>
            <w:t>15</w:t>
          </w:r>
          <w:r w:rsidRPr="00A02D20">
            <w:rPr>
              <w:sz w:val="16"/>
              <w:szCs w:val="16"/>
            </w:rPr>
            <w:fldChar w:fldCharType="end"/>
          </w:r>
        </w:p>
      </w:tc>
      <w:tc>
        <w:tcPr>
          <w:tcW w:w="1703" w:type="pct"/>
        </w:tcPr>
        <w:p w14:paraId="6C1BF930" w14:textId="77777777" w:rsidR="00DF2EF2" w:rsidRPr="00130F37" w:rsidRDefault="00DF2EF2" w:rsidP="006D2C4C">
          <w:pPr>
            <w:spacing w:before="120"/>
            <w:rPr>
              <w:sz w:val="16"/>
              <w:szCs w:val="16"/>
            </w:rPr>
          </w:pPr>
        </w:p>
      </w:tc>
      <w:tc>
        <w:tcPr>
          <w:tcW w:w="1798" w:type="pct"/>
          <w:gridSpan w:val="2"/>
        </w:tcPr>
        <w:p w14:paraId="08338A78" w14:textId="5B653744" w:rsidR="00DF2EF2" w:rsidRPr="00130F37" w:rsidRDefault="00DF2EF2"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E4B9C">
            <w:rPr>
              <w:rFonts w:cs="Times New Roman"/>
              <w:sz w:val="16"/>
              <w:szCs w:val="16"/>
            </w:rPr>
            <w:t>04/02/2025</w:t>
          </w:r>
          <w:r w:rsidRPr="00A02D20">
            <w:rPr>
              <w:sz w:val="16"/>
              <w:szCs w:val="16"/>
            </w:rPr>
            <w:fldChar w:fldCharType="end"/>
          </w:r>
        </w:p>
      </w:tc>
    </w:tr>
  </w:tbl>
  <w:p w14:paraId="5A41D8D4" w14:textId="617AC1BE" w:rsidR="00471DF8" w:rsidRPr="0086496F" w:rsidRDefault="00471DF8" w:rsidP="00865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2E6D2" w14:textId="77777777" w:rsidR="00471DF8" w:rsidRDefault="00471DF8" w:rsidP="008E17F3">
      <w:pPr>
        <w:spacing w:line="240" w:lineRule="auto"/>
      </w:pPr>
      <w:r>
        <w:separator/>
      </w:r>
    </w:p>
  </w:footnote>
  <w:footnote w:type="continuationSeparator" w:id="0">
    <w:p w14:paraId="58C63428" w14:textId="77777777" w:rsidR="00471DF8" w:rsidRDefault="00471DF8"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8B99" w14:textId="77777777" w:rsidR="001E59A9" w:rsidRDefault="001E59A9" w:rsidP="00900BC8">
    <w:pPr>
      <w:pStyle w:val="Header"/>
      <w:pBdr>
        <w:bottom w:val="single" w:sz="6" w:space="1" w:color="auto"/>
      </w:pBdr>
    </w:pPr>
  </w:p>
  <w:p w14:paraId="4CB7485E" w14:textId="77777777" w:rsidR="001E59A9" w:rsidRDefault="001E59A9" w:rsidP="00900BC8">
    <w:pPr>
      <w:pStyle w:val="Header"/>
      <w:pBdr>
        <w:bottom w:val="single" w:sz="6" w:space="1" w:color="auto"/>
      </w:pBdr>
    </w:pPr>
  </w:p>
  <w:p w14:paraId="2E602B8C" w14:textId="77777777" w:rsidR="001E59A9" w:rsidRPr="001E77D2" w:rsidRDefault="001E59A9"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633E" w14:textId="77777777" w:rsidR="00471DF8" w:rsidRPr="007E528B" w:rsidRDefault="00471DF8" w:rsidP="0086513F">
    <w:pPr>
      <w:rPr>
        <w:sz w:val="26"/>
        <w:szCs w:val="26"/>
      </w:rPr>
    </w:pPr>
  </w:p>
  <w:p w14:paraId="57D4F599" w14:textId="77777777" w:rsidR="00471DF8" w:rsidRPr="00750516" w:rsidRDefault="00471DF8" w:rsidP="0086513F">
    <w:pPr>
      <w:rPr>
        <w:b/>
        <w:sz w:val="20"/>
      </w:rPr>
    </w:pPr>
    <w:r w:rsidRPr="00750516">
      <w:rPr>
        <w:b/>
        <w:sz w:val="20"/>
      </w:rPr>
      <w:t>Endnotes</w:t>
    </w:r>
  </w:p>
  <w:p w14:paraId="1FDED1A4" w14:textId="77777777" w:rsidR="00471DF8" w:rsidRPr="007A1328" w:rsidRDefault="00471DF8" w:rsidP="0086513F">
    <w:pPr>
      <w:rPr>
        <w:sz w:val="20"/>
      </w:rPr>
    </w:pPr>
  </w:p>
  <w:p w14:paraId="421D3900" w14:textId="77777777" w:rsidR="00471DF8" w:rsidRPr="007A1328" w:rsidRDefault="00471DF8" w:rsidP="0086513F">
    <w:pPr>
      <w:rPr>
        <w:b/>
        <w:sz w:val="24"/>
      </w:rPr>
    </w:pPr>
  </w:p>
  <w:p w14:paraId="76208638" w14:textId="318FE996" w:rsidR="00471DF8" w:rsidRPr="007E528B" w:rsidRDefault="00471DF8" w:rsidP="0086513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D04C4">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0DD54" w14:textId="77777777" w:rsidR="00471DF8" w:rsidRPr="007E528B" w:rsidRDefault="00471DF8" w:rsidP="0086513F">
    <w:pPr>
      <w:jc w:val="right"/>
      <w:rPr>
        <w:sz w:val="26"/>
        <w:szCs w:val="26"/>
      </w:rPr>
    </w:pPr>
  </w:p>
  <w:p w14:paraId="6857D65A" w14:textId="77777777" w:rsidR="00471DF8" w:rsidRPr="00750516" w:rsidRDefault="00471DF8" w:rsidP="0086513F">
    <w:pPr>
      <w:jc w:val="right"/>
      <w:rPr>
        <w:b/>
        <w:sz w:val="20"/>
      </w:rPr>
    </w:pPr>
    <w:r w:rsidRPr="00750516">
      <w:rPr>
        <w:b/>
        <w:sz w:val="20"/>
      </w:rPr>
      <w:t>Endnotes</w:t>
    </w:r>
  </w:p>
  <w:p w14:paraId="0CC717AF" w14:textId="77777777" w:rsidR="00471DF8" w:rsidRPr="007A1328" w:rsidRDefault="00471DF8" w:rsidP="0086513F">
    <w:pPr>
      <w:jc w:val="right"/>
      <w:rPr>
        <w:sz w:val="20"/>
      </w:rPr>
    </w:pPr>
  </w:p>
  <w:p w14:paraId="4CE45802" w14:textId="77777777" w:rsidR="00471DF8" w:rsidRPr="007A1328" w:rsidRDefault="00471DF8" w:rsidP="0086513F">
    <w:pPr>
      <w:jc w:val="right"/>
      <w:rPr>
        <w:b/>
        <w:sz w:val="24"/>
      </w:rPr>
    </w:pPr>
  </w:p>
  <w:p w14:paraId="6F1130D8" w14:textId="3AC66DC2" w:rsidR="00471DF8" w:rsidRPr="007E528B" w:rsidRDefault="00471DF8" w:rsidP="0086513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D04C4">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A20FA" w14:textId="77777777" w:rsidR="001E59A9" w:rsidRDefault="001E59A9" w:rsidP="00900BC8">
    <w:pPr>
      <w:pStyle w:val="Header"/>
      <w:pBdr>
        <w:bottom w:val="single" w:sz="4" w:space="1" w:color="auto"/>
      </w:pBdr>
    </w:pPr>
  </w:p>
  <w:p w14:paraId="4F202077" w14:textId="77777777" w:rsidR="001E59A9" w:rsidRDefault="001E59A9" w:rsidP="00900BC8">
    <w:pPr>
      <w:pStyle w:val="Header"/>
      <w:pBdr>
        <w:bottom w:val="single" w:sz="4" w:space="1" w:color="auto"/>
      </w:pBdr>
    </w:pPr>
  </w:p>
  <w:p w14:paraId="1E8A42A2" w14:textId="77777777" w:rsidR="001E59A9" w:rsidRPr="001E77D2" w:rsidRDefault="001E59A9"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056E" w14:textId="77777777" w:rsidR="00ED04C4" w:rsidRDefault="00ED04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9AC9E" w14:textId="77777777" w:rsidR="00471DF8" w:rsidRPr="00ED79B6" w:rsidRDefault="00471DF8" w:rsidP="0086513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F2F8" w14:textId="77777777" w:rsidR="00471DF8" w:rsidRPr="00ED79B6" w:rsidRDefault="00471DF8" w:rsidP="0086513F">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C99A" w14:textId="77777777" w:rsidR="00471DF8" w:rsidRPr="00ED79B6" w:rsidRDefault="00471DF8" w:rsidP="0086513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69227" w14:textId="77777777" w:rsidR="00471DF8" w:rsidRPr="00ED79B6" w:rsidRDefault="00471DF8" w:rsidP="0086513F">
    <w:pPr>
      <w:pBdr>
        <w:bottom w:val="single" w:sz="6"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0AEFD" w14:textId="77777777" w:rsidR="00471DF8" w:rsidRPr="00ED79B6" w:rsidRDefault="00471DF8" w:rsidP="0086513F">
    <w:pPr>
      <w:pBdr>
        <w:bottom w:val="single" w:sz="6" w:space="1" w:color="auto"/>
      </w:pBdr>
      <w:spacing w:before="1000" w:line="240"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0550" w14:textId="77777777" w:rsidR="00471DF8" w:rsidRPr="00ED79B6" w:rsidRDefault="00471DF8" w:rsidP="0086513F">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F5DFE"/>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A37BD3"/>
    <w:multiLevelType w:val="hybridMultilevel"/>
    <w:tmpl w:val="265632B0"/>
    <w:lvl w:ilvl="0" w:tplc="49B06C02">
      <w:start w:val="1"/>
      <w:numFmt w:val="lowerLetter"/>
      <w:lvlText w:val="(%1)"/>
      <w:lvlJc w:val="left"/>
      <w:pPr>
        <w:ind w:left="770" w:hanging="360"/>
      </w:pPr>
      <w:rPr>
        <w:rFonts w:hint="default"/>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E45B3"/>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504A84"/>
    <w:multiLevelType w:val="hybridMultilevel"/>
    <w:tmpl w:val="A0D0CE72"/>
    <w:lvl w:ilvl="0" w:tplc="89E0DDA8">
      <w:start w:val="1"/>
      <w:numFmt w:val="lowerLetter"/>
      <w:lvlText w:val="(%1)"/>
      <w:lvlJc w:val="left"/>
      <w:pPr>
        <w:ind w:left="1996" w:hanging="360"/>
      </w:pPr>
      <w:rPr>
        <w:rFonts w:ascii="Times New Roman" w:hAnsi="Times New Roman" w:cs="Times New Roman" w:hint="default"/>
        <w:b w:val="0"/>
        <w:bCs/>
        <w:sz w:val="22"/>
        <w:szCs w:val="18"/>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8" w15:restartNumberingAfterBreak="0">
    <w:nsid w:val="22845205"/>
    <w:multiLevelType w:val="hybridMultilevel"/>
    <w:tmpl w:val="EAF677A0"/>
    <w:lvl w:ilvl="0" w:tplc="49B06C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B487FC9"/>
    <w:multiLevelType w:val="hybridMultilevel"/>
    <w:tmpl w:val="2974BC96"/>
    <w:lvl w:ilvl="0" w:tplc="CC30E3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8D5667B"/>
    <w:multiLevelType w:val="hybridMultilevel"/>
    <w:tmpl w:val="B4802D5C"/>
    <w:lvl w:ilvl="0" w:tplc="FFFFFFFF">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3" w15:restartNumberingAfterBreak="0">
    <w:nsid w:val="55810D4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DD6C5E"/>
    <w:multiLevelType w:val="hybridMultilevel"/>
    <w:tmpl w:val="A99C6562"/>
    <w:lvl w:ilvl="0" w:tplc="E9CAB1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6277D2A"/>
    <w:multiLevelType w:val="hybridMultilevel"/>
    <w:tmpl w:val="073030F2"/>
    <w:lvl w:ilvl="0" w:tplc="38EAC2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CD01AF"/>
    <w:multiLevelType w:val="hybridMultilevel"/>
    <w:tmpl w:val="EAF677A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89647639">
    <w:abstractNumId w:val="19"/>
  </w:num>
  <w:num w:numId="2" w16cid:durableId="2045323189">
    <w:abstractNumId w:val="16"/>
  </w:num>
  <w:num w:numId="3" w16cid:durableId="1096101599">
    <w:abstractNumId w:val="9"/>
  </w:num>
  <w:num w:numId="4" w16cid:durableId="1362197415">
    <w:abstractNumId w:val="7"/>
  </w:num>
  <w:num w:numId="5" w16cid:durableId="2049835828">
    <w:abstractNumId w:val="6"/>
  </w:num>
  <w:num w:numId="6" w16cid:durableId="1909683866">
    <w:abstractNumId w:val="5"/>
  </w:num>
  <w:num w:numId="7" w16cid:durableId="2054959123">
    <w:abstractNumId w:val="4"/>
  </w:num>
  <w:num w:numId="8" w16cid:durableId="1429622653">
    <w:abstractNumId w:val="8"/>
  </w:num>
  <w:num w:numId="9" w16cid:durableId="274600953">
    <w:abstractNumId w:val="3"/>
  </w:num>
  <w:num w:numId="10" w16cid:durableId="226956218">
    <w:abstractNumId w:val="2"/>
  </w:num>
  <w:num w:numId="11" w16cid:durableId="1782610481">
    <w:abstractNumId w:val="1"/>
  </w:num>
  <w:num w:numId="12" w16cid:durableId="1926259052">
    <w:abstractNumId w:val="0"/>
  </w:num>
  <w:num w:numId="13" w16cid:durableId="1937664072">
    <w:abstractNumId w:val="8"/>
  </w:num>
  <w:num w:numId="14" w16cid:durableId="42019597">
    <w:abstractNumId w:val="3"/>
  </w:num>
  <w:num w:numId="15" w16cid:durableId="1255898080">
    <w:abstractNumId w:val="2"/>
  </w:num>
  <w:num w:numId="16" w16cid:durableId="1366099076">
    <w:abstractNumId w:val="1"/>
  </w:num>
  <w:num w:numId="17" w16cid:durableId="1668246527">
    <w:abstractNumId w:val="0"/>
  </w:num>
  <w:num w:numId="18" w16cid:durableId="1671329238">
    <w:abstractNumId w:val="12"/>
  </w:num>
  <w:num w:numId="19" w16cid:durableId="395588118">
    <w:abstractNumId w:val="24"/>
  </w:num>
  <w:num w:numId="20" w16cid:durableId="927154626">
    <w:abstractNumId w:val="23"/>
  </w:num>
  <w:num w:numId="21" w16cid:durableId="555972533">
    <w:abstractNumId w:val="10"/>
  </w:num>
  <w:num w:numId="22" w16cid:durableId="1808473278">
    <w:abstractNumId w:val="15"/>
  </w:num>
  <w:num w:numId="23" w16cid:durableId="623657465">
    <w:abstractNumId w:val="14"/>
  </w:num>
  <w:num w:numId="24" w16cid:durableId="38168802">
    <w:abstractNumId w:val="11"/>
  </w:num>
  <w:num w:numId="25" w16cid:durableId="1709447484">
    <w:abstractNumId w:val="21"/>
  </w:num>
  <w:num w:numId="26" w16cid:durableId="1065908561">
    <w:abstractNumId w:val="20"/>
  </w:num>
  <w:num w:numId="27" w16cid:durableId="231814204">
    <w:abstractNumId w:val="18"/>
  </w:num>
  <w:num w:numId="28" w16cid:durableId="1455371438">
    <w:abstractNumId w:val="27"/>
  </w:num>
  <w:num w:numId="29" w16cid:durableId="1751345992">
    <w:abstractNumId w:val="13"/>
  </w:num>
  <w:num w:numId="30" w16cid:durableId="391395783">
    <w:abstractNumId w:val="22"/>
  </w:num>
  <w:num w:numId="31" w16cid:durableId="1106002855">
    <w:abstractNumId w:val="17"/>
  </w:num>
  <w:num w:numId="32" w16cid:durableId="1468355778">
    <w:abstractNumId w:val="25"/>
  </w:num>
  <w:num w:numId="33" w16cid:durableId="1962301944">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68"/>
    <w:rsid w:val="00000424"/>
    <w:rsid w:val="000136AF"/>
    <w:rsid w:val="00014AEE"/>
    <w:rsid w:val="00017257"/>
    <w:rsid w:val="00022B7E"/>
    <w:rsid w:val="00036B0B"/>
    <w:rsid w:val="00056743"/>
    <w:rsid w:val="000614BF"/>
    <w:rsid w:val="000666B4"/>
    <w:rsid w:val="00072954"/>
    <w:rsid w:val="0009456C"/>
    <w:rsid w:val="000C604C"/>
    <w:rsid w:val="000C7A70"/>
    <w:rsid w:val="000D05EF"/>
    <w:rsid w:val="000D655E"/>
    <w:rsid w:val="000E6C12"/>
    <w:rsid w:val="000F0932"/>
    <w:rsid w:val="0010745C"/>
    <w:rsid w:val="00121165"/>
    <w:rsid w:val="00141774"/>
    <w:rsid w:val="00142ABB"/>
    <w:rsid w:val="0014425D"/>
    <w:rsid w:val="00146376"/>
    <w:rsid w:val="001607F3"/>
    <w:rsid w:val="0016127C"/>
    <w:rsid w:val="00166C2F"/>
    <w:rsid w:val="00185B3F"/>
    <w:rsid w:val="001939E1"/>
    <w:rsid w:val="00195382"/>
    <w:rsid w:val="001A78D5"/>
    <w:rsid w:val="001C69C4"/>
    <w:rsid w:val="001D4D80"/>
    <w:rsid w:val="001E0138"/>
    <w:rsid w:val="001E1A0A"/>
    <w:rsid w:val="001E3590"/>
    <w:rsid w:val="001E59A9"/>
    <w:rsid w:val="001E7407"/>
    <w:rsid w:val="0020490F"/>
    <w:rsid w:val="00206504"/>
    <w:rsid w:val="002127A4"/>
    <w:rsid w:val="00245A07"/>
    <w:rsid w:val="00253D1B"/>
    <w:rsid w:val="00295FBA"/>
    <w:rsid w:val="002970D7"/>
    <w:rsid w:val="00297ECB"/>
    <w:rsid w:val="002A7FCE"/>
    <w:rsid w:val="002C7668"/>
    <w:rsid w:val="002D043A"/>
    <w:rsid w:val="002D6A8E"/>
    <w:rsid w:val="002D7DC9"/>
    <w:rsid w:val="002F56A0"/>
    <w:rsid w:val="00307068"/>
    <w:rsid w:val="00311448"/>
    <w:rsid w:val="0032779F"/>
    <w:rsid w:val="00331886"/>
    <w:rsid w:val="003506BB"/>
    <w:rsid w:val="00352B0F"/>
    <w:rsid w:val="00360F6B"/>
    <w:rsid w:val="00360FB0"/>
    <w:rsid w:val="003963C7"/>
    <w:rsid w:val="00397F2F"/>
    <w:rsid w:val="003B5735"/>
    <w:rsid w:val="003C6D61"/>
    <w:rsid w:val="003D0BFE"/>
    <w:rsid w:val="003D5700"/>
    <w:rsid w:val="003D6F8A"/>
    <w:rsid w:val="003E4160"/>
    <w:rsid w:val="00402BFE"/>
    <w:rsid w:val="00404EB2"/>
    <w:rsid w:val="0040510C"/>
    <w:rsid w:val="004116CD"/>
    <w:rsid w:val="00420C62"/>
    <w:rsid w:val="00424CA9"/>
    <w:rsid w:val="00433496"/>
    <w:rsid w:val="00436157"/>
    <w:rsid w:val="0044291A"/>
    <w:rsid w:val="00444F2F"/>
    <w:rsid w:val="004560FB"/>
    <w:rsid w:val="004575B5"/>
    <w:rsid w:val="004631A0"/>
    <w:rsid w:val="004653F8"/>
    <w:rsid w:val="00471DF8"/>
    <w:rsid w:val="00482E59"/>
    <w:rsid w:val="00496F97"/>
    <w:rsid w:val="00516B8D"/>
    <w:rsid w:val="00520953"/>
    <w:rsid w:val="005327A0"/>
    <w:rsid w:val="00537FBC"/>
    <w:rsid w:val="00546756"/>
    <w:rsid w:val="00551E45"/>
    <w:rsid w:val="00561AE5"/>
    <w:rsid w:val="00564438"/>
    <w:rsid w:val="00570EE8"/>
    <w:rsid w:val="005768CB"/>
    <w:rsid w:val="00584811"/>
    <w:rsid w:val="00594161"/>
    <w:rsid w:val="00594749"/>
    <w:rsid w:val="00600219"/>
    <w:rsid w:val="00613A55"/>
    <w:rsid w:val="006207A3"/>
    <w:rsid w:val="006279B8"/>
    <w:rsid w:val="006313C0"/>
    <w:rsid w:val="00631E2E"/>
    <w:rsid w:val="006446CD"/>
    <w:rsid w:val="006538F3"/>
    <w:rsid w:val="00656621"/>
    <w:rsid w:val="00672968"/>
    <w:rsid w:val="00677CC2"/>
    <w:rsid w:val="00680F77"/>
    <w:rsid w:val="00682DEA"/>
    <w:rsid w:val="00687F3A"/>
    <w:rsid w:val="0069207B"/>
    <w:rsid w:val="006B6B5B"/>
    <w:rsid w:val="006C7F8C"/>
    <w:rsid w:val="006D35AC"/>
    <w:rsid w:val="006D77BA"/>
    <w:rsid w:val="006E2E9F"/>
    <w:rsid w:val="006F5F95"/>
    <w:rsid w:val="0070479F"/>
    <w:rsid w:val="00704A73"/>
    <w:rsid w:val="007225FA"/>
    <w:rsid w:val="007276BC"/>
    <w:rsid w:val="00731E00"/>
    <w:rsid w:val="00733990"/>
    <w:rsid w:val="00746A7B"/>
    <w:rsid w:val="00757B0A"/>
    <w:rsid w:val="00766393"/>
    <w:rsid w:val="00770FAA"/>
    <w:rsid w:val="007715C9"/>
    <w:rsid w:val="007739E4"/>
    <w:rsid w:val="00774EDD"/>
    <w:rsid w:val="00775577"/>
    <w:rsid w:val="007757EC"/>
    <w:rsid w:val="0078645C"/>
    <w:rsid w:val="00787F8B"/>
    <w:rsid w:val="007C663C"/>
    <w:rsid w:val="007E472A"/>
    <w:rsid w:val="007F0B36"/>
    <w:rsid w:val="008006B2"/>
    <w:rsid w:val="00826A44"/>
    <w:rsid w:val="008275DE"/>
    <w:rsid w:val="008276C8"/>
    <w:rsid w:val="008318FD"/>
    <w:rsid w:val="00831F2F"/>
    <w:rsid w:val="00856A31"/>
    <w:rsid w:val="00860A47"/>
    <w:rsid w:val="0086513F"/>
    <w:rsid w:val="008754D0"/>
    <w:rsid w:val="00876747"/>
    <w:rsid w:val="00893A33"/>
    <w:rsid w:val="008B1A03"/>
    <w:rsid w:val="008C6FDD"/>
    <w:rsid w:val="008E17F3"/>
    <w:rsid w:val="008E2CD7"/>
    <w:rsid w:val="008E3B8C"/>
    <w:rsid w:val="008E4F16"/>
    <w:rsid w:val="00902CC4"/>
    <w:rsid w:val="009053A1"/>
    <w:rsid w:val="00907043"/>
    <w:rsid w:val="00910501"/>
    <w:rsid w:val="009237B7"/>
    <w:rsid w:val="0094622F"/>
    <w:rsid w:val="009608E8"/>
    <w:rsid w:val="00962116"/>
    <w:rsid w:val="0096656E"/>
    <w:rsid w:val="00982FAD"/>
    <w:rsid w:val="0098638B"/>
    <w:rsid w:val="00997799"/>
    <w:rsid w:val="009A71E7"/>
    <w:rsid w:val="009B3DF5"/>
    <w:rsid w:val="009B3FB1"/>
    <w:rsid w:val="009C28FE"/>
    <w:rsid w:val="009D3817"/>
    <w:rsid w:val="009E37A4"/>
    <w:rsid w:val="009F04BF"/>
    <w:rsid w:val="00A14155"/>
    <w:rsid w:val="00A231E2"/>
    <w:rsid w:val="00A24BBA"/>
    <w:rsid w:val="00A318C1"/>
    <w:rsid w:val="00A64912"/>
    <w:rsid w:val="00A70A74"/>
    <w:rsid w:val="00A7532B"/>
    <w:rsid w:val="00A91B5C"/>
    <w:rsid w:val="00AA1EEA"/>
    <w:rsid w:val="00AB46ED"/>
    <w:rsid w:val="00AC07B0"/>
    <w:rsid w:val="00AD2B46"/>
    <w:rsid w:val="00AD3B9B"/>
    <w:rsid w:val="00AD5641"/>
    <w:rsid w:val="00AF14A0"/>
    <w:rsid w:val="00AF68A0"/>
    <w:rsid w:val="00B02F47"/>
    <w:rsid w:val="00B24021"/>
    <w:rsid w:val="00B27BB8"/>
    <w:rsid w:val="00B33B3C"/>
    <w:rsid w:val="00B4202B"/>
    <w:rsid w:val="00B47627"/>
    <w:rsid w:val="00B60EAA"/>
    <w:rsid w:val="00B733B7"/>
    <w:rsid w:val="00B74315"/>
    <w:rsid w:val="00BA2249"/>
    <w:rsid w:val="00BA25A7"/>
    <w:rsid w:val="00BB4FF4"/>
    <w:rsid w:val="00BC521E"/>
    <w:rsid w:val="00BD72AF"/>
    <w:rsid w:val="00BE1AD1"/>
    <w:rsid w:val="00BE719A"/>
    <w:rsid w:val="00BE720A"/>
    <w:rsid w:val="00BF14A6"/>
    <w:rsid w:val="00C02426"/>
    <w:rsid w:val="00C10D5F"/>
    <w:rsid w:val="00C2301E"/>
    <w:rsid w:val="00C42BF8"/>
    <w:rsid w:val="00C50043"/>
    <w:rsid w:val="00C544DF"/>
    <w:rsid w:val="00C61CDD"/>
    <w:rsid w:val="00C729D1"/>
    <w:rsid w:val="00C7573B"/>
    <w:rsid w:val="00C76E3D"/>
    <w:rsid w:val="00C80D6E"/>
    <w:rsid w:val="00C83868"/>
    <w:rsid w:val="00C932CF"/>
    <w:rsid w:val="00CB3D6B"/>
    <w:rsid w:val="00CB48D8"/>
    <w:rsid w:val="00CD0200"/>
    <w:rsid w:val="00CD1247"/>
    <w:rsid w:val="00CF0BB2"/>
    <w:rsid w:val="00CF33DC"/>
    <w:rsid w:val="00D03A66"/>
    <w:rsid w:val="00D04816"/>
    <w:rsid w:val="00D075AD"/>
    <w:rsid w:val="00D13441"/>
    <w:rsid w:val="00D14409"/>
    <w:rsid w:val="00D1758D"/>
    <w:rsid w:val="00D56161"/>
    <w:rsid w:val="00D61ED9"/>
    <w:rsid w:val="00D6334F"/>
    <w:rsid w:val="00D70DFB"/>
    <w:rsid w:val="00D766DF"/>
    <w:rsid w:val="00D8783B"/>
    <w:rsid w:val="00D95400"/>
    <w:rsid w:val="00DA685E"/>
    <w:rsid w:val="00DB3CFE"/>
    <w:rsid w:val="00DB6E60"/>
    <w:rsid w:val="00DB7221"/>
    <w:rsid w:val="00DC62F8"/>
    <w:rsid w:val="00DC6816"/>
    <w:rsid w:val="00DC7B41"/>
    <w:rsid w:val="00DE4B9C"/>
    <w:rsid w:val="00DE7073"/>
    <w:rsid w:val="00DF1CF5"/>
    <w:rsid w:val="00DF2EF2"/>
    <w:rsid w:val="00DF6D7F"/>
    <w:rsid w:val="00E1791A"/>
    <w:rsid w:val="00E2387D"/>
    <w:rsid w:val="00E35C30"/>
    <w:rsid w:val="00E404CF"/>
    <w:rsid w:val="00E43364"/>
    <w:rsid w:val="00E541FD"/>
    <w:rsid w:val="00E54E5D"/>
    <w:rsid w:val="00E74DC7"/>
    <w:rsid w:val="00E76A98"/>
    <w:rsid w:val="00ED04C4"/>
    <w:rsid w:val="00ED0C49"/>
    <w:rsid w:val="00EE0816"/>
    <w:rsid w:val="00EF2E3A"/>
    <w:rsid w:val="00F04811"/>
    <w:rsid w:val="00F078DC"/>
    <w:rsid w:val="00F12337"/>
    <w:rsid w:val="00F12B29"/>
    <w:rsid w:val="00F207C5"/>
    <w:rsid w:val="00F22ABB"/>
    <w:rsid w:val="00F23E5F"/>
    <w:rsid w:val="00F23FDF"/>
    <w:rsid w:val="00F34EB5"/>
    <w:rsid w:val="00F35DB6"/>
    <w:rsid w:val="00F37B0B"/>
    <w:rsid w:val="00F51269"/>
    <w:rsid w:val="00F54654"/>
    <w:rsid w:val="00F54735"/>
    <w:rsid w:val="00F803B5"/>
    <w:rsid w:val="00F85C9A"/>
    <w:rsid w:val="00F928C3"/>
    <w:rsid w:val="00FA25AC"/>
    <w:rsid w:val="00FA76F8"/>
    <w:rsid w:val="00FB13B4"/>
    <w:rsid w:val="00FB4546"/>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777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237B7"/>
    <w:pPr>
      <w:spacing w:line="260" w:lineRule="atLeast"/>
    </w:pPr>
    <w:rPr>
      <w:sz w:val="22"/>
    </w:rPr>
  </w:style>
  <w:style w:type="paragraph" w:styleId="Heading1">
    <w:name w:val="heading 1"/>
    <w:basedOn w:val="Normal"/>
    <w:next w:val="Normal"/>
    <w:link w:val="Heading1Char"/>
    <w:qFormat/>
    <w:rsid w:val="009237B7"/>
    <w:pPr>
      <w:keepNext/>
      <w:keepLines/>
      <w:numPr>
        <w:numId w:val="2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37B7"/>
    <w:pPr>
      <w:keepNext/>
      <w:keepLines/>
      <w:numPr>
        <w:ilvl w:val="1"/>
        <w:numId w:val="2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37B7"/>
    <w:pPr>
      <w:keepNext/>
      <w:keepLines/>
      <w:numPr>
        <w:ilvl w:val="2"/>
        <w:numId w:val="2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237B7"/>
    <w:pPr>
      <w:keepNext/>
      <w:keepLines/>
      <w:numPr>
        <w:ilvl w:val="3"/>
        <w:numId w:val="2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237B7"/>
    <w:pPr>
      <w:keepNext/>
      <w:keepLines/>
      <w:numPr>
        <w:ilvl w:val="4"/>
        <w:numId w:val="22"/>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Part heading"/>
    <w:basedOn w:val="Normal"/>
    <w:next w:val="Normal"/>
    <w:link w:val="Heading6Char"/>
    <w:uiPriority w:val="9"/>
    <w:unhideWhenUsed/>
    <w:qFormat/>
    <w:rsid w:val="009237B7"/>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237B7"/>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237B7"/>
    <w:pPr>
      <w:keepNext/>
      <w:keepLines/>
      <w:numPr>
        <w:ilvl w:val="7"/>
        <w:numId w:val="2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237B7"/>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237B7"/>
  </w:style>
  <w:style w:type="paragraph" w:customStyle="1" w:styleId="OPCParaBase">
    <w:name w:val="OPCParaBase"/>
    <w:qFormat/>
    <w:rsid w:val="009237B7"/>
    <w:pPr>
      <w:spacing w:line="260" w:lineRule="atLeast"/>
    </w:pPr>
    <w:rPr>
      <w:rFonts w:eastAsia="Times New Roman" w:cs="Times New Roman"/>
      <w:sz w:val="22"/>
      <w:lang w:eastAsia="en-AU"/>
    </w:rPr>
  </w:style>
  <w:style w:type="paragraph" w:customStyle="1" w:styleId="ShortT">
    <w:name w:val="ShortT"/>
    <w:basedOn w:val="OPCParaBase"/>
    <w:next w:val="Normal"/>
    <w:qFormat/>
    <w:rsid w:val="009237B7"/>
    <w:pPr>
      <w:spacing w:line="240" w:lineRule="auto"/>
    </w:pPr>
    <w:rPr>
      <w:b/>
      <w:sz w:val="40"/>
    </w:rPr>
  </w:style>
  <w:style w:type="paragraph" w:customStyle="1" w:styleId="ActHead1">
    <w:name w:val="ActHead 1"/>
    <w:aliases w:val="c"/>
    <w:basedOn w:val="OPCParaBase"/>
    <w:next w:val="Normal"/>
    <w:qFormat/>
    <w:rsid w:val="009237B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237B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237B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237B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237B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237B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237B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237B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237B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237B7"/>
  </w:style>
  <w:style w:type="paragraph" w:customStyle="1" w:styleId="Blocks">
    <w:name w:val="Blocks"/>
    <w:aliases w:val="bb"/>
    <w:basedOn w:val="OPCParaBase"/>
    <w:qFormat/>
    <w:rsid w:val="009237B7"/>
    <w:pPr>
      <w:spacing w:line="240" w:lineRule="auto"/>
    </w:pPr>
    <w:rPr>
      <w:sz w:val="24"/>
    </w:rPr>
  </w:style>
  <w:style w:type="paragraph" w:customStyle="1" w:styleId="BoxText">
    <w:name w:val="BoxText"/>
    <w:aliases w:val="bt"/>
    <w:basedOn w:val="OPCParaBase"/>
    <w:qFormat/>
    <w:rsid w:val="009237B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237B7"/>
    <w:rPr>
      <w:b/>
    </w:rPr>
  </w:style>
  <w:style w:type="paragraph" w:customStyle="1" w:styleId="BoxHeadItalic">
    <w:name w:val="BoxHeadItalic"/>
    <w:aliases w:val="bhi"/>
    <w:basedOn w:val="BoxText"/>
    <w:next w:val="BoxStep"/>
    <w:qFormat/>
    <w:rsid w:val="009237B7"/>
    <w:rPr>
      <w:i/>
    </w:rPr>
  </w:style>
  <w:style w:type="paragraph" w:customStyle="1" w:styleId="BoxList">
    <w:name w:val="BoxList"/>
    <w:aliases w:val="bl"/>
    <w:basedOn w:val="BoxText"/>
    <w:qFormat/>
    <w:rsid w:val="009237B7"/>
    <w:pPr>
      <w:ind w:left="1559" w:hanging="425"/>
    </w:pPr>
  </w:style>
  <w:style w:type="paragraph" w:customStyle="1" w:styleId="BoxNote">
    <w:name w:val="BoxNote"/>
    <w:aliases w:val="bn"/>
    <w:basedOn w:val="BoxText"/>
    <w:qFormat/>
    <w:rsid w:val="009237B7"/>
    <w:pPr>
      <w:tabs>
        <w:tab w:val="left" w:pos="1985"/>
      </w:tabs>
      <w:spacing w:before="122" w:line="198" w:lineRule="exact"/>
      <w:ind w:left="2948" w:hanging="1814"/>
    </w:pPr>
    <w:rPr>
      <w:sz w:val="18"/>
    </w:rPr>
  </w:style>
  <w:style w:type="paragraph" w:customStyle="1" w:styleId="BoxPara">
    <w:name w:val="BoxPara"/>
    <w:aliases w:val="bp"/>
    <w:basedOn w:val="BoxText"/>
    <w:qFormat/>
    <w:rsid w:val="009237B7"/>
    <w:pPr>
      <w:tabs>
        <w:tab w:val="right" w:pos="2268"/>
      </w:tabs>
      <w:ind w:left="2552" w:hanging="1418"/>
    </w:pPr>
  </w:style>
  <w:style w:type="paragraph" w:customStyle="1" w:styleId="BoxStep">
    <w:name w:val="BoxStep"/>
    <w:aliases w:val="bs"/>
    <w:basedOn w:val="BoxText"/>
    <w:qFormat/>
    <w:rsid w:val="009237B7"/>
    <w:pPr>
      <w:ind w:left="1985" w:hanging="851"/>
    </w:pPr>
  </w:style>
  <w:style w:type="character" w:customStyle="1" w:styleId="CharAmPartNo">
    <w:name w:val="CharAmPartNo"/>
    <w:basedOn w:val="OPCCharBase"/>
    <w:qFormat/>
    <w:rsid w:val="009237B7"/>
  </w:style>
  <w:style w:type="character" w:customStyle="1" w:styleId="CharAmPartText">
    <w:name w:val="CharAmPartText"/>
    <w:basedOn w:val="OPCCharBase"/>
    <w:qFormat/>
    <w:rsid w:val="009237B7"/>
  </w:style>
  <w:style w:type="character" w:customStyle="1" w:styleId="CharAmSchNo">
    <w:name w:val="CharAmSchNo"/>
    <w:basedOn w:val="OPCCharBase"/>
    <w:qFormat/>
    <w:rsid w:val="009237B7"/>
  </w:style>
  <w:style w:type="character" w:customStyle="1" w:styleId="CharAmSchText">
    <w:name w:val="CharAmSchText"/>
    <w:basedOn w:val="OPCCharBase"/>
    <w:qFormat/>
    <w:rsid w:val="009237B7"/>
  </w:style>
  <w:style w:type="character" w:customStyle="1" w:styleId="CharBoldItalic">
    <w:name w:val="CharBoldItalic"/>
    <w:basedOn w:val="OPCCharBase"/>
    <w:uiPriority w:val="1"/>
    <w:qFormat/>
    <w:rsid w:val="009237B7"/>
    <w:rPr>
      <w:b/>
      <w:i/>
    </w:rPr>
  </w:style>
  <w:style w:type="character" w:customStyle="1" w:styleId="CharChapNo">
    <w:name w:val="CharChapNo"/>
    <w:basedOn w:val="OPCCharBase"/>
    <w:uiPriority w:val="1"/>
    <w:qFormat/>
    <w:rsid w:val="009237B7"/>
  </w:style>
  <w:style w:type="character" w:customStyle="1" w:styleId="CharChapText">
    <w:name w:val="CharChapText"/>
    <w:basedOn w:val="OPCCharBase"/>
    <w:uiPriority w:val="1"/>
    <w:qFormat/>
    <w:rsid w:val="009237B7"/>
  </w:style>
  <w:style w:type="character" w:customStyle="1" w:styleId="CharDivNo">
    <w:name w:val="CharDivNo"/>
    <w:basedOn w:val="OPCCharBase"/>
    <w:uiPriority w:val="1"/>
    <w:qFormat/>
    <w:rsid w:val="009237B7"/>
  </w:style>
  <w:style w:type="character" w:customStyle="1" w:styleId="CharDivText">
    <w:name w:val="CharDivText"/>
    <w:basedOn w:val="OPCCharBase"/>
    <w:uiPriority w:val="1"/>
    <w:qFormat/>
    <w:rsid w:val="009237B7"/>
  </w:style>
  <w:style w:type="character" w:customStyle="1" w:styleId="CharItalic">
    <w:name w:val="CharItalic"/>
    <w:basedOn w:val="OPCCharBase"/>
    <w:uiPriority w:val="1"/>
    <w:qFormat/>
    <w:rsid w:val="009237B7"/>
    <w:rPr>
      <w:i/>
    </w:rPr>
  </w:style>
  <w:style w:type="character" w:customStyle="1" w:styleId="CharPartNo">
    <w:name w:val="CharPartNo"/>
    <w:basedOn w:val="OPCCharBase"/>
    <w:uiPriority w:val="1"/>
    <w:qFormat/>
    <w:rsid w:val="009237B7"/>
  </w:style>
  <w:style w:type="character" w:customStyle="1" w:styleId="CharPartText">
    <w:name w:val="CharPartText"/>
    <w:basedOn w:val="OPCCharBase"/>
    <w:uiPriority w:val="1"/>
    <w:qFormat/>
    <w:rsid w:val="009237B7"/>
  </w:style>
  <w:style w:type="character" w:customStyle="1" w:styleId="CharSectno">
    <w:name w:val="CharSectno"/>
    <w:basedOn w:val="OPCCharBase"/>
    <w:qFormat/>
    <w:rsid w:val="009237B7"/>
  </w:style>
  <w:style w:type="character" w:customStyle="1" w:styleId="CharSubdNo">
    <w:name w:val="CharSubdNo"/>
    <w:basedOn w:val="OPCCharBase"/>
    <w:uiPriority w:val="1"/>
    <w:qFormat/>
    <w:rsid w:val="009237B7"/>
  </w:style>
  <w:style w:type="character" w:customStyle="1" w:styleId="CharSubdText">
    <w:name w:val="CharSubdText"/>
    <w:basedOn w:val="OPCCharBase"/>
    <w:uiPriority w:val="1"/>
    <w:qFormat/>
    <w:rsid w:val="009237B7"/>
  </w:style>
  <w:style w:type="paragraph" w:customStyle="1" w:styleId="CTA--">
    <w:name w:val="CTA --"/>
    <w:basedOn w:val="OPCParaBase"/>
    <w:next w:val="Normal"/>
    <w:rsid w:val="009237B7"/>
    <w:pPr>
      <w:spacing w:before="60" w:line="240" w:lineRule="atLeast"/>
      <w:ind w:left="142" w:hanging="142"/>
    </w:pPr>
    <w:rPr>
      <w:sz w:val="20"/>
    </w:rPr>
  </w:style>
  <w:style w:type="paragraph" w:customStyle="1" w:styleId="CTA-">
    <w:name w:val="CTA -"/>
    <w:basedOn w:val="OPCParaBase"/>
    <w:rsid w:val="009237B7"/>
    <w:pPr>
      <w:spacing w:before="60" w:line="240" w:lineRule="atLeast"/>
      <w:ind w:left="85" w:hanging="85"/>
    </w:pPr>
    <w:rPr>
      <w:sz w:val="20"/>
    </w:rPr>
  </w:style>
  <w:style w:type="paragraph" w:customStyle="1" w:styleId="CTA---">
    <w:name w:val="CTA ---"/>
    <w:basedOn w:val="OPCParaBase"/>
    <w:next w:val="Normal"/>
    <w:rsid w:val="009237B7"/>
    <w:pPr>
      <w:spacing w:before="60" w:line="240" w:lineRule="atLeast"/>
      <w:ind w:left="198" w:hanging="198"/>
    </w:pPr>
    <w:rPr>
      <w:sz w:val="20"/>
    </w:rPr>
  </w:style>
  <w:style w:type="paragraph" w:customStyle="1" w:styleId="CTA----">
    <w:name w:val="CTA ----"/>
    <w:basedOn w:val="OPCParaBase"/>
    <w:next w:val="Normal"/>
    <w:rsid w:val="009237B7"/>
    <w:pPr>
      <w:spacing w:before="60" w:line="240" w:lineRule="atLeast"/>
      <w:ind w:left="255" w:hanging="255"/>
    </w:pPr>
    <w:rPr>
      <w:sz w:val="20"/>
    </w:rPr>
  </w:style>
  <w:style w:type="paragraph" w:customStyle="1" w:styleId="CTA1a">
    <w:name w:val="CTA 1(a)"/>
    <w:basedOn w:val="OPCParaBase"/>
    <w:rsid w:val="009237B7"/>
    <w:pPr>
      <w:tabs>
        <w:tab w:val="right" w:pos="414"/>
      </w:tabs>
      <w:spacing w:before="40" w:line="240" w:lineRule="atLeast"/>
      <w:ind w:left="675" w:hanging="675"/>
    </w:pPr>
    <w:rPr>
      <w:sz w:val="20"/>
    </w:rPr>
  </w:style>
  <w:style w:type="paragraph" w:customStyle="1" w:styleId="CTA1ai">
    <w:name w:val="CTA 1(a)(i)"/>
    <w:basedOn w:val="OPCParaBase"/>
    <w:rsid w:val="009237B7"/>
    <w:pPr>
      <w:tabs>
        <w:tab w:val="right" w:pos="1004"/>
      </w:tabs>
      <w:spacing w:before="40" w:line="240" w:lineRule="atLeast"/>
      <w:ind w:left="1253" w:hanging="1253"/>
    </w:pPr>
    <w:rPr>
      <w:sz w:val="20"/>
    </w:rPr>
  </w:style>
  <w:style w:type="paragraph" w:customStyle="1" w:styleId="CTA2a">
    <w:name w:val="CTA 2(a)"/>
    <w:basedOn w:val="OPCParaBase"/>
    <w:rsid w:val="009237B7"/>
    <w:pPr>
      <w:tabs>
        <w:tab w:val="right" w:pos="482"/>
      </w:tabs>
      <w:spacing w:before="40" w:line="240" w:lineRule="atLeast"/>
      <w:ind w:left="748" w:hanging="748"/>
    </w:pPr>
    <w:rPr>
      <w:sz w:val="20"/>
    </w:rPr>
  </w:style>
  <w:style w:type="paragraph" w:customStyle="1" w:styleId="CTA2ai">
    <w:name w:val="CTA 2(a)(i)"/>
    <w:basedOn w:val="OPCParaBase"/>
    <w:rsid w:val="009237B7"/>
    <w:pPr>
      <w:tabs>
        <w:tab w:val="right" w:pos="1089"/>
      </w:tabs>
      <w:spacing w:before="40" w:line="240" w:lineRule="atLeast"/>
      <w:ind w:left="1327" w:hanging="1327"/>
    </w:pPr>
    <w:rPr>
      <w:sz w:val="20"/>
    </w:rPr>
  </w:style>
  <w:style w:type="paragraph" w:customStyle="1" w:styleId="CTA3a">
    <w:name w:val="CTA 3(a)"/>
    <w:basedOn w:val="OPCParaBase"/>
    <w:rsid w:val="009237B7"/>
    <w:pPr>
      <w:tabs>
        <w:tab w:val="right" w:pos="556"/>
      </w:tabs>
      <w:spacing w:before="40" w:line="240" w:lineRule="atLeast"/>
      <w:ind w:left="805" w:hanging="805"/>
    </w:pPr>
    <w:rPr>
      <w:sz w:val="20"/>
    </w:rPr>
  </w:style>
  <w:style w:type="paragraph" w:customStyle="1" w:styleId="CTA3ai">
    <w:name w:val="CTA 3(a)(i)"/>
    <w:basedOn w:val="OPCParaBase"/>
    <w:rsid w:val="009237B7"/>
    <w:pPr>
      <w:tabs>
        <w:tab w:val="right" w:pos="1140"/>
      </w:tabs>
      <w:spacing w:before="40" w:line="240" w:lineRule="atLeast"/>
      <w:ind w:left="1361" w:hanging="1361"/>
    </w:pPr>
    <w:rPr>
      <w:sz w:val="20"/>
    </w:rPr>
  </w:style>
  <w:style w:type="paragraph" w:customStyle="1" w:styleId="CTA4a">
    <w:name w:val="CTA 4(a)"/>
    <w:basedOn w:val="OPCParaBase"/>
    <w:rsid w:val="009237B7"/>
    <w:pPr>
      <w:tabs>
        <w:tab w:val="right" w:pos="624"/>
      </w:tabs>
      <w:spacing w:before="40" w:line="240" w:lineRule="atLeast"/>
      <w:ind w:left="873" w:hanging="873"/>
    </w:pPr>
    <w:rPr>
      <w:sz w:val="20"/>
    </w:rPr>
  </w:style>
  <w:style w:type="paragraph" w:customStyle="1" w:styleId="CTA4ai">
    <w:name w:val="CTA 4(a)(i)"/>
    <w:basedOn w:val="OPCParaBase"/>
    <w:rsid w:val="009237B7"/>
    <w:pPr>
      <w:tabs>
        <w:tab w:val="right" w:pos="1213"/>
      </w:tabs>
      <w:spacing w:before="40" w:line="240" w:lineRule="atLeast"/>
      <w:ind w:left="1452" w:hanging="1452"/>
    </w:pPr>
    <w:rPr>
      <w:sz w:val="20"/>
    </w:rPr>
  </w:style>
  <w:style w:type="paragraph" w:customStyle="1" w:styleId="CTACAPS">
    <w:name w:val="CTA CAPS"/>
    <w:basedOn w:val="OPCParaBase"/>
    <w:rsid w:val="009237B7"/>
    <w:pPr>
      <w:spacing w:before="60" w:line="240" w:lineRule="atLeast"/>
    </w:pPr>
    <w:rPr>
      <w:sz w:val="20"/>
    </w:rPr>
  </w:style>
  <w:style w:type="paragraph" w:customStyle="1" w:styleId="CTAright">
    <w:name w:val="CTA right"/>
    <w:basedOn w:val="OPCParaBase"/>
    <w:rsid w:val="009237B7"/>
    <w:pPr>
      <w:spacing w:before="60" w:line="240" w:lineRule="auto"/>
      <w:jc w:val="right"/>
    </w:pPr>
    <w:rPr>
      <w:sz w:val="20"/>
    </w:rPr>
  </w:style>
  <w:style w:type="paragraph" w:customStyle="1" w:styleId="subsection">
    <w:name w:val="subsection"/>
    <w:aliases w:val="ss,Subsection"/>
    <w:basedOn w:val="OPCParaBase"/>
    <w:link w:val="subsectionChar"/>
    <w:rsid w:val="009237B7"/>
    <w:pPr>
      <w:tabs>
        <w:tab w:val="right" w:pos="1021"/>
      </w:tabs>
      <w:spacing w:before="180" w:line="240" w:lineRule="auto"/>
      <w:ind w:left="1134" w:hanging="1134"/>
    </w:pPr>
  </w:style>
  <w:style w:type="paragraph" w:customStyle="1" w:styleId="Definition">
    <w:name w:val="Definition"/>
    <w:aliases w:val="dd"/>
    <w:basedOn w:val="OPCParaBase"/>
    <w:rsid w:val="009237B7"/>
    <w:pPr>
      <w:spacing w:before="180" w:line="240" w:lineRule="auto"/>
      <w:ind w:left="1134"/>
    </w:pPr>
  </w:style>
  <w:style w:type="paragraph" w:customStyle="1" w:styleId="ETAsubitem">
    <w:name w:val="ETA(subitem)"/>
    <w:basedOn w:val="OPCParaBase"/>
    <w:rsid w:val="009237B7"/>
    <w:pPr>
      <w:tabs>
        <w:tab w:val="right" w:pos="340"/>
      </w:tabs>
      <w:spacing w:before="60" w:line="240" w:lineRule="auto"/>
      <w:ind w:left="454" w:hanging="454"/>
    </w:pPr>
    <w:rPr>
      <w:sz w:val="20"/>
    </w:rPr>
  </w:style>
  <w:style w:type="paragraph" w:customStyle="1" w:styleId="ETApara">
    <w:name w:val="ETA(para)"/>
    <w:basedOn w:val="OPCParaBase"/>
    <w:rsid w:val="009237B7"/>
    <w:pPr>
      <w:tabs>
        <w:tab w:val="right" w:pos="754"/>
      </w:tabs>
      <w:spacing w:before="60" w:line="240" w:lineRule="auto"/>
      <w:ind w:left="828" w:hanging="828"/>
    </w:pPr>
    <w:rPr>
      <w:sz w:val="20"/>
    </w:rPr>
  </w:style>
  <w:style w:type="paragraph" w:customStyle="1" w:styleId="ETAsubpara">
    <w:name w:val="ETA(subpara)"/>
    <w:basedOn w:val="OPCParaBase"/>
    <w:rsid w:val="009237B7"/>
    <w:pPr>
      <w:tabs>
        <w:tab w:val="right" w:pos="1083"/>
      </w:tabs>
      <w:spacing w:before="60" w:line="240" w:lineRule="auto"/>
      <w:ind w:left="1191" w:hanging="1191"/>
    </w:pPr>
    <w:rPr>
      <w:sz w:val="20"/>
    </w:rPr>
  </w:style>
  <w:style w:type="paragraph" w:customStyle="1" w:styleId="ETAsub-subpara">
    <w:name w:val="ETA(sub-subpara)"/>
    <w:basedOn w:val="OPCParaBase"/>
    <w:rsid w:val="009237B7"/>
    <w:pPr>
      <w:tabs>
        <w:tab w:val="right" w:pos="1412"/>
      </w:tabs>
      <w:spacing w:before="60" w:line="240" w:lineRule="auto"/>
      <w:ind w:left="1525" w:hanging="1525"/>
    </w:pPr>
    <w:rPr>
      <w:sz w:val="20"/>
    </w:rPr>
  </w:style>
  <w:style w:type="paragraph" w:customStyle="1" w:styleId="Formula">
    <w:name w:val="Formula"/>
    <w:basedOn w:val="OPCParaBase"/>
    <w:rsid w:val="009237B7"/>
    <w:pPr>
      <w:spacing w:line="240" w:lineRule="auto"/>
      <w:ind w:left="1134"/>
    </w:pPr>
    <w:rPr>
      <w:sz w:val="20"/>
    </w:rPr>
  </w:style>
  <w:style w:type="paragraph" w:styleId="Header">
    <w:name w:val="header"/>
    <w:aliases w:val="LDHeader"/>
    <w:basedOn w:val="OPCParaBase"/>
    <w:link w:val="HeaderChar"/>
    <w:unhideWhenUsed/>
    <w:rsid w:val="009237B7"/>
    <w:pPr>
      <w:keepNext/>
      <w:keepLines/>
      <w:tabs>
        <w:tab w:val="center" w:pos="4150"/>
        <w:tab w:val="right" w:pos="8307"/>
      </w:tabs>
      <w:spacing w:line="160" w:lineRule="exact"/>
    </w:pPr>
    <w:rPr>
      <w:sz w:val="16"/>
    </w:rPr>
  </w:style>
  <w:style w:type="character" w:customStyle="1" w:styleId="HeaderChar">
    <w:name w:val="Header Char"/>
    <w:aliases w:val="LDHeader Char"/>
    <w:basedOn w:val="DefaultParagraphFont"/>
    <w:link w:val="Header"/>
    <w:rsid w:val="009237B7"/>
    <w:rPr>
      <w:rFonts w:eastAsia="Times New Roman" w:cs="Times New Roman"/>
      <w:sz w:val="16"/>
      <w:lang w:eastAsia="en-AU"/>
    </w:rPr>
  </w:style>
  <w:style w:type="paragraph" w:customStyle="1" w:styleId="House">
    <w:name w:val="House"/>
    <w:basedOn w:val="OPCParaBase"/>
    <w:rsid w:val="009237B7"/>
    <w:pPr>
      <w:spacing w:line="240" w:lineRule="auto"/>
    </w:pPr>
    <w:rPr>
      <w:sz w:val="28"/>
    </w:rPr>
  </w:style>
  <w:style w:type="paragraph" w:customStyle="1" w:styleId="Item">
    <w:name w:val="Item"/>
    <w:aliases w:val="i"/>
    <w:basedOn w:val="OPCParaBase"/>
    <w:next w:val="ItemHead"/>
    <w:rsid w:val="009237B7"/>
    <w:pPr>
      <w:keepLines/>
      <w:spacing w:before="80" w:line="240" w:lineRule="auto"/>
      <w:ind w:left="709"/>
    </w:pPr>
  </w:style>
  <w:style w:type="paragraph" w:customStyle="1" w:styleId="ItemHead">
    <w:name w:val="ItemHead"/>
    <w:aliases w:val="ih"/>
    <w:basedOn w:val="OPCParaBase"/>
    <w:next w:val="Item"/>
    <w:rsid w:val="009237B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237B7"/>
    <w:pPr>
      <w:spacing w:line="240" w:lineRule="auto"/>
    </w:pPr>
    <w:rPr>
      <w:b/>
      <w:sz w:val="32"/>
    </w:rPr>
  </w:style>
  <w:style w:type="paragraph" w:customStyle="1" w:styleId="notedraft">
    <w:name w:val="note(draft)"/>
    <w:aliases w:val="nd"/>
    <w:basedOn w:val="OPCParaBase"/>
    <w:rsid w:val="009237B7"/>
    <w:pPr>
      <w:spacing w:before="240" w:line="240" w:lineRule="auto"/>
      <w:ind w:left="284" w:hanging="284"/>
    </w:pPr>
    <w:rPr>
      <w:i/>
      <w:sz w:val="24"/>
    </w:rPr>
  </w:style>
  <w:style w:type="paragraph" w:customStyle="1" w:styleId="notemargin">
    <w:name w:val="note(margin)"/>
    <w:aliases w:val="nm"/>
    <w:basedOn w:val="OPCParaBase"/>
    <w:rsid w:val="009237B7"/>
    <w:pPr>
      <w:tabs>
        <w:tab w:val="left" w:pos="709"/>
      </w:tabs>
      <w:spacing w:before="122" w:line="198" w:lineRule="exact"/>
      <w:ind w:left="709" w:hanging="709"/>
    </w:pPr>
    <w:rPr>
      <w:sz w:val="18"/>
    </w:rPr>
  </w:style>
  <w:style w:type="paragraph" w:customStyle="1" w:styleId="notepara">
    <w:name w:val="note(para)"/>
    <w:aliases w:val="na"/>
    <w:basedOn w:val="OPCParaBase"/>
    <w:rsid w:val="009237B7"/>
    <w:pPr>
      <w:spacing w:before="40" w:line="198" w:lineRule="exact"/>
      <w:ind w:left="2354" w:hanging="369"/>
    </w:pPr>
    <w:rPr>
      <w:sz w:val="18"/>
    </w:rPr>
  </w:style>
  <w:style w:type="paragraph" w:customStyle="1" w:styleId="noteParlAmend">
    <w:name w:val="note(ParlAmend)"/>
    <w:aliases w:val="npp"/>
    <w:basedOn w:val="OPCParaBase"/>
    <w:next w:val="ParlAmend"/>
    <w:rsid w:val="009237B7"/>
    <w:pPr>
      <w:spacing w:line="240" w:lineRule="auto"/>
      <w:jc w:val="right"/>
    </w:pPr>
    <w:rPr>
      <w:rFonts w:ascii="Arial" w:hAnsi="Arial"/>
      <w:b/>
      <w:i/>
    </w:rPr>
  </w:style>
  <w:style w:type="paragraph" w:customStyle="1" w:styleId="Page1">
    <w:name w:val="Page1"/>
    <w:basedOn w:val="OPCParaBase"/>
    <w:rsid w:val="009237B7"/>
    <w:pPr>
      <w:spacing w:before="5600" w:line="240" w:lineRule="auto"/>
    </w:pPr>
    <w:rPr>
      <w:b/>
      <w:sz w:val="32"/>
    </w:rPr>
  </w:style>
  <w:style w:type="paragraph" w:customStyle="1" w:styleId="PageBreak">
    <w:name w:val="PageBreak"/>
    <w:aliases w:val="pb"/>
    <w:basedOn w:val="OPCParaBase"/>
    <w:rsid w:val="009237B7"/>
    <w:pPr>
      <w:spacing w:line="240" w:lineRule="auto"/>
    </w:pPr>
    <w:rPr>
      <w:sz w:val="20"/>
    </w:rPr>
  </w:style>
  <w:style w:type="paragraph" w:customStyle="1" w:styleId="paragraphsub">
    <w:name w:val="paragraph(sub)"/>
    <w:aliases w:val="aa"/>
    <w:basedOn w:val="OPCParaBase"/>
    <w:rsid w:val="009237B7"/>
    <w:pPr>
      <w:tabs>
        <w:tab w:val="right" w:pos="1985"/>
      </w:tabs>
      <w:spacing w:before="40" w:line="240" w:lineRule="auto"/>
      <w:ind w:left="2098" w:hanging="2098"/>
    </w:pPr>
  </w:style>
  <w:style w:type="paragraph" w:customStyle="1" w:styleId="paragraphsub-sub">
    <w:name w:val="paragraph(sub-sub)"/>
    <w:aliases w:val="aaa"/>
    <w:basedOn w:val="OPCParaBase"/>
    <w:rsid w:val="009237B7"/>
    <w:pPr>
      <w:tabs>
        <w:tab w:val="right" w:pos="2722"/>
      </w:tabs>
      <w:spacing w:before="40" w:line="240" w:lineRule="auto"/>
      <w:ind w:left="2835" w:hanging="2835"/>
    </w:pPr>
  </w:style>
  <w:style w:type="paragraph" w:customStyle="1" w:styleId="paragraph">
    <w:name w:val="paragraph"/>
    <w:aliases w:val="a"/>
    <w:basedOn w:val="OPCParaBase"/>
    <w:link w:val="paragraphChar"/>
    <w:rsid w:val="009237B7"/>
    <w:pPr>
      <w:tabs>
        <w:tab w:val="right" w:pos="1531"/>
      </w:tabs>
      <w:spacing w:before="40" w:line="240" w:lineRule="auto"/>
      <w:ind w:left="1644" w:hanging="1644"/>
    </w:pPr>
  </w:style>
  <w:style w:type="paragraph" w:customStyle="1" w:styleId="ParlAmend">
    <w:name w:val="ParlAmend"/>
    <w:aliases w:val="pp"/>
    <w:basedOn w:val="OPCParaBase"/>
    <w:rsid w:val="009237B7"/>
    <w:pPr>
      <w:spacing w:before="240" w:line="240" w:lineRule="atLeast"/>
      <w:ind w:hanging="567"/>
    </w:pPr>
    <w:rPr>
      <w:sz w:val="24"/>
    </w:rPr>
  </w:style>
  <w:style w:type="paragraph" w:customStyle="1" w:styleId="Penalty">
    <w:name w:val="Penalty"/>
    <w:basedOn w:val="OPCParaBase"/>
    <w:rsid w:val="009237B7"/>
    <w:pPr>
      <w:tabs>
        <w:tab w:val="left" w:pos="2977"/>
      </w:tabs>
      <w:spacing w:before="180" w:line="240" w:lineRule="auto"/>
      <w:ind w:left="1985" w:hanging="851"/>
    </w:pPr>
  </w:style>
  <w:style w:type="paragraph" w:customStyle="1" w:styleId="Portfolio">
    <w:name w:val="Portfolio"/>
    <w:basedOn w:val="OPCParaBase"/>
    <w:rsid w:val="009237B7"/>
    <w:pPr>
      <w:spacing w:line="240" w:lineRule="auto"/>
    </w:pPr>
    <w:rPr>
      <w:i/>
      <w:sz w:val="20"/>
    </w:rPr>
  </w:style>
  <w:style w:type="paragraph" w:customStyle="1" w:styleId="Preamble">
    <w:name w:val="Preamble"/>
    <w:basedOn w:val="OPCParaBase"/>
    <w:next w:val="Normal"/>
    <w:rsid w:val="009237B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237B7"/>
    <w:pPr>
      <w:spacing w:line="240" w:lineRule="auto"/>
    </w:pPr>
    <w:rPr>
      <w:i/>
      <w:sz w:val="20"/>
    </w:rPr>
  </w:style>
  <w:style w:type="paragraph" w:customStyle="1" w:styleId="Session">
    <w:name w:val="Session"/>
    <w:basedOn w:val="OPCParaBase"/>
    <w:rsid w:val="009237B7"/>
    <w:pPr>
      <w:spacing w:line="240" w:lineRule="auto"/>
    </w:pPr>
    <w:rPr>
      <w:sz w:val="28"/>
    </w:rPr>
  </w:style>
  <w:style w:type="paragraph" w:customStyle="1" w:styleId="Sponsor">
    <w:name w:val="Sponsor"/>
    <w:basedOn w:val="OPCParaBase"/>
    <w:rsid w:val="009237B7"/>
    <w:pPr>
      <w:spacing w:line="240" w:lineRule="auto"/>
    </w:pPr>
    <w:rPr>
      <w:i/>
    </w:rPr>
  </w:style>
  <w:style w:type="paragraph" w:customStyle="1" w:styleId="Subitem">
    <w:name w:val="Subitem"/>
    <w:aliases w:val="iss"/>
    <w:basedOn w:val="OPCParaBase"/>
    <w:rsid w:val="009237B7"/>
    <w:pPr>
      <w:spacing w:before="180" w:line="240" w:lineRule="auto"/>
      <w:ind w:left="709" w:hanging="709"/>
    </w:pPr>
  </w:style>
  <w:style w:type="paragraph" w:customStyle="1" w:styleId="SubitemHead">
    <w:name w:val="SubitemHead"/>
    <w:aliases w:val="issh"/>
    <w:basedOn w:val="OPCParaBase"/>
    <w:rsid w:val="009237B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237B7"/>
    <w:pPr>
      <w:spacing w:before="40" w:line="240" w:lineRule="auto"/>
      <w:ind w:left="1134"/>
    </w:pPr>
  </w:style>
  <w:style w:type="paragraph" w:customStyle="1" w:styleId="SubsectionHead">
    <w:name w:val="SubsectionHead"/>
    <w:aliases w:val="ssh"/>
    <w:basedOn w:val="OPCParaBase"/>
    <w:next w:val="subsection"/>
    <w:rsid w:val="009237B7"/>
    <w:pPr>
      <w:keepNext/>
      <w:keepLines/>
      <w:spacing w:before="240" w:line="240" w:lineRule="auto"/>
      <w:ind w:left="1134"/>
    </w:pPr>
    <w:rPr>
      <w:i/>
    </w:rPr>
  </w:style>
  <w:style w:type="paragraph" w:customStyle="1" w:styleId="Tablea">
    <w:name w:val="Table(a)"/>
    <w:aliases w:val="ta"/>
    <w:basedOn w:val="OPCParaBase"/>
    <w:rsid w:val="009237B7"/>
    <w:pPr>
      <w:spacing w:before="60" w:line="240" w:lineRule="auto"/>
      <w:ind w:left="284" w:hanging="284"/>
    </w:pPr>
    <w:rPr>
      <w:sz w:val="20"/>
    </w:rPr>
  </w:style>
  <w:style w:type="paragraph" w:customStyle="1" w:styleId="TableAA">
    <w:name w:val="Table(AA)"/>
    <w:aliases w:val="taaa"/>
    <w:basedOn w:val="OPCParaBase"/>
    <w:rsid w:val="009237B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237B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237B7"/>
    <w:pPr>
      <w:spacing w:before="60" w:line="240" w:lineRule="atLeast"/>
    </w:pPr>
    <w:rPr>
      <w:sz w:val="20"/>
    </w:rPr>
  </w:style>
  <w:style w:type="paragraph" w:customStyle="1" w:styleId="TLPBoxTextnote">
    <w:name w:val="TLPBoxText(note"/>
    <w:aliases w:val="right)"/>
    <w:basedOn w:val="OPCParaBase"/>
    <w:rsid w:val="009237B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237B7"/>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237B7"/>
    <w:pPr>
      <w:spacing w:before="122" w:line="198" w:lineRule="exact"/>
      <w:ind w:left="1985" w:hanging="851"/>
      <w:jc w:val="right"/>
    </w:pPr>
    <w:rPr>
      <w:sz w:val="18"/>
    </w:rPr>
  </w:style>
  <w:style w:type="paragraph" w:customStyle="1" w:styleId="TLPTableBullet">
    <w:name w:val="TLPTableBullet"/>
    <w:aliases w:val="ttb"/>
    <w:basedOn w:val="OPCParaBase"/>
    <w:rsid w:val="009237B7"/>
    <w:pPr>
      <w:spacing w:line="240" w:lineRule="exact"/>
      <w:ind w:left="284" w:hanging="284"/>
    </w:pPr>
    <w:rPr>
      <w:sz w:val="20"/>
    </w:rPr>
  </w:style>
  <w:style w:type="paragraph" w:styleId="TOC1">
    <w:name w:val="toc 1"/>
    <w:basedOn w:val="Normal"/>
    <w:next w:val="Normal"/>
    <w:uiPriority w:val="39"/>
    <w:unhideWhenUsed/>
    <w:rsid w:val="009237B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237B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237B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237B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237B7"/>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9237B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237B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237B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237B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237B7"/>
    <w:pPr>
      <w:keepLines/>
      <w:spacing w:before="240" w:after="120" w:line="240" w:lineRule="auto"/>
      <w:ind w:left="794"/>
    </w:pPr>
    <w:rPr>
      <w:b/>
      <w:kern w:val="28"/>
      <w:sz w:val="20"/>
    </w:rPr>
  </w:style>
  <w:style w:type="paragraph" w:customStyle="1" w:styleId="TofSectsHeading">
    <w:name w:val="TofSects(Heading)"/>
    <w:basedOn w:val="OPCParaBase"/>
    <w:rsid w:val="009237B7"/>
    <w:pPr>
      <w:spacing w:before="240" w:after="120" w:line="240" w:lineRule="auto"/>
    </w:pPr>
    <w:rPr>
      <w:b/>
      <w:sz w:val="24"/>
    </w:rPr>
  </w:style>
  <w:style w:type="paragraph" w:customStyle="1" w:styleId="TofSectsSection">
    <w:name w:val="TofSects(Section)"/>
    <w:basedOn w:val="OPCParaBase"/>
    <w:rsid w:val="009237B7"/>
    <w:pPr>
      <w:keepLines/>
      <w:spacing w:before="40" w:line="240" w:lineRule="auto"/>
      <w:ind w:left="1588" w:hanging="794"/>
    </w:pPr>
    <w:rPr>
      <w:kern w:val="28"/>
      <w:sz w:val="18"/>
    </w:rPr>
  </w:style>
  <w:style w:type="paragraph" w:customStyle="1" w:styleId="TofSectsSubdiv">
    <w:name w:val="TofSects(Subdiv)"/>
    <w:basedOn w:val="OPCParaBase"/>
    <w:rsid w:val="009237B7"/>
    <w:pPr>
      <w:keepLines/>
      <w:spacing w:before="80" w:line="240" w:lineRule="auto"/>
      <w:ind w:left="1588" w:hanging="794"/>
    </w:pPr>
    <w:rPr>
      <w:kern w:val="28"/>
    </w:rPr>
  </w:style>
  <w:style w:type="paragraph" w:customStyle="1" w:styleId="WRStyle">
    <w:name w:val="WR Style"/>
    <w:aliases w:val="WR"/>
    <w:basedOn w:val="OPCParaBase"/>
    <w:rsid w:val="009237B7"/>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2"/>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2"/>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2"/>
      </w:numPr>
      <w:spacing w:before="240" w:line="240" w:lineRule="auto"/>
    </w:pPr>
    <w:rPr>
      <w:sz w:val="24"/>
    </w:rPr>
  </w:style>
  <w:style w:type="numbering" w:customStyle="1" w:styleId="OPCBodyList">
    <w:name w:val="OPCBodyList"/>
    <w:uiPriority w:val="99"/>
    <w:rsid w:val="00680F77"/>
    <w:pPr>
      <w:numPr>
        <w:numId w:val="2"/>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9237B7"/>
    <w:pPr>
      <w:spacing w:before="122" w:line="198" w:lineRule="exact"/>
      <w:ind w:left="2353" w:hanging="709"/>
    </w:pPr>
    <w:rPr>
      <w:sz w:val="18"/>
    </w:rPr>
  </w:style>
  <w:style w:type="paragraph" w:styleId="Footer">
    <w:name w:val="footer"/>
    <w:link w:val="FooterChar"/>
    <w:uiPriority w:val="99"/>
    <w:rsid w:val="009237B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9237B7"/>
    <w:rPr>
      <w:rFonts w:eastAsia="Times New Roman" w:cs="Times New Roman"/>
      <w:sz w:val="22"/>
      <w:szCs w:val="24"/>
      <w:lang w:eastAsia="en-AU"/>
    </w:rPr>
  </w:style>
  <w:style w:type="character" w:styleId="PageNumber">
    <w:name w:val="page number"/>
    <w:basedOn w:val="DefaultParagraphFont"/>
    <w:rsid w:val="009237B7"/>
  </w:style>
  <w:style w:type="paragraph" w:styleId="BalloonText">
    <w:name w:val="Balloon Text"/>
    <w:basedOn w:val="Normal"/>
    <w:link w:val="BalloonTextChar"/>
    <w:uiPriority w:val="99"/>
    <w:unhideWhenUsed/>
    <w:rsid w:val="009237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237B7"/>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9237B7"/>
    <w:pPr>
      <w:spacing w:before="122" w:line="240" w:lineRule="auto"/>
      <w:ind w:left="1985" w:hanging="851"/>
    </w:pPr>
    <w:rPr>
      <w:sz w:val="18"/>
    </w:rPr>
  </w:style>
  <w:style w:type="paragraph" w:customStyle="1" w:styleId="FreeForm">
    <w:name w:val="FreeForm"/>
    <w:rsid w:val="009237B7"/>
    <w:rPr>
      <w:rFonts w:ascii="Arial" w:hAnsi="Arial"/>
      <w:sz w:val="22"/>
    </w:rPr>
  </w:style>
  <w:style w:type="paragraph" w:customStyle="1" w:styleId="SOTextNote">
    <w:name w:val="SO TextNote"/>
    <w:aliases w:val="sont"/>
    <w:basedOn w:val="SOText"/>
    <w:qFormat/>
    <w:rsid w:val="009237B7"/>
    <w:pPr>
      <w:spacing w:before="122" w:line="198" w:lineRule="exact"/>
      <w:ind w:left="1843" w:hanging="709"/>
    </w:pPr>
    <w:rPr>
      <w:sz w:val="18"/>
    </w:rPr>
  </w:style>
  <w:style w:type="paragraph" w:customStyle="1" w:styleId="SOPara">
    <w:name w:val="SO Para"/>
    <w:aliases w:val="soa"/>
    <w:basedOn w:val="SOText"/>
    <w:link w:val="SOParaChar"/>
    <w:qFormat/>
    <w:rsid w:val="009237B7"/>
    <w:pPr>
      <w:tabs>
        <w:tab w:val="right" w:pos="1786"/>
      </w:tabs>
      <w:spacing w:before="40"/>
      <w:ind w:left="2070" w:hanging="936"/>
    </w:pPr>
  </w:style>
  <w:style w:type="character" w:customStyle="1" w:styleId="SOParaChar">
    <w:name w:val="SO Para Char"/>
    <w:aliases w:val="soa Char"/>
    <w:basedOn w:val="DefaultParagraphFont"/>
    <w:link w:val="SOPara"/>
    <w:rsid w:val="009237B7"/>
    <w:rPr>
      <w:sz w:val="22"/>
    </w:rPr>
  </w:style>
  <w:style w:type="paragraph" w:customStyle="1" w:styleId="SOHeadItalic">
    <w:name w:val="SO HeadItalic"/>
    <w:aliases w:val="sohi"/>
    <w:basedOn w:val="SOText"/>
    <w:next w:val="SOText"/>
    <w:link w:val="SOHeadItalicChar"/>
    <w:qFormat/>
    <w:rsid w:val="009237B7"/>
    <w:rPr>
      <w:i/>
    </w:rPr>
  </w:style>
  <w:style w:type="character" w:customStyle="1" w:styleId="SOHeadItalicChar">
    <w:name w:val="SO HeadItalic Char"/>
    <w:aliases w:val="sohi Char"/>
    <w:basedOn w:val="DefaultParagraphFont"/>
    <w:link w:val="SOHeadItalic"/>
    <w:rsid w:val="009237B7"/>
    <w:rPr>
      <w:i/>
      <w:sz w:val="22"/>
    </w:rPr>
  </w:style>
  <w:style w:type="paragraph" w:customStyle="1" w:styleId="SOHeadBold">
    <w:name w:val="SO HeadBold"/>
    <w:aliases w:val="sohb"/>
    <w:basedOn w:val="SOText"/>
    <w:next w:val="SOText"/>
    <w:link w:val="SOHeadBoldChar"/>
    <w:qFormat/>
    <w:rsid w:val="009237B7"/>
    <w:rPr>
      <w:b/>
    </w:rPr>
  </w:style>
  <w:style w:type="character" w:customStyle="1" w:styleId="SOHeadBoldChar">
    <w:name w:val="SO HeadBold Char"/>
    <w:aliases w:val="sohb Char"/>
    <w:basedOn w:val="DefaultParagraphFont"/>
    <w:link w:val="SOHeadBold"/>
    <w:rsid w:val="009237B7"/>
    <w:rPr>
      <w:b/>
      <w:sz w:val="22"/>
    </w:rPr>
  </w:style>
  <w:style w:type="paragraph" w:customStyle="1" w:styleId="SOBulletNote">
    <w:name w:val="SO BulletNote"/>
    <w:aliases w:val="sonb"/>
    <w:basedOn w:val="SOTextNote"/>
    <w:link w:val="SOBulletNoteChar"/>
    <w:qFormat/>
    <w:rsid w:val="009237B7"/>
    <w:pPr>
      <w:tabs>
        <w:tab w:val="left" w:pos="1560"/>
      </w:tabs>
      <w:ind w:left="2268" w:hanging="1134"/>
    </w:pPr>
  </w:style>
  <w:style w:type="character" w:customStyle="1" w:styleId="SOBulletNoteChar">
    <w:name w:val="SO BulletNote Char"/>
    <w:aliases w:val="sonb Char"/>
    <w:basedOn w:val="DefaultParagraphFont"/>
    <w:link w:val="SOBulletNote"/>
    <w:rsid w:val="009237B7"/>
    <w:rPr>
      <w:sz w:val="18"/>
    </w:rPr>
  </w:style>
  <w:style w:type="paragraph" w:customStyle="1" w:styleId="SOBullet">
    <w:name w:val="SO Bullet"/>
    <w:aliases w:val="sotb"/>
    <w:basedOn w:val="SOText"/>
    <w:link w:val="SOBulletChar"/>
    <w:qFormat/>
    <w:rsid w:val="009237B7"/>
    <w:pPr>
      <w:ind w:left="1559" w:hanging="425"/>
    </w:pPr>
  </w:style>
  <w:style w:type="character" w:customStyle="1" w:styleId="SOBulletChar">
    <w:name w:val="SO Bullet Char"/>
    <w:aliases w:val="sotb Char"/>
    <w:basedOn w:val="DefaultParagraphFont"/>
    <w:link w:val="SOBullet"/>
    <w:rsid w:val="009237B7"/>
    <w:rPr>
      <w:sz w:val="22"/>
    </w:rPr>
  </w:style>
  <w:style w:type="paragraph" w:customStyle="1" w:styleId="TableHeading">
    <w:name w:val="TableHeading"/>
    <w:aliases w:val="th"/>
    <w:basedOn w:val="OPCParaBase"/>
    <w:next w:val="Tabletext"/>
    <w:rsid w:val="009237B7"/>
    <w:pPr>
      <w:keepNext/>
      <w:spacing w:before="60" w:line="240" w:lineRule="atLeast"/>
    </w:pPr>
    <w:rPr>
      <w:b/>
      <w:sz w:val="20"/>
    </w:rPr>
  </w:style>
  <w:style w:type="table" w:styleId="TableGrid">
    <w:name w:val="Table Grid"/>
    <w:basedOn w:val="TableNormal"/>
    <w:uiPriority w:val="59"/>
    <w:rsid w:val="0092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9237B7"/>
    <w:rPr>
      <w:i/>
      <w:sz w:val="24"/>
      <w:szCs w:val="24"/>
    </w:rPr>
  </w:style>
  <w:style w:type="paragraph" w:customStyle="1" w:styleId="ENoteTableHeading">
    <w:name w:val="ENoteTableHeading"/>
    <w:aliases w:val="enth"/>
    <w:basedOn w:val="OPCParaBase"/>
    <w:rsid w:val="009237B7"/>
    <w:pPr>
      <w:keepNext/>
      <w:spacing w:before="60" w:line="240" w:lineRule="atLeast"/>
    </w:pPr>
    <w:rPr>
      <w:rFonts w:ascii="Arial" w:hAnsi="Arial"/>
      <w:b/>
      <w:sz w:val="16"/>
    </w:rPr>
  </w:style>
  <w:style w:type="paragraph" w:customStyle="1" w:styleId="ENoteTableText">
    <w:name w:val="ENoteTableText"/>
    <w:aliases w:val="entt"/>
    <w:basedOn w:val="OPCParaBase"/>
    <w:rsid w:val="009237B7"/>
    <w:pPr>
      <w:spacing w:before="60" w:line="240" w:lineRule="atLeast"/>
    </w:pPr>
    <w:rPr>
      <w:sz w:val="16"/>
    </w:rPr>
  </w:style>
  <w:style w:type="paragraph" w:customStyle="1" w:styleId="ENotesHeading1">
    <w:name w:val="ENotesHeading 1"/>
    <w:aliases w:val="Enh1,ENh1"/>
    <w:basedOn w:val="OPCParaBase"/>
    <w:next w:val="Normal"/>
    <w:rsid w:val="009237B7"/>
    <w:pPr>
      <w:spacing w:before="120"/>
      <w:outlineLvl w:val="1"/>
    </w:pPr>
    <w:rPr>
      <w:b/>
      <w:sz w:val="28"/>
      <w:szCs w:val="28"/>
    </w:rPr>
  </w:style>
  <w:style w:type="paragraph" w:customStyle="1" w:styleId="ENotesHeading2">
    <w:name w:val="ENotesHeading 2"/>
    <w:aliases w:val="Enh2,ENh2"/>
    <w:basedOn w:val="OPCParaBase"/>
    <w:next w:val="Normal"/>
    <w:rsid w:val="009237B7"/>
    <w:pPr>
      <w:spacing w:before="120" w:after="120"/>
      <w:outlineLvl w:val="2"/>
    </w:pPr>
    <w:rPr>
      <w:b/>
      <w:sz w:val="24"/>
      <w:szCs w:val="28"/>
    </w:rPr>
  </w:style>
  <w:style w:type="paragraph" w:customStyle="1" w:styleId="MadeunderText">
    <w:name w:val="MadeunderText"/>
    <w:basedOn w:val="OPCParaBase"/>
    <w:next w:val="Normal"/>
    <w:rsid w:val="009237B7"/>
    <w:pPr>
      <w:spacing w:before="240"/>
    </w:pPr>
    <w:rPr>
      <w:sz w:val="24"/>
      <w:szCs w:val="24"/>
    </w:rPr>
  </w:style>
  <w:style w:type="character" w:customStyle="1" w:styleId="subsectionChar">
    <w:name w:val="subsection Char"/>
    <w:aliases w:val="ss Char"/>
    <w:basedOn w:val="DefaultParagraphFont"/>
    <w:link w:val="subsection"/>
    <w:locked/>
    <w:rsid w:val="009237B7"/>
    <w:rPr>
      <w:rFonts w:eastAsia="Times New Roman" w:cs="Times New Roman"/>
      <w:sz w:val="22"/>
      <w:lang w:eastAsia="en-AU"/>
    </w:rPr>
  </w:style>
  <w:style w:type="paragraph" w:customStyle="1" w:styleId="SOText">
    <w:name w:val="SO Text"/>
    <w:aliases w:val="sot"/>
    <w:link w:val="SOTextChar"/>
    <w:rsid w:val="009237B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237B7"/>
    <w:rPr>
      <w:sz w:val="22"/>
    </w:rPr>
  </w:style>
  <w:style w:type="character" w:customStyle="1" w:styleId="paragraphChar">
    <w:name w:val="paragraph Char"/>
    <w:aliases w:val="a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9237B7"/>
    <w:rPr>
      <w:rFonts w:eastAsia="Times New Roman" w:cs="Times New Roman"/>
      <w:sz w:val="18"/>
      <w:lang w:eastAsia="en-AU"/>
    </w:rPr>
  </w:style>
  <w:style w:type="character" w:customStyle="1" w:styleId="ActHead5Char">
    <w:name w:val="ActHead 5 Char"/>
    <w:aliases w:val="s Char"/>
    <w:link w:val="ActHead5"/>
    <w:rsid w:val="009237B7"/>
    <w:rPr>
      <w:rFonts w:eastAsia="Times New Roman" w:cs="Times New Roman"/>
      <w:b/>
      <w:kern w:val="28"/>
      <w:sz w:val="24"/>
      <w:lang w:eastAsia="en-AU"/>
    </w:rPr>
  </w:style>
  <w:style w:type="character" w:styleId="Hyperlink">
    <w:name w:val="Hyperlink"/>
    <w:basedOn w:val="DefaultParagraphFont"/>
    <w:uiPriority w:val="99"/>
    <w:rsid w:val="009237B7"/>
    <w:rPr>
      <w:color w:val="0000FF"/>
      <w:u w:val="single"/>
    </w:rPr>
  </w:style>
  <w:style w:type="paragraph" w:styleId="ListParagraph">
    <w:name w:val="List Paragraph"/>
    <w:basedOn w:val="Normal"/>
    <w:uiPriority w:val="34"/>
    <w:qFormat/>
    <w:rsid w:val="009237B7"/>
    <w:pPr>
      <w:ind w:left="720"/>
      <w:contextualSpacing/>
    </w:pPr>
  </w:style>
  <w:style w:type="paragraph" w:customStyle="1" w:styleId="acthead90">
    <w:name w:val="acthead9"/>
    <w:basedOn w:val="Normal"/>
    <w:rsid w:val="00BD72AF"/>
    <w:pPr>
      <w:spacing w:before="100" w:beforeAutospacing="1" w:after="100" w:afterAutospacing="1"/>
    </w:pPr>
    <w:rPr>
      <w:szCs w:val="24"/>
    </w:rPr>
  </w:style>
  <w:style w:type="paragraph" w:customStyle="1" w:styleId="Default">
    <w:name w:val="Default"/>
    <w:rsid w:val="006538F3"/>
    <w:pPr>
      <w:autoSpaceDE w:val="0"/>
      <w:autoSpaceDN w:val="0"/>
      <w:adjustRightInd w:val="0"/>
    </w:pPr>
    <w:rPr>
      <w:rFonts w:cs="Times New Roman"/>
      <w:color w:val="000000"/>
      <w:sz w:val="24"/>
      <w:szCs w:val="24"/>
    </w:rPr>
  </w:style>
  <w:style w:type="paragraph" w:customStyle="1" w:styleId="LogoHeader">
    <w:name w:val="LogoHeader"/>
    <w:basedOn w:val="Normal"/>
    <w:rsid w:val="006538F3"/>
    <w:pPr>
      <w:keepLines/>
    </w:pPr>
    <w:rPr>
      <w:rFonts w:ascii="Univers" w:hAnsi="Univers"/>
    </w:rPr>
  </w:style>
  <w:style w:type="paragraph" w:styleId="PlainText">
    <w:name w:val="Plain Text"/>
    <w:basedOn w:val="Normal"/>
    <w:link w:val="PlainTextChar"/>
    <w:rsid w:val="009237B7"/>
    <w:rPr>
      <w:rFonts w:ascii="Courier New" w:hAnsi="Courier New" w:cs="Courier New"/>
      <w:sz w:val="20"/>
    </w:rPr>
  </w:style>
  <w:style w:type="character" w:customStyle="1" w:styleId="PlainTextChar">
    <w:name w:val="Plain Text Char"/>
    <w:basedOn w:val="DefaultParagraphFont"/>
    <w:link w:val="PlainText"/>
    <w:rsid w:val="009237B7"/>
    <w:rPr>
      <w:rFonts w:ascii="Courier New" w:hAnsi="Courier New" w:cs="Courier New"/>
    </w:rPr>
  </w:style>
  <w:style w:type="character" w:styleId="CommentReference">
    <w:name w:val="annotation reference"/>
    <w:basedOn w:val="DefaultParagraphFont"/>
    <w:rsid w:val="009237B7"/>
    <w:rPr>
      <w:sz w:val="16"/>
      <w:szCs w:val="16"/>
    </w:rPr>
  </w:style>
  <w:style w:type="paragraph" w:styleId="CommentText">
    <w:name w:val="annotation text"/>
    <w:basedOn w:val="Normal"/>
    <w:link w:val="CommentTextChar"/>
    <w:rsid w:val="009237B7"/>
    <w:rPr>
      <w:sz w:val="20"/>
    </w:rPr>
  </w:style>
  <w:style w:type="character" w:customStyle="1" w:styleId="CommentTextChar">
    <w:name w:val="Comment Text Char"/>
    <w:basedOn w:val="DefaultParagraphFont"/>
    <w:link w:val="CommentText"/>
    <w:rsid w:val="009237B7"/>
  </w:style>
  <w:style w:type="paragraph" w:styleId="CommentSubject">
    <w:name w:val="annotation subject"/>
    <w:basedOn w:val="CommentText"/>
    <w:next w:val="CommentText"/>
    <w:link w:val="CommentSubjectChar"/>
    <w:rsid w:val="009237B7"/>
    <w:rPr>
      <w:b/>
      <w:bCs/>
    </w:rPr>
  </w:style>
  <w:style w:type="character" w:customStyle="1" w:styleId="CommentSubjectChar">
    <w:name w:val="Comment Subject Char"/>
    <w:basedOn w:val="CommentTextChar"/>
    <w:link w:val="CommentSubject"/>
    <w:rsid w:val="009237B7"/>
    <w:rPr>
      <w:b/>
      <w:bCs/>
    </w:rPr>
  </w:style>
  <w:style w:type="paragraph" w:customStyle="1" w:styleId="CompiledActNo">
    <w:name w:val="CompiledActNo"/>
    <w:basedOn w:val="OPCParaBase"/>
    <w:next w:val="Normal"/>
    <w:rsid w:val="009237B7"/>
    <w:rPr>
      <w:b/>
      <w:sz w:val="24"/>
      <w:szCs w:val="24"/>
    </w:rPr>
  </w:style>
  <w:style w:type="paragraph" w:styleId="Revision">
    <w:name w:val="Revision"/>
    <w:hidden/>
    <w:uiPriority w:val="99"/>
    <w:semiHidden/>
    <w:rsid w:val="00397F2F"/>
    <w:rPr>
      <w:sz w:val="22"/>
    </w:rPr>
  </w:style>
  <w:style w:type="character" w:customStyle="1" w:styleId="Heading1Char">
    <w:name w:val="Heading 1 Char"/>
    <w:basedOn w:val="DefaultParagraphFont"/>
    <w:link w:val="Heading1"/>
    <w:rsid w:val="009237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37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37B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237B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237B7"/>
    <w:rPr>
      <w:rFonts w:asciiTheme="majorHAnsi" w:eastAsiaTheme="majorEastAsia" w:hAnsiTheme="majorHAnsi" w:cstheme="majorBidi"/>
      <w:color w:val="243F60" w:themeColor="accent1" w:themeShade="7F"/>
      <w:sz w:val="22"/>
    </w:rPr>
  </w:style>
  <w:style w:type="character" w:customStyle="1" w:styleId="Heading6Char">
    <w:name w:val="Heading 6 Char"/>
    <w:aliases w:val="Part heading Char"/>
    <w:basedOn w:val="DefaultParagraphFont"/>
    <w:link w:val="Heading6"/>
    <w:uiPriority w:val="9"/>
    <w:rsid w:val="009237B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237B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237B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237B7"/>
    <w:rPr>
      <w:rFonts w:asciiTheme="majorHAnsi" w:eastAsiaTheme="majorEastAsia" w:hAnsiTheme="majorHAnsi" w:cstheme="majorBidi"/>
      <w:i/>
      <w:iCs/>
      <w:color w:val="404040" w:themeColor="text1" w:themeTint="BF"/>
    </w:rPr>
  </w:style>
  <w:style w:type="paragraph" w:customStyle="1" w:styleId="EndNotespara">
    <w:name w:val="EndNotes(para)"/>
    <w:aliases w:val="eta"/>
    <w:basedOn w:val="OPCParaBase"/>
    <w:next w:val="EndNotessubpara"/>
    <w:rsid w:val="009237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237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237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237B7"/>
    <w:pPr>
      <w:tabs>
        <w:tab w:val="right" w:pos="1412"/>
      </w:tabs>
      <w:spacing w:before="60" w:line="240" w:lineRule="auto"/>
      <w:ind w:left="1525" w:hanging="1525"/>
    </w:pPr>
    <w:rPr>
      <w:sz w:val="20"/>
    </w:rPr>
  </w:style>
  <w:style w:type="character" w:styleId="LineNumber">
    <w:name w:val="line number"/>
    <w:basedOn w:val="OPCCharBase"/>
    <w:uiPriority w:val="99"/>
    <w:unhideWhenUsed/>
    <w:rsid w:val="009237B7"/>
    <w:rPr>
      <w:sz w:val="16"/>
    </w:rPr>
  </w:style>
  <w:style w:type="table" w:customStyle="1" w:styleId="CFlag">
    <w:name w:val="CFlag"/>
    <w:basedOn w:val="TableNormal"/>
    <w:uiPriority w:val="99"/>
    <w:rsid w:val="009237B7"/>
    <w:rPr>
      <w:rFonts w:eastAsia="Times New Roman" w:cs="Times New Roman"/>
      <w:lang w:eastAsia="en-AU"/>
    </w:rPr>
    <w:tblPr/>
  </w:style>
  <w:style w:type="paragraph" w:customStyle="1" w:styleId="InstNo">
    <w:name w:val="InstNo"/>
    <w:basedOn w:val="OPCParaBase"/>
    <w:next w:val="Normal"/>
    <w:rsid w:val="009237B7"/>
    <w:rPr>
      <w:b/>
      <w:sz w:val="28"/>
      <w:szCs w:val="32"/>
    </w:rPr>
  </w:style>
  <w:style w:type="paragraph" w:customStyle="1" w:styleId="LegislationMadeUnder">
    <w:name w:val="LegislationMadeUnder"/>
    <w:basedOn w:val="OPCParaBase"/>
    <w:next w:val="Normal"/>
    <w:rsid w:val="009237B7"/>
    <w:rPr>
      <w:i/>
      <w:sz w:val="32"/>
      <w:szCs w:val="32"/>
    </w:rPr>
  </w:style>
  <w:style w:type="paragraph" w:customStyle="1" w:styleId="ActHead10">
    <w:name w:val="ActHead 10"/>
    <w:aliases w:val="sp"/>
    <w:basedOn w:val="OPCParaBase"/>
    <w:next w:val="ActHead3"/>
    <w:rsid w:val="009237B7"/>
    <w:pPr>
      <w:keepNext/>
      <w:spacing w:before="280" w:line="240" w:lineRule="auto"/>
      <w:outlineLvl w:val="1"/>
    </w:pPr>
    <w:rPr>
      <w:b/>
      <w:sz w:val="32"/>
      <w:szCs w:val="30"/>
    </w:rPr>
  </w:style>
  <w:style w:type="paragraph" w:customStyle="1" w:styleId="SignCoverPageEnd">
    <w:name w:val="SignCoverPageEnd"/>
    <w:basedOn w:val="OPCParaBase"/>
    <w:next w:val="Normal"/>
    <w:rsid w:val="009237B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237B7"/>
    <w:pPr>
      <w:pBdr>
        <w:top w:val="single" w:sz="4" w:space="1" w:color="auto"/>
      </w:pBdr>
      <w:spacing w:before="360"/>
      <w:ind w:right="397"/>
      <w:jc w:val="both"/>
    </w:pPr>
  </w:style>
  <w:style w:type="paragraph" w:customStyle="1" w:styleId="NotesHeading1">
    <w:name w:val="NotesHeading 1"/>
    <w:basedOn w:val="OPCParaBase"/>
    <w:next w:val="Normal"/>
    <w:rsid w:val="009237B7"/>
    <w:rPr>
      <w:b/>
      <w:sz w:val="28"/>
      <w:szCs w:val="28"/>
    </w:rPr>
  </w:style>
  <w:style w:type="paragraph" w:customStyle="1" w:styleId="NotesHeading2">
    <w:name w:val="NotesHeading 2"/>
    <w:basedOn w:val="OPCParaBase"/>
    <w:next w:val="Normal"/>
    <w:rsid w:val="009237B7"/>
    <w:rPr>
      <w:b/>
      <w:sz w:val="28"/>
      <w:szCs w:val="28"/>
    </w:rPr>
  </w:style>
  <w:style w:type="paragraph" w:customStyle="1" w:styleId="ENotesText">
    <w:name w:val="ENotesText"/>
    <w:aliases w:val="Ent"/>
    <w:basedOn w:val="OPCParaBase"/>
    <w:next w:val="Normal"/>
    <w:rsid w:val="009237B7"/>
    <w:pPr>
      <w:spacing w:before="120"/>
    </w:pPr>
  </w:style>
  <w:style w:type="paragraph" w:customStyle="1" w:styleId="Paragraphsub-sub-sub">
    <w:name w:val="Paragraph(sub-sub-sub)"/>
    <w:aliases w:val="aaaa"/>
    <w:basedOn w:val="OPCParaBase"/>
    <w:rsid w:val="009237B7"/>
    <w:pPr>
      <w:tabs>
        <w:tab w:val="right" w:pos="3402"/>
      </w:tabs>
      <w:spacing w:before="40" w:line="240" w:lineRule="auto"/>
      <w:ind w:left="3402" w:hanging="3402"/>
    </w:pPr>
  </w:style>
  <w:style w:type="paragraph" w:customStyle="1" w:styleId="TableTextEndNotes">
    <w:name w:val="TableTextEndNotes"/>
    <w:aliases w:val="Tten"/>
    <w:basedOn w:val="Normal"/>
    <w:rsid w:val="009237B7"/>
    <w:pPr>
      <w:spacing w:before="60" w:line="240" w:lineRule="auto"/>
    </w:pPr>
    <w:rPr>
      <w:rFonts w:cs="Arial"/>
      <w:sz w:val="20"/>
      <w:szCs w:val="22"/>
    </w:rPr>
  </w:style>
  <w:style w:type="paragraph" w:customStyle="1" w:styleId="NoteToSubpara">
    <w:name w:val="NoteToSubpara"/>
    <w:aliases w:val="nts"/>
    <w:basedOn w:val="OPCParaBase"/>
    <w:rsid w:val="009237B7"/>
    <w:pPr>
      <w:spacing w:before="40" w:line="198" w:lineRule="exact"/>
      <w:ind w:left="2835" w:hanging="709"/>
    </w:pPr>
    <w:rPr>
      <w:sz w:val="18"/>
    </w:rPr>
  </w:style>
  <w:style w:type="paragraph" w:customStyle="1" w:styleId="ENoteTTi">
    <w:name w:val="ENoteTTi"/>
    <w:aliases w:val="entti"/>
    <w:basedOn w:val="OPCParaBase"/>
    <w:rsid w:val="009237B7"/>
    <w:pPr>
      <w:keepNext/>
      <w:spacing w:before="60" w:line="240" w:lineRule="atLeast"/>
      <w:ind w:left="170"/>
    </w:pPr>
    <w:rPr>
      <w:sz w:val="16"/>
    </w:rPr>
  </w:style>
  <w:style w:type="paragraph" w:customStyle="1" w:styleId="ENoteTTIndentHeading">
    <w:name w:val="ENoteTTIndentHeading"/>
    <w:aliases w:val="enTTHi"/>
    <w:basedOn w:val="OPCParaBase"/>
    <w:rsid w:val="009237B7"/>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9237B7"/>
    <w:pPr>
      <w:keepNext/>
      <w:spacing w:before="120" w:line="240" w:lineRule="auto"/>
      <w:outlineLvl w:val="4"/>
    </w:pPr>
    <w:rPr>
      <w:b/>
      <w:szCs w:val="24"/>
    </w:rPr>
  </w:style>
  <w:style w:type="paragraph" w:customStyle="1" w:styleId="SubPartCASA">
    <w:name w:val="SubPart(CASA)"/>
    <w:aliases w:val="csp"/>
    <w:basedOn w:val="OPCParaBase"/>
    <w:next w:val="ActHead3"/>
    <w:rsid w:val="009237B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237B7"/>
  </w:style>
  <w:style w:type="character" w:customStyle="1" w:styleId="CharSubPartNoCASA">
    <w:name w:val="CharSubPartNo(CASA)"/>
    <w:basedOn w:val="OPCCharBase"/>
    <w:uiPriority w:val="1"/>
    <w:rsid w:val="009237B7"/>
  </w:style>
  <w:style w:type="paragraph" w:customStyle="1" w:styleId="ENoteTTIndentHeadingSub">
    <w:name w:val="ENoteTTIndentHeadingSub"/>
    <w:aliases w:val="enTTHis"/>
    <w:basedOn w:val="OPCParaBase"/>
    <w:rsid w:val="009237B7"/>
    <w:pPr>
      <w:keepNext/>
      <w:spacing w:before="60" w:line="240" w:lineRule="atLeast"/>
      <w:ind w:left="340"/>
    </w:pPr>
    <w:rPr>
      <w:b/>
      <w:sz w:val="16"/>
    </w:rPr>
  </w:style>
  <w:style w:type="paragraph" w:customStyle="1" w:styleId="ENoteTTiSub">
    <w:name w:val="ENoteTTiSub"/>
    <w:aliases w:val="enttis"/>
    <w:basedOn w:val="OPCParaBase"/>
    <w:rsid w:val="009237B7"/>
    <w:pPr>
      <w:keepNext/>
      <w:spacing w:before="60" w:line="240" w:lineRule="atLeast"/>
      <w:ind w:left="340"/>
    </w:pPr>
    <w:rPr>
      <w:sz w:val="16"/>
    </w:rPr>
  </w:style>
  <w:style w:type="paragraph" w:customStyle="1" w:styleId="SubDivisionMigration">
    <w:name w:val="SubDivisionMigration"/>
    <w:aliases w:val="sdm"/>
    <w:basedOn w:val="OPCParaBase"/>
    <w:rsid w:val="009237B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237B7"/>
    <w:pPr>
      <w:keepNext/>
      <w:keepLines/>
      <w:spacing w:before="240" w:line="240" w:lineRule="auto"/>
      <w:ind w:left="1134" w:hanging="1134"/>
    </w:pPr>
    <w:rPr>
      <w:b/>
      <w:sz w:val="28"/>
    </w:rPr>
  </w:style>
  <w:style w:type="paragraph" w:customStyle="1" w:styleId="FileName">
    <w:name w:val="FileName"/>
    <w:basedOn w:val="Normal"/>
    <w:rsid w:val="009237B7"/>
  </w:style>
  <w:style w:type="paragraph" w:customStyle="1" w:styleId="EnStatement">
    <w:name w:val="EnStatement"/>
    <w:basedOn w:val="Normal"/>
    <w:rsid w:val="009237B7"/>
    <w:pPr>
      <w:numPr>
        <w:numId w:val="19"/>
      </w:numPr>
    </w:pPr>
    <w:rPr>
      <w:rFonts w:eastAsia="Times New Roman" w:cs="Times New Roman"/>
      <w:lang w:eastAsia="en-AU"/>
    </w:rPr>
  </w:style>
  <w:style w:type="paragraph" w:customStyle="1" w:styleId="EnStatementHeading">
    <w:name w:val="EnStatementHeading"/>
    <w:basedOn w:val="Normal"/>
    <w:rsid w:val="009237B7"/>
    <w:rPr>
      <w:rFonts w:eastAsia="Times New Roman" w:cs="Times New Roman"/>
      <w:b/>
      <w:lang w:eastAsia="en-AU"/>
    </w:rPr>
  </w:style>
  <w:style w:type="paragraph" w:customStyle="1" w:styleId="Transitional">
    <w:name w:val="Transitional"/>
    <w:aliases w:val="tr"/>
    <w:basedOn w:val="ItemHead"/>
    <w:next w:val="Item"/>
    <w:rsid w:val="009237B7"/>
  </w:style>
  <w:style w:type="numbering" w:styleId="111111">
    <w:name w:val="Outline List 2"/>
    <w:basedOn w:val="NoList"/>
    <w:rsid w:val="009237B7"/>
    <w:pPr>
      <w:numPr>
        <w:numId w:val="20"/>
      </w:numPr>
    </w:pPr>
  </w:style>
  <w:style w:type="numbering" w:styleId="1ai">
    <w:name w:val="Outline List 1"/>
    <w:basedOn w:val="NoList"/>
    <w:rsid w:val="009237B7"/>
    <w:pPr>
      <w:numPr>
        <w:numId w:val="21"/>
      </w:numPr>
    </w:pPr>
  </w:style>
  <w:style w:type="numbering" w:styleId="ArticleSection">
    <w:name w:val="Outline List 3"/>
    <w:basedOn w:val="NoList"/>
    <w:rsid w:val="009237B7"/>
    <w:pPr>
      <w:numPr>
        <w:numId w:val="22"/>
      </w:numPr>
    </w:pPr>
  </w:style>
  <w:style w:type="paragraph" w:styleId="Bibliography">
    <w:name w:val="Bibliography"/>
    <w:basedOn w:val="Normal"/>
    <w:next w:val="Normal"/>
    <w:uiPriority w:val="37"/>
    <w:semiHidden/>
    <w:unhideWhenUsed/>
    <w:rsid w:val="009237B7"/>
  </w:style>
  <w:style w:type="paragraph" w:styleId="BlockText">
    <w:name w:val="Block Text"/>
    <w:basedOn w:val="Normal"/>
    <w:rsid w:val="009237B7"/>
    <w:pPr>
      <w:spacing w:after="120"/>
      <w:ind w:left="1440" w:right="1440"/>
    </w:pPr>
  </w:style>
  <w:style w:type="paragraph" w:styleId="BodyText">
    <w:name w:val="Body Text"/>
    <w:basedOn w:val="Normal"/>
    <w:link w:val="BodyTextChar"/>
    <w:rsid w:val="009237B7"/>
    <w:pPr>
      <w:spacing w:after="120"/>
    </w:pPr>
  </w:style>
  <w:style w:type="character" w:customStyle="1" w:styleId="BodyTextChar">
    <w:name w:val="Body Text Char"/>
    <w:basedOn w:val="DefaultParagraphFont"/>
    <w:link w:val="BodyText"/>
    <w:rsid w:val="009237B7"/>
    <w:rPr>
      <w:sz w:val="22"/>
    </w:rPr>
  </w:style>
  <w:style w:type="paragraph" w:styleId="BodyText2">
    <w:name w:val="Body Text 2"/>
    <w:basedOn w:val="Normal"/>
    <w:link w:val="BodyText2Char"/>
    <w:rsid w:val="009237B7"/>
    <w:pPr>
      <w:spacing w:after="120" w:line="480" w:lineRule="auto"/>
    </w:pPr>
  </w:style>
  <w:style w:type="character" w:customStyle="1" w:styleId="BodyText2Char">
    <w:name w:val="Body Text 2 Char"/>
    <w:basedOn w:val="DefaultParagraphFont"/>
    <w:link w:val="BodyText2"/>
    <w:rsid w:val="009237B7"/>
    <w:rPr>
      <w:sz w:val="22"/>
    </w:rPr>
  </w:style>
  <w:style w:type="paragraph" w:styleId="BodyText3">
    <w:name w:val="Body Text 3"/>
    <w:basedOn w:val="Normal"/>
    <w:link w:val="BodyText3Char"/>
    <w:rsid w:val="009237B7"/>
    <w:pPr>
      <w:spacing w:after="120"/>
    </w:pPr>
    <w:rPr>
      <w:sz w:val="16"/>
      <w:szCs w:val="16"/>
    </w:rPr>
  </w:style>
  <w:style w:type="character" w:customStyle="1" w:styleId="BodyText3Char">
    <w:name w:val="Body Text 3 Char"/>
    <w:basedOn w:val="DefaultParagraphFont"/>
    <w:link w:val="BodyText3"/>
    <w:rsid w:val="009237B7"/>
    <w:rPr>
      <w:sz w:val="16"/>
      <w:szCs w:val="16"/>
    </w:rPr>
  </w:style>
  <w:style w:type="paragraph" w:styleId="BodyTextFirstIndent">
    <w:name w:val="Body Text First Indent"/>
    <w:basedOn w:val="BodyText"/>
    <w:link w:val="BodyTextFirstIndentChar"/>
    <w:rsid w:val="009237B7"/>
    <w:pPr>
      <w:ind w:firstLine="210"/>
    </w:pPr>
  </w:style>
  <w:style w:type="character" w:customStyle="1" w:styleId="BodyTextFirstIndentChar">
    <w:name w:val="Body Text First Indent Char"/>
    <w:basedOn w:val="BodyTextChar"/>
    <w:link w:val="BodyTextFirstIndent"/>
    <w:rsid w:val="009237B7"/>
    <w:rPr>
      <w:sz w:val="22"/>
    </w:rPr>
  </w:style>
  <w:style w:type="paragraph" w:styleId="BodyTextIndent">
    <w:name w:val="Body Text Indent"/>
    <w:basedOn w:val="Normal"/>
    <w:link w:val="BodyTextIndentChar"/>
    <w:rsid w:val="009237B7"/>
    <w:pPr>
      <w:spacing w:after="120"/>
      <w:ind w:left="283"/>
    </w:pPr>
  </w:style>
  <w:style w:type="character" w:customStyle="1" w:styleId="BodyTextIndentChar">
    <w:name w:val="Body Text Indent Char"/>
    <w:basedOn w:val="DefaultParagraphFont"/>
    <w:link w:val="BodyTextIndent"/>
    <w:rsid w:val="009237B7"/>
    <w:rPr>
      <w:sz w:val="22"/>
    </w:rPr>
  </w:style>
  <w:style w:type="paragraph" w:styleId="BodyTextFirstIndent2">
    <w:name w:val="Body Text First Indent 2"/>
    <w:basedOn w:val="BodyTextIndent"/>
    <w:link w:val="BodyTextFirstIndent2Char"/>
    <w:rsid w:val="009237B7"/>
    <w:pPr>
      <w:ind w:firstLine="210"/>
    </w:pPr>
  </w:style>
  <w:style w:type="character" w:customStyle="1" w:styleId="BodyTextFirstIndent2Char">
    <w:name w:val="Body Text First Indent 2 Char"/>
    <w:basedOn w:val="BodyTextIndentChar"/>
    <w:link w:val="BodyTextFirstIndent2"/>
    <w:rsid w:val="009237B7"/>
    <w:rPr>
      <w:sz w:val="22"/>
    </w:rPr>
  </w:style>
  <w:style w:type="paragraph" w:styleId="BodyTextIndent2">
    <w:name w:val="Body Text Indent 2"/>
    <w:basedOn w:val="Normal"/>
    <w:link w:val="BodyTextIndent2Char"/>
    <w:rsid w:val="009237B7"/>
    <w:pPr>
      <w:spacing w:after="120" w:line="480" w:lineRule="auto"/>
      <w:ind w:left="283"/>
    </w:pPr>
  </w:style>
  <w:style w:type="character" w:customStyle="1" w:styleId="BodyTextIndent2Char">
    <w:name w:val="Body Text Indent 2 Char"/>
    <w:basedOn w:val="DefaultParagraphFont"/>
    <w:link w:val="BodyTextIndent2"/>
    <w:rsid w:val="009237B7"/>
    <w:rPr>
      <w:sz w:val="22"/>
    </w:rPr>
  </w:style>
  <w:style w:type="paragraph" w:styleId="BodyTextIndent3">
    <w:name w:val="Body Text Indent 3"/>
    <w:basedOn w:val="Normal"/>
    <w:link w:val="BodyTextIndent3Char"/>
    <w:rsid w:val="009237B7"/>
    <w:pPr>
      <w:spacing w:after="120"/>
      <w:ind w:left="283"/>
    </w:pPr>
    <w:rPr>
      <w:sz w:val="16"/>
      <w:szCs w:val="16"/>
    </w:rPr>
  </w:style>
  <w:style w:type="character" w:customStyle="1" w:styleId="BodyTextIndent3Char">
    <w:name w:val="Body Text Indent 3 Char"/>
    <w:basedOn w:val="DefaultParagraphFont"/>
    <w:link w:val="BodyTextIndent3"/>
    <w:rsid w:val="009237B7"/>
    <w:rPr>
      <w:sz w:val="16"/>
      <w:szCs w:val="16"/>
    </w:rPr>
  </w:style>
  <w:style w:type="character" w:styleId="BookTitle">
    <w:name w:val="Book Title"/>
    <w:basedOn w:val="DefaultParagraphFont"/>
    <w:uiPriority w:val="33"/>
    <w:qFormat/>
    <w:rsid w:val="009237B7"/>
    <w:rPr>
      <w:b/>
      <w:bCs/>
      <w:i/>
      <w:iCs/>
      <w:spacing w:val="5"/>
    </w:rPr>
  </w:style>
  <w:style w:type="paragraph" w:styleId="Caption">
    <w:name w:val="caption"/>
    <w:basedOn w:val="Normal"/>
    <w:next w:val="Normal"/>
    <w:qFormat/>
    <w:rsid w:val="009237B7"/>
    <w:pPr>
      <w:spacing w:before="120" w:after="120"/>
    </w:pPr>
    <w:rPr>
      <w:b/>
      <w:bCs/>
      <w:sz w:val="20"/>
    </w:rPr>
  </w:style>
  <w:style w:type="paragraph" w:styleId="Closing">
    <w:name w:val="Closing"/>
    <w:basedOn w:val="Normal"/>
    <w:link w:val="ClosingChar"/>
    <w:rsid w:val="009237B7"/>
    <w:pPr>
      <w:ind w:left="4252"/>
    </w:pPr>
  </w:style>
  <w:style w:type="character" w:customStyle="1" w:styleId="ClosingChar">
    <w:name w:val="Closing Char"/>
    <w:basedOn w:val="DefaultParagraphFont"/>
    <w:link w:val="Closing"/>
    <w:rsid w:val="009237B7"/>
    <w:rPr>
      <w:sz w:val="22"/>
    </w:rPr>
  </w:style>
  <w:style w:type="table" w:styleId="ColorfulGrid">
    <w:name w:val="Colorful Grid"/>
    <w:basedOn w:val="TableNormal"/>
    <w:uiPriority w:val="73"/>
    <w:semiHidden/>
    <w:unhideWhenUsed/>
    <w:rsid w:val="009237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237B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237B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237B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237B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237B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237B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237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237B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237B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237B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237B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237B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237B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237B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237B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237B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237B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237B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237B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237B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237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237B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237B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237B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237B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237B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237B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9237B7"/>
  </w:style>
  <w:style w:type="character" w:customStyle="1" w:styleId="DateChar">
    <w:name w:val="Date Char"/>
    <w:basedOn w:val="DefaultParagraphFont"/>
    <w:link w:val="Date"/>
    <w:rsid w:val="009237B7"/>
    <w:rPr>
      <w:sz w:val="22"/>
    </w:rPr>
  </w:style>
  <w:style w:type="paragraph" w:styleId="DocumentMap">
    <w:name w:val="Document Map"/>
    <w:basedOn w:val="Normal"/>
    <w:link w:val="DocumentMapChar"/>
    <w:rsid w:val="009237B7"/>
    <w:pPr>
      <w:shd w:val="clear" w:color="auto" w:fill="000080"/>
    </w:pPr>
    <w:rPr>
      <w:rFonts w:ascii="Tahoma" w:hAnsi="Tahoma" w:cs="Tahoma"/>
    </w:rPr>
  </w:style>
  <w:style w:type="character" w:customStyle="1" w:styleId="DocumentMapChar">
    <w:name w:val="Document Map Char"/>
    <w:basedOn w:val="DefaultParagraphFont"/>
    <w:link w:val="DocumentMap"/>
    <w:rsid w:val="009237B7"/>
    <w:rPr>
      <w:rFonts w:ascii="Tahoma" w:hAnsi="Tahoma" w:cs="Tahoma"/>
      <w:sz w:val="22"/>
      <w:shd w:val="clear" w:color="auto" w:fill="000080"/>
    </w:rPr>
  </w:style>
  <w:style w:type="paragraph" w:styleId="E-mailSignature">
    <w:name w:val="E-mail Signature"/>
    <w:basedOn w:val="Normal"/>
    <w:link w:val="E-mailSignatureChar"/>
    <w:rsid w:val="009237B7"/>
  </w:style>
  <w:style w:type="character" w:customStyle="1" w:styleId="E-mailSignatureChar">
    <w:name w:val="E-mail Signature Char"/>
    <w:basedOn w:val="DefaultParagraphFont"/>
    <w:link w:val="E-mailSignature"/>
    <w:rsid w:val="009237B7"/>
    <w:rPr>
      <w:sz w:val="22"/>
    </w:rPr>
  </w:style>
  <w:style w:type="character" w:styleId="Emphasis">
    <w:name w:val="Emphasis"/>
    <w:basedOn w:val="DefaultParagraphFont"/>
    <w:qFormat/>
    <w:rsid w:val="009237B7"/>
    <w:rPr>
      <w:i/>
      <w:iCs/>
    </w:rPr>
  </w:style>
  <w:style w:type="character" w:styleId="EndnoteReference">
    <w:name w:val="endnote reference"/>
    <w:basedOn w:val="DefaultParagraphFont"/>
    <w:rsid w:val="009237B7"/>
    <w:rPr>
      <w:vertAlign w:val="superscript"/>
    </w:rPr>
  </w:style>
  <w:style w:type="paragraph" w:styleId="EndnoteText">
    <w:name w:val="endnote text"/>
    <w:basedOn w:val="Normal"/>
    <w:link w:val="EndnoteTextChar"/>
    <w:rsid w:val="009237B7"/>
    <w:rPr>
      <w:sz w:val="20"/>
    </w:rPr>
  </w:style>
  <w:style w:type="character" w:customStyle="1" w:styleId="EndnoteTextChar">
    <w:name w:val="Endnote Text Char"/>
    <w:basedOn w:val="DefaultParagraphFont"/>
    <w:link w:val="EndnoteText"/>
    <w:rsid w:val="009237B7"/>
  </w:style>
  <w:style w:type="paragraph" w:styleId="EnvelopeAddress">
    <w:name w:val="envelope address"/>
    <w:basedOn w:val="Normal"/>
    <w:rsid w:val="009237B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237B7"/>
    <w:rPr>
      <w:rFonts w:ascii="Arial" w:hAnsi="Arial" w:cs="Arial"/>
      <w:sz w:val="20"/>
    </w:rPr>
  </w:style>
  <w:style w:type="character" w:styleId="FollowedHyperlink">
    <w:name w:val="FollowedHyperlink"/>
    <w:basedOn w:val="DefaultParagraphFont"/>
    <w:uiPriority w:val="99"/>
    <w:rsid w:val="009237B7"/>
    <w:rPr>
      <w:color w:val="800080"/>
      <w:u w:val="single"/>
    </w:rPr>
  </w:style>
  <w:style w:type="character" w:styleId="FootnoteReference">
    <w:name w:val="footnote reference"/>
    <w:basedOn w:val="DefaultParagraphFont"/>
    <w:rsid w:val="009237B7"/>
    <w:rPr>
      <w:rFonts w:ascii="Times New Roman" w:hAnsi="Times New Roman"/>
      <w:sz w:val="20"/>
      <w:vertAlign w:val="superscript"/>
    </w:rPr>
  </w:style>
  <w:style w:type="paragraph" w:styleId="FootnoteText">
    <w:name w:val="footnote text"/>
    <w:basedOn w:val="Normal"/>
    <w:link w:val="FootnoteTextChar"/>
    <w:rsid w:val="009237B7"/>
    <w:rPr>
      <w:sz w:val="20"/>
    </w:rPr>
  </w:style>
  <w:style w:type="character" w:customStyle="1" w:styleId="FootnoteTextChar">
    <w:name w:val="Footnote Text Char"/>
    <w:basedOn w:val="DefaultParagraphFont"/>
    <w:link w:val="FootnoteText"/>
    <w:rsid w:val="009237B7"/>
  </w:style>
  <w:style w:type="table" w:styleId="GridTable1Light">
    <w:name w:val="Grid Table 1 Light"/>
    <w:basedOn w:val="TableNormal"/>
    <w:uiPriority w:val="46"/>
    <w:rsid w:val="009237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237B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237B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237B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237B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237B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237B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237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237B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237B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237B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237B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237B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237B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237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237B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237B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237B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237B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237B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237B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237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237B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237B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237B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237B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237B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237B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237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237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237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237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237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237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237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237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237B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237B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237B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237B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237B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237B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237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237B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237B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237B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237B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237B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237B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237B7"/>
    <w:rPr>
      <w:color w:val="2B579A"/>
      <w:shd w:val="clear" w:color="auto" w:fill="E1DFDD"/>
    </w:rPr>
  </w:style>
  <w:style w:type="character" w:styleId="HTMLAcronym">
    <w:name w:val="HTML Acronym"/>
    <w:basedOn w:val="DefaultParagraphFont"/>
    <w:rsid w:val="009237B7"/>
  </w:style>
  <w:style w:type="paragraph" w:styleId="HTMLAddress">
    <w:name w:val="HTML Address"/>
    <w:basedOn w:val="Normal"/>
    <w:link w:val="HTMLAddressChar"/>
    <w:rsid w:val="009237B7"/>
    <w:rPr>
      <w:i/>
      <w:iCs/>
    </w:rPr>
  </w:style>
  <w:style w:type="character" w:customStyle="1" w:styleId="HTMLAddressChar">
    <w:name w:val="HTML Address Char"/>
    <w:basedOn w:val="DefaultParagraphFont"/>
    <w:link w:val="HTMLAddress"/>
    <w:rsid w:val="009237B7"/>
    <w:rPr>
      <w:i/>
      <w:iCs/>
      <w:sz w:val="22"/>
    </w:rPr>
  </w:style>
  <w:style w:type="character" w:styleId="HTMLCite">
    <w:name w:val="HTML Cite"/>
    <w:basedOn w:val="DefaultParagraphFont"/>
    <w:rsid w:val="009237B7"/>
    <w:rPr>
      <w:i/>
      <w:iCs/>
    </w:rPr>
  </w:style>
  <w:style w:type="character" w:styleId="HTMLCode">
    <w:name w:val="HTML Code"/>
    <w:basedOn w:val="DefaultParagraphFont"/>
    <w:rsid w:val="009237B7"/>
    <w:rPr>
      <w:rFonts w:ascii="Courier New" w:hAnsi="Courier New" w:cs="Courier New"/>
      <w:sz w:val="20"/>
      <w:szCs w:val="20"/>
    </w:rPr>
  </w:style>
  <w:style w:type="character" w:styleId="HTMLDefinition">
    <w:name w:val="HTML Definition"/>
    <w:basedOn w:val="DefaultParagraphFont"/>
    <w:rsid w:val="009237B7"/>
    <w:rPr>
      <w:i/>
      <w:iCs/>
    </w:rPr>
  </w:style>
  <w:style w:type="character" w:styleId="HTMLKeyboard">
    <w:name w:val="HTML Keyboard"/>
    <w:basedOn w:val="DefaultParagraphFont"/>
    <w:rsid w:val="009237B7"/>
    <w:rPr>
      <w:rFonts w:ascii="Courier New" w:hAnsi="Courier New" w:cs="Courier New"/>
      <w:sz w:val="20"/>
      <w:szCs w:val="20"/>
    </w:rPr>
  </w:style>
  <w:style w:type="paragraph" w:styleId="HTMLPreformatted">
    <w:name w:val="HTML Preformatted"/>
    <w:basedOn w:val="Normal"/>
    <w:link w:val="HTMLPreformattedChar"/>
    <w:rsid w:val="009237B7"/>
    <w:rPr>
      <w:rFonts w:ascii="Courier New" w:hAnsi="Courier New" w:cs="Courier New"/>
      <w:sz w:val="20"/>
    </w:rPr>
  </w:style>
  <w:style w:type="character" w:customStyle="1" w:styleId="HTMLPreformattedChar">
    <w:name w:val="HTML Preformatted Char"/>
    <w:basedOn w:val="DefaultParagraphFont"/>
    <w:link w:val="HTMLPreformatted"/>
    <w:rsid w:val="009237B7"/>
    <w:rPr>
      <w:rFonts w:ascii="Courier New" w:hAnsi="Courier New" w:cs="Courier New"/>
    </w:rPr>
  </w:style>
  <w:style w:type="character" w:styleId="HTMLSample">
    <w:name w:val="HTML Sample"/>
    <w:basedOn w:val="DefaultParagraphFont"/>
    <w:rsid w:val="009237B7"/>
    <w:rPr>
      <w:rFonts w:ascii="Courier New" w:hAnsi="Courier New" w:cs="Courier New"/>
    </w:rPr>
  </w:style>
  <w:style w:type="character" w:styleId="HTMLTypewriter">
    <w:name w:val="HTML Typewriter"/>
    <w:basedOn w:val="DefaultParagraphFont"/>
    <w:rsid w:val="009237B7"/>
    <w:rPr>
      <w:rFonts w:ascii="Courier New" w:hAnsi="Courier New" w:cs="Courier New"/>
      <w:sz w:val="20"/>
      <w:szCs w:val="20"/>
    </w:rPr>
  </w:style>
  <w:style w:type="character" w:styleId="HTMLVariable">
    <w:name w:val="HTML Variable"/>
    <w:basedOn w:val="DefaultParagraphFont"/>
    <w:rsid w:val="009237B7"/>
    <w:rPr>
      <w:i/>
      <w:iCs/>
    </w:rPr>
  </w:style>
  <w:style w:type="paragraph" w:styleId="Index1">
    <w:name w:val="index 1"/>
    <w:basedOn w:val="Normal"/>
    <w:next w:val="Normal"/>
    <w:autoRedefine/>
    <w:rsid w:val="009237B7"/>
    <w:pPr>
      <w:ind w:left="240" w:hanging="240"/>
    </w:pPr>
  </w:style>
  <w:style w:type="paragraph" w:styleId="Index2">
    <w:name w:val="index 2"/>
    <w:basedOn w:val="Normal"/>
    <w:next w:val="Normal"/>
    <w:autoRedefine/>
    <w:rsid w:val="009237B7"/>
    <w:pPr>
      <w:ind w:left="480" w:hanging="240"/>
    </w:pPr>
  </w:style>
  <w:style w:type="paragraph" w:styleId="Index3">
    <w:name w:val="index 3"/>
    <w:basedOn w:val="Normal"/>
    <w:next w:val="Normal"/>
    <w:autoRedefine/>
    <w:rsid w:val="009237B7"/>
    <w:pPr>
      <w:ind w:left="720" w:hanging="240"/>
    </w:pPr>
  </w:style>
  <w:style w:type="paragraph" w:styleId="Index4">
    <w:name w:val="index 4"/>
    <w:basedOn w:val="Normal"/>
    <w:next w:val="Normal"/>
    <w:autoRedefine/>
    <w:rsid w:val="009237B7"/>
    <w:pPr>
      <w:ind w:left="960" w:hanging="240"/>
    </w:pPr>
  </w:style>
  <w:style w:type="paragraph" w:styleId="Index5">
    <w:name w:val="index 5"/>
    <w:basedOn w:val="Normal"/>
    <w:next w:val="Normal"/>
    <w:autoRedefine/>
    <w:rsid w:val="009237B7"/>
    <w:pPr>
      <w:ind w:left="1200" w:hanging="240"/>
    </w:pPr>
  </w:style>
  <w:style w:type="paragraph" w:styleId="Index6">
    <w:name w:val="index 6"/>
    <w:basedOn w:val="Normal"/>
    <w:next w:val="Normal"/>
    <w:autoRedefine/>
    <w:rsid w:val="009237B7"/>
    <w:pPr>
      <w:ind w:left="1440" w:hanging="240"/>
    </w:pPr>
  </w:style>
  <w:style w:type="paragraph" w:styleId="Index7">
    <w:name w:val="index 7"/>
    <w:basedOn w:val="Normal"/>
    <w:next w:val="Normal"/>
    <w:autoRedefine/>
    <w:rsid w:val="009237B7"/>
    <w:pPr>
      <w:ind w:left="1680" w:hanging="240"/>
    </w:pPr>
  </w:style>
  <w:style w:type="paragraph" w:styleId="Index8">
    <w:name w:val="index 8"/>
    <w:basedOn w:val="Normal"/>
    <w:next w:val="Normal"/>
    <w:autoRedefine/>
    <w:rsid w:val="009237B7"/>
    <w:pPr>
      <w:ind w:left="1920" w:hanging="240"/>
    </w:pPr>
  </w:style>
  <w:style w:type="paragraph" w:styleId="Index9">
    <w:name w:val="index 9"/>
    <w:basedOn w:val="Normal"/>
    <w:next w:val="Normal"/>
    <w:autoRedefine/>
    <w:rsid w:val="009237B7"/>
    <w:pPr>
      <w:ind w:left="2160" w:hanging="240"/>
    </w:pPr>
  </w:style>
  <w:style w:type="paragraph" w:styleId="IndexHeading">
    <w:name w:val="index heading"/>
    <w:basedOn w:val="Normal"/>
    <w:next w:val="Index1"/>
    <w:rsid w:val="009237B7"/>
    <w:rPr>
      <w:rFonts w:ascii="Arial" w:hAnsi="Arial" w:cs="Arial"/>
      <w:b/>
      <w:bCs/>
    </w:rPr>
  </w:style>
  <w:style w:type="character" w:styleId="IntenseEmphasis">
    <w:name w:val="Intense Emphasis"/>
    <w:basedOn w:val="DefaultParagraphFont"/>
    <w:uiPriority w:val="21"/>
    <w:qFormat/>
    <w:rsid w:val="009237B7"/>
    <w:rPr>
      <w:i/>
      <w:iCs/>
      <w:color w:val="4F81BD" w:themeColor="accent1"/>
    </w:rPr>
  </w:style>
  <w:style w:type="paragraph" w:styleId="IntenseQuote">
    <w:name w:val="Intense Quote"/>
    <w:basedOn w:val="Normal"/>
    <w:next w:val="Normal"/>
    <w:link w:val="IntenseQuoteChar"/>
    <w:uiPriority w:val="30"/>
    <w:qFormat/>
    <w:rsid w:val="009237B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237B7"/>
    <w:rPr>
      <w:i/>
      <w:iCs/>
      <w:color w:val="4F81BD" w:themeColor="accent1"/>
      <w:sz w:val="22"/>
    </w:rPr>
  </w:style>
  <w:style w:type="character" w:styleId="IntenseReference">
    <w:name w:val="Intense Reference"/>
    <w:basedOn w:val="DefaultParagraphFont"/>
    <w:uiPriority w:val="32"/>
    <w:qFormat/>
    <w:rsid w:val="009237B7"/>
    <w:rPr>
      <w:b/>
      <w:bCs/>
      <w:smallCaps/>
      <w:color w:val="4F81BD" w:themeColor="accent1"/>
      <w:spacing w:val="5"/>
    </w:rPr>
  </w:style>
  <w:style w:type="table" w:styleId="LightGrid">
    <w:name w:val="Light Grid"/>
    <w:basedOn w:val="TableNormal"/>
    <w:uiPriority w:val="62"/>
    <w:semiHidden/>
    <w:unhideWhenUsed/>
    <w:rsid w:val="009237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237B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237B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237B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237B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237B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237B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237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237B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237B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237B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237B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237B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237B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237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237B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237B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237B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237B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237B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237B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rsid w:val="009237B7"/>
    <w:pPr>
      <w:ind w:left="283" w:hanging="283"/>
    </w:pPr>
  </w:style>
  <w:style w:type="paragraph" w:styleId="List2">
    <w:name w:val="List 2"/>
    <w:basedOn w:val="Normal"/>
    <w:rsid w:val="009237B7"/>
    <w:pPr>
      <w:ind w:left="566" w:hanging="283"/>
    </w:pPr>
  </w:style>
  <w:style w:type="paragraph" w:styleId="List3">
    <w:name w:val="List 3"/>
    <w:basedOn w:val="Normal"/>
    <w:rsid w:val="009237B7"/>
    <w:pPr>
      <w:ind w:left="849" w:hanging="283"/>
    </w:pPr>
  </w:style>
  <w:style w:type="paragraph" w:styleId="List4">
    <w:name w:val="List 4"/>
    <w:basedOn w:val="Normal"/>
    <w:rsid w:val="009237B7"/>
    <w:pPr>
      <w:ind w:left="1132" w:hanging="283"/>
    </w:pPr>
  </w:style>
  <w:style w:type="paragraph" w:styleId="List5">
    <w:name w:val="List 5"/>
    <w:basedOn w:val="Normal"/>
    <w:rsid w:val="009237B7"/>
    <w:pPr>
      <w:ind w:left="1415" w:hanging="283"/>
    </w:pPr>
  </w:style>
  <w:style w:type="paragraph" w:styleId="ListBullet">
    <w:name w:val="List Bullet"/>
    <w:basedOn w:val="Normal"/>
    <w:autoRedefine/>
    <w:rsid w:val="009237B7"/>
    <w:pPr>
      <w:tabs>
        <w:tab w:val="num" w:pos="360"/>
      </w:tabs>
      <w:ind w:left="360" w:hanging="360"/>
    </w:pPr>
  </w:style>
  <w:style w:type="paragraph" w:styleId="ListBullet2">
    <w:name w:val="List Bullet 2"/>
    <w:basedOn w:val="Normal"/>
    <w:autoRedefine/>
    <w:rsid w:val="009237B7"/>
    <w:pPr>
      <w:tabs>
        <w:tab w:val="num" w:pos="360"/>
      </w:tabs>
    </w:pPr>
  </w:style>
  <w:style w:type="paragraph" w:styleId="ListBullet3">
    <w:name w:val="List Bullet 3"/>
    <w:basedOn w:val="Normal"/>
    <w:autoRedefine/>
    <w:rsid w:val="009237B7"/>
    <w:pPr>
      <w:tabs>
        <w:tab w:val="num" w:pos="926"/>
      </w:tabs>
      <w:ind w:left="926" w:hanging="360"/>
    </w:pPr>
  </w:style>
  <w:style w:type="paragraph" w:styleId="ListBullet4">
    <w:name w:val="List Bullet 4"/>
    <w:basedOn w:val="Normal"/>
    <w:autoRedefine/>
    <w:rsid w:val="009237B7"/>
    <w:pPr>
      <w:tabs>
        <w:tab w:val="num" w:pos="1209"/>
      </w:tabs>
      <w:ind w:left="1209" w:hanging="360"/>
    </w:pPr>
  </w:style>
  <w:style w:type="paragraph" w:styleId="ListBullet5">
    <w:name w:val="List Bullet 5"/>
    <w:basedOn w:val="Normal"/>
    <w:autoRedefine/>
    <w:rsid w:val="009237B7"/>
    <w:pPr>
      <w:tabs>
        <w:tab w:val="num" w:pos="1492"/>
      </w:tabs>
      <w:ind w:left="1492" w:hanging="360"/>
    </w:pPr>
  </w:style>
  <w:style w:type="paragraph" w:styleId="ListContinue">
    <w:name w:val="List Continue"/>
    <w:basedOn w:val="Normal"/>
    <w:rsid w:val="009237B7"/>
    <w:pPr>
      <w:spacing w:after="120"/>
      <w:ind w:left="283"/>
    </w:pPr>
  </w:style>
  <w:style w:type="paragraph" w:styleId="ListContinue2">
    <w:name w:val="List Continue 2"/>
    <w:basedOn w:val="Normal"/>
    <w:rsid w:val="009237B7"/>
    <w:pPr>
      <w:spacing w:after="120"/>
      <w:ind w:left="566"/>
    </w:pPr>
  </w:style>
  <w:style w:type="paragraph" w:styleId="ListContinue3">
    <w:name w:val="List Continue 3"/>
    <w:basedOn w:val="Normal"/>
    <w:rsid w:val="009237B7"/>
    <w:pPr>
      <w:spacing w:after="120"/>
      <w:ind w:left="849"/>
    </w:pPr>
  </w:style>
  <w:style w:type="paragraph" w:styleId="ListContinue4">
    <w:name w:val="List Continue 4"/>
    <w:basedOn w:val="Normal"/>
    <w:rsid w:val="009237B7"/>
    <w:pPr>
      <w:spacing w:after="120"/>
      <w:ind w:left="1132"/>
    </w:pPr>
  </w:style>
  <w:style w:type="paragraph" w:styleId="ListContinue5">
    <w:name w:val="List Continue 5"/>
    <w:basedOn w:val="Normal"/>
    <w:rsid w:val="009237B7"/>
    <w:pPr>
      <w:spacing w:after="120"/>
      <w:ind w:left="1415"/>
    </w:pPr>
  </w:style>
  <w:style w:type="paragraph" w:styleId="ListNumber">
    <w:name w:val="List Number"/>
    <w:basedOn w:val="Normal"/>
    <w:rsid w:val="009237B7"/>
    <w:pPr>
      <w:tabs>
        <w:tab w:val="num" w:pos="360"/>
      </w:tabs>
      <w:ind w:left="360" w:hanging="360"/>
    </w:pPr>
  </w:style>
  <w:style w:type="paragraph" w:styleId="ListNumber2">
    <w:name w:val="List Number 2"/>
    <w:basedOn w:val="Normal"/>
    <w:rsid w:val="009237B7"/>
    <w:pPr>
      <w:tabs>
        <w:tab w:val="num" w:pos="643"/>
      </w:tabs>
      <w:ind w:left="643" w:hanging="360"/>
    </w:pPr>
  </w:style>
  <w:style w:type="paragraph" w:styleId="ListNumber3">
    <w:name w:val="List Number 3"/>
    <w:basedOn w:val="Normal"/>
    <w:rsid w:val="009237B7"/>
    <w:pPr>
      <w:tabs>
        <w:tab w:val="num" w:pos="926"/>
      </w:tabs>
      <w:ind w:left="926" w:hanging="360"/>
    </w:pPr>
  </w:style>
  <w:style w:type="paragraph" w:styleId="ListNumber4">
    <w:name w:val="List Number 4"/>
    <w:basedOn w:val="Normal"/>
    <w:rsid w:val="009237B7"/>
    <w:pPr>
      <w:tabs>
        <w:tab w:val="num" w:pos="1209"/>
      </w:tabs>
      <w:ind w:left="1209" w:hanging="360"/>
    </w:pPr>
  </w:style>
  <w:style w:type="paragraph" w:styleId="ListNumber5">
    <w:name w:val="List Number 5"/>
    <w:basedOn w:val="Normal"/>
    <w:rsid w:val="009237B7"/>
    <w:pPr>
      <w:tabs>
        <w:tab w:val="num" w:pos="1492"/>
      </w:tabs>
      <w:ind w:left="1492" w:hanging="360"/>
    </w:pPr>
  </w:style>
  <w:style w:type="table" w:styleId="ListTable1Light">
    <w:name w:val="List Table 1 Light"/>
    <w:basedOn w:val="TableNormal"/>
    <w:uiPriority w:val="46"/>
    <w:rsid w:val="009237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237B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237B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237B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237B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237B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237B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237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237B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237B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237B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237B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237B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237B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237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237B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237B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237B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237B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237B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237B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237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237B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237B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237B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237B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237B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237B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237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237B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237B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237B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237B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237B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237B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237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237B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237B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237B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237B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237B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237B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237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237B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237B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237B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237B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237B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237B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9237B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237B7"/>
    <w:rPr>
      <w:rFonts w:ascii="Courier New" w:eastAsia="Times New Roman" w:hAnsi="Courier New" w:cs="Courier New"/>
      <w:lang w:eastAsia="en-AU"/>
    </w:rPr>
  </w:style>
  <w:style w:type="table" w:styleId="MediumGrid1">
    <w:name w:val="Medium Grid 1"/>
    <w:basedOn w:val="TableNormal"/>
    <w:uiPriority w:val="67"/>
    <w:semiHidden/>
    <w:unhideWhenUsed/>
    <w:rsid w:val="009237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237B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237B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237B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237B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237B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237B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237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237B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237B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237B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237B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237B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237B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237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237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237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237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237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237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237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237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237B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237B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237B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237B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237B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237B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237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237B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237B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237B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237B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237B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237B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237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237B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237B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237B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237B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237B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237B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237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237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237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237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237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237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237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237B7"/>
    <w:rPr>
      <w:color w:val="2B579A"/>
      <w:shd w:val="clear" w:color="auto" w:fill="E1DFDD"/>
    </w:rPr>
  </w:style>
  <w:style w:type="paragraph" w:styleId="MessageHeader">
    <w:name w:val="Message Header"/>
    <w:basedOn w:val="Normal"/>
    <w:link w:val="MessageHeaderChar"/>
    <w:rsid w:val="009237B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237B7"/>
    <w:rPr>
      <w:rFonts w:ascii="Arial" w:hAnsi="Arial" w:cs="Arial"/>
      <w:sz w:val="22"/>
      <w:shd w:val="pct20" w:color="auto" w:fill="auto"/>
    </w:rPr>
  </w:style>
  <w:style w:type="paragraph" w:styleId="NoSpacing">
    <w:name w:val="No Spacing"/>
    <w:aliases w:val="Section heading"/>
    <w:uiPriority w:val="1"/>
    <w:qFormat/>
    <w:rsid w:val="009237B7"/>
    <w:rPr>
      <w:sz w:val="22"/>
    </w:rPr>
  </w:style>
  <w:style w:type="paragraph" w:styleId="NormalWeb">
    <w:name w:val="Normal (Web)"/>
    <w:basedOn w:val="Normal"/>
    <w:rsid w:val="009237B7"/>
  </w:style>
  <w:style w:type="paragraph" w:styleId="NormalIndent">
    <w:name w:val="Normal Indent"/>
    <w:basedOn w:val="Normal"/>
    <w:rsid w:val="009237B7"/>
    <w:pPr>
      <w:ind w:left="720"/>
    </w:pPr>
  </w:style>
  <w:style w:type="paragraph" w:styleId="NoteHeading">
    <w:name w:val="Note Heading"/>
    <w:basedOn w:val="Normal"/>
    <w:next w:val="Normal"/>
    <w:link w:val="NoteHeadingChar"/>
    <w:uiPriority w:val="99"/>
    <w:semiHidden/>
    <w:unhideWhenUsed/>
    <w:rsid w:val="009237B7"/>
    <w:pPr>
      <w:spacing w:line="240" w:lineRule="auto"/>
    </w:pPr>
  </w:style>
  <w:style w:type="character" w:customStyle="1" w:styleId="NoteHeadingChar">
    <w:name w:val="Note Heading Char"/>
    <w:basedOn w:val="DefaultParagraphFont"/>
    <w:link w:val="NoteHeading"/>
    <w:uiPriority w:val="99"/>
    <w:semiHidden/>
    <w:rsid w:val="009237B7"/>
    <w:rPr>
      <w:sz w:val="22"/>
    </w:rPr>
  </w:style>
  <w:style w:type="character" w:styleId="PlaceholderText">
    <w:name w:val="Placeholder Text"/>
    <w:basedOn w:val="DefaultParagraphFont"/>
    <w:uiPriority w:val="99"/>
    <w:semiHidden/>
    <w:rsid w:val="009237B7"/>
    <w:rPr>
      <w:color w:val="808080"/>
    </w:rPr>
  </w:style>
  <w:style w:type="table" w:styleId="PlainTable1">
    <w:name w:val="Plain Table 1"/>
    <w:basedOn w:val="TableNormal"/>
    <w:uiPriority w:val="41"/>
    <w:rsid w:val="009237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237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237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237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237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237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237B7"/>
    <w:rPr>
      <w:i/>
      <w:iCs/>
      <w:color w:val="404040" w:themeColor="text1" w:themeTint="BF"/>
      <w:sz w:val="22"/>
    </w:rPr>
  </w:style>
  <w:style w:type="paragraph" w:styleId="Salutation">
    <w:name w:val="Salutation"/>
    <w:basedOn w:val="Normal"/>
    <w:next w:val="Normal"/>
    <w:link w:val="SalutationChar"/>
    <w:rsid w:val="009237B7"/>
  </w:style>
  <w:style w:type="character" w:customStyle="1" w:styleId="SalutationChar">
    <w:name w:val="Salutation Char"/>
    <w:basedOn w:val="DefaultParagraphFont"/>
    <w:link w:val="Salutation"/>
    <w:rsid w:val="009237B7"/>
    <w:rPr>
      <w:sz w:val="22"/>
    </w:rPr>
  </w:style>
  <w:style w:type="paragraph" w:styleId="Signature">
    <w:name w:val="Signature"/>
    <w:basedOn w:val="Normal"/>
    <w:link w:val="SignatureChar"/>
    <w:rsid w:val="009237B7"/>
    <w:pPr>
      <w:ind w:left="4252"/>
    </w:pPr>
  </w:style>
  <w:style w:type="character" w:customStyle="1" w:styleId="SignatureChar">
    <w:name w:val="Signature Char"/>
    <w:basedOn w:val="DefaultParagraphFont"/>
    <w:link w:val="Signature"/>
    <w:rsid w:val="009237B7"/>
    <w:rPr>
      <w:sz w:val="22"/>
    </w:rPr>
  </w:style>
  <w:style w:type="character" w:styleId="SmartHyperlink">
    <w:name w:val="Smart Hyperlink"/>
    <w:basedOn w:val="DefaultParagraphFont"/>
    <w:uiPriority w:val="99"/>
    <w:semiHidden/>
    <w:unhideWhenUsed/>
    <w:rsid w:val="009237B7"/>
    <w:rPr>
      <w:u w:val="dotted"/>
    </w:rPr>
  </w:style>
  <w:style w:type="character" w:styleId="Strong">
    <w:name w:val="Strong"/>
    <w:basedOn w:val="DefaultParagraphFont"/>
    <w:qFormat/>
    <w:rsid w:val="009237B7"/>
    <w:rPr>
      <w:b/>
      <w:bCs/>
    </w:rPr>
  </w:style>
  <w:style w:type="paragraph" w:styleId="Subtitle">
    <w:name w:val="Subtitle"/>
    <w:basedOn w:val="Normal"/>
    <w:link w:val="SubtitleChar"/>
    <w:qFormat/>
    <w:rsid w:val="009237B7"/>
    <w:pPr>
      <w:spacing w:after="60"/>
      <w:jc w:val="center"/>
      <w:outlineLvl w:val="1"/>
    </w:pPr>
    <w:rPr>
      <w:rFonts w:ascii="Arial" w:hAnsi="Arial" w:cs="Arial"/>
    </w:rPr>
  </w:style>
  <w:style w:type="character" w:customStyle="1" w:styleId="SubtitleChar">
    <w:name w:val="Subtitle Char"/>
    <w:basedOn w:val="DefaultParagraphFont"/>
    <w:link w:val="Subtitle"/>
    <w:rsid w:val="009237B7"/>
    <w:rPr>
      <w:rFonts w:ascii="Arial" w:hAnsi="Arial" w:cs="Arial"/>
      <w:sz w:val="22"/>
    </w:rPr>
  </w:style>
  <w:style w:type="character" w:styleId="SubtleEmphasis">
    <w:name w:val="Subtle Emphasis"/>
    <w:basedOn w:val="DefaultParagraphFont"/>
    <w:uiPriority w:val="19"/>
    <w:qFormat/>
    <w:rsid w:val="009237B7"/>
    <w:rPr>
      <w:i/>
      <w:iCs/>
      <w:color w:val="404040" w:themeColor="text1" w:themeTint="BF"/>
    </w:rPr>
  </w:style>
  <w:style w:type="character" w:styleId="SubtleReference">
    <w:name w:val="Subtle Reference"/>
    <w:basedOn w:val="DefaultParagraphFont"/>
    <w:uiPriority w:val="31"/>
    <w:qFormat/>
    <w:rsid w:val="009237B7"/>
    <w:rPr>
      <w:smallCaps/>
      <w:color w:val="5A5A5A" w:themeColor="text1" w:themeTint="A5"/>
    </w:rPr>
  </w:style>
  <w:style w:type="table" w:styleId="Table3Deffects1">
    <w:name w:val="Table 3D effects 1"/>
    <w:basedOn w:val="TableNormal"/>
    <w:rsid w:val="009237B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237B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237B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237B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237B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237B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237B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237B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237B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237B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237B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237B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237B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237B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237B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237B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237B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237B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237B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237B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237B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237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237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237B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237B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237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rsid w:val="009237B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237B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237B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237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237B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237B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237B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237B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9237B7"/>
    <w:pPr>
      <w:ind w:left="240" w:hanging="240"/>
    </w:pPr>
  </w:style>
  <w:style w:type="paragraph" w:styleId="TableofFigures">
    <w:name w:val="table of figures"/>
    <w:basedOn w:val="Normal"/>
    <w:next w:val="Normal"/>
    <w:rsid w:val="009237B7"/>
    <w:pPr>
      <w:ind w:left="480" w:hanging="480"/>
    </w:pPr>
  </w:style>
  <w:style w:type="table" w:styleId="TableProfessional">
    <w:name w:val="Table Professional"/>
    <w:basedOn w:val="TableNormal"/>
    <w:rsid w:val="009237B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237B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237B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237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237B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237B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237B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237B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237B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237B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237B7"/>
    <w:pPr>
      <w:spacing w:before="240" w:after="60"/>
    </w:pPr>
    <w:rPr>
      <w:rFonts w:ascii="Arial" w:hAnsi="Arial" w:cs="Arial"/>
      <w:b/>
      <w:bCs/>
      <w:sz w:val="40"/>
      <w:szCs w:val="40"/>
    </w:rPr>
  </w:style>
  <w:style w:type="character" w:customStyle="1" w:styleId="TitleChar">
    <w:name w:val="Title Char"/>
    <w:basedOn w:val="DefaultParagraphFont"/>
    <w:link w:val="Title"/>
    <w:rsid w:val="009237B7"/>
    <w:rPr>
      <w:rFonts w:ascii="Arial" w:hAnsi="Arial" w:cs="Arial"/>
      <w:b/>
      <w:bCs/>
      <w:sz w:val="40"/>
      <w:szCs w:val="40"/>
    </w:rPr>
  </w:style>
  <w:style w:type="paragraph" w:styleId="TOAHeading">
    <w:name w:val="toa heading"/>
    <w:basedOn w:val="Normal"/>
    <w:next w:val="Normal"/>
    <w:rsid w:val="009237B7"/>
    <w:pPr>
      <w:spacing w:before="120"/>
    </w:pPr>
    <w:rPr>
      <w:rFonts w:ascii="Arial" w:hAnsi="Arial" w:cs="Arial"/>
      <w:b/>
      <w:bCs/>
    </w:rPr>
  </w:style>
  <w:style w:type="paragraph" w:styleId="TOCHeading">
    <w:name w:val="TOC Heading"/>
    <w:basedOn w:val="Heading1"/>
    <w:next w:val="Normal"/>
    <w:uiPriority w:val="39"/>
    <w:semiHidden/>
    <w:unhideWhenUsed/>
    <w:qFormat/>
    <w:rsid w:val="009237B7"/>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9237B7"/>
    <w:rPr>
      <w:color w:val="605E5C"/>
      <w:shd w:val="clear" w:color="auto" w:fill="E1DFDD"/>
    </w:rPr>
  </w:style>
  <w:style w:type="paragraph" w:customStyle="1" w:styleId="SOText2">
    <w:name w:val="SO Text2"/>
    <w:aliases w:val="sot2"/>
    <w:basedOn w:val="Normal"/>
    <w:next w:val="SOText"/>
    <w:link w:val="SOText2Char"/>
    <w:rsid w:val="009237B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237B7"/>
    <w:rPr>
      <w:sz w:val="22"/>
    </w:rPr>
  </w:style>
  <w:style w:type="character" w:customStyle="1" w:styleId="charlegsubtitle1">
    <w:name w:val="charlegsubtitle1"/>
    <w:basedOn w:val="DefaultParagraphFont"/>
    <w:rsid w:val="009237B7"/>
    <w:rPr>
      <w:rFonts w:ascii="Arial" w:hAnsi="Arial" w:cs="Arial" w:hint="default"/>
      <w:b/>
      <w:bCs/>
      <w:sz w:val="28"/>
      <w:szCs w:val="28"/>
    </w:rPr>
  </w:style>
  <w:style w:type="paragraph" w:customStyle="1" w:styleId="LDBodytext">
    <w:name w:val="LDBody text"/>
    <w:link w:val="LDBodytextChar"/>
    <w:rsid w:val="00D61ED9"/>
    <w:pPr>
      <w:spacing w:before="120"/>
    </w:pPr>
    <w:rPr>
      <w:rFonts w:eastAsia="Times New Roman" w:cs="Times New Roman"/>
      <w:sz w:val="24"/>
      <w:szCs w:val="24"/>
    </w:rPr>
  </w:style>
  <w:style w:type="character" w:customStyle="1" w:styleId="LDBodytextChar">
    <w:name w:val="LDBody text Char"/>
    <w:link w:val="LDBodytext"/>
    <w:rsid w:val="00D61ED9"/>
    <w:rPr>
      <w:rFonts w:eastAsia="Times New Roman" w:cs="Times New Roman"/>
      <w:sz w:val="24"/>
      <w:szCs w:val="24"/>
    </w:rPr>
  </w:style>
  <w:style w:type="paragraph" w:customStyle="1" w:styleId="LDDate">
    <w:name w:val="LDDate"/>
    <w:next w:val="Normal"/>
    <w:rsid w:val="00D61ED9"/>
    <w:pPr>
      <w:tabs>
        <w:tab w:val="left" w:pos="3402"/>
      </w:tabs>
      <w:spacing w:before="240"/>
    </w:pPr>
    <w:rPr>
      <w:rFonts w:eastAsia="Times New Roman" w:cs="Times New Roman"/>
      <w:sz w:val="24"/>
      <w:szCs w:val="24"/>
    </w:rPr>
  </w:style>
  <w:style w:type="character" w:customStyle="1" w:styleId="LDItal">
    <w:name w:val="LDItal"/>
    <w:basedOn w:val="DefaultParagraphFont"/>
    <w:uiPriority w:val="1"/>
    <w:rsid w:val="00D61ED9"/>
    <w:rPr>
      <w:i/>
    </w:rPr>
  </w:style>
  <w:style w:type="paragraph" w:customStyle="1" w:styleId="LDFooter">
    <w:name w:val="LDFooter"/>
    <w:rsid w:val="00D61ED9"/>
    <w:pPr>
      <w:pBdr>
        <w:top w:val="single" w:sz="4" w:space="1" w:color="auto"/>
      </w:pBdr>
    </w:pPr>
    <w:rPr>
      <w:sz w:val="18"/>
      <w:szCs w:val="16"/>
    </w:rPr>
  </w:style>
  <w:style w:type="paragraph" w:customStyle="1" w:styleId="Firstpara">
    <w:name w:val="First para"/>
    <w:basedOn w:val="Normal"/>
    <w:rsid w:val="00D61ED9"/>
    <w:pPr>
      <w:spacing w:before="240" w:after="120" w:line="240" w:lineRule="auto"/>
    </w:pPr>
    <w:rPr>
      <w:rFonts w:eastAsia="Times New Roman" w:cs="Times New Roman"/>
      <w:sz w:val="24"/>
      <w:lang w:eastAsia="en-AU"/>
    </w:rPr>
  </w:style>
  <w:style w:type="paragraph" w:customStyle="1" w:styleId="xl63">
    <w:name w:val="xl63"/>
    <w:basedOn w:val="Normal"/>
    <w:rsid w:val="00D61ED9"/>
    <w:pPr>
      <w:shd w:val="clear" w:color="000000" w:fill="CCFFCC"/>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17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951F3-47F3-4AA9-95E2-5A01A861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72</Pages>
  <Words>21183</Words>
  <Characters>113706</Characters>
  <Application>Microsoft Office Word</Application>
  <DocSecurity>0</DocSecurity>
  <PresentationFormat/>
  <Lines>4022</Lines>
  <Paragraphs>2802</Paragraphs>
  <ScaleCrop>false</ScaleCrop>
  <HeadingPairs>
    <vt:vector size="2" baseType="variant">
      <vt:variant>
        <vt:lpstr>Title</vt:lpstr>
      </vt:variant>
      <vt:variant>
        <vt:i4>1</vt:i4>
      </vt:variant>
    </vt:vector>
  </HeadingPairs>
  <TitlesOfParts>
    <vt:vector size="1" baseType="lpstr">
      <vt:lpstr>Repatriation Pharmaceutical Benefits Scheme</vt:lpstr>
    </vt:vector>
  </TitlesOfParts>
  <Manager/>
  <Company/>
  <LinksUpToDate>false</LinksUpToDate>
  <CharactersWithSpaces>134034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Repatriation Pharmaceutical Benefits Scheme</dc:title>
  <dc:subject/>
  <dc:creator/>
  <cp:keywords/>
  <dc:description/>
  <cp:lastModifiedBy/>
  <cp:revision>1</cp:revision>
  <cp:lastPrinted>2020-03-03T22:17:00Z</cp:lastPrinted>
  <dcterms:created xsi:type="dcterms:W3CDTF">2025-03-13T00:08:00Z</dcterms:created>
  <dcterms:modified xsi:type="dcterms:W3CDTF">2025-03-13T00:08:00Z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mpilationNumber">
    <vt:lpwstr>15</vt:lpwstr>
  </property>
  <property fmtid="{D5CDD505-2E9C-101B-9397-08002B2CF9AE}" pid="5" name="StartDate">
    <vt:lpwstr>4 February 2025</vt:lpwstr>
  </property>
  <property fmtid="{D5CDD505-2E9C-101B-9397-08002B2CF9AE}" pid="6" name="IncludesUpTo">
    <vt:lpwstr>F2025L00191</vt:lpwstr>
  </property>
  <property fmtid="{D5CDD505-2E9C-101B-9397-08002B2CF9AE}" pid="7" name="RegisteredDate">
    <vt:lpwstr>1 January 1901</vt:lpwstr>
  </property>
  <property fmtid="{D5CDD505-2E9C-101B-9397-08002B2CF9AE}" pid="8" name="DoNotAsk">
    <vt:lpwstr>0</vt:lpwstr>
  </property>
  <property fmtid="{D5CDD505-2E9C-101B-9397-08002B2CF9AE}" pid="9" name="ChangedTitle">
    <vt:lpwstr/>
  </property>
  <property fmtid="{D5CDD505-2E9C-101B-9397-08002B2CF9AE}" pid="10" name="Converted">
    <vt:bool>false</vt:bool>
  </property>
  <property fmtid="{D5CDD505-2E9C-101B-9397-08002B2CF9AE}" pid="11" name="ShortT">
    <vt:lpwstr>Repatriation Pharmaceutical Benefits Scheme</vt:lpwstr>
  </property>
  <property fmtid="{D5CDD505-2E9C-101B-9397-08002B2CF9AE}" pid="12" name="Actno">
    <vt:lpwstr/>
  </property>
  <property fmtid="{D5CDD505-2E9C-101B-9397-08002B2CF9AE}" pid="13" name="Compilation">
    <vt:lpwstr>Yes</vt:lpwstr>
  </property>
  <property fmtid="{D5CDD505-2E9C-101B-9397-08002B2CF9AE}" pid="14" name="Type">
    <vt:lpwstr>LI</vt:lpwstr>
  </property>
  <property fmtid="{D5CDD505-2E9C-101B-9397-08002B2CF9AE}" pid="15" name="DocType">
    <vt:lpwstr>NEW</vt:lpwstr>
  </property>
  <property fmtid="{D5CDD505-2E9C-101B-9397-08002B2CF9AE}" pid="16" name="CompilationVersion">
    <vt:i4>3</vt:i4>
  </property>
</Properties>
</file>