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766" w:rsidRPr="00850E8C" w:rsidRDefault="00497766" w:rsidP="00F76D91">
      <w:pPr>
        <w:pStyle w:val="Default"/>
        <w:jc w:val="center"/>
      </w:pPr>
      <w:r w:rsidRPr="008C7845">
        <w:rPr>
          <w:b/>
          <w:bCs/>
        </w:rPr>
        <w:t xml:space="preserve">ASIC CLASS </w:t>
      </w:r>
      <w:r w:rsidRPr="00850E8C">
        <w:rPr>
          <w:b/>
          <w:bCs/>
        </w:rPr>
        <w:t>ORDER [CO 13/</w:t>
      </w:r>
      <w:r w:rsidR="00343298" w:rsidRPr="00343298">
        <w:rPr>
          <w:b/>
          <w:bCs/>
        </w:rPr>
        <w:t>1406</w:t>
      </w:r>
      <w:r w:rsidRPr="00850E8C">
        <w:rPr>
          <w:b/>
          <w:bCs/>
        </w:rPr>
        <w:t>]</w:t>
      </w:r>
    </w:p>
    <w:p w:rsidR="00497766" w:rsidRPr="00850E8C" w:rsidRDefault="006361BB" w:rsidP="00F76D91">
      <w:pPr>
        <w:pStyle w:val="Default"/>
        <w:jc w:val="center"/>
      </w:pPr>
      <w:r>
        <w:rPr>
          <w:b/>
          <w:bCs/>
        </w:rPr>
        <w:t>EXPLANATORY STATEMENT</w:t>
      </w:r>
    </w:p>
    <w:p w:rsidR="00497766" w:rsidRPr="00850E8C" w:rsidRDefault="006361BB" w:rsidP="00F76D91">
      <w:pPr>
        <w:pStyle w:val="Default"/>
        <w:jc w:val="center"/>
      </w:pPr>
      <w:r>
        <w:t>Prepared by the Australian Securities and Investments Commission</w:t>
      </w:r>
    </w:p>
    <w:p w:rsidR="00497766" w:rsidRPr="00850E8C" w:rsidRDefault="006361BB" w:rsidP="00F76D91">
      <w:pPr>
        <w:pStyle w:val="Default"/>
        <w:jc w:val="center"/>
      </w:pPr>
      <w:r>
        <w:rPr>
          <w:i/>
          <w:iCs/>
        </w:rPr>
        <w:t>Corporations Act 2001</w:t>
      </w:r>
    </w:p>
    <w:p w:rsidR="00497766" w:rsidRPr="00850E8C" w:rsidRDefault="00497766" w:rsidP="00F76D91">
      <w:pPr>
        <w:spacing w:after="0" w:line="240" w:lineRule="auto"/>
        <w:rPr>
          <w:rFonts w:ascii="Times New Roman" w:hAnsi="Times New Roman" w:cs="Times New Roman"/>
          <w:sz w:val="24"/>
          <w:szCs w:val="24"/>
        </w:rPr>
      </w:pPr>
    </w:p>
    <w:p w:rsidR="00015939" w:rsidRPr="00850E8C" w:rsidRDefault="00015939" w:rsidP="00F76D91">
      <w:pPr>
        <w:spacing w:after="0" w:line="240" w:lineRule="auto"/>
        <w:rPr>
          <w:rFonts w:ascii="Times New Roman" w:hAnsi="Times New Roman" w:cs="Times New Roman"/>
          <w:sz w:val="24"/>
          <w:szCs w:val="24"/>
        </w:rPr>
      </w:pPr>
    </w:p>
    <w:p w:rsidR="00D26D89" w:rsidRPr="008C7845" w:rsidRDefault="006361BB" w:rsidP="00F76D91">
      <w:pPr>
        <w:spacing w:after="0" w:line="240" w:lineRule="auto"/>
        <w:rPr>
          <w:rFonts w:ascii="Times New Roman" w:hAnsi="Times New Roman" w:cs="Times New Roman"/>
          <w:sz w:val="24"/>
          <w:szCs w:val="24"/>
        </w:rPr>
      </w:pPr>
      <w:r>
        <w:rPr>
          <w:rFonts w:ascii="Times New Roman" w:hAnsi="Times New Roman" w:cs="Times New Roman"/>
          <w:sz w:val="24"/>
          <w:szCs w:val="24"/>
        </w:rPr>
        <w:t>The Australian Securities and Investments Commission (</w:t>
      </w:r>
      <w:r>
        <w:rPr>
          <w:rFonts w:ascii="Times New Roman" w:hAnsi="Times New Roman" w:cs="Times New Roman"/>
          <w:b/>
          <w:bCs/>
          <w:i/>
          <w:iCs/>
          <w:sz w:val="24"/>
          <w:szCs w:val="24"/>
        </w:rPr>
        <w:t>ASIC</w:t>
      </w:r>
      <w:r>
        <w:rPr>
          <w:rFonts w:ascii="Times New Roman" w:hAnsi="Times New Roman" w:cs="Times New Roman"/>
          <w:sz w:val="24"/>
          <w:szCs w:val="24"/>
        </w:rPr>
        <w:t>) makes Class Order [CO 13/</w:t>
      </w:r>
      <w:r w:rsidR="00343298" w:rsidRPr="00343298">
        <w:rPr>
          <w:rFonts w:ascii="Times New Roman" w:hAnsi="Times New Roman" w:cs="Times New Roman"/>
          <w:sz w:val="24"/>
          <w:szCs w:val="24"/>
        </w:rPr>
        <w:t>1406</w:t>
      </w:r>
      <w:r w:rsidR="00497766" w:rsidRPr="00850E8C">
        <w:rPr>
          <w:rFonts w:ascii="Times New Roman" w:hAnsi="Times New Roman" w:cs="Times New Roman"/>
          <w:sz w:val="24"/>
          <w:szCs w:val="24"/>
        </w:rPr>
        <w:t xml:space="preserve">] </w:t>
      </w:r>
      <w:r w:rsidR="001F0DAA" w:rsidRPr="001F0DAA">
        <w:rPr>
          <w:rFonts w:ascii="Times New Roman" w:hAnsi="Times New Roman" w:cs="Times New Roman"/>
          <w:i/>
          <w:iCs/>
          <w:sz w:val="24"/>
          <w:szCs w:val="24"/>
        </w:rPr>
        <w:t>Land holding for primary production scheme</w:t>
      </w:r>
      <w:r w:rsidR="001F0DAA">
        <w:rPr>
          <w:rFonts w:ascii="Times New Roman" w:hAnsi="Times New Roman" w:cs="Times New Roman"/>
          <w:i/>
          <w:iCs/>
          <w:sz w:val="24"/>
          <w:szCs w:val="24"/>
        </w:rPr>
        <w:t xml:space="preserve">s </w:t>
      </w:r>
      <w:r w:rsidR="00497766" w:rsidRPr="00850E8C">
        <w:rPr>
          <w:rFonts w:ascii="Times New Roman" w:hAnsi="Times New Roman" w:cs="Times New Roman"/>
          <w:sz w:val="24"/>
          <w:szCs w:val="24"/>
        </w:rPr>
        <w:t xml:space="preserve">under </w:t>
      </w:r>
      <w:r w:rsidR="00D26D89" w:rsidRPr="00850E8C">
        <w:rPr>
          <w:rFonts w:ascii="Times New Roman" w:hAnsi="Times New Roman" w:cs="Times New Roman"/>
          <w:sz w:val="24"/>
          <w:szCs w:val="24"/>
        </w:rPr>
        <w:t xml:space="preserve">paragraph 926A(2)(c) </w:t>
      </w:r>
      <w:r w:rsidR="00497766" w:rsidRPr="00850E8C">
        <w:rPr>
          <w:rFonts w:ascii="Times New Roman" w:hAnsi="Times New Roman" w:cs="Times New Roman"/>
          <w:sz w:val="24"/>
          <w:szCs w:val="24"/>
        </w:rPr>
        <w:t xml:space="preserve">of the </w:t>
      </w:r>
      <w:r w:rsidR="00497766" w:rsidRPr="00850E8C">
        <w:rPr>
          <w:rFonts w:ascii="Times New Roman" w:hAnsi="Times New Roman" w:cs="Times New Roman"/>
          <w:i/>
          <w:iCs/>
          <w:sz w:val="24"/>
          <w:szCs w:val="24"/>
        </w:rPr>
        <w:t xml:space="preserve">Corporations Act 2001 </w:t>
      </w:r>
      <w:r w:rsidR="00497766" w:rsidRPr="00850E8C">
        <w:rPr>
          <w:rFonts w:ascii="Times New Roman" w:hAnsi="Times New Roman" w:cs="Times New Roman"/>
          <w:sz w:val="24"/>
          <w:szCs w:val="24"/>
        </w:rPr>
        <w:t>(</w:t>
      </w:r>
      <w:r w:rsidR="008D63C0" w:rsidRPr="00850E8C">
        <w:rPr>
          <w:rFonts w:ascii="Times New Roman" w:hAnsi="Times New Roman" w:cs="Times New Roman"/>
          <w:sz w:val="24"/>
          <w:szCs w:val="24"/>
        </w:rPr>
        <w:t>the</w:t>
      </w:r>
      <w:r>
        <w:rPr>
          <w:rFonts w:ascii="Times New Roman" w:hAnsi="Times New Roman" w:cs="Times New Roman"/>
          <w:sz w:val="24"/>
          <w:szCs w:val="24"/>
        </w:rPr>
        <w:t xml:space="preserve"> </w:t>
      </w:r>
      <w:r>
        <w:rPr>
          <w:rFonts w:ascii="Times New Roman" w:hAnsi="Times New Roman" w:cs="Times New Roman"/>
          <w:b/>
          <w:i/>
          <w:sz w:val="24"/>
          <w:szCs w:val="24"/>
        </w:rPr>
        <w:t>Act</w:t>
      </w:r>
      <w:r>
        <w:rPr>
          <w:rFonts w:ascii="Times New Roman" w:hAnsi="Times New Roman" w:cs="Times New Roman"/>
          <w:sz w:val="24"/>
          <w:szCs w:val="24"/>
        </w:rPr>
        <w:t>).</w:t>
      </w:r>
    </w:p>
    <w:p w:rsidR="00A512CB" w:rsidRPr="008C7845" w:rsidRDefault="00A512CB" w:rsidP="00F76D91">
      <w:pPr>
        <w:spacing w:after="0" w:line="240" w:lineRule="auto"/>
        <w:rPr>
          <w:rFonts w:ascii="Times New Roman" w:hAnsi="Times New Roman" w:cs="Times New Roman"/>
          <w:sz w:val="24"/>
          <w:szCs w:val="24"/>
        </w:rPr>
      </w:pPr>
    </w:p>
    <w:p w:rsidR="00D26D89" w:rsidRPr="008C7845" w:rsidRDefault="00D26D89" w:rsidP="00F76D91">
      <w:pPr>
        <w:spacing w:after="0" w:line="240" w:lineRule="auto"/>
        <w:rPr>
          <w:rFonts w:ascii="Times New Roman" w:hAnsi="Times New Roman" w:cs="Times New Roman"/>
          <w:sz w:val="24"/>
          <w:szCs w:val="24"/>
        </w:rPr>
      </w:pPr>
      <w:r w:rsidRPr="008C7845">
        <w:rPr>
          <w:rFonts w:ascii="Times New Roman" w:hAnsi="Times New Roman" w:cs="Times New Roman"/>
          <w:sz w:val="24"/>
          <w:szCs w:val="24"/>
        </w:rPr>
        <w:t>Paragraph 926A(2)(c) of the Act provides that ASIC may declare that provisions of Part 7.6 of the</w:t>
      </w:r>
      <w:r w:rsidR="00A512CB" w:rsidRPr="008C7845">
        <w:rPr>
          <w:rFonts w:ascii="Times New Roman" w:hAnsi="Times New Roman" w:cs="Times New Roman"/>
          <w:sz w:val="24"/>
          <w:szCs w:val="24"/>
        </w:rPr>
        <w:t xml:space="preserve"> </w:t>
      </w:r>
      <w:r w:rsidRPr="008C7845">
        <w:rPr>
          <w:rFonts w:ascii="Times New Roman" w:hAnsi="Times New Roman" w:cs="Times New Roman"/>
          <w:sz w:val="24"/>
          <w:szCs w:val="24"/>
        </w:rPr>
        <w:t>Act (other than Divisions 4 and 8)</w:t>
      </w:r>
      <w:r w:rsidR="00A512CB" w:rsidRPr="008C7845">
        <w:rPr>
          <w:rFonts w:ascii="Times New Roman" w:hAnsi="Times New Roman" w:cs="Times New Roman"/>
          <w:sz w:val="24"/>
          <w:szCs w:val="24"/>
        </w:rPr>
        <w:t xml:space="preserve"> i</w:t>
      </w:r>
      <w:r w:rsidRPr="008C7845">
        <w:rPr>
          <w:rFonts w:ascii="Times New Roman" w:hAnsi="Times New Roman" w:cs="Times New Roman"/>
          <w:sz w:val="24"/>
          <w:szCs w:val="24"/>
        </w:rPr>
        <w:t>n</w:t>
      </w:r>
      <w:r w:rsidR="00A512CB" w:rsidRPr="008C7845">
        <w:rPr>
          <w:rFonts w:ascii="Times New Roman" w:hAnsi="Times New Roman" w:cs="Times New Roman"/>
          <w:sz w:val="24"/>
          <w:szCs w:val="24"/>
        </w:rPr>
        <w:t xml:space="preserve"> </w:t>
      </w:r>
      <w:r w:rsidRPr="008C7845">
        <w:rPr>
          <w:rFonts w:ascii="Times New Roman" w:hAnsi="Times New Roman" w:cs="Times New Roman"/>
          <w:sz w:val="24"/>
          <w:szCs w:val="24"/>
        </w:rPr>
        <w:t xml:space="preserve">relation to </w:t>
      </w:r>
      <w:r w:rsidRPr="00AE2B2D">
        <w:rPr>
          <w:rFonts w:ascii="Times New Roman" w:hAnsi="Times New Roman" w:cs="Times New Roman"/>
          <w:sz w:val="24"/>
          <w:szCs w:val="24"/>
        </w:rPr>
        <w:t>a person or financial product, or a class of persons</w:t>
      </w:r>
      <w:r w:rsidR="00A512CB" w:rsidRPr="00AE2B2D">
        <w:rPr>
          <w:rFonts w:ascii="Times New Roman" w:hAnsi="Times New Roman" w:cs="Times New Roman"/>
          <w:sz w:val="24"/>
          <w:szCs w:val="24"/>
        </w:rPr>
        <w:t xml:space="preserve"> </w:t>
      </w:r>
      <w:r w:rsidRPr="00AE2B2D">
        <w:rPr>
          <w:rFonts w:ascii="Times New Roman" w:hAnsi="Times New Roman" w:cs="Times New Roman"/>
          <w:sz w:val="24"/>
          <w:szCs w:val="24"/>
        </w:rPr>
        <w:t>or financial products, as if specified provisions were omitted,</w:t>
      </w:r>
      <w:r w:rsidR="00A512CB" w:rsidRPr="00AE2B2D">
        <w:rPr>
          <w:rFonts w:ascii="Times New Roman" w:hAnsi="Times New Roman" w:cs="Times New Roman"/>
          <w:sz w:val="24"/>
          <w:szCs w:val="24"/>
        </w:rPr>
        <w:t xml:space="preserve"> </w:t>
      </w:r>
      <w:r w:rsidRPr="00AE2B2D">
        <w:rPr>
          <w:rFonts w:ascii="Times New Roman" w:hAnsi="Times New Roman" w:cs="Times New Roman"/>
          <w:sz w:val="24"/>
          <w:szCs w:val="24"/>
        </w:rPr>
        <w:t>modified or varied as specified in the declaration.</w:t>
      </w:r>
    </w:p>
    <w:p w:rsidR="00A512CB" w:rsidRPr="008C7845" w:rsidRDefault="00A512CB" w:rsidP="00F76D91">
      <w:pPr>
        <w:spacing w:after="0" w:line="240" w:lineRule="auto"/>
        <w:rPr>
          <w:rFonts w:ascii="Times New Roman" w:hAnsi="Times New Roman" w:cs="Times New Roman"/>
          <w:sz w:val="24"/>
          <w:szCs w:val="24"/>
        </w:rPr>
      </w:pPr>
    </w:p>
    <w:p w:rsidR="00A512CB" w:rsidRDefault="00A512CB" w:rsidP="00F76D91">
      <w:pPr>
        <w:pStyle w:val="ListParagraph"/>
        <w:numPr>
          <w:ilvl w:val="0"/>
          <w:numId w:val="1"/>
        </w:numPr>
        <w:spacing w:after="0" w:line="240" w:lineRule="auto"/>
        <w:contextualSpacing w:val="0"/>
        <w:rPr>
          <w:rFonts w:ascii="Times New Roman" w:hAnsi="Times New Roman" w:cs="Times New Roman"/>
          <w:b/>
          <w:bCs/>
          <w:sz w:val="24"/>
          <w:szCs w:val="24"/>
        </w:rPr>
      </w:pPr>
      <w:r w:rsidRPr="008C7845">
        <w:rPr>
          <w:rFonts w:ascii="Times New Roman" w:hAnsi="Times New Roman" w:cs="Times New Roman"/>
          <w:b/>
          <w:bCs/>
          <w:sz w:val="24"/>
          <w:szCs w:val="24"/>
        </w:rPr>
        <w:t>Background</w:t>
      </w:r>
    </w:p>
    <w:p w:rsidR="004A2209" w:rsidRDefault="004A2209" w:rsidP="00F76D91">
      <w:pPr>
        <w:spacing w:after="0" w:line="240" w:lineRule="auto"/>
        <w:rPr>
          <w:rFonts w:ascii="Times New Roman" w:hAnsi="Times New Roman" w:cs="Times New Roman"/>
          <w:bCs/>
          <w:sz w:val="24"/>
          <w:szCs w:val="24"/>
        </w:rPr>
      </w:pPr>
    </w:p>
    <w:p w:rsidR="000D53B3" w:rsidRDefault="000D53B3" w:rsidP="00F76D9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Paragraph </w:t>
      </w:r>
      <w:proofErr w:type="gramStart"/>
      <w:r>
        <w:rPr>
          <w:rFonts w:ascii="Times New Roman" w:hAnsi="Times New Roman" w:cs="Times New Roman"/>
          <w:bCs/>
          <w:sz w:val="24"/>
          <w:szCs w:val="24"/>
        </w:rPr>
        <w:t>912A(</w:t>
      </w:r>
      <w:proofErr w:type="gramEnd"/>
      <w:r>
        <w:rPr>
          <w:rFonts w:ascii="Times New Roman" w:hAnsi="Times New Roman" w:cs="Times New Roman"/>
          <w:bCs/>
          <w:sz w:val="24"/>
          <w:szCs w:val="24"/>
        </w:rPr>
        <w:t>1)(a)</w:t>
      </w:r>
      <w:r w:rsidRPr="000D53B3">
        <w:rPr>
          <w:rFonts w:ascii="Times New Roman" w:hAnsi="Times New Roman" w:cs="Times New Roman"/>
          <w:bCs/>
          <w:sz w:val="24"/>
          <w:szCs w:val="24"/>
        </w:rPr>
        <w:t xml:space="preserve"> of the Act</w:t>
      </w:r>
      <w:r>
        <w:rPr>
          <w:rFonts w:ascii="Times New Roman" w:hAnsi="Times New Roman" w:cs="Times New Roman"/>
          <w:bCs/>
          <w:sz w:val="24"/>
          <w:szCs w:val="24"/>
        </w:rPr>
        <w:t xml:space="preserve"> requires a financial services licensee to do all things necessary to ensure that the financial services covered by the licence are provided efficiently, honestly and fairly.</w:t>
      </w:r>
    </w:p>
    <w:p w:rsidR="000D53B3" w:rsidRDefault="000D53B3" w:rsidP="00F76D91">
      <w:pPr>
        <w:spacing w:after="0" w:line="240" w:lineRule="auto"/>
        <w:rPr>
          <w:rFonts w:ascii="Times New Roman" w:hAnsi="Times New Roman" w:cs="Times New Roman"/>
          <w:bCs/>
          <w:sz w:val="24"/>
          <w:szCs w:val="24"/>
        </w:rPr>
      </w:pPr>
    </w:p>
    <w:p w:rsidR="00157BCF" w:rsidRDefault="00A03B74" w:rsidP="00F76D91">
      <w:pPr>
        <w:spacing w:after="0" w:line="240" w:lineRule="auto"/>
        <w:rPr>
          <w:rFonts w:ascii="Times New Roman" w:hAnsi="Times New Roman" w:cs="Times New Roman"/>
          <w:bCs/>
          <w:sz w:val="24"/>
          <w:szCs w:val="24"/>
        </w:rPr>
      </w:pPr>
      <w:r w:rsidRPr="00A03B74">
        <w:rPr>
          <w:rFonts w:ascii="Times New Roman" w:hAnsi="Times New Roman" w:cs="Times New Roman"/>
          <w:bCs/>
          <w:sz w:val="24"/>
          <w:szCs w:val="24"/>
        </w:rPr>
        <w:t>Paragraph 601FC(1)(c) of the Act requires the responsible entity of a registered scheme, in exercising its power and carrying out its duties, to act in the best interests of the members and, if there is a conflict between the members’ interests and its own interests, give priority to the members’ interests.</w:t>
      </w:r>
      <w:r w:rsidR="000E664F">
        <w:rPr>
          <w:rFonts w:ascii="Times New Roman" w:hAnsi="Times New Roman" w:cs="Times New Roman"/>
          <w:bCs/>
          <w:sz w:val="24"/>
          <w:szCs w:val="24"/>
        </w:rPr>
        <w:t xml:space="preserve"> </w:t>
      </w:r>
    </w:p>
    <w:p w:rsidR="0028689B" w:rsidRDefault="0028689B" w:rsidP="00F76D91">
      <w:pPr>
        <w:spacing w:after="0" w:line="240" w:lineRule="auto"/>
        <w:rPr>
          <w:rFonts w:ascii="Times New Roman" w:hAnsi="Times New Roman" w:cs="Times New Roman"/>
          <w:bCs/>
          <w:sz w:val="24"/>
          <w:szCs w:val="24"/>
        </w:rPr>
      </w:pPr>
    </w:p>
    <w:p w:rsidR="00363463" w:rsidRDefault="00363463" w:rsidP="00F76D9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January 2012, ASIC released Regulatory Guide 232 </w:t>
      </w:r>
      <w:r>
        <w:rPr>
          <w:rFonts w:ascii="Times New Roman" w:hAnsi="Times New Roman" w:cs="Times New Roman"/>
          <w:bCs/>
          <w:i/>
          <w:sz w:val="24"/>
          <w:szCs w:val="24"/>
        </w:rPr>
        <w:t>Agribusiness managed investment schemes:</w:t>
      </w:r>
      <w:r w:rsidR="004816E0">
        <w:rPr>
          <w:rFonts w:ascii="Times New Roman" w:hAnsi="Times New Roman" w:cs="Times New Roman"/>
          <w:bCs/>
          <w:i/>
          <w:sz w:val="24"/>
          <w:szCs w:val="24"/>
        </w:rPr>
        <w:t xml:space="preserve"> </w:t>
      </w:r>
      <w:r w:rsidR="004F0868">
        <w:rPr>
          <w:rFonts w:ascii="Times New Roman" w:hAnsi="Times New Roman" w:cs="Times New Roman"/>
          <w:bCs/>
          <w:i/>
          <w:sz w:val="24"/>
          <w:szCs w:val="24"/>
        </w:rPr>
        <w:t>I</w:t>
      </w:r>
      <w:r>
        <w:rPr>
          <w:rFonts w:ascii="Times New Roman" w:hAnsi="Times New Roman" w:cs="Times New Roman"/>
          <w:bCs/>
          <w:i/>
          <w:sz w:val="24"/>
          <w:szCs w:val="24"/>
        </w:rPr>
        <w:t xml:space="preserve">mproving disclosure for retail investors </w:t>
      </w:r>
      <w:r>
        <w:rPr>
          <w:rFonts w:ascii="Times New Roman" w:hAnsi="Times New Roman" w:cs="Times New Roman"/>
          <w:bCs/>
          <w:sz w:val="24"/>
          <w:szCs w:val="24"/>
        </w:rPr>
        <w:t>setting out ASIC’s benchmarks and disclosure principles for responsible entities and others involved with the issue or advertising of interests in agribusiness managed investment schemes.</w:t>
      </w:r>
    </w:p>
    <w:p w:rsidR="00B00799" w:rsidRDefault="00B00799" w:rsidP="00F76D91">
      <w:pPr>
        <w:spacing w:after="0" w:line="240" w:lineRule="auto"/>
        <w:rPr>
          <w:rFonts w:ascii="Times New Roman" w:hAnsi="Times New Roman" w:cs="Times New Roman"/>
          <w:bCs/>
          <w:sz w:val="24"/>
          <w:szCs w:val="24"/>
        </w:rPr>
      </w:pPr>
    </w:p>
    <w:p w:rsidR="00740BF6" w:rsidRDefault="00B83D2F" w:rsidP="00F76D91">
      <w:pPr>
        <w:spacing w:after="0" w:line="240" w:lineRule="auto"/>
        <w:rPr>
          <w:rFonts w:ascii="Times New Roman" w:hAnsi="Times New Roman" w:cs="Times New Roman"/>
          <w:b/>
          <w:sz w:val="24"/>
          <w:szCs w:val="24"/>
        </w:rPr>
      </w:pPr>
      <w:r>
        <w:rPr>
          <w:rFonts w:ascii="Times New Roman" w:hAnsi="Times New Roman"/>
          <w:sz w:val="24"/>
        </w:rPr>
        <w:t>Following</w:t>
      </w:r>
      <w:r w:rsidR="00B153B4">
        <w:rPr>
          <w:rFonts w:ascii="Times New Roman" w:hAnsi="Times New Roman"/>
          <w:sz w:val="24"/>
        </w:rPr>
        <w:t xml:space="preserve"> extensive industry consultation during 2012 and early 2013</w:t>
      </w:r>
      <w:r w:rsidR="006361BB">
        <w:rPr>
          <w:rFonts w:ascii="Times New Roman" w:hAnsi="Times New Roman"/>
          <w:sz w:val="24"/>
        </w:rPr>
        <w:t xml:space="preserve">, ASIC </w:t>
      </w:r>
      <w:r>
        <w:rPr>
          <w:rFonts w:ascii="Times New Roman" w:hAnsi="Times New Roman"/>
          <w:sz w:val="24"/>
        </w:rPr>
        <w:t xml:space="preserve">has </w:t>
      </w:r>
      <w:r w:rsidR="006361BB">
        <w:rPr>
          <w:rFonts w:ascii="Times New Roman" w:hAnsi="Times New Roman"/>
          <w:sz w:val="24"/>
        </w:rPr>
        <w:t>made [CO 13/</w:t>
      </w:r>
      <w:r w:rsidR="00343298" w:rsidRPr="00343298">
        <w:rPr>
          <w:rFonts w:ascii="Times New Roman" w:hAnsi="Times New Roman"/>
          <w:sz w:val="24"/>
        </w:rPr>
        <w:t>1406</w:t>
      </w:r>
      <w:r w:rsidR="00B153B4" w:rsidRPr="00850E8C">
        <w:rPr>
          <w:rFonts w:ascii="Times New Roman" w:hAnsi="Times New Roman"/>
          <w:sz w:val="24"/>
        </w:rPr>
        <w:t>]</w:t>
      </w:r>
      <w:r w:rsidR="00F45E17" w:rsidRPr="00850E8C">
        <w:rPr>
          <w:rFonts w:ascii="Times New Roman" w:hAnsi="Times New Roman"/>
          <w:sz w:val="24"/>
        </w:rPr>
        <w:t>.</w:t>
      </w:r>
    </w:p>
    <w:p w:rsidR="00604B91" w:rsidRDefault="00604B91" w:rsidP="00F76D91">
      <w:pPr>
        <w:spacing w:after="0" w:line="240" w:lineRule="auto"/>
        <w:rPr>
          <w:rFonts w:ascii="Times New Roman" w:hAnsi="Times New Roman" w:cs="Times New Roman"/>
          <w:b/>
          <w:sz w:val="24"/>
          <w:szCs w:val="24"/>
        </w:rPr>
      </w:pPr>
    </w:p>
    <w:p w:rsidR="0053418B" w:rsidRPr="0053418B" w:rsidRDefault="00A512CB" w:rsidP="0053418B">
      <w:pPr>
        <w:pStyle w:val="ListParagraph"/>
        <w:numPr>
          <w:ilvl w:val="0"/>
          <w:numId w:val="1"/>
        </w:numPr>
        <w:spacing w:after="0" w:line="240" w:lineRule="auto"/>
        <w:contextualSpacing w:val="0"/>
        <w:rPr>
          <w:rFonts w:ascii="Times New Roman" w:hAnsi="Times New Roman" w:cs="Times New Roman"/>
          <w:b/>
          <w:sz w:val="24"/>
          <w:szCs w:val="24"/>
        </w:rPr>
      </w:pPr>
      <w:r w:rsidRPr="008C7845">
        <w:rPr>
          <w:rFonts w:ascii="Times New Roman" w:hAnsi="Times New Roman" w:cs="Times New Roman"/>
          <w:b/>
          <w:bCs/>
          <w:sz w:val="24"/>
          <w:szCs w:val="24"/>
        </w:rPr>
        <w:t xml:space="preserve">Purpose of </w:t>
      </w:r>
      <w:r w:rsidR="00B83D2F">
        <w:rPr>
          <w:rFonts w:ascii="Times New Roman" w:hAnsi="Times New Roman" w:cs="Times New Roman"/>
          <w:b/>
          <w:bCs/>
          <w:sz w:val="24"/>
          <w:szCs w:val="24"/>
        </w:rPr>
        <w:t>this class order</w:t>
      </w:r>
    </w:p>
    <w:p w:rsidR="009D7460" w:rsidRPr="00850E8C" w:rsidRDefault="009D7460" w:rsidP="00F76D91">
      <w:pPr>
        <w:pStyle w:val="Heading1"/>
        <w:spacing w:before="0" w:after="0" w:line="240" w:lineRule="auto"/>
        <w:jc w:val="both"/>
        <w:rPr>
          <w:rFonts w:ascii="Times New Roman" w:hAnsi="Times New Roman"/>
          <w:b w:val="0"/>
          <w:kern w:val="0"/>
          <w:sz w:val="24"/>
        </w:rPr>
      </w:pPr>
    </w:p>
    <w:p w:rsidR="007312A8" w:rsidRPr="00850E8C" w:rsidRDefault="006361BB" w:rsidP="00F76D91">
      <w:pPr>
        <w:spacing w:after="0" w:line="240" w:lineRule="auto"/>
        <w:rPr>
          <w:rFonts w:ascii="Times New Roman" w:hAnsi="Times New Roman" w:cs="Times New Roman"/>
          <w:sz w:val="24"/>
          <w:szCs w:val="24"/>
        </w:rPr>
      </w:pPr>
      <w:r>
        <w:rPr>
          <w:rFonts w:ascii="Times New Roman" w:hAnsi="Times New Roman" w:cs="Times New Roman"/>
          <w:sz w:val="24"/>
          <w:szCs w:val="24"/>
        </w:rPr>
        <w:t>In many primary production schemes, the underlying land is the property of the responsible entity or its associate or an unrelated third party</w:t>
      </w:r>
      <w:r w:rsidR="002227F3">
        <w:rPr>
          <w:rFonts w:ascii="Times New Roman" w:hAnsi="Times New Roman" w:cs="Times New Roman"/>
          <w:sz w:val="24"/>
          <w:szCs w:val="24"/>
        </w:rPr>
        <w:t xml:space="preserve"> rather than scheme property</w:t>
      </w:r>
      <w:r>
        <w:rPr>
          <w:rFonts w:ascii="Times New Roman" w:hAnsi="Times New Roman" w:cs="Times New Roman"/>
          <w:sz w:val="24"/>
          <w:szCs w:val="24"/>
        </w:rPr>
        <w:t xml:space="preserve">. ASIC considers that exposing the scheme to risks of failure due to inadequate protection of interests in land </w:t>
      </w:r>
      <w:r w:rsidR="00AE6CAC">
        <w:rPr>
          <w:rFonts w:ascii="Times New Roman" w:hAnsi="Times New Roman" w:cs="Times New Roman"/>
          <w:sz w:val="24"/>
          <w:szCs w:val="24"/>
        </w:rPr>
        <w:t>need</w:t>
      </w:r>
      <w:r w:rsidR="002227F3">
        <w:rPr>
          <w:rFonts w:ascii="Times New Roman" w:hAnsi="Times New Roman" w:cs="Times New Roman"/>
          <w:sz w:val="24"/>
          <w:szCs w:val="24"/>
        </w:rPr>
        <w:t>ed</w:t>
      </w:r>
      <w:r w:rsidR="00AE6CAC">
        <w:rPr>
          <w:rFonts w:ascii="Times New Roman" w:hAnsi="Times New Roman" w:cs="Times New Roman"/>
          <w:sz w:val="24"/>
          <w:szCs w:val="24"/>
        </w:rPr>
        <w:t xml:space="preserve"> for the scheme </w:t>
      </w:r>
      <w:r>
        <w:rPr>
          <w:rFonts w:ascii="Times New Roman" w:hAnsi="Times New Roman" w:cs="Times New Roman"/>
          <w:sz w:val="24"/>
          <w:szCs w:val="24"/>
        </w:rPr>
        <w:t>for the scheme’s expected duration is inconsistent with the responsible entity’s duties to do all things necessary to ensure that it operates a registered scheme efficiently, honestly and fairly. ASIC considers that the interests in land should be held in a way that protects members from risks outside the scheme’s scope, such as the landowner’s insolvency.</w:t>
      </w:r>
    </w:p>
    <w:p w:rsidR="007312A8" w:rsidRPr="00850E8C" w:rsidRDefault="007312A8" w:rsidP="00F76D91">
      <w:pPr>
        <w:spacing w:after="0" w:line="240" w:lineRule="auto"/>
        <w:rPr>
          <w:rFonts w:ascii="Times New Roman" w:hAnsi="Times New Roman" w:cs="Times New Roman"/>
          <w:b/>
          <w:sz w:val="24"/>
          <w:szCs w:val="24"/>
        </w:rPr>
      </w:pPr>
    </w:p>
    <w:p w:rsidR="003E7C54" w:rsidRDefault="006361BB" w:rsidP="00F76D91">
      <w:pPr>
        <w:tabs>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[CO 13/</w:t>
      </w:r>
      <w:r w:rsidR="00343298" w:rsidRPr="00343298">
        <w:rPr>
          <w:rFonts w:ascii="Times New Roman" w:hAnsi="Times New Roman" w:cs="Times New Roman"/>
          <w:sz w:val="24"/>
          <w:szCs w:val="24"/>
        </w:rPr>
        <w:t>1406</w:t>
      </w:r>
      <w:r w:rsidR="00D62ED2" w:rsidRPr="00850E8C">
        <w:rPr>
          <w:rFonts w:ascii="Times New Roman" w:hAnsi="Times New Roman" w:cs="Times New Roman"/>
          <w:sz w:val="24"/>
          <w:szCs w:val="24"/>
        </w:rPr>
        <w:t>]</w:t>
      </w:r>
      <w:r w:rsidR="00363463" w:rsidRPr="00850E8C">
        <w:rPr>
          <w:rFonts w:ascii="Times New Roman" w:hAnsi="Times New Roman" w:cs="Times New Roman"/>
          <w:sz w:val="24"/>
          <w:szCs w:val="24"/>
        </w:rPr>
        <w:t xml:space="preserve"> </w:t>
      </w:r>
      <w:r>
        <w:rPr>
          <w:rFonts w:ascii="Times New Roman" w:hAnsi="Times New Roman" w:cs="Times New Roman"/>
          <w:sz w:val="24"/>
          <w:szCs w:val="24"/>
        </w:rPr>
        <w:t>contains</w:t>
      </w:r>
      <w:r w:rsidR="00C16539">
        <w:rPr>
          <w:rFonts w:ascii="Times New Roman" w:hAnsi="Times New Roman" w:cs="Times New Roman"/>
          <w:sz w:val="24"/>
          <w:szCs w:val="24"/>
        </w:rPr>
        <w:t xml:space="preserve"> </w:t>
      </w:r>
      <w:r w:rsidR="002939F6">
        <w:rPr>
          <w:rFonts w:ascii="Times New Roman" w:hAnsi="Times New Roman" w:cs="Times New Roman"/>
          <w:sz w:val="24"/>
          <w:szCs w:val="24"/>
        </w:rPr>
        <w:t>the minimum standards</w:t>
      </w:r>
      <w:r w:rsidR="00DB690C">
        <w:rPr>
          <w:rFonts w:ascii="Times New Roman" w:hAnsi="Times New Roman" w:cs="Times New Roman"/>
          <w:sz w:val="24"/>
          <w:szCs w:val="24"/>
        </w:rPr>
        <w:t xml:space="preserve"> that a</w:t>
      </w:r>
      <w:r w:rsidR="007A44DA">
        <w:rPr>
          <w:rFonts w:ascii="Times New Roman" w:hAnsi="Times New Roman" w:cs="Times New Roman"/>
          <w:sz w:val="24"/>
          <w:szCs w:val="24"/>
        </w:rPr>
        <w:t xml:space="preserve"> responsible entity </w:t>
      </w:r>
      <w:r w:rsidR="00C16539">
        <w:rPr>
          <w:rFonts w:ascii="Times New Roman" w:hAnsi="Times New Roman" w:cs="Times New Roman"/>
          <w:sz w:val="24"/>
          <w:szCs w:val="24"/>
        </w:rPr>
        <w:t>must m</w:t>
      </w:r>
      <w:r w:rsidR="00C368C2">
        <w:rPr>
          <w:rFonts w:ascii="Times New Roman" w:hAnsi="Times New Roman" w:cs="Times New Roman"/>
          <w:sz w:val="24"/>
          <w:szCs w:val="24"/>
        </w:rPr>
        <w:t xml:space="preserve">eet in </w:t>
      </w:r>
      <w:r w:rsidR="002227F3">
        <w:rPr>
          <w:rFonts w:ascii="Times New Roman" w:hAnsi="Times New Roman" w:cs="Times New Roman"/>
          <w:sz w:val="24"/>
          <w:szCs w:val="24"/>
        </w:rPr>
        <w:t xml:space="preserve">relation to the </w:t>
      </w:r>
      <w:r w:rsidR="00C368C2">
        <w:rPr>
          <w:rFonts w:ascii="Times New Roman" w:hAnsi="Times New Roman" w:cs="Times New Roman"/>
          <w:sz w:val="24"/>
          <w:szCs w:val="24"/>
        </w:rPr>
        <w:t>holding</w:t>
      </w:r>
      <w:r w:rsidR="002227F3">
        <w:rPr>
          <w:rFonts w:ascii="Times New Roman" w:hAnsi="Times New Roman" w:cs="Times New Roman"/>
          <w:sz w:val="24"/>
          <w:szCs w:val="24"/>
        </w:rPr>
        <w:t xml:space="preserve"> of</w:t>
      </w:r>
      <w:r w:rsidR="00C368C2">
        <w:rPr>
          <w:rFonts w:ascii="Times New Roman" w:hAnsi="Times New Roman" w:cs="Times New Roman"/>
          <w:sz w:val="24"/>
          <w:szCs w:val="24"/>
        </w:rPr>
        <w:t xml:space="preserve"> interests in </w:t>
      </w:r>
      <w:r w:rsidR="00C16539">
        <w:rPr>
          <w:rFonts w:ascii="Times New Roman" w:hAnsi="Times New Roman" w:cs="Times New Roman"/>
          <w:sz w:val="24"/>
          <w:szCs w:val="24"/>
        </w:rPr>
        <w:t xml:space="preserve">land required for the operation of </w:t>
      </w:r>
      <w:r w:rsidR="00945879">
        <w:rPr>
          <w:rFonts w:ascii="Times New Roman" w:hAnsi="Times New Roman" w:cs="Times New Roman"/>
          <w:sz w:val="24"/>
          <w:szCs w:val="24"/>
        </w:rPr>
        <w:t xml:space="preserve">a </w:t>
      </w:r>
      <w:r w:rsidR="00C16539">
        <w:rPr>
          <w:rFonts w:ascii="Times New Roman" w:hAnsi="Times New Roman" w:cs="Times New Roman"/>
          <w:sz w:val="24"/>
          <w:szCs w:val="24"/>
        </w:rPr>
        <w:t xml:space="preserve">registered </w:t>
      </w:r>
      <w:r w:rsidR="00AD1657">
        <w:rPr>
          <w:rFonts w:ascii="Times New Roman" w:hAnsi="Times New Roman" w:cs="Times New Roman"/>
          <w:sz w:val="24"/>
          <w:szCs w:val="24"/>
        </w:rPr>
        <w:t xml:space="preserve">managed investment </w:t>
      </w:r>
      <w:r w:rsidR="00C16539">
        <w:rPr>
          <w:rFonts w:ascii="Times New Roman" w:hAnsi="Times New Roman" w:cs="Times New Roman"/>
          <w:sz w:val="24"/>
          <w:szCs w:val="24"/>
        </w:rPr>
        <w:t>scheme</w:t>
      </w:r>
      <w:r w:rsidR="002227F3">
        <w:rPr>
          <w:rFonts w:ascii="Times New Roman" w:hAnsi="Times New Roman" w:cs="Times New Roman"/>
          <w:sz w:val="24"/>
          <w:szCs w:val="24"/>
        </w:rPr>
        <w:t xml:space="preserve"> to ensure the land holding arrangements enable the scheme to be operated efficiently, honestly and fairly</w:t>
      </w:r>
      <w:r w:rsidR="00C16539">
        <w:rPr>
          <w:rFonts w:ascii="Times New Roman" w:hAnsi="Times New Roman" w:cs="Times New Roman"/>
          <w:sz w:val="24"/>
          <w:szCs w:val="24"/>
        </w:rPr>
        <w:t>.</w:t>
      </w:r>
      <w:r w:rsidR="007A44DA">
        <w:rPr>
          <w:rFonts w:ascii="Times New Roman" w:hAnsi="Times New Roman" w:cs="Times New Roman"/>
          <w:sz w:val="24"/>
          <w:szCs w:val="24"/>
        </w:rPr>
        <w:t xml:space="preserve"> </w:t>
      </w:r>
      <w:r w:rsidR="00AE6CAC">
        <w:rPr>
          <w:rFonts w:ascii="Times New Roman" w:hAnsi="Times New Roman" w:cs="Times New Roman"/>
          <w:sz w:val="24"/>
          <w:szCs w:val="24"/>
        </w:rPr>
        <w:t>T</w:t>
      </w:r>
      <w:r w:rsidR="00EE7277">
        <w:rPr>
          <w:rFonts w:ascii="Times New Roman" w:hAnsi="Times New Roman" w:cs="Times New Roman"/>
          <w:sz w:val="24"/>
          <w:szCs w:val="24"/>
        </w:rPr>
        <w:t>hese standard</w:t>
      </w:r>
      <w:r w:rsidR="002939F6">
        <w:rPr>
          <w:rFonts w:ascii="Times New Roman" w:hAnsi="Times New Roman" w:cs="Times New Roman"/>
          <w:sz w:val="24"/>
          <w:szCs w:val="24"/>
        </w:rPr>
        <w:t xml:space="preserve">s adopt and </w:t>
      </w:r>
      <w:r w:rsidR="00AE6CAC">
        <w:rPr>
          <w:rFonts w:ascii="Times New Roman" w:hAnsi="Times New Roman" w:cs="Times New Roman"/>
          <w:sz w:val="24"/>
          <w:szCs w:val="24"/>
        </w:rPr>
        <w:t xml:space="preserve">extend the requirements for registration of an interest in land in way that is designed to protect members in </w:t>
      </w:r>
      <w:r w:rsidR="002939F6" w:rsidRPr="002939F6">
        <w:rPr>
          <w:rFonts w:ascii="Times New Roman" w:hAnsi="Times New Roman" w:cs="Times New Roman"/>
          <w:sz w:val="24"/>
          <w:szCs w:val="24"/>
        </w:rPr>
        <w:t xml:space="preserve">conditions 44, </w:t>
      </w:r>
      <w:r w:rsidR="002939F6" w:rsidRPr="002939F6">
        <w:rPr>
          <w:rFonts w:ascii="Times New Roman" w:hAnsi="Times New Roman" w:cs="Times New Roman"/>
          <w:sz w:val="24"/>
          <w:szCs w:val="24"/>
        </w:rPr>
        <w:lastRenderedPageBreak/>
        <w:t>45 and 46</w:t>
      </w:r>
      <w:r w:rsidR="002939F6">
        <w:rPr>
          <w:rFonts w:ascii="Times New Roman" w:hAnsi="Times New Roman" w:cs="Times New Roman"/>
          <w:sz w:val="24"/>
          <w:szCs w:val="24"/>
        </w:rPr>
        <w:t xml:space="preserve"> </w:t>
      </w:r>
      <w:r w:rsidR="00E8424F" w:rsidRPr="00E8424F">
        <w:rPr>
          <w:rFonts w:ascii="Times New Roman" w:hAnsi="Times New Roman" w:cs="Times New Roman"/>
          <w:i/>
          <w:sz w:val="24"/>
          <w:szCs w:val="24"/>
        </w:rPr>
        <w:t>Protection of Underlying Land in Primary Production Schemes</w:t>
      </w:r>
      <w:r w:rsidR="00E8424F" w:rsidRPr="00E8424F">
        <w:rPr>
          <w:rFonts w:ascii="Times New Roman" w:hAnsi="Times New Roman" w:cs="Times New Roman"/>
          <w:sz w:val="24"/>
          <w:szCs w:val="24"/>
        </w:rPr>
        <w:t xml:space="preserve"> </w:t>
      </w:r>
      <w:r w:rsidR="002939F6">
        <w:rPr>
          <w:rFonts w:ascii="Times New Roman" w:hAnsi="Times New Roman" w:cs="Times New Roman"/>
          <w:sz w:val="24"/>
          <w:szCs w:val="24"/>
        </w:rPr>
        <w:t xml:space="preserve">in Pro Forma 209 </w:t>
      </w:r>
      <w:r w:rsidR="002939F6">
        <w:rPr>
          <w:rFonts w:ascii="Times New Roman" w:hAnsi="Times New Roman" w:cs="Times New Roman"/>
          <w:i/>
          <w:sz w:val="24"/>
          <w:szCs w:val="24"/>
        </w:rPr>
        <w:t>Australian financial services licence conditions</w:t>
      </w:r>
      <w:r w:rsidR="00E8424F">
        <w:rPr>
          <w:rFonts w:ascii="Times New Roman" w:hAnsi="Times New Roman" w:cs="Times New Roman"/>
          <w:i/>
          <w:sz w:val="24"/>
          <w:szCs w:val="24"/>
        </w:rPr>
        <w:t xml:space="preserve"> </w:t>
      </w:r>
      <w:r w:rsidR="00E8424F">
        <w:rPr>
          <w:rFonts w:ascii="Times New Roman" w:hAnsi="Times New Roman" w:cs="Times New Roman"/>
          <w:sz w:val="24"/>
          <w:szCs w:val="24"/>
        </w:rPr>
        <w:t>(</w:t>
      </w:r>
      <w:r w:rsidR="00E8424F" w:rsidRPr="00457CF9">
        <w:rPr>
          <w:rFonts w:ascii="Times New Roman" w:hAnsi="Times New Roman" w:cs="Times New Roman"/>
          <w:b/>
          <w:i/>
          <w:sz w:val="24"/>
          <w:szCs w:val="24"/>
        </w:rPr>
        <w:t>PF 209</w:t>
      </w:r>
      <w:r w:rsidR="00E8424F">
        <w:rPr>
          <w:rFonts w:ascii="Times New Roman" w:hAnsi="Times New Roman" w:cs="Times New Roman"/>
          <w:sz w:val="24"/>
          <w:szCs w:val="24"/>
        </w:rPr>
        <w:t>)</w:t>
      </w:r>
      <w:r w:rsidR="002939F6">
        <w:rPr>
          <w:rFonts w:ascii="Times New Roman" w:hAnsi="Times New Roman" w:cs="Times New Roman"/>
          <w:i/>
          <w:sz w:val="24"/>
          <w:szCs w:val="24"/>
        </w:rPr>
        <w:t xml:space="preserve">, </w:t>
      </w:r>
      <w:r w:rsidR="002939F6">
        <w:rPr>
          <w:rFonts w:ascii="Times New Roman" w:hAnsi="Times New Roman" w:cs="Times New Roman"/>
          <w:sz w:val="24"/>
          <w:szCs w:val="24"/>
        </w:rPr>
        <w:t xml:space="preserve">which </w:t>
      </w:r>
      <w:r w:rsidR="00BC0904">
        <w:rPr>
          <w:rFonts w:ascii="Times New Roman" w:hAnsi="Times New Roman" w:cs="Times New Roman"/>
          <w:sz w:val="24"/>
          <w:szCs w:val="24"/>
        </w:rPr>
        <w:t>a</w:t>
      </w:r>
      <w:r w:rsidR="00E8424F">
        <w:rPr>
          <w:rFonts w:ascii="Times New Roman" w:hAnsi="Times New Roman" w:cs="Times New Roman"/>
          <w:sz w:val="24"/>
          <w:szCs w:val="24"/>
        </w:rPr>
        <w:t>re</w:t>
      </w:r>
      <w:r w:rsidR="00E8424F" w:rsidRPr="00E8424F">
        <w:rPr>
          <w:rFonts w:ascii="Times New Roman" w:hAnsi="Times New Roman" w:cs="Times New Roman"/>
          <w:sz w:val="24"/>
          <w:szCs w:val="24"/>
        </w:rPr>
        <w:t xml:space="preserve"> imposed on all </w:t>
      </w:r>
      <w:r w:rsidR="00E8424F">
        <w:rPr>
          <w:rFonts w:ascii="Times New Roman" w:hAnsi="Times New Roman" w:cs="Times New Roman"/>
          <w:sz w:val="24"/>
          <w:szCs w:val="24"/>
        </w:rPr>
        <w:t xml:space="preserve">AFS </w:t>
      </w:r>
      <w:r w:rsidR="00E8424F" w:rsidRPr="00E8424F">
        <w:rPr>
          <w:rFonts w:ascii="Times New Roman" w:hAnsi="Times New Roman" w:cs="Times New Roman"/>
          <w:sz w:val="24"/>
          <w:szCs w:val="24"/>
        </w:rPr>
        <w:t xml:space="preserve">licensees authorised to operate </w:t>
      </w:r>
      <w:r w:rsidR="00BC0904">
        <w:rPr>
          <w:rFonts w:ascii="Times New Roman" w:hAnsi="Times New Roman" w:cs="Times New Roman"/>
          <w:sz w:val="24"/>
          <w:szCs w:val="24"/>
        </w:rPr>
        <w:t xml:space="preserve">registered </w:t>
      </w:r>
      <w:r w:rsidR="00E8424F" w:rsidRPr="00E8424F">
        <w:rPr>
          <w:rFonts w:ascii="Times New Roman" w:hAnsi="Times New Roman" w:cs="Times New Roman"/>
          <w:sz w:val="24"/>
          <w:szCs w:val="24"/>
        </w:rPr>
        <w:t>primary produ</w:t>
      </w:r>
      <w:r w:rsidR="00462048">
        <w:rPr>
          <w:rFonts w:ascii="Times New Roman" w:hAnsi="Times New Roman" w:cs="Times New Roman"/>
          <w:sz w:val="24"/>
          <w:szCs w:val="24"/>
        </w:rPr>
        <w:t>ction schemes in the capacity as</w:t>
      </w:r>
      <w:r w:rsidR="00E8424F" w:rsidRPr="00E8424F">
        <w:rPr>
          <w:rFonts w:ascii="Times New Roman" w:hAnsi="Times New Roman" w:cs="Times New Roman"/>
          <w:sz w:val="24"/>
          <w:szCs w:val="24"/>
        </w:rPr>
        <w:t xml:space="preserve"> a responsible entity</w:t>
      </w:r>
      <w:r w:rsidR="002939F6">
        <w:rPr>
          <w:rFonts w:ascii="Times New Roman" w:hAnsi="Times New Roman" w:cs="Times New Roman"/>
          <w:sz w:val="24"/>
          <w:szCs w:val="24"/>
        </w:rPr>
        <w:t>.</w:t>
      </w:r>
      <w:r w:rsidR="00BC0904">
        <w:rPr>
          <w:rFonts w:ascii="Times New Roman" w:hAnsi="Times New Roman" w:cs="Times New Roman"/>
          <w:sz w:val="24"/>
          <w:szCs w:val="24"/>
        </w:rPr>
        <w:t xml:space="preserve">  </w:t>
      </w:r>
    </w:p>
    <w:p w:rsidR="003E7C54" w:rsidRDefault="003E7C54" w:rsidP="00F76D91">
      <w:pPr>
        <w:tabs>
          <w:tab w:val="left" w:pos="1800"/>
        </w:tabs>
        <w:spacing w:after="0" w:line="240" w:lineRule="auto"/>
        <w:rPr>
          <w:rFonts w:ascii="Times New Roman" w:hAnsi="Times New Roman" w:cs="Times New Roman"/>
          <w:sz w:val="24"/>
          <w:szCs w:val="24"/>
        </w:rPr>
      </w:pPr>
    </w:p>
    <w:p w:rsidR="00CB3E78" w:rsidRPr="00CB3E78" w:rsidRDefault="00BC0904" w:rsidP="00F76D91">
      <w:pPr>
        <w:tabs>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consider that the new requirements in </w:t>
      </w:r>
      <w:r w:rsidR="00CA6E7B">
        <w:rPr>
          <w:rFonts w:ascii="Times New Roman" w:hAnsi="Times New Roman" w:cs="Times New Roman"/>
          <w:sz w:val="24"/>
          <w:szCs w:val="24"/>
        </w:rPr>
        <w:t xml:space="preserve">this class order </w:t>
      </w:r>
      <w:r>
        <w:rPr>
          <w:rFonts w:ascii="Times New Roman" w:hAnsi="Times New Roman" w:cs="Times New Roman"/>
          <w:sz w:val="24"/>
          <w:szCs w:val="24"/>
        </w:rPr>
        <w:t xml:space="preserve">are consistent with </w:t>
      </w:r>
      <w:r w:rsidR="007A44DA" w:rsidRPr="007A44DA">
        <w:rPr>
          <w:rFonts w:ascii="Times New Roman" w:hAnsi="Times New Roman" w:cs="Times New Roman"/>
          <w:sz w:val="24"/>
          <w:szCs w:val="24"/>
        </w:rPr>
        <w:t xml:space="preserve">the responsible entity’s duties </w:t>
      </w:r>
      <w:r w:rsidR="00985A42">
        <w:rPr>
          <w:rFonts w:ascii="Times New Roman" w:hAnsi="Times New Roman" w:cs="Times New Roman"/>
          <w:sz w:val="24"/>
          <w:szCs w:val="24"/>
        </w:rPr>
        <w:t>under p</w:t>
      </w:r>
      <w:r w:rsidR="00985A42" w:rsidRPr="00985A42">
        <w:rPr>
          <w:rFonts w:ascii="Times New Roman" w:hAnsi="Times New Roman" w:cs="Times New Roman"/>
          <w:bCs/>
          <w:sz w:val="24"/>
          <w:szCs w:val="24"/>
        </w:rPr>
        <w:t xml:space="preserve">aragraph </w:t>
      </w:r>
      <w:proofErr w:type="gramStart"/>
      <w:r w:rsidR="00985A42" w:rsidRPr="00985A42">
        <w:rPr>
          <w:rFonts w:ascii="Times New Roman" w:hAnsi="Times New Roman" w:cs="Times New Roman"/>
          <w:bCs/>
          <w:sz w:val="24"/>
          <w:szCs w:val="24"/>
        </w:rPr>
        <w:t>601FC(</w:t>
      </w:r>
      <w:proofErr w:type="gramEnd"/>
      <w:r w:rsidR="00985A42" w:rsidRPr="00985A42">
        <w:rPr>
          <w:rFonts w:ascii="Times New Roman" w:hAnsi="Times New Roman" w:cs="Times New Roman"/>
          <w:bCs/>
          <w:sz w:val="24"/>
          <w:szCs w:val="24"/>
        </w:rPr>
        <w:t>1)(c) of the Act</w:t>
      </w:r>
      <w:r w:rsidR="00985A42">
        <w:rPr>
          <w:rFonts w:ascii="Times New Roman" w:hAnsi="Times New Roman" w:cs="Times New Roman"/>
          <w:bCs/>
          <w:sz w:val="24"/>
          <w:szCs w:val="24"/>
        </w:rPr>
        <w:t xml:space="preserve"> </w:t>
      </w:r>
      <w:r>
        <w:rPr>
          <w:rFonts w:ascii="Times New Roman" w:hAnsi="Times New Roman" w:cs="Times New Roman"/>
          <w:bCs/>
          <w:sz w:val="24"/>
          <w:szCs w:val="24"/>
        </w:rPr>
        <w:t>and</w:t>
      </w:r>
      <w:r w:rsidR="00985A42">
        <w:rPr>
          <w:rFonts w:ascii="Times New Roman" w:hAnsi="Times New Roman" w:cs="Times New Roman"/>
          <w:bCs/>
          <w:sz w:val="24"/>
          <w:szCs w:val="24"/>
        </w:rPr>
        <w:t xml:space="preserve"> its duties </w:t>
      </w:r>
      <w:r w:rsidR="007A44DA" w:rsidRPr="007A44DA">
        <w:rPr>
          <w:rFonts w:ascii="Times New Roman" w:hAnsi="Times New Roman" w:cs="Times New Roman"/>
          <w:sz w:val="24"/>
          <w:szCs w:val="24"/>
        </w:rPr>
        <w:t>as an AFS license</w:t>
      </w:r>
      <w:r w:rsidR="007A44DA">
        <w:rPr>
          <w:rFonts w:ascii="Times New Roman" w:hAnsi="Times New Roman" w:cs="Times New Roman"/>
          <w:sz w:val="24"/>
          <w:szCs w:val="24"/>
        </w:rPr>
        <w:t>e</w:t>
      </w:r>
      <w:r w:rsidR="00985A42">
        <w:rPr>
          <w:rFonts w:ascii="Times New Roman" w:hAnsi="Times New Roman" w:cs="Times New Roman"/>
          <w:sz w:val="24"/>
          <w:szCs w:val="24"/>
        </w:rPr>
        <w:t xml:space="preserve"> under p</w:t>
      </w:r>
      <w:r w:rsidR="00985A42" w:rsidRPr="00985A42">
        <w:rPr>
          <w:rFonts w:ascii="Times New Roman" w:hAnsi="Times New Roman" w:cs="Times New Roman"/>
          <w:bCs/>
          <w:sz w:val="24"/>
          <w:szCs w:val="24"/>
        </w:rPr>
        <w:t>aragraph 912A(1)(a)</w:t>
      </w:r>
      <w:r w:rsidR="00985A42">
        <w:rPr>
          <w:rFonts w:ascii="Times New Roman" w:hAnsi="Times New Roman" w:cs="Times New Roman"/>
          <w:bCs/>
          <w:sz w:val="24"/>
          <w:szCs w:val="24"/>
        </w:rPr>
        <w:t xml:space="preserve"> of the Act</w:t>
      </w:r>
      <w:r w:rsidR="007A44DA">
        <w:rPr>
          <w:rFonts w:ascii="Times New Roman" w:hAnsi="Times New Roman" w:cs="Times New Roman"/>
          <w:sz w:val="24"/>
          <w:szCs w:val="24"/>
        </w:rPr>
        <w:t xml:space="preserve">. </w:t>
      </w:r>
      <w:r w:rsidR="00CB3E78">
        <w:rPr>
          <w:rFonts w:ascii="Times New Roman" w:hAnsi="Times New Roman" w:cs="Times New Roman"/>
          <w:sz w:val="24"/>
          <w:szCs w:val="24"/>
        </w:rPr>
        <w:t xml:space="preserve">The purpose of this class order is to </w:t>
      </w:r>
      <w:r w:rsidR="00CB3E78" w:rsidRPr="00CB3E78">
        <w:rPr>
          <w:rFonts w:ascii="Times New Roman" w:hAnsi="Times New Roman" w:cs="Times New Roman"/>
          <w:sz w:val="24"/>
          <w:szCs w:val="24"/>
        </w:rPr>
        <w:t>reduce the risk</w:t>
      </w:r>
      <w:r w:rsidR="00CB3E78">
        <w:rPr>
          <w:rFonts w:ascii="Times New Roman" w:hAnsi="Times New Roman" w:cs="Times New Roman"/>
          <w:sz w:val="24"/>
          <w:szCs w:val="24"/>
        </w:rPr>
        <w:t>s</w:t>
      </w:r>
      <w:r w:rsidR="00CB3E78" w:rsidRPr="00CB3E78">
        <w:rPr>
          <w:rFonts w:ascii="Times New Roman" w:hAnsi="Times New Roman" w:cs="Times New Roman"/>
          <w:sz w:val="24"/>
          <w:szCs w:val="24"/>
        </w:rPr>
        <w:t xml:space="preserve"> </w:t>
      </w:r>
      <w:r w:rsidR="00CB3E78">
        <w:rPr>
          <w:rFonts w:ascii="Times New Roman" w:hAnsi="Times New Roman" w:cs="Times New Roman"/>
          <w:sz w:val="24"/>
          <w:szCs w:val="24"/>
        </w:rPr>
        <w:t xml:space="preserve">of the </w:t>
      </w:r>
      <w:r w:rsidR="00CB3E78" w:rsidRPr="00CB3E78">
        <w:rPr>
          <w:rFonts w:ascii="Times New Roman" w:hAnsi="Times New Roman" w:cs="Times New Roman"/>
          <w:sz w:val="24"/>
          <w:szCs w:val="24"/>
        </w:rPr>
        <w:t xml:space="preserve">scheme’s ability to operate </w:t>
      </w:r>
      <w:r w:rsidR="007312A8">
        <w:rPr>
          <w:rFonts w:ascii="Times New Roman" w:hAnsi="Times New Roman" w:cs="Times New Roman"/>
          <w:sz w:val="24"/>
          <w:szCs w:val="24"/>
        </w:rPr>
        <w:t xml:space="preserve">being </w:t>
      </w:r>
      <w:r w:rsidR="00CB3E78" w:rsidRPr="00CB3E78">
        <w:rPr>
          <w:rFonts w:ascii="Times New Roman" w:hAnsi="Times New Roman" w:cs="Times New Roman"/>
          <w:sz w:val="24"/>
          <w:szCs w:val="24"/>
        </w:rPr>
        <w:t xml:space="preserve">affected by the rights of other parties outside the scheme. </w:t>
      </w:r>
    </w:p>
    <w:p w:rsidR="00363463" w:rsidRPr="008C7845" w:rsidRDefault="00363463" w:rsidP="00F76D91">
      <w:pPr>
        <w:spacing w:after="0" w:line="240" w:lineRule="auto"/>
        <w:rPr>
          <w:rFonts w:ascii="Times New Roman" w:hAnsi="Times New Roman" w:cs="Times New Roman"/>
          <w:b/>
          <w:sz w:val="24"/>
          <w:szCs w:val="24"/>
        </w:rPr>
      </w:pPr>
    </w:p>
    <w:p w:rsidR="00A512CB" w:rsidRDefault="005A04AE" w:rsidP="00F76D91">
      <w:pPr>
        <w:pStyle w:val="ListParagraph"/>
        <w:numPr>
          <w:ilvl w:val="0"/>
          <w:numId w:val="1"/>
        </w:numPr>
        <w:spacing w:after="0" w:line="240" w:lineRule="auto"/>
        <w:contextualSpacing w:val="0"/>
        <w:rPr>
          <w:rFonts w:ascii="Times New Roman" w:hAnsi="Times New Roman" w:cs="Times New Roman"/>
          <w:b/>
          <w:bCs/>
          <w:sz w:val="24"/>
          <w:szCs w:val="24"/>
        </w:rPr>
      </w:pPr>
      <w:r>
        <w:rPr>
          <w:rFonts w:ascii="Times New Roman" w:hAnsi="Times New Roman" w:cs="Times New Roman"/>
          <w:b/>
          <w:bCs/>
          <w:sz w:val="24"/>
          <w:szCs w:val="24"/>
        </w:rPr>
        <w:t>Operation of this</w:t>
      </w:r>
      <w:r w:rsidR="00A512CB" w:rsidRPr="008C7845">
        <w:rPr>
          <w:rFonts w:ascii="Times New Roman" w:hAnsi="Times New Roman" w:cs="Times New Roman"/>
          <w:b/>
          <w:bCs/>
          <w:sz w:val="24"/>
          <w:szCs w:val="24"/>
        </w:rPr>
        <w:t xml:space="preserve"> class order</w:t>
      </w:r>
    </w:p>
    <w:p w:rsidR="005A04AE" w:rsidRDefault="005A04AE" w:rsidP="00F76D91">
      <w:pPr>
        <w:spacing w:after="0" w:line="240" w:lineRule="auto"/>
        <w:ind w:left="45"/>
        <w:rPr>
          <w:rFonts w:ascii="Times New Roman" w:hAnsi="Times New Roman" w:cs="Times New Roman"/>
          <w:b/>
          <w:bCs/>
          <w:sz w:val="24"/>
          <w:szCs w:val="24"/>
        </w:rPr>
      </w:pPr>
    </w:p>
    <w:p w:rsidR="003E7C54" w:rsidRPr="00850E8C" w:rsidRDefault="00D62ED2" w:rsidP="00F76D9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 responsible entity that offers interests in a registered managed investment </w:t>
      </w:r>
      <w:r w:rsidRPr="00850E8C">
        <w:rPr>
          <w:rFonts w:ascii="Times New Roman" w:hAnsi="Times New Roman" w:cs="Times New Roman"/>
          <w:bCs/>
          <w:sz w:val="24"/>
          <w:szCs w:val="24"/>
        </w:rPr>
        <w:t xml:space="preserve">scheme </w:t>
      </w:r>
      <w:r w:rsidR="00AE6CAC">
        <w:rPr>
          <w:rFonts w:ascii="Times New Roman" w:hAnsi="Times New Roman" w:cs="Times New Roman"/>
          <w:bCs/>
          <w:sz w:val="24"/>
          <w:szCs w:val="24"/>
        </w:rPr>
        <w:t xml:space="preserve">to retail clients </w:t>
      </w:r>
      <w:r w:rsidR="006361BB">
        <w:rPr>
          <w:rFonts w:ascii="Times New Roman" w:hAnsi="Times New Roman" w:cs="Times New Roman"/>
          <w:bCs/>
          <w:sz w:val="24"/>
          <w:szCs w:val="24"/>
        </w:rPr>
        <w:t xml:space="preserve">on or </w:t>
      </w:r>
      <w:r w:rsidR="00AE6CAC">
        <w:rPr>
          <w:rFonts w:ascii="Times New Roman" w:hAnsi="Times New Roman" w:cs="Times New Roman"/>
          <w:bCs/>
          <w:sz w:val="24"/>
          <w:szCs w:val="24"/>
        </w:rPr>
        <w:t xml:space="preserve">from </w:t>
      </w:r>
      <w:r w:rsidR="006361BB">
        <w:rPr>
          <w:rFonts w:ascii="Times New Roman" w:hAnsi="Times New Roman" w:cs="Times New Roman"/>
          <w:bCs/>
          <w:sz w:val="24"/>
          <w:szCs w:val="24"/>
        </w:rPr>
        <w:t>2 January 2014 must ensure that, from 1 July 2014, it complies with [CO 13/</w:t>
      </w:r>
      <w:r w:rsidR="00343298" w:rsidRPr="00343298">
        <w:rPr>
          <w:rFonts w:ascii="Times New Roman" w:hAnsi="Times New Roman" w:cs="Times New Roman"/>
          <w:bCs/>
          <w:sz w:val="24"/>
          <w:szCs w:val="24"/>
        </w:rPr>
        <w:t>1406</w:t>
      </w:r>
      <w:r w:rsidRPr="00850E8C">
        <w:rPr>
          <w:rFonts w:ascii="Times New Roman" w:hAnsi="Times New Roman" w:cs="Times New Roman"/>
          <w:bCs/>
          <w:sz w:val="24"/>
          <w:szCs w:val="24"/>
        </w:rPr>
        <w:t>].</w:t>
      </w:r>
      <w:r w:rsidR="006361BB">
        <w:rPr>
          <w:rFonts w:ascii="Times New Roman" w:hAnsi="Times New Roman" w:cs="Times New Roman"/>
          <w:bCs/>
          <w:sz w:val="24"/>
          <w:szCs w:val="24"/>
        </w:rPr>
        <w:t xml:space="preserve"> This means that the responsible entity </w:t>
      </w:r>
      <w:r w:rsidR="00AE6CAC">
        <w:rPr>
          <w:rFonts w:ascii="Times New Roman" w:hAnsi="Times New Roman" w:cs="Times New Roman"/>
          <w:bCs/>
          <w:sz w:val="24"/>
          <w:szCs w:val="24"/>
        </w:rPr>
        <w:t xml:space="preserve">that is offering to retail clients on 2 January </w:t>
      </w:r>
      <w:r w:rsidR="00F82BF0">
        <w:rPr>
          <w:rFonts w:ascii="Times New Roman" w:hAnsi="Times New Roman" w:cs="Times New Roman"/>
          <w:bCs/>
          <w:sz w:val="24"/>
          <w:szCs w:val="24"/>
        </w:rPr>
        <w:t xml:space="preserve">2014 </w:t>
      </w:r>
      <w:r w:rsidR="006361BB">
        <w:rPr>
          <w:rFonts w:ascii="Times New Roman" w:hAnsi="Times New Roman" w:cs="Times New Roman"/>
          <w:bCs/>
          <w:sz w:val="24"/>
          <w:szCs w:val="24"/>
        </w:rPr>
        <w:t>has a</w:t>
      </w:r>
      <w:r w:rsidR="00AE6CAC">
        <w:rPr>
          <w:rFonts w:ascii="Times New Roman" w:hAnsi="Times New Roman" w:cs="Times New Roman"/>
          <w:bCs/>
          <w:sz w:val="24"/>
          <w:szCs w:val="24"/>
        </w:rPr>
        <w:t>lmost</w:t>
      </w:r>
      <w:r w:rsidR="006361BB">
        <w:rPr>
          <w:rFonts w:ascii="Times New Roman" w:hAnsi="Times New Roman" w:cs="Times New Roman"/>
          <w:bCs/>
          <w:sz w:val="24"/>
          <w:szCs w:val="24"/>
        </w:rPr>
        <w:t xml:space="preserve"> six month</w:t>
      </w:r>
      <w:r w:rsidR="00AE6CAC">
        <w:rPr>
          <w:rFonts w:ascii="Times New Roman" w:hAnsi="Times New Roman" w:cs="Times New Roman"/>
          <w:bCs/>
          <w:sz w:val="24"/>
          <w:szCs w:val="24"/>
        </w:rPr>
        <w:t>s of</w:t>
      </w:r>
      <w:r w:rsidR="006361BB">
        <w:rPr>
          <w:rFonts w:ascii="Times New Roman" w:hAnsi="Times New Roman" w:cs="Times New Roman"/>
          <w:bCs/>
          <w:sz w:val="24"/>
          <w:szCs w:val="24"/>
        </w:rPr>
        <w:t xml:space="preserve"> transition period (between 2 January 2014 and 30 June 2014) to </w:t>
      </w:r>
      <w:r w:rsidR="00AE6CAC">
        <w:rPr>
          <w:rFonts w:ascii="Times New Roman" w:hAnsi="Times New Roman" w:cs="Times New Roman"/>
          <w:bCs/>
          <w:sz w:val="24"/>
          <w:szCs w:val="24"/>
        </w:rPr>
        <w:t>register an interest in land where necessary or take other steps to</w:t>
      </w:r>
      <w:r w:rsidR="006361BB">
        <w:rPr>
          <w:rFonts w:ascii="Times New Roman" w:hAnsi="Times New Roman" w:cs="Times New Roman"/>
          <w:bCs/>
          <w:sz w:val="24"/>
          <w:szCs w:val="24"/>
        </w:rPr>
        <w:t xml:space="preserve"> comply with this class order. </w:t>
      </w:r>
      <w:r w:rsidR="00A3368B">
        <w:rPr>
          <w:rFonts w:ascii="Times New Roman" w:hAnsi="Times New Roman" w:cs="Times New Roman"/>
          <w:bCs/>
          <w:sz w:val="24"/>
          <w:szCs w:val="24"/>
        </w:rPr>
        <w:t>AFS</w:t>
      </w:r>
      <w:r w:rsidR="001F0DAA">
        <w:rPr>
          <w:rFonts w:ascii="Times New Roman" w:hAnsi="Times New Roman" w:cs="Times New Roman"/>
          <w:bCs/>
          <w:sz w:val="24"/>
          <w:szCs w:val="24"/>
        </w:rPr>
        <w:t xml:space="preserve"> l</w:t>
      </w:r>
      <w:r w:rsidR="00AE6CAC">
        <w:rPr>
          <w:rFonts w:ascii="Times New Roman" w:hAnsi="Times New Roman" w:cs="Times New Roman"/>
          <w:bCs/>
          <w:sz w:val="24"/>
          <w:szCs w:val="24"/>
        </w:rPr>
        <w:t xml:space="preserve">icence conditions that reflect </w:t>
      </w:r>
      <w:r w:rsidR="006361BB">
        <w:rPr>
          <w:rFonts w:ascii="Times New Roman" w:hAnsi="Times New Roman" w:cs="Times New Roman"/>
          <w:bCs/>
          <w:sz w:val="24"/>
          <w:szCs w:val="24"/>
        </w:rPr>
        <w:t>Paragraph 44</w:t>
      </w:r>
      <w:r w:rsidR="006361BB">
        <w:rPr>
          <w:rFonts w:ascii="Times New Roman" w:hAnsi="Times New Roman" w:cs="Times New Roman"/>
          <w:bCs/>
          <w:sz w:val="24"/>
          <w:szCs w:val="24"/>
        </w:rPr>
        <w:noBreakHyphen/>
        <w:t>46 of PF 209 will not apply to a responsible entity that complies with the requirements of this [CO 13/1406] from 1 July 2014.</w:t>
      </w:r>
    </w:p>
    <w:p w:rsidR="003E7C54" w:rsidRPr="00850E8C" w:rsidRDefault="003E7C54" w:rsidP="00F76D91">
      <w:pPr>
        <w:spacing w:after="0" w:line="240" w:lineRule="auto"/>
        <w:rPr>
          <w:rFonts w:ascii="Times New Roman" w:hAnsi="Times New Roman" w:cs="Times New Roman"/>
          <w:bCs/>
          <w:sz w:val="24"/>
          <w:szCs w:val="24"/>
        </w:rPr>
      </w:pPr>
    </w:p>
    <w:p w:rsidR="00785412" w:rsidRDefault="006361BB" w:rsidP="00F76D91">
      <w:pPr>
        <w:spacing w:after="0" w:line="240" w:lineRule="auto"/>
        <w:rPr>
          <w:rFonts w:ascii="Times New Roman" w:hAnsi="Times New Roman" w:cs="Times New Roman"/>
          <w:bCs/>
          <w:sz w:val="24"/>
          <w:szCs w:val="24"/>
        </w:rPr>
      </w:pPr>
      <w:r>
        <w:rPr>
          <w:rFonts w:ascii="Times New Roman" w:hAnsi="Times New Roman" w:cs="Times New Roman"/>
          <w:bCs/>
          <w:sz w:val="24"/>
          <w:szCs w:val="24"/>
        </w:rPr>
        <w:t>For interests in a primary production scheme offered</w:t>
      </w:r>
      <w:r w:rsidR="00AE6CAC">
        <w:rPr>
          <w:rFonts w:ascii="Times New Roman" w:hAnsi="Times New Roman" w:cs="Times New Roman"/>
          <w:bCs/>
          <w:sz w:val="24"/>
          <w:szCs w:val="24"/>
        </w:rPr>
        <w:t xml:space="preserve"> to retail clients</w:t>
      </w:r>
      <w:r>
        <w:rPr>
          <w:rFonts w:ascii="Times New Roman" w:hAnsi="Times New Roman" w:cs="Times New Roman"/>
          <w:bCs/>
          <w:sz w:val="24"/>
          <w:szCs w:val="24"/>
        </w:rPr>
        <w:t xml:space="preserve"> </w:t>
      </w:r>
      <w:r w:rsidR="00AE6CAC">
        <w:rPr>
          <w:rFonts w:ascii="Times New Roman" w:hAnsi="Times New Roman" w:cs="Times New Roman"/>
          <w:bCs/>
          <w:sz w:val="24"/>
          <w:szCs w:val="24"/>
        </w:rPr>
        <w:t xml:space="preserve">only </w:t>
      </w:r>
      <w:r>
        <w:rPr>
          <w:rFonts w:ascii="Times New Roman" w:hAnsi="Times New Roman" w:cs="Times New Roman"/>
          <w:bCs/>
          <w:sz w:val="24"/>
          <w:szCs w:val="24"/>
        </w:rPr>
        <w:t>before 2 January 2014, [CO 13/</w:t>
      </w:r>
      <w:r w:rsidR="00343298" w:rsidRPr="00343298">
        <w:rPr>
          <w:rFonts w:ascii="Times New Roman" w:hAnsi="Times New Roman" w:cs="Times New Roman"/>
          <w:bCs/>
          <w:sz w:val="24"/>
          <w:szCs w:val="24"/>
        </w:rPr>
        <w:t>1406</w:t>
      </w:r>
      <w:r w:rsidR="00785412" w:rsidRPr="00850E8C">
        <w:rPr>
          <w:rFonts w:ascii="Times New Roman" w:hAnsi="Times New Roman" w:cs="Times New Roman"/>
          <w:bCs/>
          <w:sz w:val="24"/>
          <w:szCs w:val="24"/>
        </w:rPr>
        <w:t xml:space="preserve">] </w:t>
      </w:r>
      <w:r>
        <w:rPr>
          <w:rFonts w:ascii="Times New Roman" w:hAnsi="Times New Roman" w:cs="Times New Roman"/>
          <w:bCs/>
          <w:sz w:val="24"/>
          <w:szCs w:val="24"/>
        </w:rPr>
        <w:t>does not apply to the responsible entity, but the responsible entity must still meet the conditions in its AFS licence that impose obligations similar to paragraph</w:t>
      </w:r>
      <w:r w:rsidR="001F0DAA">
        <w:rPr>
          <w:rFonts w:ascii="Times New Roman" w:hAnsi="Times New Roman" w:cs="Times New Roman"/>
          <w:bCs/>
          <w:sz w:val="24"/>
          <w:szCs w:val="24"/>
        </w:rPr>
        <w:t>s</w:t>
      </w:r>
      <w:r w:rsidR="00CA6E7B">
        <w:rPr>
          <w:rFonts w:ascii="Times New Roman" w:hAnsi="Times New Roman" w:cs="Times New Roman"/>
          <w:bCs/>
          <w:sz w:val="24"/>
          <w:szCs w:val="24"/>
        </w:rPr>
        <w:t xml:space="preserve"> 44-46 of PF </w:t>
      </w:r>
      <w:r w:rsidR="00560C28">
        <w:rPr>
          <w:rFonts w:ascii="Times New Roman" w:hAnsi="Times New Roman" w:cs="Times New Roman"/>
          <w:bCs/>
          <w:sz w:val="24"/>
          <w:szCs w:val="24"/>
        </w:rPr>
        <w:t>209</w:t>
      </w:r>
      <w:r w:rsidR="00785412">
        <w:rPr>
          <w:rFonts w:ascii="Times New Roman" w:hAnsi="Times New Roman" w:cs="Times New Roman"/>
          <w:bCs/>
          <w:sz w:val="24"/>
          <w:szCs w:val="24"/>
        </w:rPr>
        <w:t>.</w:t>
      </w:r>
    </w:p>
    <w:p w:rsidR="00E30A45" w:rsidRDefault="00560C28" w:rsidP="00F76D91">
      <w:pPr>
        <w:spacing w:after="0" w:line="240" w:lineRule="auto"/>
        <w:ind w:left="45"/>
        <w:rPr>
          <w:rFonts w:ascii="Times New Roman" w:hAnsi="Times New Roman" w:cs="Times New Roman"/>
          <w:sz w:val="24"/>
          <w:szCs w:val="24"/>
        </w:rPr>
      </w:pPr>
      <w:r>
        <w:rPr>
          <w:rFonts w:ascii="Times New Roman" w:hAnsi="Times New Roman" w:cs="Times New Roman"/>
          <w:bCs/>
          <w:sz w:val="24"/>
          <w:szCs w:val="24"/>
        </w:rPr>
        <w:t xml:space="preserve"> </w:t>
      </w:r>
    </w:p>
    <w:p w:rsidR="009F3596" w:rsidRDefault="009F3596" w:rsidP="00F76D91">
      <w:pPr>
        <w:tabs>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class order modifies or varies </w:t>
      </w:r>
      <w:r w:rsidR="006E0E87">
        <w:rPr>
          <w:rFonts w:ascii="Times New Roman" w:hAnsi="Times New Roman" w:cs="Times New Roman"/>
          <w:sz w:val="24"/>
          <w:szCs w:val="24"/>
        </w:rPr>
        <w:t xml:space="preserve">Part 7.6 </w:t>
      </w:r>
      <w:r>
        <w:rPr>
          <w:rFonts w:ascii="Times New Roman" w:hAnsi="Times New Roman" w:cs="Times New Roman"/>
          <w:sz w:val="24"/>
          <w:szCs w:val="24"/>
        </w:rPr>
        <w:t xml:space="preserve">of the Act </w:t>
      </w:r>
      <w:r w:rsidR="003C0D05" w:rsidRPr="003C0D05">
        <w:rPr>
          <w:rFonts w:ascii="Times New Roman" w:hAnsi="Times New Roman" w:cs="Times New Roman"/>
          <w:sz w:val="24"/>
          <w:szCs w:val="24"/>
        </w:rPr>
        <w:t>(other than Divisions 4 and 8)</w:t>
      </w:r>
      <w:r w:rsidR="003C0D05">
        <w:rPr>
          <w:rFonts w:ascii="Times New Roman" w:hAnsi="Times New Roman" w:cs="Times New Roman"/>
          <w:sz w:val="24"/>
          <w:szCs w:val="24"/>
        </w:rPr>
        <w:t xml:space="preserve"> </w:t>
      </w:r>
      <w:r>
        <w:rPr>
          <w:rFonts w:ascii="Times New Roman" w:hAnsi="Times New Roman" w:cs="Times New Roman"/>
          <w:sz w:val="24"/>
          <w:szCs w:val="24"/>
        </w:rPr>
        <w:t>in relation to an AFS licensee by notionally inserting</w:t>
      </w:r>
      <w:r w:rsidR="006E0E87">
        <w:rPr>
          <w:rFonts w:ascii="Times New Roman" w:hAnsi="Times New Roman" w:cs="Times New Roman"/>
          <w:sz w:val="24"/>
          <w:szCs w:val="24"/>
        </w:rPr>
        <w:t xml:space="preserve"> </w:t>
      </w:r>
      <w:r w:rsidR="00CA6E7B">
        <w:rPr>
          <w:rFonts w:ascii="Times New Roman" w:hAnsi="Times New Roman" w:cs="Times New Roman"/>
          <w:sz w:val="24"/>
          <w:szCs w:val="24"/>
        </w:rPr>
        <w:t xml:space="preserve">section 912AAB </w:t>
      </w:r>
      <w:r>
        <w:rPr>
          <w:rFonts w:ascii="Times New Roman" w:hAnsi="Times New Roman" w:cs="Times New Roman"/>
          <w:sz w:val="24"/>
          <w:szCs w:val="24"/>
        </w:rPr>
        <w:t>into the Act.</w:t>
      </w:r>
    </w:p>
    <w:p w:rsidR="00E65AB1" w:rsidRDefault="006E0E87" w:rsidP="00F76D91">
      <w:pPr>
        <w:tabs>
          <w:tab w:val="left" w:pos="1800"/>
        </w:tabs>
        <w:spacing w:after="0" w:line="240" w:lineRule="auto"/>
        <w:rPr>
          <w:rFonts w:ascii="Times New Roman" w:hAnsi="Times New Roman" w:cs="Times New Roman"/>
          <w:sz w:val="24"/>
          <w:szCs w:val="24"/>
        </w:rPr>
      </w:pPr>
      <w:r w:rsidRPr="00416B62">
        <w:rPr>
          <w:rFonts w:ascii="Times New Roman" w:hAnsi="Times New Roman" w:cs="Times New Roman"/>
          <w:sz w:val="24"/>
          <w:szCs w:val="24"/>
        </w:rPr>
        <w:t xml:space="preserve">Subsection </w:t>
      </w:r>
      <w:r w:rsidRPr="009D31AB">
        <w:rPr>
          <w:rFonts w:ascii="Times New Roman" w:hAnsi="Times New Roman" w:cs="Times New Roman"/>
          <w:sz w:val="24"/>
          <w:szCs w:val="24"/>
        </w:rPr>
        <w:t>912AAB(1)</w:t>
      </w:r>
      <w:r w:rsidRPr="00416B62">
        <w:rPr>
          <w:rFonts w:ascii="Times New Roman" w:hAnsi="Times New Roman" w:cs="Times New Roman"/>
          <w:sz w:val="24"/>
          <w:szCs w:val="24"/>
        </w:rPr>
        <w:t xml:space="preserve"> of</w:t>
      </w:r>
      <w:r>
        <w:rPr>
          <w:rFonts w:ascii="Times New Roman" w:hAnsi="Times New Roman" w:cs="Times New Roman"/>
          <w:sz w:val="24"/>
          <w:szCs w:val="24"/>
        </w:rPr>
        <w:t xml:space="preserve"> the Act </w:t>
      </w:r>
      <w:r w:rsidR="00D87B94">
        <w:rPr>
          <w:rFonts w:ascii="Times New Roman" w:hAnsi="Times New Roman" w:cs="Times New Roman"/>
          <w:sz w:val="24"/>
          <w:szCs w:val="24"/>
        </w:rPr>
        <w:t xml:space="preserve">stipulates that </w:t>
      </w:r>
      <w:r w:rsidR="001F0DAA">
        <w:rPr>
          <w:rFonts w:ascii="Times New Roman" w:hAnsi="Times New Roman" w:cs="Times New Roman"/>
          <w:sz w:val="24"/>
          <w:szCs w:val="24"/>
        </w:rPr>
        <w:t>the</w:t>
      </w:r>
      <w:r w:rsidR="00D87B94">
        <w:rPr>
          <w:rFonts w:ascii="Times New Roman" w:hAnsi="Times New Roman" w:cs="Times New Roman"/>
          <w:sz w:val="24"/>
          <w:szCs w:val="24"/>
        </w:rPr>
        <w:t xml:space="preserve"> section applies to </w:t>
      </w:r>
      <w:r w:rsidR="006E4119">
        <w:rPr>
          <w:rFonts w:ascii="Times New Roman" w:hAnsi="Times New Roman" w:cs="Times New Roman"/>
          <w:sz w:val="24"/>
          <w:szCs w:val="24"/>
        </w:rPr>
        <w:t xml:space="preserve">an AFS licensee that is authorised to operate a </w:t>
      </w:r>
      <w:r w:rsidR="00D87B94">
        <w:rPr>
          <w:rFonts w:ascii="Times New Roman" w:hAnsi="Times New Roman" w:cs="Times New Roman"/>
          <w:sz w:val="24"/>
          <w:szCs w:val="24"/>
        </w:rPr>
        <w:t xml:space="preserve">registered </w:t>
      </w:r>
      <w:r w:rsidR="006E4119">
        <w:rPr>
          <w:rFonts w:ascii="Times New Roman" w:hAnsi="Times New Roman" w:cs="Times New Roman"/>
          <w:sz w:val="24"/>
          <w:szCs w:val="24"/>
        </w:rPr>
        <w:t xml:space="preserve">managed investment </w:t>
      </w:r>
      <w:r w:rsidR="00D87B94">
        <w:rPr>
          <w:rFonts w:ascii="Times New Roman" w:hAnsi="Times New Roman" w:cs="Times New Roman"/>
          <w:sz w:val="24"/>
          <w:szCs w:val="24"/>
        </w:rPr>
        <w:t xml:space="preserve">scheme </w:t>
      </w:r>
      <w:r w:rsidR="006E4119">
        <w:rPr>
          <w:rFonts w:ascii="Times New Roman" w:hAnsi="Times New Roman" w:cs="Times New Roman"/>
          <w:sz w:val="24"/>
          <w:szCs w:val="24"/>
        </w:rPr>
        <w:t xml:space="preserve">that </w:t>
      </w:r>
      <w:r w:rsidR="00D87B94">
        <w:rPr>
          <w:rFonts w:ascii="Times New Roman" w:hAnsi="Times New Roman" w:cs="Times New Roman"/>
          <w:sz w:val="24"/>
          <w:szCs w:val="24"/>
        </w:rPr>
        <w:t>involv</w:t>
      </w:r>
      <w:r w:rsidR="006E4119">
        <w:rPr>
          <w:rFonts w:ascii="Times New Roman" w:hAnsi="Times New Roman" w:cs="Times New Roman"/>
          <w:sz w:val="24"/>
          <w:szCs w:val="24"/>
        </w:rPr>
        <w:t>es</w:t>
      </w:r>
      <w:r w:rsidR="00D87B94">
        <w:rPr>
          <w:rFonts w:ascii="Times New Roman" w:hAnsi="Times New Roman" w:cs="Times New Roman"/>
          <w:sz w:val="24"/>
          <w:szCs w:val="24"/>
        </w:rPr>
        <w:t xml:space="preserve"> primary production activities</w:t>
      </w:r>
      <w:r w:rsidR="003C0D05">
        <w:rPr>
          <w:rFonts w:ascii="Times New Roman" w:hAnsi="Times New Roman" w:cs="Times New Roman"/>
          <w:sz w:val="24"/>
          <w:szCs w:val="24"/>
        </w:rPr>
        <w:t xml:space="preserve"> listed in paragraph</w:t>
      </w:r>
      <w:r w:rsidR="00416B62">
        <w:rPr>
          <w:rFonts w:ascii="Times New Roman" w:hAnsi="Times New Roman" w:cs="Times New Roman"/>
          <w:sz w:val="24"/>
          <w:szCs w:val="24"/>
        </w:rPr>
        <w:t>s</w:t>
      </w:r>
      <w:r w:rsidR="003C0D05">
        <w:rPr>
          <w:rFonts w:ascii="Times New Roman" w:hAnsi="Times New Roman" w:cs="Times New Roman"/>
          <w:sz w:val="24"/>
          <w:szCs w:val="24"/>
        </w:rPr>
        <w:t xml:space="preserve"> (a) to</w:t>
      </w:r>
      <w:r w:rsidR="00416B62">
        <w:rPr>
          <w:rFonts w:ascii="Times New Roman" w:hAnsi="Times New Roman" w:cs="Times New Roman"/>
          <w:sz w:val="24"/>
          <w:szCs w:val="24"/>
        </w:rPr>
        <w:t xml:space="preserve"> (d)</w:t>
      </w:r>
      <w:r w:rsidR="006E4119">
        <w:rPr>
          <w:rFonts w:ascii="Times New Roman" w:hAnsi="Times New Roman" w:cs="Times New Roman"/>
          <w:sz w:val="24"/>
          <w:szCs w:val="24"/>
        </w:rPr>
        <w:t xml:space="preserve">. </w:t>
      </w:r>
      <w:r w:rsidR="00E65AB1">
        <w:rPr>
          <w:rFonts w:ascii="Times New Roman" w:hAnsi="Times New Roman" w:cs="Times New Roman"/>
          <w:sz w:val="24"/>
          <w:szCs w:val="24"/>
        </w:rPr>
        <w:t xml:space="preserve">It is the objective of this </w:t>
      </w:r>
      <w:r w:rsidR="00783EC6">
        <w:rPr>
          <w:rFonts w:ascii="Times New Roman" w:hAnsi="Times New Roman" w:cs="Times New Roman"/>
          <w:sz w:val="24"/>
          <w:szCs w:val="24"/>
        </w:rPr>
        <w:t>sub</w:t>
      </w:r>
      <w:r w:rsidR="00E65AB1">
        <w:rPr>
          <w:rFonts w:ascii="Times New Roman" w:hAnsi="Times New Roman" w:cs="Times New Roman"/>
          <w:sz w:val="24"/>
          <w:szCs w:val="24"/>
        </w:rPr>
        <w:t xml:space="preserve">section that ‘primary production’ captures a broad range of income producing activities </w:t>
      </w:r>
      <w:r w:rsidR="001E0964">
        <w:rPr>
          <w:rFonts w:ascii="Times New Roman" w:hAnsi="Times New Roman" w:cs="Times New Roman"/>
          <w:sz w:val="24"/>
          <w:szCs w:val="24"/>
        </w:rPr>
        <w:t xml:space="preserve">for which </w:t>
      </w:r>
      <w:r w:rsidR="00E65AB1">
        <w:rPr>
          <w:rFonts w:ascii="Times New Roman" w:hAnsi="Times New Roman" w:cs="Times New Roman"/>
          <w:sz w:val="24"/>
          <w:szCs w:val="24"/>
        </w:rPr>
        <w:t>the use of land</w:t>
      </w:r>
      <w:r w:rsidR="001E0964">
        <w:rPr>
          <w:rFonts w:ascii="Times New Roman" w:hAnsi="Times New Roman" w:cs="Times New Roman"/>
          <w:sz w:val="24"/>
          <w:szCs w:val="24"/>
        </w:rPr>
        <w:t xml:space="preserve"> is reasonably required.</w:t>
      </w:r>
    </w:p>
    <w:p w:rsidR="00D87B94" w:rsidRDefault="00D87B94" w:rsidP="00F76D91">
      <w:pPr>
        <w:tabs>
          <w:tab w:val="left" w:pos="1800"/>
        </w:tabs>
        <w:spacing w:after="0" w:line="240" w:lineRule="auto"/>
        <w:rPr>
          <w:rFonts w:ascii="Times New Roman" w:hAnsi="Times New Roman" w:cs="Times New Roman"/>
          <w:sz w:val="24"/>
          <w:szCs w:val="24"/>
        </w:rPr>
      </w:pPr>
    </w:p>
    <w:p w:rsidR="00896440" w:rsidRDefault="006E4119" w:rsidP="00F76D91">
      <w:pPr>
        <w:tabs>
          <w:tab w:val="left" w:pos="1800"/>
        </w:tabs>
        <w:spacing w:after="0" w:line="240" w:lineRule="auto"/>
        <w:rPr>
          <w:rFonts w:ascii="Times New Roman" w:hAnsi="Times New Roman" w:cs="Times New Roman"/>
          <w:sz w:val="24"/>
          <w:szCs w:val="24"/>
        </w:rPr>
      </w:pPr>
      <w:r w:rsidRPr="00416B62">
        <w:rPr>
          <w:rFonts w:ascii="Times New Roman" w:hAnsi="Times New Roman" w:cs="Times New Roman"/>
          <w:sz w:val="24"/>
          <w:szCs w:val="24"/>
        </w:rPr>
        <w:t xml:space="preserve">Subsection </w:t>
      </w:r>
      <w:r w:rsidRPr="009D31AB">
        <w:rPr>
          <w:rFonts w:ascii="Times New Roman" w:hAnsi="Times New Roman" w:cs="Times New Roman"/>
          <w:sz w:val="24"/>
          <w:szCs w:val="24"/>
        </w:rPr>
        <w:t>912AAB(2)</w:t>
      </w:r>
      <w:r w:rsidRPr="00416B62">
        <w:rPr>
          <w:rFonts w:ascii="Times New Roman" w:hAnsi="Times New Roman" w:cs="Times New Roman"/>
          <w:sz w:val="24"/>
          <w:szCs w:val="24"/>
        </w:rPr>
        <w:t xml:space="preserve"> of the Act</w:t>
      </w:r>
      <w:r>
        <w:rPr>
          <w:rFonts w:ascii="Times New Roman" w:hAnsi="Times New Roman" w:cs="Times New Roman"/>
          <w:sz w:val="24"/>
          <w:szCs w:val="24"/>
        </w:rPr>
        <w:t xml:space="preserve"> </w:t>
      </w:r>
      <w:r w:rsidR="001E0964">
        <w:rPr>
          <w:rFonts w:ascii="Times New Roman" w:hAnsi="Times New Roman" w:cs="Times New Roman"/>
          <w:sz w:val="24"/>
          <w:szCs w:val="24"/>
        </w:rPr>
        <w:t>stipulates the requirements</w:t>
      </w:r>
      <w:r w:rsidR="00EB2C44" w:rsidRPr="00EB2C44">
        <w:rPr>
          <w:rFonts w:ascii="Times New Roman" w:hAnsi="Times New Roman" w:cs="Times New Roman"/>
          <w:sz w:val="24"/>
          <w:szCs w:val="24"/>
        </w:rPr>
        <w:t xml:space="preserve"> for </w:t>
      </w:r>
      <w:r w:rsidR="004A783A">
        <w:rPr>
          <w:rFonts w:ascii="Times New Roman" w:hAnsi="Times New Roman" w:cs="Times New Roman"/>
          <w:sz w:val="24"/>
          <w:szCs w:val="24"/>
        </w:rPr>
        <w:t xml:space="preserve">an AFS licensee </w:t>
      </w:r>
      <w:r w:rsidR="00EB2C44" w:rsidRPr="00EB2C44">
        <w:rPr>
          <w:rFonts w:ascii="Times New Roman" w:hAnsi="Times New Roman" w:cs="Times New Roman"/>
          <w:sz w:val="24"/>
          <w:szCs w:val="24"/>
        </w:rPr>
        <w:t xml:space="preserve">offering interests in a registered </w:t>
      </w:r>
      <w:r w:rsidR="00CF55A6">
        <w:rPr>
          <w:rFonts w:ascii="Times New Roman" w:hAnsi="Times New Roman" w:cs="Times New Roman"/>
          <w:sz w:val="24"/>
          <w:szCs w:val="24"/>
        </w:rPr>
        <w:t xml:space="preserve">managed investment </w:t>
      </w:r>
      <w:r w:rsidR="00EB2C44" w:rsidRPr="00EB2C44">
        <w:rPr>
          <w:rFonts w:ascii="Times New Roman" w:hAnsi="Times New Roman" w:cs="Times New Roman"/>
          <w:sz w:val="24"/>
          <w:szCs w:val="24"/>
        </w:rPr>
        <w:t xml:space="preserve">scheme after </w:t>
      </w:r>
      <w:r w:rsidR="004816E0">
        <w:rPr>
          <w:rFonts w:ascii="Times New Roman" w:hAnsi="Times New Roman" w:cs="Times New Roman"/>
          <w:sz w:val="24"/>
          <w:szCs w:val="24"/>
        </w:rPr>
        <w:t>2 January 2014</w:t>
      </w:r>
      <w:r w:rsidR="00A03F12">
        <w:rPr>
          <w:rFonts w:ascii="Times New Roman" w:hAnsi="Times New Roman" w:cs="Times New Roman"/>
          <w:sz w:val="24"/>
          <w:szCs w:val="24"/>
        </w:rPr>
        <w:t xml:space="preserve"> as explained in the following paragraphs</w:t>
      </w:r>
      <w:r w:rsidR="00EB2C44">
        <w:rPr>
          <w:rFonts w:ascii="Times New Roman" w:hAnsi="Times New Roman" w:cs="Times New Roman"/>
          <w:sz w:val="24"/>
          <w:szCs w:val="24"/>
        </w:rPr>
        <w:t xml:space="preserve">. </w:t>
      </w:r>
    </w:p>
    <w:p w:rsidR="00AC0CC2" w:rsidRDefault="00AC0CC2" w:rsidP="00F76D91">
      <w:pPr>
        <w:tabs>
          <w:tab w:val="left" w:pos="1800"/>
        </w:tabs>
        <w:spacing w:after="0" w:line="240" w:lineRule="auto"/>
        <w:rPr>
          <w:rFonts w:ascii="Times New Roman" w:hAnsi="Times New Roman" w:cs="Times New Roman"/>
          <w:sz w:val="24"/>
          <w:szCs w:val="24"/>
        </w:rPr>
      </w:pPr>
    </w:p>
    <w:p w:rsidR="00CD36A0" w:rsidRPr="0066132A" w:rsidRDefault="00A03F12" w:rsidP="00F76D91">
      <w:pPr>
        <w:tabs>
          <w:tab w:val="left" w:pos="1800"/>
        </w:tabs>
        <w:spacing w:after="0" w:line="360" w:lineRule="auto"/>
        <w:rPr>
          <w:rFonts w:ascii="Times New Roman" w:hAnsi="Times New Roman" w:cs="Times New Roman"/>
          <w:sz w:val="24"/>
          <w:szCs w:val="24"/>
        </w:rPr>
      </w:pPr>
      <w:r w:rsidRPr="0066132A">
        <w:rPr>
          <w:rFonts w:ascii="Times New Roman" w:hAnsi="Times New Roman" w:cs="Times New Roman"/>
          <w:i/>
          <w:sz w:val="24"/>
          <w:szCs w:val="24"/>
        </w:rPr>
        <w:t>T</w:t>
      </w:r>
      <w:r w:rsidR="00CD36A0" w:rsidRPr="0066132A">
        <w:rPr>
          <w:rFonts w:ascii="Times New Roman" w:hAnsi="Times New Roman" w:cs="Times New Roman"/>
          <w:i/>
          <w:sz w:val="24"/>
          <w:szCs w:val="24"/>
        </w:rPr>
        <w:t>he property interest</w:t>
      </w:r>
      <w:r w:rsidRPr="0066132A">
        <w:rPr>
          <w:rFonts w:ascii="Times New Roman" w:hAnsi="Times New Roman" w:cs="Times New Roman"/>
          <w:i/>
          <w:sz w:val="24"/>
          <w:szCs w:val="24"/>
        </w:rPr>
        <w:t xml:space="preserve"> must be registered </w:t>
      </w:r>
      <w:r w:rsidR="00CD36A0" w:rsidRPr="0066132A">
        <w:rPr>
          <w:rFonts w:ascii="Times New Roman" w:hAnsi="Times New Roman" w:cs="Times New Roman"/>
          <w:i/>
          <w:sz w:val="24"/>
          <w:szCs w:val="24"/>
        </w:rPr>
        <w:t>on the land title register</w:t>
      </w:r>
    </w:p>
    <w:p w:rsidR="00F76D91" w:rsidRPr="00F76D91" w:rsidRDefault="00F76D91" w:rsidP="00F76D91">
      <w:pPr>
        <w:spacing w:after="0" w:line="240" w:lineRule="auto"/>
        <w:ind w:left="45"/>
        <w:rPr>
          <w:rFonts w:ascii="Times New Roman" w:hAnsi="Times New Roman" w:cs="Times New Roman"/>
          <w:sz w:val="24"/>
          <w:szCs w:val="24"/>
        </w:rPr>
      </w:pPr>
      <w:r>
        <w:rPr>
          <w:rFonts w:ascii="Times New Roman" w:hAnsi="Times New Roman" w:cs="Times New Roman"/>
          <w:sz w:val="24"/>
          <w:szCs w:val="24"/>
        </w:rPr>
        <w:t>P</w:t>
      </w:r>
      <w:r w:rsidRPr="00F76D91">
        <w:rPr>
          <w:rFonts w:ascii="Times New Roman" w:hAnsi="Times New Roman" w:cs="Times New Roman"/>
          <w:sz w:val="24"/>
          <w:szCs w:val="24"/>
        </w:rPr>
        <w:t xml:space="preserve">aragraph </w:t>
      </w:r>
      <w:proofErr w:type="gramStart"/>
      <w:r w:rsidRPr="00F76D91">
        <w:rPr>
          <w:rFonts w:ascii="Times New Roman" w:hAnsi="Times New Roman" w:cs="Times New Roman"/>
          <w:sz w:val="24"/>
          <w:szCs w:val="24"/>
        </w:rPr>
        <w:t>912AAB(</w:t>
      </w:r>
      <w:proofErr w:type="gramEnd"/>
      <w:r w:rsidRPr="00F76D91">
        <w:rPr>
          <w:rFonts w:ascii="Times New Roman" w:hAnsi="Times New Roman" w:cs="Times New Roman"/>
          <w:sz w:val="24"/>
          <w:szCs w:val="24"/>
        </w:rPr>
        <w:t>2)(a) of the Act require the AFS licensee to</w:t>
      </w:r>
      <w:r>
        <w:rPr>
          <w:rFonts w:ascii="Times New Roman" w:hAnsi="Times New Roman" w:cs="Times New Roman"/>
          <w:sz w:val="24"/>
          <w:szCs w:val="24"/>
        </w:rPr>
        <w:t xml:space="preserve"> </w:t>
      </w:r>
      <w:r w:rsidRPr="00F76D91">
        <w:rPr>
          <w:rFonts w:ascii="Times New Roman" w:hAnsi="Times New Roman" w:cs="Times New Roman"/>
          <w:sz w:val="24"/>
          <w:szCs w:val="24"/>
        </w:rPr>
        <w:t xml:space="preserve">take reasonable steps to ensure that any </w:t>
      </w:r>
      <w:r>
        <w:rPr>
          <w:rFonts w:ascii="Times New Roman" w:hAnsi="Times New Roman" w:cs="Times New Roman"/>
          <w:sz w:val="24"/>
          <w:szCs w:val="24"/>
        </w:rPr>
        <w:t>‘</w:t>
      </w:r>
      <w:r w:rsidRPr="00F76D91">
        <w:rPr>
          <w:rFonts w:ascii="Times New Roman" w:hAnsi="Times New Roman" w:cs="Times New Roman"/>
          <w:sz w:val="24"/>
          <w:szCs w:val="24"/>
        </w:rPr>
        <w:t>regulatory approvals</w:t>
      </w:r>
      <w:r>
        <w:rPr>
          <w:rFonts w:ascii="Times New Roman" w:hAnsi="Times New Roman" w:cs="Times New Roman"/>
          <w:sz w:val="24"/>
          <w:szCs w:val="24"/>
        </w:rPr>
        <w:t>’</w:t>
      </w:r>
      <w:r w:rsidRPr="00F76D91">
        <w:rPr>
          <w:rFonts w:ascii="Times New Roman" w:hAnsi="Times New Roman" w:cs="Times New Roman"/>
          <w:sz w:val="24"/>
          <w:szCs w:val="24"/>
        </w:rPr>
        <w:t xml:space="preserve"> that are necessary to carry out the primary production activities are obtained and maintained</w:t>
      </w:r>
      <w:r>
        <w:rPr>
          <w:rFonts w:ascii="Times New Roman" w:hAnsi="Times New Roman" w:cs="Times New Roman"/>
          <w:sz w:val="24"/>
          <w:szCs w:val="24"/>
        </w:rPr>
        <w:t>.</w:t>
      </w:r>
      <w:r w:rsidR="0002712A">
        <w:rPr>
          <w:rFonts w:ascii="Times New Roman" w:hAnsi="Times New Roman" w:cs="Times New Roman"/>
          <w:sz w:val="24"/>
          <w:szCs w:val="24"/>
        </w:rPr>
        <w:t xml:space="preserve"> </w:t>
      </w:r>
    </w:p>
    <w:p w:rsidR="00F76D91" w:rsidRDefault="00F76D91" w:rsidP="00F76D91">
      <w:pPr>
        <w:spacing w:after="0" w:line="240" w:lineRule="auto"/>
        <w:ind w:left="45"/>
        <w:rPr>
          <w:rFonts w:ascii="Times New Roman" w:hAnsi="Times New Roman" w:cs="Times New Roman"/>
          <w:sz w:val="24"/>
          <w:szCs w:val="24"/>
        </w:rPr>
      </w:pPr>
    </w:p>
    <w:p w:rsidR="00F76D91" w:rsidRPr="00F76D91" w:rsidRDefault="00F76D91" w:rsidP="00F76D91">
      <w:pPr>
        <w:spacing w:after="0" w:line="240" w:lineRule="auto"/>
        <w:ind w:left="45"/>
        <w:rPr>
          <w:rFonts w:ascii="Times New Roman" w:hAnsi="Times New Roman" w:cs="Times New Roman"/>
          <w:sz w:val="24"/>
          <w:szCs w:val="24"/>
        </w:rPr>
      </w:pPr>
      <w:r>
        <w:rPr>
          <w:rFonts w:ascii="Times New Roman" w:hAnsi="Times New Roman" w:cs="Times New Roman"/>
          <w:sz w:val="24"/>
          <w:szCs w:val="24"/>
        </w:rPr>
        <w:t xml:space="preserve">Paragraph 912AAB(2)(b) of the Act requires the AFS licensee to </w:t>
      </w:r>
      <w:r w:rsidRPr="00F76D91">
        <w:rPr>
          <w:rFonts w:ascii="Times New Roman" w:hAnsi="Times New Roman" w:cs="Times New Roman"/>
          <w:sz w:val="24"/>
          <w:szCs w:val="24"/>
        </w:rPr>
        <w:t>lodge for registration under State or Territory land title laws one or more instruments in registrable form</w:t>
      </w:r>
      <w:r>
        <w:rPr>
          <w:rFonts w:ascii="Times New Roman" w:hAnsi="Times New Roman" w:cs="Times New Roman"/>
          <w:sz w:val="24"/>
          <w:szCs w:val="24"/>
        </w:rPr>
        <w:t xml:space="preserve"> that it reasonably believes will be registered. </w:t>
      </w:r>
      <w:r w:rsidRPr="00F76D91">
        <w:rPr>
          <w:rFonts w:ascii="Times New Roman" w:hAnsi="Times New Roman" w:cs="Times New Roman"/>
          <w:sz w:val="24"/>
          <w:szCs w:val="24"/>
        </w:rPr>
        <w:t xml:space="preserve">This would require the AFS licensee to ensure that the instruments creating or transferring the interests in land are properly executed in accordance with the State and Territory land title laws. </w:t>
      </w:r>
    </w:p>
    <w:p w:rsidR="00F76D91" w:rsidRDefault="00F76D91" w:rsidP="00F76D91">
      <w:pPr>
        <w:spacing w:after="0" w:line="240" w:lineRule="auto"/>
        <w:ind w:left="45"/>
        <w:rPr>
          <w:rFonts w:ascii="Times New Roman" w:hAnsi="Times New Roman" w:cs="Times New Roman"/>
          <w:sz w:val="24"/>
          <w:szCs w:val="24"/>
        </w:rPr>
      </w:pPr>
    </w:p>
    <w:p w:rsidR="00343298" w:rsidRDefault="007369B1" w:rsidP="00343298">
      <w:pPr>
        <w:spacing w:after="0" w:line="240" w:lineRule="auto"/>
        <w:ind w:left="45"/>
        <w:rPr>
          <w:rFonts w:ascii="Times New Roman" w:hAnsi="Times New Roman" w:cs="Times New Roman"/>
          <w:sz w:val="24"/>
          <w:szCs w:val="24"/>
        </w:rPr>
      </w:pPr>
      <w:r>
        <w:rPr>
          <w:rFonts w:ascii="Times New Roman" w:hAnsi="Times New Roman" w:cs="Times New Roman"/>
          <w:sz w:val="24"/>
          <w:szCs w:val="24"/>
        </w:rPr>
        <w:t xml:space="preserve">We consider that the interest in land required </w:t>
      </w:r>
      <w:r w:rsidRPr="007369B1">
        <w:rPr>
          <w:rFonts w:ascii="Times New Roman" w:hAnsi="Times New Roman" w:cs="Times New Roman"/>
          <w:sz w:val="24"/>
          <w:szCs w:val="24"/>
        </w:rPr>
        <w:t>for the operation of the registered scheme</w:t>
      </w:r>
      <w:r>
        <w:rPr>
          <w:rFonts w:ascii="Times New Roman" w:hAnsi="Times New Roman" w:cs="Times New Roman"/>
          <w:sz w:val="24"/>
          <w:szCs w:val="24"/>
        </w:rPr>
        <w:t xml:space="preserve"> must be registered on the land title</w:t>
      </w:r>
      <w:r w:rsidR="00EF756A">
        <w:rPr>
          <w:rFonts w:ascii="Times New Roman" w:hAnsi="Times New Roman" w:cs="Times New Roman"/>
          <w:sz w:val="24"/>
          <w:szCs w:val="24"/>
        </w:rPr>
        <w:t>s</w:t>
      </w:r>
      <w:r>
        <w:rPr>
          <w:rFonts w:ascii="Times New Roman" w:hAnsi="Times New Roman" w:cs="Times New Roman"/>
          <w:sz w:val="24"/>
          <w:szCs w:val="24"/>
        </w:rPr>
        <w:t xml:space="preserve"> register </w:t>
      </w:r>
      <w:r w:rsidRPr="007369B1">
        <w:rPr>
          <w:rFonts w:ascii="Times New Roman" w:hAnsi="Times New Roman" w:cs="Times New Roman"/>
          <w:sz w:val="24"/>
          <w:szCs w:val="24"/>
        </w:rPr>
        <w:t xml:space="preserve">in accordance with the </w:t>
      </w:r>
      <w:r w:rsidR="00F76D91">
        <w:rPr>
          <w:rFonts w:ascii="Times New Roman" w:hAnsi="Times New Roman" w:cs="Times New Roman"/>
          <w:sz w:val="24"/>
          <w:szCs w:val="24"/>
        </w:rPr>
        <w:t>State or</w:t>
      </w:r>
      <w:r w:rsidRPr="007369B1">
        <w:rPr>
          <w:rFonts w:ascii="Times New Roman" w:hAnsi="Times New Roman" w:cs="Times New Roman"/>
          <w:sz w:val="24"/>
          <w:szCs w:val="24"/>
        </w:rPr>
        <w:t xml:space="preserve"> </w:t>
      </w:r>
      <w:r w:rsidR="00F76D91">
        <w:rPr>
          <w:rFonts w:ascii="Times New Roman" w:hAnsi="Times New Roman" w:cs="Times New Roman"/>
          <w:sz w:val="24"/>
          <w:szCs w:val="24"/>
        </w:rPr>
        <w:t>T</w:t>
      </w:r>
      <w:r w:rsidRPr="007369B1">
        <w:rPr>
          <w:rFonts w:ascii="Times New Roman" w:hAnsi="Times New Roman" w:cs="Times New Roman"/>
          <w:sz w:val="24"/>
          <w:szCs w:val="24"/>
        </w:rPr>
        <w:t>erritory land title laws.</w:t>
      </w:r>
      <w:r w:rsidR="004A032C">
        <w:rPr>
          <w:rFonts w:ascii="Times New Roman" w:hAnsi="Times New Roman" w:cs="Times New Roman"/>
          <w:sz w:val="24"/>
          <w:szCs w:val="24"/>
        </w:rPr>
        <w:t xml:space="preserve"> If it is not possible for an interest in land to be registered in compliance with the provisions applying under the Class Order, ASIC may consider giving relief to the responsible entity if satisfied the purpose of the Class Order is achieved in another way.</w:t>
      </w:r>
      <w:r>
        <w:rPr>
          <w:rFonts w:ascii="Times New Roman" w:hAnsi="Times New Roman" w:cs="Times New Roman"/>
          <w:sz w:val="24"/>
          <w:szCs w:val="24"/>
        </w:rPr>
        <w:t xml:space="preserve"> </w:t>
      </w:r>
    </w:p>
    <w:p w:rsidR="007369B1" w:rsidRDefault="007369B1" w:rsidP="00F76D91">
      <w:pPr>
        <w:tabs>
          <w:tab w:val="left" w:pos="1800"/>
        </w:tabs>
        <w:spacing w:after="0" w:line="240" w:lineRule="auto"/>
        <w:rPr>
          <w:rFonts w:ascii="Times New Roman" w:hAnsi="Times New Roman" w:cs="Times New Roman"/>
          <w:sz w:val="24"/>
          <w:szCs w:val="24"/>
        </w:rPr>
      </w:pPr>
    </w:p>
    <w:p w:rsidR="0066132A" w:rsidRDefault="007369B1" w:rsidP="00F76D91">
      <w:pPr>
        <w:tabs>
          <w:tab w:val="left" w:pos="1800"/>
        </w:tabs>
        <w:spacing w:after="0" w:line="240" w:lineRule="auto"/>
        <w:rPr>
          <w:rFonts w:ascii="Times New Roman" w:hAnsi="Times New Roman" w:cs="Times New Roman"/>
          <w:sz w:val="24"/>
          <w:szCs w:val="24"/>
        </w:rPr>
      </w:pPr>
      <w:r w:rsidRPr="007369B1">
        <w:rPr>
          <w:rFonts w:ascii="Times New Roman" w:hAnsi="Times New Roman" w:cs="Times New Roman"/>
          <w:sz w:val="24"/>
          <w:szCs w:val="24"/>
        </w:rPr>
        <w:t>P</w:t>
      </w:r>
      <w:r>
        <w:rPr>
          <w:rFonts w:ascii="Times New Roman" w:hAnsi="Times New Roman" w:cs="Times New Roman"/>
          <w:sz w:val="24"/>
          <w:szCs w:val="24"/>
        </w:rPr>
        <w:t xml:space="preserve">aragraph </w:t>
      </w:r>
      <w:proofErr w:type="gramStart"/>
      <w:r>
        <w:rPr>
          <w:rFonts w:ascii="Times New Roman" w:hAnsi="Times New Roman" w:cs="Times New Roman"/>
          <w:sz w:val="24"/>
          <w:szCs w:val="24"/>
        </w:rPr>
        <w:t>912AAB(</w:t>
      </w:r>
      <w:proofErr w:type="gramEnd"/>
      <w:r>
        <w:rPr>
          <w:rFonts w:ascii="Times New Roman" w:hAnsi="Times New Roman" w:cs="Times New Roman"/>
          <w:sz w:val="24"/>
          <w:szCs w:val="24"/>
        </w:rPr>
        <w:t>2)(c</w:t>
      </w:r>
      <w:r w:rsidRPr="007369B1">
        <w:rPr>
          <w:rFonts w:ascii="Times New Roman" w:hAnsi="Times New Roman" w:cs="Times New Roman"/>
          <w:sz w:val="24"/>
          <w:szCs w:val="24"/>
        </w:rPr>
        <w:t>) of the Act stipulates</w:t>
      </w:r>
      <w:r>
        <w:rPr>
          <w:rFonts w:ascii="Times New Roman" w:hAnsi="Times New Roman" w:cs="Times New Roman"/>
          <w:sz w:val="24"/>
          <w:szCs w:val="24"/>
        </w:rPr>
        <w:t xml:space="preserve"> the timing of lodging the prescribed instruments with the land title registrar. In particular, </w:t>
      </w:r>
      <w:r w:rsidRPr="007369B1">
        <w:rPr>
          <w:rFonts w:ascii="Times New Roman" w:hAnsi="Times New Roman" w:cs="Times New Roman"/>
          <w:sz w:val="24"/>
          <w:szCs w:val="24"/>
        </w:rPr>
        <w:t>the AFS licensee must ensure that each instrument is lodged for registration</w:t>
      </w:r>
      <w:r>
        <w:rPr>
          <w:rFonts w:ascii="Times New Roman" w:hAnsi="Times New Roman" w:cs="Times New Roman"/>
          <w:sz w:val="24"/>
          <w:szCs w:val="24"/>
        </w:rPr>
        <w:t xml:space="preserve"> </w:t>
      </w:r>
      <w:r w:rsidR="0066132A" w:rsidRPr="0066132A">
        <w:rPr>
          <w:rFonts w:ascii="Times New Roman" w:hAnsi="Times New Roman" w:cs="Times New Roman"/>
          <w:sz w:val="24"/>
          <w:szCs w:val="24"/>
        </w:rPr>
        <w:t xml:space="preserve">by the later of 1 July 2014 or immediately after </w:t>
      </w:r>
      <w:r>
        <w:rPr>
          <w:rFonts w:ascii="Times New Roman" w:hAnsi="Times New Roman" w:cs="Times New Roman"/>
          <w:sz w:val="24"/>
          <w:szCs w:val="24"/>
        </w:rPr>
        <w:t>the AFS licensee</w:t>
      </w:r>
      <w:r w:rsidR="0066132A" w:rsidRPr="0066132A">
        <w:rPr>
          <w:rFonts w:ascii="Times New Roman" w:hAnsi="Times New Roman" w:cs="Times New Roman"/>
          <w:sz w:val="24"/>
          <w:szCs w:val="24"/>
        </w:rPr>
        <w:t xml:space="preserve"> accepts a</w:t>
      </w:r>
      <w:r>
        <w:rPr>
          <w:rFonts w:ascii="Times New Roman" w:hAnsi="Times New Roman" w:cs="Times New Roman"/>
          <w:sz w:val="24"/>
          <w:szCs w:val="24"/>
        </w:rPr>
        <w:t>ny</w:t>
      </w:r>
      <w:r w:rsidR="0066132A" w:rsidRPr="0066132A">
        <w:rPr>
          <w:rFonts w:ascii="Times New Roman" w:hAnsi="Times New Roman" w:cs="Times New Roman"/>
          <w:sz w:val="24"/>
          <w:szCs w:val="24"/>
        </w:rPr>
        <w:t xml:space="preserve"> co</w:t>
      </w:r>
      <w:r>
        <w:rPr>
          <w:rFonts w:ascii="Times New Roman" w:hAnsi="Times New Roman" w:cs="Times New Roman"/>
          <w:sz w:val="24"/>
          <w:szCs w:val="24"/>
        </w:rPr>
        <w:t>ntribution from a scheme member</w:t>
      </w:r>
      <w:r w:rsidR="0066132A" w:rsidRPr="0066132A">
        <w:rPr>
          <w:rFonts w:ascii="Times New Roman" w:hAnsi="Times New Roman" w:cs="Times New Roman"/>
          <w:sz w:val="24"/>
          <w:szCs w:val="24"/>
        </w:rPr>
        <w:t>.</w:t>
      </w:r>
    </w:p>
    <w:p w:rsidR="0066132A" w:rsidRDefault="0066132A" w:rsidP="00F76D91">
      <w:pPr>
        <w:tabs>
          <w:tab w:val="left" w:pos="1800"/>
        </w:tabs>
        <w:spacing w:after="0" w:line="240" w:lineRule="auto"/>
        <w:rPr>
          <w:rFonts w:ascii="Times New Roman" w:hAnsi="Times New Roman" w:cs="Times New Roman"/>
          <w:sz w:val="24"/>
          <w:szCs w:val="24"/>
        </w:rPr>
      </w:pPr>
    </w:p>
    <w:p w:rsidR="00F83E24" w:rsidRPr="0066132A" w:rsidRDefault="007369B1" w:rsidP="00F76D91">
      <w:pPr>
        <w:tabs>
          <w:tab w:val="left" w:pos="1800"/>
        </w:tabs>
        <w:spacing w:after="0" w:line="240" w:lineRule="auto"/>
        <w:rPr>
          <w:rFonts w:ascii="Times New Roman" w:hAnsi="Times New Roman" w:cs="Times New Roman"/>
          <w:sz w:val="24"/>
          <w:szCs w:val="24"/>
        </w:rPr>
      </w:pPr>
      <w:r w:rsidRPr="007369B1">
        <w:rPr>
          <w:rFonts w:ascii="Times New Roman" w:hAnsi="Times New Roman" w:cs="Times New Roman"/>
          <w:sz w:val="24"/>
          <w:szCs w:val="24"/>
        </w:rPr>
        <w:t>P</w:t>
      </w:r>
      <w:r>
        <w:rPr>
          <w:rFonts w:ascii="Times New Roman" w:hAnsi="Times New Roman" w:cs="Times New Roman"/>
          <w:sz w:val="24"/>
          <w:szCs w:val="24"/>
        </w:rPr>
        <w:t xml:space="preserve">aragraph </w:t>
      </w:r>
      <w:proofErr w:type="gramStart"/>
      <w:r>
        <w:rPr>
          <w:rFonts w:ascii="Times New Roman" w:hAnsi="Times New Roman" w:cs="Times New Roman"/>
          <w:sz w:val="24"/>
          <w:szCs w:val="24"/>
        </w:rPr>
        <w:t>912AAB(</w:t>
      </w:r>
      <w:proofErr w:type="gramEnd"/>
      <w:r>
        <w:rPr>
          <w:rFonts w:ascii="Times New Roman" w:hAnsi="Times New Roman" w:cs="Times New Roman"/>
          <w:sz w:val="24"/>
          <w:szCs w:val="24"/>
        </w:rPr>
        <w:t>2)(d</w:t>
      </w:r>
      <w:r w:rsidRPr="007369B1">
        <w:rPr>
          <w:rFonts w:ascii="Times New Roman" w:hAnsi="Times New Roman" w:cs="Times New Roman"/>
          <w:sz w:val="24"/>
          <w:szCs w:val="24"/>
        </w:rPr>
        <w:t>) of the Act</w:t>
      </w:r>
      <w:r>
        <w:rPr>
          <w:rFonts w:ascii="Times New Roman" w:hAnsi="Times New Roman" w:cs="Times New Roman"/>
          <w:sz w:val="24"/>
          <w:szCs w:val="24"/>
        </w:rPr>
        <w:t xml:space="preserve"> stipulates that t</w:t>
      </w:r>
      <w:r w:rsidR="00FE043E" w:rsidRPr="0066132A">
        <w:rPr>
          <w:rFonts w:ascii="Times New Roman" w:hAnsi="Times New Roman" w:cs="Times New Roman"/>
          <w:sz w:val="24"/>
          <w:szCs w:val="24"/>
        </w:rPr>
        <w:t>he AFS licensee must also</w:t>
      </w:r>
      <w:r w:rsidR="00615EF0" w:rsidRPr="0066132A">
        <w:rPr>
          <w:rFonts w:ascii="Times New Roman" w:hAnsi="Times New Roman" w:cs="Times New Roman"/>
          <w:sz w:val="24"/>
          <w:szCs w:val="24"/>
        </w:rPr>
        <w:t xml:space="preserve"> do all things </w:t>
      </w:r>
      <w:r w:rsidR="0066132A">
        <w:rPr>
          <w:rFonts w:ascii="Times New Roman" w:hAnsi="Times New Roman" w:cs="Times New Roman"/>
          <w:sz w:val="24"/>
          <w:szCs w:val="24"/>
        </w:rPr>
        <w:t xml:space="preserve">that it can do that are </w:t>
      </w:r>
      <w:r w:rsidR="00615EF0" w:rsidRPr="0066132A">
        <w:rPr>
          <w:rFonts w:ascii="Times New Roman" w:hAnsi="Times New Roman" w:cs="Times New Roman"/>
          <w:sz w:val="24"/>
          <w:szCs w:val="24"/>
        </w:rPr>
        <w:t xml:space="preserve">necessary to ensure that </w:t>
      </w:r>
      <w:r w:rsidR="0066132A">
        <w:rPr>
          <w:rFonts w:ascii="Times New Roman" w:hAnsi="Times New Roman" w:cs="Times New Roman"/>
          <w:sz w:val="24"/>
          <w:szCs w:val="24"/>
        </w:rPr>
        <w:t xml:space="preserve">each </w:t>
      </w:r>
      <w:r w:rsidR="00615EF0" w:rsidRPr="0066132A">
        <w:rPr>
          <w:rFonts w:ascii="Times New Roman" w:hAnsi="Times New Roman" w:cs="Times New Roman"/>
          <w:sz w:val="24"/>
          <w:szCs w:val="24"/>
        </w:rPr>
        <w:t>instrument</w:t>
      </w:r>
      <w:r w:rsidR="0066132A">
        <w:rPr>
          <w:rFonts w:ascii="Times New Roman" w:hAnsi="Times New Roman" w:cs="Times New Roman"/>
          <w:sz w:val="24"/>
          <w:szCs w:val="24"/>
        </w:rPr>
        <w:t xml:space="preserve"> i</w:t>
      </w:r>
      <w:r w:rsidR="00FE043E" w:rsidRPr="0066132A">
        <w:rPr>
          <w:rFonts w:ascii="Times New Roman" w:hAnsi="Times New Roman" w:cs="Times New Roman"/>
          <w:sz w:val="24"/>
          <w:szCs w:val="24"/>
        </w:rPr>
        <w:t>s</w:t>
      </w:r>
      <w:r w:rsidR="00615EF0" w:rsidRPr="0066132A">
        <w:rPr>
          <w:rFonts w:ascii="Times New Roman" w:hAnsi="Times New Roman" w:cs="Times New Roman"/>
          <w:sz w:val="24"/>
          <w:szCs w:val="24"/>
        </w:rPr>
        <w:t xml:space="preserve"> </w:t>
      </w:r>
      <w:r w:rsidR="0030757E" w:rsidRPr="0066132A">
        <w:rPr>
          <w:rFonts w:ascii="Times New Roman" w:hAnsi="Times New Roman" w:cs="Times New Roman"/>
          <w:sz w:val="24"/>
          <w:szCs w:val="24"/>
        </w:rPr>
        <w:t xml:space="preserve">registered </w:t>
      </w:r>
      <w:r w:rsidR="00FE043E" w:rsidRPr="0066132A">
        <w:rPr>
          <w:rFonts w:ascii="Times New Roman" w:hAnsi="Times New Roman" w:cs="Times New Roman"/>
          <w:sz w:val="24"/>
          <w:szCs w:val="24"/>
        </w:rPr>
        <w:t xml:space="preserve">promptly after </w:t>
      </w:r>
      <w:r w:rsidR="0066132A">
        <w:rPr>
          <w:rFonts w:ascii="Times New Roman" w:hAnsi="Times New Roman" w:cs="Times New Roman"/>
          <w:sz w:val="24"/>
          <w:szCs w:val="24"/>
        </w:rPr>
        <w:t>it is</w:t>
      </w:r>
      <w:r w:rsidR="00FE043E" w:rsidRPr="0066132A">
        <w:rPr>
          <w:rFonts w:ascii="Times New Roman" w:hAnsi="Times New Roman" w:cs="Times New Roman"/>
          <w:sz w:val="24"/>
          <w:szCs w:val="24"/>
        </w:rPr>
        <w:t xml:space="preserve"> </w:t>
      </w:r>
      <w:r w:rsidR="0030757E" w:rsidRPr="0066132A">
        <w:rPr>
          <w:rFonts w:ascii="Times New Roman" w:hAnsi="Times New Roman" w:cs="Times New Roman"/>
          <w:sz w:val="24"/>
          <w:szCs w:val="24"/>
        </w:rPr>
        <w:t>lodged</w:t>
      </w:r>
      <w:r w:rsidR="0071214E" w:rsidRPr="0066132A">
        <w:rPr>
          <w:rFonts w:ascii="Times New Roman" w:hAnsi="Times New Roman" w:cs="Times New Roman"/>
          <w:sz w:val="24"/>
          <w:szCs w:val="24"/>
        </w:rPr>
        <w:t>. This</w:t>
      </w:r>
      <w:r w:rsidR="00414680" w:rsidRPr="0066132A">
        <w:rPr>
          <w:rFonts w:ascii="Times New Roman" w:hAnsi="Times New Roman" w:cs="Times New Roman"/>
          <w:sz w:val="24"/>
          <w:szCs w:val="24"/>
        </w:rPr>
        <w:t xml:space="preserve"> </w:t>
      </w:r>
      <w:r w:rsidR="0066132A">
        <w:rPr>
          <w:rFonts w:ascii="Times New Roman" w:hAnsi="Times New Roman" w:cs="Times New Roman"/>
          <w:sz w:val="24"/>
          <w:szCs w:val="24"/>
        </w:rPr>
        <w:t>would require</w:t>
      </w:r>
      <w:r w:rsidR="004735FB">
        <w:rPr>
          <w:rFonts w:ascii="Times New Roman" w:hAnsi="Times New Roman" w:cs="Times New Roman"/>
          <w:sz w:val="24"/>
          <w:szCs w:val="24"/>
        </w:rPr>
        <w:t>, for example,</w:t>
      </w:r>
      <w:r w:rsidR="0066132A">
        <w:rPr>
          <w:rFonts w:ascii="Times New Roman" w:hAnsi="Times New Roman" w:cs="Times New Roman"/>
          <w:sz w:val="24"/>
          <w:szCs w:val="24"/>
        </w:rPr>
        <w:t xml:space="preserve"> the AFS licensee to </w:t>
      </w:r>
      <w:r w:rsidR="00414680" w:rsidRPr="0066132A">
        <w:rPr>
          <w:rFonts w:ascii="Times New Roman" w:hAnsi="Times New Roman" w:cs="Times New Roman"/>
          <w:sz w:val="24"/>
          <w:szCs w:val="24"/>
        </w:rPr>
        <w:t xml:space="preserve">promptly respond to any requisition from the land title registrar. </w:t>
      </w:r>
    </w:p>
    <w:p w:rsidR="00F83E24" w:rsidRDefault="00F83E24" w:rsidP="00F76D91">
      <w:pPr>
        <w:tabs>
          <w:tab w:val="left" w:pos="1800"/>
        </w:tabs>
        <w:spacing w:after="0" w:line="240" w:lineRule="auto"/>
        <w:rPr>
          <w:rFonts w:ascii="Times New Roman" w:hAnsi="Times New Roman" w:cs="Times New Roman"/>
          <w:sz w:val="24"/>
          <w:szCs w:val="24"/>
        </w:rPr>
      </w:pPr>
    </w:p>
    <w:p w:rsidR="0066132A" w:rsidRDefault="007369B1" w:rsidP="00F76D91">
      <w:pPr>
        <w:tabs>
          <w:tab w:val="left" w:pos="1800"/>
        </w:tabs>
        <w:spacing w:after="0" w:line="240" w:lineRule="auto"/>
        <w:rPr>
          <w:rFonts w:ascii="Times New Roman" w:hAnsi="Times New Roman" w:cs="Times New Roman"/>
          <w:sz w:val="24"/>
          <w:szCs w:val="24"/>
        </w:rPr>
      </w:pPr>
      <w:r w:rsidRPr="007369B1">
        <w:rPr>
          <w:rFonts w:ascii="Times New Roman" w:hAnsi="Times New Roman" w:cs="Times New Roman"/>
          <w:sz w:val="24"/>
          <w:szCs w:val="24"/>
        </w:rPr>
        <w:t>P</w:t>
      </w:r>
      <w:r>
        <w:rPr>
          <w:rFonts w:ascii="Times New Roman" w:hAnsi="Times New Roman" w:cs="Times New Roman"/>
          <w:sz w:val="24"/>
          <w:szCs w:val="24"/>
        </w:rPr>
        <w:t xml:space="preserve">aragraph </w:t>
      </w:r>
      <w:proofErr w:type="gramStart"/>
      <w:r>
        <w:rPr>
          <w:rFonts w:ascii="Times New Roman" w:hAnsi="Times New Roman" w:cs="Times New Roman"/>
          <w:sz w:val="24"/>
          <w:szCs w:val="24"/>
        </w:rPr>
        <w:t>912AAB(</w:t>
      </w:r>
      <w:proofErr w:type="gramEnd"/>
      <w:r>
        <w:rPr>
          <w:rFonts w:ascii="Times New Roman" w:hAnsi="Times New Roman" w:cs="Times New Roman"/>
          <w:sz w:val="24"/>
          <w:szCs w:val="24"/>
        </w:rPr>
        <w:t>2)(e</w:t>
      </w:r>
      <w:r w:rsidRPr="007369B1">
        <w:rPr>
          <w:rFonts w:ascii="Times New Roman" w:hAnsi="Times New Roman" w:cs="Times New Roman"/>
          <w:sz w:val="24"/>
          <w:szCs w:val="24"/>
        </w:rPr>
        <w:t>) of the Act</w:t>
      </w:r>
      <w:r>
        <w:rPr>
          <w:rFonts w:ascii="Times New Roman" w:hAnsi="Times New Roman" w:cs="Times New Roman"/>
          <w:sz w:val="24"/>
          <w:szCs w:val="24"/>
        </w:rPr>
        <w:t xml:space="preserve"> stipulates that t</w:t>
      </w:r>
      <w:r w:rsidR="0030757E" w:rsidRPr="0066132A">
        <w:rPr>
          <w:rFonts w:ascii="Times New Roman" w:hAnsi="Times New Roman" w:cs="Times New Roman"/>
          <w:sz w:val="24"/>
          <w:szCs w:val="24"/>
        </w:rPr>
        <w:t>he AFS licensee must not accept any contributions from members whose interests</w:t>
      </w:r>
      <w:r w:rsidR="00D70660" w:rsidRPr="0066132A">
        <w:rPr>
          <w:rFonts w:ascii="Times New Roman" w:hAnsi="Times New Roman" w:cs="Times New Roman"/>
          <w:sz w:val="24"/>
          <w:szCs w:val="24"/>
        </w:rPr>
        <w:t xml:space="preserve"> in the scheme</w:t>
      </w:r>
      <w:r w:rsidR="0030757E" w:rsidRPr="0066132A">
        <w:rPr>
          <w:rFonts w:ascii="Times New Roman" w:hAnsi="Times New Roman" w:cs="Times New Roman"/>
          <w:sz w:val="24"/>
          <w:szCs w:val="24"/>
        </w:rPr>
        <w:t xml:space="preserve"> will be affected by the use of the</w:t>
      </w:r>
      <w:r w:rsidR="0066132A">
        <w:rPr>
          <w:rFonts w:ascii="Times New Roman" w:hAnsi="Times New Roman" w:cs="Times New Roman"/>
          <w:sz w:val="24"/>
          <w:szCs w:val="24"/>
        </w:rPr>
        <w:t xml:space="preserve"> primary production</w:t>
      </w:r>
      <w:r w:rsidR="0030757E" w:rsidRPr="0066132A">
        <w:rPr>
          <w:rFonts w:ascii="Times New Roman" w:hAnsi="Times New Roman" w:cs="Times New Roman"/>
          <w:sz w:val="24"/>
          <w:szCs w:val="24"/>
        </w:rPr>
        <w:t xml:space="preserve"> land</w:t>
      </w:r>
      <w:r w:rsidR="0071214E" w:rsidRPr="0066132A">
        <w:rPr>
          <w:rFonts w:ascii="Times New Roman" w:hAnsi="Times New Roman" w:cs="Times New Roman"/>
          <w:sz w:val="24"/>
          <w:szCs w:val="24"/>
        </w:rPr>
        <w:t>,</w:t>
      </w:r>
      <w:r w:rsidR="0030757E" w:rsidRPr="0066132A">
        <w:rPr>
          <w:rFonts w:ascii="Times New Roman" w:hAnsi="Times New Roman" w:cs="Times New Roman"/>
          <w:sz w:val="24"/>
          <w:szCs w:val="24"/>
        </w:rPr>
        <w:t xml:space="preserve"> unless it reasonably believes that the instrument will be registered promptly after it is lodged</w:t>
      </w:r>
      <w:r w:rsidR="0066132A">
        <w:rPr>
          <w:rFonts w:ascii="Times New Roman" w:hAnsi="Times New Roman" w:cs="Times New Roman"/>
          <w:sz w:val="24"/>
          <w:szCs w:val="24"/>
        </w:rPr>
        <w:t xml:space="preserve"> and any regulatory approvals that are outstanding will be obtained promptly after the contributions are accepted.</w:t>
      </w:r>
      <w:r w:rsidR="0030757E" w:rsidRPr="0066132A">
        <w:rPr>
          <w:rFonts w:ascii="Times New Roman" w:hAnsi="Times New Roman" w:cs="Times New Roman"/>
          <w:sz w:val="24"/>
          <w:szCs w:val="24"/>
        </w:rPr>
        <w:t xml:space="preserve"> </w:t>
      </w:r>
    </w:p>
    <w:p w:rsidR="00233902" w:rsidRDefault="00233902" w:rsidP="00F76D91">
      <w:pPr>
        <w:tabs>
          <w:tab w:val="left" w:pos="1800"/>
        </w:tabs>
        <w:spacing w:after="0" w:line="240" w:lineRule="auto"/>
        <w:rPr>
          <w:rFonts w:ascii="Times New Roman" w:hAnsi="Times New Roman" w:cs="Times New Roman"/>
          <w:sz w:val="24"/>
          <w:szCs w:val="24"/>
        </w:rPr>
      </w:pPr>
    </w:p>
    <w:p w:rsidR="00233902" w:rsidRDefault="0063331A" w:rsidP="00F76D91">
      <w:pPr>
        <w:tabs>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For a discussion regarding p</w:t>
      </w:r>
      <w:r w:rsidR="00233902">
        <w:rPr>
          <w:rFonts w:ascii="Times New Roman" w:hAnsi="Times New Roman" w:cs="Times New Roman"/>
          <w:sz w:val="24"/>
          <w:szCs w:val="24"/>
        </w:rPr>
        <w:t xml:space="preserve">aragraph </w:t>
      </w:r>
      <w:proofErr w:type="gramStart"/>
      <w:r w:rsidR="00233902">
        <w:rPr>
          <w:rFonts w:ascii="Times New Roman" w:hAnsi="Times New Roman" w:cs="Times New Roman"/>
          <w:sz w:val="24"/>
          <w:szCs w:val="24"/>
        </w:rPr>
        <w:t>912AAB(</w:t>
      </w:r>
      <w:proofErr w:type="gramEnd"/>
      <w:r w:rsidR="00233902">
        <w:rPr>
          <w:rFonts w:ascii="Times New Roman" w:hAnsi="Times New Roman" w:cs="Times New Roman"/>
          <w:sz w:val="24"/>
          <w:szCs w:val="24"/>
        </w:rPr>
        <w:t>2)(f) of the Act</w:t>
      </w:r>
      <w:r>
        <w:rPr>
          <w:rFonts w:ascii="Times New Roman" w:hAnsi="Times New Roman" w:cs="Times New Roman"/>
          <w:sz w:val="24"/>
          <w:szCs w:val="24"/>
        </w:rPr>
        <w:t>, please see below.</w:t>
      </w:r>
    </w:p>
    <w:p w:rsidR="00FB2E08" w:rsidRDefault="00FB2E08" w:rsidP="00F76D91">
      <w:pPr>
        <w:tabs>
          <w:tab w:val="left" w:pos="1800"/>
        </w:tabs>
        <w:spacing w:after="0" w:line="240" w:lineRule="auto"/>
        <w:rPr>
          <w:rFonts w:ascii="Times New Roman" w:hAnsi="Times New Roman" w:cs="Times New Roman"/>
          <w:sz w:val="24"/>
          <w:szCs w:val="24"/>
          <w:highlight w:val="yellow"/>
        </w:rPr>
      </w:pPr>
    </w:p>
    <w:p w:rsidR="00E5096F" w:rsidRPr="00E5096F" w:rsidRDefault="00E5096F" w:rsidP="00F76D91">
      <w:pPr>
        <w:tabs>
          <w:tab w:val="left" w:pos="1800"/>
        </w:tabs>
        <w:spacing w:after="0" w:line="360" w:lineRule="auto"/>
        <w:rPr>
          <w:rFonts w:ascii="Times New Roman" w:hAnsi="Times New Roman" w:cs="Times New Roman"/>
          <w:i/>
          <w:sz w:val="24"/>
          <w:szCs w:val="24"/>
        </w:rPr>
      </w:pPr>
      <w:r w:rsidRPr="00E5096F">
        <w:rPr>
          <w:rFonts w:ascii="Times New Roman" w:hAnsi="Times New Roman" w:cs="Times New Roman"/>
          <w:i/>
          <w:sz w:val="24"/>
          <w:szCs w:val="24"/>
        </w:rPr>
        <w:t>The interest holder</w:t>
      </w:r>
    </w:p>
    <w:p w:rsidR="00F83E24" w:rsidRDefault="00E5096F" w:rsidP="00F76D91">
      <w:pPr>
        <w:tabs>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AFS </w:t>
      </w:r>
      <w:r w:rsidRPr="00E5096F">
        <w:rPr>
          <w:rFonts w:ascii="Times New Roman" w:hAnsi="Times New Roman" w:cs="Times New Roman"/>
          <w:sz w:val="24"/>
          <w:szCs w:val="24"/>
        </w:rPr>
        <w:t xml:space="preserve">licensee must ensure that the property interest is held </w:t>
      </w:r>
      <w:r w:rsidR="00665D7A" w:rsidRPr="00E5096F">
        <w:rPr>
          <w:rFonts w:ascii="Times New Roman" w:hAnsi="Times New Roman" w:cs="Times New Roman"/>
          <w:sz w:val="24"/>
          <w:szCs w:val="24"/>
        </w:rPr>
        <w:t>either by the</w:t>
      </w:r>
      <w:r w:rsidR="005D422B" w:rsidRPr="00E5096F">
        <w:rPr>
          <w:rFonts w:ascii="Times New Roman" w:hAnsi="Times New Roman" w:cs="Times New Roman"/>
          <w:sz w:val="24"/>
          <w:szCs w:val="24"/>
        </w:rPr>
        <w:t xml:space="preserve"> members collectively</w:t>
      </w:r>
      <w:r w:rsidR="00365E9D" w:rsidRPr="00E5096F">
        <w:rPr>
          <w:rFonts w:ascii="Times New Roman" w:hAnsi="Times New Roman" w:cs="Times New Roman"/>
          <w:sz w:val="24"/>
          <w:szCs w:val="24"/>
        </w:rPr>
        <w:t xml:space="preserve">, </w:t>
      </w:r>
      <w:r w:rsidR="005D422B" w:rsidRPr="00E5096F">
        <w:rPr>
          <w:rFonts w:ascii="Times New Roman" w:hAnsi="Times New Roman" w:cs="Times New Roman"/>
          <w:sz w:val="24"/>
          <w:szCs w:val="24"/>
        </w:rPr>
        <w:t>each member in relation to his/her portion</w:t>
      </w:r>
      <w:r w:rsidR="00CF55A6" w:rsidRPr="00E5096F">
        <w:rPr>
          <w:rFonts w:ascii="Times New Roman" w:hAnsi="Times New Roman" w:cs="Times New Roman"/>
          <w:sz w:val="24"/>
          <w:szCs w:val="24"/>
        </w:rPr>
        <w:t xml:space="preserve">, </w:t>
      </w:r>
      <w:r w:rsidR="00665D7A" w:rsidRPr="00E5096F">
        <w:rPr>
          <w:rFonts w:ascii="Times New Roman" w:hAnsi="Times New Roman" w:cs="Times New Roman"/>
          <w:sz w:val="24"/>
          <w:szCs w:val="24"/>
        </w:rPr>
        <w:t xml:space="preserve">a custodian engaged by </w:t>
      </w:r>
      <w:r w:rsidR="00365E9D" w:rsidRPr="00E5096F">
        <w:rPr>
          <w:rFonts w:ascii="Times New Roman" w:hAnsi="Times New Roman" w:cs="Times New Roman"/>
          <w:sz w:val="24"/>
          <w:szCs w:val="24"/>
        </w:rPr>
        <w:t>the responsible entity</w:t>
      </w:r>
      <w:r w:rsidR="009F7EE3" w:rsidRPr="00E5096F">
        <w:rPr>
          <w:rFonts w:ascii="Times New Roman" w:hAnsi="Times New Roman" w:cs="Times New Roman"/>
          <w:sz w:val="24"/>
          <w:szCs w:val="24"/>
        </w:rPr>
        <w:t xml:space="preserve">, </w:t>
      </w:r>
      <w:r w:rsidR="00665D7A" w:rsidRPr="00E5096F">
        <w:rPr>
          <w:rFonts w:ascii="Times New Roman" w:hAnsi="Times New Roman" w:cs="Times New Roman"/>
          <w:sz w:val="24"/>
          <w:szCs w:val="24"/>
        </w:rPr>
        <w:t>the responsible entity</w:t>
      </w:r>
      <w:r w:rsidR="005D422B" w:rsidRPr="00E5096F">
        <w:rPr>
          <w:rFonts w:ascii="Times New Roman" w:hAnsi="Times New Roman" w:cs="Times New Roman"/>
          <w:sz w:val="24"/>
          <w:szCs w:val="24"/>
        </w:rPr>
        <w:t xml:space="preserve">, </w:t>
      </w:r>
      <w:r w:rsidR="009F7EE3" w:rsidRPr="00E5096F">
        <w:rPr>
          <w:rFonts w:ascii="Times New Roman" w:hAnsi="Times New Roman" w:cs="Times New Roman"/>
          <w:sz w:val="24"/>
          <w:szCs w:val="24"/>
        </w:rPr>
        <w:t>or a</w:t>
      </w:r>
      <w:r w:rsidR="00365E9D" w:rsidRPr="00E5096F">
        <w:rPr>
          <w:rFonts w:ascii="Times New Roman" w:hAnsi="Times New Roman" w:cs="Times New Roman"/>
          <w:sz w:val="24"/>
          <w:szCs w:val="24"/>
        </w:rPr>
        <w:t xml:space="preserve"> </w:t>
      </w:r>
      <w:r w:rsidR="005D422B" w:rsidRPr="00E5096F">
        <w:rPr>
          <w:rFonts w:ascii="Times New Roman" w:hAnsi="Times New Roman" w:cs="Times New Roman"/>
          <w:sz w:val="24"/>
          <w:szCs w:val="24"/>
        </w:rPr>
        <w:t xml:space="preserve">company </w:t>
      </w:r>
      <w:r w:rsidR="009F7EE3" w:rsidRPr="00E5096F">
        <w:rPr>
          <w:rFonts w:ascii="Times New Roman" w:hAnsi="Times New Roman" w:cs="Times New Roman"/>
          <w:sz w:val="24"/>
          <w:szCs w:val="24"/>
        </w:rPr>
        <w:t xml:space="preserve">controlled by </w:t>
      </w:r>
      <w:r w:rsidR="00365E9D" w:rsidRPr="00E5096F">
        <w:rPr>
          <w:rFonts w:ascii="Times New Roman" w:hAnsi="Times New Roman" w:cs="Times New Roman"/>
          <w:sz w:val="24"/>
          <w:szCs w:val="24"/>
        </w:rPr>
        <w:t>the scheme members</w:t>
      </w:r>
      <w:r w:rsidR="008864E5" w:rsidRPr="00E5096F">
        <w:rPr>
          <w:rFonts w:ascii="Times New Roman" w:hAnsi="Times New Roman" w:cs="Times New Roman"/>
          <w:sz w:val="24"/>
          <w:szCs w:val="24"/>
        </w:rPr>
        <w:t>.</w:t>
      </w:r>
      <w:r w:rsidR="00F83E24">
        <w:rPr>
          <w:rFonts w:ascii="Times New Roman" w:hAnsi="Times New Roman" w:cs="Times New Roman"/>
          <w:sz w:val="24"/>
          <w:szCs w:val="24"/>
        </w:rPr>
        <w:t xml:space="preserve"> </w:t>
      </w:r>
      <w:r w:rsidRPr="00E5096F">
        <w:rPr>
          <w:rFonts w:ascii="Times New Roman" w:hAnsi="Times New Roman" w:cs="Times New Roman"/>
          <w:sz w:val="24"/>
          <w:szCs w:val="24"/>
        </w:rPr>
        <w:t>P</w:t>
      </w:r>
      <w:r w:rsidR="00F83E24">
        <w:rPr>
          <w:rFonts w:ascii="Times New Roman" w:hAnsi="Times New Roman" w:cs="Times New Roman"/>
          <w:sz w:val="24"/>
          <w:szCs w:val="24"/>
        </w:rPr>
        <w:t xml:space="preserve">aragraph </w:t>
      </w:r>
      <w:proofErr w:type="gramStart"/>
      <w:r w:rsidR="00F83E24">
        <w:rPr>
          <w:rFonts w:ascii="Times New Roman" w:hAnsi="Times New Roman" w:cs="Times New Roman"/>
          <w:sz w:val="24"/>
          <w:szCs w:val="24"/>
        </w:rPr>
        <w:t>912AAB(</w:t>
      </w:r>
      <w:proofErr w:type="gramEnd"/>
      <w:r w:rsidR="00F83E24">
        <w:rPr>
          <w:rFonts w:ascii="Times New Roman" w:hAnsi="Times New Roman" w:cs="Times New Roman"/>
          <w:sz w:val="24"/>
          <w:szCs w:val="24"/>
        </w:rPr>
        <w:t>2)(g</w:t>
      </w:r>
      <w:r w:rsidRPr="00E5096F">
        <w:rPr>
          <w:rFonts w:ascii="Times New Roman" w:hAnsi="Times New Roman" w:cs="Times New Roman"/>
          <w:sz w:val="24"/>
          <w:szCs w:val="24"/>
        </w:rPr>
        <w:t>) of the Act stipulates</w:t>
      </w:r>
      <w:r>
        <w:rPr>
          <w:rFonts w:ascii="Times New Roman" w:hAnsi="Times New Roman" w:cs="Times New Roman"/>
          <w:sz w:val="24"/>
          <w:szCs w:val="24"/>
        </w:rPr>
        <w:t xml:space="preserve"> </w:t>
      </w:r>
      <w:r w:rsidR="00F83E24">
        <w:rPr>
          <w:rFonts w:ascii="Times New Roman" w:hAnsi="Times New Roman" w:cs="Times New Roman"/>
          <w:sz w:val="24"/>
          <w:szCs w:val="24"/>
        </w:rPr>
        <w:t>which entity can hold the property interest and the requirements for holding the property interest.</w:t>
      </w:r>
    </w:p>
    <w:p w:rsidR="00183B3F" w:rsidRPr="00F83E24" w:rsidRDefault="00183B3F" w:rsidP="00F76D91">
      <w:pPr>
        <w:tabs>
          <w:tab w:val="left" w:pos="1800"/>
        </w:tabs>
        <w:spacing w:after="0" w:line="240" w:lineRule="auto"/>
        <w:rPr>
          <w:rFonts w:ascii="Times New Roman" w:hAnsi="Times New Roman" w:cs="Times New Roman"/>
          <w:sz w:val="24"/>
          <w:szCs w:val="24"/>
        </w:rPr>
      </w:pPr>
    </w:p>
    <w:p w:rsidR="00EB716F" w:rsidRDefault="00CD36A0" w:rsidP="00F76D91">
      <w:pPr>
        <w:tabs>
          <w:tab w:val="left" w:pos="1800"/>
        </w:tabs>
        <w:spacing w:after="0" w:line="360" w:lineRule="auto"/>
        <w:rPr>
          <w:rFonts w:ascii="Times New Roman" w:hAnsi="Times New Roman" w:cs="Times New Roman"/>
          <w:i/>
          <w:sz w:val="24"/>
          <w:szCs w:val="24"/>
        </w:rPr>
      </w:pPr>
      <w:r w:rsidRPr="00E5096F">
        <w:rPr>
          <w:rFonts w:ascii="Times New Roman" w:hAnsi="Times New Roman" w:cs="Times New Roman"/>
          <w:i/>
          <w:sz w:val="24"/>
          <w:szCs w:val="24"/>
        </w:rPr>
        <w:t>Protec</w:t>
      </w:r>
      <w:r w:rsidR="00FB6A3F" w:rsidRPr="00E5096F">
        <w:rPr>
          <w:rFonts w:ascii="Times New Roman" w:hAnsi="Times New Roman" w:cs="Times New Roman"/>
          <w:i/>
          <w:sz w:val="24"/>
          <w:szCs w:val="24"/>
        </w:rPr>
        <w:t>t</w:t>
      </w:r>
      <w:r w:rsidR="00A03F12" w:rsidRPr="00E5096F">
        <w:rPr>
          <w:rFonts w:ascii="Times New Roman" w:hAnsi="Times New Roman" w:cs="Times New Roman"/>
          <w:i/>
          <w:sz w:val="24"/>
          <w:szCs w:val="24"/>
        </w:rPr>
        <w:t xml:space="preserve">ing </w:t>
      </w:r>
      <w:r w:rsidRPr="00E5096F">
        <w:rPr>
          <w:rFonts w:ascii="Times New Roman" w:hAnsi="Times New Roman" w:cs="Times New Roman"/>
          <w:i/>
          <w:sz w:val="24"/>
          <w:szCs w:val="24"/>
        </w:rPr>
        <w:t>the property interest from any</w:t>
      </w:r>
      <w:r w:rsidR="00EB716F" w:rsidRPr="00E5096F">
        <w:rPr>
          <w:rFonts w:ascii="Times New Roman" w:hAnsi="Times New Roman" w:cs="Times New Roman"/>
          <w:i/>
          <w:sz w:val="24"/>
          <w:szCs w:val="24"/>
        </w:rPr>
        <w:t xml:space="preserve"> </w:t>
      </w:r>
      <w:r w:rsidR="000F3DF1" w:rsidRPr="00E5096F">
        <w:rPr>
          <w:rFonts w:ascii="Times New Roman" w:hAnsi="Times New Roman" w:cs="Times New Roman"/>
          <w:i/>
          <w:sz w:val="24"/>
          <w:szCs w:val="24"/>
        </w:rPr>
        <w:t>existing and</w:t>
      </w:r>
      <w:r w:rsidR="000F3DF1" w:rsidRPr="000B665E">
        <w:rPr>
          <w:rFonts w:ascii="Times New Roman" w:hAnsi="Times New Roman" w:cs="Times New Roman"/>
          <w:i/>
          <w:sz w:val="24"/>
          <w:szCs w:val="24"/>
        </w:rPr>
        <w:t xml:space="preserve"> subsequent interests in the same land</w:t>
      </w:r>
    </w:p>
    <w:p w:rsidR="00B25C0C" w:rsidRPr="00B25C0C" w:rsidRDefault="00B25C0C" w:rsidP="00F76D91">
      <w:pPr>
        <w:tabs>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B25C0C">
        <w:rPr>
          <w:rFonts w:ascii="Times New Roman" w:hAnsi="Times New Roman" w:cs="Times New Roman"/>
          <w:sz w:val="24"/>
          <w:szCs w:val="24"/>
        </w:rPr>
        <w:t>he AFS licensee must do all things it can do that are necessary to ensure that</w:t>
      </w:r>
      <w:r>
        <w:rPr>
          <w:rFonts w:ascii="Times New Roman" w:hAnsi="Times New Roman" w:cs="Times New Roman"/>
          <w:sz w:val="24"/>
          <w:szCs w:val="24"/>
        </w:rPr>
        <w:t xml:space="preserve"> </w:t>
      </w:r>
      <w:r w:rsidRPr="00B25C0C">
        <w:rPr>
          <w:rFonts w:ascii="Times New Roman" w:hAnsi="Times New Roman" w:cs="Times New Roman"/>
          <w:sz w:val="24"/>
          <w:szCs w:val="24"/>
        </w:rPr>
        <w:t xml:space="preserve">any </w:t>
      </w:r>
      <w:r w:rsidR="004F38A3">
        <w:rPr>
          <w:rFonts w:ascii="Times New Roman" w:hAnsi="Times New Roman" w:cs="Times New Roman"/>
          <w:sz w:val="24"/>
          <w:szCs w:val="24"/>
        </w:rPr>
        <w:t xml:space="preserve">other </w:t>
      </w:r>
      <w:r w:rsidRPr="00B25C0C">
        <w:rPr>
          <w:rFonts w:ascii="Times New Roman" w:hAnsi="Times New Roman" w:cs="Times New Roman"/>
          <w:sz w:val="24"/>
          <w:szCs w:val="24"/>
        </w:rPr>
        <w:t>existing and subsequent interests in the same land cannot have a</w:t>
      </w:r>
      <w:r w:rsidR="004F38A3">
        <w:rPr>
          <w:rFonts w:ascii="Times New Roman" w:hAnsi="Times New Roman" w:cs="Times New Roman"/>
          <w:sz w:val="24"/>
          <w:szCs w:val="24"/>
        </w:rPr>
        <w:t>n</w:t>
      </w:r>
      <w:r w:rsidRPr="00B25C0C">
        <w:rPr>
          <w:rFonts w:ascii="Times New Roman" w:hAnsi="Times New Roman" w:cs="Times New Roman"/>
          <w:sz w:val="24"/>
          <w:szCs w:val="24"/>
        </w:rPr>
        <w:t xml:space="preserve"> adverse effect on the property</w:t>
      </w:r>
      <w:r>
        <w:rPr>
          <w:rFonts w:ascii="Times New Roman" w:hAnsi="Times New Roman" w:cs="Times New Roman"/>
          <w:sz w:val="24"/>
          <w:szCs w:val="24"/>
        </w:rPr>
        <w:t xml:space="preserve"> interest</w:t>
      </w:r>
      <w:r w:rsidR="004F38A3">
        <w:rPr>
          <w:rFonts w:ascii="Times New Roman" w:hAnsi="Times New Roman" w:cs="Times New Roman"/>
          <w:sz w:val="24"/>
          <w:szCs w:val="24"/>
        </w:rPr>
        <w:t xml:space="preserve"> in a way that is material to the scheme’s operation</w:t>
      </w:r>
      <w:r w:rsidRPr="00B25C0C">
        <w:rPr>
          <w:rFonts w:ascii="Times New Roman" w:hAnsi="Times New Roman" w:cs="Times New Roman"/>
          <w:sz w:val="24"/>
          <w:szCs w:val="24"/>
        </w:rPr>
        <w:t>.</w:t>
      </w:r>
      <w:r>
        <w:rPr>
          <w:rFonts w:ascii="Times New Roman" w:hAnsi="Times New Roman" w:cs="Times New Roman"/>
          <w:sz w:val="24"/>
          <w:szCs w:val="24"/>
        </w:rPr>
        <w:t xml:space="preserve"> </w:t>
      </w:r>
    </w:p>
    <w:p w:rsidR="00B25C0C" w:rsidRDefault="00B25C0C" w:rsidP="00F76D91">
      <w:pPr>
        <w:tabs>
          <w:tab w:val="left" w:pos="1800"/>
        </w:tabs>
        <w:spacing w:after="0" w:line="240" w:lineRule="auto"/>
        <w:rPr>
          <w:rFonts w:ascii="Times New Roman" w:hAnsi="Times New Roman" w:cs="Times New Roman"/>
          <w:sz w:val="24"/>
          <w:szCs w:val="24"/>
        </w:rPr>
      </w:pPr>
    </w:p>
    <w:p w:rsidR="00941C06" w:rsidRPr="00941C06" w:rsidRDefault="00B25C0C" w:rsidP="00F76D91">
      <w:pPr>
        <w:tabs>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B25C0C">
        <w:rPr>
          <w:rFonts w:ascii="Times New Roman" w:hAnsi="Times New Roman" w:cs="Times New Roman"/>
          <w:sz w:val="24"/>
          <w:szCs w:val="24"/>
        </w:rPr>
        <w:t xml:space="preserve">aragraph </w:t>
      </w:r>
      <w:proofErr w:type="gramStart"/>
      <w:r w:rsidRPr="00B25C0C">
        <w:rPr>
          <w:rFonts w:ascii="Times New Roman" w:hAnsi="Times New Roman" w:cs="Times New Roman"/>
          <w:sz w:val="24"/>
          <w:szCs w:val="24"/>
        </w:rPr>
        <w:t>912AAB(</w:t>
      </w:r>
      <w:proofErr w:type="gramEnd"/>
      <w:r w:rsidRPr="00B25C0C">
        <w:rPr>
          <w:rFonts w:ascii="Times New Roman" w:hAnsi="Times New Roman" w:cs="Times New Roman"/>
          <w:sz w:val="24"/>
          <w:szCs w:val="24"/>
        </w:rPr>
        <w:t>2)(h)</w:t>
      </w:r>
      <w:r>
        <w:rPr>
          <w:rFonts w:ascii="Times New Roman" w:hAnsi="Times New Roman" w:cs="Times New Roman"/>
          <w:sz w:val="24"/>
          <w:szCs w:val="24"/>
        </w:rPr>
        <w:t xml:space="preserve"> of the Act stipulates the obligations</w:t>
      </w:r>
      <w:r w:rsidR="00941C06">
        <w:rPr>
          <w:rFonts w:ascii="Times New Roman" w:hAnsi="Times New Roman" w:cs="Times New Roman"/>
          <w:sz w:val="24"/>
          <w:szCs w:val="24"/>
        </w:rPr>
        <w:t xml:space="preserve"> </w:t>
      </w:r>
      <w:r w:rsidR="004030DC">
        <w:rPr>
          <w:rFonts w:ascii="Times New Roman" w:hAnsi="Times New Roman" w:cs="Times New Roman"/>
          <w:sz w:val="24"/>
          <w:szCs w:val="24"/>
        </w:rPr>
        <w:t>that</w:t>
      </w:r>
      <w:r w:rsidR="00F93435">
        <w:rPr>
          <w:rFonts w:ascii="Times New Roman" w:hAnsi="Times New Roman" w:cs="Times New Roman"/>
          <w:sz w:val="24"/>
          <w:szCs w:val="24"/>
        </w:rPr>
        <w:t xml:space="preserve"> need to </w:t>
      </w:r>
      <w:r w:rsidR="004030DC">
        <w:rPr>
          <w:rFonts w:ascii="Times New Roman" w:hAnsi="Times New Roman" w:cs="Times New Roman"/>
          <w:sz w:val="24"/>
          <w:szCs w:val="24"/>
        </w:rPr>
        <w:t xml:space="preserve">be satisfied </w:t>
      </w:r>
      <w:r>
        <w:rPr>
          <w:rFonts w:ascii="Times New Roman" w:hAnsi="Times New Roman" w:cs="Times New Roman"/>
          <w:sz w:val="24"/>
          <w:szCs w:val="24"/>
        </w:rPr>
        <w:t xml:space="preserve">before registration </w:t>
      </w:r>
      <w:r w:rsidR="00941C06">
        <w:rPr>
          <w:rFonts w:ascii="Times New Roman" w:hAnsi="Times New Roman" w:cs="Times New Roman"/>
          <w:sz w:val="24"/>
          <w:szCs w:val="24"/>
        </w:rPr>
        <w:t>of the land instruments</w:t>
      </w:r>
      <w:r w:rsidR="00AE6BEC">
        <w:rPr>
          <w:rFonts w:ascii="Times New Roman" w:hAnsi="Times New Roman" w:cs="Times New Roman"/>
          <w:sz w:val="24"/>
          <w:szCs w:val="24"/>
        </w:rPr>
        <w:t xml:space="preserve"> to protect the property interest from any existing interests in the same land</w:t>
      </w:r>
      <w:r w:rsidR="00265A2B">
        <w:rPr>
          <w:rFonts w:ascii="Times New Roman" w:hAnsi="Times New Roman" w:cs="Times New Roman"/>
          <w:sz w:val="24"/>
          <w:szCs w:val="24"/>
        </w:rPr>
        <w:t>. This includes the</w:t>
      </w:r>
      <w:r w:rsidR="00941C06">
        <w:rPr>
          <w:rFonts w:ascii="Times New Roman" w:hAnsi="Times New Roman" w:cs="Times New Roman"/>
          <w:sz w:val="24"/>
          <w:szCs w:val="24"/>
        </w:rPr>
        <w:t xml:space="preserve"> </w:t>
      </w:r>
      <w:r w:rsidR="00C61E68">
        <w:rPr>
          <w:rFonts w:ascii="Times New Roman" w:hAnsi="Times New Roman" w:cs="Times New Roman"/>
          <w:sz w:val="24"/>
          <w:szCs w:val="24"/>
        </w:rPr>
        <w:t xml:space="preserve">obligation </w:t>
      </w:r>
      <w:r w:rsidR="00941C06">
        <w:rPr>
          <w:rFonts w:ascii="Times New Roman" w:hAnsi="Times New Roman" w:cs="Times New Roman"/>
          <w:sz w:val="24"/>
          <w:szCs w:val="24"/>
        </w:rPr>
        <w:t xml:space="preserve">to do </w:t>
      </w:r>
      <w:r w:rsidR="000F3DF1">
        <w:rPr>
          <w:rFonts w:ascii="Times New Roman" w:hAnsi="Times New Roman" w:cs="Times New Roman"/>
          <w:sz w:val="24"/>
          <w:szCs w:val="24"/>
        </w:rPr>
        <w:t>all things</w:t>
      </w:r>
      <w:r w:rsidR="00941C06">
        <w:rPr>
          <w:rFonts w:ascii="Times New Roman" w:hAnsi="Times New Roman" w:cs="Times New Roman"/>
          <w:sz w:val="24"/>
          <w:szCs w:val="24"/>
        </w:rPr>
        <w:t xml:space="preserve"> the AFS licensee</w:t>
      </w:r>
      <w:r w:rsidR="00265A2B">
        <w:rPr>
          <w:rFonts w:ascii="Times New Roman" w:hAnsi="Times New Roman" w:cs="Times New Roman"/>
          <w:sz w:val="24"/>
          <w:szCs w:val="24"/>
        </w:rPr>
        <w:t xml:space="preserve"> can do that are necessary</w:t>
      </w:r>
      <w:r w:rsidR="001F0DAA">
        <w:rPr>
          <w:rFonts w:ascii="Times New Roman" w:hAnsi="Times New Roman" w:cs="Times New Roman"/>
          <w:sz w:val="24"/>
          <w:szCs w:val="24"/>
        </w:rPr>
        <w:t xml:space="preserve"> </w:t>
      </w:r>
      <w:r w:rsidR="004A032C">
        <w:rPr>
          <w:rFonts w:ascii="Times New Roman" w:hAnsi="Times New Roman" w:cs="Times New Roman"/>
          <w:sz w:val="24"/>
          <w:szCs w:val="24"/>
        </w:rPr>
        <w:t xml:space="preserve">to </w:t>
      </w:r>
      <w:r w:rsidR="00941C06">
        <w:rPr>
          <w:rFonts w:ascii="Times New Roman" w:hAnsi="Times New Roman" w:cs="Times New Roman"/>
          <w:sz w:val="24"/>
          <w:szCs w:val="24"/>
        </w:rPr>
        <w:t>ensure that the property interest is protected from existing interests</w:t>
      </w:r>
      <w:r w:rsidR="00AE0CCA">
        <w:rPr>
          <w:rFonts w:ascii="Times New Roman" w:hAnsi="Times New Roman" w:cs="Times New Roman"/>
          <w:sz w:val="24"/>
          <w:szCs w:val="24"/>
        </w:rPr>
        <w:t xml:space="preserve"> in the same land</w:t>
      </w:r>
      <w:r w:rsidR="004A032C">
        <w:rPr>
          <w:rFonts w:ascii="Times New Roman" w:hAnsi="Times New Roman" w:cs="Times New Roman"/>
          <w:sz w:val="24"/>
          <w:szCs w:val="24"/>
        </w:rPr>
        <w:t xml:space="preserve"> and to reasonably believe that it will be able to effect that protection</w:t>
      </w:r>
      <w:r w:rsidR="00941C06">
        <w:rPr>
          <w:rFonts w:ascii="Times New Roman" w:hAnsi="Times New Roman" w:cs="Times New Roman"/>
          <w:sz w:val="24"/>
          <w:szCs w:val="24"/>
        </w:rPr>
        <w:t>.</w:t>
      </w:r>
      <w:r w:rsidR="00AE0CCA">
        <w:rPr>
          <w:rFonts w:ascii="Times New Roman" w:hAnsi="Times New Roman" w:cs="Times New Roman"/>
          <w:sz w:val="24"/>
          <w:szCs w:val="24"/>
        </w:rPr>
        <w:t xml:space="preserve"> </w:t>
      </w:r>
      <w:r w:rsidR="00941C06" w:rsidRPr="00941C06">
        <w:rPr>
          <w:rFonts w:ascii="Times New Roman" w:hAnsi="Times New Roman" w:cs="Times New Roman"/>
          <w:sz w:val="24"/>
          <w:szCs w:val="24"/>
        </w:rPr>
        <w:t>T</w:t>
      </w:r>
      <w:r w:rsidR="00941C06">
        <w:rPr>
          <w:rFonts w:ascii="Times New Roman" w:hAnsi="Times New Roman" w:cs="Times New Roman"/>
          <w:sz w:val="24"/>
          <w:szCs w:val="24"/>
        </w:rPr>
        <w:t xml:space="preserve">o form this reasonable belief, the AFS licensee would be required to search the land title register and </w:t>
      </w:r>
      <w:r w:rsidR="000B665E">
        <w:rPr>
          <w:rFonts w:ascii="Times New Roman" w:hAnsi="Times New Roman" w:cs="Times New Roman"/>
          <w:sz w:val="24"/>
          <w:szCs w:val="24"/>
        </w:rPr>
        <w:t xml:space="preserve">may need to enter into arrangements with the holders of </w:t>
      </w:r>
      <w:r w:rsidR="004E2AED">
        <w:rPr>
          <w:rFonts w:ascii="Times New Roman" w:hAnsi="Times New Roman" w:cs="Times New Roman"/>
          <w:sz w:val="24"/>
          <w:szCs w:val="24"/>
        </w:rPr>
        <w:t>existing</w:t>
      </w:r>
      <w:r w:rsidR="000B665E">
        <w:rPr>
          <w:rFonts w:ascii="Times New Roman" w:hAnsi="Times New Roman" w:cs="Times New Roman"/>
          <w:sz w:val="24"/>
          <w:szCs w:val="24"/>
        </w:rPr>
        <w:t xml:space="preserve"> interests in the same land. </w:t>
      </w:r>
      <w:r w:rsidR="00941C06" w:rsidRPr="00941C06">
        <w:rPr>
          <w:rFonts w:ascii="Times New Roman" w:hAnsi="Times New Roman" w:cs="Times New Roman"/>
          <w:sz w:val="24"/>
          <w:szCs w:val="24"/>
        </w:rPr>
        <w:t xml:space="preserve">For example, if there is an existing registered security interest in land of the landowner’s mortgagee, then the AFS licensee may need to obtain the mortgagee’s written consent to postpone the priority of the mortgagee’s interests in land to those of the scheme members and register the consent in accordance with </w:t>
      </w:r>
      <w:r w:rsidR="00850E8C">
        <w:rPr>
          <w:rFonts w:ascii="Times New Roman" w:hAnsi="Times New Roman" w:cs="Times New Roman"/>
          <w:sz w:val="24"/>
          <w:szCs w:val="24"/>
        </w:rPr>
        <w:t>S</w:t>
      </w:r>
      <w:r w:rsidR="00941C06" w:rsidRPr="00941C06">
        <w:rPr>
          <w:rFonts w:ascii="Times New Roman" w:hAnsi="Times New Roman" w:cs="Times New Roman"/>
          <w:sz w:val="24"/>
          <w:szCs w:val="24"/>
        </w:rPr>
        <w:t xml:space="preserve">tate and </w:t>
      </w:r>
      <w:r w:rsidR="00850E8C">
        <w:rPr>
          <w:rFonts w:ascii="Times New Roman" w:hAnsi="Times New Roman" w:cs="Times New Roman"/>
          <w:sz w:val="24"/>
          <w:szCs w:val="24"/>
        </w:rPr>
        <w:t>T</w:t>
      </w:r>
      <w:r w:rsidR="00941C06" w:rsidRPr="00941C06">
        <w:rPr>
          <w:rFonts w:ascii="Times New Roman" w:hAnsi="Times New Roman" w:cs="Times New Roman"/>
          <w:sz w:val="24"/>
          <w:szCs w:val="24"/>
        </w:rPr>
        <w:t xml:space="preserve">erritory land title laws. </w:t>
      </w:r>
    </w:p>
    <w:p w:rsidR="000F3DF1" w:rsidRDefault="000F3DF1" w:rsidP="00F76D91">
      <w:pPr>
        <w:tabs>
          <w:tab w:val="left" w:pos="1800"/>
        </w:tabs>
        <w:spacing w:after="0" w:line="240" w:lineRule="auto"/>
        <w:rPr>
          <w:rFonts w:ascii="Times New Roman" w:hAnsi="Times New Roman" w:cs="Times New Roman"/>
          <w:sz w:val="24"/>
          <w:szCs w:val="24"/>
        </w:rPr>
      </w:pPr>
    </w:p>
    <w:p w:rsidR="004F38A3" w:rsidRPr="00927084" w:rsidRDefault="004A032C" w:rsidP="00F76D91">
      <w:pPr>
        <w:tabs>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w:t>
      </w:r>
      <w:r w:rsidR="004F38A3">
        <w:rPr>
          <w:rFonts w:ascii="Times New Roman" w:hAnsi="Times New Roman" w:cs="Times New Roman"/>
          <w:sz w:val="24"/>
          <w:szCs w:val="24"/>
        </w:rPr>
        <w:t>he exercise of</w:t>
      </w:r>
      <w:r w:rsidR="00941C06" w:rsidRPr="00941C06">
        <w:rPr>
          <w:rFonts w:ascii="Times New Roman" w:hAnsi="Times New Roman" w:cs="Times New Roman"/>
          <w:sz w:val="24"/>
          <w:szCs w:val="24"/>
        </w:rPr>
        <w:t xml:space="preserve"> any statutory </w:t>
      </w:r>
      <w:r w:rsidR="00AE0CCA">
        <w:rPr>
          <w:rFonts w:ascii="Times New Roman" w:hAnsi="Times New Roman" w:cs="Times New Roman"/>
          <w:sz w:val="24"/>
          <w:szCs w:val="24"/>
        </w:rPr>
        <w:t>interests in land</w:t>
      </w:r>
      <w:r w:rsidR="00941C06" w:rsidRPr="00941C06">
        <w:rPr>
          <w:rFonts w:ascii="Times New Roman" w:hAnsi="Times New Roman" w:cs="Times New Roman"/>
          <w:sz w:val="24"/>
          <w:szCs w:val="24"/>
        </w:rPr>
        <w:t xml:space="preserve"> created or conferred under a law that applies generally to land in the State or Territory in which the primary production land is located </w:t>
      </w:r>
      <w:r w:rsidR="002227F3">
        <w:rPr>
          <w:rFonts w:ascii="Times New Roman" w:hAnsi="Times New Roman" w:cs="Times New Roman"/>
          <w:sz w:val="24"/>
          <w:szCs w:val="24"/>
        </w:rPr>
        <w:t>c</w:t>
      </w:r>
      <w:r w:rsidR="00941C06" w:rsidRPr="00941C06">
        <w:rPr>
          <w:rFonts w:ascii="Times New Roman" w:hAnsi="Times New Roman" w:cs="Times New Roman"/>
          <w:sz w:val="24"/>
          <w:szCs w:val="24"/>
        </w:rPr>
        <w:t xml:space="preserve">ould be beyond the AFS licensee’s control. </w:t>
      </w:r>
      <w:r w:rsidR="002227F3">
        <w:rPr>
          <w:rFonts w:ascii="Times New Roman" w:hAnsi="Times New Roman" w:cs="Times New Roman"/>
          <w:sz w:val="24"/>
          <w:szCs w:val="24"/>
        </w:rPr>
        <w:t>P</w:t>
      </w:r>
      <w:r w:rsidR="002227F3" w:rsidRPr="00B25C0C">
        <w:rPr>
          <w:rFonts w:ascii="Times New Roman" w:hAnsi="Times New Roman" w:cs="Times New Roman"/>
          <w:sz w:val="24"/>
          <w:szCs w:val="24"/>
        </w:rPr>
        <w:t xml:space="preserve">aragraph </w:t>
      </w:r>
      <w:proofErr w:type="gramStart"/>
      <w:r w:rsidR="002227F3" w:rsidRPr="00B25C0C">
        <w:rPr>
          <w:rFonts w:ascii="Times New Roman" w:hAnsi="Times New Roman" w:cs="Times New Roman"/>
          <w:sz w:val="24"/>
          <w:szCs w:val="24"/>
        </w:rPr>
        <w:t>912AAB(</w:t>
      </w:r>
      <w:proofErr w:type="gramEnd"/>
      <w:r w:rsidR="002227F3" w:rsidRPr="00B25C0C">
        <w:rPr>
          <w:rFonts w:ascii="Times New Roman" w:hAnsi="Times New Roman" w:cs="Times New Roman"/>
          <w:sz w:val="24"/>
          <w:szCs w:val="24"/>
        </w:rPr>
        <w:t>2)(h)</w:t>
      </w:r>
      <w:r w:rsidR="002227F3">
        <w:rPr>
          <w:rFonts w:ascii="Times New Roman" w:hAnsi="Times New Roman" w:cs="Times New Roman"/>
          <w:sz w:val="24"/>
          <w:szCs w:val="24"/>
        </w:rPr>
        <w:t xml:space="preserve"> of the Act</w:t>
      </w:r>
      <w:r w:rsidR="002227F3" w:rsidRPr="00941C06" w:rsidDel="002227F3">
        <w:rPr>
          <w:rFonts w:ascii="Times New Roman" w:hAnsi="Times New Roman" w:cs="Times New Roman"/>
          <w:sz w:val="24"/>
          <w:szCs w:val="24"/>
        </w:rPr>
        <w:t xml:space="preserve"> </w:t>
      </w:r>
      <w:r w:rsidR="00941C06" w:rsidRPr="00941C06">
        <w:rPr>
          <w:rFonts w:ascii="Times New Roman" w:hAnsi="Times New Roman" w:cs="Times New Roman"/>
          <w:sz w:val="24"/>
          <w:szCs w:val="24"/>
        </w:rPr>
        <w:t xml:space="preserve">would require the AFS licensee to make </w:t>
      </w:r>
      <w:r w:rsidR="00343298" w:rsidRPr="00343298">
        <w:rPr>
          <w:rFonts w:ascii="Times New Roman" w:hAnsi="Times New Roman" w:cs="Times New Roman"/>
          <w:sz w:val="24"/>
          <w:szCs w:val="24"/>
        </w:rPr>
        <w:t>reasonable inquiries</w:t>
      </w:r>
      <w:r w:rsidR="00941C06" w:rsidRPr="00941C06">
        <w:rPr>
          <w:rFonts w:ascii="Times New Roman" w:hAnsi="Times New Roman" w:cs="Times New Roman"/>
          <w:sz w:val="24"/>
          <w:szCs w:val="24"/>
        </w:rPr>
        <w:t xml:space="preserve"> before the registration of the land instruments</w:t>
      </w:r>
      <w:r w:rsidR="00C61E68">
        <w:rPr>
          <w:rFonts w:ascii="Times New Roman" w:hAnsi="Times New Roman" w:cs="Times New Roman"/>
          <w:sz w:val="24"/>
          <w:szCs w:val="24"/>
        </w:rPr>
        <w:t xml:space="preserve"> </w:t>
      </w:r>
      <w:r>
        <w:rPr>
          <w:rFonts w:ascii="Times New Roman" w:hAnsi="Times New Roman" w:cs="Times New Roman"/>
          <w:sz w:val="24"/>
          <w:szCs w:val="24"/>
        </w:rPr>
        <w:t xml:space="preserve">to determine </w:t>
      </w:r>
      <w:r w:rsidR="00C61E68">
        <w:rPr>
          <w:rFonts w:ascii="Times New Roman" w:hAnsi="Times New Roman" w:cs="Times New Roman"/>
          <w:sz w:val="24"/>
          <w:szCs w:val="24"/>
        </w:rPr>
        <w:t xml:space="preserve">whether </w:t>
      </w:r>
      <w:r w:rsidR="00C61E68" w:rsidRPr="00C61E68">
        <w:rPr>
          <w:rFonts w:ascii="Times New Roman" w:hAnsi="Times New Roman" w:cs="Times New Roman"/>
          <w:sz w:val="24"/>
          <w:szCs w:val="24"/>
        </w:rPr>
        <w:t>existing statutory interests</w:t>
      </w:r>
      <w:r w:rsidR="00C61E68">
        <w:rPr>
          <w:rFonts w:ascii="Times New Roman" w:hAnsi="Times New Roman" w:cs="Times New Roman"/>
          <w:sz w:val="24"/>
          <w:szCs w:val="24"/>
        </w:rPr>
        <w:t xml:space="preserve"> </w:t>
      </w:r>
      <w:r w:rsidR="00C61E68" w:rsidRPr="00C61E68">
        <w:rPr>
          <w:rFonts w:ascii="Times New Roman" w:hAnsi="Times New Roman" w:cs="Times New Roman"/>
          <w:sz w:val="24"/>
          <w:szCs w:val="24"/>
        </w:rPr>
        <w:t xml:space="preserve">are being exercised or are proposed to be exercised in a way that </w:t>
      </w:r>
      <w:r w:rsidR="00F93435">
        <w:rPr>
          <w:rFonts w:ascii="Times New Roman" w:hAnsi="Times New Roman" w:cs="Times New Roman"/>
          <w:sz w:val="24"/>
          <w:szCs w:val="24"/>
        </w:rPr>
        <w:t xml:space="preserve">may </w:t>
      </w:r>
      <w:r w:rsidR="00C61E68" w:rsidRPr="00C61E68">
        <w:rPr>
          <w:rFonts w:ascii="Times New Roman" w:hAnsi="Times New Roman" w:cs="Times New Roman"/>
          <w:sz w:val="24"/>
          <w:szCs w:val="24"/>
        </w:rPr>
        <w:t xml:space="preserve">deprive the scheme members of </w:t>
      </w:r>
      <w:r w:rsidR="000134AE">
        <w:rPr>
          <w:rFonts w:ascii="Times New Roman" w:hAnsi="Times New Roman" w:cs="Times New Roman"/>
          <w:sz w:val="24"/>
          <w:szCs w:val="24"/>
        </w:rPr>
        <w:t xml:space="preserve">a </w:t>
      </w:r>
      <w:r w:rsidR="00343298" w:rsidRPr="00343298">
        <w:rPr>
          <w:rFonts w:ascii="Times New Roman" w:hAnsi="Times New Roman" w:cs="Times New Roman"/>
          <w:sz w:val="24"/>
          <w:szCs w:val="24"/>
        </w:rPr>
        <w:t>substantial part of the benefits</w:t>
      </w:r>
      <w:r w:rsidR="00C61E68" w:rsidRPr="00C61E68">
        <w:rPr>
          <w:rFonts w:ascii="Times New Roman" w:hAnsi="Times New Roman" w:cs="Times New Roman"/>
          <w:sz w:val="24"/>
          <w:szCs w:val="24"/>
        </w:rPr>
        <w:t xml:space="preserve"> intended to be produced by the scheme.</w:t>
      </w:r>
      <w:r w:rsidR="00C61E68">
        <w:rPr>
          <w:rFonts w:ascii="Times New Roman" w:hAnsi="Times New Roman" w:cs="Times New Roman"/>
          <w:sz w:val="24"/>
          <w:szCs w:val="24"/>
        </w:rPr>
        <w:t xml:space="preserve"> </w:t>
      </w:r>
      <w:r w:rsidR="00941C06" w:rsidRPr="00941C06">
        <w:rPr>
          <w:rFonts w:ascii="Times New Roman" w:hAnsi="Times New Roman" w:cs="Times New Roman"/>
          <w:sz w:val="24"/>
          <w:szCs w:val="24"/>
        </w:rPr>
        <w:t xml:space="preserve">For example, the AFS licensee may need to search the noticeboards of the </w:t>
      </w:r>
      <w:r w:rsidR="00850E8C">
        <w:rPr>
          <w:rFonts w:ascii="Times New Roman" w:hAnsi="Times New Roman" w:cs="Times New Roman"/>
          <w:sz w:val="24"/>
          <w:szCs w:val="24"/>
        </w:rPr>
        <w:t>S</w:t>
      </w:r>
      <w:r w:rsidR="00941C06" w:rsidRPr="00941C06">
        <w:rPr>
          <w:rFonts w:ascii="Times New Roman" w:hAnsi="Times New Roman" w:cs="Times New Roman"/>
          <w:sz w:val="24"/>
          <w:szCs w:val="24"/>
        </w:rPr>
        <w:t>tate</w:t>
      </w:r>
      <w:r w:rsidR="00850E8C">
        <w:rPr>
          <w:rFonts w:ascii="Times New Roman" w:hAnsi="Times New Roman" w:cs="Times New Roman"/>
          <w:sz w:val="24"/>
          <w:szCs w:val="24"/>
        </w:rPr>
        <w:t xml:space="preserve"> or Territory</w:t>
      </w:r>
      <w:r w:rsidR="00941C06" w:rsidRPr="00941C06">
        <w:rPr>
          <w:rFonts w:ascii="Times New Roman" w:hAnsi="Times New Roman" w:cs="Times New Roman"/>
          <w:sz w:val="24"/>
          <w:szCs w:val="24"/>
        </w:rPr>
        <w:t xml:space="preserve"> government or newspapers for any public notice</w:t>
      </w:r>
      <w:r w:rsidR="006A49EE">
        <w:rPr>
          <w:rFonts w:ascii="Times New Roman" w:hAnsi="Times New Roman" w:cs="Times New Roman"/>
          <w:sz w:val="24"/>
          <w:szCs w:val="24"/>
        </w:rPr>
        <w:t xml:space="preserve"> of proposal or plan of road closures, development or installations that may affect the primary production land</w:t>
      </w:r>
      <w:r w:rsidR="00941C06" w:rsidRPr="00941C06">
        <w:rPr>
          <w:rFonts w:ascii="Times New Roman" w:hAnsi="Times New Roman" w:cs="Times New Roman"/>
          <w:sz w:val="24"/>
          <w:szCs w:val="24"/>
        </w:rPr>
        <w:t>.</w:t>
      </w:r>
      <w:r w:rsidR="004F38A3">
        <w:rPr>
          <w:rFonts w:ascii="Times New Roman" w:hAnsi="Times New Roman" w:cs="Times New Roman"/>
          <w:sz w:val="24"/>
          <w:szCs w:val="24"/>
        </w:rPr>
        <w:t xml:space="preserve"> If the AFS licensee </w:t>
      </w:r>
      <w:r w:rsidR="004F38A3" w:rsidRPr="00927084">
        <w:rPr>
          <w:rFonts w:ascii="Times New Roman" w:hAnsi="Times New Roman" w:cs="Times New Roman"/>
          <w:sz w:val="24"/>
          <w:szCs w:val="24"/>
        </w:rPr>
        <w:t>is not aware</w:t>
      </w:r>
      <w:r w:rsidR="00C61E68" w:rsidRPr="00927084">
        <w:rPr>
          <w:rFonts w:ascii="Times New Roman" w:hAnsi="Times New Roman" w:cs="Times New Roman"/>
          <w:sz w:val="24"/>
          <w:szCs w:val="24"/>
        </w:rPr>
        <w:t xml:space="preserve"> of any potential adverse effect, then the obligation in paragraph </w:t>
      </w:r>
      <w:proofErr w:type="gramStart"/>
      <w:r w:rsidR="00C61E68" w:rsidRPr="00927084">
        <w:rPr>
          <w:rFonts w:ascii="Times New Roman" w:hAnsi="Times New Roman" w:cs="Times New Roman"/>
          <w:sz w:val="24"/>
          <w:szCs w:val="24"/>
        </w:rPr>
        <w:t>912AAB(</w:t>
      </w:r>
      <w:proofErr w:type="gramEnd"/>
      <w:r w:rsidR="00C61E68" w:rsidRPr="00927084">
        <w:rPr>
          <w:rFonts w:ascii="Times New Roman" w:hAnsi="Times New Roman" w:cs="Times New Roman"/>
          <w:sz w:val="24"/>
          <w:szCs w:val="24"/>
        </w:rPr>
        <w:t xml:space="preserve">2)(h) of the Act does not apply. However, if the AFS licensee is aware of any potential adverse effect, then the obligation in paragraph </w:t>
      </w:r>
      <w:proofErr w:type="gramStart"/>
      <w:r w:rsidR="00C61E68" w:rsidRPr="00927084">
        <w:rPr>
          <w:rFonts w:ascii="Times New Roman" w:hAnsi="Times New Roman" w:cs="Times New Roman"/>
          <w:sz w:val="24"/>
          <w:szCs w:val="24"/>
        </w:rPr>
        <w:t>912AAB(</w:t>
      </w:r>
      <w:proofErr w:type="gramEnd"/>
      <w:r w:rsidR="00C61E68" w:rsidRPr="00927084">
        <w:rPr>
          <w:rFonts w:ascii="Times New Roman" w:hAnsi="Times New Roman" w:cs="Times New Roman"/>
          <w:sz w:val="24"/>
          <w:szCs w:val="24"/>
        </w:rPr>
        <w:t>2)(h) of the Act applies.</w:t>
      </w:r>
    </w:p>
    <w:p w:rsidR="004F38A3" w:rsidRPr="00927084" w:rsidRDefault="004F38A3" w:rsidP="00F76D91">
      <w:pPr>
        <w:tabs>
          <w:tab w:val="left" w:pos="1800"/>
        </w:tabs>
        <w:spacing w:after="0" w:line="240" w:lineRule="auto"/>
        <w:rPr>
          <w:rFonts w:ascii="Times New Roman" w:hAnsi="Times New Roman" w:cs="Times New Roman"/>
          <w:sz w:val="24"/>
          <w:szCs w:val="24"/>
        </w:rPr>
      </w:pPr>
    </w:p>
    <w:p w:rsidR="00EF3165" w:rsidRDefault="00C61E68" w:rsidP="00F76D91">
      <w:pPr>
        <w:tabs>
          <w:tab w:val="left" w:pos="1800"/>
        </w:tabs>
        <w:spacing w:after="0" w:line="240" w:lineRule="auto"/>
        <w:rPr>
          <w:rFonts w:ascii="Times New Roman" w:hAnsi="Times New Roman" w:cs="Times New Roman"/>
          <w:sz w:val="24"/>
          <w:szCs w:val="24"/>
        </w:rPr>
      </w:pPr>
      <w:r w:rsidRPr="00927084">
        <w:rPr>
          <w:rFonts w:ascii="Times New Roman" w:hAnsi="Times New Roman" w:cs="Times New Roman"/>
          <w:sz w:val="24"/>
          <w:szCs w:val="24"/>
        </w:rPr>
        <w:t>P</w:t>
      </w:r>
      <w:r w:rsidR="002D5C29" w:rsidRPr="00927084">
        <w:rPr>
          <w:rFonts w:ascii="Times New Roman" w:hAnsi="Times New Roman" w:cs="Times New Roman"/>
          <w:sz w:val="24"/>
          <w:szCs w:val="24"/>
        </w:rPr>
        <w:t>aragraph 912AAB(2)(</w:t>
      </w:r>
      <w:proofErr w:type="spellStart"/>
      <w:r w:rsidR="002D5C29" w:rsidRPr="00927084">
        <w:rPr>
          <w:rFonts w:ascii="Times New Roman" w:hAnsi="Times New Roman" w:cs="Times New Roman"/>
          <w:sz w:val="24"/>
          <w:szCs w:val="24"/>
        </w:rPr>
        <w:t>i</w:t>
      </w:r>
      <w:proofErr w:type="spellEnd"/>
      <w:r w:rsidR="002D5C29" w:rsidRPr="00927084">
        <w:rPr>
          <w:rFonts w:ascii="Times New Roman" w:hAnsi="Times New Roman" w:cs="Times New Roman"/>
          <w:sz w:val="24"/>
          <w:szCs w:val="24"/>
        </w:rPr>
        <w:t>) of the Act</w:t>
      </w:r>
      <w:r w:rsidRPr="00927084">
        <w:rPr>
          <w:rFonts w:ascii="Times New Roman" w:hAnsi="Times New Roman" w:cs="Times New Roman"/>
          <w:sz w:val="24"/>
          <w:szCs w:val="24"/>
        </w:rPr>
        <w:t xml:space="preserve"> stipulates the obligation</w:t>
      </w:r>
      <w:r w:rsidR="00BE0049">
        <w:rPr>
          <w:rFonts w:ascii="Times New Roman" w:hAnsi="Times New Roman" w:cs="Times New Roman"/>
          <w:sz w:val="24"/>
          <w:szCs w:val="24"/>
        </w:rPr>
        <w:t xml:space="preserve"> to do all things necessary to ensure that, </w:t>
      </w:r>
      <w:r w:rsidRPr="00927084">
        <w:rPr>
          <w:rFonts w:ascii="Times New Roman" w:hAnsi="Times New Roman" w:cs="Times New Roman"/>
          <w:sz w:val="24"/>
          <w:szCs w:val="24"/>
        </w:rPr>
        <w:t>after the r</w:t>
      </w:r>
      <w:r w:rsidR="00927084" w:rsidRPr="00927084">
        <w:rPr>
          <w:rFonts w:ascii="Times New Roman" w:hAnsi="Times New Roman" w:cs="Times New Roman"/>
          <w:sz w:val="24"/>
          <w:szCs w:val="24"/>
        </w:rPr>
        <w:t>egistration of the land instrume</w:t>
      </w:r>
      <w:r w:rsidRPr="00927084">
        <w:rPr>
          <w:rFonts w:ascii="Times New Roman" w:hAnsi="Times New Roman" w:cs="Times New Roman"/>
          <w:sz w:val="24"/>
          <w:szCs w:val="24"/>
        </w:rPr>
        <w:t>nts</w:t>
      </w:r>
      <w:r w:rsidR="00BE0049">
        <w:rPr>
          <w:rFonts w:ascii="Times New Roman" w:hAnsi="Times New Roman" w:cs="Times New Roman"/>
          <w:sz w:val="24"/>
          <w:szCs w:val="24"/>
        </w:rPr>
        <w:t xml:space="preserve">, the </w:t>
      </w:r>
      <w:r w:rsidR="00AE6BEC">
        <w:rPr>
          <w:rFonts w:ascii="Times New Roman" w:hAnsi="Times New Roman" w:cs="Times New Roman"/>
          <w:sz w:val="24"/>
          <w:szCs w:val="24"/>
        </w:rPr>
        <w:t xml:space="preserve">property interest </w:t>
      </w:r>
      <w:r w:rsidR="00BE0049">
        <w:rPr>
          <w:rFonts w:ascii="Times New Roman" w:hAnsi="Times New Roman" w:cs="Times New Roman"/>
          <w:sz w:val="24"/>
          <w:szCs w:val="24"/>
        </w:rPr>
        <w:t>cannot be adversely affected by</w:t>
      </w:r>
      <w:r w:rsidR="00AE6BEC">
        <w:rPr>
          <w:rFonts w:ascii="Times New Roman" w:hAnsi="Times New Roman" w:cs="Times New Roman"/>
          <w:sz w:val="24"/>
          <w:szCs w:val="24"/>
        </w:rPr>
        <w:t xml:space="preserve"> any subsequent interests in the same land</w:t>
      </w:r>
      <w:r w:rsidRPr="00927084">
        <w:rPr>
          <w:rFonts w:ascii="Times New Roman" w:hAnsi="Times New Roman" w:cs="Times New Roman"/>
          <w:sz w:val="24"/>
          <w:szCs w:val="24"/>
        </w:rPr>
        <w:t>.</w:t>
      </w:r>
      <w:r w:rsidR="00927084" w:rsidRPr="00927084">
        <w:rPr>
          <w:rFonts w:ascii="Times New Roman" w:hAnsi="Times New Roman" w:cs="Times New Roman"/>
          <w:sz w:val="24"/>
          <w:szCs w:val="24"/>
        </w:rPr>
        <w:t xml:space="preserve"> </w:t>
      </w:r>
      <w:r w:rsidR="00EF3165" w:rsidRPr="00927084">
        <w:rPr>
          <w:rFonts w:ascii="Times New Roman" w:hAnsi="Times New Roman" w:cs="Times New Roman"/>
          <w:sz w:val="24"/>
          <w:szCs w:val="24"/>
        </w:rPr>
        <w:t>For example, the AFS licensee may need to lodge a private caveat and the trust deed with the land title registrar to protect the scheme members’ interest in land.</w:t>
      </w:r>
      <w:r w:rsidR="00AE6BEC">
        <w:rPr>
          <w:rFonts w:ascii="Times New Roman" w:hAnsi="Times New Roman" w:cs="Times New Roman"/>
          <w:sz w:val="24"/>
          <w:szCs w:val="24"/>
        </w:rPr>
        <w:t xml:space="preserve"> The obligation in p</w:t>
      </w:r>
      <w:r w:rsidR="00AE6BEC" w:rsidRPr="00AE6BEC">
        <w:rPr>
          <w:rFonts w:ascii="Times New Roman" w:hAnsi="Times New Roman" w:cs="Times New Roman"/>
          <w:sz w:val="24"/>
          <w:szCs w:val="24"/>
        </w:rPr>
        <w:t>aragraph 912AAB(2)(</w:t>
      </w:r>
      <w:proofErr w:type="spellStart"/>
      <w:r w:rsidR="00AE6BEC" w:rsidRPr="00AE6BEC">
        <w:rPr>
          <w:rFonts w:ascii="Times New Roman" w:hAnsi="Times New Roman" w:cs="Times New Roman"/>
          <w:sz w:val="24"/>
          <w:szCs w:val="24"/>
        </w:rPr>
        <w:t>i</w:t>
      </w:r>
      <w:proofErr w:type="spellEnd"/>
      <w:r w:rsidR="00AE6BEC" w:rsidRPr="00AE6BEC">
        <w:rPr>
          <w:rFonts w:ascii="Times New Roman" w:hAnsi="Times New Roman" w:cs="Times New Roman"/>
          <w:sz w:val="24"/>
          <w:szCs w:val="24"/>
        </w:rPr>
        <w:t>) of the Act</w:t>
      </w:r>
      <w:r w:rsidR="00AE6BEC">
        <w:rPr>
          <w:rFonts w:ascii="Times New Roman" w:hAnsi="Times New Roman" w:cs="Times New Roman"/>
          <w:sz w:val="24"/>
          <w:szCs w:val="24"/>
        </w:rPr>
        <w:t xml:space="preserve"> does not apply to an interest or a right that is created, conferred or consented to by the licensee, as long as the licensee did so in accordance with its duties as responsible entity of the scheme.</w:t>
      </w:r>
      <w:r w:rsidR="00183B3F">
        <w:rPr>
          <w:rFonts w:ascii="Times New Roman" w:hAnsi="Times New Roman" w:cs="Times New Roman"/>
          <w:sz w:val="24"/>
          <w:szCs w:val="24"/>
        </w:rPr>
        <w:t xml:space="preserve"> It also does not apply to an interest or a right that may be created or conferred under a law that applies generally to land in the State or Territory in which the primary production land is located.</w:t>
      </w:r>
      <w:r w:rsidR="00AE6BEC">
        <w:rPr>
          <w:rFonts w:ascii="Times New Roman" w:hAnsi="Times New Roman" w:cs="Times New Roman"/>
          <w:sz w:val="24"/>
          <w:szCs w:val="24"/>
        </w:rPr>
        <w:t xml:space="preserve"> </w:t>
      </w:r>
    </w:p>
    <w:p w:rsidR="00EF3165" w:rsidRDefault="00EF3165" w:rsidP="00F76D91">
      <w:pPr>
        <w:tabs>
          <w:tab w:val="left" w:pos="1800"/>
        </w:tabs>
        <w:spacing w:after="0" w:line="240" w:lineRule="auto"/>
        <w:rPr>
          <w:rFonts w:ascii="Times New Roman" w:hAnsi="Times New Roman" w:cs="Times New Roman"/>
          <w:sz w:val="24"/>
          <w:szCs w:val="24"/>
        </w:rPr>
      </w:pPr>
    </w:p>
    <w:p w:rsidR="00EF3165" w:rsidRPr="00CD36A0" w:rsidRDefault="00FB6A3F" w:rsidP="00F76D91">
      <w:pPr>
        <w:tabs>
          <w:tab w:val="left" w:pos="1800"/>
        </w:tabs>
        <w:spacing w:after="0" w:line="360" w:lineRule="auto"/>
        <w:rPr>
          <w:rFonts w:ascii="Times New Roman" w:hAnsi="Times New Roman" w:cs="Times New Roman"/>
          <w:i/>
          <w:sz w:val="24"/>
          <w:szCs w:val="24"/>
        </w:rPr>
      </w:pPr>
      <w:r>
        <w:rPr>
          <w:rFonts w:ascii="Times New Roman" w:hAnsi="Times New Roman" w:cs="Times New Roman"/>
          <w:i/>
          <w:sz w:val="24"/>
          <w:szCs w:val="24"/>
        </w:rPr>
        <w:t>T</w:t>
      </w:r>
      <w:r w:rsidR="00CD36A0">
        <w:rPr>
          <w:rFonts w:ascii="Times New Roman" w:hAnsi="Times New Roman" w:cs="Times New Roman"/>
          <w:i/>
          <w:sz w:val="24"/>
          <w:szCs w:val="24"/>
        </w:rPr>
        <w:t>he scheme’s constitution</w:t>
      </w:r>
      <w:r>
        <w:rPr>
          <w:rFonts w:ascii="Times New Roman" w:hAnsi="Times New Roman" w:cs="Times New Roman"/>
          <w:i/>
          <w:sz w:val="24"/>
          <w:szCs w:val="24"/>
        </w:rPr>
        <w:t xml:space="preserve"> must facilitate the holding of </w:t>
      </w:r>
      <w:r w:rsidR="00C80B73">
        <w:rPr>
          <w:rFonts w:ascii="Times New Roman" w:hAnsi="Times New Roman" w:cs="Times New Roman"/>
          <w:i/>
          <w:sz w:val="24"/>
          <w:szCs w:val="24"/>
        </w:rPr>
        <w:t xml:space="preserve">the </w:t>
      </w:r>
      <w:r>
        <w:rPr>
          <w:rFonts w:ascii="Times New Roman" w:hAnsi="Times New Roman" w:cs="Times New Roman"/>
          <w:i/>
          <w:sz w:val="24"/>
          <w:szCs w:val="24"/>
        </w:rPr>
        <w:t>property interest</w:t>
      </w:r>
    </w:p>
    <w:p w:rsidR="006F5DB1" w:rsidRPr="00DE0D76" w:rsidRDefault="00CD36A0" w:rsidP="00F76D91">
      <w:pPr>
        <w:tabs>
          <w:tab w:val="left" w:pos="1800"/>
        </w:tabs>
        <w:spacing w:after="0" w:line="240" w:lineRule="auto"/>
        <w:rPr>
          <w:rFonts w:ascii="Times New Roman" w:hAnsi="Times New Roman" w:cs="Times New Roman"/>
          <w:sz w:val="24"/>
          <w:szCs w:val="24"/>
        </w:rPr>
      </w:pPr>
      <w:r w:rsidRPr="00CD36A0">
        <w:rPr>
          <w:rFonts w:ascii="Times New Roman" w:hAnsi="Times New Roman" w:cs="Times New Roman"/>
          <w:sz w:val="24"/>
          <w:szCs w:val="24"/>
        </w:rPr>
        <w:t>The AFS licensee must</w:t>
      </w:r>
      <w:r w:rsidR="00FB6A3F">
        <w:rPr>
          <w:rFonts w:ascii="Times New Roman" w:hAnsi="Times New Roman" w:cs="Times New Roman"/>
          <w:sz w:val="24"/>
          <w:szCs w:val="24"/>
        </w:rPr>
        <w:t xml:space="preserve"> ensure that the scheme’s constitution gives the licensee the power to require members to make payments to, or as directed by, the licensee to satisfy the payment obligations in relation to the primary production land.</w:t>
      </w:r>
      <w:r w:rsidR="00824E8C">
        <w:rPr>
          <w:rFonts w:ascii="Times New Roman" w:hAnsi="Times New Roman" w:cs="Times New Roman"/>
          <w:sz w:val="24"/>
          <w:szCs w:val="24"/>
        </w:rPr>
        <w:t xml:space="preserve"> In particular, the registered proprietor of the land is generally</w:t>
      </w:r>
      <w:r w:rsidR="00DE0D76">
        <w:rPr>
          <w:rFonts w:ascii="Times New Roman" w:hAnsi="Times New Roman" w:cs="Times New Roman"/>
          <w:sz w:val="24"/>
          <w:szCs w:val="24"/>
        </w:rPr>
        <w:t xml:space="preserve"> required to pay for council rates and</w:t>
      </w:r>
      <w:r w:rsidR="00824E8C">
        <w:rPr>
          <w:rFonts w:ascii="Times New Roman" w:hAnsi="Times New Roman" w:cs="Times New Roman"/>
          <w:sz w:val="24"/>
          <w:szCs w:val="24"/>
        </w:rPr>
        <w:t xml:space="preserve"> land tax</w:t>
      </w:r>
      <w:r w:rsidR="00FA246B">
        <w:rPr>
          <w:rFonts w:ascii="Times New Roman" w:hAnsi="Times New Roman" w:cs="Times New Roman"/>
          <w:sz w:val="24"/>
          <w:szCs w:val="24"/>
        </w:rPr>
        <w:t>. Meanwhile, the lessee or sub</w:t>
      </w:r>
      <w:r w:rsidR="00DE0D76">
        <w:rPr>
          <w:rFonts w:ascii="Times New Roman" w:hAnsi="Times New Roman" w:cs="Times New Roman"/>
          <w:sz w:val="24"/>
          <w:szCs w:val="24"/>
        </w:rPr>
        <w:t xml:space="preserve">lessee is generally required to pay for utility expenses. </w:t>
      </w:r>
      <w:r w:rsidR="00DE0D76" w:rsidRPr="00DE0D76">
        <w:rPr>
          <w:rFonts w:ascii="Times New Roman" w:hAnsi="Times New Roman" w:cs="Times New Roman"/>
          <w:sz w:val="24"/>
          <w:szCs w:val="24"/>
        </w:rPr>
        <w:t xml:space="preserve">In addition, the AFS licensee must </w:t>
      </w:r>
      <w:r w:rsidR="007767DE" w:rsidRPr="00DE0D76">
        <w:rPr>
          <w:rFonts w:ascii="Times New Roman" w:hAnsi="Times New Roman" w:cs="Times New Roman"/>
          <w:sz w:val="24"/>
          <w:szCs w:val="24"/>
        </w:rPr>
        <w:t>hold</w:t>
      </w:r>
      <w:r w:rsidR="00DE0D76" w:rsidRPr="00DE0D76">
        <w:rPr>
          <w:rFonts w:ascii="Times New Roman" w:hAnsi="Times New Roman" w:cs="Times New Roman"/>
          <w:sz w:val="24"/>
          <w:szCs w:val="24"/>
        </w:rPr>
        <w:t>, or cause its agent to hold,</w:t>
      </w:r>
      <w:r w:rsidR="00872DB7">
        <w:rPr>
          <w:rFonts w:ascii="Times New Roman" w:hAnsi="Times New Roman" w:cs="Times New Roman"/>
          <w:sz w:val="24"/>
          <w:szCs w:val="24"/>
        </w:rPr>
        <w:t xml:space="preserve"> the</w:t>
      </w:r>
      <w:r w:rsidR="007767DE" w:rsidRPr="00DE0D76">
        <w:rPr>
          <w:rFonts w:ascii="Times New Roman" w:hAnsi="Times New Roman" w:cs="Times New Roman"/>
          <w:sz w:val="24"/>
          <w:szCs w:val="24"/>
        </w:rPr>
        <w:t xml:space="preserve"> </w:t>
      </w:r>
      <w:r w:rsidR="001D2A03" w:rsidRPr="00DE0D76">
        <w:rPr>
          <w:rFonts w:ascii="Times New Roman" w:hAnsi="Times New Roman" w:cs="Times New Roman"/>
          <w:sz w:val="24"/>
          <w:szCs w:val="24"/>
        </w:rPr>
        <w:t>payments</w:t>
      </w:r>
      <w:r w:rsidR="007767DE" w:rsidRPr="00DE0D76">
        <w:rPr>
          <w:rFonts w:ascii="Times New Roman" w:hAnsi="Times New Roman" w:cs="Times New Roman"/>
          <w:sz w:val="24"/>
          <w:szCs w:val="24"/>
        </w:rPr>
        <w:t xml:space="preserve"> on trust for the paying </w:t>
      </w:r>
      <w:r w:rsidR="00F57988" w:rsidRPr="00DE0D76">
        <w:rPr>
          <w:rFonts w:ascii="Times New Roman" w:hAnsi="Times New Roman" w:cs="Times New Roman"/>
          <w:sz w:val="24"/>
          <w:szCs w:val="24"/>
        </w:rPr>
        <w:t xml:space="preserve">scheme </w:t>
      </w:r>
      <w:r w:rsidR="007767DE" w:rsidRPr="00DE0D76">
        <w:rPr>
          <w:rFonts w:ascii="Times New Roman" w:hAnsi="Times New Roman" w:cs="Times New Roman"/>
          <w:sz w:val="24"/>
          <w:szCs w:val="24"/>
        </w:rPr>
        <w:t>member</w:t>
      </w:r>
      <w:r w:rsidR="00045F74" w:rsidRPr="00DE0D76">
        <w:rPr>
          <w:rFonts w:ascii="Times New Roman" w:hAnsi="Times New Roman" w:cs="Times New Roman"/>
          <w:sz w:val="24"/>
          <w:szCs w:val="24"/>
        </w:rPr>
        <w:t>s</w:t>
      </w:r>
      <w:r w:rsidR="007767DE" w:rsidRPr="00DE0D76">
        <w:rPr>
          <w:rFonts w:ascii="Times New Roman" w:hAnsi="Times New Roman" w:cs="Times New Roman"/>
          <w:sz w:val="24"/>
          <w:szCs w:val="24"/>
        </w:rPr>
        <w:t xml:space="preserve"> or the </w:t>
      </w:r>
      <w:r w:rsidR="00D70660" w:rsidRPr="00DE0D76">
        <w:rPr>
          <w:rFonts w:ascii="Times New Roman" w:hAnsi="Times New Roman" w:cs="Times New Roman"/>
          <w:sz w:val="24"/>
          <w:szCs w:val="24"/>
        </w:rPr>
        <w:t xml:space="preserve">collective </w:t>
      </w:r>
      <w:r w:rsidR="007767DE" w:rsidRPr="00DE0D76">
        <w:rPr>
          <w:rFonts w:ascii="Times New Roman" w:hAnsi="Times New Roman" w:cs="Times New Roman"/>
          <w:sz w:val="24"/>
          <w:szCs w:val="24"/>
        </w:rPr>
        <w:t>scheme members</w:t>
      </w:r>
      <w:r w:rsidR="00DE0D76" w:rsidRPr="00DE0D76">
        <w:rPr>
          <w:rFonts w:ascii="Times New Roman" w:hAnsi="Times New Roman" w:cs="Times New Roman"/>
          <w:sz w:val="24"/>
          <w:szCs w:val="24"/>
        </w:rPr>
        <w:t>, as relevant,</w:t>
      </w:r>
      <w:r w:rsidR="007767DE" w:rsidRPr="00DE0D76">
        <w:rPr>
          <w:rFonts w:ascii="Times New Roman" w:hAnsi="Times New Roman" w:cs="Times New Roman"/>
          <w:sz w:val="24"/>
          <w:szCs w:val="24"/>
        </w:rPr>
        <w:t xml:space="preserve"> until </w:t>
      </w:r>
      <w:r w:rsidR="001D2A03" w:rsidRPr="00DE0D76">
        <w:rPr>
          <w:rFonts w:ascii="Times New Roman" w:hAnsi="Times New Roman" w:cs="Times New Roman"/>
          <w:sz w:val="24"/>
          <w:szCs w:val="24"/>
        </w:rPr>
        <w:t xml:space="preserve">they are </w:t>
      </w:r>
      <w:r w:rsidR="007767DE" w:rsidRPr="00DE0D76">
        <w:rPr>
          <w:rFonts w:ascii="Times New Roman" w:hAnsi="Times New Roman" w:cs="Times New Roman"/>
          <w:sz w:val="24"/>
          <w:szCs w:val="24"/>
        </w:rPr>
        <w:t>use</w:t>
      </w:r>
      <w:r w:rsidR="001D2A03" w:rsidRPr="00DE0D76">
        <w:rPr>
          <w:rFonts w:ascii="Times New Roman" w:hAnsi="Times New Roman" w:cs="Times New Roman"/>
          <w:sz w:val="24"/>
          <w:szCs w:val="24"/>
        </w:rPr>
        <w:t>d</w:t>
      </w:r>
      <w:r w:rsidR="007767DE" w:rsidRPr="00DE0D76">
        <w:rPr>
          <w:rFonts w:ascii="Times New Roman" w:hAnsi="Times New Roman" w:cs="Times New Roman"/>
          <w:sz w:val="24"/>
          <w:szCs w:val="24"/>
        </w:rPr>
        <w:t xml:space="preserve"> to meet the </w:t>
      </w:r>
      <w:r w:rsidR="00D90A2C" w:rsidRPr="00DE0D76">
        <w:rPr>
          <w:rFonts w:ascii="Times New Roman" w:hAnsi="Times New Roman" w:cs="Times New Roman"/>
          <w:sz w:val="24"/>
          <w:szCs w:val="24"/>
        </w:rPr>
        <w:t xml:space="preserve">relevant </w:t>
      </w:r>
      <w:r w:rsidR="00DE0D76" w:rsidRPr="00DE0D76">
        <w:rPr>
          <w:rFonts w:ascii="Times New Roman" w:hAnsi="Times New Roman" w:cs="Times New Roman"/>
          <w:sz w:val="24"/>
          <w:szCs w:val="24"/>
        </w:rPr>
        <w:t>payment obligations.</w:t>
      </w:r>
    </w:p>
    <w:p w:rsidR="00824E8C" w:rsidRDefault="00824E8C" w:rsidP="00F76D91">
      <w:pPr>
        <w:tabs>
          <w:tab w:val="left" w:pos="1800"/>
        </w:tabs>
        <w:spacing w:after="0" w:line="240" w:lineRule="auto"/>
        <w:rPr>
          <w:rFonts w:ascii="Times New Roman" w:hAnsi="Times New Roman" w:cs="Times New Roman"/>
          <w:sz w:val="24"/>
          <w:szCs w:val="24"/>
        </w:rPr>
      </w:pPr>
    </w:p>
    <w:p w:rsidR="00FB6A3F" w:rsidRDefault="00DE0D76" w:rsidP="00F76D91">
      <w:pPr>
        <w:tabs>
          <w:tab w:val="left" w:pos="1800"/>
        </w:tabs>
        <w:spacing w:after="0" w:line="240" w:lineRule="auto"/>
        <w:rPr>
          <w:rFonts w:ascii="Times New Roman" w:hAnsi="Times New Roman" w:cs="Times New Roman"/>
          <w:sz w:val="24"/>
          <w:szCs w:val="24"/>
        </w:rPr>
      </w:pPr>
      <w:r w:rsidRPr="00DE0D76">
        <w:rPr>
          <w:rFonts w:ascii="Times New Roman" w:hAnsi="Times New Roman" w:cs="Times New Roman"/>
          <w:sz w:val="24"/>
          <w:szCs w:val="24"/>
        </w:rPr>
        <w:t xml:space="preserve">Paragraph </w:t>
      </w:r>
      <w:proofErr w:type="gramStart"/>
      <w:r w:rsidRPr="00DE0D76">
        <w:rPr>
          <w:rFonts w:ascii="Times New Roman" w:hAnsi="Times New Roman" w:cs="Times New Roman"/>
          <w:sz w:val="24"/>
          <w:szCs w:val="24"/>
        </w:rPr>
        <w:t>912AAB(</w:t>
      </w:r>
      <w:proofErr w:type="gramEnd"/>
      <w:r w:rsidRPr="00DE0D76">
        <w:rPr>
          <w:rFonts w:ascii="Times New Roman" w:hAnsi="Times New Roman" w:cs="Times New Roman"/>
          <w:sz w:val="24"/>
          <w:szCs w:val="24"/>
        </w:rPr>
        <w:t xml:space="preserve">2)(j) of the Act </w:t>
      </w:r>
      <w:r>
        <w:rPr>
          <w:rFonts w:ascii="Times New Roman" w:hAnsi="Times New Roman" w:cs="Times New Roman"/>
          <w:sz w:val="24"/>
          <w:szCs w:val="24"/>
        </w:rPr>
        <w:t xml:space="preserve">stipulates the content requirement of the scheme’s constitution </w:t>
      </w:r>
      <w:r w:rsidR="00824E8C">
        <w:rPr>
          <w:rFonts w:ascii="Times New Roman" w:hAnsi="Times New Roman" w:cs="Times New Roman"/>
          <w:sz w:val="24"/>
          <w:szCs w:val="24"/>
        </w:rPr>
        <w:t xml:space="preserve">if the land instrument is </w:t>
      </w:r>
      <w:r w:rsidR="00343298" w:rsidRPr="00343298">
        <w:rPr>
          <w:rFonts w:ascii="Times New Roman" w:hAnsi="Times New Roman" w:cs="Times New Roman"/>
          <w:sz w:val="24"/>
          <w:szCs w:val="24"/>
        </w:rPr>
        <w:t>not</w:t>
      </w:r>
      <w:r w:rsidR="00824E8C">
        <w:rPr>
          <w:rFonts w:ascii="Times New Roman" w:hAnsi="Times New Roman" w:cs="Times New Roman"/>
          <w:sz w:val="24"/>
          <w:szCs w:val="24"/>
        </w:rPr>
        <w:t xml:space="preserve"> an instrument of transfer of a freehold estate or interest in land</w:t>
      </w:r>
      <w:r>
        <w:rPr>
          <w:rFonts w:ascii="Times New Roman" w:hAnsi="Times New Roman" w:cs="Times New Roman"/>
          <w:sz w:val="24"/>
          <w:szCs w:val="24"/>
        </w:rPr>
        <w:t>, such as a lease</w:t>
      </w:r>
      <w:r w:rsidR="00AC675D">
        <w:rPr>
          <w:rFonts w:ascii="Times New Roman" w:hAnsi="Times New Roman" w:cs="Times New Roman"/>
          <w:sz w:val="24"/>
          <w:szCs w:val="24"/>
        </w:rPr>
        <w:t xml:space="preserve"> or a</w:t>
      </w:r>
      <w:r>
        <w:rPr>
          <w:rFonts w:ascii="Times New Roman" w:hAnsi="Times New Roman" w:cs="Times New Roman"/>
          <w:sz w:val="24"/>
          <w:szCs w:val="24"/>
        </w:rPr>
        <w:t xml:space="preserve"> sublease.</w:t>
      </w:r>
      <w:r w:rsidR="00AC675D">
        <w:rPr>
          <w:rFonts w:ascii="Times New Roman" w:hAnsi="Times New Roman" w:cs="Times New Roman"/>
          <w:sz w:val="24"/>
          <w:szCs w:val="24"/>
        </w:rPr>
        <w:t xml:space="preserve"> </w:t>
      </w:r>
    </w:p>
    <w:p w:rsidR="00824E8C" w:rsidRDefault="00824E8C" w:rsidP="00F76D91">
      <w:pPr>
        <w:tabs>
          <w:tab w:val="left" w:pos="1800"/>
        </w:tabs>
        <w:spacing w:after="0" w:line="240" w:lineRule="auto"/>
        <w:rPr>
          <w:rFonts w:ascii="Times New Roman" w:hAnsi="Times New Roman" w:cs="Times New Roman"/>
          <w:sz w:val="24"/>
          <w:szCs w:val="24"/>
        </w:rPr>
      </w:pPr>
    </w:p>
    <w:p w:rsidR="00F23D1A" w:rsidRDefault="00DE0D76" w:rsidP="00F76D91">
      <w:pPr>
        <w:tabs>
          <w:tab w:val="left" w:pos="1800"/>
        </w:tabs>
        <w:spacing w:after="0" w:line="240" w:lineRule="auto"/>
        <w:rPr>
          <w:rFonts w:ascii="Times New Roman" w:hAnsi="Times New Roman" w:cs="Times New Roman"/>
          <w:sz w:val="24"/>
          <w:szCs w:val="24"/>
        </w:rPr>
      </w:pPr>
      <w:r w:rsidRPr="00DE0D76">
        <w:rPr>
          <w:rFonts w:ascii="Times New Roman" w:hAnsi="Times New Roman" w:cs="Times New Roman"/>
          <w:sz w:val="24"/>
          <w:szCs w:val="24"/>
        </w:rPr>
        <w:t xml:space="preserve">Paragraph </w:t>
      </w:r>
      <w:proofErr w:type="gramStart"/>
      <w:r w:rsidRPr="00DE0D76">
        <w:rPr>
          <w:rFonts w:ascii="Times New Roman" w:hAnsi="Times New Roman" w:cs="Times New Roman"/>
          <w:sz w:val="24"/>
          <w:szCs w:val="24"/>
        </w:rPr>
        <w:t>912AAB(</w:t>
      </w:r>
      <w:proofErr w:type="gramEnd"/>
      <w:r w:rsidRPr="00DE0D76">
        <w:rPr>
          <w:rFonts w:ascii="Times New Roman" w:hAnsi="Times New Roman" w:cs="Times New Roman"/>
          <w:sz w:val="24"/>
          <w:szCs w:val="24"/>
        </w:rPr>
        <w:t>2)(</w:t>
      </w:r>
      <w:r>
        <w:rPr>
          <w:rFonts w:ascii="Times New Roman" w:hAnsi="Times New Roman" w:cs="Times New Roman"/>
          <w:sz w:val="24"/>
          <w:szCs w:val="24"/>
        </w:rPr>
        <w:t>k</w:t>
      </w:r>
      <w:r w:rsidRPr="00DE0D76">
        <w:rPr>
          <w:rFonts w:ascii="Times New Roman" w:hAnsi="Times New Roman" w:cs="Times New Roman"/>
          <w:sz w:val="24"/>
          <w:szCs w:val="24"/>
        </w:rPr>
        <w:t>) of the Act stipulates the content requirement of the scheme’s constitution if the land instrument is an instrument of transfer of a freehold estate or interest in land</w:t>
      </w:r>
      <w:r>
        <w:rPr>
          <w:rFonts w:ascii="Times New Roman" w:hAnsi="Times New Roman" w:cs="Times New Roman"/>
          <w:sz w:val="24"/>
          <w:szCs w:val="24"/>
        </w:rPr>
        <w:t>, such as property purchase agreement.</w:t>
      </w:r>
    </w:p>
    <w:p w:rsidR="00F23D1A" w:rsidRDefault="00F23D1A" w:rsidP="00F76D91">
      <w:pPr>
        <w:tabs>
          <w:tab w:val="left" w:pos="1800"/>
        </w:tabs>
        <w:spacing w:after="0" w:line="240" w:lineRule="auto"/>
        <w:rPr>
          <w:rFonts w:ascii="Times New Roman" w:hAnsi="Times New Roman" w:cs="Times New Roman"/>
          <w:sz w:val="24"/>
          <w:szCs w:val="24"/>
        </w:rPr>
      </w:pPr>
    </w:p>
    <w:p w:rsidR="00DE0D76" w:rsidRDefault="00DE0D76" w:rsidP="00F76D91">
      <w:pPr>
        <w:spacing w:after="0" w:line="240" w:lineRule="auto"/>
        <w:rPr>
          <w:rFonts w:ascii="Times New Roman" w:hAnsi="Times New Roman" w:cs="Times New Roman"/>
          <w:sz w:val="24"/>
          <w:szCs w:val="24"/>
        </w:rPr>
      </w:pPr>
      <w:r w:rsidRPr="00DE0D76">
        <w:rPr>
          <w:rFonts w:ascii="Times New Roman" w:hAnsi="Times New Roman" w:cs="Times New Roman"/>
          <w:sz w:val="24"/>
          <w:szCs w:val="24"/>
        </w:rPr>
        <w:t xml:space="preserve">Paragraph </w:t>
      </w:r>
      <w:proofErr w:type="gramStart"/>
      <w:r>
        <w:rPr>
          <w:rFonts w:ascii="Times New Roman" w:hAnsi="Times New Roman" w:cs="Times New Roman"/>
          <w:sz w:val="24"/>
          <w:szCs w:val="24"/>
        </w:rPr>
        <w:t>912AAB(</w:t>
      </w:r>
      <w:proofErr w:type="gramEnd"/>
      <w:r>
        <w:rPr>
          <w:rFonts w:ascii="Times New Roman" w:hAnsi="Times New Roman" w:cs="Times New Roman"/>
          <w:sz w:val="24"/>
          <w:szCs w:val="24"/>
        </w:rPr>
        <w:t>2)(l</w:t>
      </w:r>
      <w:r w:rsidRPr="00DE0D76">
        <w:rPr>
          <w:rFonts w:ascii="Times New Roman" w:hAnsi="Times New Roman" w:cs="Times New Roman"/>
          <w:sz w:val="24"/>
          <w:szCs w:val="24"/>
        </w:rPr>
        <w:t xml:space="preserve">) of the Act </w:t>
      </w:r>
      <w:r w:rsidR="00C80B73">
        <w:rPr>
          <w:rFonts w:ascii="Times New Roman" w:hAnsi="Times New Roman" w:cs="Times New Roman"/>
          <w:sz w:val="24"/>
          <w:szCs w:val="24"/>
        </w:rPr>
        <w:t xml:space="preserve">stipulates </w:t>
      </w:r>
      <w:r w:rsidR="00CF2313">
        <w:rPr>
          <w:rFonts w:ascii="Times New Roman" w:hAnsi="Times New Roman" w:cs="Times New Roman"/>
          <w:sz w:val="24"/>
          <w:szCs w:val="24"/>
        </w:rPr>
        <w:t xml:space="preserve">the holding </w:t>
      </w:r>
      <w:r w:rsidR="00C80B73">
        <w:rPr>
          <w:rFonts w:ascii="Times New Roman" w:hAnsi="Times New Roman" w:cs="Times New Roman"/>
          <w:sz w:val="24"/>
          <w:szCs w:val="24"/>
        </w:rPr>
        <w:t>requirement</w:t>
      </w:r>
      <w:r w:rsidR="00CF2313">
        <w:rPr>
          <w:rFonts w:ascii="Times New Roman" w:hAnsi="Times New Roman" w:cs="Times New Roman"/>
          <w:sz w:val="24"/>
          <w:szCs w:val="24"/>
        </w:rPr>
        <w:t>s for a</w:t>
      </w:r>
      <w:r w:rsidR="00C80B73">
        <w:rPr>
          <w:rFonts w:ascii="Times New Roman" w:hAnsi="Times New Roman" w:cs="Times New Roman"/>
          <w:sz w:val="24"/>
          <w:szCs w:val="24"/>
        </w:rPr>
        <w:t>mounts paid by scheme’s members</w:t>
      </w:r>
      <w:r w:rsidR="00CF2313">
        <w:rPr>
          <w:rFonts w:ascii="Times New Roman" w:hAnsi="Times New Roman" w:cs="Times New Roman"/>
          <w:sz w:val="24"/>
          <w:szCs w:val="24"/>
        </w:rPr>
        <w:t xml:space="preserve"> under the scheme</w:t>
      </w:r>
      <w:r w:rsidR="00850E8C">
        <w:rPr>
          <w:rFonts w:ascii="Times New Roman" w:hAnsi="Times New Roman" w:cs="Times New Roman"/>
          <w:sz w:val="24"/>
          <w:szCs w:val="24"/>
        </w:rPr>
        <w:t>’</w:t>
      </w:r>
      <w:r w:rsidR="00CF2313">
        <w:rPr>
          <w:rFonts w:ascii="Times New Roman" w:hAnsi="Times New Roman" w:cs="Times New Roman"/>
          <w:sz w:val="24"/>
          <w:szCs w:val="24"/>
        </w:rPr>
        <w:t>s constitution affected by paragraph (j) or (k)</w:t>
      </w:r>
      <w:r w:rsidR="00C80B73">
        <w:rPr>
          <w:rFonts w:ascii="Times New Roman" w:hAnsi="Times New Roman" w:cs="Times New Roman"/>
          <w:sz w:val="24"/>
          <w:szCs w:val="24"/>
        </w:rPr>
        <w:t>.</w:t>
      </w:r>
    </w:p>
    <w:p w:rsidR="00DE0D76" w:rsidRDefault="00DE0D76" w:rsidP="00F76D91">
      <w:pPr>
        <w:spacing w:after="0" w:line="240" w:lineRule="auto"/>
        <w:rPr>
          <w:rFonts w:ascii="Times New Roman" w:hAnsi="Times New Roman" w:cs="Times New Roman"/>
          <w:sz w:val="24"/>
          <w:szCs w:val="24"/>
        </w:rPr>
      </w:pPr>
    </w:p>
    <w:p w:rsidR="00FB6A3F" w:rsidRDefault="00FB6A3F" w:rsidP="00F76D91">
      <w:pPr>
        <w:overflowPunct w:val="0"/>
        <w:autoSpaceDE w:val="0"/>
        <w:autoSpaceDN w:val="0"/>
        <w:adjustRightInd w:val="0"/>
        <w:spacing w:after="0" w:line="360" w:lineRule="auto"/>
        <w:textAlignment w:val="baseline"/>
        <w:rPr>
          <w:rFonts w:ascii="Times New Roman" w:hAnsi="Times New Roman" w:cs="Times New Roman"/>
          <w:i/>
          <w:sz w:val="24"/>
          <w:szCs w:val="24"/>
        </w:rPr>
      </w:pPr>
      <w:r w:rsidRPr="00C80B73">
        <w:rPr>
          <w:rFonts w:ascii="Times New Roman" w:hAnsi="Times New Roman" w:cs="Times New Roman"/>
          <w:i/>
          <w:sz w:val="24"/>
          <w:szCs w:val="24"/>
        </w:rPr>
        <w:t xml:space="preserve">The terms of the </w:t>
      </w:r>
      <w:r w:rsidR="00FA246B">
        <w:rPr>
          <w:rFonts w:ascii="Times New Roman" w:hAnsi="Times New Roman" w:cs="Times New Roman"/>
          <w:i/>
          <w:sz w:val="24"/>
          <w:szCs w:val="24"/>
        </w:rPr>
        <w:t xml:space="preserve">land </w:t>
      </w:r>
      <w:r w:rsidRPr="00C80B73">
        <w:rPr>
          <w:rFonts w:ascii="Times New Roman" w:hAnsi="Times New Roman" w:cs="Times New Roman"/>
          <w:i/>
          <w:sz w:val="24"/>
          <w:szCs w:val="24"/>
        </w:rPr>
        <w:t>instrument</w:t>
      </w:r>
    </w:p>
    <w:p w:rsidR="00FB2E08" w:rsidRPr="00FB2E08" w:rsidRDefault="00FB2E08" w:rsidP="00F76D91">
      <w:pPr>
        <w:overflowPunct w:val="0"/>
        <w:autoSpaceDE w:val="0"/>
        <w:autoSpaceDN w:val="0"/>
        <w:adjustRightInd w:val="0"/>
        <w:spacing w:after="0" w:line="240" w:lineRule="auto"/>
        <w:textAlignment w:val="baseline"/>
        <w:rPr>
          <w:rFonts w:ascii="Times New Roman" w:hAnsi="Times New Roman" w:cs="Times New Roman"/>
          <w:sz w:val="24"/>
          <w:szCs w:val="24"/>
        </w:rPr>
      </w:pPr>
      <w:r w:rsidRPr="00FB2E08">
        <w:rPr>
          <w:rFonts w:ascii="Times New Roman" w:hAnsi="Times New Roman" w:cs="Times New Roman"/>
          <w:sz w:val="24"/>
          <w:szCs w:val="24"/>
        </w:rPr>
        <w:t xml:space="preserve">Paragraph </w:t>
      </w:r>
      <w:proofErr w:type="gramStart"/>
      <w:r w:rsidRPr="00FB2E08">
        <w:rPr>
          <w:rFonts w:ascii="Times New Roman" w:hAnsi="Times New Roman" w:cs="Times New Roman"/>
          <w:sz w:val="24"/>
          <w:szCs w:val="24"/>
        </w:rPr>
        <w:t>912AAB(</w:t>
      </w:r>
      <w:proofErr w:type="gramEnd"/>
      <w:r w:rsidRPr="00FB2E08">
        <w:rPr>
          <w:rFonts w:ascii="Times New Roman" w:hAnsi="Times New Roman" w:cs="Times New Roman"/>
          <w:sz w:val="24"/>
          <w:szCs w:val="24"/>
        </w:rPr>
        <w:t>2)(f) of the Act stipulates the obligation</w:t>
      </w:r>
      <w:r w:rsidR="00E5096F">
        <w:rPr>
          <w:rFonts w:ascii="Times New Roman" w:hAnsi="Times New Roman" w:cs="Times New Roman"/>
          <w:sz w:val="24"/>
          <w:szCs w:val="24"/>
        </w:rPr>
        <w:t xml:space="preserve"> to ensu</w:t>
      </w:r>
      <w:r w:rsidR="00A90C5E">
        <w:rPr>
          <w:rFonts w:ascii="Times New Roman" w:hAnsi="Times New Roman" w:cs="Times New Roman"/>
          <w:sz w:val="24"/>
          <w:szCs w:val="24"/>
        </w:rPr>
        <w:t>re that the interest holder has</w:t>
      </w:r>
      <w:r w:rsidR="00E5096F">
        <w:rPr>
          <w:rFonts w:ascii="Times New Roman" w:hAnsi="Times New Roman" w:cs="Times New Roman"/>
          <w:sz w:val="24"/>
          <w:szCs w:val="24"/>
        </w:rPr>
        <w:t xml:space="preserve"> the </w:t>
      </w:r>
      <w:r w:rsidR="00E5096F" w:rsidRPr="00E5096F">
        <w:rPr>
          <w:rFonts w:ascii="Times New Roman" w:hAnsi="Times New Roman" w:cs="Times New Roman"/>
          <w:sz w:val="24"/>
          <w:szCs w:val="24"/>
        </w:rPr>
        <w:t>rights required for the scheme’s purposes</w:t>
      </w:r>
      <w:r w:rsidR="00E5096F">
        <w:rPr>
          <w:rFonts w:ascii="Times New Roman" w:hAnsi="Times New Roman" w:cs="Times New Roman"/>
          <w:sz w:val="24"/>
          <w:szCs w:val="24"/>
        </w:rPr>
        <w:t xml:space="preserve"> under the terms of the land instrument </w:t>
      </w:r>
      <w:r w:rsidR="00E5096F">
        <w:rPr>
          <w:rFonts w:ascii="Times New Roman" w:hAnsi="Times New Roman" w:cs="Times New Roman"/>
          <w:sz w:val="24"/>
          <w:szCs w:val="24"/>
        </w:rPr>
        <w:lastRenderedPageBreak/>
        <w:t>conferred either by the instrument or by registration of the instrument</w:t>
      </w:r>
      <w:r w:rsidR="00E5096F" w:rsidRPr="00E5096F">
        <w:rPr>
          <w:rFonts w:ascii="Times New Roman" w:hAnsi="Times New Roman" w:cs="Times New Roman"/>
          <w:sz w:val="24"/>
          <w:szCs w:val="24"/>
        </w:rPr>
        <w:t>.</w:t>
      </w:r>
      <w:r w:rsidR="00E5096F">
        <w:rPr>
          <w:rFonts w:ascii="Times New Roman" w:hAnsi="Times New Roman" w:cs="Times New Roman"/>
          <w:sz w:val="24"/>
          <w:szCs w:val="24"/>
        </w:rPr>
        <w:t xml:space="preserve"> </w:t>
      </w:r>
      <w:r>
        <w:rPr>
          <w:rFonts w:ascii="Times New Roman" w:hAnsi="Times New Roman" w:cs="Times New Roman"/>
          <w:sz w:val="24"/>
          <w:szCs w:val="24"/>
        </w:rPr>
        <w:t>In particular, t</w:t>
      </w:r>
      <w:r w:rsidRPr="00FB2E08">
        <w:rPr>
          <w:rFonts w:ascii="Times New Roman" w:hAnsi="Times New Roman" w:cs="Times New Roman"/>
          <w:sz w:val="24"/>
          <w:szCs w:val="24"/>
        </w:rPr>
        <w:t>he AFS licensee must ensure that the rights conferred on the interest holder include, where relevant for the scheme’s purposes, rights of access, cultivation, transmission, maintenance, protection, repair, refurbishment and harvesting in relation to the primary production land.</w:t>
      </w:r>
    </w:p>
    <w:p w:rsidR="00FB2E08" w:rsidRDefault="00FB2E08" w:rsidP="00F76D91">
      <w:pPr>
        <w:overflowPunct w:val="0"/>
        <w:autoSpaceDE w:val="0"/>
        <w:autoSpaceDN w:val="0"/>
        <w:adjustRightInd w:val="0"/>
        <w:spacing w:after="0" w:line="240" w:lineRule="auto"/>
        <w:textAlignment w:val="baseline"/>
        <w:rPr>
          <w:rFonts w:ascii="Times New Roman" w:hAnsi="Times New Roman" w:cs="Times New Roman"/>
          <w:sz w:val="24"/>
          <w:szCs w:val="24"/>
        </w:rPr>
      </w:pPr>
    </w:p>
    <w:p w:rsidR="00FA246B" w:rsidRDefault="00FA246B" w:rsidP="00F76D91">
      <w:pPr>
        <w:overflowPunct w:val="0"/>
        <w:autoSpaceDE w:val="0"/>
        <w:autoSpaceDN w:val="0"/>
        <w:adjustRightInd w:val="0"/>
        <w:spacing w:after="0" w:line="240" w:lineRule="auto"/>
        <w:textAlignment w:val="baseline"/>
        <w:rPr>
          <w:rFonts w:ascii="Times New Roman" w:hAnsi="Times New Roman" w:cs="Times New Roman"/>
          <w:sz w:val="24"/>
          <w:szCs w:val="24"/>
        </w:rPr>
      </w:pPr>
      <w:r w:rsidRPr="00FA246B">
        <w:rPr>
          <w:rFonts w:ascii="Times New Roman" w:hAnsi="Times New Roman" w:cs="Times New Roman"/>
          <w:sz w:val="24"/>
          <w:szCs w:val="24"/>
        </w:rPr>
        <w:t>Paragraph</w:t>
      </w:r>
      <w:r w:rsidR="007369B1">
        <w:rPr>
          <w:rFonts w:ascii="Times New Roman" w:hAnsi="Times New Roman" w:cs="Times New Roman"/>
          <w:sz w:val="24"/>
          <w:szCs w:val="24"/>
        </w:rPr>
        <w:t>s </w:t>
      </w:r>
      <w:proofErr w:type="gramStart"/>
      <w:r>
        <w:rPr>
          <w:rFonts w:ascii="Times New Roman" w:hAnsi="Times New Roman" w:cs="Times New Roman"/>
          <w:sz w:val="24"/>
          <w:szCs w:val="24"/>
        </w:rPr>
        <w:t>912AAB(</w:t>
      </w:r>
      <w:proofErr w:type="gramEnd"/>
      <w:r>
        <w:rPr>
          <w:rFonts w:ascii="Times New Roman" w:hAnsi="Times New Roman" w:cs="Times New Roman"/>
          <w:sz w:val="24"/>
          <w:szCs w:val="24"/>
        </w:rPr>
        <w:t>2)(m</w:t>
      </w:r>
      <w:r w:rsidRPr="00FA246B">
        <w:rPr>
          <w:rFonts w:ascii="Times New Roman" w:hAnsi="Times New Roman" w:cs="Times New Roman"/>
          <w:sz w:val="24"/>
          <w:szCs w:val="24"/>
        </w:rPr>
        <w:t>)</w:t>
      </w:r>
      <w:r w:rsidR="00E96DAD">
        <w:rPr>
          <w:rFonts w:ascii="Times New Roman" w:hAnsi="Times New Roman" w:cs="Times New Roman"/>
          <w:sz w:val="24"/>
          <w:szCs w:val="24"/>
        </w:rPr>
        <w:t xml:space="preserve"> and (n)</w:t>
      </w:r>
      <w:r w:rsidRPr="00FA246B">
        <w:rPr>
          <w:rFonts w:ascii="Times New Roman" w:hAnsi="Times New Roman" w:cs="Times New Roman"/>
          <w:sz w:val="24"/>
          <w:szCs w:val="24"/>
        </w:rPr>
        <w:t xml:space="preserve"> of the Act</w:t>
      </w:r>
      <w:r w:rsidR="00A90C5E">
        <w:rPr>
          <w:rFonts w:ascii="Times New Roman" w:hAnsi="Times New Roman" w:cs="Times New Roman"/>
          <w:sz w:val="24"/>
          <w:szCs w:val="24"/>
        </w:rPr>
        <w:t xml:space="preserve"> sets out</w:t>
      </w:r>
      <w:r w:rsidR="00E96DAD">
        <w:rPr>
          <w:rFonts w:ascii="Times New Roman" w:hAnsi="Times New Roman" w:cs="Times New Roman"/>
          <w:sz w:val="24"/>
          <w:szCs w:val="24"/>
        </w:rPr>
        <w:t xml:space="preserve"> the obligation</w:t>
      </w:r>
      <w:r w:rsidR="00A90C5E">
        <w:rPr>
          <w:rFonts w:ascii="Times New Roman" w:hAnsi="Times New Roman" w:cs="Times New Roman"/>
          <w:sz w:val="24"/>
          <w:szCs w:val="24"/>
        </w:rPr>
        <w:t>s the AFS licensee must comply with</w:t>
      </w:r>
      <w:r w:rsidR="00E96DAD">
        <w:rPr>
          <w:rFonts w:ascii="Times New Roman" w:hAnsi="Times New Roman" w:cs="Times New Roman"/>
          <w:sz w:val="24"/>
          <w:szCs w:val="24"/>
        </w:rPr>
        <w:t xml:space="preserve"> </w:t>
      </w:r>
      <w:r>
        <w:rPr>
          <w:rFonts w:ascii="Times New Roman" w:hAnsi="Times New Roman" w:cs="Times New Roman"/>
          <w:sz w:val="24"/>
          <w:szCs w:val="24"/>
        </w:rPr>
        <w:t>if the land instrument is not an instrument of transfer of a freeho</w:t>
      </w:r>
      <w:r w:rsidR="00E96DAD">
        <w:rPr>
          <w:rFonts w:ascii="Times New Roman" w:hAnsi="Times New Roman" w:cs="Times New Roman"/>
          <w:sz w:val="24"/>
          <w:szCs w:val="24"/>
        </w:rPr>
        <w:t>ld estate or interest in land. In particular, t</w:t>
      </w:r>
      <w:r>
        <w:rPr>
          <w:rFonts w:ascii="Times New Roman" w:hAnsi="Times New Roman" w:cs="Times New Roman"/>
          <w:sz w:val="24"/>
          <w:szCs w:val="24"/>
        </w:rPr>
        <w:t>he AFS licensee</w:t>
      </w:r>
      <w:r w:rsidR="00E96DAD">
        <w:rPr>
          <w:rFonts w:ascii="Times New Roman" w:hAnsi="Times New Roman" w:cs="Times New Roman"/>
          <w:sz w:val="24"/>
          <w:szCs w:val="24"/>
        </w:rPr>
        <w:t xml:space="preserve"> must:</w:t>
      </w:r>
    </w:p>
    <w:p w:rsidR="00A90C5E" w:rsidRDefault="00A90C5E" w:rsidP="00F76D91">
      <w:pPr>
        <w:overflowPunct w:val="0"/>
        <w:autoSpaceDE w:val="0"/>
        <w:autoSpaceDN w:val="0"/>
        <w:adjustRightInd w:val="0"/>
        <w:spacing w:after="0" w:line="240" w:lineRule="auto"/>
        <w:textAlignment w:val="baseline"/>
        <w:rPr>
          <w:rFonts w:ascii="Times New Roman" w:hAnsi="Times New Roman" w:cs="Times New Roman"/>
          <w:sz w:val="24"/>
          <w:szCs w:val="24"/>
        </w:rPr>
      </w:pPr>
    </w:p>
    <w:p w:rsidR="00FA246B" w:rsidRDefault="00E96DAD" w:rsidP="00F76D91">
      <w:pPr>
        <w:numPr>
          <w:ilvl w:val="0"/>
          <w:numId w:val="4"/>
        </w:num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ensure that </w:t>
      </w:r>
      <w:r w:rsidRPr="00E96DAD">
        <w:rPr>
          <w:rFonts w:ascii="Times New Roman" w:hAnsi="Times New Roman" w:cs="Times New Roman"/>
          <w:sz w:val="24"/>
          <w:szCs w:val="24"/>
        </w:rPr>
        <w:t xml:space="preserve">the terms of the instrument </w:t>
      </w:r>
      <w:r w:rsidR="00FA246B" w:rsidRPr="00FA246B">
        <w:rPr>
          <w:rFonts w:ascii="Times New Roman" w:hAnsi="Times New Roman" w:cs="Times New Roman"/>
          <w:sz w:val="24"/>
          <w:szCs w:val="24"/>
        </w:rPr>
        <w:t xml:space="preserve">are not less favourable to the </w:t>
      </w:r>
      <w:r w:rsidR="00FA246B">
        <w:rPr>
          <w:rFonts w:ascii="Times New Roman" w:hAnsi="Times New Roman" w:cs="Times New Roman"/>
          <w:sz w:val="24"/>
          <w:szCs w:val="24"/>
        </w:rPr>
        <w:t>lessee, sublessee or other interest holder</w:t>
      </w:r>
      <w:r w:rsidR="00FA246B" w:rsidRPr="00FA246B">
        <w:rPr>
          <w:rFonts w:ascii="Times New Roman" w:hAnsi="Times New Roman" w:cs="Times New Roman"/>
          <w:sz w:val="24"/>
          <w:szCs w:val="24"/>
        </w:rPr>
        <w:t xml:space="preserve"> than they would be if the terms had b</w:t>
      </w:r>
      <w:r w:rsidR="0015410D">
        <w:rPr>
          <w:rFonts w:ascii="Times New Roman" w:hAnsi="Times New Roman" w:cs="Times New Roman"/>
          <w:sz w:val="24"/>
          <w:szCs w:val="24"/>
        </w:rPr>
        <w:t>een negotiated on</w:t>
      </w:r>
      <w:r w:rsidR="00FA246B" w:rsidRPr="00FA246B">
        <w:rPr>
          <w:rFonts w:ascii="Times New Roman" w:hAnsi="Times New Roman" w:cs="Times New Roman"/>
          <w:sz w:val="24"/>
          <w:szCs w:val="24"/>
        </w:rPr>
        <w:t xml:space="preserve"> an arm’s leng</w:t>
      </w:r>
      <w:r w:rsidR="00FA246B">
        <w:rPr>
          <w:rFonts w:ascii="Times New Roman" w:hAnsi="Times New Roman" w:cs="Times New Roman"/>
          <w:sz w:val="24"/>
          <w:szCs w:val="24"/>
        </w:rPr>
        <w:t>th basis between the other parties</w:t>
      </w:r>
      <w:r w:rsidR="00FA246B" w:rsidRPr="00FA246B">
        <w:rPr>
          <w:rFonts w:ascii="Times New Roman" w:hAnsi="Times New Roman" w:cs="Times New Roman"/>
          <w:sz w:val="24"/>
          <w:szCs w:val="24"/>
        </w:rPr>
        <w:t xml:space="preserve"> to the instrument and the AFS licensee acting in accordance with its duties; </w:t>
      </w:r>
      <w:r w:rsidR="00FA246B">
        <w:rPr>
          <w:rFonts w:ascii="Times New Roman" w:hAnsi="Times New Roman" w:cs="Times New Roman"/>
          <w:sz w:val="24"/>
          <w:szCs w:val="24"/>
        </w:rPr>
        <w:t>and</w:t>
      </w:r>
    </w:p>
    <w:p w:rsidR="00FA246B" w:rsidRDefault="00E96DAD" w:rsidP="00F76D91">
      <w:pPr>
        <w:numPr>
          <w:ilvl w:val="0"/>
          <w:numId w:val="4"/>
        </w:num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ensure that </w:t>
      </w:r>
      <w:r w:rsidRPr="00E96DAD">
        <w:rPr>
          <w:rFonts w:ascii="Times New Roman" w:hAnsi="Times New Roman" w:cs="Times New Roman"/>
          <w:sz w:val="24"/>
          <w:szCs w:val="24"/>
        </w:rPr>
        <w:t xml:space="preserve">the terms of the instrument </w:t>
      </w:r>
      <w:r w:rsidR="00FA246B" w:rsidRPr="00FA246B">
        <w:rPr>
          <w:rFonts w:ascii="Times New Roman" w:hAnsi="Times New Roman" w:cs="Times New Roman"/>
          <w:sz w:val="24"/>
          <w:szCs w:val="24"/>
        </w:rPr>
        <w:t xml:space="preserve">prohibit any action taken by the other party to the instrument that would </w:t>
      </w:r>
      <w:r w:rsidR="00FA246B">
        <w:rPr>
          <w:rFonts w:ascii="Times New Roman" w:hAnsi="Times New Roman" w:cs="Times New Roman"/>
          <w:sz w:val="24"/>
          <w:szCs w:val="24"/>
        </w:rPr>
        <w:t xml:space="preserve">have </w:t>
      </w:r>
      <w:r w:rsidR="00CF2313">
        <w:rPr>
          <w:rFonts w:ascii="Times New Roman" w:hAnsi="Times New Roman" w:cs="Times New Roman"/>
          <w:sz w:val="24"/>
          <w:szCs w:val="24"/>
        </w:rPr>
        <w:t xml:space="preserve">a </w:t>
      </w:r>
      <w:r w:rsidR="00FA246B" w:rsidRPr="00FA246B">
        <w:rPr>
          <w:rFonts w:ascii="Times New Roman" w:hAnsi="Times New Roman" w:cs="Times New Roman"/>
          <w:sz w:val="24"/>
          <w:szCs w:val="24"/>
        </w:rPr>
        <w:t>materially adverse</w:t>
      </w:r>
      <w:r w:rsidR="00FA246B">
        <w:rPr>
          <w:rFonts w:ascii="Times New Roman" w:hAnsi="Times New Roman" w:cs="Times New Roman"/>
          <w:sz w:val="24"/>
          <w:szCs w:val="24"/>
        </w:rPr>
        <w:t xml:space="preserve"> e</w:t>
      </w:r>
      <w:r w:rsidR="00FA246B" w:rsidRPr="00FA246B">
        <w:rPr>
          <w:rFonts w:ascii="Times New Roman" w:hAnsi="Times New Roman" w:cs="Times New Roman"/>
          <w:sz w:val="24"/>
          <w:szCs w:val="24"/>
        </w:rPr>
        <w:t xml:space="preserve">ffect </w:t>
      </w:r>
      <w:r w:rsidR="00FA246B">
        <w:rPr>
          <w:rFonts w:ascii="Times New Roman" w:hAnsi="Times New Roman" w:cs="Times New Roman"/>
          <w:sz w:val="24"/>
          <w:szCs w:val="24"/>
        </w:rPr>
        <w:t xml:space="preserve">on </w:t>
      </w:r>
      <w:r w:rsidR="00FA246B" w:rsidRPr="00FA246B">
        <w:rPr>
          <w:rFonts w:ascii="Times New Roman" w:hAnsi="Times New Roman" w:cs="Times New Roman"/>
          <w:sz w:val="24"/>
          <w:szCs w:val="24"/>
        </w:rPr>
        <w:t>the</w:t>
      </w:r>
      <w:r w:rsidR="00FA246B">
        <w:rPr>
          <w:rFonts w:ascii="Times New Roman" w:hAnsi="Times New Roman" w:cs="Times New Roman"/>
          <w:sz w:val="24"/>
          <w:szCs w:val="24"/>
        </w:rPr>
        <w:t xml:space="preserve"> </w:t>
      </w:r>
      <w:r w:rsidR="00324BD4">
        <w:rPr>
          <w:rFonts w:ascii="Times New Roman" w:hAnsi="Times New Roman" w:cs="Times New Roman"/>
          <w:sz w:val="24"/>
          <w:szCs w:val="24"/>
        </w:rPr>
        <w:t>interest holders</w:t>
      </w:r>
      <w:r w:rsidR="00850E8C">
        <w:rPr>
          <w:rFonts w:ascii="Times New Roman" w:hAnsi="Times New Roman" w:cs="Times New Roman"/>
          <w:sz w:val="24"/>
          <w:szCs w:val="24"/>
        </w:rPr>
        <w:t>’</w:t>
      </w:r>
      <w:r w:rsidR="00324BD4">
        <w:rPr>
          <w:rFonts w:ascii="Times New Roman" w:hAnsi="Times New Roman" w:cs="Times New Roman"/>
          <w:sz w:val="24"/>
          <w:szCs w:val="24"/>
        </w:rPr>
        <w:t xml:space="preserve"> </w:t>
      </w:r>
      <w:r w:rsidR="00FA246B">
        <w:rPr>
          <w:rFonts w:ascii="Times New Roman" w:hAnsi="Times New Roman" w:cs="Times New Roman"/>
          <w:sz w:val="24"/>
          <w:szCs w:val="24"/>
        </w:rPr>
        <w:t>property interests</w:t>
      </w:r>
      <w:r w:rsidR="00FA246B" w:rsidRPr="00FA246B">
        <w:rPr>
          <w:rFonts w:ascii="Times New Roman" w:hAnsi="Times New Roman" w:cs="Times New Roman"/>
          <w:sz w:val="24"/>
          <w:szCs w:val="24"/>
        </w:rPr>
        <w:t xml:space="preserve"> without giving the AFS licensee at least 3 months notice in writing</w:t>
      </w:r>
      <w:r>
        <w:rPr>
          <w:rFonts w:ascii="Times New Roman" w:hAnsi="Times New Roman" w:cs="Times New Roman"/>
          <w:sz w:val="24"/>
          <w:szCs w:val="24"/>
        </w:rPr>
        <w:t>; and</w:t>
      </w:r>
    </w:p>
    <w:p w:rsidR="00E96DAD" w:rsidRPr="00E96DAD" w:rsidRDefault="00E96DAD" w:rsidP="00F76D91">
      <w:pPr>
        <w:pStyle w:val="ListParagraph"/>
        <w:numPr>
          <w:ilvl w:val="0"/>
          <w:numId w:val="4"/>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proofErr w:type="gramStart"/>
      <w:r w:rsidRPr="00E96DAD">
        <w:rPr>
          <w:rFonts w:ascii="Times New Roman" w:hAnsi="Times New Roman" w:cs="Times New Roman"/>
          <w:sz w:val="24"/>
          <w:szCs w:val="24"/>
        </w:rPr>
        <w:t>on</w:t>
      </w:r>
      <w:proofErr w:type="gramEnd"/>
      <w:r w:rsidRPr="00E96DAD">
        <w:rPr>
          <w:rFonts w:ascii="Times New Roman" w:hAnsi="Times New Roman" w:cs="Times New Roman"/>
          <w:sz w:val="24"/>
          <w:szCs w:val="24"/>
        </w:rPr>
        <w:t xml:space="preserve"> receipt of that notice, promptly notify in writing the members whose benefits may be affected about the potential action by the other party to the instrument and about the members’ rights to requisition a meeting.</w:t>
      </w:r>
    </w:p>
    <w:p w:rsidR="00D90A2C" w:rsidRDefault="00D90A2C" w:rsidP="00F76D91">
      <w:pPr>
        <w:spacing w:after="0" w:line="240" w:lineRule="auto"/>
        <w:rPr>
          <w:rFonts w:ascii="Times New Roman" w:hAnsi="Times New Roman" w:cs="Times New Roman"/>
          <w:b/>
          <w:sz w:val="24"/>
          <w:szCs w:val="24"/>
        </w:rPr>
      </w:pPr>
    </w:p>
    <w:p w:rsidR="00AC0CC2" w:rsidRDefault="00A03F12" w:rsidP="00F76D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w:t>
      </w:r>
      <w:proofErr w:type="gramStart"/>
      <w:r w:rsidRPr="0015410D">
        <w:rPr>
          <w:rFonts w:ascii="Times New Roman" w:hAnsi="Times New Roman" w:cs="Times New Roman"/>
          <w:sz w:val="24"/>
          <w:szCs w:val="24"/>
        </w:rPr>
        <w:t>912AAB(</w:t>
      </w:r>
      <w:proofErr w:type="gramEnd"/>
      <w:r w:rsidRPr="0015410D">
        <w:rPr>
          <w:rFonts w:ascii="Times New Roman" w:hAnsi="Times New Roman" w:cs="Times New Roman"/>
          <w:sz w:val="24"/>
          <w:szCs w:val="24"/>
        </w:rPr>
        <w:t>3)</w:t>
      </w:r>
      <w:r w:rsidRPr="00416B62">
        <w:rPr>
          <w:rFonts w:ascii="Times New Roman" w:hAnsi="Times New Roman" w:cs="Times New Roman"/>
          <w:sz w:val="24"/>
          <w:szCs w:val="24"/>
        </w:rPr>
        <w:t xml:space="preserve"> of the Act</w:t>
      </w:r>
      <w:r>
        <w:rPr>
          <w:rFonts w:ascii="Times New Roman" w:hAnsi="Times New Roman" w:cs="Times New Roman"/>
          <w:sz w:val="24"/>
          <w:szCs w:val="24"/>
        </w:rPr>
        <w:t xml:space="preserve"> stipulates that an AFS licensee that complies with subsection 912AAB(2) is taken to comply with any </w:t>
      </w:r>
      <w:r w:rsidRPr="00A03F12">
        <w:rPr>
          <w:rFonts w:ascii="Times New Roman" w:hAnsi="Times New Roman" w:cs="Times New Roman"/>
          <w:sz w:val="24"/>
          <w:szCs w:val="24"/>
        </w:rPr>
        <w:t xml:space="preserve">condition in its AFS licence that requires the lodgement of an instrument relating to the primary production land. </w:t>
      </w:r>
    </w:p>
    <w:p w:rsidR="00AC0CC2" w:rsidRPr="008C7845" w:rsidRDefault="00AC0CC2" w:rsidP="00F76D91">
      <w:pPr>
        <w:spacing w:after="0" w:line="240" w:lineRule="auto"/>
        <w:rPr>
          <w:rFonts w:ascii="Times New Roman" w:hAnsi="Times New Roman" w:cs="Times New Roman"/>
          <w:b/>
          <w:sz w:val="24"/>
          <w:szCs w:val="24"/>
        </w:rPr>
      </w:pPr>
    </w:p>
    <w:p w:rsidR="00F45E17" w:rsidRDefault="00F45E17" w:rsidP="00F76D91">
      <w:pPr>
        <w:pStyle w:val="ListParagraph"/>
        <w:numPr>
          <w:ilvl w:val="0"/>
          <w:numId w:val="1"/>
        </w:numPr>
        <w:spacing w:after="0" w:line="240" w:lineRule="auto"/>
        <w:contextualSpacing w:val="0"/>
        <w:rPr>
          <w:rFonts w:ascii="Times New Roman" w:hAnsi="Times New Roman" w:cs="Times New Roman"/>
          <w:b/>
          <w:bCs/>
          <w:sz w:val="24"/>
          <w:szCs w:val="24"/>
        </w:rPr>
      </w:pPr>
      <w:r>
        <w:rPr>
          <w:rFonts w:ascii="Times New Roman" w:hAnsi="Times New Roman" w:cs="Times New Roman"/>
          <w:b/>
          <w:bCs/>
          <w:sz w:val="24"/>
          <w:szCs w:val="24"/>
        </w:rPr>
        <w:t>Consultation</w:t>
      </w:r>
    </w:p>
    <w:p w:rsidR="00F45E17" w:rsidRDefault="00F45E17" w:rsidP="00F76D91">
      <w:pPr>
        <w:spacing w:after="0" w:line="240" w:lineRule="auto"/>
        <w:rPr>
          <w:rFonts w:ascii="Times New Roman" w:hAnsi="Times New Roman" w:cs="Times New Roman"/>
          <w:bCs/>
          <w:sz w:val="24"/>
          <w:szCs w:val="24"/>
        </w:rPr>
      </w:pPr>
    </w:p>
    <w:p w:rsidR="00F45E17" w:rsidRDefault="00F45E17" w:rsidP="00F76D91">
      <w:pPr>
        <w:spacing w:after="0" w:line="240" w:lineRule="auto"/>
        <w:rPr>
          <w:rFonts w:ascii="Times New Roman" w:hAnsi="Times New Roman" w:cs="Times New Roman"/>
          <w:bCs/>
          <w:sz w:val="24"/>
          <w:szCs w:val="24"/>
        </w:rPr>
      </w:pPr>
      <w:r w:rsidRPr="00F45E17">
        <w:rPr>
          <w:rFonts w:ascii="Times New Roman" w:hAnsi="Times New Roman" w:cs="Times New Roman"/>
          <w:bCs/>
          <w:sz w:val="24"/>
          <w:szCs w:val="24"/>
        </w:rPr>
        <w:t>On</w:t>
      </w:r>
      <w:r>
        <w:rPr>
          <w:rFonts w:ascii="Times New Roman" w:hAnsi="Times New Roman" w:cs="Times New Roman"/>
          <w:bCs/>
          <w:sz w:val="24"/>
          <w:szCs w:val="24"/>
        </w:rPr>
        <w:t xml:space="preserve"> </w:t>
      </w:r>
      <w:r w:rsidR="00490BEE">
        <w:rPr>
          <w:rFonts w:ascii="Times New Roman" w:hAnsi="Times New Roman" w:cs="Times New Roman"/>
          <w:bCs/>
          <w:sz w:val="24"/>
          <w:szCs w:val="24"/>
        </w:rPr>
        <w:t>20 December 2012</w:t>
      </w:r>
      <w:r>
        <w:rPr>
          <w:rFonts w:ascii="Times New Roman" w:hAnsi="Times New Roman" w:cs="Times New Roman"/>
          <w:bCs/>
          <w:sz w:val="24"/>
          <w:szCs w:val="24"/>
        </w:rPr>
        <w:t xml:space="preserve">, ASIC released Consultation Paper 197 </w:t>
      </w:r>
      <w:r>
        <w:rPr>
          <w:rFonts w:ascii="Times New Roman" w:hAnsi="Times New Roman" w:cs="Times New Roman"/>
          <w:bCs/>
          <w:i/>
          <w:sz w:val="24"/>
          <w:szCs w:val="24"/>
        </w:rPr>
        <w:t>Holding scheme property and other assets</w:t>
      </w:r>
      <w:r>
        <w:rPr>
          <w:rFonts w:ascii="Times New Roman" w:hAnsi="Times New Roman" w:cs="Times New Roman"/>
          <w:bCs/>
          <w:sz w:val="24"/>
          <w:szCs w:val="24"/>
        </w:rPr>
        <w:t xml:space="preserve"> (</w:t>
      </w:r>
      <w:r w:rsidRPr="00F45E17">
        <w:rPr>
          <w:rFonts w:ascii="Times New Roman" w:hAnsi="Times New Roman" w:cs="Times New Roman"/>
          <w:b/>
          <w:bCs/>
          <w:sz w:val="24"/>
          <w:szCs w:val="24"/>
        </w:rPr>
        <w:t>CP 197</w:t>
      </w:r>
      <w:r>
        <w:rPr>
          <w:rFonts w:ascii="Times New Roman" w:hAnsi="Times New Roman" w:cs="Times New Roman"/>
          <w:bCs/>
          <w:sz w:val="24"/>
          <w:szCs w:val="24"/>
        </w:rPr>
        <w:t xml:space="preserve">) seeking </w:t>
      </w:r>
      <w:r w:rsidR="0028689B">
        <w:rPr>
          <w:rFonts w:ascii="Times New Roman" w:hAnsi="Times New Roman" w:cs="Times New Roman"/>
          <w:bCs/>
          <w:sz w:val="24"/>
          <w:szCs w:val="24"/>
        </w:rPr>
        <w:t xml:space="preserve">feedback on </w:t>
      </w:r>
      <w:r w:rsidR="005A04AE">
        <w:rPr>
          <w:rFonts w:ascii="Times New Roman" w:hAnsi="Times New Roman" w:cs="Times New Roman"/>
          <w:bCs/>
          <w:sz w:val="24"/>
          <w:szCs w:val="24"/>
        </w:rPr>
        <w:t xml:space="preserve">our </w:t>
      </w:r>
      <w:r w:rsidR="0028689B">
        <w:rPr>
          <w:rFonts w:ascii="Times New Roman" w:hAnsi="Times New Roman" w:cs="Times New Roman"/>
          <w:bCs/>
          <w:sz w:val="24"/>
          <w:szCs w:val="24"/>
        </w:rPr>
        <w:t>pro</w:t>
      </w:r>
      <w:r w:rsidR="005A04AE">
        <w:rPr>
          <w:rFonts w:ascii="Times New Roman" w:hAnsi="Times New Roman" w:cs="Times New Roman"/>
          <w:bCs/>
          <w:sz w:val="24"/>
          <w:szCs w:val="24"/>
        </w:rPr>
        <w:t>posals to update our guidance for responsible entities of registe</w:t>
      </w:r>
      <w:r w:rsidR="00BC0904">
        <w:rPr>
          <w:rFonts w:ascii="Times New Roman" w:hAnsi="Times New Roman" w:cs="Times New Roman"/>
          <w:bCs/>
          <w:sz w:val="24"/>
          <w:szCs w:val="24"/>
        </w:rPr>
        <w:t>red managed investment schemes i</w:t>
      </w:r>
      <w:r w:rsidR="005A04AE">
        <w:rPr>
          <w:rFonts w:ascii="Times New Roman" w:hAnsi="Times New Roman" w:cs="Times New Roman"/>
          <w:bCs/>
          <w:sz w:val="24"/>
          <w:szCs w:val="24"/>
        </w:rPr>
        <w:t xml:space="preserve">n holding scheme property and other assets. These proposals would also be relevant for licensed custody providers, </w:t>
      </w:r>
      <w:r w:rsidR="009572AC">
        <w:rPr>
          <w:rFonts w:ascii="Times New Roman" w:hAnsi="Times New Roman" w:cs="Times New Roman"/>
          <w:bCs/>
          <w:sz w:val="24"/>
          <w:szCs w:val="24"/>
        </w:rPr>
        <w:t>m</w:t>
      </w:r>
      <w:r w:rsidR="004030DC">
        <w:rPr>
          <w:rFonts w:ascii="Times New Roman" w:hAnsi="Times New Roman" w:cs="Times New Roman"/>
          <w:bCs/>
          <w:sz w:val="24"/>
          <w:szCs w:val="24"/>
        </w:rPr>
        <w:t xml:space="preserve">anaged </w:t>
      </w:r>
      <w:r w:rsidR="009572AC">
        <w:rPr>
          <w:rFonts w:ascii="Times New Roman" w:hAnsi="Times New Roman" w:cs="Times New Roman"/>
          <w:bCs/>
          <w:sz w:val="24"/>
          <w:szCs w:val="24"/>
        </w:rPr>
        <w:t>d</w:t>
      </w:r>
      <w:r w:rsidR="004030DC">
        <w:rPr>
          <w:rFonts w:ascii="Times New Roman" w:hAnsi="Times New Roman" w:cs="Times New Roman"/>
          <w:bCs/>
          <w:sz w:val="24"/>
          <w:szCs w:val="24"/>
        </w:rPr>
        <w:t xml:space="preserve">iscretionary </w:t>
      </w:r>
      <w:r w:rsidR="009572AC">
        <w:rPr>
          <w:rFonts w:ascii="Times New Roman" w:hAnsi="Times New Roman" w:cs="Times New Roman"/>
          <w:bCs/>
          <w:sz w:val="24"/>
          <w:szCs w:val="24"/>
        </w:rPr>
        <w:t>a</w:t>
      </w:r>
      <w:r w:rsidR="004030DC">
        <w:rPr>
          <w:rFonts w:ascii="Times New Roman" w:hAnsi="Times New Roman" w:cs="Times New Roman"/>
          <w:bCs/>
          <w:sz w:val="24"/>
          <w:szCs w:val="24"/>
        </w:rPr>
        <w:t>ccount</w:t>
      </w:r>
      <w:r w:rsidR="005A04AE">
        <w:rPr>
          <w:rFonts w:ascii="Times New Roman" w:hAnsi="Times New Roman" w:cs="Times New Roman"/>
          <w:bCs/>
          <w:sz w:val="24"/>
          <w:szCs w:val="24"/>
        </w:rPr>
        <w:t xml:space="preserve"> operators, and </w:t>
      </w:r>
      <w:r w:rsidR="009572AC">
        <w:rPr>
          <w:rFonts w:ascii="Times New Roman" w:hAnsi="Times New Roman" w:cs="Times New Roman"/>
          <w:bCs/>
          <w:sz w:val="24"/>
          <w:szCs w:val="24"/>
        </w:rPr>
        <w:t>i</w:t>
      </w:r>
      <w:r w:rsidR="004030DC">
        <w:rPr>
          <w:rFonts w:ascii="Times New Roman" w:hAnsi="Times New Roman" w:cs="Times New Roman"/>
          <w:bCs/>
          <w:sz w:val="24"/>
          <w:szCs w:val="24"/>
        </w:rPr>
        <w:t xml:space="preserve">nvestor </w:t>
      </w:r>
      <w:r w:rsidR="009572AC">
        <w:rPr>
          <w:rFonts w:ascii="Times New Roman" w:hAnsi="Times New Roman" w:cs="Times New Roman"/>
          <w:bCs/>
          <w:sz w:val="24"/>
          <w:szCs w:val="24"/>
        </w:rPr>
        <w:t>d</w:t>
      </w:r>
      <w:r w:rsidR="004030DC">
        <w:rPr>
          <w:rFonts w:ascii="Times New Roman" w:hAnsi="Times New Roman" w:cs="Times New Roman"/>
          <w:bCs/>
          <w:sz w:val="24"/>
          <w:szCs w:val="24"/>
        </w:rPr>
        <w:t xml:space="preserve">irected </w:t>
      </w:r>
      <w:r w:rsidR="009572AC">
        <w:rPr>
          <w:rFonts w:ascii="Times New Roman" w:hAnsi="Times New Roman" w:cs="Times New Roman"/>
          <w:bCs/>
          <w:sz w:val="24"/>
          <w:szCs w:val="24"/>
        </w:rPr>
        <w:t>p</w:t>
      </w:r>
      <w:r w:rsidR="004030DC">
        <w:rPr>
          <w:rFonts w:ascii="Times New Roman" w:hAnsi="Times New Roman" w:cs="Times New Roman"/>
          <w:bCs/>
          <w:sz w:val="24"/>
          <w:szCs w:val="24"/>
        </w:rPr>
        <w:t xml:space="preserve">ortfolio </w:t>
      </w:r>
      <w:r w:rsidR="009572AC">
        <w:rPr>
          <w:rFonts w:ascii="Times New Roman" w:hAnsi="Times New Roman" w:cs="Times New Roman"/>
          <w:bCs/>
          <w:sz w:val="24"/>
          <w:szCs w:val="24"/>
        </w:rPr>
        <w:t>s</w:t>
      </w:r>
      <w:r w:rsidR="004030DC">
        <w:rPr>
          <w:rFonts w:ascii="Times New Roman" w:hAnsi="Times New Roman" w:cs="Times New Roman"/>
          <w:bCs/>
          <w:sz w:val="24"/>
          <w:szCs w:val="24"/>
        </w:rPr>
        <w:t>ervice</w:t>
      </w:r>
      <w:r w:rsidR="005A04AE">
        <w:rPr>
          <w:rFonts w:ascii="Times New Roman" w:hAnsi="Times New Roman" w:cs="Times New Roman"/>
          <w:bCs/>
          <w:sz w:val="24"/>
          <w:szCs w:val="24"/>
        </w:rPr>
        <w:t xml:space="preserve"> operators. </w:t>
      </w:r>
      <w:r>
        <w:rPr>
          <w:rFonts w:ascii="Times New Roman" w:hAnsi="Times New Roman" w:cs="Times New Roman"/>
          <w:bCs/>
          <w:sz w:val="24"/>
          <w:szCs w:val="24"/>
        </w:rPr>
        <w:t>The c</w:t>
      </w:r>
      <w:r w:rsidR="00490BEE">
        <w:rPr>
          <w:rFonts w:ascii="Times New Roman" w:hAnsi="Times New Roman" w:cs="Times New Roman"/>
          <w:bCs/>
          <w:sz w:val="24"/>
          <w:szCs w:val="24"/>
        </w:rPr>
        <w:t>onsultation period closed on 28 February 2013</w:t>
      </w:r>
      <w:r>
        <w:rPr>
          <w:rFonts w:ascii="Times New Roman" w:hAnsi="Times New Roman" w:cs="Times New Roman"/>
          <w:bCs/>
          <w:sz w:val="24"/>
          <w:szCs w:val="24"/>
        </w:rPr>
        <w:t xml:space="preserve">. </w:t>
      </w:r>
    </w:p>
    <w:p w:rsidR="00F45E17" w:rsidRDefault="00F45E17" w:rsidP="00F76D91">
      <w:pPr>
        <w:spacing w:after="0" w:line="240" w:lineRule="auto"/>
        <w:rPr>
          <w:rFonts w:ascii="Times New Roman" w:hAnsi="Times New Roman" w:cs="Times New Roman"/>
          <w:bCs/>
          <w:sz w:val="24"/>
          <w:szCs w:val="24"/>
        </w:rPr>
      </w:pPr>
    </w:p>
    <w:p w:rsidR="00B00799" w:rsidRDefault="00B00799" w:rsidP="00F76D91">
      <w:pPr>
        <w:spacing w:after="0" w:line="240" w:lineRule="auto"/>
        <w:rPr>
          <w:rFonts w:ascii="Times New Roman" w:hAnsi="Times New Roman" w:cs="Times New Roman"/>
          <w:bCs/>
          <w:sz w:val="24"/>
          <w:szCs w:val="24"/>
        </w:rPr>
      </w:pPr>
      <w:r w:rsidRPr="00B00799">
        <w:rPr>
          <w:rFonts w:ascii="Times New Roman" w:hAnsi="Times New Roman" w:cs="Times New Roman"/>
          <w:bCs/>
          <w:sz w:val="24"/>
          <w:szCs w:val="24"/>
        </w:rPr>
        <w:t xml:space="preserve">ASIC received </w:t>
      </w:r>
      <w:r w:rsidR="00BC0904">
        <w:rPr>
          <w:rFonts w:ascii="Times New Roman" w:hAnsi="Times New Roman" w:cs="Times New Roman"/>
          <w:bCs/>
          <w:sz w:val="24"/>
          <w:szCs w:val="24"/>
        </w:rPr>
        <w:t xml:space="preserve">8 non-confidential </w:t>
      </w:r>
      <w:r w:rsidRPr="00B00799">
        <w:rPr>
          <w:rFonts w:ascii="Times New Roman" w:hAnsi="Times New Roman" w:cs="Times New Roman"/>
          <w:bCs/>
          <w:sz w:val="24"/>
          <w:szCs w:val="24"/>
        </w:rPr>
        <w:t>responses to the proposals in CP 197</w:t>
      </w:r>
      <w:r w:rsidR="00E8424F">
        <w:rPr>
          <w:rFonts w:ascii="Times New Roman" w:hAnsi="Times New Roman" w:cs="Times New Roman"/>
          <w:bCs/>
          <w:sz w:val="24"/>
          <w:szCs w:val="24"/>
        </w:rPr>
        <w:t xml:space="preserve"> </w:t>
      </w:r>
      <w:r w:rsidR="00E8424F" w:rsidRPr="00E8424F">
        <w:rPr>
          <w:rFonts w:ascii="Times New Roman" w:hAnsi="Times New Roman" w:cs="Times New Roman"/>
          <w:bCs/>
          <w:sz w:val="24"/>
          <w:szCs w:val="24"/>
        </w:rPr>
        <w:t>from lawyers, industry bodies, custodians, banks and one compliance specialist</w:t>
      </w:r>
      <w:r w:rsidRPr="00B00799">
        <w:rPr>
          <w:rFonts w:ascii="Times New Roman" w:hAnsi="Times New Roman" w:cs="Times New Roman"/>
          <w:bCs/>
          <w:sz w:val="24"/>
          <w:szCs w:val="24"/>
        </w:rPr>
        <w:t>. CP 197 can be found on ASIC’s website.</w:t>
      </w:r>
    </w:p>
    <w:p w:rsidR="00B00799" w:rsidRDefault="00B00799" w:rsidP="00F76D91">
      <w:pPr>
        <w:spacing w:after="0" w:line="240" w:lineRule="auto"/>
        <w:rPr>
          <w:rFonts w:ascii="Times New Roman" w:hAnsi="Times New Roman" w:cs="Times New Roman"/>
          <w:bCs/>
          <w:sz w:val="24"/>
          <w:szCs w:val="24"/>
        </w:rPr>
      </w:pPr>
    </w:p>
    <w:p w:rsidR="00490BEE" w:rsidRDefault="00F45E17" w:rsidP="00F76D91">
      <w:pPr>
        <w:pStyle w:val="BodyText"/>
        <w:spacing w:before="0" w:line="240" w:lineRule="auto"/>
        <w:jc w:val="both"/>
      </w:pPr>
      <w:r w:rsidRPr="005A04AE">
        <w:t xml:space="preserve">The Office of Best Practice Regulation has approved the attached Regulation Impact Statement for </w:t>
      </w:r>
      <w:r w:rsidR="002E0260">
        <w:t xml:space="preserve">the </w:t>
      </w:r>
      <w:r w:rsidRPr="005A04AE">
        <w:t>regulation to impleme</w:t>
      </w:r>
      <w:r w:rsidR="002E0260">
        <w:t>nt our</w:t>
      </w:r>
      <w:r w:rsidRPr="005A04AE">
        <w:t xml:space="preserve"> policy in the replacement of RG 133.</w:t>
      </w:r>
    </w:p>
    <w:p w:rsidR="00490BEE" w:rsidRDefault="00490BEE" w:rsidP="00F76D91">
      <w:pPr>
        <w:pStyle w:val="BodyText"/>
        <w:spacing w:before="0" w:line="240" w:lineRule="auto"/>
        <w:jc w:val="both"/>
      </w:pPr>
    </w:p>
    <w:p w:rsidR="0015410D" w:rsidRDefault="0015410D">
      <w:pPr>
        <w:rPr>
          <w:rFonts w:ascii="Times New Roman" w:eastAsia="Times New Roman" w:hAnsi="Times New Roman" w:cs="Times New Roman"/>
          <w:sz w:val="24"/>
          <w:szCs w:val="20"/>
        </w:rPr>
      </w:pPr>
      <w:r>
        <w:br w:type="page"/>
      </w:r>
    </w:p>
    <w:p w:rsidR="00490BEE" w:rsidRPr="00490BEE" w:rsidRDefault="00490BEE" w:rsidP="00F76D91">
      <w:pPr>
        <w:overflowPunct w:val="0"/>
        <w:autoSpaceDE w:val="0"/>
        <w:autoSpaceDN w:val="0"/>
        <w:adjustRightInd w:val="0"/>
        <w:spacing w:after="0" w:line="240" w:lineRule="auto"/>
        <w:ind w:left="567" w:hanging="567"/>
        <w:jc w:val="center"/>
        <w:textAlignment w:val="baseline"/>
        <w:rPr>
          <w:rFonts w:ascii="Times New Roman" w:eastAsia="Times New Roman" w:hAnsi="Times New Roman" w:cs="Times New Roman"/>
          <w:b/>
          <w:bCs/>
          <w:sz w:val="28"/>
          <w:szCs w:val="20"/>
        </w:rPr>
      </w:pPr>
      <w:r w:rsidRPr="00490BEE">
        <w:rPr>
          <w:rFonts w:ascii="Times New Roman" w:eastAsia="Times New Roman" w:hAnsi="Times New Roman" w:cs="Times New Roman"/>
          <w:b/>
          <w:bCs/>
          <w:sz w:val="28"/>
          <w:szCs w:val="20"/>
        </w:rPr>
        <w:lastRenderedPageBreak/>
        <w:t>Statement of Compatibility with Human Rights</w:t>
      </w:r>
    </w:p>
    <w:p w:rsidR="00490BEE" w:rsidRPr="00490BEE" w:rsidRDefault="00490BEE" w:rsidP="00F76D91">
      <w:pPr>
        <w:spacing w:after="0" w:line="240" w:lineRule="auto"/>
        <w:jc w:val="center"/>
        <w:rPr>
          <w:rFonts w:ascii="Times New Roman" w:eastAsia="Times New Roman" w:hAnsi="Times New Roman" w:cs="Times New Roman"/>
          <w:b/>
          <w:sz w:val="24"/>
          <w:szCs w:val="24"/>
        </w:rPr>
      </w:pPr>
    </w:p>
    <w:p w:rsidR="00490BEE" w:rsidRPr="00490BEE" w:rsidRDefault="00490BEE" w:rsidP="00F76D91">
      <w:pPr>
        <w:spacing w:after="0" w:line="240" w:lineRule="auto"/>
        <w:jc w:val="center"/>
        <w:rPr>
          <w:rFonts w:ascii="Times New Roman" w:eastAsia="Times New Roman" w:hAnsi="Times New Roman" w:cs="Times New Roman"/>
          <w:i/>
          <w:sz w:val="24"/>
          <w:szCs w:val="24"/>
        </w:rPr>
      </w:pPr>
      <w:r w:rsidRPr="00490BEE">
        <w:rPr>
          <w:rFonts w:ascii="Times New Roman" w:eastAsia="Times New Roman" w:hAnsi="Times New Roman" w:cs="Times New Roman"/>
          <w:i/>
          <w:sz w:val="24"/>
          <w:szCs w:val="24"/>
        </w:rPr>
        <w:t>Prepared in accordance with Part 3 of the Human Rights (Parliamentary Scrutiny) Act 2011</w:t>
      </w:r>
    </w:p>
    <w:p w:rsidR="00490BEE" w:rsidRPr="00490BEE" w:rsidRDefault="00490BEE" w:rsidP="00F76D91">
      <w:pPr>
        <w:spacing w:after="0" w:line="240" w:lineRule="auto"/>
        <w:jc w:val="center"/>
        <w:rPr>
          <w:rFonts w:ascii="Times New Roman" w:eastAsia="Times New Roman" w:hAnsi="Times New Roman" w:cs="Times New Roman"/>
          <w:i/>
          <w:sz w:val="24"/>
          <w:szCs w:val="24"/>
        </w:rPr>
      </w:pPr>
    </w:p>
    <w:p w:rsidR="00490BEE" w:rsidRPr="00490BEE" w:rsidRDefault="00490BEE" w:rsidP="00F76D91">
      <w:pPr>
        <w:spacing w:after="0" w:line="240" w:lineRule="auto"/>
        <w:jc w:val="center"/>
        <w:rPr>
          <w:rFonts w:ascii="Times New Roman" w:eastAsia="Times New Roman" w:hAnsi="Times New Roman" w:cs="Times New Roman"/>
          <w:b/>
          <w:sz w:val="24"/>
          <w:szCs w:val="24"/>
        </w:rPr>
      </w:pPr>
      <w:r w:rsidRPr="00850E8C">
        <w:rPr>
          <w:rFonts w:ascii="Times New Roman" w:eastAsia="Times New Roman" w:hAnsi="Times New Roman" w:cs="Times New Roman"/>
          <w:b/>
          <w:sz w:val="24"/>
          <w:szCs w:val="24"/>
        </w:rPr>
        <w:t>ASIC Class Order [CO 13/</w:t>
      </w:r>
      <w:r w:rsidR="00343298" w:rsidRPr="00343298">
        <w:rPr>
          <w:rFonts w:ascii="Times New Roman" w:eastAsia="Times New Roman" w:hAnsi="Times New Roman" w:cs="Times New Roman"/>
          <w:b/>
          <w:sz w:val="24"/>
          <w:szCs w:val="24"/>
        </w:rPr>
        <w:t>1406</w:t>
      </w:r>
      <w:r w:rsidRPr="00850E8C">
        <w:rPr>
          <w:rFonts w:ascii="Times New Roman" w:eastAsia="Times New Roman" w:hAnsi="Times New Roman" w:cs="Times New Roman"/>
          <w:b/>
          <w:sz w:val="24"/>
          <w:szCs w:val="24"/>
        </w:rPr>
        <w:t>]</w:t>
      </w:r>
    </w:p>
    <w:p w:rsidR="00490BEE" w:rsidRPr="00490BEE" w:rsidRDefault="00490BEE" w:rsidP="00F76D91">
      <w:pPr>
        <w:spacing w:after="0" w:line="240" w:lineRule="auto"/>
        <w:rPr>
          <w:rFonts w:ascii="Times New Roman" w:eastAsia="Times New Roman" w:hAnsi="Times New Roman" w:cs="Times New Roman"/>
          <w:b/>
          <w:sz w:val="24"/>
          <w:szCs w:val="24"/>
        </w:rPr>
      </w:pPr>
    </w:p>
    <w:p w:rsidR="00490BEE" w:rsidRPr="00490BEE" w:rsidRDefault="00490BEE" w:rsidP="00F76D91">
      <w:pPr>
        <w:spacing w:after="0" w:line="240" w:lineRule="auto"/>
        <w:jc w:val="both"/>
        <w:rPr>
          <w:rFonts w:ascii="Times New Roman" w:eastAsia="Times New Roman" w:hAnsi="Times New Roman" w:cs="Times New Roman"/>
          <w:sz w:val="24"/>
          <w:szCs w:val="24"/>
        </w:rPr>
      </w:pPr>
      <w:r w:rsidRPr="00490BEE">
        <w:rPr>
          <w:rFonts w:ascii="Times New Roman" w:eastAsia="Times New Roman" w:hAnsi="Times New Roman" w:cs="Times New Roman"/>
          <w:sz w:val="24"/>
          <w:szCs w:val="24"/>
        </w:rPr>
        <w:t>Th</w:t>
      </w:r>
      <w:r w:rsidR="002B01F6">
        <w:rPr>
          <w:rFonts w:ascii="Times New Roman" w:eastAsia="Times New Roman" w:hAnsi="Times New Roman" w:cs="Times New Roman"/>
          <w:sz w:val="24"/>
          <w:szCs w:val="24"/>
        </w:rPr>
        <w:t>e</w:t>
      </w:r>
      <w:r w:rsidRPr="00490BEE">
        <w:rPr>
          <w:rFonts w:ascii="Times New Roman" w:eastAsia="Times New Roman" w:hAnsi="Times New Roman" w:cs="Times New Roman"/>
          <w:sz w:val="24"/>
          <w:szCs w:val="24"/>
        </w:rPr>
        <w:t xml:space="preserve"> class order is compatible with the human rights and freedoms recognised or declared in the international instruments listed in section 3 of the </w:t>
      </w:r>
      <w:r w:rsidRPr="00490BEE">
        <w:rPr>
          <w:rFonts w:ascii="Times New Roman" w:eastAsia="Times New Roman" w:hAnsi="Times New Roman" w:cs="Times New Roman"/>
          <w:i/>
          <w:sz w:val="24"/>
          <w:szCs w:val="24"/>
        </w:rPr>
        <w:t>Human Rights (Parliamentary Scrutiny) Act 2011</w:t>
      </w:r>
      <w:r w:rsidR="002C0AB9">
        <w:rPr>
          <w:rFonts w:ascii="Times New Roman" w:eastAsia="Times New Roman" w:hAnsi="Times New Roman" w:cs="Times New Roman"/>
          <w:i/>
          <w:sz w:val="24"/>
          <w:szCs w:val="24"/>
        </w:rPr>
        <w:t xml:space="preserve">. </w:t>
      </w:r>
    </w:p>
    <w:p w:rsidR="00490BEE" w:rsidRPr="00490BEE" w:rsidRDefault="00490BEE" w:rsidP="00F76D91">
      <w:pPr>
        <w:spacing w:after="0" w:line="240" w:lineRule="auto"/>
        <w:rPr>
          <w:rFonts w:ascii="Times New Roman" w:eastAsia="Times New Roman" w:hAnsi="Times New Roman" w:cs="Times New Roman"/>
          <w:sz w:val="24"/>
          <w:szCs w:val="24"/>
        </w:rPr>
      </w:pPr>
    </w:p>
    <w:p w:rsidR="00490BEE" w:rsidRPr="00490BEE" w:rsidRDefault="00490BEE" w:rsidP="00F76D91">
      <w:pPr>
        <w:spacing w:after="0" w:line="240" w:lineRule="auto"/>
        <w:rPr>
          <w:rFonts w:ascii="Times New Roman" w:eastAsia="Times New Roman" w:hAnsi="Times New Roman" w:cs="Times New Roman"/>
          <w:b/>
          <w:sz w:val="24"/>
          <w:szCs w:val="24"/>
        </w:rPr>
      </w:pPr>
      <w:r w:rsidRPr="00490BEE">
        <w:rPr>
          <w:rFonts w:ascii="Times New Roman" w:eastAsia="Times New Roman" w:hAnsi="Times New Roman" w:cs="Times New Roman"/>
          <w:b/>
          <w:sz w:val="24"/>
          <w:szCs w:val="24"/>
        </w:rPr>
        <w:t>Overview of the class order</w:t>
      </w:r>
    </w:p>
    <w:p w:rsidR="00490BEE" w:rsidRPr="00490BEE" w:rsidRDefault="00490BEE" w:rsidP="00F76D91">
      <w:pPr>
        <w:spacing w:after="0" w:line="240" w:lineRule="auto"/>
        <w:jc w:val="both"/>
        <w:rPr>
          <w:rFonts w:ascii="Times New Roman" w:eastAsia="Times New Roman" w:hAnsi="Times New Roman" w:cs="Times New Roman"/>
          <w:sz w:val="24"/>
          <w:szCs w:val="24"/>
        </w:rPr>
      </w:pPr>
    </w:p>
    <w:p w:rsidR="00321738" w:rsidRDefault="00321738" w:rsidP="00F76D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90BEE" w:rsidRPr="00490BEE">
        <w:rPr>
          <w:rFonts w:ascii="Times New Roman" w:eastAsia="Times New Roman" w:hAnsi="Times New Roman" w:cs="Times New Roman"/>
          <w:sz w:val="24"/>
          <w:szCs w:val="24"/>
        </w:rPr>
        <w:t xml:space="preserve">he class order </w:t>
      </w:r>
      <w:r>
        <w:rPr>
          <w:rFonts w:ascii="Times New Roman" w:eastAsia="Times New Roman" w:hAnsi="Times New Roman" w:cs="Times New Roman"/>
          <w:sz w:val="24"/>
          <w:szCs w:val="24"/>
        </w:rPr>
        <w:t>specifies</w:t>
      </w:r>
      <w:r w:rsidRPr="00490BEE">
        <w:rPr>
          <w:rFonts w:ascii="Times New Roman" w:eastAsia="Times New Roman" w:hAnsi="Times New Roman" w:cs="Times New Roman"/>
          <w:sz w:val="24"/>
          <w:szCs w:val="24"/>
        </w:rPr>
        <w:t xml:space="preserve"> </w:t>
      </w:r>
      <w:r w:rsidR="00490BEE" w:rsidRPr="00490BEE">
        <w:rPr>
          <w:rFonts w:ascii="Times New Roman" w:eastAsia="Times New Roman" w:hAnsi="Times New Roman" w:cs="Times New Roman"/>
          <w:sz w:val="24"/>
          <w:szCs w:val="24"/>
        </w:rPr>
        <w:t xml:space="preserve">requirements that a responsible entity </w:t>
      </w:r>
      <w:r>
        <w:rPr>
          <w:rFonts w:ascii="Times New Roman" w:eastAsia="Times New Roman" w:hAnsi="Times New Roman" w:cs="Times New Roman"/>
          <w:sz w:val="24"/>
          <w:szCs w:val="24"/>
        </w:rPr>
        <w:t xml:space="preserve">of certain managed investment schemes that engage in primary production </w:t>
      </w:r>
      <w:r w:rsidR="00490BEE" w:rsidRPr="00490BEE">
        <w:rPr>
          <w:rFonts w:ascii="Times New Roman" w:eastAsia="Times New Roman" w:hAnsi="Times New Roman" w:cs="Times New Roman"/>
          <w:sz w:val="24"/>
          <w:szCs w:val="24"/>
        </w:rPr>
        <w:t>must meet in</w:t>
      </w:r>
      <w:r w:rsidR="00FF38D7">
        <w:rPr>
          <w:rFonts w:ascii="Times New Roman" w:eastAsia="Times New Roman" w:hAnsi="Times New Roman" w:cs="Times New Roman"/>
          <w:sz w:val="24"/>
          <w:szCs w:val="24"/>
        </w:rPr>
        <w:t xml:space="preserve"> </w:t>
      </w:r>
      <w:r w:rsidR="00C368C2">
        <w:rPr>
          <w:rFonts w:ascii="Times New Roman" w:eastAsia="Times New Roman" w:hAnsi="Times New Roman" w:cs="Times New Roman"/>
          <w:sz w:val="24"/>
          <w:szCs w:val="24"/>
        </w:rPr>
        <w:t xml:space="preserve">holding interests in </w:t>
      </w:r>
      <w:r w:rsidR="00FF38D7" w:rsidRPr="00FF38D7">
        <w:rPr>
          <w:rFonts w:ascii="Times New Roman" w:eastAsia="Times New Roman" w:hAnsi="Times New Roman" w:cs="Times New Roman"/>
          <w:sz w:val="24"/>
          <w:szCs w:val="24"/>
        </w:rPr>
        <w:t>land required for the</w:t>
      </w:r>
      <w:r>
        <w:rPr>
          <w:rFonts w:ascii="Times New Roman" w:eastAsia="Times New Roman" w:hAnsi="Times New Roman" w:cs="Times New Roman"/>
          <w:sz w:val="24"/>
          <w:szCs w:val="24"/>
        </w:rPr>
        <w:t>ir</w:t>
      </w:r>
      <w:r w:rsidR="00FF38D7" w:rsidRPr="00FF38D7">
        <w:rPr>
          <w:rFonts w:ascii="Times New Roman" w:eastAsia="Times New Roman" w:hAnsi="Times New Roman" w:cs="Times New Roman"/>
          <w:sz w:val="24"/>
          <w:szCs w:val="24"/>
        </w:rPr>
        <w:t xml:space="preserve"> operation</w:t>
      </w:r>
      <w:r w:rsidR="00FF38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schemes affected include those engaged in forestry</w:t>
      </w:r>
      <w:r w:rsidR="00850E8C">
        <w:rPr>
          <w:rFonts w:ascii="Times New Roman" w:eastAsia="Times New Roman" w:hAnsi="Times New Roman" w:cs="Times New Roman"/>
          <w:sz w:val="24"/>
          <w:szCs w:val="24"/>
        </w:rPr>
        <w:t xml:space="preserve"> activities</w:t>
      </w:r>
      <w:r>
        <w:rPr>
          <w:rFonts w:ascii="Times New Roman" w:eastAsia="Times New Roman" w:hAnsi="Times New Roman" w:cs="Times New Roman"/>
          <w:sz w:val="24"/>
          <w:szCs w:val="24"/>
        </w:rPr>
        <w:t>.</w:t>
      </w:r>
    </w:p>
    <w:p w:rsidR="00321738" w:rsidRDefault="00321738" w:rsidP="00F76D91">
      <w:pPr>
        <w:spacing w:after="0" w:line="240" w:lineRule="auto"/>
        <w:jc w:val="both"/>
        <w:rPr>
          <w:rFonts w:ascii="Times New Roman" w:eastAsia="Times New Roman" w:hAnsi="Times New Roman" w:cs="Times New Roman"/>
          <w:sz w:val="24"/>
          <w:szCs w:val="24"/>
        </w:rPr>
      </w:pPr>
    </w:p>
    <w:p w:rsidR="00343298" w:rsidRDefault="00F147EE" w:rsidP="0034329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w:t>
      </w:r>
      <w:r w:rsidR="008051AA">
        <w:rPr>
          <w:rFonts w:ascii="Times New Roman" w:eastAsia="Times New Roman" w:hAnsi="Times New Roman" w:cs="Times New Roman"/>
          <w:sz w:val="24"/>
          <w:szCs w:val="24"/>
        </w:rPr>
        <w:t xml:space="preserve">is class order </w:t>
      </w:r>
      <w:r>
        <w:rPr>
          <w:rFonts w:ascii="Times New Roman" w:eastAsia="Times New Roman" w:hAnsi="Times New Roman" w:cs="Times New Roman"/>
          <w:sz w:val="24"/>
          <w:szCs w:val="24"/>
        </w:rPr>
        <w:t xml:space="preserve">is to reduce the risks </w:t>
      </w:r>
      <w:r w:rsidR="00321738">
        <w:rPr>
          <w:rFonts w:ascii="Times New Roman" w:eastAsia="Times New Roman" w:hAnsi="Times New Roman" w:cs="Times New Roman"/>
          <w:sz w:val="24"/>
          <w:szCs w:val="24"/>
        </w:rPr>
        <w:t>to these</w:t>
      </w:r>
      <w:r>
        <w:rPr>
          <w:rFonts w:ascii="Times New Roman" w:eastAsia="Times New Roman" w:hAnsi="Times New Roman" w:cs="Times New Roman"/>
          <w:sz w:val="24"/>
          <w:szCs w:val="24"/>
        </w:rPr>
        <w:t xml:space="preserve"> schemes</w:t>
      </w:r>
      <w:r w:rsidR="00850E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ability to operate </w:t>
      </w:r>
      <w:r w:rsidR="008051AA">
        <w:rPr>
          <w:rFonts w:ascii="Times New Roman" w:eastAsia="Times New Roman" w:hAnsi="Times New Roman" w:cs="Times New Roman"/>
          <w:sz w:val="24"/>
          <w:szCs w:val="24"/>
        </w:rPr>
        <w:t xml:space="preserve">as a result of </w:t>
      </w:r>
      <w:r w:rsidR="00DB2758">
        <w:rPr>
          <w:rFonts w:ascii="Times New Roman" w:eastAsia="Times New Roman" w:hAnsi="Times New Roman" w:cs="Times New Roman"/>
          <w:sz w:val="24"/>
          <w:szCs w:val="24"/>
        </w:rPr>
        <w:t>the land on which the production is being carried out being</w:t>
      </w:r>
      <w:r>
        <w:rPr>
          <w:rFonts w:ascii="Times New Roman" w:eastAsia="Times New Roman" w:hAnsi="Times New Roman" w:cs="Times New Roman"/>
          <w:sz w:val="24"/>
          <w:szCs w:val="24"/>
        </w:rPr>
        <w:t xml:space="preserve"> affected by the rights of other parties outside the scheme. </w:t>
      </w:r>
      <w:r w:rsidR="008051AA" w:rsidRPr="008051AA">
        <w:rPr>
          <w:rFonts w:ascii="Times New Roman" w:eastAsia="Times New Roman" w:hAnsi="Times New Roman" w:cs="Times New Roman"/>
          <w:sz w:val="24"/>
          <w:szCs w:val="24"/>
        </w:rPr>
        <w:t xml:space="preserve">Developed in consultation with industry, the class order </w:t>
      </w:r>
      <w:r w:rsidR="00DB2758">
        <w:rPr>
          <w:rFonts w:ascii="Times New Roman" w:eastAsia="Times New Roman" w:hAnsi="Times New Roman" w:cs="Times New Roman"/>
          <w:sz w:val="24"/>
          <w:szCs w:val="24"/>
        </w:rPr>
        <w:t>requires the</w:t>
      </w:r>
      <w:r w:rsidR="008051AA" w:rsidRPr="008051AA">
        <w:rPr>
          <w:rFonts w:ascii="Times New Roman" w:eastAsia="Times New Roman" w:hAnsi="Times New Roman" w:cs="Times New Roman"/>
          <w:sz w:val="24"/>
          <w:szCs w:val="24"/>
        </w:rPr>
        <w:t xml:space="preserve"> responsible entity </w:t>
      </w:r>
      <w:r w:rsidR="00C54655">
        <w:rPr>
          <w:rFonts w:ascii="Times New Roman" w:eastAsia="Times New Roman" w:hAnsi="Times New Roman" w:cs="Times New Roman"/>
          <w:sz w:val="24"/>
          <w:szCs w:val="24"/>
        </w:rPr>
        <w:t xml:space="preserve">to </w:t>
      </w:r>
      <w:r w:rsidR="00DB2758">
        <w:rPr>
          <w:rFonts w:ascii="Times New Roman" w:eastAsia="Times New Roman" w:hAnsi="Times New Roman" w:cs="Times New Roman"/>
          <w:sz w:val="24"/>
          <w:szCs w:val="24"/>
        </w:rPr>
        <w:t xml:space="preserve">ensure that the interest in the land that is being used for the scheme is appropriately registered under the relevant State or Territory </w:t>
      </w:r>
      <w:r w:rsidR="00DB2758" w:rsidRPr="00C54655">
        <w:rPr>
          <w:rFonts w:ascii="Times New Roman" w:eastAsia="Times New Roman" w:hAnsi="Times New Roman" w:cs="Times New Roman"/>
          <w:sz w:val="24"/>
          <w:szCs w:val="24"/>
        </w:rPr>
        <w:t>laws</w:t>
      </w:r>
      <w:r w:rsidR="00C54655" w:rsidRPr="00C54655">
        <w:rPr>
          <w:rFonts w:ascii="Times New Roman" w:eastAsia="Times New Roman" w:hAnsi="Times New Roman" w:cs="Times New Roman"/>
          <w:sz w:val="24"/>
          <w:szCs w:val="24"/>
        </w:rPr>
        <w:t xml:space="preserve"> </w:t>
      </w:r>
      <w:r w:rsidR="00203E75" w:rsidRPr="00203E75">
        <w:rPr>
          <w:rFonts w:ascii="Times New Roman" w:hAnsi="Times New Roman" w:cs="Times New Roman"/>
          <w:sz w:val="24"/>
          <w:szCs w:val="24"/>
        </w:rPr>
        <w:t>in the name of the members collectively, individually in relation to that portion of the land in which the member has an interest, in the name of a company controlled by scheme members, a person entitled to hold scheme property as a trustee for members or the responsible entity as trustee for members.</w:t>
      </w:r>
    </w:p>
    <w:p w:rsidR="00663174" w:rsidRDefault="00663174" w:rsidP="00F76D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obligations imposed under this class order are</w:t>
      </w:r>
      <w:r w:rsidR="00B0052A">
        <w:rPr>
          <w:rFonts w:ascii="Times New Roman" w:eastAsia="Times New Roman" w:hAnsi="Times New Roman" w:cs="Times New Roman"/>
          <w:sz w:val="24"/>
          <w:szCs w:val="24"/>
        </w:rPr>
        <w:t xml:space="preserve"> consistent with an entity</w:t>
      </w:r>
      <w:r w:rsidR="00850E8C">
        <w:rPr>
          <w:rFonts w:ascii="Times New Roman" w:eastAsia="Times New Roman" w:hAnsi="Times New Roman" w:cs="Times New Roman"/>
          <w:sz w:val="24"/>
          <w:szCs w:val="24"/>
        </w:rPr>
        <w:t>’</w:t>
      </w:r>
      <w:r w:rsidR="00B0052A">
        <w:rPr>
          <w:rFonts w:ascii="Times New Roman" w:eastAsia="Times New Roman" w:hAnsi="Times New Roman" w:cs="Times New Roman"/>
          <w:sz w:val="24"/>
          <w:szCs w:val="24"/>
        </w:rPr>
        <w:t xml:space="preserve">s obligations as an </w:t>
      </w:r>
      <w:r>
        <w:rPr>
          <w:rFonts w:ascii="Times New Roman" w:eastAsia="Times New Roman" w:hAnsi="Times New Roman" w:cs="Times New Roman"/>
          <w:sz w:val="24"/>
          <w:szCs w:val="24"/>
        </w:rPr>
        <w:t>Australian financial services licensee</w:t>
      </w:r>
      <w:r w:rsidR="00B0052A">
        <w:rPr>
          <w:rFonts w:ascii="Times New Roman" w:eastAsia="Times New Roman" w:hAnsi="Times New Roman" w:cs="Times New Roman"/>
          <w:sz w:val="24"/>
          <w:szCs w:val="24"/>
        </w:rPr>
        <w:t xml:space="preserve"> under </w:t>
      </w:r>
      <w:r w:rsidR="00C54655">
        <w:rPr>
          <w:rFonts w:ascii="Times New Roman" w:eastAsia="Times New Roman" w:hAnsi="Times New Roman" w:cs="Times New Roman"/>
          <w:sz w:val="24"/>
          <w:szCs w:val="24"/>
        </w:rPr>
        <w:t xml:space="preserve">paragraph </w:t>
      </w:r>
      <w:r>
        <w:rPr>
          <w:rFonts w:ascii="Times New Roman" w:eastAsia="Times New Roman" w:hAnsi="Times New Roman" w:cs="Times New Roman"/>
          <w:sz w:val="24"/>
          <w:szCs w:val="24"/>
        </w:rPr>
        <w:t xml:space="preserve">912A(1)(a) of the </w:t>
      </w:r>
      <w:r w:rsidR="00BC1E35" w:rsidRPr="00BC1E35">
        <w:rPr>
          <w:rFonts w:ascii="Times New Roman" w:eastAsia="Times New Roman" w:hAnsi="Times New Roman" w:cs="Times New Roman"/>
          <w:i/>
          <w:sz w:val="24"/>
          <w:szCs w:val="24"/>
        </w:rPr>
        <w:t>Corporations Act 2001</w:t>
      </w:r>
      <w:r>
        <w:rPr>
          <w:rFonts w:ascii="Times New Roman" w:eastAsia="Times New Roman" w:hAnsi="Times New Roman" w:cs="Times New Roman"/>
          <w:sz w:val="24"/>
          <w:szCs w:val="24"/>
        </w:rPr>
        <w:t xml:space="preserve"> (the </w:t>
      </w:r>
      <w:r w:rsidR="00BC1E35" w:rsidRPr="00BC1E35">
        <w:rPr>
          <w:rFonts w:ascii="Times New Roman" w:eastAsia="Times New Roman" w:hAnsi="Times New Roman" w:cs="Times New Roman"/>
          <w:b/>
          <w:i/>
          <w:sz w:val="24"/>
          <w:szCs w:val="24"/>
        </w:rPr>
        <w:t>Act</w:t>
      </w:r>
      <w:r>
        <w:rPr>
          <w:rFonts w:ascii="Times New Roman" w:eastAsia="Times New Roman" w:hAnsi="Times New Roman" w:cs="Times New Roman"/>
          <w:sz w:val="24"/>
          <w:szCs w:val="24"/>
        </w:rPr>
        <w:t xml:space="preserve">) </w:t>
      </w:r>
      <w:r w:rsidR="00B0052A">
        <w:rPr>
          <w:rFonts w:ascii="Times New Roman" w:eastAsia="Times New Roman" w:hAnsi="Times New Roman" w:cs="Times New Roman"/>
          <w:sz w:val="24"/>
          <w:szCs w:val="24"/>
        </w:rPr>
        <w:t xml:space="preserve">and as a responsible entity under paragraph 601FC(1)(c) of the Act. </w:t>
      </w:r>
    </w:p>
    <w:p w:rsidR="00683A89" w:rsidRDefault="00683A89" w:rsidP="00F76D91">
      <w:pPr>
        <w:spacing w:after="0" w:line="240" w:lineRule="auto"/>
        <w:jc w:val="both"/>
        <w:rPr>
          <w:rFonts w:ascii="Times New Roman" w:eastAsia="Times New Roman" w:hAnsi="Times New Roman" w:cs="Times New Roman"/>
          <w:sz w:val="24"/>
          <w:szCs w:val="24"/>
        </w:rPr>
      </w:pPr>
    </w:p>
    <w:p w:rsidR="00490BEE" w:rsidRPr="00490BEE" w:rsidRDefault="00490BEE" w:rsidP="00F76D91">
      <w:pPr>
        <w:spacing w:after="0" w:line="240" w:lineRule="auto"/>
        <w:rPr>
          <w:rFonts w:ascii="Times New Roman" w:eastAsia="Times New Roman" w:hAnsi="Times New Roman" w:cs="Times New Roman"/>
          <w:b/>
          <w:sz w:val="24"/>
          <w:szCs w:val="24"/>
        </w:rPr>
      </w:pPr>
      <w:r w:rsidRPr="00490BEE">
        <w:rPr>
          <w:rFonts w:ascii="Times New Roman" w:eastAsia="Times New Roman" w:hAnsi="Times New Roman" w:cs="Times New Roman"/>
          <w:b/>
          <w:sz w:val="24"/>
          <w:szCs w:val="24"/>
        </w:rPr>
        <w:t>Human rights implications</w:t>
      </w:r>
    </w:p>
    <w:p w:rsidR="00490BEE" w:rsidRDefault="00490BEE" w:rsidP="00F76D91">
      <w:pPr>
        <w:spacing w:after="0" w:line="240" w:lineRule="auto"/>
        <w:rPr>
          <w:rFonts w:ascii="Times New Roman" w:eastAsia="Times New Roman" w:hAnsi="Times New Roman" w:cs="Times New Roman"/>
          <w:b/>
          <w:sz w:val="24"/>
          <w:szCs w:val="24"/>
        </w:rPr>
      </w:pPr>
    </w:p>
    <w:p w:rsidR="00E5146B" w:rsidRDefault="007F65D2" w:rsidP="002B01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option that</w:t>
      </w:r>
      <w:r w:rsidR="00E5146B" w:rsidRPr="00E5146B">
        <w:rPr>
          <w:rFonts w:ascii="Times New Roman" w:eastAsia="Times New Roman" w:hAnsi="Times New Roman" w:cs="Times New Roman"/>
          <w:sz w:val="24"/>
          <w:szCs w:val="24"/>
        </w:rPr>
        <w:t xml:space="preserve"> a responsible entity </w:t>
      </w:r>
      <w:r>
        <w:rPr>
          <w:rFonts w:ascii="Times New Roman" w:eastAsia="Times New Roman" w:hAnsi="Times New Roman" w:cs="Times New Roman"/>
          <w:sz w:val="24"/>
          <w:szCs w:val="24"/>
        </w:rPr>
        <w:t xml:space="preserve">will have in complying with the class order is to have the relevant interest in land registered in the name of members of the scheme.  </w:t>
      </w:r>
      <w:r w:rsidR="003A1E7E">
        <w:rPr>
          <w:rFonts w:ascii="Times New Roman" w:eastAsia="Times New Roman" w:hAnsi="Times New Roman" w:cs="Times New Roman"/>
          <w:sz w:val="24"/>
          <w:szCs w:val="24"/>
        </w:rPr>
        <w:t xml:space="preserve">Ordinarily under State and Territory land </w:t>
      </w:r>
      <w:r w:rsidR="004370DA">
        <w:rPr>
          <w:rFonts w:ascii="Times New Roman" w:eastAsia="Times New Roman" w:hAnsi="Times New Roman" w:cs="Times New Roman"/>
          <w:sz w:val="24"/>
          <w:szCs w:val="24"/>
        </w:rPr>
        <w:t xml:space="preserve">titles </w:t>
      </w:r>
      <w:r w:rsidR="003A1E7E">
        <w:rPr>
          <w:rFonts w:ascii="Times New Roman" w:eastAsia="Times New Roman" w:hAnsi="Times New Roman" w:cs="Times New Roman"/>
          <w:sz w:val="24"/>
          <w:szCs w:val="24"/>
        </w:rPr>
        <w:t>laws, this would result in the members’ name</w:t>
      </w:r>
      <w:r w:rsidR="00850E8C">
        <w:rPr>
          <w:rFonts w:ascii="Times New Roman" w:eastAsia="Times New Roman" w:hAnsi="Times New Roman" w:cs="Times New Roman"/>
          <w:sz w:val="24"/>
          <w:szCs w:val="24"/>
        </w:rPr>
        <w:t>s</w:t>
      </w:r>
      <w:r w:rsidR="003A1E7E">
        <w:rPr>
          <w:rFonts w:ascii="Times New Roman" w:eastAsia="Times New Roman" w:hAnsi="Times New Roman" w:cs="Times New Roman"/>
          <w:sz w:val="24"/>
          <w:szCs w:val="24"/>
        </w:rPr>
        <w:t xml:space="preserve"> being accessible on a public register.  </w:t>
      </w:r>
      <w:r w:rsidR="005402A0">
        <w:rPr>
          <w:rFonts w:ascii="Times New Roman" w:eastAsia="Times New Roman" w:hAnsi="Times New Roman" w:cs="Times New Roman"/>
          <w:sz w:val="24"/>
          <w:szCs w:val="24"/>
        </w:rPr>
        <w:t>Where the</w:t>
      </w:r>
      <w:r w:rsidR="00E5146B" w:rsidRPr="00E5146B">
        <w:rPr>
          <w:rFonts w:ascii="Times New Roman" w:eastAsia="Times New Roman" w:hAnsi="Times New Roman" w:cs="Times New Roman"/>
          <w:sz w:val="24"/>
          <w:szCs w:val="24"/>
        </w:rPr>
        <w:t xml:space="preserve"> scheme member is a natural person</w:t>
      </w:r>
      <w:r w:rsidR="005402A0">
        <w:rPr>
          <w:rFonts w:ascii="Times New Roman" w:eastAsia="Times New Roman" w:hAnsi="Times New Roman" w:cs="Times New Roman"/>
          <w:sz w:val="24"/>
          <w:szCs w:val="24"/>
        </w:rPr>
        <w:t>,</w:t>
      </w:r>
      <w:r w:rsidR="00E5146B" w:rsidRPr="00E5146B">
        <w:rPr>
          <w:rFonts w:ascii="Times New Roman" w:eastAsia="Times New Roman" w:hAnsi="Times New Roman" w:cs="Times New Roman"/>
          <w:sz w:val="24"/>
          <w:szCs w:val="24"/>
        </w:rPr>
        <w:t xml:space="preserve"> the human right to privacy</w:t>
      </w:r>
      <w:r w:rsidR="005402A0">
        <w:rPr>
          <w:rFonts w:ascii="Times New Roman" w:eastAsia="Times New Roman" w:hAnsi="Times New Roman" w:cs="Times New Roman"/>
          <w:sz w:val="24"/>
          <w:szCs w:val="24"/>
        </w:rPr>
        <w:t xml:space="preserve"> </w:t>
      </w:r>
      <w:r w:rsidR="004370DA">
        <w:rPr>
          <w:rFonts w:ascii="Times New Roman" w:eastAsia="Times New Roman" w:hAnsi="Times New Roman" w:cs="Times New Roman"/>
          <w:sz w:val="24"/>
          <w:szCs w:val="24"/>
        </w:rPr>
        <w:t xml:space="preserve">under Article 17 of the </w:t>
      </w:r>
      <w:r w:rsidR="00203E75" w:rsidRPr="00203E75">
        <w:rPr>
          <w:rFonts w:ascii="Times New Roman" w:eastAsia="Times New Roman" w:hAnsi="Times New Roman" w:cs="Times New Roman"/>
          <w:i/>
          <w:sz w:val="24"/>
          <w:szCs w:val="24"/>
        </w:rPr>
        <w:t>International Covenant on Civil and Political Rights</w:t>
      </w:r>
      <w:r w:rsidR="004370DA" w:rsidRPr="004370DA">
        <w:rPr>
          <w:rFonts w:ascii="Times New Roman" w:eastAsia="Times New Roman" w:hAnsi="Times New Roman" w:cs="Times New Roman"/>
          <w:sz w:val="24"/>
          <w:szCs w:val="24"/>
        </w:rPr>
        <w:t xml:space="preserve"> </w:t>
      </w:r>
      <w:r w:rsidR="002B01F6">
        <w:rPr>
          <w:rFonts w:ascii="Times New Roman" w:eastAsia="Times New Roman" w:hAnsi="Times New Roman" w:cs="Times New Roman"/>
          <w:sz w:val="24"/>
          <w:szCs w:val="24"/>
        </w:rPr>
        <w:t>(</w:t>
      </w:r>
      <w:r w:rsidR="00203E75" w:rsidRPr="00203E75">
        <w:rPr>
          <w:rFonts w:ascii="Times New Roman" w:eastAsia="Times New Roman" w:hAnsi="Times New Roman" w:cs="Times New Roman"/>
          <w:b/>
          <w:i/>
          <w:sz w:val="24"/>
          <w:szCs w:val="24"/>
        </w:rPr>
        <w:t>Article 17</w:t>
      </w:r>
      <w:r w:rsidR="002B01F6">
        <w:rPr>
          <w:rFonts w:ascii="Times New Roman" w:eastAsia="Times New Roman" w:hAnsi="Times New Roman" w:cs="Times New Roman"/>
          <w:sz w:val="24"/>
          <w:szCs w:val="24"/>
        </w:rPr>
        <w:t xml:space="preserve">) </w:t>
      </w:r>
      <w:r w:rsidR="005402A0">
        <w:rPr>
          <w:rFonts w:ascii="Times New Roman" w:eastAsia="Times New Roman" w:hAnsi="Times New Roman" w:cs="Times New Roman"/>
          <w:sz w:val="24"/>
          <w:szCs w:val="24"/>
        </w:rPr>
        <w:t>may be engaged</w:t>
      </w:r>
      <w:r w:rsidR="00E5146B" w:rsidRPr="00E5146B">
        <w:rPr>
          <w:rFonts w:ascii="Times New Roman" w:eastAsia="Times New Roman" w:hAnsi="Times New Roman" w:cs="Times New Roman"/>
          <w:sz w:val="24"/>
          <w:szCs w:val="24"/>
        </w:rPr>
        <w:t xml:space="preserve">.  </w:t>
      </w:r>
      <w:r w:rsidR="004370DA" w:rsidRPr="002B01F6">
        <w:rPr>
          <w:rFonts w:ascii="Times New Roman" w:eastAsia="Times New Roman" w:hAnsi="Times New Roman" w:cs="Times New Roman"/>
          <w:sz w:val="24"/>
          <w:szCs w:val="24"/>
        </w:rPr>
        <w:t>Article 17 prohibits unlawful</w:t>
      </w:r>
      <w:r w:rsidR="002B01F6" w:rsidRPr="002B01F6">
        <w:rPr>
          <w:rFonts w:ascii="Times New Roman" w:eastAsia="Times New Roman" w:hAnsi="Times New Roman" w:cs="Times New Roman"/>
          <w:sz w:val="24"/>
          <w:szCs w:val="24"/>
        </w:rPr>
        <w:t xml:space="preserve"> </w:t>
      </w:r>
      <w:r w:rsidR="004370DA" w:rsidRPr="002B01F6">
        <w:rPr>
          <w:rFonts w:ascii="Times New Roman" w:eastAsia="Times New Roman" w:hAnsi="Times New Roman" w:cs="Times New Roman"/>
          <w:sz w:val="24"/>
          <w:szCs w:val="24"/>
        </w:rPr>
        <w:t>or arbitrary interferences with a person</w:t>
      </w:r>
      <w:r w:rsidR="00850E8C">
        <w:rPr>
          <w:rFonts w:ascii="Times New Roman" w:eastAsia="Times New Roman" w:hAnsi="Times New Roman" w:cs="Times New Roman"/>
          <w:sz w:val="24"/>
          <w:szCs w:val="24"/>
        </w:rPr>
        <w:t>’</w:t>
      </w:r>
      <w:r w:rsidR="004370DA" w:rsidRPr="002B01F6">
        <w:rPr>
          <w:rFonts w:ascii="Times New Roman" w:eastAsia="Times New Roman" w:hAnsi="Times New Roman" w:cs="Times New Roman"/>
          <w:sz w:val="24"/>
          <w:szCs w:val="24"/>
        </w:rPr>
        <w:t>s privacy, family, home and correspondence</w:t>
      </w:r>
      <w:r w:rsidR="002B01F6" w:rsidRPr="002B01F6">
        <w:rPr>
          <w:rFonts w:ascii="Times New Roman" w:eastAsia="Times New Roman" w:hAnsi="Times New Roman" w:cs="Times New Roman"/>
          <w:sz w:val="24"/>
          <w:szCs w:val="24"/>
        </w:rPr>
        <w:t>.</w:t>
      </w:r>
    </w:p>
    <w:p w:rsidR="00E5146B" w:rsidRDefault="00E5146B" w:rsidP="00E5146B">
      <w:pPr>
        <w:spacing w:after="0" w:line="240" w:lineRule="auto"/>
        <w:rPr>
          <w:rFonts w:ascii="Times New Roman" w:eastAsia="Times New Roman" w:hAnsi="Times New Roman" w:cs="Times New Roman"/>
          <w:sz w:val="24"/>
          <w:szCs w:val="24"/>
        </w:rPr>
      </w:pPr>
    </w:p>
    <w:p w:rsidR="002B01F6" w:rsidRPr="002B01F6" w:rsidRDefault="002B01F6" w:rsidP="002B01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ASIC </w:t>
      </w:r>
      <w:r w:rsidRPr="002B01F6">
        <w:rPr>
          <w:rFonts w:ascii="Times New Roman" w:eastAsia="Times New Roman" w:hAnsi="Times New Roman" w:cs="Times New Roman"/>
          <w:sz w:val="24"/>
          <w:szCs w:val="24"/>
        </w:rPr>
        <w:t xml:space="preserve">considers that the </w:t>
      </w:r>
      <w:r>
        <w:rPr>
          <w:rFonts w:ascii="Times New Roman" w:eastAsia="Times New Roman" w:hAnsi="Times New Roman" w:cs="Times New Roman"/>
          <w:sz w:val="24"/>
          <w:szCs w:val="24"/>
        </w:rPr>
        <w:t>class order</w:t>
      </w:r>
      <w:r w:rsidR="002A16B9">
        <w:rPr>
          <w:rFonts w:ascii="Times New Roman" w:eastAsia="Times New Roman" w:hAnsi="Times New Roman" w:cs="Times New Roman"/>
          <w:sz w:val="24"/>
          <w:szCs w:val="24"/>
        </w:rPr>
        <w:t xml:space="preserve"> is </w:t>
      </w:r>
      <w:r w:rsidRPr="002B01F6">
        <w:rPr>
          <w:rFonts w:ascii="Times New Roman" w:eastAsia="Times New Roman" w:hAnsi="Times New Roman" w:cs="Times New Roman"/>
          <w:sz w:val="24"/>
          <w:szCs w:val="24"/>
        </w:rPr>
        <w:t>compatibl</w:t>
      </w:r>
      <w:r w:rsidR="001F0DAA">
        <w:rPr>
          <w:rFonts w:ascii="Times New Roman" w:eastAsia="Times New Roman" w:hAnsi="Times New Roman" w:cs="Times New Roman"/>
          <w:sz w:val="24"/>
          <w:szCs w:val="24"/>
        </w:rPr>
        <w:t>e with the</w:t>
      </w:r>
      <w:r>
        <w:rPr>
          <w:rFonts w:ascii="Times New Roman" w:eastAsia="Times New Roman" w:hAnsi="Times New Roman" w:cs="Times New Roman"/>
          <w:sz w:val="24"/>
          <w:szCs w:val="24"/>
        </w:rPr>
        <w:t xml:space="preserve"> right</w:t>
      </w:r>
      <w:r w:rsidR="002A16B9">
        <w:rPr>
          <w:rFonts w:ascii="Times New Roman" w:eastAsia="Times New Roman" w:hAnsi="Times New Roman" w:cs="Times New Roman"/>
          <w:sz w:val="24"/>
          <w:szCs w:val="24"/>
        </w:rPr>
        <w:t xml:space="preserve"> in Article 17</w:t>
      </w:r>
      <w:r>
        <w:rPr>
          <w:rFonts w:ascii="Times New Roman" w:eastAsia="Times New Roman" w:hAnsi="Times New Roman" w:cs="Times New Roman"/>
          <w:sz w:val="24"/>
          <w:szCs w:val="24"/>
        </w:rPr>
        <w:t xml:space="preserve">. The right in </w:t>
      </w:r>
      <w:r w:rsidRPr="002B01F6">
        <w:rPr>
          <w:rFonts w:ascii="Times New Roman" w:eastAsia="Times New Roman" w:hAnsi="Times New Roman" w:cs="Times New Roman"/>
          <w:sz w:val="24"/>
          <w:szCs w:val="24"/>
        </w:rPr>
        <w:t xml:space="preserve">Article 17 is not absolute. </w:t>
      </w:r>
      <w:r>
        <w:rPr>
          <w:rFonts w:ascii="Times New Roman" w:eastAsia="Times New Roman" w:hAnsi="Times New Roman" w:cs="Times New Roman"/>
          <w:sz w:val="24"/>
          <w:szCs w:val="24"/>
        </w:rPr>
        <w:t>The</w:t>
      </w:r>
      <w:r w:rsidRPr="002B01F6">
        <w:rPr>
          <w:rFonts w:ascii="Times New Roman" w:eastAsia="Times New Roman" w:hAnsi="Times New Roman" w:cs="Times New Roman"/>
          <w:sz w:val="24"/>
          <w:szCs w:val="24"/>
        </w:rPr>
        <w:t xml:space="preserve"> right has implied limitations (</w:t>
      </w:r>
      <w:r w:rsidR="00850E8C">
        <w:rPr>
          <w:rFonts w:ascii="Times New Roman" w:eastAsia="Times New Roman" w:hAnsi="Times New Roman" w:cs="Times New Roman"/>
          <w:sz w:val="24"/>
          <w:szCs w:val="24"/>
        </w:rPr>
        <w:t>‘</w:t>
      </w:r>
      <w:r>
        <w:rPr>
          <w:rFonts w:ascii="Times New Roman" w:eastAsia="Times New Roman" w:hAnsi="Times New Roman" w:cs="Times New Roman"/>
          <w:sz w:val="24"/>
          <w:szCs w:val="24"/>
        </w:rPr>
        <w:t>unlawful</w:t>
      </w:r>
      <w:r w:rsidR="00850E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850E8C">
        <w:rPr>
          <w:rFonts w:ascii="Times New Roman" w:eastAsia="Times New Roman" w:hAnsi="Times New Roman" w:cs="Times New Roman"/>
          <w:sz w:val="24"/>
          <w:szCs w:val="24"/>
        </w:rPr>
        <w:t>‘</w:t>
      </w:r>
      <w:r>
        <w:rPr>
          <w:rFonts w:ascii="Times New Roman" w:eastAsia="Times New Roman" w:hAnsi="Times New Roman" w:cs="Times New Roman"/>
          <w:sz w:val="24"/>
          <w:szCs w:val="24"/>
        </w:rPr>
        <w:t>arbitrary</w:t>
      </w:r>
      <w:r w:rsidR="00850E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B01F6">
        <w:rPr>
          <w:rFonts w:ascii="Times New Roman" w:eastAsia="Times New Roman" w:hAnsi="Times New Roman" w:cs="Times New Roman"/>
          <w:sz w:val="24"/>
          <w:szCs w:val="24"/>
        </w:rPr>
        <w:t>and may be subject to a permissible limitation where that limitati</w:t>
      </w:r>
      <w:r>
        <w:rPr>
          <w:rFonts w:ascii="Times New Roman" w:eastAsia="Times New Roman" w:hAnsi="Times New Roman" w:cs="Times New Roman"/>
          <w:sz w:val="24"/>
          <w:szCs w:val="24"/>
        </w:rPr>
        <w:t xml:space="preserve">on aims to achieve a legitimate </w:t>
      </w:r>
      <w:r w:rsidRPr="002B01F6">
        <w:rPr>
          <w:rFonts w:ascii="Times New Roman" w:eastAsia="Times New Roman" w:hAnsi="Times New Roman" w:cs="Times New Roman"/>
          <w:sz w:val="24"/>
          <w:szCs w:val="24"/>
        </w:rPr>
        <w:t>objective, there is a rational connection between the limit</w:t>
      </w:r>
      <w:r>
        <w:rPr>
          <w:rFonts w:ascii="Times New Roman" w:eastAsia="Times New Roman" w:hAnsi="Times New Roman" w:cs="Times New Roman"/>
          <w:sz w:val="24"/>
          <w:szCs w:val="24"/>
        </w:rPr>
        <w:t xml:space="preserve">ation and the objective and the </w:t>
      </w:r>
      <w:r w:rsidRPr="002B01F6">
        <w:rPr>
          <w:rFonts w:ascii="Times New Roman" w:eastAsia="Times New Roman" w:hAnsi="Times New Roman" w:cs="Times New Roman"/>
          <w:sz w:val="24"/>
          <w:szCs w:val="24"/>
        </w:rPr>
        <w:t>limitation is reasonable, necessary and proportionate. Any limitat</w:t>
      </w:r>
      <w:r>
        <w:rPr>
          <w:rFonts w:ascii="Times New Roman" w:eastAsia="Times New Roman" w:hAnsi="Times New Roman" w:cs="Times New Roman"/>
          <w:sz w:val="24"/>
          <w:szCs w:val="24"/>
        </w:rPr>
        <w:t>ion imposed on the right by the class order</w:t>
      </w:r>
      <w:r w:rsidRPr="002B01F6">
        <w:rPr>
          <w:rFonts w:ascii="Times New Roman" w:eastAsia="Times New Roman" w:hAnsi="Times New Roman" w:cs="Times New Roman"/>
          <w:sz w:val="24"/>
          <w:szCs w:val="24"/>
        </w:rPr>
        <w:t xml:space="preserve"> has a clear legal basis, in that it:</w:t>
      </w:r>
      <w:r>
        <w:rPr>
          <w:rFonts w:ascii="Times New Roman" w:eastAsia="Times New Roman" w:hAnsi="Times New Roman" w:cs="Times New Roman"/>
          <w:sz w:val="24"/>
          <w:szCs w:val="24"/>
        </w:rPr>
        <w:br/>
      </w:r>
    </w:p>
    <w:p w:rsidR="002B01F6" w:rsidRPr="002B01F6" w:rsidRDefault="002B01F6" w:rsidP="0075683F">
      <w:pPr>
        <w:spacing w:after="0" w:line="240" w:lineRule="auto"/>
        <w:rPr>
          <w:rFonts w:ascii="Times New Roman" w:eastAsia="Times New Roman" w:hAnsi="Times New Roman" w:cs="Times New Roman"/>
          <w:sz w:val="24"/>
          <w:szCs w:val="24"/>
        </w:rPr>
      </w:pPr>
      <w:r w:rsidRPr="002B01F6">
        <w:rPr>
          <w:rFonts w:ascii="Times New Roman" w:eastAsia="Times New Roman" w:hAnsi="Times New Roman" w:cs="Times New Roman"/>
          <w:sz w:val="24"/>
          <w:szCs w:val="24"/>
        </w:rPr>
        <w:t xml:space="preserve">(a) </w:t>
      </w:r>
      <w:r w:rsidR="00203E75" w:rsidRPr="00203E75">
        <w:rPr>
          <w:rFonts w:ascii="Times New Roman" w:eastAsia="Times New Roman" w:hAnsi="Times New Roman" w:cs="Times New Roman"/>
          <w:i/>
          <w:sz w:val="24"/>
          <w:szCs w:val="24"/>
        </w:rPr>
        <w:t>Aims to achieve a legitimate objective</w:t>
      </w:r>
      <w:r w:rsidRPr="002B01F6">
        <w:rPr>
          <w:rFonts w:ascii="Times New Roman" w:eastAsia="Times New Roman" w:hAnsi="Times New Roman" w:cs="Times New Roman"/>
          <w:sz w:val="24"/>
          <w:szCs w:val="24"/>
        </w:rPr>
        <w:t xml:space="preserve"> – </w:t>
      </w:r>
      <w:r w:rsidR="0075683F">
        <w:rPr>
          <w:rFonts w:ascii="Times New Roman" w:eastAsia="Times New Roman" w:hAnsi="Times New Roman" w:cs="Times New Roman"/>
          <w:sz w:val="24"/>
          <w:szCs w:val="24"/>
        </w:rPr>
        <w:t>Having the interest in land registered in the name of members of the scheme seeks to protect those members by</w:t>
      </w:r>
      <w:r w:rsidR="00C54655">
        <w:rPr>
          <w:rFonts w:ascii="Times New Roman" w:eastAsia="Times New Roman" w:hAnsi="Times New Roman" w:cs="Times New Roman"/>
          <w:sz w:val="24"/>
          <w:szCs w:val="24"/>
        </w:rPr>
        <w:t xml:space="preserve"> </w:t>
      </w:r>
      <w:r w:rsidR="009E6116">
        <w:rPr>
          <w:rFonts w:ascii="Times New Roman" w:eastAsia="Times New Roman" w:hAnsi="Times New Roman" w:cs="Times New Roman"/>
          <w:sz w:val="24"/>
          <w:szCs w:val="24"/>
        </w:rPr>
        <w:t>ensuring members</w:t>
      </w:r>
      <w:r w:rsidR="00431A97">
        <w:rPr>
          <w:rFonts w:ascii="Times New Roman" w:eastAsia="Times New Roman" w:hAnsi="Times New Roman" w:cs="Times New Roman"/>
          <w:sz w:val="24"/>
          <w:szCs w:val="24"/>
        </w:rPr>
        <w:t>’</w:t>
      </w:r>
      <w:r w:rsidR="009E6116">
        <w:rPr>
          <w:rFonts w:ascii="Times New Roman" w:eastAsia="Times New Roman" w:hAnsi="Times New Roman" w:cs="Times New Roman"/>
          <w:sz w:val="24"/>
          <w:szCs w:val="24"/>
        </w:rPr>
        <w:t xml:space="preserve"> interests in </w:t>
      </w:r>
      <w:r w:rsidR="009E6116">
        <w:rPr>
          <w:rFonts w:ascii="Times New Roman" w:eastAsia="Times New Roman" w:hAnsi="Times New Roman" w:cs="Times New Roman"/>
          <w:sz w:val="24"/>
          <w:szCs w:val="24"/>
        </w:rPr>
        <w:lastRenderedPageBreak/>
        <w:t xml:space="preserve">the land </w:t>
      </w:r>
      <w:r w:rsidR="009E6116" w:rsidRPr="009E6116">
        <w:rPr>
          <w:rFonts w:ascii="Times New Roman" w:eastAsia="Times New Roman" w:hAnsi="Times New Roman" w:cs="Times New Roman"/>
          <w:sz w:val="24"/>
          <w:szCs w:val="24"/>
        </w:rPr>
        <w:t>cannot be adversely affected either by the interests of others in the land or, as far as possible, by any future interests, unless the</w:t>
      </w:r>
      <w:r w:rsidR="00431A97">
        <w:rPr>
          <w:rFonts w:ascii="Times New Roman" w:eastAsia="Times New Roman" w:hAnsi="Times New Roman" w:cs="Times New Roman"/>
          <w:sz w:val="24"/>
          <w:szCs w:val="24"/>
        </w:rPr>
        <w:t xml:space="preserve"> interests </w:t>
      </w:r>
      <w:r w:rsidR="009E6116" w:rsidRPr="009E6116">
        <w:rPr>
          <w:rFonts w:ascii="Times New Roman" w:eastAsia="Times New Roman" w:hAnsi="Times New Roman" w:cs="Times New Roman"/>
          <w:sz w:val="24"/>
          <w:szCs w:val="24"/>
        </w:rPr>
        <w:t>were properly created by the responsible entity in accordance with its duties or were interests of which the responsible entity was not aware after reasonable inquiry.</w:t>
      </w:r>
      <w:r w:rsidR="007568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rsidR="00E5146B" w:rsidRDefault="002B01F6" w:rsidP="00E514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2B01F6">
        <w:rPr>
          <w:rFonts w:ascii="Times New Roman" w:eastAsia="Times New Roman" w:hAnsi="Times New Roman" w:cs="Times New Roman"/>
          <w:sz w:val="24"/>
          <w:szCs w:val="24"/>
        </w:rPr>
        <w:t xml:space="preserve">) </w:t>
      </w:r>
      <w:r w:rsidR="00203E75" w:rsidRPr="00203E75">
        <w:rPr>
          <w:rFonts w:ascii="Times New Roman" w:eastAsia="Times New Roman" w:hAnsi="Times New Roman" w:cs="Times New Roman"/>
          <w:i/>
          <w:sz w:val="24"/>
          <w:szCs w:val="24"/>
        </w:rPr>
        <w:t>Is reasonable, necessary and proportionate</w:t>
      </w:r>
      <w:r w:rsidR="0075683F">
        <w:rPr>
          <w:rFonts w:ascii="Times New Roman" w:eastAsia="Times New Roman" w:hAnsi="Times New Roman" w:cs="Times New Roman"/>
          <w:sz w:val="24"/>
          <w:szCs w:val="24"/>
        </w:rPr>
        <w:t xml:space="preserve"> – Having an option of registering interests in land in the name of members of the scheme is necessary to </w:t>
      </w:r>
      <w:r w:rsidRPr="002B01F6">
        <w:rPr>
          <w:rFonts w:ascii="Times New Roman" w:eastAsia="Times New Roman" w:hAnsi="Times New Roman" w:cs="Times New Roman"/>
          <w:sz w:val="24"/>
          <w:szCs w:val="24"/>
        </w:rPr>
        <w:t>achieve the</w:t>
      </w:r>
      <w:r w:rsidR="00861750">
        <w:rPr>
          <w:rFonts w:ascii="Times New Roman" w:eastAsia="Times New Roman" w:hAnsi="Times New Roman" w:cs="Times New Roman"/>
          <w:sz w:val="24"/>
          <w:szCs w:val="24"/>
        </w:rPr>
        <w:t xml:space="preserve"> </w:t>
      </w:r>
      <w:r w:rsidRPr="002B01F6">
        <w:rPr>
          <w:rFonts w:ascii="Times New Roman" w:eastAsia="Times New Roman" w:hAnsi="Times New Roman" w:cs="Times New Roman"/>
          <w:sz w:val="24"/>
          <w:szCs w:val="24"/>
        </w:rPr>
        <w:t>legitimate objective described above</w:t>
      </w:r>
      <w:r w:rsidR="00850E8C">
        <w:rPr>
          <w:rFonts w:ascii="Times New Roman" w:eastAsia="Times New Roman" w:hAnsi="Times New Roman" w:cs="Times New Roman"/>
          <w:sz w:val="24"/>
          <w:szCs w:val="24"/>
        </w:rPr>
        <w:t xml:space="preserve"> because</w:t>
      </w:r>
      <w:r w:rsidR="00861750">
        <w:rPr>
          <w:rFonts w:ascii="Times New Roman" w:eastAsia="Times New Roman" w:hAnsi="Times New Roman" w:cs="Times New Roman"/>
          <w:sz w:val="24"/>
          <w:szCs w:val="24"/>
        </w:rPr>
        <w:t xml:space="preserve"> if members choose to invest in a scheme that has this feature it can be a way of protecting their rights without requiring them to bear the cost of another person holding </w:t>
      </w:r>
      <w:r w:rsidR="00861750" w:rsidRPr="00B83D2F">
        <w:rPr>
          <w:rFonts w:ascii="Times New Roman" w:eastAsia="Times New Roman" w:hAnsi="Times New Roman" w:cs="Times New Roman"/>
          <w:sz w:val="24"/>
          <w:szCs w:val="24"/>
        </w:rPr>
        <w:t>the land</w:t>
      </w:r>
      <w:r w:rsidR="0053418B" w:rsidRPr="0053418B">
        <w:rPr>
          <w:rFonts w:ascii="Times New Roman" w:eastAsia="Times New Roman" w:hAnsi="Times New Roman" w:cs="Times New Roman"/>
          <w:sz w:val="24"/>
          <w:szCs w:val="24"/>
        </w:rPr>
        <w:t>.</w:t>
      </w:r>
      <w:r w:rsidR="00E54809">
        <w:rPr>
          <w:rFonts w:ascii="Times New Roman" w:eastAsia="Times New Roman" w:hAnsi="Times New Roman" w:cs="Times New Roman"/>
          <w:sz w:val="24"/>
          <w:szCs w:val="24"/>
        </w:rPr>
        <w:t xml:space="preserve"> Further</w:t>
      </w:r>
      <w:r w:rsidR="0075683F">
        <w:rPr>
          <w:rFonts w:ascii="Times New Roman" w:eastAsia="Times New Roman" w:hAnsi="Times New Roman" w:cs="Times New Roman"/>
          <w:sz w:val="24"/>
          <w:szCs w:val="24"/>
        </w:rPr>
        <w:t>,</w:t>
      </w:r>
      <w:r w:rsidR="00EB0ACD">
        <w:rPr>
          <w:rFonts w:ascii="Times New Roman" w:eastAsia="Times New Roman" w:hAnsi="Times New Roman" w:cs="Times New Roman"/>
          <w:sz w:val="24"/>
          <w:szCs w:val="24"/>
        </w:rPr>
        <w:t xml:space="preserve"> the existence of publicl</w:t>
      </w:r>
      <w:r w:rsidR="0075683F">
        <w:rPr>
          <w:rFonts w:ascii="Times New Roman" w:eastAsia="Times New Roman" w:hAnsi="Times New Roman" w:cs="Times New Roman"/>
          <w:sz w:val="24"/>
          <w:szCs w:val="24"/>
        </w:rPr>
        <w:t xml:space="preserve">y accessible registers of holders of interests in land is a long established and generally accepted feature of </w:t>
      </w:r>
      <w:r w:rsidR="0075683F" w:rsidRPr="0075683F">
        <w:rPr>
          <w:rFonts w:ascii="Times New Roman" w:eastAsia="Times New Roman" w:hAnsi="Times New Roman" w:cs="Times New Roman"/>
          <w:sz w:val="24"/>
          <w:szCs w:val="24"/>
        </w:rPr>
        <w:t>State or Territory land registration legislation</w:t>
      </w:r>
      <w:r w:rsidR="0075683F">
        <w:rPr>
          <w:rFonts w:ascii="Times New Roman" w:eastAsia="Times New Roman" w:hAnsi="Times New Roman" w:cs="Times New Roman"/>
          <w:sz w:val="24"/>
          <w:szCs w:val="24"/>
        </w:rPr>
        <w:t>. Having members</w:t>
      </w:r>
      <w:r w:rsidR="00850E8C">
        <w:rPr>
          <w:rFonts w:ascii="Times New Roman" w:eastAsia="Times New Roman" w:hAnsi="Times New Roman" w:cs="Times New Roman"/>
          <w:sz w:val="24"/>
          <w:szCs w:val="24"/>
        </w:rPr>
        <w:t>’</w:t>
      </w:r>
      <w:r w:rsidR="0075683F">
        <w:rPr>
          <w:rFonts w:ascii="Times New Roman" w:eastAsia="Times New Roman" w:hAnsi="Times New Roman" w:cs="Times New Roman"/>
          <w:sz w:val="24"/>
          <w:szCs w:val="24"/>
        </w:rPr>
        <w:t xml:space="preserve"> names accessible</w:t>
      </w:r>
      <w:r w:rsidR="00EB0ACD">
        <w:rPr>
          <w:rFonts w:ascii="Times New Roman" w:eastAsia="Times New Roman" w:hAnsi="Times New Roman" w:cs="Times New Roman"/>
          <w:sz w:val="24"/>
          <w:szCs w:val="24"/>
        </w:rPr>
        <w:t xml:space="preserve"> on land</w:t>
      </w:r>
      <w:r w:rsidR="0075683F">
        <w:rPr>
          <w:rFonts w:ascii="Times New Roman" w:eastAsia="Times New Roman" w:hAnsi="Times New Roman" w:cs="Times New Roman"/>
          <w:sz w:val="24"/>
          <w:szCs w:val="24"/>
        </w:rPr>
        <w:t xml:space="preserve"> </w:t>
      </w:r>
      <w:r w:rsidR="00EB0ACD">
        <w:rPr>
          <w:rFonts w:ascii="Times New Roman" w:eastAsia="Times New Roman" w:hAnsi="Times New Roman" w:cs="Times New Roman"/>
          <w:sz w:val="24"/>
          <w:szCs w:val="24"/>
        </w:rPr>
        <w:t xml:space="preserve">titles </w:t>
      </w:r>
      <w:r w:rsidR="0075683F">
        <w:rPr>
          <w:rFonts w:ascii="Times New Roman" w:eastAsia="Times New Roman" w:hAnsi="Times New Roman" w:cs="Times New Roman"/>
          <w:sz w:val="24"/>
          <w:szCs w:val="24"/>
        </w:rPr>
        <w:t>registers is reasonable and proportionate given th</w:t>
      </w:r>
      <w:r w:rsidR="00EB0ACD">
        <w:rPr>
          <w:rFonts w:ascii="Times New Roman" w:eastAsia="Times New Roman" w:hAnsi="Times New Roman" w:cs="Times New Roman"/>
          <w:sz w:val="24"/>
          <w:szCs w:val="24"/>
        </w:rPr>
        <w:t>at such registers are generally publicly availabl</w:t>
      </w:r>
      <w:r w:rsidR="0075683F">
        <w:rPr>
          <w:rFonts w:ascii="Times New Roman" w:eastAsia="Times New Roman" w:hAnsi="Times New Roman" w:cs="Times New Roman"/>
          <w:sz w:val="24"/>
          <w:szCs w:val="24"/>
        </w:rPr>
        <w:t xml:space="preserve">e </w:t>
      </w:r>
      <w:r w:rsidR="00EB0ACD">
        <w:rPr>
          <w:rFonts w:ascii="Times New Roman" w:eastAsia="Times New Roman" w:hAnsi="Times New Roman" w:cs="Times New Roman"/>
          <w:sz w:val="24"/>
          <w:szCs w:val="24"/>
        </w:rPr>
        <w:t>and given that Chapter 2C of the Act already requires responsible entities to maintain registers of members</w:t>
      </w:r>
      <w:r w:rsidR="002A16B9">
        <w:rPr>
          <w:rFonts w:ascii="Times New Roman" w:eastAsia="Times New Roman" w:hAnsi="Times New Roman" w:cs="Times New Roman"/>
          <w:sz w:val="24"/>
          <w:szCs w:val="24"/>
        </w:rPr>
        <w:t xml:space="preserve"> that are publicly searchable</w:t>
      </w:r>
      <w:r w:rsidR="00850E8C">
        <w:rPr>
          <w:rFonts w:ascii="Times New Roman" w:eastAsia="Times New Roman" w:hAnsi="Times New Roman" w:cs="Times New Roman"/>
          <w:sz w:val="24"/>
          <w:szCs w:val="24"/>
        </w:rPr>
        <w:t xml:space="preserve"> and include details of the members’ names</w:t>
      </w:r>
      <w:r w:rsidR="00EB0ACD">
        <w:rPr>
          <w:rFonts w:ascii="Times New Roman" w:eastAsia="Times New Roman" w:hAnsi="Times New Roman" w:cs="Times New Roman"/>
          <w:sz w:val="24"/>
          <w:szCs w:val="24"/>
        </w:rPr>
        <w:t>.</w:t>
      </w:r>
    </w:p>
    <w:p w:rsidR="00E5146B" w:rsidRPr="00490BEE" w:rsidRDefault="00E5146B" w:rsidP="00F76D91">
      <w:pPr>
        <w:spacing w:after="0" w:line="240" w:lineRule="auto"/>
        <w:rPr>
          <w:rFonts w:ascii="Times New Roman" w:eastAsia="Times New Roman" w:hAnsi="Times New Roman" w:cs="Times New Roman"/>
          <w:b/>
          <w:sz w:val="24"/>
          <w:szCs w:val="24"/>
        </w:rPr>
      </w:pPr>
    </w:p>
    <w:p w:rsidR="00490BEE" w:rsidRPr="00490BEE" w:rsidRDefault="00490BEE" w:rsidP="00F76D91">
      <w:pPr>
        <w:spacing w:after="0" w:line="240" w:lineRule="auto"/>
        <w:rPr>
          <w:rFonts w:ascii="Times New Roman" w:eastAsia="Times New Roman" w:hAnsi="Times New Roman" w:cs="Times New Roman"/>
          <w:sz w:val="24"/>
          <w:szCs w:val="24"/>
        </w:rPr>
      </w:pPr>
      <w:r w:rsidRPr="00490BEE">
        <w:rPr>
          <w:rFonts w:ascii="Times New Roman" w:eastAsia="Times New Roman" w:hAnsi="Times New Roman" w:cs="Times New Roman"/>
          <w:sz w:val="24"/>
          <w:szCs w:val="24"/>
        </w:rPr>
        <w:t xml:space="preserve">This class order does not </w:t>
      </w:r>
      <w:r w:rsidR="00DB2758">
        <w:rPr>
          <w:rFonts w:ascii="Times New Roman" w:eastAsia="Times New Roman" w:hAnsi="Times New Roman" w:cs="Times New Roman"/>
          <w:sz w:val="24"/>
          <w:szCs w:val="24"/>
        </w:rPr>
        <w:t xml:space="preserve">otherwise </w:t>
      </w:r>
      <w:r w:rsidRPr="00490BEE">
        <w:rPr>
          <w:rFonts w:ascii="Times New Roman" w:eastAsia="Times New Roman" w:hAnsi="Times New Roman" w:cs="Times New Roman"/>
          <w:sz w:val="24"/>
          <w:szCs w:val="24"/>
        </w:rPr>
        <w:t>engage any of the applicable rights or freedoms.</w:t>
      </w:r>
    </w:p>
    <w:p w:rsidR="003A49E9" w:rsidRPr="00490BEE" w:rsidRDefault="003A49E9" w:rsidP="00F76D91">
      <w:pPr>
        <w:spacing w:after="0" w:line="240" w:lineRule="auto"/>
        <w:rPr>
          <w:rFonts w:ascii="Times New Roman" w:eastAsia="Times New Roman" w:hAnsi="Times New Roman" w:cs="Times New Roman"/>
          <w:sz w:val="24"/>
          <w:szCs w:val="24"/>
        </w:rPr>
      </w:pPr>
    </w:p>
    <w:p w:rsidR="00490BEE" w:rsidRPr="00490BEE" w:rsidRDefault="00490BEE" w:rsidP="00F76D91">
      <w:pPr>
        <w:spacing w:after="0" w:line="240" w:lineRule="auto"/>
        <w:rPr>
          <w:rFonts w:ascii="Times New Roman" w:eastAsia="Times New Roman" w:hAnsi="Times New Roman" w:cs="Times New Roman"/>
          <w:b/>
          <w:sz w:val="24"/>
          <w:szCs w:val="24"/>
        </w:rPr>
      </w:pPr>
      <w:r w:rsidRPr="00490BEE">
        <w:rPr>
          <w:rFonts w:ascii="Times New Roman" w:eastAsia="Times New Roman" w:hAnsi="Times New Roman" w:cs="Times New Roman"/>
          <w:b/>
          <w:sz w:val="24"/>
          <w:szCs w:val="24"/>
        </w:rPr>
        <w:t>Conclusion</w:t>
      </w:r>
    </w:p>
    <w:p w:rsidR="00490BEE" w:rsidRPr="00490BEE" w:rsidRDefault="00490BEE" w:rsidP="00F76D91">
      <w:pPr>
        <w:spacing w:after="0" w:line="240" w:lineRule="auto"/>
        <w:rPr>
          <w:rFonts w:ascii="Times New Roman" w:eastAsia="Times New Roman" w:hAnsi="Times New Roman" w:cs="Times New Roman"/>
          <w:b/>
          <w:sz w:val="24"/>
          <w:szCs w:val="24"/>
        </w:rPr>
      </w:pPr>
    </w:p>
    <w:p w:rsidR="00F45E17" w:rsidRPr="00266925" w:rsidRDefault="002B01F6" w:rsidP="00F76D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class order is compatible with human rights. </w:t>
      </w:r>
      <w:r w:rsidR="00724FD6">
        <w:rPr>
          <w:rFonts w:ascii="Times New Roman" w:eastAsia="Times New Roman" w:hAnsi="Times New Roman" w:cs="Times New Roman"/>
          <w:sz w:val="24"/>
          <w:szCs w:val="24"/>
        </w:rPr>
        <w:t>A</w:t>
      </w:r>
      <w:r w:rsidR="00A422D7">
        <w:rPr>
          <w:rFonts w:ascii="Times New Roman" w:eastAsia="Times New Roman" w:hAnsi="Times New Roman" w:cs="Times New Roman"/>
          <w:sz w:val="24"/>
          <w:szCs w:val="24"/>
        </w:rPr>
        <w:t xml:space="preserve">ny interference </w:t>
      </w:r>
      <w:r w:rsidR="00724FD6">
        <w:rPr>
          <w:rFonts w:ascii="Times New Roman" w:eastAsia="Times New Roman" w:hAnsi="Times New Roman" w:cs="Times New Roman"/>
          <w:sz w:val="24"/>
          <w:szCs w:val="24"/>
        </w:rPr>
        <w:t>with</w:t>
      </w:r>
      <w:r w:rsidR="00A422D7">
        <w:rPr>
          <w:rFonts w:ascii="Times New Roman" w:eastAsia="Times New Roman" w:hAnsi="Times New Roman" w:cs="Times New Roman"/>
          <w:sz w:val="24"/>
          <w:szCs w:val="24"/>
        </w:rPr>
        <w:t xml:space="preserve"> the human right to privacy is </w:t>
      </w:r>
      <w:r w:rsidR="00724FD6">
        <w:rPr>
          <w:rFonts w:ascii="Times New Roman" w:eastAsia="Times New Roman" w:hAnsi="Times New Roman" w:cs="Times New Roman"/>
          <w:sz w:val="24"/>
          <w:szCs w:val="24"/>
        </w:rPr>
        <w:t>incidental to its primary operation.  Where that interference occurs, it is</w:t>
      </w:r>
      <w:r w:rsidR="00A422D7">
        <w:rPr>
          <w:rFonts w:ascii="Times New Roman" w:eastAsia="Times New Roman" w:hAnsi="Times New Roman" w:cs="Times New Roman"/>
          <w:sz w:val="24"/>
          <w:szCs w:val="24"/>
        </w:rPr>
        <w:t xml:space="preserve"> reasonable</w:t>
      </w:r>
      <w:r>
        <w:rPr>
          <w:rFonts w:ascii="Times New Roman" w:eastAsia="Times New Roman" w:hAnsi="Times New Roman" w:cs="Times New Roman"/>
          <w:sz w:val="24"/>
          <w:szCs w:val="24"/>
        </w:rPr>
        <w:t>, necessary and proportionate</w:t>
      </w:r>
      <w:r w:rsidR="00A422D7">
        <w:rPr>
          <w:rFonts w:ascii="Times New Roman" w:eastAsia="Times New Roman" w:hAnsi="Times New Roman" w:cs="Times New Roman"/>
          <w:sz w:val="24"/>
          <w:szCs w:val="24"/>
        </w:rPr>
        <w:t xml:space="preserve"> in order for scheme members </w:t>
      </w:r>
      <w:r w:rsidR="00941C9D">
        <w:rPr>
          <w:rFonts w:ascii="Times New Roman" w:eastAsia="Times New Roman" w:hAnsi="Times New Roman" w:cs="Times New Roman"/>
          <w:sz w:val="24"/>
          <w:szCs w:val="24"/>
        </w:rPr>
        <w:t>to benefit from the regulatory protections th</w:t>
      </w:r>
      <w:r>
        <w:rPr>
          <w:rFonts w:ascii="Times New Roman" w:eastAsia="Times New Roman" w:hAnsi="Times New Roman" w:cs="Times New Roman"/>
          <w:sz w:val="24"/>
          <w:szCs w:val="24"/>
        </w:rPr>
        <w:t>e</w:t>
      </w:r>
      <w:r w:rsidR="00941C9D">
        <w:rPr>
          <w:rFonts w:ascii="Times New Roman" w:eastAsia="Times New Roman" w:hAnsi="Times New Roman" w:cs="Times New Roman"/>
          <w:sz w:val="24"/>
          <w:szCs w:val="24"/>
        </w:rPr>
        <w:t xml:space="preserve"> class order </w:t>
      </w:r>
      <w:r w:rsidR="0070572E">
        <w:rPr>
          <w:rFonts w:ascii="Times New Roman" w:eastAsia="Times New Roman" w:hAnsi="Times New Roman" w:cs="Times New Roman"/>
          <w:sz w:val="24"/>
          <w:szCs w:val="24"/>
        </w:rPr>
        <w:t>seeks to implement.</w:t>
      </w:r>
    </w:p>
    <w:sectPr w:rsidR="00F45E17" w:rsidRPr="00266925" w:rsidSect="00141B3F">
      <w:headerReference w:type="even" r:id="rId8"/>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2E5" w:rsidRDefault="00F632E5" w:rsidP="00490BEE">
      <w:pPr>
        <w:spacing w:after="0" w:line="240" w:lineRule="auto"/>
      </w:pPr>
      <w:r>
        <w:separator/>
      </w:r>
    </w:p>
  </w:endnote>
  <w:endnote w:type="continuationSeparator" w:id="0">
    <w:p w:rsidR="00F632E5" w:rsidRDefault="00F632E5" w:rsidP="00490B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2F" w:rsidRPr="00141B3F" w:rsidRDefault="00B83D2F">
    <w:pPr>
      <w:pStyle w:val="Footer"/>
      <w:jc w:val="right"/>
      <w:rPr>
        <w:rFonts w:ascii="Times New Roman" w:hAnsi="Times New Roman" w:cs="Times New Roman"/>
      </w:rPr>
    </w:pPr>
    <w:r>
      <w:rPr>
        <w:rFonts w:ascii="Times New Roman" w:hAnsi="Times New Roman" w:cs="Times New Roman"/>
      </w:rPr>
      <w:t>November</w:t>
    </w:r>
    <w:r w:rsidRPr="006938A8">
      <w:rPr>
        <w:rFonts w:ascii="Times New Roman" w:hAnsi="Times New Roman" w:cs="Times New Roman"/>
      </w:rPr>
      <w:t xml:space="preserve"> 2013</w:t>
    </w:r>
  </w:p>
  <w:p w:rsidR="00B83D2F" w:rsidRPr="00141B3F" w:rsidRDefault="00B83D2F">
    <w:pPr>
      <w:pStyle w:val="Footer"/>
      <w:jc w:val="right"/>
      <w:rPr>
        <w:rFonts w:ascii="Times New Roman" w:hAnsi="Times New Roman" w:cs="Times New Roman"/>
      </w:rPr>
    </w:pPr>
    <w:r w:rsidRPr="006938A8">
      <w:rPr>
        <w:rFonts w:ascii="Times New Roman" w:hAnsi="Times New Roman" w:cs="Times New Roman"/>
      </w:rPr>
      <w:t xml:space="preserve">Page </w:t>
    </w:r>
    <w:sdt>
      <w:sdtPr>
        <w:rPr>
          <w:rFonts w:ascii="Times New Roman" w:hAnsi="Times New Roman" w:cs="Times New Roman"/>
        </w:rPr>
        <w:id w:val="557390813"/>
        <w:docPartObj>
          <w:docPartGallery w:val="Page Numbers (Bottom of Page)"/>
          <w:docPartUnique/>
        </w:docPartObj>
      </w:sdtPr>
      <w:sdtContent>
        <w:r w:rsidR="003A0615" w:rsidRPr="006938A8">
          <w:rPr>
            <w:rFonts w:ascii="Times New Roman" w:hAnsi="Times New Roman" w:cs="Times New Roman"/>
          </w:rPr>
          <w:fldChar w:fldCharType="begin"/>
        </w:r>
        <w:r w:rsidRPr="006938A8">
          <w:rPr>
            <w:rFonts w:ascii="Times New Roman" w:hAnsi="Times New Roman" w:cs="Times New Roman"/>
          </w:rPr>
          <w:instrText xml:space="preserve"> PAGE   \* MERGEFORMAT </w:instrText>
        </w:r>
        <w:r w:rsidR="003A0615" w:rsidRPr="006938A8">
          <w:rPr>
            <w:rFonts w:ascii="Times New Roman" w:hAnsi="Times New Roman" w:cs="Times New Roman"/>
          </w:rPr>
          <w:fldChar w:fldCharType="separate"/>
        </w:r>
        <w:r w:rsidR="00F82BF0">
          <w:rPr>
            <w:rFonts w:ascii="Times New Roman" w:hAnsi="Times New Roman" w:cs="Times New Roman"/>
            <w:noProof/>
          </w:rPr>
          <w:t>7</w:t>
        </w:r>
        <w:r w:rsidR="003A0615" w:rsidRPr="006938A8">
          <w:rPr>
            <w:rFonts w:ascii="Times New Roman" w:hAnsi="Times New Roman" w:cs="Times New Roman"/>
          </w:rPr>
          <w:fldChar w:fldCharType="end"/>
        </w:r>
      </w:sdtContent>
    </w:sdt>
  </w:p>
  <w:p w:rsidR="00B83D2F" w:rsidRPr="00490BEE" w:rsidRDefault="00B83D2F">
    <w:pPr>
      <w:pStyle w:val="Footer"/>
      <w:rPr>
        <w:rFonts w:ascii="Times New Roman" w:hAnsi="Times New Roman" w:cs="Times New Roman"/>
        <w:sz w:val="24"/>
        <w:szCs w:val="24"/>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57390806"/>
      <w:docPartObj>
        <w:docPartGallery w:val="Page Numbers (Bottom of Page)"/>
        <w:docPartUnique/>
      </w:docPartObj>
    </w:sdtPr>
    <w:sdtContent>
      <w:p w:rsidR="00B83D2F" w:rsidRPr="006938A8" w:rsidDel="00B83D2F" w:rsidRDefault="00B83D2F" w:rsidP="00B83D2F">
        <w:pPr>
          <w:pStyle w:val="Footer"/>
          <w:jc w:val="right"/>
          <w:rPr>
            <w:rFonts w:ascii="Times New Roman" w:hAnsi="Times New Roman" w:cs="Times New Roman"/>
          </w:rPr>
        </w:pPr>
      </w:p>
      <w:p w:rsidR="0053418B" w:rsidRDefault="003A0615">
        <w:pPr>
          <w:pStyle w:val="Footer"/>
          <w:jc w:val="right"/>
          <w:rPr>
            <w:rFonts w:ascii="Times New Roman" w:hAnsi="Times New Roman" w:cs="Times New Roman"/>
          </w:rPr>
        </w:pPr>
      </w:p>
    </w:sdtContent>
  </w:sdt>
  <w:p w:rsidR="00B83D2F" w:rsidRPr="00141B3F" w:rsidRDefault="00B83D2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2E5" w:rsidRDefault="00F632E5" w:rsidP="00490BEE">
      <w:pPr>
        <w:spacing w:after="0" w:line="240" w:lineRule="auto"/>
      </w:pPr>
      <w:r>
        <w:separator/>
      </w:r>
    </w:p>
  </w:footnote>
  <w:footnote w:type="continuationSeparator" w:id="0">
    <w:p w:rsidR="00F632E5" w:rsidRDefault="00F632E5" w:rsidP="00490B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2F" w:rsidRDefault="00B83D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2F" w:rsidRPr="00490BEE" w:rsidRDefault="00B83D2F" w:rsidP="00490BEE">
    <w:pPr>
      <w:pStyle w:val="Header"/>
      <w:jc w:val="right"/>
      <w:rPr>
        <w:rFonts w:ascii="Times New Roman" w:hAnsi="Times New Roman" w:cs="Times New Roman"/>
        <w:sz w:val="24"/>
        <w:szCs w:val="24"/>
        <w:lang w:val="en-US"/>
      </w:rPr>
    </w:pPr>
    <w:r w:rsidRPr="00490BEE">
      <w:rPr>
        <w:rFonts w:ascii="Times New Roman" w:hAnsi="Times New Roman" w:cs="Times New Roman"/>
        <w:sz w:val="24"/>
        <w:szCs w:val="24"/>
        <w:lang w:val="en-US"/>
      </w:rPr>
      <w:t>Explanatory Statement – Class Order [CO 13/</w:t>
    </w:r>
    <w:r>
      <w:rPr>
        <w:rFonts w:ascii="Times New Roman" w:hAnsi="Times New Roman" w:cs="Times New Roman"/>
        <w:sz w:val="24"/>
        <w:szCs w:val="24"/>
        <w:lang w:val="en-US"/>
      </w:rPr>
      <w:t>1406</w:t>
    </w:r>
    <w:r w:rsidRPr="00490BEE">
      <w:rPr>
        <w:rFonts w:ascii="Times New Roman" w:hAnsi="Times New Roman" w:cs="Times New Roman"/>
        <w:sz w:val="24"/>
        <w:szCs w:val="24"/>
        <w:lang w:val="en-US"/>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2F" w:rsidRDefault="00B83D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B9E4AE8"/>
    <w:lvl w:ilvl="0">
      <w:numFmt w:val="bullet"/>
      <w:lvlText w:val="*"/>
      <w:lvlJc w:val="left"/>
    </w:lvl>
  </w:abstractNum>
  <w:abstractNum w:abstractNumId="1">
    <w:nsid w:val="00F8624A"/>
    <w:multiLevelType w:val="hybridMultilevel"/>
    <w:tmpl w:val="87CE8DEA"/>
    <w:lvl w:ilvl="0" w:tplc="735E74E2">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2">
    <w:nsid w:val="1123217A"/>
    <w:multiLevelType w:val="hybridMultilevel"/>
    <w:tmpl w:val="0CF2FFA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nsid w:val="2B7972CD"/>
    <w:multiLevelType w:val="hybridMultilevel"/>
    <w:tmpl w:val="C032E49C"/>
    <w:lvl w:ilvl="0" w:tplc="50AE9EF4">
      <w:start w:val="1"/>
      <w:numFmt w:val="bullet"/>
      <w:lvlText w:val=""/>
      <w:lvlJc w:val="left"/>
      <w:pPr>
        <w:ind w:left="773" w:hanging="360"/>
      </w:pPr>
      <w:rPr>
        <w:rFonts w:ascii="Symbol" w:hAnsi="Symbol" w:hint="default"/>
      </w:rPr>
    </w:lvl>
    <w:lvl w:ilvl="1" w:tplc="9D0090D2">
      <w:start w:val="1"/>
      <w:numFmt w:val="bullet"/>
      <w:lvlText w:val="o"/>
      <w:lvlJc w:val="left"/>
      <w:pPr>
        <w:ind w:left="1493" w:hanging="360"/>
      </w:pPr>
      <w:rPr>
        <w:rFonts w:ascii="Courier New" w:hAnsi="Courier New" w:cs="Courier New" w:hint="default"/>
      </w:rPr>
    </w:lvl>
    <w:lvl w:ilvl="2" w:tplc="50B0FA74" w:tentative="1">
      <w:start w:val="1"/>
      <w:numFmt w:val="bullet"/>
      <w:lvlText w:val=""/>
      <w:lvlJc w:val="left"/>
      <w:pPr>
        <w:ind w:left="2213" w:hanging="360"/>
      </w:pPr>
      <w:rPr>
        <w:rFonts w:ascii="Wingdings" w:hAnsi="Wingdings" w:hint="default"/>
      </w:rPr>
    </w:lvl>
    <w:lvl w:ilvl="3" w:tplc="002876B0" w:tentative="1">
      <w:start w:val="1"/>
      <w:numFmt w:val="bullet"/>
      <w:lvlText w:val=""/>
      <w:lvlJc w:val="left"/>
      <w:pPr>
        <w:ind w:left="2933" w:hanging="360"/>
      </w:pPr>
      <w:rPr>
        <w:rFonts w:ascii="Symbol" w:hAnsi="Symbol" w:hint="default"/>
      </w:rPr>
    </w:lvl>
    <w:lvl w:ilvl="4" w:tplc="A43E4D3E" w:tentative="1">
      <w:start w:val="1"/>
      <w:numFmt w:val="bullet"/>
      <w:lvlText w:val="o"/>
      <w:lvlJc w:val="left"/>
      <w:pPr>
        <w:ind w:left="3653" w:hanging="360"/>
      </w:pPr>
      <w:rPr>
        <w:rFonts w:ascii="Courier New" w:hAnsi="Courier New" w:cs="Courier New" w:hint="default"/>
      </w:rPr>
    </w:lvl>
    <w:lvl w:ilvl="5" w:tplc="D0083C98" w:tentative="1">
      <w:start w:val="1"/>
      <w:numFmt w:val="bullet"/>
      <w:lvlText w:val=""/>
      <w:lvlJc w:val="left"/>
      <w:pPr>
        <w:ind w:left="4373" w:hanging="360"/>
      </w:pPr>
      <w:rPr>
        <w:rFonts w:ascii="Wingdings" w:hAnsi="Wingdings" w:hint="default"/>
      </w:rPr>
    </w:lvl>
    <w:lvl w:ilvl="6" w:tplc="FFBA097C" w:tentative="1">
      <w:start w:val="1"/>
      <w:numFmt w:val="bullet"/>
      <w:lvlText w:val=""/>
      <w:lvlJc w:val="left"/>
      <w:pPr>
        <w:ind w:left="5093" w:hanging="360"/>
      </w:pPr>
      <w:rPr>
        <w:rFonts w:ascii="Symbol" w:hAnsi="Symbol" w:hint="default"/>
      </w:rPr>
    </w:lvl>
    <w:lvl w:ilvl="7" w:tplc="507AB282" w:tentative="1">
      <w:start w:val="1"/>
      <w:numFmt w:val="bullet"/>
      <w:lvlText w:val="o"/>
      <w:lvlJc w:val="left"/>
      <w:pPr>
        <w:ind w:left="5813" w:hanging="360"/>
      </w:pPr>
      <w:rPr>
        <w:rFonts w:ascii="Courier New" w:hAnsi="Courier New" w:cs="Courier New" w:hint="default"/>
      </w:rPr>
    </w:lvl>
    <w:lvl w:ilvl="8" w:tplc="CAFEE9D8" w:tentative="1">
      <w:start w:val="1"/>
      <w:numFmt w:val="bullet"/>
      <w:lvlText w:val=""/>
      <w:lvlJc w:val="left"/>
      <w:pPr>
        <w:ind w:left="6533" w:hanging="360"/>
      </w:pPr>
      <w:rPr>
        <w:rFonts w:ascii="Wingdings" w:hAnsi="Wingdings" w:hint="default"/>
      </w:rPr>
    </w:lvl>
  </w:abstractNum>
  <w:abstractNum w:abstractNumId="4">
    <w:nsid w:val="2D281EA8"/>
    <w:multiLevelType w:val="hybridMultilevel"/>
    <w:tmpl w:val="8B6885F2"/>
    <w:lvl w:ilvl="0" w:tplc="BDFE7226">
      <w:start w:val="1"/>
      <w:numFmt w:val="bullet"/>
      <w:lvlText w:val=""/>
      <w:lvlJc w:val="left"/>
      <w:pPr>
        <w:ind w:left="398" w:hanging="360"/>
      </w:pPr>
      <w:rPr>
        <w:rFonts w:ascii="Symbol" w:hAnsi="Symbol" w:hint="default"/>
      </w:rPr>
    </w:lvl>
    <w:lvl w:ilvl="1" w:tplc="7D6890D6" w:tentative="1">
      <w:start w:val="1"/>
      <w:numFmt w:val="bullet"/>
      <w:lvlText w:val="o"/>
      <w:lvlJc w:val="left"/>
      <w:pPr>
        <w:ind w:left="1118" w:hanging="360"/>
      </w:pPr>
      <w:rPr>
        <w:rFonts w:ascii="Courier New" w:hAnsi="Courier New" w:cs="Courier New" w:hint="default"/>
      </w:rPr>
    </w:lvl>
    <w:lvl w:ilvl="2" w:tplc="D7509896" w:tentative="1">
      <w:start w:val="1"/>
      <w:numFmt w:val="bullet"/>
      <w:lvlText w:val=""/>
      <w:lvlJc w:val="left"/>
      <w:pPr>
        <w:ind w:left="1838" w:hanging="360"/>
      </w:pPr>
      <w:rPr>
        <w:rFonts w:ascii="Wingdings" w:hAnsi="Wingdings" w:hint="default"/>
      </w:rPr>
    </w:lvl>
    <w:lvl w:ilvl="3" w:tplc="4E72ED80" w:tentative="1">
      <w:start w:val="1"/>
      <w:numFmt w:val="bullet"/>
      <w:lvlText w:val=""/>
      <w:lvlJc w:val="left"/>
      <w:pPr>
        <w:ind w:left="2558" w:hanging="360"/>
      </w:pPr>
      <w:rPr>
        <w:rFonts w:ascii="Symbol" w:hAnsi="Symbol" w:hint="default"/>
      </w:rPr>
    </w:lvl>
    <w:lvl w:ilvl="4" w:tplc="D22EC8E6" w:tentative="1">
      <w:start w:val="1"/>
      <w:numFmt w:val="bullet"/>
      <w:lvlText w:val="o"/>
      <w:lvlJc w:val="left"/>
      <w:pPr>
        <w:ind w:left="3278" w:hanging="360"/>
      </w:pPr>
      <w:rPr>
        <w:rFonts w:ascii="Courier New" w:hAnsi="Courier New" w:cs="Courier New" w:hint="default"/>
      </w:rPr>
    </w:lvl>
    <w:lvl w:ilvl="5" w:tplc="C7ACC02C" w:tentative="1">
      <w:start w:val="1"/>
      <w:numFmt w:val="bullet"/>
      <w:lvlText w:val=""/>
      <w:lvlJc w:val="left"/>
      <w:pPr>
        <w:ind w:left="3998" w:hanging="360"/>
      </w:pPr>
      <w:rPr>
        <w:rFonts w:ascii="Wingdings" w:hAnsi="Wingdings" w:hint="default"/>
      </w:rPr>
    </w:lvl>
    <w:lvl w:ilvl="6" w:tplc="08CCB902" w:tentative="1">
      <w:start w:val="1"/>
      <w:numFmt w:val="bullet"/>
      <w:lvlText w:val=""/>
      <w:lvlJc w:val="left"/>
      <w:pPr>
        <w:ind w:left="4718" w:hanging="360"/>
      </w:pPr>
      <w:rPr>
        <w:rFonts w:ascii="Symbol" w:hAnsi="Symbol" w:hint="default"/>
      </w:rPr>
    </w:lvl>
    <w:lvl w:ilvl="7" w:tplc="F79CC190" w:tentative="1">
      <w:start w:val="1"/>
      <w:numFmt w:val="bullet"/>
      <w:lvlText w:val="o"/>
      <w:lvlJc w:val="left"/>
      <w:pPr>
        <w:ind w:left="5438" w:hanging="360"/>
      </w:pPr>
      <w:rPr>
        <w:rFonts w:ascii="Courier New" w:hAnsi="Courier New" w:cs="Courier New" w:hint="default"/>
      </w:rPr>
    </w:lvl>
    <w:lvl w:ilvl="8" w:tplc="5672A43E" w:tentative="1">
      <w:start w:val="1"/>
      <w:numFmt w:val="bullet"/>
      <w:lvlText w:val=""/>
      <w:lvlJc w:val="left"/>
      <w:pPr>
        <w:ind w:left="6158" w:hanging="360"/>
      </w:pPr>
      <w:rPr>
        <w:rFonts w:ascii="Wingdings" w:hAnsi="Wingdings" w:hint="default"/>
      </w:rPr>
    </w:lvl>
  </w:abstractNum>
  <w:abstractNum w:abstractNumId="5">
    <w:nsid w:val="40AD6390"/>
    <w:multiLevelType w:val="hybridMultilevel"/>
    <w:tmpl w:val="B8F63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9A16093"/>
    <w:multiLevelType w:val="hybridMultilevel"/>
    <w:tmpl w:val="80EAF21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nsid w:val="575D5546"/>
    <w:multiLevelType w:val="hybridMultilevel"/>
    <w:tmpl w:val="4372BAB0"/>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8">
    <w:nsid w:val="61111356"/>
    <w:multiLevelType w:val="hybridMultilevel"/>
    <w:tmpl w:val="DA14C942"/>
    <w:lvl w:ilvl="0" w:tplc="0C090001">
      <w:start w:val="1"/>
      <w:numFmt w:val="lowerLetter"/>
      <w:lvlText w:val="(%1)"/>
      <w:lvlJc w:val="left"/>
      <w:pPr>
        <w:ind w:left="1211" w:hanging="360"/>
      </w:pPr>
      <w:rPr>
        <w:rFonts w:hint="default"/>
      </w:rPr>
    </w:lvl>
    <w:lvl w:ilvl="1" w:tplc="0C090003">
      <w:start w:val="1"/>
      <w:numFmt w:val="lowerLetter"/>
      <w:lvlText w:val="%2."/>
      <w:lvlJc w:val="left"/>
      <w:pPr>
        <w:ind w:left="2214" w:hanging="360"/>
      </w:pPr>
    </w:lvl>
    <w:lvl w:ilvl="2" w:tplc="0C090005" w:tentative="1">
      <w:start w:val="1"/>
      <w:numFmt w:val="lowerRoman"/>
      <w:lvlText w:val="%3."/>
      <w:lvlJc w:val="right"/>
      <w:pPr>
        <w:ind w:left="2934" w:hanging="180"/>
      </w:pPr>
    </w:lvl>
    <w:lvl w:ilvl="3" w:tplc="0C090001" w:tentative="1">
      <w:start w:val="1"/>
      <w:numFmt w:val="decimal"/>
      <w:lvlText w:val="%4."/>
      <w:lvlJc w:val="left"/>
      <w:pPr>
        <w:ind w:left="3654" w:hanging="360"/>
      </w:pPr>
    </w:lvl>
    <w:lvl w:ilvl="4" w:tplc="0C090003" w:tentative="1">
      <w:start w:val="1"/>
      <w:numFmt w:val="lowerLetter"/>
      <w:lvlText w:val="%5."/>
      <w:lvlJc w:val="left"/>
      <w:pPr>
        <w:ind w:left="4374" w:hanging="360"/>
      </w:pPr>
    </w:lvl>
    <w:lvl w:ilvl="5" w:tplc="0C090005" w:tentative="1">
      <w:start w:val="1"/>
      <w:numFmt w:val="lowerRoman"/>
      <w:lvlText w:val="%6."/>
      <w:lvlJc w:val="right"/>
      <w:pPr>
        <w:ind w:left="5094" w:hanging="180"/>
      </w:pPr>
    </w:lvl>
    <w:lvl w:ilvl="6" w:tplc="0C090001" w:tentative="1">
      <w:start w:val="1"/>
      <w:numFmt w:val="decimal"/>
      <w:lvlText w:val="%7."/>
      <w:lvlJc w:val="left"/>
      <w:pPr>
        <w:ind w:left="5814" w:hanging="360"/>
      </w:pPr>
    </w:lvl>
    <w:lvl w:ilvl="7" w:tplc="0C090003" w:tentative="1">
      <w:start w:val="1"/>
      <w:numFmt w:val="lowerLetter"/>
      <w:lvlText w:val="%8."/>
      <w:lvlJc w:val="left"/>
      <w:pPr>
        <w:ind w:left="6534" w:hanging="360"/>
      </w:pPr>
    </w:lvl>
    <w:lvl w:ilvl="8" w:tplc="0C090005" w:tentative="1">
      <w:start w:val="1"/>
      <w:numFmt w:val="lowerRoman"/>
      <w:lvlText w:val="%9."/>
      <w:lvlJc w:val="right"/>
      <w:pPr>
        <w:ind w:left="7254" w:hanging="180"/>
      </w:pPr>
    </w:lvl>
  </w:abstractNum>
  <w:abstractNum w:abstractNumId="9">
    <w:nsid w:val="618206B4"/>
    <w:multiLevelType w:val="hybridMultilevel"/>
    <w:tmpl w:val="CC046AD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nsid w:val="65C74406"/>
    <w:multiLevelType w:val="hybridMultilevel"/>
    <w:tmpl w:val="B57C0C80"/>
    <w:lvl w:ilvl="0" w:tplc="90720AEE">
      <w:start w:val="1"/>
      <w:numFmt w:val="lowerLetter"/>
      <w:lvlText w:val="(%1)"/>
      <w:lvlJc w:val="left"/>
      <w:pPr>
        <w:ind w:left="1211"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1">
    <w:nsid w:val="6E267786"/>
    <w:multiLevelType w:val="hybridMultilevel"/>
    <w:tmpl w:val="32B47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FEB644A"/>
    <w:multiLevelType w:val="hybridMultilevel"/>
    <w:tmpl w:val="6792A906"/>
    <w:lvl w:ilvl="0" w:tplc="90720AEE">
      <w:start w:val="1"/>
      <w:numFmt w:val="bullet"/>
      <w:lvlText w:val=""/>
      <w:lvlJc w:val="left"/>
      <w:pPr>
        <w:ind w:left="756" w:hanging="360"/>
      </w:pPr>
      <w:rPr>
        <w:rFonts w:ascii="Symbol" w:hAnsi="Symbol" w:hint="default"/>
      </w:rPr>
    </w:lvl>
    <w:lvl w:ilvl="1" w:tplc="0C090019" w:tentative="1">
      <w:start w:val="1"/>
      <w:numFmt w:val="bullet"/>
      <w:lvlText w:val="o"/>
      <w:lvlJc w:val="left"/>
      <w:pPr>
        <w:ind w:left="1476" w:hanging="360"/>
      </w:pPr>
      <w:rPr>
        <w:rFonts w:ascii="Courier New" w:hAnsi="Courier New" w:cs="Courier New" w:hint="default"/>
      </w:rPr>
    </w:lvl>
    <w:lvl w:ilvl="2" w:tplc="0C09001B" w:tentative="1">
      <w:start w:val="1"/>
      <w:numFmt w:val="bullet"/>
      <w:lvlText w:val=""/>
      <w:lvlJc w:val="left"/>
      <w:pPr>
        <w:ind w:left="2196" w:hanging="360"/>
      </w:pPr>
      <w:rPr>
        <w:rFonts w:ascii="Wingdings" w:hAnsi="Wingdings" w:hint="default"/>
      </w:rPr>
    </w:lvl>
    <w:lvl w:ilvl="3" w:tplc="0C09000F" w:tentative="1">
      <w:start w:val="1"/>
      <w:numFmt w:val="bullet"/>
      <w:lvlText w:val=""/>
      <w:lvlJc w:val="left"/>
      <w:pPr>
        <w:ind w:left="2916" w:hanging="360"/>
      </w:pPr>
      <w:rPr>
        <w:rFonts w:ascii="Symbol" w:hAnsi="Symbol" w:hint="default"/>
      </w:rPr>
    </w:lvl>
    <w:lvl w:ilvl="4" w:tplc="0C090019" w:tentative="1">
      <w:start w:val="1"/>
      <w:numFmt w:val="bullet"/>
      <w:lvlText w:val="o"/>
      <w:lvlJc w:val="left"/>
      <w:pPr>
        <w:ind w:left="3636" w:hanging="360"/>
      </w:pPr>
      <w:rPr>
        <w:rFonts w:ascii="Courier New" w:hAnsi="Courier New" w:cs="Courier New" w:hint="default"/>
      </w:rPr>
    </w:lvl>
    <w:lvl w:ilvl="5" w:tplc="0C09001B" w:tentative="1">
      <w:start w:val="1"/>
      <w:numFmt w:val="bullet"/>
      <w:lvlText w:val=""/>
      <w:lvlJc w:val="left"/>
      <w:pPr>
        <w:ind w:left="4356" w:hanging="360"/>
      </w:pPr>
      <w:rPr>
        <w:rFonts w:ascii="Wingdings" w:hAnsi="Wingdings" w:hint="default"/>
      </w:rPr>
    </w:lvl>
    <w:lvl w:ilvl="6" w:tplc="0C09000F" w:tentative="1">
      <w:start w:val="1"/>
      <w:numFmt w:val="bullet"/>
      <w:lvlText w:val=""/>
      <w:lvlJc w:val="left"/>
      <w:pPr>
        <w:ind w:left="5076" w:hanging="360"/>
      </w:pPr>
      <w:rPr>
        <w:rFonts w:ascii="Symbol" w:hAnsi="Symbol" w:hint="default"/>
      </w:rPr>
    </w:lvl>
    <w:lvl w:ilvl="7" w:tplc="0C090019" w:tentative="1">
      <w:start w:val="1"/>
      <w:numFmt w:val="bullet"/>
      <w:lvlText w:val="o"/>
      <w:lvlJc w:val="left"/>
      <w:pPr>
        <w:ind w:left="5796" w:hanging="360"/>
      </w:pPr>
      <w:rPr>
        <w:rFonts w:ascii="Courier New" w:hAnsi="Courier New" w:cs="Courier New" w:hint="default"/>
      </w:rPr>
    </w:lvl>
    <w:lvl w:ilvl="8" w:tplc="0C09001B" w:tentative="1">
      <w:start w:val="1"/>
      <w:numFmt w:val="bullet"/>
      <w:lvlText w:val=""/>
      <w:lvlJc w:val="left"/>
      <w:pPr>
        <w:ind w:left="6516" w:hanging="360"/>
      </w:pPr>
      <w:rPr>
        <w:rFonts w:ascii="Wingdings" w:hAnsi="Wingdings" w:hint="default"/>
      </w:rPr>
    </w:lvl>
  </w:abstractNum>
  <w:num w:numId="1">
    <w:abstractNumId w:val="1"/>
  </w:num>
  <w:num w:numId="2">
    <w:abstractNumId w:val="7"/>
  </w:num>
  <w:num w:numId="3">
    <w:abstractNumId w:val="3"/>
  </w:num>
  <w:num w:numId="4">
    <w:abstractNumId w:val="6"/>
  </w:num>
  <w:num w:numId="5">
    <w:abstractNumId w:val="8"/>
  </w:num>
  <w:num w:numId="6">
    <w:abstractNumId w:val="10"/>
  </w:num>
  <w:num w:numId="7">
    <w:abstractNumId w:val="12"/>
  </w:num>
  <w:num w:numId="8">
    <w:abstractNumId w:val="4"/>
  </w:num>
  <w:num w:numId="9">
    <w:abstractNumId w:val="0"/>
    <w:lvlOverride w:ilvl="0">
      <w:lvl w:ilvl="0">
        <w:numFmt w:val="bullet"/>
        <w:lvlText w:val=""/>
        <w:legacy w:legacy="1" w:legacySpace="0" w:legacyIndent="0"/>
        <w:lvlJc w:val="left"/>
        <w:rPr>
          <w:rFonts w:ascii="Symbol" w:hAnsi="Symbol" w:hint="default"/>
          <w:sz w:val="22"/>
        </w:rPr>
      </w:lvl>
    </w:lvlOverride>
  </w:num>
  <w:num w:numId="10">
    <w:abstractNumId w:val="11"/>
  </w:num>
  <w:num w:numId="11">
    <w:abstractNumId w:val="5"/>
  </w:num>
  <w:num w:numId="12">
    <w:abstractNumId w:val="9"/>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497766"/>
    <w:rsid w:val="0000113B"/>
    <w:rsid w:val="000032B8"/>
    <w:rsid w:val="00004004"/>
    <w:rsid w:val="00004D04"/>
    <w:rsid w:val="00010F6F"/>
    <w:rsid w:val="000134AE"/>
    <w:rsid w:val="00013579"/>
    <w:rsid w:val="00015939"/>
    <w:rsid w:val="0002235D"/>
    <w:rsid w:val="0002712A"/>
    <w:rsid w:val="0002778D"/>
    <w:rsid w:val="0003716C"/>
    <w:rsid w:val="00045F74"/>
    <w:rsid w:val="00046052"/>
    <w:rsid w:val="00047ECF"/>
    <w:rsid w:val="00063F76"/>
    <w:rsid w:val="00082BB8"/>
    <w:rsid w:val="000841B2"/>
    <w:rsid w:val="000978D5"/>
    <w:rsid w:val="000A3D24"/>
    <w:rsid w:val="000A3FF8"/>
    <w:rsid w:val="000B460D"/>
    <w:rsid w:val="000B665E"/>
    <w:rsid w:val="000B7F05"/>
    <w:rsid w:val="000C05C9"/>
    <w:rsid w:val="000C6CB7"/>
    <w:rsid w:val="000D51A3"/>
    <w:rsid w:val="000D53B3"/>
    <w:rsid w:val="000E246C"/>
    <w:rsid w:val="000E4B88"/>
    <w:rsid w:val="000E664F"/>
    <w:rsid w:val="000F3DF1"/>
    <w:rsid w:val="001060A6"/>
    <w:rsid w:val="0012176B"/>
    <w:rsid w:val="00127FE5"/>
    <w:rsid w:val="00141B3F"/>
    <w:rsid w:val="00142699"/>
    <w:rsid w:val="00150DC9"/>
    <w:rsid w:val="0015410D"/>
    <w:rsid w:val="00157BCF"/>
    <w:rsid w:val="00177583"/>
    <w:rsid w:val="00177C45"/>
    <w:rsid w:val="00182E0E"/>
    <w:rsid w:val="00183B3F"/>
    <w:rsid w:val="00185F4F"/>
    <w:rsid w:val="001971AE"/>
    <w:rsid w:val="0019769E"/>
    <w:rsid w:val="001A12F1"/>
    <w:rsid w:val="001B1947"/>
    <w:rsid w:val="001B2A6B"/>
    <w:rsid w:val="001B4739"/>
    <w:rsid w:val="001C0A0E"/>
    <w:rsid w:val="001C5795"/>
    <w:rsid w:val="001D2A03"/>
    <w:rsid w:val="001E03E4"/>
    <w:rsid w:val="001E0964"/>
    <w:rsid w:val="001E31B0"/>
    <w:rsid w:val="001F0DAA"/>
    <w:rsid w:val="00203E75"/>
    <w:rsid w:val="002061C0"/>
    <w:rsid w:val="002227F3"/>
    <w:rsid w:val="0022540A"/>
    <w:rsid w:val="00233902"/>
    <w:rsid w:val="002552A3"/>
    <w:rsid w:val="00263040"/>
    <w:rsid w:val="00265A2B"/>
    <w:rsid w:val="00266925"/>
    <w:rsid w:val="00281050"/>
    <w:rsid w:val="0028689B"/>
    <w:rsid w:val="00290DDE"/>
    <w:rsid w:val="00291913"/>
    <w:rsid w:val="00291F27"/>
    <w:rsid w:val="002939F6"/>
    <w:rsid w:val="002A16B9"/>
    <w:rsid w:val="002A3034"/>
    <w:rsid w:val="002A7E88"/>
    <w:rsid w:val="002B01F6"/>
    <w:rsid w:val="002C0AB9"/>
    <w:rsid w:val="002D5C29"/>
    <w:rsid w:val="002E0001"/>
    <w:rsid w:val="002E0260"/>
    <w:rsid w:val="002E74AD"/>
    <w:rsid w:val="002F2A5B"/>
    <w:rsid w:val="0030757E"/>
    <w:rsid w:val="0031482A"/>
    <w:rsid w:val="00321738"/>
    <w:rsid w:val="00324BD4"/>
    <w:rsid w:val="003272F9"/>
    <w:rsid w:val="00343298"/>
    <w:rsid w:val="00344CC9"/>
    <w:rsid w:val="00350911"/>
    <w:rsid w:val="00363463"/>
    <w:rsid w:val="00365E9D"/>
    <w:rsid w:val="00380CD1"/>
    <w:rsid w:val="0039397A"/>
    <w:rsid w:val="0039464F"/>
    <w:rsid w:val="003A0615"/>
    <w:rsid w:val="003A1E7E"/>
    <w:rsid w:val="003A49E9"/>
    <w:rsid w:val="003B7637"/>
    <w:rsid w:val="003C0D05"/>
    <w:rsid w:val="003C329A"/>
    <w:rsid w:val="003C6D61"/>
    <w:rsid w:val="003E2211"/>
    <w:rsid w:val="003E7C54"/>
    <w:rsid w:val="004030DC"/>
    <w:rsid w:val="00403F1B"/>
    <w:rsid w:val="00414680"/>
    <w:rsid w:val="00416B62"/>
    <w:rsid w:val="00431A97"/>
    <w:rsid w:val="00434B7D"/>
    <w:rsid w:val="004370DA"/>
    <w:rsid w:val="00442455"/>
    <w:rsid w:val="00443098"/>
    <w:rsid w:val="00462048"/>
    <w:rsid w:val="0046638B"/>
    <w:rsid w:val="00472276"/>
    <w:rsid w:val="004735FB"/>
    <w:rsid w:val="00475BF8"/>
    <w:rsid w:val="00475F5A"/>
    <w:rsid w:val="004816E0"/>
    <w:rsid w:val="00490BEE"/>
    <w:rsid w:val="00497766"/>
    <w:rsid w:val="004A032C"/>
    <w:rsid w:val="004A2209"/>
    <w:rsid w:val="004A783A"/>
    <w:rsid w:val="004B2B23"/>
    <w:rsid w:val="004C15E9"/>
    <w:rsid w:val="004D0691"/>
    <w:rsid w:val="004E2AED"/>
    <w:rsid w:val="004E2F97"/>
    <w:rsid w:val="004F0868"/>
    <w:rsid w:val="004F38A3"/>
    <w:rsid w:val="00500E1A"/>
    <w:rsid w:val="00503510"/>
    <w:rsid w:val="005036CA"/>
    <w:rsid w:val="00504D83"/>
    <w:rsid w:val="005167B3"/>
    <w:rsid w:val="00521CDB"/>
    <w:rsid w:val="005227CD"/>
    <w:rsid w:val="005300E3"/>
    <w:rsid w:val="0053357B"/>
    <w:rsid w:val="0053418B"/>
    <w:rsid w:val="005358D7"/>
    <w:rsid w:val="00536390"/>
    <w:rsid w:val="005402A0"/>
    <w:rsid w:val="005466D0"/>
    <w:rsid w:val="00550B05"/>
    <w:rsid w:val="00560C28"/>
    <w:rsid w:val="00571527"/>
    <w:rsid w:val="00576733"/>
    <w:rsid w:val="00591809"/>
    <w:rsid w:val="0059204E"/>
    <w:rsid w:val="00592868"/>
    <w:rsid w:val="00597257"/>
    <w:rsid w:val="005A04AE"/>
    <w:rsid w:val="005C55FC"/>
    <w:rsid w:val="005D06B6"/>
    <w:rsid w:val="005D0F9B"/>
    <w:rsid w:val="005D422B"/>
    <w:rsid w:val="005D6B09"/>
    <w:rsid w:val="005F697F"/>
    <w:rsid w:val="006002AC"/>
    <w:rsid w:val="00604B91"/>
    <w:rsid w:val="00614283"/>
    <w:rsid w:val="00615EF0"/>
    <w:rsid w:val="00631216"/>
    <w:rsid w:val="0063331A"/>
    <w:rsid w:val="006361BB"/>
    <w:rsid w:val="0063748A"/>
    <w:rsid w:val="00641279"/>
    <w:rsid w:val="006503A7"/>
    <w:rsid w:val="00652635"/>
    <w:rsid w:val="00657F75"/>
    <w:rsid w:val="00660E9F"/>
    <w:rsid w:val="0066132A"/>
    <w:rsid w:val="00663174"/>
    <w:rsid w:val="00663E8B"/>
    <w:rsid w:val="00665D7A"/>
    <w:rsid w:val="00670BD1"/>
    <w:rsid w:val="00683A89"/>
    <w:rsid w:val="006938A8"/>
    <w:rsid w:val="006A49EE"/>
    <w:rsid w:val="006B746C"/>
    <w:rsid w:val="006C3193"/>
    <w:rsid w:val="006D6369"/>
    <w:rsid w:val="006E0C00"/>
    <w:rsid w:val="006E0E87"/>
    <w:rsid w:val="006E20D6"/>
    <w:rsid w:val="006E4119"/>
    <w:rsid w:val="006F5DB1"/>
    <w:rsid w:val="0070572E"/>
    <w:rsid w:val="00710800"/>
    <w:rsid w:val="00710B76"/>
    <w:rsid w:val="0071214E"/>
    <w:rsid w:val="007227DD"/>
    <w:rsid w:val="0072301E"/>
    <w:rsid w:val="0072427C"/>
    <w:rsid w:val="00724FD6"/>
    <w:rsid w:val="007310BB"/>
    <w:rsid w:val="007312A8"/>
    <w:rsid w:val="007369B1"/>
    <w:rsid w:val="00740BF6"/>
    <w:rsid w:val="007526BF"/>
    <w:rsid w:val="007561C2"/>
    <w:rsid w:val="0075683F"/>
    <w:rsid w:val="00764E89"/>
    <w:rsid w:val="007767DE"/>
    <w:rsid w:val="00783EC6"/>
    <w:rsid w:val="00785226"/>
    <w:rsid w:val="00785412"/>
    <w:rsid w:val="0079124D"/>
    <w:rsid w:val="00794485"/>
    <w:rsid w:val="007A301E"/>
    <w:rsid w:val="007A44DA"/>
    <w:rsid w:val="007A640A"/>
    <w:rsid w:val="007C46E7"/>
    <w:rsid w:val="007C494F"/>
    <w:rsid w:val="007C7AFF"/>
    <w:rsid w:val="007D1A61"/>
    <w:rsid w:val="007D70D9"/>
    <w:rsid w:val="007F65D2"/>
    <w:rsid w:val="00802FF7"/>
    <w:rsid w:val="008051AA"/>
    <w:rsid w:val="00807CDB"/>
    <w:rsid w:val="00810D99"/>
    <w:rsid w:val="008110E1"/>
    <w:rsid w:val="00824E8C"/>
    <w:rsid w:val="00825E34"/>
    <w:rsid w:val="0083482B"/>
    <w:rsid w:val="008411D3"/>
    <w:rsid w:val="00850E8C"/>
    <w:rsid w:val="00852207"/>
    <w:rsid w:val="00861750"/>
    <w:rsid w:val="0087221E"/>
    <w:rsid w:val="00872DB7"/>
    <w:rsid w:val="00875C50"/>
    <w:rsid w:val="008834B2"/>
    <w:rsid w:val="00884A6E"/>
    <w:rsid w:val="008864E5"/>
    <w:rsid w:val="00896440"/>
    <w:rsid w:val="008C7845"/>
    <w:rsid w:val="008D5675"/>
    <w:rsid w:val="008D63C0"/>
    <w:rsid w:val="008D79E0"/>
    <w:rsid w:val="008E5055"/>
    <w:rsid w:val="008F0C8E"/>
    <w:rsid w:val="008F6606"/>
    <w:rsid w:val="009110A8"/>
    <w:rsid w:val="00916053"/>
    <w:rsid w:val="00927084"/>
    <w:rsid w:val="00932EC3"/>
    <w:rsid w:val="00933981"/>
    <w:rsid w:val="0094038E"/>
    <w:rsid w:val="00941C06"/>
    <w:rsid w:val="00941C9D"/>
    <w:rsid w:val="00945879"/>
    <w:rsid w:val="009572AC"/>
    <w:rsid w:val="009724A0"/>
    <w:rsid w:val="00985A42"/>
    <w:rsid w:val="0099312D"/>
    <w:rsid w:val="009A0139"/>
    <w:rsid w:val="009A24DF"/>
    <w:rsid w:val="009B12E9"/>
    <w:rsid w:val="009B6A1B"/>
    <w:rsid w:val="009C0E51"/>
    <w:rsid w:val="009D31AB"/>
    <w:rsid w:val="009D4E5B"/>
    <w:rsid w:val="009D7460"/>
    <w:rsid w:val="009E34E7"/>
    <w:rsid w:val="009E6116"/>
    <w:rsid w:val="009F3596"/>
    <w:rsid w:val="009F7EE3"/>
    <w:rsid w:val="00A02020"/>
    <w:rsid w:val="00A03B74"/>
    <w:rsid w:val="00A03F12"/>
    <w:rsid w:val="00A06CDA"/>
    <w:rsid w:val="00A1594F"/>
    <w:rsid w:val="00A21807"/>
    <w:rsid w:val="00A3368B"/>
    <w:rsid w:val="00A41E26"/>
    <w:rsid w:val="00A422D7"/>
    <w:rsid w:val="00A507CB"/>
    <w:rsid w:val="00A512CB"/>
    <w:rsid w:val="00A904A1"/>
    <w:rsid w:val="00A90C5E"/>
    <w:rsid w:val="00A96D43"/>
    <w:rsid w:val="00AA3BBE"/>
    <w:rsid w:val="00AB2A7A"/>
    <w:rsid w:val="00AC0CC2"/>
    <w:rsid w:val="00AC0E78"/>
    <w:rsid w:val="00AC675D"/>
    <w:rsid w:val="00AD1657"/>
    <w:rsid w:val="00AD30DC"/>
    <w:rsid w:val="00AD5217"/>
    <w:rsid w:val="00AD644D"/>
    <w:rsid w:val="00AE0CCA"/>
    <w:rsid w:val="00AE2B2D"/>
    <w:rsid w:val="00AE6BEC"/>
    <w:rsid w:val="00AE6CAC"/>
    <w:rsid w:val="00B0052A"/>
    <w:rsid w:val="00B00799"/>
    <w:rsid w:val="00B057DD"/>
    <w:rsid w:val="00B10D06"/>
    <w:rsid w:val="00B111D0"/>
    <w:rsid w:val="00B1270F"/>
    <w:rsid w:val="00B153B4"/>
    <w:rsid w:val="00B179E7"/>
    <w:rsid w:val="00B25C0C"/>
    <w:rsid w:val="00B33A80"/>
    <w:rsid w:val="00B50537"/>
    <w:rsid w:val="00B60FED"/>
    <w:rsid w:val="00B7319E"/>
    <w:rsid w:val="00B83D2F"/>
    <w:rsid w:val="00B84937"/>
    <w:rsid w:val="00B930F4"/>
    <w:rsid w:val="00BA4EB2"/>
    <w:rsid w:val="00BA4F9B"/>
    <w:rsid w:val="00BA73A5"/>
    <w:rsid w:val="00BC0904"/>
    <w:rsid w:val="00BC1E35"/>
    <w:rsid w:val="00BC52F0"/>
    <w:rsid w:val="00BE0049"/>
    <w:rsid w:val="00BE0BF5"/>
    <w:rsid w:val="00BF4AC5"/>
    <w:rsid w:val="00C1504E"/>
    <w:rsid w:val="00C16539"/>
    <w:rsid w:val="00C20582"/>
    <w:rsid w:val="00C368C2"/>
    <w:rsid w:val="00C43BB1"/>
    <w:rsid w:val="00C45EE1"/>
    <w:rsid w:val="00C54655"/>
    <w:rsid w:val="00C61E68"/>
    <w:rsid w:val="00C64646"/>
    <w:rsid w:val="00C678FB"/>
    <w:rsid w:val="00C72BED"/>
    <w:rsid w:val="00C75A19"/>
    <w:rsid w:val="00C80B73"/>
    <w:rsid w:val="00C90BD8"/>
    <w:rsid w:val="00C9307F"/>
    <w:rsid w:val="00C936A1"/>
    <w:rsid w:val="00CA6E7B"/>
    <w:rsid w:val="00CA70F4"/>
    <w:rsid w:val="00CB3E78"/>
    <w:rsid w:val="00CC0298"/>
    <w:rsid w:val="00CC2542"/>
    <w:rsid w:val="00CD0AFD"/>
    <w:rsid w:val="00CD36A0"/>
    <w:rsid w:val="00CD7090"/>
    <w:rsid w:val="00CE5B10"/>
    <w:rsid w:val="00CF2313"/>
    <w:rsid w:val="00CF55A6"/>
    <w:rsid w:val="00D03AF1"/>
    <w:rsid w:val="00D12EF7"/>
    <w:rsid w:val="00D2480E"/>
    <w:rsid w:val="00D26D89"/>
    <w:rsid w:val="00D446A2"/>
    <w:rsid w:val="00D45889"/>
    <w:rsid w:val="00D62ED2"/>
    <w:rsid w:val="00D65A58"/>
    <w:rsid w:val="00D70660"/>
    <w:rsid w:val="00D73577"/>
    <w:rsid w:val="00D73814"/>
    <w:rsid w:val="00D76E33"/>
    <w:rsid w:val="00D85482"/>
    <w:rsid w:val="00D87B94"/>
    <w:rsid w:val="00D90A2C"/>
    <w:rsid w:val="00D95001"/>
    <w:rsid w:val="00DA1617"/>
    <w:rsid w:val="00DB2758"/>
    <w:rsid w:val="00DB690C"/>
    <w:rsid w:val="00DD4FE3"/>
    <w:rsid w:val="00DE0D76"/>
    <w:rsid w:val="00DF0390"/>
    <w:rsid w:val="00E0078C"/>
    <w:rsid w:val="00E04474"/>
    <w:rsid w:val="00E046C4"/>
    <w:rsid w:val="00E04D24"/>
    <w:rsid w:val="00E12CCE"/>
    <w:rsid w:val="00E2284C"/>
    <w:rsid w:val="00E30A45"/>
    <w:rsid w:val="00E461E9"/>
    <w:rsid w:val="00E5050A"/>
    <w:rsid w:val="00E5096F"/>
    <w:rsid w:val="00E512CD"/>
    <w:rsid w:val="00E5146B"/>
    <w:rsid w:val="00E54809"/>
    <w:rsid w:val="00E6205D"/>
    <w:rsid w:val="00E65AB1"/>
    <w:rsid w:val="00E80C39"/>
    <w:rsid w:val="00E8424F"/>
    <w:rsid w:val="00E84551"/>
    <w:rsid w:val="00E86724"/>
    <w:rsid w:val="00E96DAD"/>
    <w:rsid w:val="00EB0ACD"/>
    <w:rsid w:val="00EB2C44"/>
    <w:rsid w:val="00EB716F"/>
    <w:rsid w:val="00EE7277"/>
    <w:rsid w:val="00EE7FEE"/>
    <w:rsid w:val="00EF3165"/>
    <w:rsid w:val="00EF756A"/>
    <w:rsid w:val="00F028BC"/>
    <w:rsid w:val="00F137CE"/>
    <w:rsid w:val="00F147EE"/>
    <w:rsid w:val="00F16F5D"/>
    <w:rsid w:val="00F23D1A"/>
    <w:rsid w:val="00F27A72"/>
    <w:rsid w:val="00F45E17"/>
    <w:rsid w:val="00F57988"/>
    <w:rsid w:val="00F632E5"/>
    <w:rsid w:val="00F712EA"/>
    <w:rsid w:val="00F76D91"/>
    <w:rsid w:val="00F8245C"/>
    <w:rsid w:val="00F82BF0"/>
    <w:rsid w:val="00F83E24"/>
    <w:rsid w:val="00F93435"/>
    <w:rsid w:val="00FA246B"/>
    <w:rsid w:val="00FA5D7A"/>
    <w:rsid w:val="00FA7E0E"/>
    <w:rsid w:val="00FB1997"/>
    <w:rsid w:val="00FB1B4A"/>
    <w:rsid w:val="00FB2E08"/>
    <w:rsid w:val="00FB6A3F"/>
    <w:rsid w:val="00FB77F7"/>
    <w:rsid w:val="00FC04EF"/>
    <w:rsid w:val="00FC6D60"/>
    <w:rsid w:val="00FD24CA"/>
    <w:rsid w:val="00FE043E"/>
    <w:rsid w:val="00FE66A0"/>
    <w:rsid w:val="00FF38D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040"/>
  </w:style>
  <w:style w:type="paragraph" w:styleId="Heading1">
    <w:name w:val="heading 1"/>
    <w:aliases w:val="h1,header 1"/>
    <w:next w:val="CommentText"/>
    <w:link w:val="Heading1Char"/>
    <w:qFormat/>
    <w:rsid w:val="00F45E17"/>
    <w:pPr>
      <w:keepNext/>
      <w:tabs>
        <w:tab w:val="left" w:pos="879"/>
      </w:tabs>
      <w:overflowPunct w:val="0"/>
      <w:autoSpaceDE w:val="0"/>
      <w:autoSpaceDN w:val="0"/>
      <w:adjustRightInd w:val="0"/>
      <w:spacing w:before="360" w:after="120" w:line="340" w:lineRule="atLeast"/>
      <w:textAlignment w:val="baseline"/>
      <w:outlineLvl w:val="0"/>
    </w:pPr>
    <w:rPr>
      <w:rFonts w:ascii="Arial" w:eastAsia="Times New Roman" w:hAnsi="Arial" w:cs="Times New Roman"/>
      <w:b/>
      <w:kern w:val="28"/>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7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512CB"/>
    <w:pPr>
      <w:ind w:left="720"/>
      <w:contextualSpacing/>
    </w:pPr>
  </w:style>
  <w:style w:type="character" w:customStyle="1" w:styleId="Heading1Char">
    <w:name w:val="Heading 1 Char"/>
    <w:aliases w:val="h1 Char,header 1 Char"/>
    <w:basedOn w:val="DefaultParagraphFont"/>
    <w:link w:val="Heading1"/>
    <w:rsid w:val="00F45E17"/>
    <w:rPr>
      <w:rFonts w:ascii="Arial" w:eastAsia="Times New Roman" w:hAnsi="Arial" w:cs="Times New Roman"/>
      <w:b/>
      <w:kern w:val="28"/>
      <w:sz w:val="40"/>
      <w:szCs w:val="20"/>
    </w:rPr>
  </w:style>
  <w:style w:type="paragraph" w:styleId="CommentText">
    <w:name w:val="annotation text"/>
    <w:basedOn w:val="Normal"/>
    <w:link w:val="CommentTextChar"/>
    <w:uiPriority w:val="99"/>
    <w:unhideWhenUsed/>
    <w:rsid w:val="00F45E17"/>
    <w:pPr>
      <w:spacing w:line="240" w:lineRule="auto"/>
    </w:pPr>
    <w:rPr>
      <w:sz w:val="20"/>
      <w:szCs w:val="20"/>
    </w:rPr>
  </w:style>
  <w:style w:type="character" w:customStyle="1" w:styleId="CommentTextChar">
    <w:name w:val="Comment Text Char"/>
    <w:basedOn w:val="DefaultParagraphFont"/>
    <w:link w:val="CommentText"/>
    <w:uiPriority w:val="99"/>
    <w:rsid w:val="00F45E17"/>
    <w:rPr>
      <w:sz w:val="20"/>
      <w:szCs w:val="20"/>
    </w:rPr>
  </w:style>
  <w:style w:type="paragraph" w:styleId="BodyText">
    <w:name w:val="Body Text"/>
    <w:link w:val="BodyTextChar"/>
    <w:rsid w:val="00F45E17"/>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45E17"/>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490BE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90BEE"/>
  </w:style>
  <w:style w:type="paragraph" w:styleId="Footer">
    <w:name w:val="footer"/>
    <w:basedOn w:val="Normal"/>
    <w:link w:val="FooterChar"/>
    <w:uiPriority w:val="99"/>
    <w:unhideWhenUsed/>
    <w:rsid w:val="00490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BEE"/>
  </w:style>
  <w:style w:type="character" w:styleId="CommentReference">
    <w:name w:val="annotation reference"/>
    <w:basedOn w:val="DefaultParagraphFont"/>
    <w:uiPriority w:val="99"/>
    <w:semiHidden/>
    <w:unhideWhenUsed/>
    <w:rsid w:val="005A04AE"/>
    <w:rPr>
      <w:sz w:val="16"/>
      <w:szCs w:val="16"/>
    </w:rPr>
  </w:style>
  <w:style w:type="paragraph" w:styleId="CommentSubject">
    <w:name w:val="annotation subject"/>
    <w:basedOn w:val="CommentText"/>
    <w:next w:val="CommentText"/>
    <w:link w:val="CommentSubjectChar"/>
    <w:uiPriority w:val="99"/>
    <w:semiHidden/>
    <w:unhideWhenUsed/>
    <w:rsid w:val="005A04AE"/>
    <w:rPr>
      <w:b/>
      <w:bCs/>
    </w:rPr>
  </w:style>
  <w:style w:type="character" w:customStyle="1" w:styleId="CommentSubjectChar">
    <w:name w:val="Comment Subject Char"/>
    <w:basedOn w:val="CommentTextChar"/>
    <w:link w:val="CommentSubject"/>
    <w:uiPriority w:val="99"/>
    <w:semiHidden/>
    <w:rsid w:val="005A04AE"/>
    <w:rPr>
      <w:b/>
      <w:bCs/>
    </w:rPr>
  </w:style>
  <w:style w:type="paragraph" w:styleId="BalloonText">
    <w:name w:val="Balloon Text"/>
    <w:basedOn w:val="Normal"/>
    <w:link w:val="BalloonTextChar"/>
    <w:uiPriority w:val="99"/>
    <w:semiHidden/>
    <w:unhideWhenUsed/>
    <w:rsid w:val="005A0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4AE"/>
    <w:rPr>
      <w:rFonts w:ascii="Tahoma" w:hAnsi="Tahoma" w:cs="Tahoma"/>
      <w:sz w:val="16"/>
      <w:szCs w:val="16"/>
    </w:rPr>
  </w:style>
  <w:style w:type="paragraph" w:styleId="Revision">
    <w:name w:val="Revision"/>
    <w:hidden/>
    <w:uiPriority w:val="99"/>
    <w:semiHidden/>
    <w:rsid w:val="009F7EE3"/>
    <w:pPr>
      <w:spacing w:after="0" w:line="240" w:lineRule="auto"/>
    </w:pPr>
  </w:style>
  <w:style w:type="paragraph" w:customStyle="1" w:styleId="subparaa">
    <w:name w:val="sub para (a)"/>
    <w:basedOn w:val="BodyText"/>
    <w:rsid w:val="00C54655"/>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subsubparai">
    <w:name w:val="sub sub para (i)"/>
    <w:basedOn w:val="subparaa"/>
    <w:rsid w:val="00C54655"/>
    <w:pPr>
      <w:tabs>
        <w:tab w:val="clear" w:pos="2693"/>
        <w:tab w:val="num" w:pos="3119"/>
      </w:tabs>
      <w:ind w:left="3119" w:hanging="426"/>
    </w:pPr>
  </w:style>
  <w:style w:type="paragraph" w:customStyle="1" w:styleId="sub3paraA">
    <w:name w:val="sub3para (A)"/>
    <w:basedOn w:val="subsubparai"/>
    <w:qFormat/>
    <w:rsid w:val="00C54655"/>
    <w:pPr>
      <w:tabs>
        <w:tab w:val="clear" w:pos="3119"/>
        <w:tab w:val="num" w:pos="3544"/>
      </w:tabs>
      <w:ind w:left="3544" w:hanging="425"/>
    </w:pPr>
  </w:style>
  <w:style w:type="paragraph" w:customStyle="1" w:styleId="sub4paraI">
    <w:name w:val="sub4para (I)"/>
    <w:basedOn w:val="subsubparai"/>
    <w:qFormat/>
    <w:rsid w:val="00C54655"/>
    <w:pPr>
      <w:tabs>
        <w:tab w:val="clear" w:pos="3119"/>
        <w:tab w:val="num" w:pos="3969"/>
      </w:tabs>
      <w:ind w:left="3969" w:hanging="425"/>
    </w:pPr>
  </w:style>
</w:styles>
</file>

<file path=word/webSettings.xml><?xml version="1.0" encoding="utf-8"?>
<w:webSettings xmlns:r="http://schemas.openxmlformats.org/officeDocument/2006/relationships" xmlns:w="http://schemas.openxmlformats.org/wordprocessingml/2006/main">
  <w:divs>
    <w:div w:id="1052458118">
      <w:bodyDiv w:val="1"/>
      <w:marLeft w:val="0"/>
      <w:marRight w:val="0"/>
      <w:marTop w:val="0"/>
      <w:marBottom w:val="0"/>
      <w:divBdr>
        <w:top w:val="none" w:sz="0" w:space="0" w:color="auto"/>
        <w:left w:val="none" w:sz="0" w:space="0" w:color="auto"/>
        <w:bottom w:val="none" w:sz="0" w:space="0" w:color="auto"/>
        <w:right w:val="none" w:sz="0" w:space="0" w:color="auto"/>
      </w:divBdr>
      <w:divsChild>
        <w:div w:id="1334647441">
          <w:marLeft w:val="0"/>
          <w:marRight w:val="0"/>
          <w:marTop w:val="0"/>
          <w:marBottom w:val="0"/>
          <w:divBdr>
            <w:top w:val="none" w:sz="0" w:space="0" w:color="auto"/>
            <w:left w:val="none" w:sz="0" w:space="0" w:color="auto"/>
            <w:bottom w:val="none" w:sz="0" w:space="0" w:color="auto"/>
            <w:right w:val="none" w:sz="0" w:space="0" w:color="auto"/>
          </w:divBdr>
          <w:divsChild>
            <w:div w:id="1483040467">
              <w:marLeft w:val="0"/>
              <w:marRight w:val="0"/>
              <w:marTop w:val="0"/>
              <w:marBottom w:val="0"/>
              <w:divBdr>
                <w:top w:val="none" w:sz="0" w:space="0" w:color="auto"/>
                <w:left w:val="none" w:sz="0" w:space="0" w:color="auto"/>
                <w:bottom w:val="none" w:sz="0" w:space="0" w:color="auto"/>
                <w:right w:val="none" w:sz="0" w:space="0" w:color="auto"/>
              </w:divBdr>
              <w:divsChild>
                <w:div w:id="265767840">
                  <w:marLeft w:val="0"/>
                  <w:marRight w:val="0"/>
                  <w:marTop w:val="0"/>
                  <w:marBottom w:val="0"/>
                  <w:divBdr>
                    <w:top w:val="none" w:sz="0" w:space="0" w:color="auto"/>
                    <w:left w:val="none" w:sz="0" w:space="0" w:color="auto"/>
                    <w:bottom w:val="none" w:sz="0" w:space="0" w:color="auto"/>
                    <w:right w:val="none" w:sz="0" w:space="0" w:color="auto"/>
                  </w:divBdr>
                  <w:divsChild>
                    <w:div w:id="683672607">
                      <w:marLeft w:val="0"/>
                      <w:marRight w:val="0"/>
                      <w:marTop w:val="0"/>
                      <w:marBottom w:val="0"/>
                      <w:divBdr>
                        <w:top w:val="none" w:sz="0" w:space="0" w:color="auto"/>
                        <w:left w:val="none" w:sz="0" w:space="0" w:color="auto"/>
                        <w:bottom w:val="none" w:sz="0" w:space="0" w:color="auto"/>
                        <w:right w:val="none" w:sz="0" w:space="0" w:color="auto"/>
                      </w:divBdr>
                      <w:divsChild>
                        <w:div w:id="468978890">
                          <w:marLeft w:val="300"/>
                          <w:marRight w:val="300"/>
                          <w:marTop w:val="0"/>
                          <w:marBottom w:val="300"/>
                          <w:divBdr>
                            <w:top w:val="none" w:sz="0" w:space="0" w:color="auto"/>
                            <w:left w:val="none" w:sz="0" w:space="0" w:color="auto"/>
                            <w:bottom w:val="none" w:sz="0" w:space="0" w:color="auto"/>
                            <w:right w:val="none" w:sz="0" w:space="0" w:color="auto"/>
                          </w:divBdr>
                          <w:divsChild>
                            <w:div w:id="1109009805">
                              <w:marLeft w:val="0"/>
                              <w:marRight w:val="0"/>
                              <w:marTop w:val="0"/>
                              <w:marBottom w:val="0"/>
                              <w:divBdr>
                                <w:top w:val="none" w:sz="0" w:space="0" w:color="auto"/>
                                <w:left w:val="none" w:sz="0" w:space="0" w:color="auto"/>
                                <w:bottom w:val="none" w:sz="0" w:space="0" w:color="auto"/>
                                <w:right w:val="none" w:sz="0" w:space="0" w:color="auto"/>
                              </w:divBdr>
                              <w:divsChild>
                                <w:div w:id="20369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244668">
      <w:bodyDiv w:val="1"/>
      <w:marLeft w:val="0"/>
      <w:marRight w:val="0"/>
      <w:marTop w:val="0"/>
      <w:marBottom w:val="0"/>
      <w:divBdr>
        <w:top w:val="none" w:sz="0" w:space="0" w:color="auto"/>
        <w:left w:val="none" w:sz="0" w:space="0" w:color="auto"/>
        <w:bottom w:val="none" w:sz="0" w:space="0" w:color="auto"/>
        <w:right w:val="none" w:sz="0" w:space="0" w:color="auto"/>
      </w:divBdr>
      <w:divsChild>
        <w:div w:id="1337735117">
          <w:marLeft w:val="0"/>
          <w:marRight w:val="0"/>
          <w:marTop w:val="0"/>
          <w:marBottom w:val="0"/>
          <w:divBdr>
            <w:top w:val="none" w:sz="0" w:space="0" w:color="auto"/>
            <w:left w:val="none" w:sz="0" w:space="0" w:color="auto"/>
            <w:bottom w:val="none" w:sz="0" w:space="0" w:color="auto"/>
            <w:right w:val="none" w:sz="0" w:space="0" w:color="auto"/>
          </w:divBdr>
          <w:divsChild>
            <w:div w:id="1293098261">
              <w:marLeft w:val="0"/>
              <w:marRight w:val="0"/>
              <w:marTop w:val="0"/>
              <w:marBottom w:val="0"/>
              <w:divBdr>
                <w:top w:val="none" w:sz="0" w:space="0" w:color="auto"/>
                <w:left w:val="none" w:sz="0" w:space="0" w:color="auto"/>
                <w:bottom w:val="none" w:sz="0" w:space="0" w:color="auto"/>
                <w:right w:val="none" w:sz="0" w:space="0" w:color="auto"/>
              </w:divBdr>
              <w:divsChild>
                <w:div w:id="1005286840">
                  <w:marLeft w:val="0"/>
                  <w:marRight w:val="0"/>
                  <w:marTop w:val="0"/>
                  <w:marBottom w:val="0"/>
                  <w:divBdr>
                    <w:top w:val="none" w:sz="0" w:space="0" w:color="auto"/>
                    <w:left w:val="none" w:sz="0" w:space="0" w:color="auto"/>
                    <w:bottom w:val="none" w:sz="0" w:space="0" w:color="auto"/>
                    <w:right w:val="none" w:sz="0" w:space="0" w:color="auto"/>
                  </w:divBdr>
                  <w:divsChild>
                    <w:div w:id="216740455">
                      <w:marLeft w:val="0"/>
                      <w:marRight w:val="0"/>
                      <w:marTop w:val="0"/>
                      <w:marBottom w:val="0"/>
                      <w:divBdr>
                        <w:top w:val="none" w:sz="0" w:space="0" w:color="auto"/>
                        <w:left w:val="none" w:sz="0" w:space="0" w:color="auto"/>
                        <w:bottom w:val="none" w:sz="0" w:space="0" w:color="auto"/>
                        <w:right w:val="none" w:sz="0" w:space="0" w:color="auto"/>
                      </w:divBdr>
                      <w:divsChild>
                        <w:div w:id="199902066">
                          <w:marLeft w:val="0"/>
                          <w:marRight w:val="0"/>
                          <w:marTop w:val="0"/>
                          <w:marBottom w:val="0"/>
                          <w:divBdr>
                            <w:top w:val="single" w:sz="6" w:space="0" w:color="828282"/>
                            <w:left w:val="single" w:sz="6" w:space="0" w:color="828282"/>
                            <w:bottom w:val="single" w:sz="6" w:space="0" w:color="828282"/>
                            <w:right w:val="single" w:sz="6" w:space="0" w:color="828282"/>
                          </w:divBdr>
                          <w:divsChild>
                            <w:div w:id="930702864">
                              <w:marLeft w:val="0"/>
                              <w:marRight w:val="0"/>
                              <w:marTop w:val="0"/>
                              <w:marBottom w:val="0"/>
                              <w:divBdr>
                                <w:top w:val="none" w:sz="0" w:space="0" w:color="auto"/>
                                <w:left w:val="none" w:sz="0" w:space="0" w:color="auto"/>
                                <w:bottom w:val="none" w:sz="0" w:space="0" w:color="auto"/>
                                <w:right w:val="none" w:sz="0" w:space="0" w:color="auto"/>
                              </w:divBdr>
                              <w:divsChild>
                                <w:div w:id="866259083">
                                  <w:marLeft w:val="0"/>
                                  <w:marRight w:val="0"/>
                                  <w:marTop w:val="0"/>
                                  <w:marBottom w:val="0"/>
                                  <w:divBdr>
                                    <w:top w:val="none" w:sz="0" w:space="0" w:color="auto"/>
                                    <w:left w:val="none" w:sz="0" w:space="0" w:color="auto"/>
                                    <w:bottom w:val="none" w:sz="0" w:space="0" w:color="auto"/>
                                    <w:right w:val="none" w:sz="0" w:space="0" w:color="auto"/>
                                  </w:divBdr>
                                  <w:divsChild>
                                    <w:div w:id="1435320746">
                                      <w:marLeft w:val="0"/>
                                      <w:marRight w:val="0"/>
                                      <w:marTop w:val="0"/>
                                      <w:marBottom w:val="0"/>
                                      <w:divBdr>
                                        <w:top w:val="none" w:sz="0" w:space="0" w:color="auto"/>
                                        <w:left w:val="none" w:sz="0" w:space="0" w:color="auto"/>
                                        <w:bottom w:val="none" w:sz="0" w:space="0" w:color="auto"/>
                                        <w:right w:val="none" w:sz="0" w:space="0" w:color="auto"/>
                                      </w:divBdr>
                                      <w:divsChild>
                                        <w:div w:id="1916088459">
                                          <w:marLeft w:val="0"/>
                                          <w:marRight w:val="0"/>
                                          <w:marTop w:val="0"/>
                                          <w:marBottom w:val="0"/>
                                          <w:divBdr>
                                            <w:top w:val="none" w:sz="0" w:space="0" w:color="auto"/>
                                            <w:left w:val="none" w:sz="0" w:space="0" w:color="auto"/>
                                            <w:bottom w:val="none" w:sz="0" w:space="0" w:color="auto"/>
                                            <w:right w:val="none" w:sz="0" w:space="0" w:color="auto"/>
                                          </w:divBdr>
                                          <w:divsChild>
                                            <w:div w:id="1222475110">
                                              <w:marLeft w:val="0"/>
                                              <w:marRight w:val="0"/>
                                              <w:marTop w:val="0"/>
                                              <w:marBottom w:val="0"/>
                                              <w:divBdr>
                                                <w:top w:val="none" w:sz="0" w:space="0" w:color="auto"/>
                                                <w:left w:val="none" w:sz="0" w:space="0" w:color="auto"/>
                                                <w:bottom w:val="none" w:sz="0" w:space="0" w:color="auto"/>
                                                <w:right w:val="none" w:sz="0" w:space="0" w:color="auto"/>
                                              </w:divBdr>
                                              <w:divsChild>
                                                <w:div w:id="201414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7815404">
      <w:bodyDiv w:val="1"/>
      <w:marLeft w:val="0"/>
      <w:marRight w:val="0"/>
      <w:marTop w:val="0"/>
      <w:marBottom w:val="0"/>
      <w:divBdr>
        <w:top w:val="none" w:sz="0" w:space="0" w:color="auto"/>
        <w:left w:val="none" w:sz="0" w:space="0" w:color="auto"/>
        <w:bottom w:val="none" w:sz="0" w:space="0" w:color="auto"/>
        <w:right w:val="none" w:sz="0" w:space="0" w:color="auto"/>
      </w:divBdr>
      <w:divsChild>
        <w:div w:id="610824816">
          <w:marLeft w:val="0"/>
          <w:marRight w:val="0"/>
          <w:marTop w:val="0"/>
          <w:marBottom w:val="0"/>
          <w:divBdr>
            <w:top w:val="none" w:sz="0" w:space="0" w:color="auto"/>
            <w:left w:val="none" w:sz="0" w:space="0" w:color="auto"/>
            <w:bottom w:val="none" w:sz="0" w:space="0" w:color="auto"/>
            <w:right w:val="none" w:sz="0" w:space="0" w:color="auto"/>
          </w:divBdr>
          <w:divsChild>
            <w:div w:id="46880525">
              <w:marLeft w:val="0"/>
              <w:marRight w:val="0"/>
              <w:marTop w:val="0"/>
              <w:marBottom w:val="0"/>
              <w:divBdr>
                <w:top w:val="none" w:sz="0" w:space="0" w:color="auto"/>
                <w:left w:val="none" w:sz="0" w:space="0" w:color="auto"/>
                <w:bottom w:val="none" w:sz="0" w:space="0" w:color="auto"/>
                <w:right w:val="none" w:sz="0" w:space="0" w:color="auto"/>
              </w:divBdr>
              <w:divsChild>
                <w:div w:id="1882397538">
                  <w:marLeft w:val="0"/>
                  <w:marRight w:val="0"/>
                  <w:marTop w:val="0"/>
                  <w:marBottom w:val="0"/>
                  <w:divBdr>
                    <w:top w:val="none" w:sz="0" w:space="0" w:color="auto"/>
                    <w:left w:val="none" w:sz="0" w:space="0" w:color="auto"/>
                    <w:bottom w:val="none" w:sz="0" w:space="0" w:color="auto"/>
                    <w:right w:val="none" w:sz="0" w:space="0" w:color="auto"/>
                  </w:divBdr>
                  <w:divsChild>
                    <w:div w:id="844637373">
                      <w:marLeft w:val="0"/>
                      <w:marRight w:val="0"/>
                      <w:marTop w:val="0"/>
                      <w:marBottom w:val="0"/>
                      <w:divBdr>
                        <w:top w:val="none" w:sz="0" w:space="0" w:color="auto"/>
                        <w:left w:val="none" w:sz="0" w:space="0" w:color="auto"/>
                        <w:bottom w:val="none" w:sz="0" w:space="0" w:color="auto"/>
                        <w:right w:val="none" w:sz="0" w:space="0" w:color="auto"/>
                      </w:divBdr>
                      <w:divsChild>
                        <w:div w:id="984238396">
                          <w:marLeft w:val="0"/>
                          <w:marRight w:val="0"/>
                          <w:marTop w:val="0"/>
                          <w:marBottom w:val="0"/>
                          <w:divBdr>
                            <w:top w:val="single" w:sz="6" w:space="0" w:color="828282"/>
                            <w:left w:val="single" w:sz="6" w:space="0" w:color="828282"/>
                            <w:bottom w:val="single" w:sz="6" w:space="0" w:color="828282"/>
                            <w:right w:val="single" w:sz="6" w:space="0" w:color="828282"/>
                          </w:divBdr>
                          <w:divsChild>
                            <w:div w:id="1364554768">
                              <w:marLeft w:val="0"/>
                              <w:marRight w:val="0"/>
                              <w:marTop w:val="0"/>
                              <w:marBottom w:val="0"/>
                              <w:divBdr>
                                <w:top w:val="none" w:sz="0" w:space="0" w:color="auto"/>
                                <w:left w:val="none" w:sz="0" w:space="0" w:color="auto"/>
                                <w:bottom w:val="none" w:sz="0" w:space="0" w:color="auto"/>
                                <w:right w:val="none" w:sz="0" w:space="0" w:color="auto"/>
                              </w:divBdr>
                              <w:divsChild>
                                <w:div w:id="905725535">
                                  <w:marLeft w:val="0"/>
                                  <w:marRight w:val="0"/>
                                  <w:marTop w:val="0"/>
                                  <w:marBottom w:val="0"/>
                                  <w:divBdr>
                                    <w:top w:val="none" w:sz="0" w:space="0" w:color="auto"/>
                                    <w:left w:val="none" w:sz="0" w:space="0" w:color="auto"/>
                                    <w:bottom w:val="none" w:sz="0" w:space="0" w:color="auto"/>
                                    <w:right w:val="none" w:sz="0" w:space="0" w:color="auto"/>
                                  </w:divBdr>
                                  <w:divsChild>
                                    <w:div w:id="2021352119">
                                      <w:marLeft w:val="0"/>
                                      <w:marRight w:val="0"/>
                                      <w:marTop w:val="0"/>
                                      <w:marBottom w:val="0"/>
                                      <w:divBdr>
                                        <w:top w:val="none" w:sz="0" w:space="0" w:color="auto"/>
                                        <w:left w:val="none" w:sz="0" w:space="0" w:color="auto"/>
                                        <w:bottom w:val="none" w:sz="0" w:space="0" w:color="auto"/>
                                        <w:right w:val="none" w:sz="0" w:space="0" w:color="auto"/>
                                      </w:divBdr>
                                      <w:divsChild>
                                        <w:div w:id="1284380994">
                                          <w:marLeft w:val="0"/>
                                          <w:marRight w:val="0"/>
                                          <w:marTop w:val="0"/>
                                          <w:marBottom w:val="0"/>
                                          <w:divBdr>
                                            <w:top w:val="none" w:sz="0" w:space="0" w:color="auto"/>
                                            <w:left w:val="none" w:sz="0" w:space="0" w:color="auto"/>
                                            <w:bottom w:val="none" w:sz="0" w:space="0" w:color="auto"/>
                                            <w:right w:val="none" w:sz="0" w:space="0" w:color="auto"/>
                                          </w:divBdr>
                                          <w:divsChild>
                                            <w:div w:id="1667710442">
                                              <w:marLeft w:val="0"/>
                                              <w:marRight w:val="0"/>
                                              <w:marTop w:val="0"/>
                                              <w:marBottom w:val="0"/>
                                              <w:divBdr>
                                                <w:top w:val="none" w:sz="0" w:space="0" w:color="auto"/>
                                                <w:left w:val="none" w:sz="0" w:space="0" w:color="auto"/>
                                                <w:bottom w:val="none" w:sz="0" w:space="0" w:color="auto"/>
                                                <w:right w:val="none" w:sz="0" w:space="0" w:color="auto"/>
                                              </w:divBdr>
                                              <w:divsChild>
                                                <w:div w:id="1032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986941">
      <w:bodyDiv w:val="1"/>
      <w:marLeft w:val="0"/>
      <w:marRight w:val="0"/>
      <w:marTop w:val="0"/>
      <w:marBottom w:val="0"/>
      <w:divBdr>
        <w:top w:val="none" w:sz="0" w:space="0" w:color="auto"/>
        <w:left w:val="none" w:sz="0" w:space="0" w:color="auto"/>
        <w:bottom w:val="none" w:sz="0" w:space="0" w:color="auto"/>
        <w:right w:val="none" w:sz="0" w:space="0" w:color="auto"/>
      </w:divBdr>
      <w:divsChild>
        <w:div w:id="590820635">
          <w:marLeft w:val="0"/>
          <w:marRight w:val="0"/>
          <w:marTop w:val="0"/>
          <w:marBottom w:val="0"/>
          <w:divBdr>
            <w:top w:val="none" w:sz="0" w:space="0" w:color="auto"/>
            <w:left w:val="none" w:sz="0" w:space="0" w:color="auto"/>
            <w:bottom w:val="none" w:sz="0" w:space="0" w:color="auto"/>
            <w:right w:val="none" w:sz="0" w:space="0" w:color="auto"/>
          </w:divBdr>
          <w:divsChild>
            <w:div w:id="1586453141">
              <w:marLeft w:val="0"/>
              <w:marRight w:val="0"/>
              <w:marTop w:val="0"/>
              <w:marBottom w:val="0"/>
              <w:divBdr>
                <w:top w:val="none" w:sz="0" w:space="0" w:color="auto"/>
                <w:left w:val="none" w:sz="0" w:space="0" w:color="auto"/>
                <w:bottom w:val="none" w:sz="0" w:space="0" w:color="auto"/>
                <w:right w:val="none" w:sz="0" w:space="0" w:color="auto"/>
              </w:divBdr>
              <w:divsChild>
                <w:div w:id="497886530">
                  <w:marLeft w:val="0"/>
                  <w:marRight w:val="0"/>
                  <w:marTop w:val="0"/>
                  <w:marBottom w:val="0"/>
                  <w:divBdr>
                    <w:top w:val="none" w:sz="0" w:space="0" w:color="auto"/>
                    <w:left w:val="none" w:sz="0" w:space="0" w:color="auto"/>
                    <w:bottom w:val="none" w:sz="0" w:space="0" w:color="auto"/>
                    <w:right w:val="none" w:sz="0" w:space="0" w:color="auto"/>
                  </w:divBdr>
                  <w:divsChild>
                    <w:div w:id="1155414911">
                      <w:marLeft w:val="0"/>
                      <w:marRight w:val="0"/>
                      <w:marTop w:val="0"/>
                      <w:marBottom w:val="0"/>
                      <w:divBdr>
                        <w:top w:val="none" w:sz="0" w:space="0" w:color="auto"/>
                        <w:left w:val="none" w:sz="0" w:space="0" w:color="auto"/>
                        <w:bottom w:val="none" w:sz="0" w:space="0" w:color="auto"/>
                        <w:right w:val="none" w:sz="0" w:space="0" w:color="auto"/>
                      </w:divBdr>
                      <w:divsChild>
                        <w:div w:id="1991397760">
                          <w:marLeft w:val="285"/>
                          <w:marRight w:val="285"/>
                          <w:marTop w:val="0"/>
                          <w:marBottom w:val="285"/>
                          <w:divBdr>
                            <w:top w:val="none" w:sz="0" w:space="0" w:color="auto"/>
                            <w:left w:val="none" w:sz="0" w:space="0" w:color="auto"/>
                            <w:bottom w:val="none" w:sz="0" w:space="0" w:color="auto"/>
                            <w:right w:val="none" w:sz="0" w:space="0" w:color="auto"/>
                          </w:divBdr>
                          <w:divsChild>
                            <w:div w:id="1287736058">
                              <w:marLeft w:val="0"/>
                              <w:marRight w:val="0"/>
                              <w:marTop w:val="0"/>
                              <w:marBottom w:val="0"/>
                              <w:divBdr>
                                <w:top w:val="none" w:sz="0" w:space="0" w:color="auto"/>
                                <w:left w:val="none" w:sz="0" w:space="0" w:color="auto"/>
                                <w:bottom w:val="none" w:sz="0" w:space="0" w:color="auto"/>
                                <w:right w:val="none" w:sz="0" w:space="0" w:color="auto"/>
                              </w:divBdr>
                              <w:divsChild>
                                <w:div w:id="21195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909CE-CC38-47A2-81D9-92D41376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2997</Words>
  <Characters>17086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20043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 Tjahjana</dc:creator>
  <cp:keywords/>
  <dc:description/>
  <cp:lastModifiedBy>Anthony Graham</cp:lastModifiedBy>
  <cp:revision>4</cp:revision>
  <cp:lastPrinted>2013-11-20T06:05:00Z</cp:lastPrinted>
  <dcterms:created xsi:type="dcterms:W3CDTF">2013-11-20T23:47:00Z</dcterms:created>
  <dcterms:modified xsi:type="dcterms:W3CDTF">2013-11-21T01:05:00Z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B701362</vt:lpwstr>
  </property>
  <property fmtid="{D5CDD505-2E9C-101B-9397-08002B2CF9AE}" pid="4" name="Objective-Title">
    <vt:lpwstr>Class Order CO 13-1406 (Explanatory Statement)</vt:lpwstr>
  </property>
  <property fmtid="{D5CDD505-2E9C-101B-9397-08002B2CF9AE}" pid="5" name="Objective-Comment">
    <vt:lpwstr/>
  </property>
  <property fmtid="{D5CDD505-2E9C-101B-9397-08002B2CF9AE}" pid="6" name="Objective-CreationStamp">
    <vt:filetime>2013-11-20T23:47:41Z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2013-11-21T01:09:27Z</vt:filetime>
  </property>
  <property fmtid="{D5CDD505-2E9C-101B-9397-08002B2CF9AE}" pid="10" name="Objective-ModificationStamp">
    <vt:filetime>2013-11-21T01:09:27Z</vt:filetime>
  </property>
  <property fmtid="{D5CDD505-2E9C-101B-9397-08002B2CF9AE}" pid="11" name="Objective-Owner">
    <vt:lpwstr>Anthony Graham</vt:lpwstr>
  </property>
  <property fmtid="{D5CDD505-2E9C-101B-9397-08002B2CF9AE}" pid="12" name="Objective-Path">
    <vt:lpwstr>ASIC BCS:LEGAL SERVICES:Advice:Class Orders:Class Orders 2013:</vt:lpwstr>
  </property>
  <property fmtid="{D5CDD505-2E9C-101B-9397-08002B2CF9AE}" pid="13" name="Objective-Parent">
    <vt:lpwstr>Class Orders 2013</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3</vt:i4>
  </property>
  <property fmtid="{D5CDD505-2E9C-101B-9397-08002B2CF9AE}" pid="17" name="Objective-VersionComment">
    <vt:lpwstr/>
  </property>
  <property fmtid="{D5CDD505-2E9C-101B-9397-08002B2CF9AE}" pid="18" name="Objective-FileNumber">
    <vt:lpwstr>2012 - 006258</vt:lpwstr>
  </property>
  <property fmtid="{D5CDD505-2E9C-101B-9397-08002B2CF9AE}" pid="19" name="Objective-Classification">
    <vt:lpwstr>[Inherited - IN-CONFIDENCE]</vt:lpwstr>
  </property>
  <property fmtid="{D5CDD505-2E9C-101B-9397-08002B2CF9AE}" pid="20" name="Objective-Caveats">
    <vt:lpwstr/>
  </property>
  <property fmtid="{D5CDD505-2E9C-101B-9397-08002B2CF9AE}" pid="21" name="Objective-Category [system]">
    <vt:lpwstr/>
  </property>
</Properties>
</file>