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57D" w:rsidRDefault="005E457D" w:rsidP="005E457D">
      <w:pPr>
        <w:spacing w:before="360" w:after="120"/>
        <w:rPr>
          <w:b/>
          <w:sz w:val="28"/>
          <w:szCs w:val="28"/>
        </w:rPr>
      </w:pPr>
      <w:r>
        <w:rPr>
          <w:b/>
          <w:sz w:val="28"/>
          <w:szCs w:val="28"/>
        </w:rPr>
        <w:t>Statement of Compatibility with Human Rights</w:t>
      </w:r>
    </w:p>
    <w:p w:rsidR="005E457D" w:rsidRDefault="005E457D" w:rsidP="005E457D">
      <w:pPr>
        <w:spacing w:before="120" w:after="120"/>
      </w:pPr>
      <w:r>
        <w:rPr>
          <w:i/>
        </w:rPr>
        <w:t>Prepared in accordance with Part 3 of the Human Rights (Parliamentary Scrutiny) Act 2011</w:t>
      </w:r>
    </w:p>
    <w:p w:rsidR="005E457D" w:rsidRDefault="005E457D" w:rsidP="005E457D">
      <w:pPr>
        <w:spacing w:before="120" w:after="120"/>
        <w:rPr>
          <w:b/>
          <w:i/>
        </w:rPr>
      </w:pPr>
    </w:p>
    <w:p w:rsidR="005E457D" w:rsidRDefault="005522A7" w:rsidP="005E457D">
      <w:pPr>
        <w:spacing w:before="120" w:after="120"/>
        <w:rPr>
          <w:b/>
          <w:i/>
        </w:rPr>
      </w:pPr>
      <w:r>
        <w:rPr>
          <w:b/>
          <w:i/>
        </w:rPr>
        <w:t>International Organisations (Privileges and Immunities) (International Committee of the Red Cross) Regulation 2013</w:t>
      </w:r>
    </w:p>
    <w:p w:rsidR="005E457D" w:rsidRDefault="005E457D" w:rsidP="005E457D">
      <w:pPr>
        <w:spacing w:before="120" w:after="120"/>
      </w:pPr>
      <w:r>
        <w:t xml:space="preserve">This Legislative Instrument is compatible with the human rights and freedoms recognised or declared in the international instruments listed in section 3 of the </w:t>
      </w:r>
      <w:r>
        <w:rPr>
          <w:i/>
        </w:rPr>
        <w:t>Human Rights (Parliamentary Scrutiny) Act 2011</w:t>
      </w:r>
      <w:r>
        <w:t>.</w:t>
      </w:r>
    </w:p>
    <w:p w:rsidR="005E457D" w:rsidRDefault="005E457D" w:rsidP="005E457D">
      <w:pPr>
        <w:spacing w:before="120" w:after="120"/>
      </w:pPr>
    </w:p>
    <w:p w:rsidR="005E457D" w:rsidRDefault="005E457D" w:rsidP="005E457D">
      <w:pPr>
        <w:spacing w:before="120" w:after="120"/>
        <w:rPr>
          <w:b/>
        </w:rPr>
      </w:pPr>
      <w:r>
        <w:rPr>
          <w:b/>
        </w:rPr>
        <w:t>Overview of the Legislative Instrument</w:t>
      </w:r>
    </w:p>
    <w:p w:rsidR="0006395B" w:rsidRPr="00821E2D" w:rsidRDefault="005E457D" w:rsidP="0006395B">
      <w:pPr>
        <w:ind w:right="91"/>
      </w:pPr>
      <w:r w:rsidRPr="00AB33D9">
        <w:t xml:space="preserve">This legislative instrument will </w:t>
      </w:r>
      <w:r w:rsidR="0006395B" w:rsidRPr="00AB33D9">
        <w:t>confer</w:t>
      </w:r>
      <w:r w:rsidR="0006395B" w:rsidRPr="00821E2D">
        <w:t xml:space="preserve"> such privileges and immunities on the I</w:t>
      </w:r>
      <w:r w:rsidR="00AB33D9">
        <w:t xml:space="preserve">nternational </w:t>
      </w:r>
      <w:r w:rsidR="0006395B" w:rsidRPr="00821E2D">
        <w:t>C</w:t>
      </w:r>
      <w:r w:rsidR="00AB33D9">
        <w:t xml:space="preserve">ommittee of the </w:t>
      </w:r>
      <w:r w:rsidR="0006395B" w:rsidRPr="00821E2D">
        <w:t>R</w:t>
      </w:r>
      <w:r w:rsidR="00AB33D9">
        <w:t xml:space="preserve">ed </w:t>
      </w:r>
      <w:r w:rsidR="0006395B" w:rsidRPr="00821E2D">
        <w:t>C</w:t>
      </w:r>
      <w:r w:rsidR="00AB33D9">
        <w:t>ross (ICRC)</w:t>
      </w:r>
      <w:r w:rsidR="0006395B" w:rsidRPr="00821E2D">
        <w:t xml:space="preserve"> as are required to give effect to the </w:t>
      </w:r>
      <w:r w:rsidR="00AB33D9" w:rsidRPr="00D00747">
        <w:rPr>
          <w:i/>
        </w:rPr>
        <w:t>Arrangement between the Government of Australia and the Internatio</w:t>
      </w:r>
      <w:r w:rsidR="00AB33D9">
        <w:rPr>
          <w:i/>
        </w:rPr>
        <w:t>nal Committee of the Red Cross o</w:t>
      </w:r>
      <w:r w:rsidR="00AB33D9" w:rsidRPr="00D00747">
        <w:rPr>
          <w:i/>
        </w:rPr>
        <w:t>n a Regional Headquarters in Australia</w:t>
      </w:r>
      <w:r w:rsidR="00AB33D9" w:rsidRPr="00821E2D">
        <w:t>, done at Canberra on 24 November 2005</w:t>
      </w:r>
      <w:r w:rsidR="0006395B" w:rsidRPr="00821E2D">
        <w:t xml:space="preserve"> and to confer upon the ICRC </w:t>
      </w:r>
      <w:r w:rsidR="0006395B">
        <w:t>in Australia legal status</w:t>
      </w:r>
      <w:r w:rsidR="0006395B" w:rsidRPr="00821E2D">
        <w:t xml:space="preserve"> and such legal capacities as are necessary for the exercise of its powers and the performance of its functions</w:t>
      </w:r>
      <w:r w:rsidR="00AB33D9">
        <w:t xml:space="preserve">. This will support the work of the ICRC in </w:t>
      </w:r>
      <w:r w:rsidR="0006395B">
        <w:t>Australia and the Pacific region</w:t>
      </w:r>
      <w:r w:rsidR="00AB33D9">
        <w:t>.</w:t>
      </w:r>
    </w:p>
    <w:p w:rsidR="005E457D" w:rsidRDefault="005E457D" w:rsidP="005E457D">
      <w:pPr>
        <w:spacing w:before="120" w:after="120"/>
      </w:pPr>
      <w:bookmarkStart w:id="0" w:name="_GoBack"/>
      <w:bookmarkEnd w:id="0"/>
    </w:p>
    <w:p w:rsidR="005E457D" w:rsidRDefault="005E457D" w:rsidP="005E457D">
      <w:pPr>
        <w:spacing w:before="120" w:after="120"/>
        <w:rPr>
          <w:b/>
        </w:rPr>
      </w:pPr>
      <w:r>
        <w:rPr>
          <w:b/>
        </w:rPr>
        <w:t>Human rights implications</w:t>
      </w:r>
    </w:p>
    <w:p w:rsidR="005E457D" w:rsidRDefault="005E457D" w:rsidP="005E457D">
      <w:pPr>
        <w:spacing w:before="120" w:after="120"/>
      </w:pPr>
      <w:r>
        <w:t>This Legislative Instrument does not engage any of the applicable rights or freedoms.</w:t>
      </w:r>
    </w:p>
    <w:p w:rsidR="005E457D" w:rsidRDefault="005E457D" w:rsidP="005E457D">
      <w:pPr>
        <w:spacing w:before="120" w:after="120"/>
      </w:pPr>
    </w:p>
    <w:p w:rsidR="005E457D" w:rsidRDefault="005E457D" w:rsidP="005E457D">
      <w:pPr>
        <w:spacing w:before="120" w:after="120"/>
        <w:rPr>
          <w:b/>
        </w:rPr>
      </w:pPr>
      <w:r>
        <w:rPr>
          <w:b/>
        </w:rPr>
        <w:t>Conclusion</w:t>
      </w:r>
    </w:p>
    <w:p w:rsidR="005522A7" w:rsidRDefault="005E457D" w:rsidP="005522A7">
      <w:pPr>
        <w:spacing w:before="120" w:after="120"/>
      </w:pPr>
      <w:r>
        <w:t xml:space="preserve">This Legislative Instrument </w:t>
      </w:r>
      <w:r w:rsidR="005522A7" w:rsidRPr="00ED12F1">
        <w:t xml:space="preserve">is compatible with human rights as it does not raise human rights issues, has no </w:t>
      </w:r>
      <w:r w:rsidR="005522A7">
        <w:t xml:space="preserve">adverse </w:t>
      </w:r>
      <w:r w:rsidR="005522A7" w:rsidRPr="00ED12F1">
        <w:t xml:space="preserve">implications for the Government’s compliance with its human rights obligations and does not </w:t>
      </w:r>
      <w:r w:rsidR="005522A7">
        <w:t xml:space="preserve">adversely </w:t>
      </w:r>
      <w:r w:rsidR="005522A7" w:rsidRPr="00ED12F1">
        <w:t>affect the human rights of individuals.</w:t>
      </w:r>
    </w:p>
    <w:p w:rsidR="005522A7" w:rsidRPr="00ED12F1" w:rsidRDefault="005522A7" w:rsidP="005522A7">
      <w:pPr>
        <w:spacing w:before="120" w:after="120"/>
      </w:pPr>
      <w:r>
        <w:t>The Legislative Instrument will provide a basis for enhanced cooperation with the ICRC, which play</w:t>
      </w:r>
      <w:r>
        <w:t>s a significant role</w:t>
      </w:r>
      <w:r>
        <w:t xml:space="preserve"> in, inter alia, promoting and implementing respect for human rights. To this extent, the Legislative Instrument should contribute to </w:t>
      </w:r>
      <w:r>
        <w:t>the advancement of human rights.</w:t>
      </w:r>
    </w:p>
    <w:p w:rsidR="005522A7" w:rsidRPr="00ED12F1" w:rsidRDefault="005522A7" w:rsidP="005522A7">
      <w:pPr>
        <w:spacing w:before="240"/>
        <w:ind w:left="567" w:hanging="567"/>
      </w:pPr>
    </w:p>
    <w:p w:rsidR="005522A7" w:rsidRPr="00ED12F1" w:rsidRDefault="005522A7" w:rsidP="005522A7">
      <w:pPr>
        <w:spacing w:before="120" w:after="120"/>
      </w:pPr>
    </w:p>
    <w:p w:rsidR="005522A7" w:rsidRDefault="005522A7" w:rsidP="005E457D">
      <w:pPr>
        <w:spacing w:before="120" w:after="120"/>
        <w:rPr>
          <w:b/>
          <w:bCs/>
        </w:rPr>
      </w:pPr>
    </w:p>
    <w:p w:rsidR="005E457D" w:rsidRDefault="005E457D" w:rsidP="005E457D">
      <w:pPr>
        <w:ind w:left="720" w:hanging="720"/>
      </w:pPr>
    </w:p>
    <w:p w:rsidR="00913F38" w:rsidRDefault="00913F38"/>
    <w:sectPr w:rsidR="00913F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57D"/>
    <w:rsid w:val="0006395B"/>
    <w:rsid w:val="0006767D"/>
    <w:rsid w:val="000E7AD0"/>
    <w:rsid w:val="00143A3D"/>
    <w:rsid w:val="00290607"/>
    <w:rsid w:val="00344A74"/>
    <w:rsid w:val="004213DA"/>
    <w:rsid w:val="004F121D"/>
    <w:rsid w:val="00536998"/>
    <w:rsid w:val="005522A7"/>
    <w:rsid w:val="005C3D38"/>
    <w:rsid w:val="005E457D"/>
    <w:rsid w:val="00614E2E"/>
    <w:rsid w:val="007F5ADA"/>
    <w:rsid w:val="00824BFB"/>
    <w:rsid w:val="00867168"/>
    <w:rsid w:val="008D0509"/>
    <w:rsid w:val="00911D03"/>
    <w:rsid w:val="00913F38"/>
    <w:rsid w:val="00952ED4"/>
    <w:rsid w:val="00983E53"/>
    <w:rsid w:val="00A14383"/>
    <w:rsid w:val="00A63BFB"/>
    <w:rsid w:val="00A97EE1"/>
    <w:rsid w:val="00AB33D9"/>
    <w:rsid w:val="00B62778"/>
    <w:rsid w:val="00C17DEB"/>
    <w:rsid w:val="00C5592D"/>
    <w:rsid w:val="00C63A5F"/>
    <w:rsid w:val="00D03DA8"/>
    <w:rsid w:val="00D64185"/>
    <w:rsid w:val="00EC7B79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57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57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6036680C</Template>
  <TotalTime>0</TotalTime>
  <Pages>1</Pages>
  <Words>262</Words>
  <Characters>1482</Characters>
  <Application>Microsoft Office Word</Application>
  <DocSecurity>0</DocSecurity>
  <Lines>35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Foreign Affairs and Trade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O'connell, Peta</dc:creator>
  <cp:lastModifiedBy>MMcKenna</cp:lastModifiedBy>
  <cp:revision>2</cp:revision>
  <cp:lastPrinted>2013-11-05T03:02:00Z</cp:lastPrinted>
  <dcterms:created xsi:type="dcterms:W3CDTF">2013-11-05T03:11:00Z</dcterms:created>
  <dcterms:modified xsi:type="dcterms:W3CDTF">2013-11-05T03:11:00Z</dcterms:modified>
</cp:coreProperties>
</file>