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3F" w:rsidRPr="00DA28CA" w:rsidRDefault="00904127" w:rsidP="00942F54">
      <w:pPr>
        <w:pStyle w:val="LDClauseHeading"/>
        <w:spacing w:before="0"/>
        <w:outlineLvl w:val="0"/>
        <w:rPr>
          <w:rFonts w:cs="Arial"/>
        </w:rPr>
      </w:pPr>
      <w:r w:rsidRPr="00DA28CA">
        <w:rPr>
          <w:rFonts w:cs="Arial"/>
        </w:rPr>
        <w:t>Explanatory Statement</w:t>
      </w:r>
    </w:p>
    <w:p w:rsidR="00F01A3F" w:rsidRPr="00DA28CA" w:rsidRDefault="00904127" w:rsidP="00DA28CA">
      <w:pPr>
        <w:pStyle w:val="LDClauseHeading"/>
        <w:spacing w:after="180"/>
        <w:outlineLvl w:val="0"/>
        <w:rPr>
          <w:rFonts w:cs="Arial"/>
        </w:rPr>
      </w:pPr>
      <w:r w:rsidRPr="00DA28CA">
        <w:rPr>
          <w:rFonts w:cs="Arial"/>
        </w:rPr>
        <w:t xml:space="preserve">Civil Aviation </w:t>
      </w:r>
      <w:r w:rsidR="009A28BC" w:rsidRPr="00DA28CA">
        <w:rPr>
          <w:rFonts w:cs="Arial"/>
        </w:rPr>
        <w:t xml:space="preserve">Safety Regulations </w:t>
      </w:r>
      <w:r w:rsidRPr="00DA28CA">
        <w:rPr>
          <w:rFonts w:cs="Arial"/>
        </w:rPr>
        <w:t>19</w:t>
      </w:r>
      <w:r w:rsidR="009A28BC" w:rsidRPr="00DA28CA">
        <w:rPr>
          <w:rFonts w:cs="Arial"/>
        </w:rPr>
        <w:t>9</w:t>
      </w:r>
      <w:r w:rsidRPr="00DA28CA">
        <w:rPr>
          <w:rFonts w:cs="Arial"/>
        </w:rPr>
        <w:t>8</w:t>
      </w:r>
    </w:p>
    <w:p w:rsidR="00750680" w:rsidRPr="00DA28CA" w:rsidRDefault="009A28BC" w:rsidP="00DA28CA">
      <w:pPr>
        <w:pStyle w:val="LDClauseHeading"/>
        <w:spacing w:before="0"/>
        <w:outlineLvl w:val="0"/>
        <w:rPr>
          <w:rFonts w:cs="Arial"/>
        </w:rPr>
      </w:pPr>
      <w:r w:rsidRPr="00DA28CA">
        <w:rPr>
          <w:rFonts w:cs="Arial"/>
        </w:rPr>
        <w:t>Exemption — from holding an air traffic control licence</w:t>
      </w:r>
    </w:p>
    <w:p w:rsidR="006B1042" w:rsidRPr="00DA28CA" w:rsidRDefault="006B1042" w:rsidP="00ED534A">
      <w:pPr>
        <w:tabs>
          <w:tab w:val="left" w:pos="1134"/>
          <w:tab w:val="left" w:pos="1701"/>
          <w:tab w:val="left" w:pos="2268"/>
          <w:tab w:val="left" w:pos="2835"/>
          <w:tab w:val="left" w:pos="3402"/>
        </w:tabs>
        <w:rPr>
          <w:rFonts w:ascii="Times New Roman" w:hAnsi="Times New Roman"/>
        </w:rPr>
      </w:pPr>
    </w:p>
    <w:p w:rsidR="003138EA" w:rsidRPr="00DA28CA" w:rsidRDefault="003138EA" w:rsidP="003138EA">
      <w:pPr>
        <w:outlineLvl w:val="0"/>
        <w:rPr>
          <w:rFonts w:ascii="Times New Roman" w:hAnsi="Times New Roman"/>
          <w:b/>
        </w:rPr>
      </w:pPr>
      <w:r w:rsidRPr="00DA28CA">
        <w:rPr>
          <w:rFonts w:ascii="Times New Roman" w:hAnsi="Times New Roman"/>
          <w:b/>
        </w:rPr>
        <w:t>Legislation</w:t>
      </w:r>
    </w:p>
    <w:p w:rsidR="00F01A3F" w:rsidRPr="00DA28CA" w:rsidRDefault="00F01A3F" w:rsidP="00ED534A">
      <w:pPr>
        <w:tabs>
          <w:tab w:val="left" w:pos="1134"/>
          <w:tab w:val="left" w:pos="1701"/>
          <w:tab w:val="left" w:pos="2268"/>
          <w:tab w:val="left" w:pos="2835"/>
          <w:tab w:val="left" w:pos="3402"/>
        </w:tabs>
        <w:rPr>
          <w:rFonts w:ascii="Times New Roman" w:hAnsi="Times New Roman"/>
        </w:rPr>
      </w:pPr>
      <w:r w:rsidRPr="00DA28CA">
        <w:rPr>
          <w:rFonts w:ascii="Times New Roman" w:hAnsi="Times New Roman"/>
        </w:rPr>
        <w:t xml:space="preserve">Subsection 98 (1) of the </w:t>
      </w:r>
      <w:r w:rsidRPr="00DA28CA">
        <w:rPr>
          <w:rFonts w:ascii="Times New Roman" w:hAnsi="Times New Roman"/>
          <w:i/>
        </w:rPr>
        <w:t>Civil Aviation Act 1988</w:t>
      </w:r>
      <w:r w:rsidRPr="00DA28CA">
        <w:rPr>
          <w:rFonts w:ascii="Times New Roman" w:hAnsi="Times New Roman"/>
        </w:rPr>
        <w:t xml:space="preserve"> (the </w:t>
      </w:r>
      <w:r w:rsidRPr="00DA28CA">
        <w:rPr>
          <w:rFonts w:ascii="Times New Roman" w:hAnsi="Times New Roman"/>
          <w:b/>
          <w:i/>
        </w:rPr>
        <w:t>Act</w:t>
      </w:r>
      <w:r w:rsidRPr="00DA28CA">
        <w:rPr>
          <w:rFonts w:ascii="Times New Roman" w:hAnsi="Times New Roman"/>
        </w:rPr>
        <w:t xml:space="preserve">) provides that the </w:t>
      </w:r>
      <w:r w:rsidR="0063488C">
        <w:rPr>
          <w:rFonts w:ascii="Times New Roman" w:hAnsi="Times New Roman"/>
        </w:rPr>
        <w:br/>
      </w:r>
      <w:r w:rsidRPr="00DA28CA">
        <w:rPr>
          <w:rFonts w:ascii="Times New Roman" w:hAnsi="Times New Roman"/>
        </w:rPr>
        <w:t>Governor-General may make regulations for the Act and the safety of air navigation.</w:t>
      </w:r>
    </w:p>
    <w:p w:rsidR="00CF3D53" w:rsidRPr="00DA28CA" w:rsidRDefault="00CF3D53" w:rsidP="00ED534A">
      <w:pPr>
        <w:tabs>
          <w:tab w:val="left" w:pos="1134"/>
          <w:tab w:val="left" w:pos="1701"/>
          <w:tab w:val="left" w:pos="2268"/>
          <w:tab w:val="left" w:pos="2835"/>
          <w:tab w:val="left" w:pos="3402"/>
        </w:tabs>
        <w:rPr>
          <w:rFonts w:ascii="Times New Roman" w:hAnsi="Times New Roman"/>
        </w:rPr>
      </w:pPr>
    </w:p>
    <w:p w:rsidR="00AF1772" w:rsidRPr="00DA28CA" w:rsidRDefault="002A474C" w:rsidP="00ED534A">
      <w:pPr>
        <w:rPr>
          <w:rFonts w:ascii="Times New Roman" w:hAnsi="Times New Roman"/>
        </w:rPr>
      </w:pPr>
      <w:r w:rsidRPr="00DA28CA">
        <w:rPr>
          <w:rFonts w:ascii="Times New Roman" w:hAnsi="Times New Roman"/>
        </w:rPr>
        <w:t>Under subregulation 65.035</w:t>
      </w:r>
      <w:r w:rsidR="00317F74" w:rsidRPr="00DA28CA">
        <w:rPr>
          <w:rFonts w:ascii="Times New Roman" w:hAnsi="Times New Roman"/>
        </w:rPr>
        <w:t> </w:t>
      </w:r>
      <w:r w:rsidRPr="00DA28CA">
        <w:rPr>
          <w:rFonts w:ascii="Times New Roman" w:hAnsi="Times New Roman"/>
        </w:rPr>
        <w:t xml:space="preserve">(1) of the </w:t>
      </w:r>
      <w:r w:rsidRPr="00DA28CA">
        <w:rPr>
          <w:rFonts w:ascii="Times New Roman" w:hAnsi="Times New Roman"/>
          <w:i/>
        </w:rPr>
        <w:t>Civil Aviation Safety Regulations 1998</w:t>
      </w:r>
      <w:r w:rsidRPr="00DA28CA">
        <w:rPr>
          <w:rFonts w:ascii="Times New Roman" w:hAnsi="Times New Roman"/>
        </w:rPr>
        <w:t xml:space="preserve"> (</w:t>
      </w:r>
      <w:r w:rsidRPr="00DA28CA">
        <w:rPr>
          <w:rFonts w:ascii="Times New Roman" w:hAnsi="Times New Roman"/>
          <w:b/>
          <w:i/>
        </w:rPr>
        <w:t>CASR</w:t>
      </w:r>
      <w:r w:rsidR="006B1042" w:rsidRPr="00DA28CA">
        <w:rPr>
          <w:rFonts w:ascii="Times New Roman" w:hAnsi="Times New Roman"/>
          <w:b/>
          <w:i/>
        </w:rPr>
        <w:t> </w:t>
      </w:r>
      <w:r w:rsidRPr="00DA28CA">
        <w:rPr>
          <w:rFonts w:ascii="Times New Roman" w:hAnsi="Times New Roman"/>
          <w:b/>
          <w:i/>
        </w:rPr>
        <w:t>1998</w:t>
      </w:r>
      <w:r w:rsidRPr="00DA28CA">
        <w:rPr>
          <w:rFonts w:ascii="Times New Roman" w:hAnsi="Times New Roman"/>
        </w:rPr>
        <w:t xml:space="preserve">), a person may </w:t>
      </w:r>
      <w:r w:rsidR="005643FA" w:rsidRPr="00DA28CA">
        <w:rPr>
          <w:rFonts w:ascii="Times New Roman" w:hAnsi="Times New Roman"/>
        </w:rPr>
        <w:t xml:space="preserve">only </w:t>
      </w:r>
      <w:r w:rsidRPr="00DA28CA">
        <w:rPr>
          <w:rFonts w:ascii="Times New Roman" w:hAnsi="Times New Roman"/>
        </w:rPr>
        <w:t xml:space="preserve">carry out an air traffic control </w:t>
      </w:r>
      <w:r w:rsidR="008D00F7" w:rsidRPr="00DA28CA">
        <w:rPr>
          <w:rFonts w:ascii="Times New Roman" w:hAnsi="Times New Roman"/>
        </w:rPr>
        <w:t>(</w:t>
      </w:r>
      <w:r w:rsidR="008D00F7" w:rsidRPr="00DA28CA">
        <w:rPr>
          <w:rFonts w:ascii="Times New Roman" w:hAnsi="Times New Roman"/>
          <w:b/>
          <w:i/>
        </w:rPr>
        <w:t>ATC</w:t>
      </w:r>
      <w:r w:rsidR="008D00F7" w:rsidRPr="00DA28CA">
        <w:rPr>
          <w:rFonts w:ascii="Times New Roman" w:hAnsi="Times New Roman"/>
        </w:rPr>
        <w:t>)</w:t>
      </w:r>
      <w:r w:rsidR="008D00F7">
        <w:rPr>
          <w:rFonts w:ascii="Times New Roman" w:hAnsi="Times New Roman"/>
        </w:rPr>
        <w:t xml:space="preserve"> </w:t>
      </w:r>
      <w:r w:rsidRPr="00DA28CA">
        <w:rPr>
          <w:rFonts w:ascii="Times New Roman" w:hAnsi="Times New Roman"/>
        </w:rPr>
        <w:t>function</w:t>
      </w:r>
      <w:r w:rsidR="005643FA" w:rsidRPr="00DA28CA">
        <w:rPr>
          <w:rFonts w:ascii="Times New Roman" w:hAnsi="Times New Roman"/>
        </w:rPr>
        <w:t xml:space="preserve"> at a place </w:t>
      </w:r>
      <w:r w:rsidRPr="00DA28CA">
        <w:rPr>
          <w:rFonts w:ascii="Times New Roman" w:hAnsi="Times New Roman"/>
        </w:rPr>
        <w:t>in Australian territory if he or she hold</w:t>
      </w:r>
      <w:r w:rsidR="005643FA" w:rsidRPr="00DA28CA">
        <w:rPr>
          <w:rFonts w:ascii="Times New Roman" w:hAnsi="Times New Roman"/>
        </w:rPr>
        <w:t>s</w:t>
      </w:r>
      <w:r w:rsidRPr="00DA28CA">
        <w:rPr>
          <w:rFonts w:ascii="Times New Roman" w:hAnsi="Times New Roman"/>
        </w:rPr>
        <w:t xml:space="preserve"> a</w:t>
      </w:r>
      <w:r w:rsidR="005643FA" w:rsidRPr="00DA28CA">
        <w:rPr>
          <w:rFonts w:ascii="Times New Roman" w:hAnsi="Times New Roman"/>
        </w:rPr>
        <w:t xml:space="preserve"> current</w:t>
      </w:r>
      <w:r w:rsidRPr="00DA28CA">
        <w:rPr>
          <w:rFonts w:ascii="Times New Roman" w:hAnsi="Times New Roman"/>
        </w:rPr>
        <w:t xml:space="preserve"> </w:t>
      </w:r>
      <w:r w:rsidR="008D00F7">
        <w:rPr>
          <w:rFonts w:ascii="Times New Roman" w:hAnsi="Times New Roman"/>
        </w:rPr>
        <w:t>ATC</w:t>
      </w:r>
      <w:r w:rsidR="005643FA" w:rsidRPr="00DA28CA">
        <w:rPr>
          <w:rFonts w:ascii="Times New Roman" w:hAnsi="Times New Roman"/>
        </w:rPr>
        <w:t xml:space="preserve"> licence with a rating for the function and an endorsement for the place, and satisfies the recency and currency requirements for the endorsement and rating (an </w:t>
      </w:r>
      <w:r w:rsidR="005643FA" w:rsidRPr="00DA28CA">
        <w:rPr>
          <w:rFonts w:ascii="Times New Roman" w:hAnsi="Times New Roman"/>
          <w:b/>
          <w:i/>
        </w:rPr>
        <w:t>ATC licence holder</w:t>
      </w:r>
      <w:r w:rsidR="003728AF" w:rsidRPr="00DA28CA">
        <w:rPr>
          <w:rFonts w:ascii="Times New Roman" w:hAnsi="Times New Roman"/>
        </w:rPr>
        <w:t>).</w:t>
      </w:r>
    </w:p>
    <w:p w:rsidR="00623322" w:rsidRPr="00DA28CA" w:rsidRDefault="00623322" w:rsidP="00ED534A">
      <w:pPr>
        <w:rPr>
          <w:rFonts w:ascii="Times New Roman" w:hAnsi="Times New Roman"/>
        </w:rPr>
      </w:pPr>
    </w:p>
    <w:p w:rsidR="00F821E3" w:rsidRPr="00DA28CA" w:rsidRDefault="005643FA" w:rsidP="00ED534A">
      <w:pPr>
        <w:rPr>
          <w:rFonts w:ascii="Times New Roman" w:hAnsi="Times New Roman"/>
        </w:rPr>
      </w:pPr>
      <w:r w:rsidRPr="00DA28CA">
        <w:rPr>
          <w:rFonts w:ascii="Times New Roman" w:hAnsi="Times New Roman"/>
        </w:rPr>
        <w:t>Under subregulation 65.035</w:t>
      </w:r>
      <w:r w:rsidR="00317F74" w:rsidRPr="00DA28CA">
        <w:rPr>
          <w:rFonts w:ascii="Times New Roman" w:hAnsi="Times New Roman"/>
        </w:rPr>
        <w:t> </w:t>
      </w:r>
      <w:r w:rsidRPr="00DA28CA">
        <w:rPr>
          <w:rFonts w:ascii="Times New Roman" w:hAnsi="Times New Roman"/>
        </w:rPr>
        <w:t>(2) of CASR</w:t>
      </w:r>
      <w:r w:rsidR="002F1FFA" w:rsidRPr="00DA28CA">
        <w:rPr>
          <w:rFonts w:ascii="Times New Roman" w:hAnsi="Times New Roman"/>
        </w:rPr>
        <w:t xml:space="preserve"> 1998</w:t>
      </w:r>
      <w:r w:rsidRPr="00DA28CA">
        <w:rPr>
          <w:rFonts w:ascii="Times New Roman" w:hAnsi="Times New Roman"/>
        </w:rPr>
        <w:t>, certain classes of person</w:t>
      </w:r>
      <w:r w:rsidR="005A3F5E">
        <w:rPr>
          <w:rFonts w:ascii="Times New Roman" w:hAnsi="Times New Roman"/>
        </w:rPr>
        <w:t>s</w:t>
      </w:r>
      <w:r w:rsidRPr="00DA28CA">
        <w:rPr>
          <w:rFonts w:ascii="Times New Roman" w:hAnsi="Times New Roman"/>
        </w:rPr>
        <w:t xml:space="preserve"> may carry out an ATC function under the supervision of an ATC licence holder.</w:t>
      </w:r>
    </w:p>
    <w:p w:rsidR="0097230E" w:rsidRPr="00DA28CA" w:rsidRDefault="0097230E" w:rsidP="00ED534A">
      <w:pPr>
        <w:rPr>
          <w:rFonts w:ascii="Times New Roman" w:hAnsi="Times New Roman"/>
        </w:rPr>
      </w:pPr>
    </w:p>
    <w:p w:rsidR="0097230E" w:rsidRPr="00DA28CA" w:rsidRDefault="0097230E" w:rsidP="00ED534A">
      <w:pPr>
        <w:rPr>
          <w:rFonts w:ascii="Times New Roman" w:hAnsi="Times New Roman"/>
        </w:rPr>
      </w:pPr>
      <w:r w:rsidRPr="00DA28CA">
        <w:rPr>
          <w:rFonts w:ascii="Times New Roman" w:hAnsi="Times New Roman"/>
        </w:rPr>
        <w:t xml:space="preserve">Under regulation 65.045 of CASR 1998, it is an offence to carry out an ATC function without </w:t>
      </w:r>
      <w:r w:rsidR="00587F5C" w:rsidRPr="00DA28CA">
        <w:rPr>
          <w:rFonts w:ascii="Times New Roman" w:hAnsi="Times New Roman"/>
        </w:rPr>
        <w:t>complying with subregulation 65.035</w:t>
      </w:r>
      <w:r w:rsidR="00317F74" w:rsidRPr="00DA28CA">
        <w:rPr>
          <w:rFonts w:ascii="Times New Roman" w:hAnsi="Times New Roman"/>
        </w:rPr>
        <w:t> </w:t>
      </w:r>
      <w:r w:rsidR="00587F5C" w:rsidRPr="00DA28CA">
        <w:rPr>
          <w:rFonts w:ascii="Times New Roman" w:hAnsi="Times New Roman"/>
        </w:rPr>
        <w:t xml:space="preserve">(1) </w:t>
      </w:r>
      <w:r w:rsidR="00287195">
        <w:rPr>
          <w:rFonts w:ascii="Times New Roman" w:hAnsi="Times New Roman"/>
        </w:rPr>
        <w:t xml:space="preserve">or (2) </w:t>
      </w:r>
      <w:r w:rsidR="00587F5C" w:rsidRPr="00DA28CA">
        <w:rPr>
          <w:rFonts w:ascii="Times New Roman" w:hAnsi="Times New Roman"/>
        </w:rPr>
        <w:t>of CASR 1998.</w:t>
      </w:r>
    </w:p>
    <w:p w:rsidR="005643FA" w:rsidRPr="00DA28CA" w:rsidRDefault="005643FA" w:rsidP="00ED534A">
      <w:pPr>
        <w:rPr>
          <w:rFonts w:ascii="Times New Roman" w:hAnsi="Times New Roman"/>
        </w:rPr>
      </w:pPr>
    </w:p>
    <w:p w:rsidR="005643FA" w:rsidRPr="00DA28CA" w:rsidRDefault="005643FA" w:rsidP="00ED534A">
      <w:pPr>
        <w:rPr>
          <w:rFonts w:ascii="Times New Roman" w:hAnsi="Times New Roman"/>
        </w:rPr>
      </w:pPr>
      <w:r w:rsidRPr="00DA28CA">
        <w:rPr>
          <w:rFonts w:ascii="Times New Roman" w:hAnsi="Times New Roman"/>
        </w:rPr>
        <w:t xml:space="preserve">Under </w:t>
      </w:r>
      <w:r w:rsidR="00E7213F" w:rsidRPr="00DA28CA">
        <w:rPr>
          <w:rFonts w:ascii="Times New Roman" w:hAnsi="Times New Roman"/>
        </w:rPr>
        <w:t>subregulation</w:t>
      </w:r>
      <w:r w:rsidRPr="00DA28CA">
        <w:rPr>
          <w:rFonts w:ascii="Times New Roman" w:hAnsi="Times New Roman"/>
        </w:rPr>
        <w:t xml:space="preserve"> 65.070</w:t>
      </w:r>
      <w:r w:rsidR="00317F74" w:rsidRPr="00DA28CA">
        <w:rPr>
          <w:rFonts w:ascii="Times New Roman" w:hAnsi="Times New Roman"/>
        </w:rPr>
        <w:t> </w:t>
      </w:r>
      <w:r w:rsidR="00E7213F" w:rsidRPr="00DA28CA">
        <w:rPr>
          <w:rFonts w:ascii="Times New Roman" w:hAnsi="Times New Roman"/>
        </w:rPr>
        <w:t xml:space="preserve">(1) of CASR 1998, a person is eligible to be granted an ATC licence if he or she is 18 years old, holds a Class 3 medical certificate, can communicate effectively in English and has completed the training set out in the relevant Manual of Standards (the </w:t>
      </w:r>
      <w:r w:rsidR="00E7213F" w:rsidRPr="00DA28CA">
        <w:rPr>
          <w:rFonts w:ascii="Times New Roman" w:hAnsi="Times New Roman"/>
          <w:b/>
          <w:i/>
        </w:rPr>
        <w:t>MOS</w:t>
      </w:r>
      <w:r w:rsidR="00E7213F" w:rsidRPr="00DA28CA">
        <w:rPr>
          <w:rFonts w:ascii="Times New Roman" w:hAnsi="Times New Roman"/>
        </w:rPr>
        <w:t xml:space="preserve">) for the licence, rating and </w:t>
      </w:r>
      <w:r w:rsidR="009C0859" w:rsidRPr="00DA28CA">
        <w:rPr>
          <w:rFonts w:ascii="Times New Roman" w:hAnsi="Times New Roman"/>
        </w:rPr>
        <w:t>endorsement</w:t>
      </w:r>
      <w:r w:rsidR="00E7213F" w:rsidRPr="00DA28CA">
        <w:rPr>
          <w:rFonts w:ascii="Times New Roman" w:hAnsi="Times New Roman"/>
        </w:rPr>
        <w:t>.</w:t>
      </w:r>
    </w:p>
    <w:p w:rsidR="00E7213F" w:rsidRPr="00DA28CA" w:rsidRDefault="00E7213F" w:rsidP="00ED534A">
      <w:pPr>
        <w:rPr>
          <w:rFonts w:ascii="Times New Roman" w:hAnsi="Times New Roman"/>
        </w:rPr>
      </w:pPr>
    </w:p>
    <w:p w:rsidR="00E7213F" w:rsidRPr="00DA28CA" w:rsidRDefault="00E7213F" w:rsidP="00ED534A">
      <w:pPr>
        <w:rPr>
          <w:rFonts w:ascii="Times New Roman" w:hAnsi="Times New Roman"/>
        </w:rPr>
      </w:pPr>
      <w:r w:rsidRPr="00DA28CA">
        <w:rPr>
          <w:rFonts w:ascii="Times New Roman" w:hAnsi="Times New Roman"/>
        </w:rPr>
        <w:t>Under subregulation 65.080</w:t>
      </w:r>
      <w:r w:rsidR="00317F74" w:rsidRPr="00DA28CA">
        <w:rPr>
          <w:rFonts w:ascii="Times New Roman" w:hAnsi="Times New Roman"/>
        </w:rPr>
        <w:t> </w:t>
      </w:r>
      <w:r w:rsidRPr="00DA28CA">
        <w:rPr>
          <w:rFonts w:ascii="Times New Roman" w:hAnsi="Times New Roman"/>
        </w:rPr>
        <w:t>(1) of CASR 1998,</w:t>
      </w:r>
      <w:r w:rsidR="00AE5EC5" w:rsidRPr="00DA28CA">
        <w:rPr>
          <w:rFonts w:ascii="Times New Roman" w:hAnsi="Times New Roman"/>
        </w:rPr>
        <w:t xml:space="preserve"> CASA may grant a rating to a</w:t>
      </w:r>
      <w:r w:rsidR="00287195">
        <w:rPr>
          <w:rFonts w:ascii="Times New Roman" w:hAnsi="Times New Roman"/>
        </w:rPr>
        <w:t>n applicant</w:t>
      </w:r>
      <w:r w:rsidR="00AE5EC5" w:rsidRPr="00DA28CA">
        <w:rPr>
          <w:rFonts w:ascii="Times New Roman" w:hAnsi="Times New Roman"/>
        </w:rPr>
        <w:t xml:space="preserve"> who is eligible to be granted an ATC licence and who has </w:t>
      </w:r>
      <w:r w:rsidR="00AF1772" w:rsidRPr="00DA28CA">
        <w:rPr>
          <w:rFonts w:ascii="Times New Roman" w:hAnsi="Times New Roman"/>
        </w:rPr>
        <w:t xml:space="preserve">successfully </w:t>
      </w:r>
      <w:r w:rsidR="00AE5EC5" w:rsidRPr="00DA28CA">
        <w:rPr>
          <w:rFonts w:ascii="Times New Roman" w:hAnsi="Times New Roman"/>
        </w:rPr>
        <w:t xml:space="preserve">completed the training set out in the MOS for </w:t>
      </w:r>
      <w:r w:rsidR="0002647B" w:rsidRPr="00DA28CA">
        <w:rPr>
          <w:rFonts w:ascii="Times New Roman" w:hAnsi="Times New Roman"/>
        </w:rPr>
        <w:t xml:space="preserve">the </w:t>
      </w:r>
      <w:r w:rsidR="00AF1772" w:rsidRPr="00DA28CA">
        <w:rPr>
          <w:rFonts w:ascii="Times New Roman" w:hAnsi="Times New Roman"/>
        </w:rPr>
        <w:t xml:space="preserve">grant of </w:t>
      </w:r>
      <w:r w:rsidR="00AE5EC5" w:rsidRPr="00DA28CA">
        <w:rPr>
          <w:rFonts w:ascii="Times New Roman" w:hAnsi="Times New Roman"/>
        </w:rPr>
        <w:t>the rating.</w:t>
      </w:r>
    </w:p>
    <w:p w:rsidR="001D2D86" w:rsidRDefault="001D2D86" w:rsidP="00ED534A">
      <w:pPr>
        <w:rPr>
          <w:rFonts w:ascii="Times New Roman" w:hAnsi="Times New Roman"/>
        </w:rPr>
      </w:pPr>
    </w:p>
    <w:p w:rsidR="00AE5EC5" w:rsidRPr="00DA28CA" w:rsidRDefault="00AE5EC5" w:rsidP="00ED534A">
      <w:pPr>
        <w:rPr>
          <w:rFonts w:ascii="Times New Roman" w:hAnsi="Times New Roman"/>
        </w:rPr>
      </w:pPr>
      <w:r w:rsidRPr="00DA28CA">
        <w:rPr>
          <w:rFonts w:ascii="Times New Roman" w:hAnsi="Times New Roman"/>
        </w:rPr>
        <w:t>Under subregulation 65.085</w:t>
      </w:r>
      <w:r w:rsidR="00317F74" w:rsidRPr="00DA28CA">
        <w:rPr>
          <w:rFonts w:ascii="Times New Roman" w:hAnsi="Times New Roman"/>
        </w:rPr>
        <w:t> </w:t>
      </w:r>
      <w:r w:rsidRPr="00DA28CA">
        <w:rPr>
          <w:rFonts w:ascii="Times New Roman" w:hAnsi="Times New Roman"/>
        </w:rPr>
        <w:t xml:space="preserve">(2) of CASR 1998, </w:t>
      </w:r>
      <w:r w:rsidR="00F316B7" w:rsidRPr="00DA28CA">
        <w:rPr>
          <w:rFonts w:ascii="Times New Roman" w:hAnsi="Times New Roman"/>
        </w:rPr>
        <w:t>CASA, but in</w:t>
      </w:r>
      <w:r w:rsidR="00F77431" w:rsidRPr="00DA28CA">
        <w:rPr>
          <w:rFonts w:ascii="Times New Roman" w:hAnsi="Times New Roman"/>
        </w:rPr>
        <w:t xml:space="preserve"> practice Airservices Australia </w:t>
      </w:r>
      <w:r w:rsidR="00F316B7" w:rsidRPr="00DA28CA">
        <w:rPr>
          <w:rFonts w:ascii="Times New Roman" w:hAnsi="Times New Roman"/>
        </w:rPr>
        <w:t>(</w:t>
      </w:r>
      <w:r w:rsidR="00F316B7" w:rsidRPr="00DA28CA">
        <w:rPr>
          <w:rFonts w:ascii="Times New Roman" w:hAnsi="Times New Roman"/>
          <w:b/>
          <w:i/>
        </w:rPr>
        <w:t>AA</w:t>
      </w:r>
      <w:r w:rsidR="00F316B7" w:rsidRPr="00DA28CA">
        <w:rPr>
          <w:rFonts w:ascii="Times New Roman" w:hAnsi="Times New Roman"/>
        </w:rPr>
        <w:t xml:space="preserve">) on delegation from </w:t>
      </w:r>
      <w:r w:rsidRPr="00DA28CA">
        <w:rPr>
          <w:rFonts w:ascii="Times New Roman" w:hAnsi="Times New Roman"/>
        </w:rPr>
        <w:t>CASA</w:t>
      </w:r>
      <w:r w:rsidR="00F316B7" w:rsidRPr="00DA28CA">
        <w:rPr>
          <w:rFonts w:ascii="Times New Roman" w:hAnsi="Times New Roman"/>
        </w:rPr>
        <w:t>,</w:t>
      </w:r>
      <w:r w:rsidRPr="00DA28CA">
        <w:rPr>
          <w:rFonts w:ascii="Times New Roman" w:hAnsi="Times New Roman"/>
        </w:rPr>
        <w:t xml:space="preserve"> may grant an endorsement to </w:t>
      </w:r>
      <w:r w:rsidR="00287195">
        <w:rPr>
          <w:rFonts w:ascii="Times New Roman" w:hAnsi="Times New Roman"/>
        </w:rPr>
        <w:t>an applicant</w:t>
      </w:r>
      <w:r w:rsidRPr="00DA28CA">
        <w:rPr>
          <w:rFonts w:ascii="Times New Roman" w:hAnsi="Times New Roman"/>
        </w:rPr>
        <w:t xml:space="preserve"> who is eligible to be granted an ATC licence</w:t>
      </w:r>
      <w:r w:rsidR="00AF1772" w:rsidRPr="00DA28CA">
        <w:rPr>
          <w:rFonts w:ascii="Times New Roman" w:hAnsi="Times New Roman"/>
        </w:rPr>
        <w:t xml:space="preserve"> with a rating</w:t>
      </w:r>
      <w:r w:rsidRPr="00DA28CA">
        <w:rPr>
          <w:rFonts w:ascii="Times New Roman" w:hAnsi="Times New Roman"/>
        </w:rPr>
        <w:t xml:space="preserve"> and who has </w:t>
      </w:r>
      <w:r w:rsidR="00AF1772" w:rsidRPr="00DA28CA">
        <w:rPr>
          <w:rFonts w:ascii="Times New Roman" w:hAnsi="Times New Roman"/>
        </w:rPr>
        <w:t xml:space="preserve">successfully </w:t>
      </w:r>
      <w:r w:rsidRPr="00DA28CA">
        <w:rPr>
          <w:rFonts w:ascii="Times New Roman" w:hAnsi="Times New Roman"/>
        </w:rPr>
        <w:t xml:space="preserve">completed the training set out in the MOS for </w:t>
      </w:r>
      <w:r w:rsidR="00317F74" w:rsidRPr="00DA28CA">
        <w:rPr>
          <w:rFonts w:ascii="Times New Roman" w:hAnsi="Times New Roman"/>
        </w:rPr>
        <w:t xml:space="preserve">the </w:t>
      </w:r>
      <w:r w:rsidR="00AF1772" w:rsidRPr="00DA28CA">
        <w:rPr>
          <w:rFonts w:ascii="Times New Roman" w:hAnsi="Times New Roman"/>
        </w:rPr>
        <w:t xml:space="preserve">grant of the </w:t>
      </w:r>
      <w:r w:rsidR="00B024FF" w:rsidRPr="00DA28CA">
        <w:rPr>
          <w:rFonts w:ascii="Times New Roman" w:hAnsi="Times New Roman"/>
        </w:rPr>
        <w:t>endorsement</w:t>
      </w:r>
      <w:r w:rsidR="00AF1772" w:rsidRPr="00DA28CA">
        <w:rPr>
          <w:rFonts w:ascii="Times New Roman" w:hAnsi="Times New Roman"/>
        </w:rPr>
        <w:t>.</w:t>
      </w:r>
    </w:p>
    <w:p w:rsidR="00AE5EC5" w:rsidRPr="00DA28CA" w:rsidRDefault="00AE5EC5" w:rsidP="00ED534A">
      <w:pPr>
        <w:rPr>
          <w:rFonts w:ascii="Times New Roman" w:hAnsi="Times New Roman"/>
        </w:rPr>
      </w:pPr>
    </w:p>
    <w:p w:rsidR="00623322" w:rsidRDefault="00623322" w:rsidP="00ED534A">
      <w:pPr>
        <w:rPr>
          <w:rFonts w:ascii="Times New Roman" w:hAnsi="Times New Roman"/>
        </w:rPr>
      </w:pPr>
      <w:r w:rsidRPr="00DA28CA">
        <w:rPr>
          <w:rFonts w:ascii="Times New Roman" w:hAnsi="Times New Roman"/>
        </w:rPr>
        <w:t>The recency requirements for an endorsement are set out in subregulation 65.025</w:t>
      </w:r>
      <w:r w:rsidR="00317F74" w:rsidRPr="00DA28CA">
        <w:rPr>
          <w:rFonts w:ascii="Times New Roman" w:hAnsi="Times New Roman"/>
        </w:rPr>
        <w:t> </w:t>
      </w:r>
      <w:r w:rsidRPr="00DA28CA">
        <w:rPr>
          <w:rFonts w:ascii="Times New Roman" w:hAnsi="Times New Roman"/>
        </w:rPr>
        <w:t>(1)</w:t>
      </w:r>
      <w:r w:rsidR="00824415" w:rsidRPr="00DA28CA">
        <w:rPr>
          <w:rFonts w:ascii="Times New Roman" w:hAnsi="Times New Roman"/>
        </w:rPr>
        <w:t xml:space="preserve"> of CASR</w:t>
      </w:r>
      <w:r w:rsidR="00DA28CA" w:rsidRPr="00DA28CA">
        <w:rPr>
          <w:rFonts w:ascii="Times New Roman" w:hAnsi="Times New Roman"/>
        </w:rPr>
        <w:t> </w:t>
      </w:r>
      <w:r w:rsidR="00824415" w:rsidRPr="00DA28CA">
        <w:rPr>
          <w:rFonts w:ascii="Times New Roman" w:hAnsi="Times New Roman"/>
        </w:rPr>
        <w:t>1998</w:t>
      </w:r>
      <w:r w:rsidRPr="00DA28CA">
        <w:rPr>
          <w:rFonts w:ascii="Times New Roman" w:hAnsi="Times New Roman"/>
        </w:rPr>
        <w:t xml:space="preserve"> and the currency requirements for an endorsement or a rating are set out in </w:t>
      </w:r>
      <w:r w:rsidR="00824415" w:rsidRPr="00DA28CA">
        <w:rPr>
          <w:rFonts w:ascii="Times New Roman" w:hAnsi="Times New Roman"/>
        </w:rPr>
        <w:t>regulation</w:t>
      </w:r>
      <w:r w:rsidR="00DA28CA" w:rsidRPr="00DA28CA">
        <w:rPr>
          <w:rFonts w:ascii="Times New Roman" w:hAnsi="Times New Roman"/>
        </w:rPr>
        <w:t xml:space="preserve"> </w:t>
      </w:r>
      <w:r w:rsidRPr="00DA28CA">
        <w:rPr>
          <w:rFonts w:ascii="Times New Roman" w:hAnsi="Times New Roman"/>
        </w:rPr>
        <w:t>65.030.</w:t>
      </w:r>
    </w:p>
    <w:p w:rsidR="00FB2C5C" w:rsidRDefault="00FB2C5C" w:rsidP="00FB2C5C">
      <w:pPr>
        <w:pStyle w:val="LDBodytext"/>
      </w:pPr>
    </w:p>
    <w:p w:rsidR="00FB2C5C" w:rsidRPr="00FC4EFF" w:rsidRDefault="00FB2C5C" w:rsidP="00FB2C5C">
      <w:pPr>
        <w:pStyle w:val="PlainText"/>
        <w:rPr>
          <w:rFonts w:ascii="Times New Roman" w:hAnsi="Times New Roman" w:cs="Times New Roman"/>
          <w:sz w:val="24"/>
        </w:rPr>
      </w:pPr>
      <w:r w:rsidRPr="00FC4EFF">
        <w:rPr>
          <w:rFonts w:ascii="Times New Roman" w:hAnsi="Times New Roman" w:cs="Times New Roman"/>
          <w:sz w:val="24"/>
        </w:rPr>
        <w:t xml:space="preserve">Under subsection 33 (3) of the </w:t>
      </w:r>
      <w:r w:rsidRPr="00FC4EFF">
        <w:rPr>
          <w:rFonts w:ascii="Times New Roman" w:hAnsi="Times New Roman" w:cs="Times New Roman"/>
          <w:i/>
          <w:sz w:val="24"/>
        </w:rPr>
        <w:t>Acts Interpretation Act 1901</w:t>
      </w:r>
      <w:r w:rsidRPr="00FC4EFF">
        <w:rPr>
          <w:rFonts w:ascii="Times New Roman" w:hAnsi="Times New Roman" w:cs="Times New Roman"/>
          <w:sz w:val="24"/>
        </w:rPr>
        <w:t>, where an Act confers a power to make, grant or issue any instrument of a legislative or administrative character (inc</w:t>
      </w:r>
      <w:r>
        <w:rPr>
          <w:rFonts w:ascii="Times New Roman" w:hAnsi="Times New Roman" w:cs="Times New Roman"/>
          <w:sz w:val="24"/>
        </w:rPr>
        <w:t>luding rules, regulations or by-</w:t>
      </w:r>
      <w:r w:rsidRPr="00FC4EFF">
        <w:rPr>
          <w:rFonts w:ascii="Times New Roman" w:hAnsi="Times New Roman" w:cs="Times New Roman"/>
          <w:sz w:val="24"/>
        </w:rPr>
        <w:t>laws)</w:t>
      </w:r>
      <w:r w:rsidR="005A3F5E">
        <w:rPr>
          <w:rFonts w:ascii="Times New Roman" w:hAnsi="Times New Roman" w:cs="Times New Roman"/>
          <w:sz w:val="24"/>
        </w:rPr>
        <w:t>,</w:t>
      </w:r>
      <w:r w:rsidRPr="00FC4EFF">
        <w:rPr>
          <w:rFonts w:ascii="Times New Roman" w:hAnsi="Times New Roman" w:cs="Times New Roman"/>
          <w:sz w:val="24"/>
        </w:rPr>
        <w:t xml:space="preserve"> the power shall be construed as including a power exercisable in the like manner and subject to the like conditions (if any) to repeal, rescind, revoke, amend, or vary any such instrument.</w:t>
      </w:r>
    </w:p>
    <w:p w:rsidR="00942F54" w:rsidRPr="00DA28CA" w:rsidRDefault="00942F54" w:rsidP="00942F54">
      <w:pPr>
        <w:rPr>
          <w:rFonts w:ascii="Times New Roman" w:hAnsi="Times New Roman"/>
        </w:rPr>
      </w:pPr>
    </w:p>
    <w:p w:rsidR="00C27B61" w:rsidRPr="00DA28CA" w:rsidRDefault="00C27B61" w:rsidP="007B3A91">
      <w:pPr>
        <w:outlineLvl w:val="0"/>
        <w:rPr>
          <w:rFonts w:ascii="Times New Roman" w:hAnsi="Times New Roman"/>
          <w:b/>
        </w:rPr>
      </w:pPr>
      <w:r w:rsidRPr="00DA28CA">
        <w:rPr>
          <w:rFonts w:ascii="Times New Roman" w:hAnsi="Times New Roman"/>
          <w:b/>
        </w:rPr>
        <w:t>Exemptions from CAS</w:t>
      </w:r>
      <w:r w:rsidR="00317F74" w:rsidRPr="00DA28CA">
        <w:rPr>
          <w:rFonts w:ascii="Times New Roman" w:hAnsi="Times New Roman"/>
          <w:b/>
        </w:rPr>
        <w:t>R</w:t>
      </w:r>
      <w:r w:rsidRPr="00DA28CA">
        <w:rPr>
          <w:rFonts w:ascii="Times New Roman" w:hAnsi="Times New Roman"/>
          <w:b/>
        </w:rPr>
        <w:t xml:space="preserve"> 1998</w:t>
      </w:r>
    </w:p>
    <w:p w:rsidR="00B6584B" w:rsidRPr="00DA28CA" w:rsidRDefault="00FB05B9" w:rsidP="00ED534A">
      <w:pPr>
        <w:rPr>
          <w:rFonts w:ascii="Times New Roman" w:hAnsi="Times New Roman"/>
        </w:rPr>
      </w:pPr>
      <w:r w:rsidRPr="00DA28CA">
        <w:rPr>
          <w:rFonts w:ascii="Times New Roman" w:hAnsi="Times New Roman"/>
        </w:rPr>
        <w:t xml:space="preserve">Under </w:t>
      </w:r>
      <w:r w:rsidR="004859A9" w:rsidRPr="00DA28CA">
        <w:rPr>
          <w:rFonts w:ascii="Times New Roman" w:hAnsi="Times New Roman"/>
        </w:rPr>
        <w:t>subregulation 11.160</w:t>
      </w:r>
      <w:r w:rsidR="00317F74" w:rsidRPr="00DA28CA">
        <w:rPr>
          <w:rFonts w:ascii="Times New Roman" w:hAnsi="Times New Roman"/>
        </w:rPr>
        <w:t> </w:t>
      </w:r>
      <w:r w:rsidR="004859A9" w:rsidRPr="00DA28CA">
        <w:rPr>
          <w:rFonts w:ascii="Times New Roman" w:hAnsi="Times New Roman"/>
        </w:rPr>
        <w:t xml:space="preserve">(1) </w:t>
      </w:r>
      <w:bookmarkStart w:id="0" w:name="OLE_LINK4"/>
      <w:bookmarkStart w:id="1" w:name="OLE_LINK5"/>
      <w:r w:rsidR="004859A9" w:rsidRPr="00DA28CA">
        <w:rPr>
          <w:rFonts w:ascii="Times New Roman" w:hAnsi="Times New Roman"/>
        </w:rPr>
        <w:t xml:space="preserve">of </w:t>
      </w:r>
      <w:r w:rsidR="00CF3D53" w:rsidRPr="00DA28CA">
        <w:rPr>
          <w:rFonts w:ascii="Times New Roman" w:hAnsi="Times New Roman"/>
        </w:rPr>
        <w:t>CASR 1998</w:t>
      </w:r>
      <w:bookmarkEnd w:id="0"/>
      <w:bookmarkEnd w:id="1"/>
      <w:r w:rsidR="004859A9" w:rsidRPr="00DA28CA">
        <w:rPr>
          <w:rFonts w:ascii="Times New Roman" w:hAnsi="Times New Roman"/>
        </w:rPr>
        <w:t xml:space="preserve">, CASA may grant an exemption from compliance with a </w:t>
      </w:r>
      <w:r w:rsidR="00597E57" w:rsidRPr="00DA28CA">
        <w:rPr>
          <w:rFonts w:ascii="Times New Roman" w:hAnsi="Times New Roman"/>
        </w:rPr>
        <w:t>provision</w:t>
      </w:r>
      <w:r w:rsidR="00317F74" w:rsidRPr="00DA28CA">
        <w:rPr>
          <w:rFonts w:ascii="Times New Roman" w:hAnsi="Times New Roman"/>
        </w:rPr>
        <w:t xml:space="preserve"> of CASR 1998</w:t>
      </w:r>
      <w:r w:rsidR="004859A9" w:rsidRPr="00DA28CA">
        <w:rPr>
          <w:rFonts w:ascii="Times New Roman" w:hAnsi="Times New Roman"/>
        </w:rPr>
        <w:t xml:space="preserve">. </w:t>
      </w:r>
      <w:r w:rsidR="00A2754C" w:rsidRPr="00DA28CA">
        <w:rPr>
          <w:rFonts w:ascii="Times New Roman" w:hAnsi="Times New Roman"/>
        </w:rPr>
        <w:t xml:space="preserve">Under </w:t>
      </w:r>
      <w:r w:rsidR="00B6584B" w:rsidRPr="00DA28CA">
        <w:rPr>
          <w:rFonts w:ascii="Times New Roman" w:hAnsi="Times New Roman"/>
        </w:rPr>
        <w:t>sub</w:t>
      </w:r>
      <w:r w:rsidR="00A2754C" w:rsidRPr="00DA28CA">
        <w:rPr>
          <w:rFonts w:ascii="Times New Roman" w:hAnsi="Times New Roman"/>
        </w:rPr>
        <w:t>regulation 11.16</w:t>
      </w:r>
      <w:r w:rsidR="00B6584B" w:rsidRPr="00DA28CA">
        <w:rPr>
          <w:rFonts w:ascii="Times New Roman" w:hAnsi="Times New Roman"/>
        </w:rPr>
        <w:t>0</w:t>
      </w:r>
      <w:r w:rsidR="00317F74" w:rsidRPr="00DA28CA">
        <w:rPr>
          <w:rFonts w:ascii="Times New Roman" w:hAnsi="Times New Roman"/>
        </w:rPr>
        <w:t> </w:t>
      </w:r>
      <w:r w:rsidR="00B6584B" w:rsidRPr="00DA28CA">
        <w:rPr>
          <w:rFonts w:ascii="Times New Roman" w:hAnsi="Times New Roman"/>
        </w:rPr>
        <w:t>(3)</w:t>
      </w:r>
      <w:r w:rsidR="00A2754C" w:rsidRPr="00DA28CA">
        <w:rPr>
          <w:rFonts w:ascii="Times New Roman" w:hAnsi="Times New Roman"/>
        </w:rPr>
        <w:t xml:space="preserve">, </w:t>
      </w:r>
      <w:r w:rsidR="00B6584B" w:rsidRPr="00DA28CA">
        <w:rPr>
          <w:rFonts w:ascii="Times New Roman" w:hAnsi="Times New Roman"/>
        </w:rPr>
        <w:t>CASA may grant an exemption on its own initiative.</w:t>
      </w:r>
      <w:r w:rsidR="00A2754C" w:rsidRPr="00DA28CA">
        <w:rPr>
          <w:rFonts w:ascii="Times New Roman" w:hAnsi="Times New Roman"/>
        </w:rPr>
        <w:t xml:space="preserve"> </w:t>
      </w:r>
      <w:r w:rsidR="00D806AA">
        <w:rPr>
          <w:rFonts w:ascii="Times New Roman" w:hAnsi="Times New Roman"/>
        </w:rPr>
        <w:t>Under subregulation 11.170 (3), in</w:t>
      </w:r>
      <w:r w:rsidR="00B6584B" w:rsidRPr="00DA28CA">
        <w:rPr>
          <w:rFonts w:ascii="Times New Roman" w:hAnsi="Times New Roman"/>
        </w:rPr>
        <w:t xml:space="preserve"> deciding </w:t>
      </w:r>
      <w:r w:rsidR="00A2754C" w:rsidRPr="00DA28CA">
        <w:rPr>
          <w:rFonts w:ascii="Times New Roman" w:hAnsi="Times New Roman"/>
        </w:rPr>
        <w:t xml:space="preserve">whether to grant </w:t>
      </w:r>
      <w:r w:rsidR="00750680" w:rsidRPr="00DA28CA">
        <w:rPr>
          <w:rFonts w:ascii="Times New Roman" w:hAnsi="Times New Roman"/>
        </w:rPr>
        <w:t>an exemption</w:t>
      </w:r>
      <w:r w:rsidR="00942F54">
        <w:rPr>
          <w:rFonts w:ascii="Times New Roman" w:hAnsi="Times New Roman"/>
        </w:rPr>
        <w:t>,</w:t>
      </w:r>
      <w:r w:rsidR="00750680" w:rsidRPr="00DA28CA">
        <w:rPr>
          <w:rFonts w:ascii="Times New Roman" w:hAnsi="Times New Roman"/>
        </w:rPr>
        <w:t xml:space="preserve"> CASA must regard as paramount the preservation of an acceptable level of safety</w:t>
      </w:r>
      <w:r w:rsidR="00597E57" w:rsidRPr="00DA28CA">
        <w:rPr>
          <w:rFonts w:ascii="Times New Roman" w:hAnsi="Times New Roman"/>
        </w:rPr>
        <w:t>.</w:t>
      </w:r>
    </w:p>
    <w:p w:rsidR="00B6584B" w:rsidRPr="00DA28CA" w:rsidRDefault="00B6584B" w:rsidP="00ED534A">
      <w:pPr>
        <w:rPr>
          <w:rFonts w:ascii="Times New Roman" w:hAnsi="Times New Roman"/>
        </w:rPr>
      </w:pPr>
    </w:p>
    <w:p w:rsidR="004859A9" w:rsidRPr="00DA28CA" w:rsidRDefault="00A2754C" w:rsidP="00ED534A">
      <w:pPr>
        <w:rPr>
          <w:rFonts w:ascii="Times New Roman" w:hAnsi="Times New Roman"/>
        </w:rPr>
      </w:pPr>
      <w:r w:rsidRPr="00DA28CA">
        <w:rPr>
          <w:rFonts w:ascii="Times New Roman" w:hAnsi="Times New Roman"/>
        </w:rPr>
        <w:lastRenderedPageBreak/>
        <w:t>Under subregulation 11.2</w:t>
      </w:r>
      <w:r w:rsidR="00B6584B" w:rsidRPr="00DA28CA">
        <w:rPr>
          <w:rFonts w:ascii="Times New Roman" w:hAnsi="Times New Roman"/>
        </w:rPr>
        <w:t>05</w:t>
      </w:r>
      <w:r w:rsidR="00317F74" w:rsidRPr="00DA28CA">
        <w:rPr>
          <w:rFonts w:ascii="Times New Roman" w:hAnsi="Times New Roman"/>
        </w:rPr>
        <w:t> </w:t>
      </w:r>
      <w:r w:rsidRPr="00DA28CA">
        <w:rPr>
          <w:rFonts w:ascii="Times New Roman" w:hAnsi="Times New Roman"/>
        </w:rPr>
        <w:t>(1)</w:t>
      </w:r>
      <w:r w:rsidR="00317F74" w:rsidRPr="00DA28CA">
        <w:rPr>
          <w:rFonts w:ascii="Times New Roman" w:hAnsi="Times New Roman"/>
        </w:rPr>
        <w:t xml:space="preserve"> of CASR 1998,</w:t>
      </w:r>
      <w:r w:rsidRPr="00DA28CA">
        <w:rPr>
          <w:rFonts w:ascii="Times New Roman" w:hAnsi="Times New Roman"/>
        </w:rPr>
        <w:t xml:space="preserve"> CASA may impose conditions on an exemption if this is necessary in the interests of the safety of air navigation. Under regulation 11.210, it is an offence to fail to comply with a condition of an exemption.</w:t>
      </w:r>
      <w:r w:rsidR="00317F74" w:rsidRPr="00DA28CA">
        <w:rPr>
          <w:rFonts w:ascii="Times New Roman" w:hAnsi="Times New Roman"/>
        </w:rPr>
        <w:t xml:space="preserve"> </w:t>
      </w:r>
      <w:r w:rsidR="0066570F" w:rsidRPr="00DA28CA">
        <w:rPr>
          <w:rFonts w:ascii="Times New Roman" w:hAnsi="Times New Roman"/>
        </w:rPr>
        <w:t xml:space="preserve">Under regulation 11.225, an exemption must be published on the </w:t>
      </w:r>
      <w:r w:rsidR="005A3F5E">
        <w:rPr>
          <w:rFonts w:ascii="Times New Roman" w:hAnsi="Times New Roman"/>
        </w:rPr>
        <w:t>I</w:t>
      </w:r>
      <w:r w:rsidR="009D1B18" w:rsidRPr="00DA28CA">
        <w:rPr>
          <w:rFonts w:ascii="Times New Roman" w:hAnsi="Times New Roman"/>
        </w:rPr>
        <w:t>nternet</w:t>
      </w:r>
      <w:r w:rsidR="0066570F" w:rsidRPr="00DA28CA">
        <w:rPr>
          <w:rFonts w:ascii="Times New Roman" w:hAnsi="Times New Roman"/>
        </w:rPr>
        <w:t xml:space="preserve">. </w:t>
      </w:r>
      <w:r w:rsidR="00F2470B" w:rsidRPr="00DA28CA">
        <w:rPr>
          <w:rFonts w:ascii="Times New Roman" w:hAnsi="Times New Roman"/>
        </w:rPr>
        <w:t>Under subregulation 11.230</w:t>
      </w:r>
      <w:r w:rsidR="00317F74" w:rsidRPr="00DA28CA">
        <w:rPr>
          <w:rFonts w:ascii="Times New Roman" w:hAnsi="Times New Roman"/>
        </w:rPr>
        <w:t> </w:t>
      </w:r>
      <w:r w:rsidR="00F2470B" w:rsidRPr="00DA28CA">
        <w:rPr>
          <w:rFonts w:ascii="Times New Roman" w:hAnsi="Times New Roman"/>
        </w:rPr>
        <w:t>(1)</w:t>
      </w:r>
      <w:r w:rsidR="00317F74" w:rsidRPr="00DA28CA">
        <w:rPr>
          <w:rFonts w:ascii="Times New Roman" w:hAnsi="Times New Roman"/>
        </w:rPr>
        <w:t>,</w:t>
      </w:r>
      <w:r w:rsidR="00F2470B" w:rsidRPr="00DA28CA">
        <w:rPr>
          <w:rFonts w:ascii="Times New Roman" w:hAnsi="Times New Roman"/>
        </w:rPr>
        <w:t xml:space="preserve"> an exemption ceases on the day specified within it (but no longer than </w:t>
      </w:r>
      <w:r w:rsidR="00660CB2">
        <w:rPr>
          <w:rFonts w:ascii="Times New Roman" w:hAnsi="Times New Roman"/>
        </w:rPr>
        <w:t>3</w:t>
      </w:r>
      <w:r w:rsidR="00F2470B" w:rsidRPr="00DA28CA">
        <w:rPr>
          <w:rFonts w:ascii="Times New Roman" w:hAnsi="Times New Roman"/>
        </w:rPr>
        <w:t xml:space="preserve"> years after its commencement), or if no day is specified, </w:t>
      </w:r>
      <w:r w:rsidR="00660CB2">
        <w:rPr>
          <w:rFonts w:ascii="Times New Roman" w:hAnsi="Times New Roman"/>
        </w:rPr>
        <w:t>3</w:t>
      </w:r>
      <w:r w:rsidR="00F2470B" w:rsidRPr="00DA28CA">
        <w:rPr>
          <w:rFonts w:ascii="Times New Roman" w:hAnsi="Times New Roman"/>
        </w:rPr>
        <w:t xml:space="preserve"> years after commencement.</w:t>
      </w:r>
    </w:p>
    <w:p w:rsidR="00942F54" w:rsidRPr="00DA28CA" w:rsidRDefault="00942F54" w:rsidP="00942F54">
      <w:pPr>
        <w:rPr>
          <w:rFonts w:ascii="Times New Roman" w:hAnsi="Times New Roman"/>
        </w:rPr>
      </w:pPr>
    </w:p>
    <w:p w:rsidR="00623322" w:rsidRPr="00DA28CA" w:rsidRDefault="00921688" w:rsidP="007B3A91">
      <w:pPr>
        <w:outlineLvl w:val="0"/>
        <w:rPr>
          <w:rFonts w:ascii="Times New Roman" w:hAnsi="Times New Roman"/>
          <w:b/>
        </w:rPr>
      </w:pPr>
      <w:r w:rsidRPr="00DA28CA">
        <w:rPr>
          <w:rFonts w:ascii="Times New Roman" w:hAnsi="Times New Roman"/>
          <w:b/>
        </w:rPr>
        <w:t>Civil ATC resources</w:t>
      </w:r>
    </w:p>
    <w:p w:rsidR="00AE3561" w:rsidRDefault="00623322" w:rsidP="00ED534A">
      <w:pPr>
        <w:rPr>
          <w:rFonts w:ascii="Times New Roman" w:hAnsi="Times New Roman"/>
        </w:rPr>
      </w:pPr>
      <w:r w:rsidRPr="00DA28CA">
        <w:rPr>
          <w:rFonts w:ascii="Times New Roman" w:hAnsi="Times New Roman"/>
        </w:rPr>
        <w:t xml:space="preserve">Civil </w:t>
      </w:r>
      <w:r w:rsidR="00942F54">
        <w:rPr>
          <w:rFonts w:ascii="Times New Roman" w:hAnsi="Times New Roman"/>
        </w:rPr>
        <w:t xml:space="preserve">ATC </w:t>
      </w:r>
      <w:r w:rsidRPr="00DA28CA">
        <w:rPr>
          <w:rFonts w:ascii="Times New Roman" w:hAnsi="Times New Roman"/>
        </w:rPr>
        <w:t xml:space="preserve">is carried out in </w:t>
      </w:r>
      <w:smartTag w:uri="urn:schemas-microsoft-com:office:smarttags" w:element="country-region">
        <w:smartTag w:uri="urn:schemas-microsoft-com:office:smarttags" w:element="place">
          <w:r w:rsidRPr="00DA28CA">
            <w:rPr>
              <w:rFonts w:ascii="Times New Roman" w:hAnsi="Times New Roman"/>
            </w:rPr>
            <w:t>Australia</w:t>
          </w:r>
        </w:smartTag>
      </w:smartTag>
      <w:r w:rsidRPr="00DA28CA">
        <w:rPr>
          <w:rFonts w:ascii="Times New Roman" w:hAnsi="Times New Roman"/>
        </w:rPr>
        <w:t xml:space="preserve"> by </w:t>
      </w:r>
      <w:r w:rsidR="0097230E" w:rsidRPr="00DA28CA">
        <w:rPr>
          <w:rFonts w:ascii="Times New Roman" w:hAnsi="Times New Roman"/>
        </w:rPr>
        <w:t>air traffic controllers</w:t>
      </w:r>
      <w:r w:rsidR="00C126CF">
        <w:rPr>
          <w:rFonts w:ascii="Times New Roman" w:hAnsi="Times New Roman"/>
        </w:rPr>
        <w:t xml:space="preserve"> who hold the appropriate licence or rating.</w:t>
      </w:r>
    </w:p>
    <w:p w:rsidR="00C126CF" w:rsidRPr="00C126CF" w:rsidRDefault="00C126CF" w:rsidP="00C126CF">
      <w:pPr>
        <w:pStyle w:val="LDBodytext"/>
      </w:pPr>
    </w:p>
    <w:p w:rsidR="00AD2035" w:rsidRPr="00DA28CA" w:rsidRDefault="0097230E" w:rsidP="00ED534A">
      <w:pPr>
        <w:rPr>
          <w:rFonts w:ascii="Times New Roman" w:hAnsi="Times New Roman"/>
        </w:rPr>
      </w:pPr>
      <w:r w:rsidRPr="00DA28CA">
        <w:rPr>
          <w:rFonts w:ascii="Times New Roman" w:hAnsi="Times New Roman"/>
        </w:rPr>
        <w:t>Under subregulation</w:t>
      </w:r>
      <w:r w:rsidR="00587F5C" w:rsidRPr="00DA28CA">
        <w:rPr>
          <w:rFonts w:ascii="Times New Roman" w:hAnsi="Times New Roman"/>
        </w:rPr>
        <w:t>s 65.035</w:t>
      </w:r>
      <w:r w:rsidR="00317F74" w:rsidRPr="00DA28CA">
        <w:rPr>
          <w:rFonts w:ascii="Times New Roman" w:hAnsi="Times New Roman"/>
        </w:rPr>
        <w:t> </w:t>
      </w:r>
      <w:r w:rsidR="00587F5C" w:rsidRPr="00DA28CA">
        <w:rPr>
          <w:rFonts w:ascii="Times New Roman" w:hAnsi="Times New Roman"/>
        </w:rPr>
        <w:t>(1) and 65.045</w:t>
      </w:r>
      <w:r w:rsidR="00317F74" w:rsidRPr="00DA28CA">
        <w:rPr>
          <w:rFonts w:ascii="Times New Roman" w:hAnsi="Times New Roman"/>
        </w:rPr>
        <w:t> </w:t>
      </w:r>
      <w:r w:rsidR="00587F5C" w:rsidRPr="00DA28CA">
        <w:rPr>
          <w:rFonts w:ascii="Times New Roman" w:hAnsi="Times New Roman"/>
        </w:rPr>
        <w:t xml:space="preserve">(1) </w:t>
      </w:r>
      <w:r w:rsidR="00317F74" w:rsidRPr="00DA28CA">
        <w:rPr>
          <w:rFonts w:ascii="Times New Roman" w:hAnsi="Times New Roman"/>
        </w:rPr>
        <w:t xml:space="preserve">of CASR 1998, </w:t>
      </w:r>
      <w:r w:rsidR="00AD2035" w:rsidRPr="00DA28CA">
        <w:rPr>
          <w:rFonts w:ascii="Times New Roman" w:hAnsi="Times New Roman"/>
        </w:rPr>
        <w:t xml:space="preserve">a person </w:t>
      </w:r>
      <w:r w:rsidR="00587F5C" w:rsidRPr="00DA28CA">
        <w:rPr>
          <w:rFonts w:ascii="Times New Roman" w:hAnsi="Times New Roman"/>
        </w:rPr>
        <w:t>is not permitted to carry out ATC functions unless the person actually holds the relevant licence, rating and endorsement</w:t>
      </w:r>
      <w:r w:rsidR="00AD2035" w:rsidRPr="00DA28CA">
        <w:rPr>
          <w:rFonts w:ascii="Times New Roman" w:hAnsi="Times New Roman"/>
        </w:rPr>
        <w:t xml:space="preserve"> (or, in certain cases, is supervised by such a person)</w:t>
      </w:r>
      <w:r w:rsidR="00587F5C" w:rsidRPr="00DA28CA">
        <w:rPr>
          <w:rFonts w:ascii="Times New Roman" w:hAnsi="Times New Roman"/>
        </w:rPr>
        <w:t>.</w:t>
      </w:r>
    </w:p>
    <w:p w:rsidR="00E329B3" w:rsidRPr="00DA28CA" w:rsidRDefault="00E329B3" w:rsidP="00E329B3">
      <w:pPr>
        <w:rPr>
          <w:rFonts w:ascii="Times New Roman" w:hAnsi="Times New Roman"/>
        </w:rPr>
      </w:pPr>
    </w:p>
    <w:p w:rsidR="00243706" w:rsidRDefault="00ED4605" w:rsidP="00E329B3">
      <w:pPr>
        <w:rPr>
          <w:rFonts w:ascii="Times New Roman" w:hAnsi="Times New Roman"/>
        </w:rPr>
      </w:pPr>
      <w:r>
        <w:rPr>
          <w:rFonts w:ascii="Times New Roman" w:hAnsi="Times New Roman"/>
        </w:rPr>
        <w:t>There is often a delay between a person qualifying for award of an ATC licence and AA submitting an application to CASA, and the successful applicant receiving the ATC licence through the mail. This delay adversely affects</w:t>
      </w:r>
      <w:r w:rsidR="00085855">
        <w:rPr>
          <w:rFonts w:ascii="Times New Roman" w:hAnsi="Times New Roman"/>
        </w:rPr>
        <w:t xml:space="preserve"> the</w:t>
      </w:r>
      <w:r>
        <w:rPr>
          <w:rFonts w:ascii="Times New Roman" w:hAnsi="Times New Roman"/>
        </w:rPr>
        <w:t xml:space="preserve"> potential productivity of the qualified person and prevents AA from optimising its rostering.</w:t>
      </w:r>
    </w:p>
    <w:p w:rsidR="00243706" w:rsidRDefault="00243706" w:rsidP="00E329B3">
      <w:pPr>
        <w:rPr>
          <w:rFonts w:ascii="Times New Roman" w:hAnsi="Times New Roman"/>
        </w:rPr>
      </w:pPr>
    </w:p>
    <w:p w:rsidR="00765985" w:rsidRDefault="00921688" w:rsidP="00ED534A">
      <w:pPr>
        <w:rPr>
          <w:rFonts w:ascii="Times New Roman" w:hAnsi="Times New Roman"/>
        </w:rPr>
      </w:pPr>
      <w:r w:rsidRPr="00DA28CA">
        <w:rPr>
          <w:rFonts w:ascii="Times New Roman" w:hAnsi="Times New Roman"/>
        </w:rPr>
        <w:t xml:space="preserve">To overcome </w:t>
      </w:r>
      <w:r w:rsidR="009B69E0">
        <w:rPr>
          <w:rFonts w:ascii="Times New Roman" w:hAnsi="Times New Roman"/>
        </w:rPr>
        <w:t>this resourcing constraint</w:t>
      </w:r>
      <w:r w:rsidRPr="00DA28CA">
        <w:rPr>
          <w:rFonts w:ascii="Times New Roman" w:hAnsi="Times New Roman"/>
        </w:rPr>
        <w:t>, t</w:t>
      </w:r>
      <w:r w:rsidR="00765985" w:rsidRPr="00DA28CA">
        <w:rPr>
          <w:rFonts w:ascii="Times New Roman" w:hAnsi="Times New Roman"/>
        </w:rPr>
        <w:t xml:space="preserve">he instrument </w:t>
      </w:r>
      <w:r w:rsidR="00EE3739" w:rsidRPr="00DA28CA">
        <w:rPr>
          <w:rFonts w:ascii="Times New Roman" w:hAnsi="Times New Roman"/>
        </w:rPr>
        <w:t xml:space="preserve">provides a 21 day exemption for qualified air traffic controllers from the formal requirement to </w:t>
      </w:r>
      <w:r w:rsidR="009B69E0">
        <w:rPr>
          <w:rFonts w:ascii="Times New Roman" w:hAnsi="Times New Roman"/>
        </w:rPr>
        <w:t xml:space="preserve">hold </w:t>
      </w:r>
      <w:r w:rsidR="00EE3739" w:rsidRPr="00DA28CA">
        <w:rPr>
          <w:rFonts w:ascii="Times New Roman" w:hAnsi="Times New Roman"/>
        </w:rPr>
        <w:t>a relevant licence</w:t>
      </w:r>
      <w:r w:rsidR="00944FB9" w:rsidRPr="00DA28CA">
        <w:rPr>
          <w:rFonts w:ascii="Times New Roman" w:hAnsi="Times New Roman"/>
        </w:rPr>
        <w:t xml:space="preserve"> or</w:t>
      </w:r>
      <w:r w:rsidR="00EE3739" w:rsidRPr="00DA28CA">
        <w:rPr>
          <w:rFonts w:ascii="Times New Roman" w:hAnsi="Times New Roman"/>
        </w:rPr>
        <w:t xml:space="preserve"> rating before carrying out ATC functions. The exemption is subject to compliance with a series of safety conditions.</w:t>
      </w:r>
      <w:r w:rsidR="00456881" w:rsidRPr="00DA28CA">
        <w:rPr>
          <w:rFonts w:ascii="Times New Roman" w:hAnsi="Times New Roman"/>
        </w:rPr>
        <w:t xml:space="preserve"> If a condition is not complied with, the exemption, including the exemption from the offence provision in subregulation 65.045</w:t>
      </w:r>
      <w:r w:rsidR="00A85E81" w:rsidRPr="00DA28CA">
        <w:rPr>
          <w:rFonts w:ascii="Times New Roman" w:hAnsi="Times New Roman"/>
        </w:rPr>
        <w:t> </w:t>
      </w:r>
      <w:r w:rsidR="00456881" w:rsidRPr="00DA28CA">
        <w:rPr>
          <w:rFonts w:ascii="Times New Roman" w:hAnsi="Times New Roman"/>
        </w:rPr>
        <w:t>(1) of CASR 1998, is no longer available to the person using it.</w:t>
      </w:r>
    </w:p>
    <w:p w:rsidR="009B69E0" w:rsidRDefault="009B69E0" w:rsidP="009B69E0">
      <w:pPr>
        <w:pStyle w:val="LDBodytext"/>
      </w:pPr>
    </w:p>
    <w:p w:rsidR="00EE3739" w:rsidRPr="00DA28CA" w:rsidRDefault="00EE3739" w:rsidP="007B3A91">
      <w:pPr>
        <w:outlineLvl w:val="0"/>
        <w:rPr>
          <w:rFonts w:ascii="Times New Roman" w:hAnsi="Times New Roman"/>
          <w:b/>
        </w:rPr>
      </w:pPr>
      <w:r w:rsidRPr="00DA28CA">
        <w:rPr>
          <w:rFonts w:ascii="Times New Roman" w:hAnsi="Times New Roman"/>
          <w:b/>
        </w:rPr>
        <w:t>Conditions</w:t>
      </w:r>
    </w:p>
    <w:p w:rsidR="00AF27EF" w:rsidRPr="00DA28CA" w:rsidRDefault="00EE3739" w:rsidP="00ED534A">
      <w:pPr>
        <w:rPr>
          <w:rFonts w:ascii="Times New Roman" w:hAnsi="Times New Roman"/>
        </w:rPr>
      </w:pPr>
      <w:r w:rsidRPr="00DA28CA">
        <w:rPr>
          <w:rFonts w:ascii="Times New Roman" w:hAnsi="Times New Roman"/>
        </w:rPr>
        <w:t xml:space="preserve">This instrument applies to </w:t>
      </w:r>
      <w:r w:rsidR="00AF27EF" w:rsidRPr="00DA28CA">
        <w:rPr>
          <w:rFonts w:ascii="Times New Roman" w:hAnsi="Times New Roman"/>
        </w:rPr>
        <w:t>AA</w:t>
      </w:r>
      <w:r w:rsidRPr="00DA28CA">
        <w:rPr>
          <w:rFonts w:ascii="Times New Roman" w:hAnsi="Times New Roman"/>
        </w:rPr>
        <w:t xml:space="preserve"> employee</w:t>
      </w:r>
      <w:r w:rsidR="00921688" w:rsidRPr="00DA28CA">
        <w:rPr>
          <w:rFonts w:ascii="Times New Roman" w:hAnsi="Times New Roman"/>
        </w:rPr>
        <w:t>s</w:t>
      </w:r>
      <w:r w:rsidRPr="00DA28CA">
        <w:rPr>
          <w:rFonts w:ascii="Times New Roman" w:hAnsi="Times New Roman"/>
        </w:rPr>
        <w:t xml:space="preserve"> (</w:t>
      </w:r>
      <w:r w:rsidRPr="00DA28CA">
        <w:rPr>
          <w:rFonts w:ascii="Times New Roman" w:hAnsi="Times New Roman"/>
          <w:b/>
          <w:i/>
        </w:rPr>
        <w:t>exempt controller</w:t>
      </w:r>
      <w:r w:rsidR="00456881" w:rsidRPr="00DA28CA">
        <w:rPr>
          <w:rFonts w:ascii="Times New Roman" w:hAnsi="Times New Roman"/>
          <w:b/>
          <w:i/>
        </w:rPr>
        <w:t>s</w:t>
      </w:r>
      <w:r w:rsidRPr="00DA28CA">
        <w:rPr>
          <w:rFonts w:ascii="Times New Roman" w:hAnsi="Times New Roman"/>
        </w:rPr>
        <w:t xml:space="preserve">) employed to carry out </w:t>
      </w:r>
      <w:r w:rsidR="00AF27EF" w:rsidRPr="00DA28CA">
        <w:rPr>
          <w:rFonts w:ascii="Times New Roman" w:hAnsi="Times New Roman"/>
        </w:rPr>
        <w:t xml:space="preserve">ATC </w:t>
      </w:r>
      <w:r w:rsidRPr="00DA28CA">
        <w:rPr>
          <w:rFonts w:ascii="Times New Roman" w:hAnsi="Times New Roman"/>
        </w:rPr>
        <w:t>function</w:t>
      </w:r>
      <w:r w:rsidR="00AF27EF" w:rsidRPr="00DA28CA">
        <w:rPr>
          <w:rFonts w:ascii="Times New Roman" w:hAnsi="Times New Roman"/>
        </w:rPr>
        <w:t>s</w:t>
      </w:r>
      <w:r w:rsidRPr="00DA28CA">
        <w:rPr>
          <w:rFonts w:ascii="Times New Roman" w:hAnsi="Times New Roman"/>
        </w:rPr>
        <w:t xml:space="preserve"> in Australian territory </w:t>
      </w:r>
      <w:r w:rsidR="00AF27EF" w:rsidRPr="00DA28CA">
        <w:rPr>
          <w:rFonts w:ascii="Times New Roman" w:hAnsi="Times New Roman"/>
        </w:rPr>
        <w:t>who ha</w:t>
      </w:r>
      <w:r w:rsidR="00921688" w:rsidRPr="00DA28CA">
        <w:rPr>
          <w:rFonts w:ascii="Times New Roman" w:hAnsi="Times New Roman"/>
        </w:rPr>
        <w:t>ve</w:t>
      </w:r>
      <w:r w:rsidRPr="00DA28CA">
        <w:rPr>
          <w:rFonts w:ascii="Times New Roman" w:hAnsi="Times New Roman"/>
        </w:rPr>
        <w:t xml:space="preserve"> satisfied the requirements for the initial grant of an ATC licence or </w:t>
      </w:r>
      <w:r w:rsidR="00D671A6" w:rsidRPr="00DA28CA">
        <w:rPr>
          <w:rFonts w:ascii="Times New Roman" w:hAnsi="Times New Roman"/>
        </w:rPr>
        <w:t>of a rating not already held</w:t>
      </w:r>
      <w:r w:rsidRPr="00DA28CA">
        <w:rPr>
          <w:rFonts w:ascii="Times New Roman" w:hAnsi="Times New Roman"/>
        </w:rPr>
        <w:t xml:space="preserve"> (the </w:t>
      </w:r>
      <w:r w:rsidRPr="00DA28CA">
        <w:rPr>
          <w:rFonts w:ascii="Times New Roman" w:hAnsi="Times New Roman"/>
          <w:b/>
          <w:i/>
        </w:rPr>
        <w:t>initial grant</w:t>
      </w:r>
      <w:r w:rsidRPr="00DA28CA">
        <w:rPr>
          <w:rFonts w:ascii="Times New Roman" w:hAnsi="Times New Roman"/>
        </w:rPr>
        <w:t>)</w:t>
      </w:r>
      <w:r w:rsidR="00921688" w:rsidRPr="00DA28CA">
        <w:rPr>
          <w:rFonts w:ascii="Times New Roman" w:hAnsi="Times New Roman"/>
        </w:rPr>
        <w:t xml:space="preserve"> and</w:t>
      </w:r>
      <w:r w:rsidR="00AF27EF" w:rsidRPr="00DA28CA">
        <w:rPr>
          <w:rFonts w:ascii="Times New Roman" w:hAnsi="Times New Roman"/>
        </w:rPr>
        <w:t xml:space="preserve"> </w:t>
      </w:r>
      <w:r w:rsidR="00921688" w:rsidRPr="00DA28CA">
        <w:rPr>
          <w:rFonts w:ascii="Times New Roman" w:hAnsi="Times New Roman"/>
        </w:rPr>
        <w:t>are</w:t>
      </w:r>
      <w:r w:rsidR="00AF27EF" w:rsidRPr="00DA28CA">
        <w:rPr>
          <w:rFonts w:ascii="Times New Roman" w:hAnsi="Times New Roman"/>
        </w:rPr>
        <w:t xml:space="preserve"> awaiting</w:t>
      </w:r>
      <w:r w:rsidRPr="00DA28CA">
        <w:rPr>
          <w:rFonts w:ascii="Times New Roman" w:hAnsi="Times New Roman"/>
        </w:rPr>
        <w:t xml:space="preserve"> </w:t>
      </w:r>
      <w:r w:rsidR="00921688" w:rsidRPr="00DA28CA">
        <w:rPr>
          <w:rFonts w:ascii="Times New Roman" w:hAnsi="Times New Roman"/>
        </w:rPr>
        <w:t>receipt of the documents from</w:t>
      </w:r>
      <w:r w:rsidRPr="00DA28CA">
        <w:rPr>
          <w:rFonts w:ascii="Times New Roman" w:hAnsi="Times New Roman"/>
        </w:rPr>
        <w:t xml:space="preserve"> CASA.</w:t>
      </w:r>
    </w:p>
    <w:p w:rsidR="00AF27EF" w:rsidRPr="00DA28CA" w:rsidRDefault="00AF27EF" w:rsidP="00ED534A">
      <w:pPr>
        <w:rPr>
          <w:rFonts w:ascii="Times New Roman" w:hAnsi="Times New Roman"/>
        </w:rPr>
      </w:pPr>
    </w:p>
    <w:p w:rsidR="00921688" w:rsidRPr="00DA28CA" w:rsidRDefault="00921688" w:rsidP="00ED534A">
      <w:pPr>
        <w:rPr>
          <w:rFonts w:ascii="Times New Roman" w:hAnsi="Times New Roman"/>
        </w:rPr>
      </w:pPr>
      <w:r w:rsidRPr="00DA28CA">
        <w:rPr>
          <w:rFonts w:ascii="Times New Roman" w:hAnsi="Times New Roman"/>
        </w:rPr>
        <w:t>To simplify and clarify the process, t</w:t>
      </w:r>
      <w:r w:rsidR="00EE3739" w:rsidRPr="00DA28CA">
        <w:rPr>
          <w:rFonts w:ascii="Times New Roman" w:hAnsi="Times New Roman"/>
        </w:rPr>
        <w:t>he exemption does not apply to an exempt controller</w:t>
      </w:r>
      <w:r w:rsidR="00AF27EF" w:rsidRPr="00DA28CA">
        <w:rPr>
          <w:rFonts w:ascii="Times New Roman" w:hAnsi="Times New Roman"/>
        </w:rPr>
        <w:t xml:space="preserve"> </w:t>
      </w:r>
      <w:r w:rsidR="00EE3739" w:rsidRPr="00DA28CA">
        <w:rPr>
          <w:rFonts w:ascii="Times New Roman" w:hAnsi="Times New Roman"/>
        </w:rPr>
        <w:t>whose ATC licence</w:t>
      </w:r>
      <w:r w:rsidR="00AF27EF" w:rsidRPr="00DA28CA">
        <w:rPr>
          <w:rFonts w:ascii="Times New Roman" w:hAnsi="Times New Roman"/>
        </w:rPr>
        <w:t xml:space="preserve"> </w:t>
      </w:r>
      <w:r w:rsidR="00EE3739" w:rsidRPr="00DA28CA">
        <w:rPr>
          <w:rFonts w:ascii="Times New Roman" w:hAnsi="Times New Roman"/>
        </w:rPr>
        <w:t>is cancelled or suspended</w:t>
      </w:r>
      <w:r w:rsidR="00456881" w:rsidRPr="00DA28CA">
        <w:rPr>
          <w:rFonts w:ascii="Times New Roman" w:hAnsi="Times New Roman"/>
        </w:rPr>
        <w:t>,</w:t>
      </w:r>
      <w:r w:rsidR="00EE3739" w:rsidRPr="00DA28CA">
        <w:rPr>
          <w:rFonts w:ascii="Times New Roman" w:hAnsi="Times New Roman"/>
        </w:rPr>
        <w:t xml:space="preserve"> or</w:t>
      </w:r>
      <w:r w:rsidRPr="00DA28CA">
        <w:rPr>
          <w:rFonts w:ascii="Times New Roman" w:hAnsi="Times New Roman"/>
        </w:rPr>
        <w:t xml:space="preserve"> who </w:t>
      </w:r>
      <w:r w:rsidR="00EE3739" w:rsidRPr="00DA28CA">
        <w:rPr>
          <w:rFonts w:ascii="Times New Roman" w:hAnsi="Times New Roman"/>
        </w:rPr>
        <w:t>has a relevant rating or endorsement that is no longer valid</w:t>
      </w:r>
      <w:r w:rsidR="00456881" w:rsidRPr="00DA28CA">
        <w:rPr>
          <w:rFonts w:ascii="Times New Roman" w:hAnsi="Times New Roman"/>
        </w:rPr>
        <w:t>,</w:t>
      </w:r>
      <w:r w:rsidR="00EE3739" w:rsidRPr="00DA28CA">
        <w:rPr>
          <w:rFonts w:ascii="Times New Roman" w:hAnsi="Times New Roman"/>
        </w:rPr>
        <w:t xml:space="preserve"> or who does not satisfy </w:t>
      </w:r>
      <w:r w:rsidRPr="00DA28CA">
        <w:rPr>
          <w:rFonts w:ascii="Times New Roman" w:hAnsi="Times New Roman"/>
        </w:rPr>
        <w:t xml:space="preserve">relevant </w:t>
      </w:r>
      <w:r w:rsidR="00456881" w:rsidRPr="00DA28CA">
        <w:rPr>
          <w:rFonts w:ascii="Times New Roman" w:hAnsi="Times New Roman"/>
        </w:rPr>
        <w:t>recency and</w:t>
      </w:r>
      <w:r w:rsidR="00EE3739" w:rsidRPr="00DA28CA">
        <w:rPr>
          <w:rFonts w:ascii="Times New Roman" w:hAnsi="Times New Roman"/>
        </w:rPr>
        <w:t xml:space="preserve"> currency requirements</w:t>
      </w:r>
      <w:r w:rsidR="00456881" w:rsidRPr="00DA28CA">
        <w:rPr>
          <w:rFonts w:ascii="Times New Roman" w:hAnsi="Times New Roman"/>
        </w:rPr>
        <w:t>,</w:t>
      </w:r>
      <w:r w:rsidR="00EE3739" w:rsidRPr="00DA28CA">
        <w:rPr>
          <w:rFonts w:ascii="Times New Roman" w:hAnsi="Times New Roman"/>
        </w:rPr>
        <w:t xml:space="preserve"> or who does not hold a current Class 3 medical certificate.</w:t>
      </w:r>
      <w:r w:rsidR="00456881" w:rsidRPr="00DA28CA">
        <w:rPr>
          <w:rFonts w:ascii="Times New Roman" w:hAnsi="Times New Roman"/>
        </w:rPr>
        <w:t xml:space="preserve"> Further, an exempt controller must not supervise </w:t>
      </w:r>
      <w:r w:rsidR="009D1B18" w:rsidRPr="00DA28CA">
        <w:rPr>
          <w:rFonts w:ascii="Times New Roman" w:hAnsi="Times New Roman"/>
        </w:rPr>
        <w:t>certain other persons</w:t>
      </w:r>
      <w:r w:rsidR="00456881" w:rsidRPr="00DA28CA">
        <w:rPr>
          <w:rFonts w:ascii="Times New Roman" w:hAnsi="Times New Roman"/>
        </w:rPr>
        <w:t>.</w:t>
      </w:r>
    </w:p>
    <w:p w:rsidR="00921688" w:rsidRPr="00DA28CA" w:rsidRDefault="00921688" w:rsidP="00ED534A">
      <w:pPr>
        <w:rPr>
          <w:rFonts w:ascii="Times New Roman" w:hAnsi="Times New Roman"/>
        </w:rPr>
      </w:pPr>
    </w:p>
    <w:p w:rsidR="00ED534A" w:rsidRPr="00DA28CA" w:rsidRDefault="00ED534A" w:rsidP="00ED534A">
      <w:pPr>
        <w:rPr>
          <w:rFonts w:ascii="Times New Roman" w:hAnsi="Times New Roman"/>
        </w:rPr>
      </w:pPr>
      <w:r w:rsidRPr="00DA28CA">
        <w:rPr>
          <w:rFonts w:ascii="Times New Roman" w:hAnsi="Times New Roman"/>
        </w:rPr>
        <w:t xml:space="preserve">At the time of carrying out an ATC function (a </w:t>
      </w:r>
      <w:r w:rsidRPr="00DA28CA">
        <w:rPr>
          <w:rFonts w:ascii="Times New Roman" w:hAnsi="Times New Roman"/>
          <w:b/>
          <w:i/>
        </w:rPr>
        <w:t>function</w:t>
      </w:r>
      <w:r w:rsidRPr="00DA28CA">
        <w:rPr>
          <w:rFonts w:ascii="Times New Roman" w:hAnsi="Times New Roman"/>
        </w:rPr>
        <w:t xml:space="preserve">), an exempt controller must be a person who is eligible </w:t>
      </w:r>
      <w:bookmarkStart w:id="2" w:name="OLE_LINK2"/>
      <w:bookmarkStart w:id="3" w:name="OLE_LINK3"/>
      <w:r w:rsidRPr="00DA28CA">
        <w:rPr>
          <w:rFonts w:ascii="Times New Roman" w:hAnsi="Times New Roman"/>
        </w:rPr>
        <w:t>to be granted or to hold the ATC licence, rating or endorsement</w:t>
      </w:r>
      <w:bookmarkEnd w:id="2"/>
      <w:bookmarkEnd w:id="3"/>
      <w:r w:rsidR="00287195">
        <w:rPr>
          <w:rFonts w:ascii="Times New Roman" w:hAnsi="Times New Roman"/>
        </w:rPr>
        <w:t>.</w:t>
      </w:r>
    </w:p>
    <w:p w:rsidR="00ED534A" w:rsidRPr="00DA28CA" w:rsidRDefault="00ED534A" w:rsidP="00ED534A">
      <w:pPr>
        <w:rPr>
          <w:rFonts w:ascii="Times New Roman" w:hAnsi="Times New Roman"/>
        </w:rPr>
      </w:pPr>
    </w:p>
    <w:p w:rsidR="00456881" w:rsidRDefault="005A3F5E" w:rsidP="00ED534A">
      <w:pPr>
        <w:rPr>
          <w:rFonts w:ascii="Times New Roman" w:hAnsi="Times New Roman"/>
        </w:rPr>
      </w:pPr>
      <w:r>
        <w:rPr>
          <w:rFonts w:ascii="Times New Roman" w:hAnsi="Times New Roman"/>
        </w:rPr>
        <w:t>Subsection</w:t>
      </w:r>
      <w:r w:rsidR="00243706">
        <w:rPr>
          <w:rFonts w:ascii="Times New Roman" w:hAnsi="Times New Roman"/>
        </w:rPr>
        <w:t xml:space="preserve"> 3</w:t>
      </w:r>
      <w:r w:rsidR="00D82116">
        <w:rPr>
          <w:rFonts w:ascii="Times New Roman" w:hAnsi="Times New Roman"/>
        </w:rPr>
        <w:t> </w:t>
      </w:r>
      <w:r w:rsidR="00243706">
        <w:rPr>
          <w:rFonts w:ascii="Times New Roman" w:hAnsi="Times New Roman"/>
        </w:rPr>
        <w:t>(3) of the instrument</w:t>
      </w:r>
      <w:r w:rsidR="00B3712A">
        <w:rPr>
          <w:rFonts w:ascii="Times New Roman" w:hAnsi="Times New Roman"/>
        </w:rPr>
        <w:t xml:space="preserve"> places a </w:t>
      </w:r>
      <w:r w:rsidR="009D1B18" w:rsidRPr="00DA28CA">
        <w:rPr>
          <w:rFonts w:ascii="Times New Roman" w:hAnsi="Times New Roman"/>
        </w:rPr>
        <w:t xml:space="preserve">21 day </w:t>
      </w:r>
      <w:r w:rsidR="00B3712A">
        <w:rPr>
          <w:rFonts w:ascii="Times New Roman" w:hAnsi="Times New Roman"/>
        </w:rPr>
        <w:t xml:space="preserve">limit on the </w:t>
      </w:r>
      <w:r w:rsidR="009D1B18" w:rsidRPr="00DA28CA">
        <w:rPr>
          <w:rFonts w:ascii="Times New Roman" w:hAnsi="Times New Roman"/>
        </w:rPr>
        <w:t>exemption period</w:t>
      </w:r>
      <w:r w:rsidR="00B3712A">
        <w:rPr>
          <w:rFonts w:ascii="Times New Roman" w:hAnsi="Times New Roman"/>
        </w:rPr>
        <w:t xml:space="preserve">. It </w:t>
      </w:r>
      <w:r w:rsidR="009D1B18" w:rsidRPr="00DA28CA">
        <w:rPr>
          <w:rFonts w:ascii="Times New Roman" w:hAnsi="Times New Roman"/>
        </w:rPr>
        <w:t xml:space="preserve">states that </w:t>
      </w:r>
      <w:r w:rsidR="00B3712A">
        <w:rPr>
          <w:rFonts w:ascii="Times New Roman" w:hAnsi="Times New Roman"/>
        </w:rPr>
        <w:t xml:space="preserve">the exemption </w:t>
      </w:r>
      <w:r w:rsidR="00EE3739" w:rsidRPr="00DA28CA">
        <w:rPr>
          <w:rFonts w:ascii="Times New Roman" w:hAnsi="Times New Roman"/>
        </w:rPr>
        <w:t>does not apply to an exempt controller who carries out a function at a place more than 21 days after the day the AA qualified workplace assessor signed and endorsed the exempt controller’s application</w:t>
      </w:r>
      <w:r w:rsidR="00456881" w:rsidRPr="00DA28CA">
        <w:rPr>
          <w:rFonts w:ascii="Times New Roman" w:hAnsi="Times New Roman"/>
        </w:rPr>
        <w:t xml:space="preserve"> for the relevant ATC licence</w:t>
      </w:r>
      <w:r w:rsidR="00660CB2">
        <w:rPr>
          <w:rFonts w:ascii="Times New Roman" w:hAnsi="Times New Roman"/>
        </w:rPr>
        <w:t>,</w:t>
      </w:r>
      <w:r w:rsidR="00456881" w:rsidRPr="00DA28CA">
        <w:rPr>
          <w:rFonts w:ascii="Times New Roman" w:hAnsi="Times New Roman"/>
        </w:rPr>
        <w:t xml:space="preserve"> rating</w:t>
      </w:r>
      <w:r w:rsidR="00660CB2">
        <w:rPr>
          <w:rFonts w:ascii="Times New Roman" w:hAnsi="Times New Roman"/>
        </w:rPr>
        <w:t xml:space="preserve"> or endorsement</w:t>
      </w:r>
      <w:r w:rsidR="00456881" w:rsidRPr="00DA28CA">
        <w:rPr>
          <w:rFonts w:ascii="Times New Roman" w:hAnsi="Times New Roman"/>
        </w:rPr>
        <w:t>.</w:t>
      </w:r>
    </w:p>
    <w:p w:rsidR="005A3F5E" w:rsidRPr="005A3F5E" w:rsidRDefault="005A3F5E" w:rsidP="005A3F5E">
      <w:pPr>
        <w:pStyle w:val="LDBodytext"/>
      </w:pPr>
    </w:p>
    <w:p w:rsidR="00456881" w:rsidRPr="00847AC6" w:rsidRDefault="00EE3739" w:rsidP="00ED534A">
      <w:pPr>
        <w:rPr>
          <w:rFonts w:ascii="Times New Roman" w:hAnsi="Times New Roman"/>
        </w:rPr>
      </w:pPr>
      <w:r w:rsidRPr="00847AC6">
        <w:rPr>
          <w:rFonts w:ascii="Times New Roman" w:hAnsi="Times New Roman"/>
        </w:rPr>
        <w:t>Before an exempt controller may carry out a function at a place, AA must have prepared and filed in its records a statement, signed by an authorised AA manager, that the exempt controller</w:t>
      </w:r>
      <w:r w:rsidR="00456881" w:rsidRPr="00847AC6">
        <w:rPr>
          <w:rFonts w:ascii="Times New Roman" w:hAnsi="Times New Roman"/>
        </w:rPr>
        <w:t xml:space="preserve"> </w:t>
      </w:r>
      <w:r w:rsidRPr="00847AC6">
        <w:rPr>
          <w:rFonts w:ascii="Times New Roman" w:hAnsi="Times New Roman"/>
        </w:rPr>
        <w:t xml:space="preserve">meets the eligibility requirements for </w:t>
      </w:r>
      <w:r w:rsidR="00456881" w:rsidRPr="00847AC6">
        <w:rPr>
          <w:rFonts w:ascii="Times New Roman" w:hAnsi="Times New Roman"/>
        </w:rPr>
        <w:t>the</w:t>
      </w:r>
      <w:r w:rsidRPr="00847AC6">
        <w:rPr>
          <w:rFonts w:ascii="Times New Roman" w:hAnsi="Times New Roman"/>
        </w:rPr>
        <w:t xml:space="preserve"> ATC licence and</w:t>
      </w:r>
      <w:r w:rsidR="00456881" w:rsidRPr="00847AC6">
        <w:rPr>
          <w:rFonts w:ascii="Times New Roman" w:hAnsi="Times New Roman"/>
        </w:rPr>
        <w:t xml:space="preserve"> </w:t>
      </w:r>
      <w:r w:rsidRPr="00847AC6">
        <w:rPr>
          <w:rFonts w:ascii="Times New Roman" w:hAnsi="Times New Roman"/>
        </w:rPr>
        <w:t xml:space="preserve">has successfully completed the training required by the </w:t>
      </w:r>
      <w:r w:rsidR="00456881" w:rsidRPr="00847AC6">
        <w:rPr>
          <w:rFonts w:ascii="Times New Roman" w:hAnsi="Times New Roman"/>
        </w:rPr>
        <w:t>MOS</w:t>
      </w:r>
      <w:r w:rsidRPr="00847AC6">
        <w:rPr>
          <w:rFonts w:ascii="Times New Roman" w:hAnsi="Times New Roman"/>
        </w:rPr>
        <w:t xml:space="preserve"> for the current grant of</w:t>
      </w:r>
      <w:bookmarkStart w:id="4" w:name="OLE_LINK1"/>
      <w:r w:rsidR="00456881" w:rsidRPr="00847AC6">
        <w:rPr>
          <w:rFonts w:ascii="Times New Roman" w:hAnsi="Times New Roman"/>
        </w:rPr>
        <w:t xml:space="preserve"> </w:t>
      </w:r>
      <w:r w:rsidRPr="00847AC6">
        <w:rPr>
          <w:rFonts w:ascii="Times New Roman" w:hAnsi="Times New Roman"/>
        </w:rPr>
        <w:t xml:space="preserve">the </w:t>
      </w:r>
      <w:r w:rsidRPr="00847AC6">
        <w:rPr>
          <w:rFonts w:ascii="Times New Roman" w:hAnsi="Times New Roman"/>
        </w:rPr>
        <w:lastRenderedPageBreak/>
        <w:t xml:space="preserve">relevant rating </w:t>
      </w:r>
      <w:r w:rsidR="00456881" w:rsidRPr="00847AC6">
        <w:rPr>
          <w:rFonts w:ascii="Times New Roman" w:hAnsi="Times New Roman"/>
        </w:rPr>
        <w:t>and</w:t>
      </w:r>
      <w:r w:rsidRPr="00847AC6">
        <w:rPr>
          <w:rFonts w:ascii="Times New Roman" w:hAnsi="Times New Roman"/>
        </w:rPr>
        <w:t xml:space="preserve"> endorsement</w:t>
      </w:r>
      <w:r w:rsidR="00456881" w:rsidRPr="00847AC6">
        <w:rPr>
          <w:rFonts w:ascii="Times New Roman" w:hAnsi="Times New Roman"/>
        </w:rPr>
        <w:t>.</w:t>
      </w:r>
      <w:bookmarkEnd w:id="4"/>
      <w:r w:rsidR="00ED534A" w:rsidRPr="00847AC6">
        <w:rPr>
          <w:rFonts w:ascii="Times New Roman" w:hAnsi="Times New Roman"/>
        </w:rPr>
        <w:t xml:space="preserve"> </w:t>
      </w:r>
      <w:r w:rsidR="00456881" w:rsidRPr="00847AC6">
        <w:rPr>
          <w:rFonts w:ascii="Times New Roman" w:hAnsi="Times New Roman"/>
        </w:rPr>
        <w:t>T</w:t>
      </w:r>
      <w:r w:rsidRPr="00847AC6">
        <w:rPr>
          <w:rFonts w:ascii="Times New Roman" w:hAnsi="Times New Roman"/>
        </w:rPr>
        <w:t xml:space="preserve">he AA </w:t>
      </w:r>
      <w:r w:rsidR="00100465" w:rsidRPr="00847AC6">
        <w:rPr>
          <w:rFonts w:ascii="Times New Roman" w:hAnsi="Times New Roman"/>
        </w:rPr>
        <w:t xml:space="preserve">qualified </w:t>
      </w:r>
      <w:r w:rsidRPr="00847AC6">
        <w:rPr>
          <w:rFonts w:ascii="Times New Roman" w:hAnsi="Times New Roman"/>
        </w:rPr>
        <w:t>workplace assessor must</w:t>
      </w:r>
      <w:r w:rsidR="00456881" w:rsidRPr="00847AC6">
        <w:rPr>
          <w:rFonts w:ascii="Times New Roman" w:hAnsi="Times New Roman"/>
        </w:rPr>
        <w:t xml:space="preserve"> also</w:t>
      </w:r>
      <w:r w:rsidRPr="00847AC6">
        <w:rPr>
          <w:rFonts w:ascii="Times New Roman" w:hAnsi="Times New Roman"/>
        </w:rPr>
        <w:t xml:space="preserve"> sign and endorse the exempt controller’s application to CASA.</w:t>
      </w:r>
    </w:p>
    <w:p w:rsidR="006120BD" w:rsidRPr="00847AC6" w:rsidRDefault="006120BD" w:rsidP="006120BD">
      <w:pPr>
        <w:pStyle w:val="LDBodytext"/>
      </w:pPr>
    </w:p>
    <w:p w:rsidR="00EE3739" w:rsidRPr="00847AC6" w:rsidRDefault="00ED534A" w:rsidP="00942F54">
      <w:pPr>
        <w:keepNext/>
        <w:rPr>
          <w:rFonts w:ascii="Times New Roman" w:hAnsi="Times New Roman"/>
        </w:rPr>
      </w:pPr>
      <w:r w:rsidRPr="00847AC6">
        <w:rPr>
          <w:rFonts w:ascii="Times New Roman" w:hAnsi="Times New Roman"/>
        </w:rPr>
        <w:t>The exempt controller</w:t>
      </w:r>
      <w:r w:rsidR="00EE3739" w:rsidRPr="00847AC6">
        <w:rPr>
          <w:rFonts w:ascii="Times New Roman" w:hAnsi="Times New Roman"/>
        </w:rPr>
        <w:t xml:space="preserve"> must stop exercising a function if</w:t>
      </w:r>
      <w:r w:rsidR="00456881" w:rsidRPr="00847AC6">
        <w:rPr>
          <w:rFonts w:ascii="Times New Roman" w:hAnsi="Times New Roman"/>
        </w:rPr>
        <w:t xml:space="preserve"> </w:t>
      </w:r>
      <w:r w:rsidR="00EE3739" w:rsidRPr="00847AC6">
        <w:rPr>
          <w:rFonts w:ascii="Times New Roman" w:hAnsi="Times New Roman"/>
        </w:rPr>
        <w:t>he or she ceases to be eligible to be granted or to hold</w:t>
      </w:r>
      <w:r w:rsidR="00456881" w:rsidRPr="00847AC6">
        <w:rPr>
          <w:rFonts w:ascii="Times New Roman" w:hAnsi="Times New Roman"/>
        </w:rPr>
        <w:t xml:space="preserve"> the licence, rating or endorsement, </w:t>
      </w:r>
      <w:r w:rsidRPr="00847AC6">
        <w:rPr>
          <w:rFonts w:ascii="Times New Roman" w:hAnsi="Times New Roman"/>
        </w:rPr>
        <w:t xml:space="preserve">or </w:t>
      </w:r>
      <w:r w:rsidR="00EE3739" w:rsidRPr="00847AC6">
        <w:rPr>
          <w:rFonts w:ascii="Times New Roman" w:hAnsi="Times New Roman"/>
        </w:rPr>
        <w:t xml:space="preserve">ceases to hold a valid Class 3 medical </w:t>
      </w:r>
      <w:proofErr w:type="gramStart"/>
      <w:r w:rsidR="00660CB2" w:rsidRPr="00847AC6">
        <w:rPr>
          <w:rFonts w:ascii="Times New Roman" w:hAnsi="Times New Roman"/>
        </w:rPr>
        <w:t>certificate,</w:t>
      </w:r>
      <w:proofErr w:type="gramEnd"/>
      <w:r w:rsidR="00EE3739" w:rsidRPr="00847AC6">
        <w:rPr>
          <w:rFonts w:ascii="Times New Roman" w:hAnsi="Times New Roman"/>
        </w:rPr>
        <w:t xml:space="preserve"> or</w:t>
      </w:r>
      <w:r w:rsidR="00456881" w:rsidRPr="00847AC6">
        <w:rPr>
          <w:rFonts w:ascii="Times New Roman" w:hAnsi="Times New Roman"/>
        </w:rPr>
        <w:t xml:space="preserve"> </w:t>
      </w:r>
      <w:r w:rsidRPr="00847AC6">
        <w:rPr>
          <w:rFonts w:ascii="Times New Roman" w:hAnsi="Times New Roman"/>
        </w:rPr>
        <w:t xml:space="preserve">if </w:t>
      </w:r>
      <w:r w:rsidR="00EE3739" w:rsidRPr="00847AC6">
        <w:rPr>
          <w:rFonts w:ascii="Times New Roman" w:hAnsi="Times New Roman"/>
        </w:rPr>
        <w:t>CASA requires him or her to stop and does not withdraw that requirement.</w:t>
      </w:r>
    </w:p>
    <w:p w:rsidR="00EE3739" w:rsidRPr="00847AC6" w:rsidRDefault="00EE3739" w:rsidP="00942F54">
      <w:pPr>
        <w:keepNext/>
        <w:rPr>
          <w:rFonts w:ascii="Times New Roman" w:hAnsi="Times New Roman"/>
        </w:rPr>
      </w:pPr>
    </w:p>
    <w:p w:rsidR="002D3FA5" w:rsidRPr="00847AC6" w:rsidRDefault="002D3FA5" w:rsidP="00DA28CA">
      <w:pPr>
        <w:keepNext/>
        <w:outlineLvl w:val="0"/>
        <w:rPr>
          <w:rFonts w:ascii="Times New Roman" w:hAnsi="Times New Roman"/>
          <w:b/>
        </w:rPr>
      </w:pPr>
      <w:r w:rsidRPr="00847AC6">
        <w:rPr>
          <w:rFonts w:ascii="Times New Roman" w:hAnsi="Times New Roman"/>
          <w:b/>
        </w:rPr>
        <w:t>Legislative Instruments Act</w:t>
      </w:r>
    </w:p>
    <w:p w:rsidR="00A25254" w:rsidRPr="00847AC6" w:rsidRDefault="00A25254" w:rsidP="00A25254">
      <w:pPr>
        <w:tabs>
          <w:tab w:val="clear" w:pos="567"/>
        </w:tabs>
        <w:overflowPunct/>
        <w:autoSpaceDE/>
        <w:autoSpaceDN/>
        <w:adjustRightInd/>
        <w:textAlignment w:val="auto"/>
        <w:rPr>
          <w:rFonts w:ascii="Times New Roman" w:hAnsi="Times New Roman"/>
          <w:lang w:eastAsia="en-AU"/>
        </w:rPr>
      </w:pPr>
      <w:r w:rsidRPr="00847AC6">
        <w:rPr>
          <w:rFonts w:ascii="Times New Roman" w:hAnsi="Times New Roman"/>
          <w:lang w:eastAsia="en-AU"/>
        </w:rPr>
        <w:t>Exemptions issued under regulation 11.160</w:t>
      </w:r>
      <w:r w:rsidR="006120BD" w:rsidRPr="00847AC6">
        <w:rPr>
          <w:rFonts w:ascii="Times New Roman" w:hAnsi="Times New Roman"/>
          <w:lang w:eastAsia="en-AU"/>
        </w:rPr>
        <w:t xml:space="preserve"> of CASR 1998</w:t>
      </w:r>
      <w:r w:rsidRPr="00847AC6">
        <w:rPr>
          <w:rFonts w:ascii="Times New Roman" w:hAnsi="Times New Roman"/>
          <w:lang w:eastAsia="en-AU"/>
        </w:rPr>
        <w:t xml:space="preserve"> ar</w:t>
      </w:r>
      <w:r w:rsidR="00D806AA" w:rsidRPr="00847AC6">
        <w:rPr>
          <w:rFonts w:ascii="Times New Roman" w:hAnsi="Times New Roman"/>
          <w:lang w:eastAsia="en-AU"/>
        </w:rPr>
        <w:t>e issued under subsection </w:t>
      </w:r>
      <w:r w:rsidRPr="00847AC6">
        <w:rPr>
          <w:rFonts w:ascii="Times New Roman" w:hAnsi="Times New Roman"/>
          <w:lang w:eastAsia="en-AU"/>
        </w:rPr>
        <w:t xml:space="preserve">98 (5A) of the Act. Paragraph 98 (5A) (a) states that the regulations may empower CASA to issue an instrument relating to the safe navigation and operation, or the maintenance, of aircraft. Subsection 98 (5AA) of the Act states that an instrument issued under paragraph 98 (5A) (a) of the Act is a legislative instrument if it applies to a class of persons. </w:t>
      </w:r>
      <w:r w:rsidR="006120BD" w:rsidRPr="00847AC6">
        <w:rPr>
          <w:rFonts w:ascii="Times New Roman" w:hAnsi="Times New Roman"/>
          <w:lang w:eastAsia="en-AU"/>
        </w:rPr>
        <w:t xml:space="preserve">Being applicable to a class of </w:t>
      </w:r>
      <w:r w:rsidR="009B69E0" w:rsidRPr="00847AC6">
        <w:rPr>
          <w:rFonts w:ascii="Times New Roman" w:hAnsi="Times New Roman"/>
          <w:lang w:eastAsia="en-AU"/>
        </w:rPr>
        <w:t>AA</w:t>
      </w:r>
      <w:r w:rsidR="006120BD" w:rsidRPr="00847AC6">
        <w:rPr>
          <w:rFonts w:ascii="Times New Roman" w:hAnsi="Times New Roman"/>
          <w:lang w:eastAsia="en-AU"/>
        </w:rPr>
        <w:t xml:space="preserve"> employees, t</w:t>
      </w:r>
      <w:r w:rsidRPr="00847AC6">
        <w:rPr>
          <w:rFonts w:ascii="Times New Roman" w:hAnsi="Times New Roman"/>
          <w:lang w:eastAsia="en-AU"/>
        </w:rPr>
        <w:t xml:space="preserve">his exemption is, </w:t>
      </w:r>
      <w:r w:rsidR="006120BD" w:rsidRPr="00847AC6">
        <w:rPr>
          <w:rFonts w:ascii="Times New Roman" w:hAnsi="Times New Roman"/>
          <w:lang w:eastAsia="en-AU"/>
        </w:rPr>
        <w:t>therefore</w:t>
      </w:r>
      <w:r w:rsidRPr="00847AC6">
        <w:rPr>
          <w:rFonts w:ascii="Times New Roman" w:hAnsi="Times New Roman"/>
          <w:lang w:eastAsia="en-AU"/>
        </w:rPr>
        <w:t>, a legislative instrument.</w:t>
      </w:r>
    </w:p>
    <w:p w:rsidR="00A25254" w:rsidRPr="00847AC6" w:rsidRDefault="00A25254" w:rsidP="00A25254">
      <w:pPr>
        <w:tabs>
          <w:tab w:val="clear" w:pos="567"/>
        </w:tabs>
        <w:overflowPunct/>
        <w:autoSpaceDE/>
        <w:autoSpaceDN/>
        <w:adjustRightInd/>
        <w:textAlignment w:val="auto"/>
        <w:rPr>
          <w:rFonts w:ascii="Times New Roman" w:hAnsi="Times New Roman"/>
          <w:sz w:val="19"/>
          <w:szCs w:val="19"/>
          <w:lang w:eastAsia="en-AU"/>
        </w:rPr>
      </w:pPr>
      <w:r w:rsidRPr="00847AC6">
        <w:rPr>
          <w:rFonts w:ascii="Times New Roman" w:hAnsi="Times New Roman"/>
          <w:sz w:val="19"/>
          <w:szCs w:val="19"/>
          <w:lang w:eastAsia="en-AU"/>
        </w:rPr>
        <w:t> </w:t>
      </w:r>
    </w:p>
    <w:p w:rsidR="00A25254" w:rsidRPr="00847AC6" w:rsidRDefault="00A25254" w:rsidP="00A25254">
      <w:pPr>
        <w:tabs>
          <w:tab w:val="clear" w:pos="567"/>
        </w:tabs>
        <w:overflowPunct/>
        <w:autoSpaceDE/>
        <w:autoSpaceDN/>
        <w:adjustRightInd/>
        <w:textAlignment w:val="auto"/>
        <w:rPr>
          <w:rFonts w:ascii="Times New Roman" w:hAnsi="Times New Roman"/>
          <w:lang w:eastAsia="en-AU"/>
        </w:rPr>
      </w:pPr>
      <w:r w:rsidRPr="00847AC6">
        <w:rPr>
          <w:rFonts w:ascii="Times New Roman" w:hAnsi="Times New Roman"/>
          <w:lang w:eastAsia="en-AU"/>
        </w:rPr>
        <w:t xml:space="preserve">As a legislative instrument, it is subject to tabling and </w:t>
      </w:r>
      <w:proofErr w:type="gramStart"/>
      <w:r w:rsidRPr="00847AC6">
        <w:rPr>
          <w:rFonts w:ascii="Times New Roman" w:hAnsi="Times New Roman"/>
          <w:lang w:eastAsia="en-AU"/>
        </w:rPr>
        <w:t>disallowance</w:t>
      </w:r>
      <w:proofErr w:type="gramEnd"/>
      <w:r w:rsidRPr="00847AC6">
        <w:rPr>
          <w:rFonts w:ascii="Times New Roman" w:hAnsi="Times New Roman"/>
          <w:lang w:eastAsia="en-AU"/>
        </w:rPr>
        <w:t xml:space="preserve"> in the Parliament under sections 38 and 42 of the </w:t>
      </w:r>
      <w:r w:rsidRPr="00847AC6">
        <w:rPr>
          <w:rFonts w:ascii="Times New Roman" w:hAnsi="Times New Roman"/>
          <w:i/>
          <w:iCs/>
          <w:lang w:eastAsia="en-AU"/>
        </w:rPr>
        <w:t>Legislative Instruments Act 2003</w:t>
      </w:r>
      <w:r w:rsidRPr="00847AC6">
        <w:rPr>
          <w:rFonts w:ascii="Times New Roman" w:hAnsi="Times New Roman"/>
          <w:lang w:eastAsia="en-AU"/>
        </w:rPr>
        <w:t xml:space="preserve"> (the </w:t>
      </w:r>
      <w:r w:rsidRPr="00847AC6">
        <w:rPr>
          <w:rFonts w:ascii="Times New Roman" w:hAnsi="Times New Roman"/>
          <w:b/>
          <w:bCs/>
          <w:i/>
          <w:iCs/>
          <w:lang w:eastAsia="en-AU"/>
        </w:rPr>
        <w:t>LIA</w:t>
      </w:r>
      <w:r w:rsidRPr="00847AC6">
        <w:rPr>
          <w:rFonts w:ascii="Times New Roman" w:hAnsi="Times New Roman"/>
          <w:lang w:eastAsia="en-AU"/>
        </w:rPr>
        <w:t>).</w:t>
      </w:r>
    </w:p>
    <w:p w:rsidR="00CA27D3" w:rsidRPr="00847AC6" w:rsidRDefault="00CA27D3" w:rsidP="00ED534A">
      <w:pPr>
        <w:ind w:right="-1"/>
        <w:rPr>
          <w:rFonts w:ascii="Times New Roman" w:hAnsi="Times New Roman"/>
          <w:iCs/>
        </w:rPr>
      </w:pPr>
    </w:p>
    <w:p w:rsidR="00AF27EF" w:rsidRPr="00847AC6" w:rsidRDefault="004A2EAC" w:rsidP="007B3A91">
      <w:pPr>
        <w:ind w:right="-1"/>
        <w:outlineLvl w:val="0"/>
        <w:rPr>
          <w:rFonts w:ascii="Times New Roman" w:hAnsi="Times New Roman"/>
          <w:b/>
        </w:rPr>
      </w:pPr>
      <w:r w:rsidRPr="00847AC6">
        <w:rPr>
          <w:rFonts w:ascii="Times New Roman" w:hAnsi="Times New Roman"/>
          <w:b/>
        </w:rPr>
        <w:t>Consultation</w:t>
      </w:r>
    </w:p>
    <w:p w:rsidR="009B69E0" w:rsidRPr="00847AC6" w:rsidRDefault="009B69E0" w:rsidP="00ED534A">
      <w:pPr>
        <w:ind w:right="-1"/>
        <w:rPr>
          <w:rFonts w:ascii="Times New Roman" w:hAnsi="Times New Roman"/>
          <w:iCs/>
        </w:rPr>
      </w:pPr>
      <w:r w:rsidRPr="00847AC6">
        <w:rPr>
          <w:rFonts w:ascii="Times New Roman" w:hAnsi="Times New Roman"/>
          <w:iCs/>
        </w:rPr>
        <w:t xml:space="preserve">AA first raised concerns about the constraint of ATC resourcing in 2009, whereupon CASA issued an instrument for AA employees to be exempt from </w:t>
      </w:r>
      <w:r w:rsidR="005A3F5E">
        <w:rPr>
          <w:rFonts w:ascii="Times New Roman" w:hAnsi="Times New Roman"/>
          <w:iCs/>
        </w:rPr>
        <w:t xml:space="preserve">the </w:t>
      </w:r>
      <w:r w:rsidRPr="00847AC6">
        <w:rPr>
          <w:rFonts w:ascii="Times New Roman" w:hAnsi="Times New Roman"/>
          <w:iCs/>
        </w:rPr>
        <w:t xml:space="preserve">requirements </w:t>
      </w:r>
      <w:r w:rsidR="005A3F5E">
        <w:rPr>
          <w:rFonts w:ascii="Times New Roman" w:hAnsi="Times New Roman"/>
          <w:iCs/>
        </w:rPr>
        <w:t>of</w:t>
      </w:r>
      <w:r w:rsidRPr="00847AC6">
        <w:rPr>
          <w:rFonts w:ascii="Times New Roman" w:hAnsi="Times New Roman"/>
          <w:iCs/>
        </w:rPr>
        <w:t xml:space="preserve"> </w:t>
      </w:r>
      <w:proofErr w:type="spellStart"/>
      <w:r w:rsidRPr="00847AC6">
        <w:rPr>
          <w:rFonts w:ascii="Times New Roman" w:hAnsi="Times New Roman"/>
          <w:iCs/>
        </w:rPr>
        <w:t>subregulation</w:t>
      </w:r>
      <w:proofErr w:type="spellEnd"/>
      <w:r w:rsidRPr="00847AC6">
        <w:rPr>
          <w:rFonts w:ascii="Times New Roman" w:hAnsi="Times New Roman"/>
          <w:iCs/>
        </w:rPr>
        <w:t xml:space="preserve"> 65.03</w:t>
      </w:r>
      <w:r w:rsidR="00D806AA" w:rsidRPr="00847AC6">
        <w:rPr>
          <w:rFonts w:ascii="Times New Roman" w:hAnsi="Times New Roman"/>
          <w:iCs/>
        </w:rPr>
        <w:t>5</w:t>
      </w:r>
      <w:r w:rsidRPr="00847AC6">
        <w:rPr>
          <w:rFonts w:ascii="Times New Roman" w:hAnsi="Times New Roman"/>
          <w:iCs/>
        </w:rPr>
        <w:t xml:space="preserve"> </w:t>
      </w:r>
      <w:r w:rsidR="00773404" w:rsidRPr="00847AC6">
        <w:rPr>
          <w:rFonts w:ascii="Times New Roman" w:hAnsi="Times New Roman"/>
          <w:iCs/>
        </w:rPr>
        <w:t>of CASR 1998 for 21 days</w:t>
      </w:r>
      <w:r w:rsidR="00D806AA" w:rsidRPr="00847AC6">
        <w:rPr>
          <w:rFonts w:ascii="Times New Roman" w:hAnsi="Times New Roman"/>
          <w:iCs/>
        </w:rPr>
        <w:t xml:space="preserve"> (CASA EX</w:t>
      </w:r>
      <w:r w:rsidR="00E83F9D" w:rsidRPr="00847AC6">
        <w:rPr>
          <w:rFonts w:ascii="Times New Roman" w:hAnsi="Times New Roman"/>
          <w:iCs/>
        </w:rPr>
        <w:t>78/10)</w:t>
      </w:r>
      <w:r w:rsidR="00773404" w:rsidRPr="00847AC6">
        <w:rPr>
          <w:rFonts w:ascii="Times New Roman" w:hAnsi="Times New Roman"/>
          <w:iCs/>
        </w:rPr>
        <w:t>. A subsequent instrument was issued in 2011 renewing the exemption on the same conditions</w:t>
      </w:r>
      <w:r w:rsidR="003C56EA" w:rsidRPr="00847AC6">
        <w:rPr>
          <w:rFonts w:ascii="Times New Roman" w:hAnsi="Times New Roman"/>
          <w:iCs/>
        </w:rPr>
        <w:t xml:space="preserve"> (CASA </w:t>
      </w:r>
      <w:r w:rsidR="00D806AA" w:rsidRPr="00847AC6">
        <w:rPr>
          <w:rFonts w:ascii="Times New Roman" w:hAnsi="Times New Roman"/>
          <w:iCs/>
        </w:rPr>
        <w:t>EX</w:t>
      </w:r>
      <w:r w:rsidR="00C36A93" w:rsidRPr="00847AC6">
        <w:rPr>
          <w:rFonts w:ascii="Times New Roman" w:hAnsi="Times New Roman"/>
          <w:iCs/>
        </w:rPr>
        <w:t>108/11)</w:t>
      </w:r>
      <w:r w:rsidR="00773404" w:rsidRPr="00847AC6">
        <w:rPr>
          <w:rFonts w:ascii="Times New Roman" w:hAnsi="Times New Roman"/>
          <w:iCs/>
        </w:rPr>
        <w:t xml:space="preserve">. Given the </w:t>
      </w:r>
      <w:r w:rsidR="00EC47A8" w:rsidRPr="00847AC6">
        <w:rPr>
          <w:rFonts w:ascii="Times New Roman" w:hAnsi="Times New Roman"/>
          <w:iCs/>
        </w:rPr>
        <w:t>long</w:t>
      </w:r>
      <w:r w:rsidR="00EC47A8" w:rsidRPr="00847AC6">
        <w:rPr>
          <w:rFonts w:ascii="Times New Roman" w:hAnsi="Times New Roman"/>
          <w:iCs/>
        </w:rPr>
        <w:noBreakHyphen/>
        <w:t xml:space="preserve">standing </w:t>
      </w:r>
      <w:r w:rsidR="00773404" w:rsidRPr="00847AC6">
        <w:rPr>
          <w:rFonts w:ascii="Times New Roman" w:hAnsi="Times New Roman"/>
          <w:iCs/>
        </w:rPr>
        <w:t xml:space="preserve">understanding between CASA and AA on the importance of this exemption for </w:t>
      </w:r>
      <w:r w:rsidR="00EC47A8" w:rsidRPr="00847AC6">
        <w:rPr>
          <w:rFonts w:ascii="Times New Roman" w:hAnsi="Times New Roman"/>
          <w:iCs/>
        </w:rPr>
        <w:t xml:space="preserve">AA’s </w:t>
      </w:r>
      <w:r w:rsidR="00773404" w:rsidRPr="00847AC6">
        <w:rPr>
          <w:rFonts w:ascii="Times New Roman" w:hAnsi="Times New Roman"/>
          <w:iCs/>
        </w:rPr>
        <w:t xml:space="preserve">resourcing considerations, consultation for this instrument </w:t>
      </w:r>
      <w:r w:rsidR="004A2EAC" w:rsidRPr="00847AC6">
        <w:rPr>
          <w:rFonts w:ascii="Times New Roman" w:hAnsi="Times New Roman"/>
          <w:iCs/>
        </w:rPr>
        <w:t xml:space="preserve">under section 17 of the </w:t>
      </w:r>
      <w:r w:rsidR="004A2EAC" w:rsidRPr="00847AC6">
        <w:rPr>
          <w:rFonts w:ascii="Times New Roman" w:hAnsi="Times New Roman"/>
        </w:rPr>
        <w:t>LIA</w:t>
      </w:r>
      <w:r w:rsidR="004A2EAC" w:rsidRPr="00847AC6">
        <w:rPr>
          <w:rFonts w:ascii="Times New Roman" w:hAnsi="Times New Roman"/>
          <w:iCs/>
        </w:rPr>
        <w:t xml:space="preserve"> </w:t>
      </w:r>
      <w:r w:rsidR="00EC47A8" w:rsidRPr="00847AC6">
        <w:rPr>
          <w:rFonts w:ascii="Times New Roman" w:hAnsi="Times New Roman"/>
          <w:iCs/>
        </w:rPr>
        <w:t xml:space="preserve">was </w:t>
      </w:r>
      <w:r w:rsidR="00773404" w:rsidRPr="00847AC6">
        <w:rPr>
          <w:rFonts w:ascii="Times New Roman" w:hAnsi="Times New Roman"/>
          <w:iCs/>
        </w:rPr>
        <w:t xml:space="preserve">not considered necessary </w:t>
      </w:r>
      <w:r w:rsidR="004A2EAC" w:rsidRPr="00847AC6">
        <w:rPr>
          <w:rFonts w:ascii="Times New Roman" w:hAnsi="Times New Roman"/>
          <w:iCs/>
        </w:rPr>
        <w:t xml:space="preserve">in this case. </w:t>
      </w:r>
    </w:p>
    <w:p w:rsidR="00773404" w:rsidRPr="00847AC6" w:rsidRDefault="00773404" w:rsidP="00ED534A">
      <w:pPr>
        <w:ind w:right="-1"/>
        <w:rPr>
          <w:rFonts w:ascii="Times New Roman" w:hAnsi="Times New Roman"/>
        </w:rPr>
      </w:pPr>
    </w:p>
    <w:p w:rsidR="00D806AA" w:rsidRPr="00847AC6" w:rsidRDefault="00D806AA" w:rsidP="00D806AA">
      <w:pPr>
        <w:pStyle w:val="LDBodytext"/>
        <w:rPr>
          <w:b/>
        </w:rPr>
      </w:pPr>
      <w:r w:rsidRPr="00847AC6">
        <w:rPr>
          <w:b/>
        </w:rPr>
        <w:t>Statement of Compatibility with Human Rights</w:t>
      </w:r>
    </w:p>
    <w:p w:rsidR="00D806AA" w:rsidRPr="00847AC6" w:rsidRDefault="00D806AA" w:rsidP="00D806AA">
      <w:pPr>
        <w:pStyle w:val="LDBodytext"/>
      </w:pPr>
      <w:r w:rsidRPr="00847AC6">
        <w:t>A Statement of Compatibility with Human Rights is at Attachment 1.</w:t>
      </w:r>
    </w:p>
    <w:p w:rsidR="00D806AA" w:rsidRPr="00847AC6" w:rsidRDefault="00D806AA" w:rsidP="00D806AA">
      <w:pPr>
        <w:pStyle w:val="LDBodytext"/>
      </w:pPr>
    </w:p>
    <w:p w:rsidR="00D806AA" w:rsidRPr="00847AC6" w:rsidRDefault="00D806AA" w:rsidP="00D806AA">
      <w:pPr>
        <w:pStyle w:val="LDBodytext"/>
        <w:rPr>
          <w:b/>
        </w:rPr>
      </w:pPr>
      <w:r w:rsidRPr="00847AC6">
        <w:rPr>
          <w:b/>
        </w:rPr>
        <w:t>Office of Best Practice Regulation (</w:t>
      </w:r>
      <w:r w:rsidRPr="005A3F5E">
        <w:rPr>
          <w:b/>
          <w:i/>
        </w:rPr>
        <w:t>OBPR</w:t>
      </w:r>
      <w:r w:rsidRPr="00847AC6">
        <w:rPr>
          <w:b/>
        </w:rPr>
        <w:t>)</w:t>
      </w:r>
    </w:p>
    <w:p w:rsidR="00D806AA" w:rsidRPr="00847AC6" w:rsidRDefault="00D806AA" w:rsidP="00D806AA">
      <w:pPr>
        <w:pStyle w:val="LDBodytext"/>
      </w:pPr>
      <w:r w:rsidRPr="00847AC6">
        <w:t>A Regulation Impact Statement (</w:t>
      </w:r>
      <w:r w:rsidRPr="005A3F5E">
        <w:rPr>
          <w:b/>
          <w:i/>
        </w:rPr>
        <w:t>RIS</w:t>
      </w:r>
      <w:r w:rsidRPr="00847AC6">
        <w:t xml:space="preserve">) is not required because the exemption is covered by a standing agreement between CASA and OBPR under which a RIS is not required for exemptions (OBPR id: 14507). </w:t>
      </w:r>
    </w:p>
    <w:p w:rsidR="00D806AA" w:rsidRPr="00847AC6" w:rsidRDefault="00D806AA" w:rsidP="00D806AA">
      <w:pPr>
        <w:pStyle w:val="LDBodytext"/>
      </w:pPr>
    </w:p>
    <w:p w:rsidR="00D806AA" w:rsidRPr="00847AC6" w:rsidRDefault="00D806AA" w:rsidP="00D806AA">
      <w:pPr>
        <w:pStyle w:val="LDBodytext"/>
        <w:rPr>
          <w:b/>
        </w:rPr>
      </w:pPr>
      <w:r w:rsidRPr="00847AC6">
        <w:rPr>
          <w:b/>
        </w:rPr>
        <w:t>Making and commencement</w:t>
      </w:r>
    </w:p>
    <w:p w:rsidR="00D806AA" w:rsidRPr="00847AC6" w:rsidRDefault="00D806AA" w:rsidP="00D806AA">
      <w:pPr>
        <w:ind w:right="-1"/>
        <w:rPr>
          <w:rFonts w:ascii="Times New Roman" w:hAnsi="Times New Roman"/>
        </w:rPr>
      </w:pPr>
      <w:r w:rsidRPr="00847AC6">
        <w:rPr>
          <w:rFonts w:ascii="Times New Roman" w:hAnsi="Times New Roman"/>
        </w:rPr>
        <w:t>The instrument has been issued by a delegate of CASA relying on the power of delegation under subregulation 11.260 (1) of CASR 1998.</w:t>
      </w:r>
    </w:p>
    <w:p w:rsidR="00D806AA" w:rsidRPr="00847AC6" w:rsidRDefault="00D806AA" w:rsidP="00D806AA">
      <w:pPr>
        <w:pStyle w:val="LDBodytext"/>
      </w:pPr>
    </w:p>
    <w:p w:rsidR="009A202D" w:rsidRPr="00847AC6" w:rsidRDefault="009A202D" w:rsidP="00ED534A">
      <w:pPr>
        <w:ind w:right="-1"/>
        <w:rPr>
          <w:rFonts w:ascii="Times New Roman" w:hAnsi="Times New Roman"/>
        </w:rPr>
      </w:pPr>
      <w:r w:rsidRPr="00847AC6">
        <w:rPr>
          <w:rFonts w:ascii="Times New Roman" w:hAnsi="Times New Roman"/>
        </w:rPr>
        <w:t>The instrument com</w:t>
      </w:r>
      <w:r w:rsidR="008A3CCD" w:rsidRPr="00847AC6">
        <w:rPr>
          <w:rFonts w:ascii="Times New Roman" w:hAnsi="Times New Roman"/>
        </w:rPr>
        <w:t>mence</w:t>
      </w:r>
      <w:r w:rsidRPr="00847AC6">
        <w:rPr>
          <w:rFonts w:ascii="Times New Roman" w:hAnsi="Times New Roman"/>
        </w:rPr>
        <w:t>s on</w:t>
      </w:r>
      <w:r w:rsidR="00CA27D3" w:rsidRPr="00847AC6">
        <w:rPr>
          <w:rFonts w:ascii="Times New Roman" w:hAnsi="Times New Roman"/>
        </w:rPr>
        <w:t xml:space="preserve"> </w:t>
      </w:r>
      <w:r w:rsidR="00773404" w:rsidRPr="00847AC6">
        <w:rPr>
          <w:rFonts w:ascii="Times New Roman" w:hAnsi="Times New Roman"/>
        </w:rPr>
        <w:t>the da</w:t>
      </w:r>
      <w:r w:rsidR="00D82116">
        <w:rPr>
          <w:rFonts w:ascii="Times New Roman" w:hAnsi="Times New Roman"/>
        </w:rPr>
        <w:t>y</w:t>
      </w:r>
      <w:r w:rsidR="00773404" w:rsidRPr="00847AC6">
        <w:rPr>
          <w:rFonts w:ascii="Times New Roman" w:hAnsi="Times New Roman"/>
        </w:rPr>
        <w:t xml:space="preserve"> of registration </w:t>
      </w:r>
      <w:r w:rsidR="008A3CCD" w:rsidRPr="00847AC6">
        <w:rPr>
          <w:rFonts w:ascii="Times New Roman" w:hAnsi="Times New Roman"/>
        </w:rPr>
        <w:t xml:space="preserve">and </w:t>
      </w:r>
      <w:r w:rsidR="00D82116">
        <w:rPr>
          <w:rFonts w:ascii="Times New Roman" w:hAnsi="Times New Roman"/>
        </w:rPr>
        <w:t>expires</w:t>
      </w:r>
      <w:r w:rsidRPr="00847AC6">
        <w:rPr>
          <w:rFonts w:ascii="Times New Roman" w:hAnsi="Times New Roman"/>
        </w:rPr>
        <w:t xml:space="preserve"> at the end of 3</w:t>
      </w:r>
      <w:r w:rsidR="00AF27EF" w:rsidRPr="00847AC6">
        <w:rPr>
          <w:rFonts w:ascii="Times New Roman" w:hAnsi="Times New Roman"/>
        </w:rPr>
        <w:t>0</w:t>
      </w:r>
      <w:r w:rsidR="008A3CCD" w:rsidRPr="00847AC6">
        <w:rPr>
          <w:rFonts w:ascii="Times New Roman" w:hAnsi="Times New Roman"/>
        </w:rPr>
        <w:t> </w:t>
      </w:r>
      <w:r w:rsidR="00AF27EF" w:rsidRPr="00847AC6">
        <w:rPr>
          <w:rFonts w:ascii="Times New Roman" w:hAnsi="Times New Roman"/>
        </w:rPr>
        <w:t>September</w:t>
      </w:r>
      <w:r w:rsidRPr="00847AC6">
        <w:rPr>
          <w:rFonts w:ascii="Times New Roman" w:hAnsi="Times New Roman"/>
        </w:rPr>
        <w:t xml:space="preserve"> 20</w:t>
      </w:r>
      <w:r w:rsidR="009D1B18" w:rsidRPr="00847AC6">
        <w:rPr>
          <w:rFonts w:ascii="Times New Roman" w:hAnsi="Times New Roman"/>
        </w:rPr>
        <w:t>1</w:t>
      </w:r>
      <w:r w:rsidR="00773404" w:rsidRPr="00847AC6">
        <w:rPr>
          <w:rFonts w:ascii="Times New Roman" w:hAnsi="Times New Roman"/>
        </w:rPr>
        <w:t>5</w:t>
      </w:r>
      <w:r w:rsidR="00D806AA" w:rsidRPr="00847AC6">
        <w:rPr>
          <w:rFonts w:ascii="Times New Roman" w:hAnsi="Times New Roman"/>
        </w:rPr>
        <w:t>, as if it had been repealed by another instrument.</w:t>
      </w:r>
    </w:p>
    <w:p w:rsidR="009A202D" w:rsidRPr="00DA28CA" w:rsidRDefault="009A202D" w:rsidP="00ED534A">
      <w:pPr>
        <w:ind w:right="-1"/>
        <w:rPr>
          <w:rFonts w:ascii="Times New Roman" w:hAnsi="Times New Roman"/>
        </w:rPr>
      </w:pPr>
    </w:p>
    <w:p w:rsidR="002D3FA5" w:rsidRDefault="002D3FA5" w:rsidP="00DA28CA">
      <w:pPr>
        <w:spacing w:before="120"/>
        <w:rPr>
          <w:rFonts w:ascii="Times New Roman" w:hAnsi="Times New Roman"/>
          <w:sz w:val="20"/>
          <w:szCs w:val="20"/>
        </w:rPr>
      </w:pPr>
      <w:r w:rsidRPr="00905119">
        <w:rPr>
          <w:rFonts w:ascii="Times New Roman" w:hAnsi="Times New Roman"/>
          <w:sz w:val="20"/>
          <w:szCs w:val="20"/>
        </w:rPr>
        <w:t>[Instrument number CASA EX</w:t>
      </w:r>
      <w:r w:rsidR="00D82116">
        <w:rPr>
          <w:rFonts w:ascii="Times New Roman" w:hAnsi="Times New Roman"/>
          <w:sz w:val="20"/>
          <w:szCs w:val="20"/>
        </w:rPr>
        <w:t>108</w:t>
      </w:r>
      <w:r w:rsidR="00317F74" w:rsidRPr="00905119">
        <w:rPr>
          <w:rFonts w:ascii="Times New Roman" w:hAnsi="Times New Roman"/>
          <w:sz w:val="20"/>
          <w:szCs w:val="20"/>
        </w:rPr>
        <w:t>/</w:t>
      </w:r>
      <w:r w:rsidR="007B3A91">
        <w:rPr>
          <w:rFonts w:ascii="Times New Roman" w:hAnsi="Times New Roman"/>
          <w:sz w:val="20"/>
          <w:szCs w:val="20"/>
        </w:rPr>
        <w:t>1</w:t>
      </w:r>
      <w:r w:rsidR="00381103">
        <w:rPr>
          <w:rFonts w:ascii="Times New Roman" w:hAnsi="Times New Roman"/>
          <w:sz w:val="20"/>
          <w:szCs w:val="20"/>
        </w:rPr>
        <w:t>3</w:t>
      </w:r>
      <w:r w:rsidRPr="00905119">
        <w:rPr>
          <w:rFonts w:ascii="Times New Roman" w:hAnsi="Times New Roman"/>
          <w:sz w:val="20"/>
          <w:szCs w:val="20"/>
        </w:rPr>
        <w:t>]</w:t>
      </w:r>
    </w:p>
    <w:p w:rsidR="00D806AA" w:rsidRPr="00D82116" w:rsidRDefault="00D806AA" w:rsidP="00D806AA">
      <w:pPr>
        <w:pageBreakBefore/>
        <w:spacing w:after="120"/>
        <w:jc w:val="right"/>
        <w:rPr>
          <w:b/>
          <w:sz w:val="26"/>
          <w:szCs w:val="26"/>
        </w:rPr>
      </w:pPr>
      <w:r w:rsidRPr="00D82116">
        <w:rPr>
          <w:b/>
          <w:sz w:val="26"/>
          <w:szCs w:val="26"/>
        </w:rPr>
        <w:t>Attachment 1</w:t>
      </w:r>
    </w:p>
    <w:p w:rsidR="00D806AA" w:rsidRPr="00FC4EFF" w:rsidRDefault="00D806AA" w:rsidP="00D806AA">
      <w:pPr>
        <w:spacing w:before="360" w:after="120"/>
        <w:jc w:val="center"/>
        <w:rPr>
          <w:b/>
          <w:sz w:val="28"/>
          <w:szCs w:val="28"/>
        </w:rPr>
      </w:pPr>
      <w:r w:rsidRPr="00FC4EFF">
        <w:rPr>
          <w:b/>
          <w:sz w:val="28"/>
          <w:szCs w:val="28"/>
        </w:rPr>
        <w:t>Statement of Compatibility with Human Rights</w:t>
      </w:r>
    </w:p>
    <w:p w:rsidR="00D806AA" w:rsidRPr="00154DDA" w:rsidRDefault="00D806AA" w:rsidP="00D806AA">
      <w:pPr>
        <w:spacing w:before="120" w:after="120"/>
        <w:jc w:val="center"/>
      </w:pPr>
      <w:r w:rsidRPr="00154DDA">
        <w:rPr>
          <w:i/>
        </w:rPr>
        <w:t>Prepared in accordance with Part 3 of the</w:t>
      </w:r>
      <w:r w:rsidRPr="00154DDA">
        <w:rPr>
          <w:i/>
        </w:rPr>
        <w:br/>
        <w:t>Human Rights (Parliamentary Scrutiny) Act 2011</w:t>
      </w:r>
    </w:p>
    <w:p w:rsidR="00D806AA" w:rsidRPr="00154DDA" w:rsidRDefault="00D806AA" w:rsidP="00D806AA">
      <w:pPr>
        <w:spacing w:before="120" w:after="120"/>
      </w:pPr>
    </w:p>
    <w:p w:rsidR="00D806AA" w:rsidRPr="00154DDA" w:rsidRDefault="00D806AA" w:rsidP="00D806AA">
      <w:pPr>
        <w:spacing w:before="120" w:after="120"/>
        <w:jc w:val="center"/>
        <w:rPr>
          <w:b/>
        </w:rPr>
      </w:pPr>
      <w:r w:rsidRPr="00154DDA">
        <w:rPr>
          <w:b/>
        </w:rPr>
        <w:t>Exemption </w:t>
      </w:r>
      <w:r w:rsidR="005A3F5E">
        <w:rPr>
          <w:b/>
        </w:rPr>
        <w:t>—</w:t>
      </w:r>
      <w:r w:rsidRPr="00154DDA">
        <w:rPr>
          <w:b/>
        </w:rPr>
        <w:t xml:space="preserve"> </w:t>
      </w:r>
      <w:r>
        <w:rPr>
          <w:b/>
        </w:rPr>
        <w:t>from holding an air traffic control licence</w:t>
      </w:r>
    </w:p>
    <w:p w:rsidR="00D806AA" w:rsidRPr="00154DDA" w:rsidRDefault="00D806AA" w:rsidP="00D806AA">
      <w:pPr>
        <w:spacing w:before="120" w:after="120"/>
      </w:pPr>
    </w:p>
    <w:p w:rsidR="00D806AA" w:rsidRPr="00154DDA" w:rsidRDefault="00D806AA" w:rsidP="00D806AA">
      <w:pPr>
        <w:spacing w:before="120" w:after="120"/>
        <w:jc w:val="center"/>
      </w:pPr>
      <w:r w:rsidRPr="00154DDA">
        <w:t xml:space="preserve">This legislative instrument is compatible with the human rights and freedoms recognised or declared in the international instruments listed in section 3 of the </w:t>
      </w:r>
      <w:r w:rsidRPr="00154DDA">
        <w:br/>
      </w:r>
      <w:r w:rsidRPr="00154DDA">
        <w:rPr>
          <w:i/>
        </w:rPr>
        <w:t>Human Rights (Parliamentary Scrutiny) Act 2011</w:t>
      </w:r>
      <w:r w:rsidRPr="00154DDA">
        <w:t>.</w:t>
      </w:r>
    </w:p>
    <w:p w:rsidR="00D806AA" w:rsidRPr="00154DDA" w:rsidRDefault="00D806AA" w:rsidP="00D806AA">
      <w:pPr>
        <w:spacing w:before="120" w:after="120"/>
      </w:pPr>
    </w:p>
    <w:p w:rsidR="00D806AA" w:rsidRPr="00154DDA" w:rsidRDefault="00D806AA" w:rsidP="00D806AA">
      <w:pPr>
        <w:rPr>
          <w:b/>
        </w:rPr>
      </w:pPr>
      <w:r w:rsidRPr="00154DDA">
        <w:rPr>
          <w:b/>
        </w:rPr>
        <w:t>Overview of the legislative instrument</w:t>
      </w:r>
    </w:p>
    <w:p w:rsidR="00D806AA" w:rsidRDefault="00D806AA" w:rsidP="00D806AA">
      <w:r w:rsidRPr="00154DDA">
        <w:t xml:space="preserve">The legislative instrument exempts </w:t>
      </w:r>
      <w:r w:rsidR="00A60578">
        <w:t>newly qualified Airservices Australia controllers, for a period of 21 days, from the requirement to hold a relevant air traffic control (</w:t>
      </w:r>
      <w:r w:rsidR="00A60578" w:rsidRPr="00A60578">
        <w:rPr>
          <w:b/>
          <w:i/>
        </w:rPr>
        <w:t>ATC</w:t>
      </w:r>
      <w:r w:rsidR="00A60578">
        <w:t xml:space="preserve">) licence or rating before carrying out ATC functions.  </w:t>
      </w:r>
    </w:p>
    <w:p w:rsidR="00D806AA" w:rsidRDefault="00D806AA" w:rsidP="00D806AA"/>
    <w:p w:rsidR="00A60578" w:rsidRPr="00A60578" w:rsidRDefault="00A60578" w:rsidP="00A60578">
      <w:pPr>
        <w:pStyle w:val="LDBodytext"/>
      </w:pPr>
      <w:r>
        <w:t>The primary purpose of the legislative instrument is to allow Airservices Australia to optimise its resourcing and rostering arrangements by avoiding the delay between a person qualifying for the award of an ATC licence and that person applying for, and receiving, their ATC licence through the mail.</w:t>
      </w:r>
    </w:p>
    <w:p w:rsidR="00D806AA" w:rsidRDefault="00D806AA" w:rsidP="00D806AA"/>
    <w:p w:rsidR="00D806AA" w:rsidRPr="00154DDA" w:rsidRDefault="00D806AA" w:rsidP="00D806AA">
      <w:r>
        <w:t>The exemption is subject to conditions imposed by CASA in the interests of the safety of air navigation.</w:t>
      </w:r>
    </w:p>
    <w:p w:rsidR="00D806AA" w:rsidRPr="00154DDA" w:rsidRDefault="00D806AA" w:rsidP="00D806AA"/>
    <w:p w:rsidR="00D806AA" w:rsidRPr="00154DDA" w:rsidRDefault="00D806AA" w:rsidP="00D806AA">
      <w:pPr>
        <w:rPr>
          <w:b/>
        </w:rPr>
      </w:pPr>
      <w:r w:rsidRPr="00154DDA">
        <w:rPr>
          <w:b/>
        </w:rPr>
        <w:t>Human rights implications</w:t>
      </w:r>
    </w:p>
    <w:p w:rsidR="00D806AA" w:rsidRPr="00154DDA" w:rsidRDefault="00D806AA" w:rsidP="00D806AA">
      <w:r w:rsidRPr="00154DDA">
        <w:t>This legislative instrument does not engage any of the applicable rights or freedoms.</w:t>
      </w:r>
    </w:p>
    <w:p w:rsidR="00D806AA" w:rsidRPr="00154DDA" w:rsidRDefault="00D806AA" w:rsidP="00D806AA"/>
    <w:p w:rsidR="00D806AA" w:rsidRPr="00154DDA" w:rsidRDefault="00D806AA" w:rsidP="00D806AA">
      <w:pPr>
        <w:rPr>
          <w:b/>
        </w:rPr>
      </w:pPr>
      <w:r w:rsidRPr="00154DDA">
        <w:rPr>
          <w:b/>
        </w:rPr>
        <w:t>Conclusion</w:t>
      </w:r>
    </w:p>
    <w:p w:rsidR="00D806AA" w:rsidRPr="00154DDA" w:rsidRDefault="00D806AA" w:rsidP="00D806AA">
      <w:pPr>
        <w:spacing w:after="360"/>
      </w:pPr>
      <w:r w:rsidRPr="00154DDA">
        <w:t>This legislative instrument is compatible with human rights as it does not raise any human rights issues.</w:t>
      </w:r>
    </w:p>
    <w:p w:rsidR="00D806AA" w:rsidRPr="00154DDA" w:rsidRDefault="00D806AA" w:rsidP="00D806AA">
      <w:pPr>
        <w:jc w:val="center"/>
      </w:pPr>
      <w:r w:rsidRPr="00154DDA">
        <w:rPr>
          <w:b/>
          <w:bCs/>
        </w:rPr>
        <w:t>Civil Aviation Safety Authority</w:t>
      </w:r>
      <w:bookmarkStart w:id="5" w:name="_GoBack"/>
      <w:bookmarkEnd w:id="5"/>
    </w:p>
    <w:sectPr w:rsidR="00D806AA" w:rsidRPr="00154DDA" w:rsidSect="00942F54">
      <w:headerReference w:type="default" r:id="rId9"/>
      <w:footerReference w:type="even" r:id="rId10"/>
      <w:footerReference w:type="default" r:id="rId11"/>
      <w:pgSz w:w="11907" w:h="16840" w:code="9"/>
      <w:pgMar w:top="1134" w:right="170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53" w:rsidRDefault="00B07A53">
      <w:r>
        <w:separator/>
      </w:r>
    </w:p>
  </w:endnote>
  <w:endnote w:type="continuationSeparator" w:id="0">
    <w:p w:rsidR="00B07A53" w:rsidRDefault="00B0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3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9C" w:rsidRDefault="00CB509C" w:rsidP="00290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EBF">
      <w:rPr>
        <w:rStyle w:val="PageNumber"/>
        <w:noProof/>
      </w:rPr>
      <w:t>4</w:t>
    </w:r>
    <w:r>
      <w:rPr>
        <w:rStyle w:val="PageNumber"/>
      </w:rPr>
      <w:fldChar w:fldCharType="end"/>
    </w:r>
  </w:p>
  <w:p w:rsidR="00CB509C" w:rsidRDefault="00CB509C" w:rsidP="00290F6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9C" w:rsidRDefault="00CB509C" w:rsidP="002B4D66">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53" w:rsidRDefault="00B07A53">
      <w:r>
        <w:separator/>
      </w:r>
    </w:p>
  </w:footnote>
  <w:footnote w:type="continuationSeparator" w:id="0">
    <w:p w:rsidR="00B07A53" w:rsidRDefault="00B07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9C" w:rsidRPr="00DA28CA" w:rsidRDefault="00CB509C" w:rsidP="002B4D66">
    <w:pPr>
      <w:pStyle w:val="Header"/>
      <w:jc w:val="center"/>
      <w:rPr>
        <w:rFonts w:ascii="Times New Roman" w:hAnsi="Times New Roman"/>
      </w:rPr>
    </w:pPr>
    <w:r w:rsidRPr="00DA28CA">
      <w:rPr>
        <w:rStyle w:val="PageNumber"/>
        <w:rFonts w:ascii="Times New Roman" w:hAnsi="Times New Roman"/>
      </w:rPr>
      <w:fldChar w:fldCharType="begin"/>
    </w:r>
    <w:r w:rsidRPr="00DA28CA">
      <w:rPr>
        <w:rStyle w:val="PageNumber"/>
        <w:rFonts w:ascii="Times New Roman" w:hAnsi="Times New Roman"/>
      </w:rPr>
      <w:instrText xml:space="preserve"> PAGE </w:instrText>
    </w:r>
    <w:r w:rsidRPr="00DA28CA">
      <w:rPr>
        <w:rStyle w:val="PageNumber"/>
        <w:rFonts w:ascii="Times New Roman" w:hAnsi="Times New Roman"/>
      </w:rPr>
      <w:fldChar w:fldCharType="separate"/>
    </w:r>
    <w:r w:rsidR="00655EBF">
      <w:rPr>
        <w:rStyle w:val="PageNumber"/>
        <w:rFonts w:ascii="Times New Roman" w:hAnsi="Times New Roman"/>
        <w:noProof/>
      </w:rPr>
      <w:t>4</w:t>
    </w:r>
    <w:r w:rsidRPr="00DA28CA">
      <w:rPr>
        <w:rStyle w:val="PageNumber"/>
        <w:rFonts w:ascii="Times New Roman" w:hAnsi="Times New Roman"/>
      </w:rPr>
      <w:fldChar w:fldCharType="end"/>
    </w:r>
  </w:p>
  <w:p w:rsidR="00CB509C" w:rsidRPr="00DA28CA" w:rsidRDefault="00CB509C" w:rsidP="00E61431">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D4D04"/>
    <w:multiLevelType w:val="hybridMultilevel"/>
    <w:tmpl w:val="2A80D0FC"/>
    <w:lvl w:ilvl="0" w:tplc="92E28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0D54450"/>
    <w:multiLevelType w:val="hybridMultilevel"/>
    <w:tmpl w:val="F294E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72"/>
    <w:rsid w:val="0000265A"/>
    <w:rsid w:val="000139E2"/>
    <w:rsid w:val="00020027"/>
    <w:rsid w:val="0002647B"/>
    <w:rsid w:val="000707CD"/>
    <w:rsid w:val="00082128"/>
    <w:rsid w:val="00084EE2"/>
    <w:rsid w:val="00085855"/>
    <w:rsid w:val="000A3209"/>
    <w:rsid w:val="000B0826"/>
    <w:rsid w:val="000E36A1"/>
    <w:rsid w:val="00100465"/>
    <w:rsid w:val="00101D55"/>
    <w:rsid w:val="001079F6"/>
    <w:rsid w:val="001430A2"/>
    <w:rsid w:val="00162AD4"/>
    <w:rsid w:val="0016453C"/>
    <w:rsid w:val="001A15FA"/>
    <w:rsid w:val="001A4731"/>
    <w:rsid w:val="001D09CF"/>
    <w:rsid w:val="001D2D86"/>
    <w:rsid w:val="001E54A3"/>
    <w:rsid w:val="001E6A1B"/>
    <w:rsid w:val="00213782"/>
    <w:rsid w:val="00216716"/>
    <w:rsid w:val="00226919"/>
    <w:rsid w:val="00243706"/>
    <w:rsid w:val="0024700B"/>
    <w:rsid w:val="00250DC1"/>
    <w:rsid w:val="00265122"/>
    <w:rsid w:val="00271DCE"/>
    <w:rsid w:val="00275919"/>
    <w:rsid w:val="00287195"/>
    <w:rsid w:val="00290F63"/>
    <w:rsid w:val="002A474C"/>
    <w:rsid w:val="002B4D66"/>
    <w:rsid w:val="002B5772"/>
    <w:rsid w:val="002D0B6C"/>
    <w:rsid w:val="002D165F"/>
    <w:rsid w:val="002D3FA5"/>
    <w:rsid w:val="002D4972"/>
    <w:rsid w:val="002E67D8"/>
    <w:rsid w:val="002F1FFA"/>
    <w:rsid w:val="0030647A"/>
    <w:rsid w:val="003138EA"/>
    <w:rsid w:val="00317F74"/>
    <w:rsid w:val="00323B08"/>
    <w:rsid w:val="0032492C"/>
    <w:rsid w:val="00324D8C"/>
    <w:rsid w:val="00332974"/>
    <w:rsid w:val="003465BB"/>
    <w:rsid w:val="00352690"/>
    <w:rsid w:val="00355AA3"/>
    <w:rsid w:val="003728AF"/>
    <w:rsid w:val="00381103"/>
    <w:rsid w:val="00382028"/>
    <w:rsid w:val="003866D0"/>
    <w:rsid w:val="00387541"/>
    <w:rsid w:val="003A5F2E"/>
    <w:rsid w:val="003C56EA"/>
    <w:rsid w:val="003C728D"/>
    <w:rsid w:val="003D5ECB"/>
    <w:rsid w:val="003D703A"/>
    <w:rsid w:val="003E4CE4"/>
    <w:rsid w:val="00432C9A"/>
    <w:rsid w:val="00445757"/>
    <w:rsid w:val="00456881"/>
    <w:rsid w:val="00462689"/>
    <w:rsid w:val="00475624"/>
    <w:rsid w:val="004859A9"/>
    <w:rsid w:val="00485F41"/>
    <w:rsid w:val="004909A6"/>
    <w:rsid w:val="004A2EAC"/>
    <w:rsid w:val="004A3431"/>
    <w:rsid w:val="004C2F85"/>
    <w:rsid w:val="004D271D"/>
    <w:rsid w:val="004E0893"/>
    <w:rsid w:val="00510594"/>
    <w:rsid w:val="005561BA"/>
    <w:rsid w:val="005643FA"/>
    <w:rsid w:val="00570C25"/>
    <w:rsid w:val="0058645F"/>
    <w:rsid w:val="00587F5C"/>
    <w:rsid w:val="00597E57"/>
    <w:rsid w:val="005A3F5E"/>
    <w:rsid w:val="005D5B32"/>
    <w:rsid w:val="005D76FA"/>
    <w:rsid w:val="005E3CA1"/>
    <w:rsid w:val="00602562"/>
    <w:rsid w:val="006120BD"/>
    <w:rsid w:val="006133A4"/>
    <w:rsid w:val="00622A26"/>
    <w:rsid w:val="00623322"/>
    <w:rsid w:val="00632379"/>
    <w:rsid w:val="0063488C"/>
    <w:rsid w:val="00641144"/>
    <w:rsid w:val="006459CF"/>
    <w:rsid w:val="006473B0"/>
    <w:rsid w:val="00655EBF"/>
    <w:rsid w:val="00660CB2"/>
    <w:rsid w:val="0066570F"/>
    <w:rsid w:val="00666144"/>
    <w:rsid w:val="006B1042"/>
    <w:rsid w:val="006B5C1A"/>
    <w:rsid w:val="006D3637"/>
    <w:rsid w:val="006E69C9"/>
    <w:rsid w:val="0074497D"/>
    <w:rsid w:val="00750680"/>
    <w:rsid w:val="00753EB4"/>
    <w:rsid w:val="0076144A"/>
    <w:rsid w:val="00765985"/>
    <w:rsid w:val="00773404"/>
    <w:rsid w:val="00773B52"/>
    <w:rsid w:val="007B23A5"/>
    <w:rsid w:val="007B3A91"/>
    <w:rsid w:val="007B69D3"/>
    <w:rsid w:val="007D15CA"/>
    <w:rsid w:val="007D2D88"/>
    <w:rsid w:val="007E2213"/>
    <w:rsid w:val="00821587"/>
    <w:rsid w:val="00824415"/>
    <w:rsid w:val="00847AC6"/>
    <w:rsid w:val="008717F3"/>
    <w:rsid w:val="00882CA3"/>
    <w:rsid w:val="0088339D"/>
    <w:rsid w:val="008879DA"/>
    <w:rsid w:val="00887B0E"/>
    <w:rsid w:val="008A3CCD"/>
    <w:rsid w:val="008A411E"/>
    <w:rsid w:val="008A45A3"/>
    <w:rsid w:val="008A6CDE"/>
    <w:rsid w:val="008B001E"/>
    <w:rsid w:val="008D00F7"/>
    <w:rsid w:val="008D5C82"/>
    <w:rsid w:val="00904127"/>
    <w:rsid w:val="00905119"/>
    <w:rsid w:val="00921688"/>
    <w:rsid w:val="009307CA"/>
    <w:rsid w:val="009357C4"/>
    <w:rsid w:val="00942F54"/>
    <w:rsid w:val="00944FB9"/>
    <w:rsid w:val="009557D3"/>
    <w:rsid w:val="009569EC"/>
    <w:rsid w:val="0095795F"/>
    <w:rsid w:val="00961107"/>
    <w:rsid w:val="00961C20"/>
    <w:rsid w:val="0097230E"/>
    <w:rsid w:val="009835A1"/>
    <w:rsid w:val="009A202D"/>
    <w:rsid w:val="009A28BC"/>
    <w:rsid w:val="009A67FA"/>
    <w:rsid w:val="009B54EA"/>
    <w:rsid w:val="009B69E0"/>
    <w:rsid w:val="009B7853"/>
    <w:rsid w:val="009C0859"/>
    <w:rsid w:val="009C1532"/>
    <w:rsid w:val="009D1B18"/>
    <w:rsid w:val="009D2ACC"/>
    <w:rsid w:val="009D2BA8"/>
    <w:rsid w:val="009E75F9"/>
    <w:rsid w:val="009F160C"/>
    <w:rsid w:val="009F3CA8"/>
    <w:rsid w:val="00A078B0"/>
    <w:rsid w:val="00A112BA"/>
    <w:rsid w:val="00A17CE3"/>
    <w:rsid w:val="00A25254"/>
    <w:rsid w:val="00A2754C"/>
    <w:rsid w:val="00A3677D"/>
    <w:rsid w:val="00A42579"/>
    <w:rsid w:val="00A42A8E"/>
    <w:rsid w:val="00A60578"/>
    <w:rsid w:val="00A60852"/>
    <w:rsid w:val="00A67A13"/>
    <w:rsid w:val="00A85E81"/>
    <w:rsid w:val="00AB0DD3"/>
    <w:rsid w:val="00AC3CE0"/>
    <w:rsid w:val="00AC7826"/>
    <w:rsid w:val="00AD0C58"/>
    <w:rsid w:val="00AD2035"/>
    <w:rsid w:val="00AD50B0"/>
    <w:rsid w:val="00AD60EF"/>
    <w:rsid w:val="00AE3561"/>
    <w:rsid w:val="00AE5EC5"/>
    <w:rsid w:val="00AF1772"/>
    <w:rsid w:val="00AF27EF"/>
    <w:rsid w:val="00B024FF"/>
    <w:rsid w:val="00B0703C"/>
    <w:rsid w:val="00B07A53"/>
    <w:rsid w:val="00B1539A"/>
    <w:rsid w:val="00B17CDC"/>
    <w:rsid w:val="00B3712A"/>
    <w:rsid w:val="00B45EC8"/>
    <w:rsid w:val="00B5393B"/>
    <w:rsid w:val="00B6124A"/>
    <w:rsid w:val="00B6584B"/>
    <w:rsid w:val="00B708E0"/>
    <w:rsid w:val="00BC3E24"/>
    <w:rsid w:val="00BC605A"/>
    <w:rsid w:val="00BD16EE"/>
    <w:rsid w:val="00BD1AFC"/>
    <w:rsid w:val="00BF71A4"/>
    <w:rsid w:val="00BF7BA3"/>
    <w:rsid w:val="00C02A09"/>
    <w:rsid w:val="00C126CF"/>
    <w:rsid w:val="00C17F39"/>
    <w:rsid w:val="00C23997"/>
    <w:rsid w:val="00C24A3A"/>
    <w:rsid w:val="00C27B61"/>
    <w:rsid w:val="00C36A93"/>
    <w:rsid w:val="00C415FB"/>
    <w:rsid w:val="00C42142"/>
    <w:rsid w:val="00C51FF2"/>
    <w:rsid w:val="00C5282D"/>
    <w:rsid w:val="00C60C73"/>
    <w:rsid w:val="00C628F7"/>
    <w:rsid w:val="00C81B04"/>
    <w:rsid w:val="00C84124"/>
    <w:rsid w:val="00C96BC3"/>
    <w:rsid w:val="00CA27D3"/>
    <w:rsid w:val="00CB509C"/>
    <w:rsid w:val="00CC57D0"/>
    <w:rsid w:val="00CC6D62"/>
    <w:rsid w:val="00CD1CA4"/>
    <w:rsid w:val="00CD2B21"/>
    <w:rsid w:val="00CE0C6A"/>
    <w:rsid w:val="00CF3C62"/>
    <w:rsid w:val="00CF3D53"/>
    <w:rsid w:val="00CF4129"/>
    <w:rsid w:val="00D065C3"/>
    <w:rsid w:val="00D37399"/>
    <w:rsid w:val="00D535F8"/>
    <w:rsid w:val="00D671A6"/>
    <w:rsid w:val="00D806AA"/>
    <w:rsid w:val="00D82116"/>
    <w:rsid w:val="00DA28CA"/>
    <w:rsid w:val="00DF0554"/>
    <w:rsid w:val="00E070A4"/>
    <w:rsid w:val="00E329B3"/>
    <w:rsid w:val="00E51D95"/>
    <w:rsid w:val="00E55802"/>
    <w:rsid w:val="00E56506"/>
    <w:rsid w:val="00E61431"/>
    <w:rsid w:val="00E65148"/>
    <w:rsid w:val="00E7213F"/>
    <w:rsid w:val="00E759A3"/>
    <w:rsid w:val="00E75F88"/>
    <w:rsid w:val="00E83F9D"/>
    <w:rsid w:val="00E87F45"/>
    <w:rsid w:val="00EB079C"/>
    <w:rsid w:val="00EC47A8"/>
    <w:rsid w:val="00EC5FBB"/>
    <w:rsid w:val="00ED4605"/>
    <w:rsid w:val="00ED534A"/>
    <w:rsid w:val="00EE3739"/>
    <w:rsid w:val="00EE7DBE"/>
    <w:rsid w:val="00EF06F4"/>
    <w:rsid w:val="00F01A3F"/>
    <w:rsid w:val="00F2470B"/>
    <w:rsid w:val="00F27B6F"/>
    <w:rsid w:val="00F316B7"/>
    <w:rsid w:val="00F47740"/>
    <w:rsid w:val="00F6438D"/>
    <w:rsid w:val="00F77431"/>
    <w:rsid w:val="00F821E3"/>
    <w:rsid w:val="00F93FF7"/>
    <w:rsid w:val="00FA6F80"/>
    <w:rsid w:val="00FB05B9"/>
    <w:rsid w:val="00FB2C5C"/>
    <w:rsid w:val="00FB3590"/>
    <w:rsid w:val="00FC6275"/>
    <w:rsid w:val="00FF5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C126CF"/>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C126CF"/>
    <w:pPr>
      <w:keepNext/>
      <w:outlineLvl w:val="0"/>
    </w:pPr>
    <w:rPr>
      <w:rFonts w:ascii="Arial" w:hAnsi="Arial"/>
      <w:sz w:val="24"/>
      <w:szCs w:val="24"/>
      <w:lang w:eastAsia="en-US"/>
    </w:rPr>
  </w:style>
  <w:style w:type="paragraph" w:styleId="Heading2">
    <w:name w:val="heading 2"/>
    <w:basedOn w:val="Normal"/>
    <w:next w:val="Normal"/>
    <w:qFormat/>
    <w:rsid w:val="00C126CF"/>
    <w:pPr>
      <w:keepNext/>
      <w:outlineLvl w:val="1"/>
    </w:pPr>
    <w:rPr>
      <w:rFonts w:ascii="Arial" w:hAnsi="Arial" w:cs="Arial"/>
      <w:b/>
    </w:rPr>
  </w:style>
  <w:style w:type="paragraph" w:styleId="Heading3">
    <w:name w:val="heading 3"/>
    <w:basedOn w:val="Normal"/>
    <w:next w:val="Normal"/>
    <w:qFormat/>
    <w:rsid w:val="00C126CF"/>
    <w:pPr>
      <w:keepNext/>
      <w:spacing w:before="240" w:after="60"/>
      <w:outlineLvl w:val="2"/>
    </w:pPr>
    <w:rPr>
      <w:rFonts w:ascii="Arial" w:hAnsi="Arial" w:cs="Arial"/>
      <w:b/>
      <w:bCs/>
      <w:szCs w:val="26"/>
    </w:rPr>
  </w:style>
  <w:style w:type="paragraph" w:styleId="Heading4">
    <w:name w:val="heading 4"/>
    <w:basedOn w:val="Normal"/>
    <w:next w:val="Normal"/>
    <w:qFormat/>
    <w:rsid w:val="00C126C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126CF"/>
    <w:pPr>
      <w:spacing w:before="240" w:after="60"/>
      <w:outlineLvl w:val="4"/>
    </w:pPr>
    <w:rPr>
      <w:b/>
      <w:bCs/>
      <w:i/>
      <w:iCs/>
      <w:szCs w:val="26"/>
    </w:rPr>
  </w:style>
  <w:style w:type="paragraph" w:styleId="Heading6">
    <w:name w:val="heading 6"/>
    <w:basedOn w:val="Normal"/>
    <w:next w:val="Normal"/>
    <w:qFormat/>
    <w:rsid w:val="00C126CF"/>
    <w:pPr>
      <w:spacing w:before="240" w:after="60"/>
      <w:outlineLvl w:val="5"/>
    </w:pPr>
    <w:rPr>
      <w:rFonts w:ascii="Times New Roman" w:hAnsi="Times New Roman"/>
      <w:b/>
      <w:bCs/>
      <w:sz w:val="22"/>
      <w:szCs w:val="22"/>
    </w:rPr>
  </w:style>
  <w:style w:type="paragraph" w:styleId="Heading7">
    <w:name w:val="heading 7"/>
    <w:basedOn w:val="Normal"/>
    <w:next w:val="Normal"/>
    <w:qFormat/>
    <w:rsid w:val="00C126CF"/>
    <w:pPr>
      <w:spacing w:before="240" w:after="60"/>
      <w:outlineLvl w:val="6"/>
    </w:pPr>
    <w:rPr>
      <w:rFonts w:ascii="Times New Roman" w:hAnsi="Times New Roman"/>
    </w:rPr>
  </w:style>
  <w:style w:type="paragraph" w:styleId="Heading8">
    <w:name w:val="heading 8"/>
    <w:basedOn w:val="Normal"/>
    <w:next w:val="Normal"/>
    <w:qFormat/>
    <w:rsid w:val="00C126CF"/>
    <w:pPr>
      <w:spacing w:before="240" w:after="60"/>
      <w:outlineLvl w:val="7"/>
    </w:pPr>
    <w:rPr>
      <w:rFonts w:ascii="Times New Roman" w:hAnsi="Times New Roman"/>
      <w:i/>
      <w:iCs/>
    </w:rPr>
  </w:style>
  <w:style w:type="paragraph" w:styleId="Heading9">
    <w:name w:val="heading 9"/>
    <w:basedOn w:val="Normal"/>
    <w:next w:val="Normal"/>
    <w:qFormat/>
    <w:rsid w:val="00C126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Ocontents">
    <w:name w:val="CAO contents"/>
    <w:basedOn w:val="Normal"/>
    <w:pPr>
      <w:ind w:left="567" w:hanging="567"/>
    </w:pPr>
    <w:rPr>
      <w:b/>
    </w:rPr>
  </w:style>
  <w:style w:type="paragraph" w:styleId="Header">
    <w:name w:val="header"/>
    <w:basedOn w:val="Normal"/>
    <w:rsid w:val="00C126CF"/>
    <w:pPr>
      <w:tabs>
        <w:tab w:val="clear" w:pos="567"/>
        <w:tab w:val="center" w:pos="4153"/>
        <w:tab w:val="right" w:pos="8306"/>
      </w:tabs>
    </w:pPr>
  </w:style>
  <w:style w:type="paragraph" w:customStyle="1" w:styleId="Para1">
    <w:name w:val="Para (1)"/>
    <w:basedOn w:val="Normal"/>
    <w:pPr>
      <w:tabs>
        <w:tab w:val="right" w:pos="567"/>
      </w:tabs>
      <w:ind w:left="851" w:hanging="851"/>
    </w:pPr>
  </w:style>
  <w:style w:type="character" w:styleId="PageNumber">
    <w:name w:val="page number"/>
    <w:basedOn w:val="DefaultParagraphFont"/>
    <w:rsid w:val="00C126CF"/>
  </w:style>
  <w:style w:type="paragraph" w:customStyle="1" w:styleId="paraa">
    <w:name w:val="para (a)"/>
    <w:basedOn w:val="Normal"/>
    <w:pPr>
      <w:tabs>
        <w:tab w:val="right" w:pos="1134"/>
        <w:tab w:val="left" w:pos="1276"/>
      </w:tabs>
      <w:ind w:left="1276" w:hanging="1276"/>
    </w:pPr>
  </w:style>
  <w:style w:type="paragraph" w:customStyle="1" w:styleId="parai">
    <w:name w:val="para (i)"/>
    <w:basedOn w:val="paraa"/>
    <w:pPr>
      <w:tabs>
        <w:tab w:val="clear" w:pos="1134"/>
        <w:tab w:val="clear" w:pos="1276"/>
        <w:tab w:val="right" w:pos="1843"/>
        <w:tab w:val="left" w:pos="1985"/>
      </w:tabs>
      <w:ind w:left="1985" w:hanging="1985"/>
    </w:pPr>
  </w:style>
  <w:style w:type="paragraph" w:customStyle="1" w:styleId="Subsection">
    <w:name w:val="Subsection"/>
    <w:basedOn w:val="Normal"/>
    <w:pPr>
      <w:spacing w:before="360" w:after="240"/>
      <w:jc w:val="center"/>
    </w:pPr>
    <w:rPr>
      <w:b/>
    </w:rPr>
  </w:style>
  <w:style w:type="paragraph" w:customStyle="1" w:styleId="TopCAO">
    <w:name w:val="Top CAO"/>
    <w:basedOn w:val="Normal"/>
    <w:pPr>
      <w:tabs>
        <w:tab w:val="right" w:pos="8789"/>
      </w:tabs>
    </w:pPr>
    <w:rPr>
      <w:b/>
      <w14:shadow w14:blurRad="50800" w14:dist="38100" w14:dir="2700000" w14:sx="100000" w14:sy="100000" w14:kx="0" w14:ky="0" w14:algn="tl">
        <w14:srgbClr w14:val="000000">
          <w14:alpha w14:val="60000"/>
        </w14:srgbClr>
      </w14:shadow>
    </w:rPr>
  </w:style>
  <w:style w:type="paragraph" w:styleId="Footer">
    <w:name w:val="footer"/>
    <w:basedOn w:val="Normal"/>
    <w:rsid w:val="00C126CF"/>
    <w:pPr>
      <w:tabs>
        <w:tab w:val="clear" w:pos="567"/>
        <w:tab w:val="right" w:pos="8505"/>
      </w:tabs>
    </w:pPr>
    <w:rPr>
      <w:sz w:val="20"/>
    </w:rPr>
  </w:style>
  <w:style w:type="paragraph" w:customStyle="1" w:styleId="note">
    <w:name w:val="note"/>
    <w:basedOn w:val="Normal"/>
    <w:pPr>
      <w:tabs>
        <w:tab w:val="left" w:pos="851"/>
      </w:tabs>
      <w:ind w:left="1418" w:hanging="851"/>
    </w:pPr>
    <w:rPr>
      <w:i/>
    </w:rPr>
  </w:style>
  <w:style w:type="paragraph" w:customStyle="1" w:styleId="section">
    <w:name w:val="section"/>
    <w:basedOn w:val="Normal"/>
    <w:pPr>
      <w:spacing w:before="360" w:after="120"/>
      <w:jc w:val="center"/>
    </w:pPr>
    <w:rPr>
      <w:b/>
      <w14:shadow w14:blurRad="50800" w14:dist="38100" w14:dir="2700000" w14:sx="100000" w14:sy="100000" w14:kx="0" w14:ky="0" w14:algn="tl">
        <w14:srgbClr w14:val="000000">
          <w14:alpha w14:val="60000"/>
        </w14:srgbClr>
      </w14:shadow>
    </w:rPr>
  </w:style>
  <w:style w:type="paragraph" w:customStyle="1" w:styleId="subsubsect">
    <w:name w:val="subsubsect"/>
    <w:basedOn w:val="Normal"/>
    <w:pPr>
      <w:spacing w:before="120"/>
    </w:pPr>
    <w:rPr>
      <w:b/>
    </w:rPr>
  </w:style>
  <w:style w:type="paragraph" w:customStyle="1" w:styleId="STANDARD">
    <w:name w:val="STANDARD"/>
    <w:basedOn w:val="Normal"/>
    <w:pPr>
      <w:tabs>
        <w:tab w:val="left" w:pos="1134"/>
        <w:tab w:val="left" w:pos="1701"/>
        <w:tab w:val="left" w:pos="2268"/>
        <w:tab w:val="left" w:pos="2835"/>
        <w:tab w:val="left" w:pos="3402"/>
        <w:tab w:val="right" w:pos="8505"/>
      </w:tabs>
    </w:pPr>
    <w:rPr>
      <w:lang w:val="en-GB"/>
    </w:rPr>
  </w:style>
  <w:style w:type="paragraph" w:styleId="BodyText">
    <w:name w:val="Body Text"/>
    <w:basedOn w:val="Normal"/>
    <w:rsid w:val="00C126CF"/>
    <w:pPr>
      <w:tabs>
        <w:tab w:val="clear" w:pos="567"/>
      </w:tabs>
      <w:overflowPunct/>
      <w:autoSpaceDE/>
      <w:autoSpaceDN/>
      <w:adjustRightInd/>
      <w:textAlignment w:val="auto"/>
    </w:pPr>
  </w:style>
  <w:style w:type="paragraph" w:customStyle="1" w:styleId="LDP1a">
    <w:name w:val="LDP1(a)"/>
    <w:basedOn w:val="LDClause"/>
    <w:link w:val="LDP1aChar"/>
    <w:rsid w:val="00C126CF"/>
    <w:pPr>
      <w:tabs>
        <w:tab w:val="clear" w:pos="454"/>
        <w:tab w:val="clear" w:pos="737"/>
        <w:tab w:val="left" w:pos="1191"/>
      </w:tabs>
      <w:ind w:left="1191" w:hanging="454"/>
    </w:pPr>
  </w:style>
  <w:style w:type="paragraph" w:customStyle="1" w:styleId="LDP2i">
    <w:name w:val="LDP2 (i)"/>
    <w:basedOn w:val="LDP1a"/>
    <w:rsid w:val="00C126CF"/>
    <w:pPr>
      <w:tabs>
        <w:tab w:val="clear" w:pos="1191"/>
        <w:tab w:val="right" w:pos="1418"/>
        <w:tab w:val="left" w:pos="1559"/>
      </w:tabs>
      <w:ind w:left="1588" w:hanging="1134"/>
    </w:pPr>
  </w:style>
  <w:style w:type="paragraph" w:styleId="BalloonText">
    <w:name w:val="Balloon Text"/>
    <w:basedOn w:val="Normal"/>
    <w:semiHidden/>
    <w:rsid w:val="00C126CF"/>
    <w:rPr>
      <w:rFonts w:ascii="Tahoma" w:hAnsi="Tahoma" w:cs="Tahoma"/>
      <w:sz w:val="16"/>
      <w:szCs w:val="16"/>
    </w:rPr>
  </w:style>
  <w:style w:type="paragraph" w:customStyle="1" w:styleId="LDScheduleClause">
    <w:name w:val="LDScheduleClause"/>
    <w:basedOn w:val="LDClause"/>
    <w:rsid w:val="00C126CF"/>
    <w:pPr>
      <w:ind w:left="738" w:hanging="851"/>
    </w:pPr>
  </w:style>
  <w:style w:type="character" w:customStyle="1" w:styleId="LDP1aChar">
    <w:name w:val="LDP1(a) Char"/>
    <w:link w:val="LDP1a"/>
    <w:rsid w:val="00432C9A"/>
    <w:rPr>
      <w:sz w:val="24"/>
      <w:szCs w:val="24"/>
      <w:lang w:val="en-AU" w:eastAsia="en-US" w:bidi="ar-SA"/>
    </w:rPr>
  </w:style>
  <w:style w:type="paragraph" w:customStyle="1" w:styleId="LDBodytext">
    <w:name w:val="LDBody text"/>
    <w:link w:val="LDBodytextChar"/>
    <w:rsid w:val="00C126CF"/>
    <w:rPr>
      <w:sz w:val="24"/>
      <w:szCs w:val="24"/>
      <w:lang w:eastAsia="en-US"/>
    </w:rPr>
  </w:style>
  <w:style w:type="paragraph" w:customStyle="1" w:styleId="LDScheduleheading">
    <w:name w:val="LDSchedule heading"/>
    <w:basedOn w:val="LDTitle"/>
    <w:next w:val="LDBodytext"/>
    <w:rsid w:val="00C126CF"/>
    <w:pPr>
      <w:keepNext/>
      <w:tabs>
        <w:tab w:val="left" w:pos="1843"/>
      </w:tabs>
      <w:spacing w:before="480" w:after="120"/>
      <w:ind w:left="1843" w:hanging="1843"/>
    </w:pPr>
    <w:rPr>
      <w:rFonts w:cs="Arial"/>
      <w:b/>
    </w:rPr>
  </w:style>
  <w:style w:type="paragraph" w:customStyle="1" w:styleId="LDClauseHeading">
    <w:name w:val="LDClauseHeading"/>
    <w:basedOn w:val="LDTitle"/>
    <w:next w:val="LDClause"/>
    <w:rsid w:val="00C126CF"/>
    <w:pPr>
      <w:keepNext/>
      <w:tabs>
        <w:tab w:val="left" w:pos="737"/>
      </w:tabs>
      <w:spacing w:before="180" w:after="60"/>
      <w:ind w:left="737" w:hanging="737"/>
    </w:pPr>
    <w:rPr>
      <w:b/>
    </w:rPr>
  </w:style>
  <w:style w:type="paragraph" w:customStyle="1" w:styleId="LDClause">
    <w:name w:val="LDClause"/>
    <w:basedOn w:val="LDBodytext"/>
    <w:link w:val="LDClauseChar"/>
    <w:rsid w:val="00C126CF"/>
    <w:pPr>
      <w:tabs>
        <w:tab w:val="right" w:pos="454"/>
        <w:tab w:val="left" w:pos="737"/>
      </w:tabs>
      <w:spacing w:before="60" w:after="60"/>
      <w:ind w:left="737" w:hanging="1021"/>
    </w:pPr>
  </w:style>
  <w:style w:type="paragraph" w:customStyle="1" w:styleId="LDNote">
    <w:name w:val="LDNote"/>
    <w:basedOn w:val="LDClause"/>
    <w:rsid w:val="00C126CF"/>
    <w:pPr>
      <w:ind w:firstLine="0"/>
    </w:pPr>
    <w:rPr>
      <w:sz w:val="20"/>
    </w:rPr>
  </w:style>
  <w:style w:type="character" w:customStyle="1" w:styleId="LDClauseChar">
    <w:name w:val="LDClause Char"/>
    <w:link w:val="LDClause"/>
    <w:rsid w:val="00EE3739"/>
    <w:rPr>
      <w:sz w:val="24"/>
      <w:szCs w:val="24"/>
      <w:lang w:val="en-AU" w:eastAsia="en-US" w:bidi="ar-SA"/>
    </w:rPr>
  </w:style>
  <w:style w:type="character" w:styleId="CommentReference">
    <w:name w:val="annotation reference"/>
    <w:semiHidden/>
    <w:rsid w:val="007D15CA"/>
    <w:rPr>
      <w:sz w:val="16"/>
      <w:szCs w:val="16"/>
    </w:rPr>
  </w:style>
  <w:style w:type="paragraph" w:styleId="CommentText">
    <w:name w:val="annotation text"/>
    <w:basedOn w:val="Normal"/>
    <w:semiHidden/>
    <w:rsid w:val="00C126CF"/>
    <w:rPr>
      <w:sz w:val="20"/>
    </w:rPr>
  </w:style>
  <w:style w:type="paragraph" w:styleId="CommentSubject">
    <w:name w:val="annotation subject"/>
    <w:basedOn w:val="CommentText"/>
    <w:next w:val="CommentText"/>
    <w:semiHidden/>
    <w:rsid w:val="00C126CF"/>
    <w:rPr>
      <w:b/>
      <w:bCs/>
    </w:rPr>
  </w:style>
  <w:style w:type="paragraph" w:customStyle="1" w:styleId="LDTitle">
    <w:name w:val="LDTitle"/>
    <w:rsid w:val="00C126CF"/>
    <w:pPr>
      <w:spacing w:before="1320" w:after="480"/>
    </w:pPr>
    <w:rPr>
      <w:rFonts w:ascii="Arial" w:hAnsi="Arial"/>
      <w:sz w:val="24"/>
      <w:szCs w:val="24"/>
      <w:lang w:eastAsia="en-US"/>
    </w:rPr>
  </w:style>
  <w:style w:type="paragraph" w:customStyle="1" w:styleId="LDDescription">
    <w:name w:val="LD Description"/>
    <w:basedOn w:val="LDTitle"/>
    <w:rsid w:val="00C126CF"/>
    <w:pPr>
      <w:pBdr>
        <w:bottom w:val="single" w:sz="4" w:space="3" w:color="auto"/>
      </w:pBdr>
      <w:spacing w:before="360" w:after="120"/>
    </w:pPr>
    <w:rPr>
      <w:b/>
    </w:rPr>
  </w:style>
  <w:style w:type="paragraph" w:customStyle="1" w:styleId="LDAmendHeading">
    <w:name w:val="LDAmendHeading"/>
    <w:basedOn w:val="LDTitle"/>
    <w:next w:val="LDAmendInstruction"/>
    <w:rsid w:val="00C126CF"/>
    <w:pPr>
      <w:keepNext/>
      <w:spacing w:before="180" w:after="60"/>
      <w:ind w:left="720" w:hanging="720"/>
    </w:pPr>
    <w:rPr>
      <w:b/>
    </w:rPr>
  </w:style>
  <w:style w:type="paragraph" w:customStyle="1" w:styleId="LDAmendInstruction">
    <w:name w:val="LDAmendInstruction"/>
    <w:basedOn w:val="LDScheduleClause"/>
    <w:next w:val="LDAmendText"/>
    <w:rsid w:val="00C126CF"/>
    <w:pPr>
      <w:keepNext/>
      <w:spacing w:before="120"/>
      <w:ind w:left="737" w:firstLine="0"/>
    </w:pPr>
    <w:rPr>
      <w:i/>
    </w:rPr>
  </w:style>
  <w:style w:type="paragraph" w:customStyle="1" w:styleId="LDAmendText">
    <w:name w:val="LDAmendText"/>
    <w:basedOn w:val="LDBodytext"/>
    <w:next w:val="LDAmendInstruction"/>
    <w:rsid w:val="00C126CF"/>
    <w:pPr>
      <w:spacing w:before="60" w:after="60"/>
      <w:ind w:left="964"/>
    </w:pPr>
  </w:style>
  <w:style w:type="character" w:customStyle="1" w:styleId="LDBodytextChar">
    <w:name w:val="LDBody text Char"/>
    <w:link w:val="LDBodytext"/>
    <w:rsid w:val="002E67D8"/>
    <w:rPr>
      <w:sz w:val="24"/>
      <w:szCs w:val="24"/>
      <w:lang w:val="en-AU" w:eastAsia="en-US" w:bidi="ar-SA"/>
    </w:rPr>
  </w:style>
  <w:style w:type="character" w:customStyle="1" w:styleId="LDCitation">
    <w:name w:val="LDCitation"/>
    <w:rsid w:val="00C126CF"/>
    <w:rPr>
      <w:i/>
      <w:iCs/>
    </w:rPr>
  </w:style>
  <w:style w:type="paragraph" w:customStyle="1" w:styleId="LDDate">
    <w:name w:val="LDDate"/>
    <w:basedOn w:val="LDBodytext"/>
    <w:rsid w:val="00C126CF"/>
    <w:pPr>
      <w:spacing w:before="240"/>
    </w:pPr>
  </w:style>
  <w:style w:type="paragraph" w:customStyle="1" w:styleId="LDdefinition">
    <w:name w:val="LDdefinition"/>
    <w:basedOn w:val="LDClause"/>
    <w:rsid w:val="00C126CF"/>
    <w:pPr>
      <w:tabs>
        <w:tab w:val="clear" w:pos="454"/>
        <w:tab w:val="clear" w:pos="737"/>
      </w:tabs>
      <w:ind w:firstLine="0"/>
    </w:pPr>
  </w:style>
  <w:style w:type="paragraph" w:customStyle="1" w:styleId="LDEndLine">
    <w:name w:val="LDEndLine"/>
    <w:basedOn w:val="BodyText"/>
    <w:rsid w:val="00C126CF"/>
    <w:pPr>
      <w:pBdr>
        <w:bottom w:val="single" w:sz="2" w:space="0" w:color="auto"/>
      </w:pBdr>
    </w:pPr>
    <w:rPr>
      <w:rFonts w:ascii="Times New Roman" w:hAnsi="Times New Roman"/>
    </w:rPr>
  </w:style>
  <w:style w:type="paragraph" w:customStyle="1" w:styleId="LDFileRef">
    <w:name w:val="LDFileRef"/>
    <w:basedOn w:val="LDBodytext"/>
    <w:rsid w:val="002E67D8"/>
    <w:pPr>
      <w:widowControl w:val="0"/>
      <w:spacing w:after="240"/>
      <w:contextualSpacing/>
    </w:pPr>
    <w:rPr>
      <w:bCs/>
      <w:sz w:val="20"/>
      <w:szCs w:val="21"/>
    </w:rPr>
  </w:style>
  <w:style w:type="paragraph" w:customStyle="1" w:styleId="LDFollowing">
    <w:name w:val="LDFollowing"/>
    <w:basedOn w:val="LDDate"/>
    <w:next w:val="LDBodytext"/>
    <w:rsid w:val="00C126CF"/>
    <w:pPr>
      <w:spacing w:before="60"/>
    </w:pPr>
  </w:style>
  <w:style w:type="paragraph" w:customStyle="1" w:styleId="LDFooter">
    <w:name w:val="LDFooter"/>
    <w:basedOn w:val="LDBodytext"/>
    <w:rsid w:val="00C126CF"/>
    <w:pPr>
      <w:tabs>
        <w:tab w:val="right" w:pos="8505"/>
      </w:tabs>
    </w:pPr>
    <w:rPr>
      <w:sz w:val="20"/>
    </w:rPr>
  </w:style>
  <w:style w:type="paragraph" w:customStyle="1" w:styleId="LDMinHeading">
    <w:name w:val="LDMinHeading"/>
    <w:basedOn w:val="LDBodytext"/>
    <w:link w:val="LDMinHeadingChar"/>
    <w:rsid w:val="002E67D8"/>
    <w:pPr>
      <w:widowControl w:val="0"/>
      <w:spacing w:before="120" w:after="120"/>
      <w:ind w:left="1418" w:hanging="1418"/>
    </w:pPr>
    <w:rPr>
      <w:bCs/>
      <w:szCs w:val="21"/>
    </w:rPr>
  </w:style>
  <w:style w:type="character" w:customStyle="1" w:styleId="LDMinHeadingChar">
    <w:name w:val="LDMinHeading Char"/>
    <w:link w:val="LDMinHeading"/>
    <w:rsid w:val="002E67D8"/>
    <w:rPr>
      <w:bCs/>
      <w:sz w:val="24"/>
      <w:szCs w:val="21"/>
      <w:lang w:val="en-AU" w:eastAsia="en-US" w:bidi="ar-SA"/>
    </w:rPr>
  </w:style>
  <w:style w:type="paragraph" w:customStyle="1" w:styleId="LDMinuteHead">
    <w:name w:val="LDMinuteHead"/>
    <w:next w:val="LDFileRef"/>
    <w:rsid w:val="002E67D8"/>
    <w:pPr>
      <w:widowControl w:val="0"/>
      <w:spacing w:before="120" w:after="120"/>
    </w:pPr>
    <w:rPr>
      <w:rFonts w:ascii="Arial" w:hAnsi="Arial"/>
      <w:b/>
      <w:sz w:val="28"/>
      <w:szCs w:val="28"/>
      <w:lang w:eastAsia="en-US"/>
    </w:rPr>
  </w:style>
  <w:style w:type="paragraph" w:customStyle="1" w:styleId="LDNotePara">
    <w:name w:val="LDNotePara"/>
    <w:basedOn w:val="LDNote"/>
    <w:rsid w:val="00C126CF"/>
    <w:pPr>
      <w:tabs>
        <w:tab w:val="clear" w:pos="454"/>
      </w:tabs>
      <w:ind w:left="1701" w:hanging="454"/>
    </w:pPr>
  </w:style>
  <w:style w:type="paragraph" w:customStyle="1" w:styleId="LDP3A">
    <w:name w:val="LDP3 (A)"/>
    <w:basedOn w:val="LDP2i"/>
    <w:rsid w:val="00C126CF"/>
    <w:pPr>
      <w:tabs>
        <w:tab w:val="clear" w:pos="1418"/>
        <w:tab w:val="clear" w:pos="1559"/>
        <w:tab w:val="left" w:pos="1985"/>
      </w:tabs>
      <w:ind w:left="1985" w:hanging="567"/>
    </w:pPr>
  </w:style>
  <w:style w:type="paragraph" w:customStyle="1" w:styleId="LDParagraphHead">
    <w:name w:val="LDParagraphHead"/>
    <w:basedOn w:val="LDMinHeading"/>
    <w:next w:val="LDBodytext"/>
    <w:rsid w:val="002E67D8"/>
    <w:pPr>
      <w:spacing w:before="240"/>
    </w:pPr>
    <w:rPr>
      <w:b/>
    </w:rPr>
  </w:style>
  <w:style w:type="paragraph" w:customStyle="1" w:styleId="LDReference">
    <w:name w:val="LDReference"/>
    <w:basedOn w:val="LDTitle"/>
    <w:rsid w:val="00C126CF"/>
    <w:pPr>
      <w:spacing w:before="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C126CF"/>
  </w:style>
  <w:style w:type="paragraph" w:customStyle="1" w:styleId="LDSchedSubclHead">
    <w:name w:val="LDSchedSubclHead"/>
    <w:basedOn w:val="LDScheduleClauseHead"/>
    <w:rsid w:val="00C126CF"/>
    <w:pPr>
      <w:tabs>
        <w:tab w:val="clear" w:pos="737"/>
        <w:tab w:val="left" w:pos="851"/>
      </w:tabs>
      <w:ind w:left="284"/>
    </w:pPr>
    <w:rPr>
      <w:b w:val="0"/>
    </w:rPr>
  </w:style>
  <w:style w:type="paragraph" w:customStyle="1" w:styleId="LDSignatory">
    <w:name w:val="LDSignatory"/>
    <w:basedOn w:val="LDBodytext"/>
    <w:next w:val="LDBodytext"/>
    <w:rsid w:val="00C126CF"/>
    <w:pPr>
      <w:keepNext/>
      <w:spacing w:before="900"/>
    </w:pPr>
  </w:style>
  <w:style w:type="paragraph" w:customStyle="1" w:styleId="LDSubclauseHead">
    <w:name w:val="LDSubclauseHead"/>
    <w:basedOn w:val="LDClauseHeading"/>
    <w:rsid w:val="00C126CF"/>
    <w:rPr>
      <w:b w:val="0"/>
    </w:rPr>
  </w:style>
  <w:style w:type="paragraph" w:customStyle="1" w:styleId="LDTableheading">
    <w:name w:val="LDTableheading"/>
    <w:basedOn w:val="LDBodytext"/>
    <w:rsid w:val="00C126CF"/>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C126CF"/>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2E67D8"/>
    <w:pPr>
      <w:tabs>
        <w:tab w:val="right" w:pos="1134"/>
        <w:tab w:val="left" w:pos="1276"/>
        <w:tab w:val="right" w:pos="1843"/>
        <w:tab w:val="left" w:pos="1985"/>
        <w:tab w:val="right" w:pos="2552"/>
        <w:tab w:val="left" w:pos="2693"/>
      </w:tabs>
      <w:spacing w:after="120"/>
    </w:pPr>
    <w:rPr>
      <w:szCs w:val="20"/>
    </w:rPr>
  </w:style>
  <w:style w:type="paragraph" w:customStyle="1" w:styleId="indent">
    <w:name w:val="indent"/>
    <w:basedOn w:val="Normal"/>
    <w:rsid w:val="00C126CF"/>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C126CF"/>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C126CF"/>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C126CF"/>
    <w:pPr>
      <w:spacing w:before="360"/>
    </w:pPr>
    <w:rPr>
      <w:rFonts w:ascii="Arial" w:hAnsi="Arial"/>
      <w:b/>
      <w:lang w:val="en-GB"/>
    </w:rPr>
  </w:style>
  <w:style w:type="paragraph" w:styleId="Title">
    <w:name w:val="Title"/>
    <w:basedOn w:val="BodyText"/>
    <w:next w:val="BodyText"/>
    <w:qFormat/>
    <w:rsid w:val="00C126CF"/>
    <w:pPr>
      <w:spacing w:before="120" w:after="60"/>
      <w:outlineLvl w:val="0"/>
    </w:pPr>
    <w:rPr>
      <w:rFonts w:ascii="Arial" w:hAnsi="Arial" w:cs="Arial"/>
      <w:bCs/>
      <w:kern w:val="28"/>
      <w:szCs w:val="32"/>
    </w:rPr>
  </w:style>
  <w:style w:type="paragraph" w:styleId="BlockText">
    <w:name w:val="Block Text"/>
    <w:basedOn w:val="Normal"/>
    <w:rsid w:val="00C126CF"/>
    <w:pPr>
      <w:spacing w:after="120"/>
      <w:ind w:left="1440" w:right="1440"/>
    </w:pPr>
  </w:style>
  <w:style w:type="paragraph" w:styleId="BodyText2">
    <w:name w:val="Body Text 2"/>
    <w:basedOn w:val="Normal"/>
    <w:rsid w:val="00C126CF"/>
    <w:pPr>
      <w:spacing w:after="120" w:line="480" w:lineRule="auto"/>
    </w:pPr>
  </w:style>
  <w:style w:type="paragraph" w:styleId="BodyText3">
    <w:name w:val="Body Text 3"/>
    <w:basedOn w:val="Normal"/>
    <w:rsid w:val="00C126CF"/>
    <w:pPr>
      <w:spacing w:after="120"/>
    </w:pPr>
    <w:rPr>
      <w:sz w:val="16"/>
      <w:szCs w:val="16"/>
    </w:rPr>
  </w:style>
  <w:style w:type="paragraph" w:styleId="BodyTextFirstIndent">
    <w:name w:val="Body Text First Indent"/>
    <w:basedOn w:val="BodyText"/>
    <w:rsid w:val="00C126CF"/>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C126CF"/>
    <w:pPr>
      <w:spacing w:after="120"/>
      <w:ind w:left="283"/>
    </w:pPr>
  </w:style>
  <w:style w:type="paragraph" w:styleId="BodyTextFirstIndent2">
    <w:name w:val="Body Text First Indent 2"/>
    <w:basedOn w:val="BodyTextIndent"/>
    <w:rsid w:val="00C126CF"/>
    <w:pPr>
      <w:ind w:firstLine="210"/>
    </w:pPr>
  </w:style>
  <w:style w:type="paragraph" w:styleId="BodyTextIndent2">
    <w:name w:val="Body Text Indent 2"/>
    <w:basedOn w:val="Normal"/>
    <w:rsid w:val="00C126CF"/>
    <w:pPr>
      <w:spacing w:after="120" w:line="480" w:lineRule="auto"/>
      <w:ind w:left="283"/>
    </w:pPr>
  </w:style>
  <w:style w:type="paragraph" w:styleId="BodyTextIndent3">
    <w:name w:val="Body Text Indent 3"/>
    <w:basedOn w:val="Normal"/>
    <w:rsid w:val="00C126CF"/>
    <w:pPr>
      <w:spacing w:after="120"/>
      <w:ind w:left="283"/>
    </w:pPr>
    <w:rPr>
      <w:sz w:val="16"/>
      <w:szCs w:val="16"/>
    </w:rPr>
  </w:style>
  <w:style w:type="paragraph" w:styleId="Caption">
    <w:name w:val="caption"/>
    <w:basedOn w:val="Normal"/>
    <w:next w:val="Normal"/>
    <w:qFormat/>
    <w:rsid w:val="00C126CF"/>
    <w:rPr>
      <w:b/>
      <w:bCs/>
      <w:sz w:val="20"/>
    </w:rPr>
  </w:style>
  <w:style w:type="paragraph" w:styleId="Closing">
    <w:name w:val="Closing"/>
    <w:basedOn w:val="Normal"/>
    <w:rsid w:val="00C126CF"/>
    <w:pPr>
      <w:ind w:left="4252"/>
    </w:pPr>
  </w:style>
  <w:style w:type="paragraph" w:styleId="Date">
    <w:name w:val="Date"/>
    <w:basedOn w:val="Normal"/>
    <w:next w:val="Normal"/>
    <w:rsid w:val="00C126CF"/>
  </w:style>
  <w:style w:type="paragraph" w:styleId="DocumentMap">
    <w:name w:val="Document Map"/>
    <w:basedOn w:val="Normal"/>
    <w:semiHidden/>
    <w:rsid w:val="00C126CF"/>
    <w:pPr>
      <w:shd w:val="clear" w:color="auto" w:fill="000080"/>
    </w:pPr>
    <w:rPr>
      <w:rFonts w:ascii="Tahoma" w:hAnsi="Tahoma" w:cs="Tahoma"/>
      <w:sz w:val="20"/>
    </w:rPr>
  </w:style>
  <w:style w:type="paragraph" w:styleId="E-mailSignature">
    <w:name w:val="E-mail Signature"/>
    <w:basedOn w:val="Normal"/>
    <w:rsid w:val="00C126CF"/>
  </w:style>
  <w:style w:type="paragraph" w:styleId="EndnoteText">
    <w:name w:val="endnote text"/>
    <w:basedOn w:val="Normal"/>
    <w:semiHidden/>
    <w:rsid w:val="00C126CF"/>
    <w:rPr>
      <w:sz w:val="20"/>
    </w:rPr>
  </w:style>
  <w:style w:type="paragraph" w:styleId="EnvelopeAddress">
    <w:name w:val="envelope address"/>
    <w:basedOn w:val="Normal"/>
    <w:rsid w:val="00C126C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126CF"/>
    <w:rPr>
      <w:rFonts w:ascii="Arial" w:hAnsi="Arial" w:cs="Arial"/>
      <w:sz w:val="20"/>
    </w:rPr>
  </w:style>
  <w:style w:type="paragraph" w:styleId="FootnoteText">
    <w:name w:val="footnote text"/>
    <w:basedOn w:val="Normal"/>
    <w:semiHidden/>
    <w:rsid w:val="00C126CF"/>
    <w:rPr>
      <w:sz w:val="20"/>
    </w:rPr>
  </w:style>
  <w:style w:type="paragraph" w:styleId="HTMLAddress">
    <w:name w:val="HTML Address"/>
    <w:basedOn w:val="Normal"/>
    <w:rsid w:val="00C126CF"/>
    <w:rPr>
      <w:i/>
      <w:iCs/>
    </w:rPr>
  </w:style>
  <w:style w:type="paragraph" w:styleId="HTMLPreformatted">
    <w:name w:val="HTML Preformatted"/>
    <w:basedOn w:val="Normal"/>
    <w:rsid w:val="00C126CF"/>
    <w:rPr>
      <w:rFonts w:ascii="Courier New" w:hAnsi="Courier New" w:cs="Courier New"/>
      <w:sz w:val="20"/>
    </w:rPr>
  </w:style>
  <w:style w:type="paragraph" w:styleId="Index1">
    <w:name w:val="index 1"/>
    <w:basedOn w:val="Normal"/>
    <w:next w:val="Normal"/>
    <w:autoRedefine/>
    <w:semiHidden/>
    <w:rsid w:val="00C126CF"/>
    <w:pPr>
      <w:tabs>
        <w:tab w:val="clear" w:pos="567"/>
      </w:tabs>
      <w:ind w:left="260" w:hanging="260"/>
    </w:pPr>
  </w:style>
  <w:style w:type="paragraph" w:styleId="Index2">
    <w:name w:val="index 2"/>
    <w:basedOn w:val="Normal"/>
    <w:next w:val="Normal"/>
    <w:autoRedefine/>
    <w:semiHidden/>
    <w:rsid w:val="00C126CF"/>
    <w:pPr>
      <w:tabs>
        <w:tab w:val="clear" w:pos="567"/>
      </w:tabs>
      <w:ind w:left="520" w:hanging="260"/>
    </w:pPr>
  </w:style>
  <w:style w:type="paragraph" w:styleId="Index3">
    <w:name w:val="index 3"/>
    <w:basedOn w:val="Normal"/>
    <w:next w:val="Normal"/>
    <w:autoRedefine/>
    <w:semiHidden/>
    <w:rsid w:val="00C126CF"/>
    <w:pPr>
      <w:tabs>
        <w:tab w:val="clear" w:pos="567"/>
      </w:tabs>
      <w:ind w:left="780" w:hanging="260"/>
    </w:pPr>
  </w:style>
  <w:style w:type="paragraph" w:styleId="Index4">
    <w:name w:val="index 4"/>
    <w:basedOn w:val="Normal"/>
    <w:next w:val="Normal"/>
    <w:autoRedefine/>
    <w:semiHidden/>
    <w:rsid w:val="00C126CF"/>
    <w:pPr>
      <w:tabs>
        <w:tab w:val="clear" w:pos="567"/>
      </w:tabs>
      <w:ind w:left="1040" w:hanging="260"/>
    </w:pPr>
  </w:style>
  <w:style w:type="paragraph" w:styleId="Index5">
    <w:name w:val="index 5"/>
    <w:basedOn w:val="Normal"/>
    <w:next w:val="Normal"/>
    <w:autoRedefine/>
    <w:semiHidden/>
    <w:rsid w:val="00C126CF"/>
    <w:pPr>
      <w:tabs>
        <w:tab w:val="clear" w:pos="567"/>
      </w:tabs>
      <w:ind w:left="1300" w:hanging="260"/>
    </w:pPr>
  </w:style>
  <w:style w:type="paragraph" w:styleId="Index6">
    <w:name w:val="index 6"/>
    <w:basedOn w:val="Normal"/>
    <w:next w:val="Normal"/>
    <w:autoRedefine/>
    <w:semiHidden/>
    <w:rsid w:val="00C126CF"/>
    <w:pPr>
      <w:tabs>
        <w:tab w:val="clear" w:pos="567"/>
      </w:tabs>
      <w:ind w:left="1560" w:hanging="260"/>
    </w:pPr>
  </w:style>
  <w:style w:type="paragraph" w:styleId="Index7">
    <w:name w:val="index 7"/>
    <w:basedOn w:val="Normal"/>
    <w:next w:val="Normal"/>
    <w:autoRedefine/>
    <w:semiHidden/>
    <w:rsid w:val="00C126CF"/>
    <w:pPr>
      <w:tabs>
        <w:tab w:val="clear" w:pos="567"/>
      </w:tabs>
      <w:ind w:left="1820" w:hanging="260"/>
    </w:pPr>
  </w:style>
  <w:style w:type="paragraph" w:styleId="Index8">
    <w:name w:val="index 8"/>
    <w:basedOn w:val="Normal"/>
    <w:next w:val="Normal"/>
    <w:autoRedefine/>
    <w:semiHidden/>
    <w:rsid w:val="00C126CF"/>
    <w:pPr>
      <w:tabs>
        <w:tab w:val="clear" w:pos="567"/>
      </w:tabs>
      <w:ind w:left="2080" w:hanging="260"/>
    </w:pPr>
  </w:style>
  <w:style w:type="paragraph" w:styleId="Index9">
    <w:name w:val="index 9"/>
    <w:basedOn w:val="Normal"/>
    <w:next w:val="Normal"/>
    <w:autoRedefine/>
    <w:semiHidden/>
    <w:rsid w:val="00C126CF"/>
    <w:pPr>
      <w:tabs>
        <w:tab w:val="clear" w:pos="567"/>
      </w:tabs>
      <w:ind w:left="2340" w:hanging="260"/>
    </w:pPr>
  </w:style>
  <w:style w:type="paragraph" w:styleId="IndexHeading">
    <w:name w:val="index heading"/>
    <w:basedOn w:val="Normal"/>
    <w:next w:val="Index1"/>
    <w:semiHidden/>
    <w:rsid w:val="00C126CF"/>
    <w:rPr>
      <w:rFonts w:ascii="Arial" w:hAnsi="Arial" w:cs="Arial"/>
      <w:b/>
      <w:bCs/>
    </w:rPr>
  </w:style>
  <w:style w:type="paragraph" w:styleId="List">
    <w:name w:val="List"/>
    <w:basedOn w:val="Normal"/>
    <w:rsid w:val="00C126CF"/>
    <w:pPr>
      <w:ind w:left="283" w:hanging="283"/>
    </w:pPr>
  </w:style>
  <w:style w:type="paragraph" w:styleId="List2">
    <w:name w:val="List 2"/>
    <w:basedOn w:val="Normal"/>
    <w:rsid w:val="00C126CF"/>
    <w:pPr>
      <w:ind w:left="566" w:hanging="283"/>
    </w:pPr>
  </w:style>
  <w:style w:type="paragraph" w:styleId="List3">
    <w:name w:val="List 3"/>
    <w:basedOn w:val="Normal"/>
    <w:rsid w:val="00C126CF"/>
    <w:pPr>
      <w:ind w:left="849" w:hanging="283"/>
    </w:pPr>
  </w:style>
  <w:style w:type="paragraph" w:styleId="List4">
    <w:name w:val="List 4"/>
    <w:basedOn w:val="Normal"/>
    <w:rsid w:val="00C126CF"/>
    <w:pPr>
      <w:ind w:left="1132" w:hanging="283"/>
    </w:pPr>
  </w:style>
  <w:style w:type="paragraph" w:styleId="List5">
    <w:name w:val="List 5"/>
    <w:basedOn w:val="Normal"/>
    <w:rsid w:val="00C126CF"/>
    <w:pPr>
      <w:ind w:left="1415" w:hanging="283"/>
    </w:pPr>
  </w:style>
  <w:style w:type="paragraph" w:styleId="ListBullet">
    <w:name w:val="List Bullet"/>
    <w:basedOn w:val="Normal"/>
    <w:rsid w:val="00C126CF"/>
    <w:pPr>
      <w:numPr>
        <w:numId w:val="4"/>
      </w:numPr>
    </w:pPr>
  </w:style>
  <w:style w:type="paragraph" w:styleId="ListBullet2">
    <w:name w:val="List Bullet 2"/>
    <w:basedOn w:val="Normal"/>
    <w:rsid w:val="00C126CF"/>
    <w:pPr>
      <w:numPr>
        <w:numId w:val="5"/>
      </w:numPr>
    </w:pPr>
  </w:style>
  <w:style w:type="paragraph" w:styleId="ListBullet3">
    <w:name w:val="List Bullet 3"/>
    <w:basedOn w:val="Normal"/>
    <w:rsid w:val="00C126CF"/>
    <w:pPr>
      <w:numPr>
        <w:numId w:val="6"/>
      </w:numPr>
    </w:pPr>
  </w:style>
  <w:style w:type="paragraph" w:styleId="ListBullet4">
    <w:name w:val="List Bullet 4"/>
    <w:basedOn w:val="Normal"/>
    <w:rsid w:val="00C126CF"/>
    <w:pPr>
      <w:numPr>
        <w:numId w:val="7"/>
      </w:numPr>
    </w:pPr>
  </w:style>
  <w:style w:type="paragraph" w:styleId="ListBullet5">
    <w:name w:val="List Bullet 5"/>
    <w:basedOn w:val="Normal"/>
    <w:rsid w:val="00C126CF"/>
    <w:pPr>
      <w:numPr>
        <w:numId w:val="8"/>
      </w:numPr>
    </w:pPr>
  </w:style>
  <w:style w:type="paragraph" w:styleId="ListContinue">
    <w:name w:val="List Continue"/>
    <w:basedOn w:val="Normal"/>
    <w:rsid w:val="00C126CF"/>
    <w:pPr>
      <w:spacing w:after="120"/>
      <w:ind w:left="283"/>
    </w:pPr>
  </w:style>
  <w:style w:type="paragraph" w:styleId="ListContinue2">
    <w:name w:val="List Continue 2"/>
    <w:basedOn w:val="Normal"/>
    <w:rsid w:val="00C126CF"/>
    <w:pPr>
      <w:spacing w:after="120"/>
      <w:ind w:left="566"/>
    </w:pPr>
  </w:style>
  <w:style w:type="paragraph" w:styleId="ListContinue3">
    <w:name w:val="List Continue 3"/>
    <w:basedOn w:val="Normal"/>
    <w:rsid w:val="00C126CF"/>
    <w:pPr>
      <w:spacing w:after="120"/>
      <w:ind w:left="849"/>
    </w:pPr>
  </w:style>
  <w:style w:type="paragraph" w:styleId="ListContinue4">
    <w:name w:val="List Continue 4"/>
    <w:basedOn w:val="Normal"/>
    <w:rsid w:val="00C126CF"/>
    <w:pPr>
      <w:spacing w:after="120"/>
      <w:ind w:left="1132"/>
    </w:pPr>
  </w:style>
  <w:style w:type="paragraph" w:styleId="ListContinue5">
    <w:name w:val="List Continue 5"/>
    <w:basedOn w:val="Normal"/>
    <w:rsid w:val="00C126CF"/>
    <w:pPr>
      <w:spacing w:after="120"/>
      <w:ind w:left="1415"/>
    </w:pPr>
  </w:style>
  <w:style w:type="paragraph" w:styleId="ListNumber">
    <w:name w:val="List Number"/>
    <w:basedOn w:val="Normal"/>
    <w:rsid w:val="00C126CF"/>
    <w:pPr>
      <w:numPr>
        <w:numId w:val="9"/>
      </w:numPr>
    </w:pPr>
  </w:style>
  <w:style w:type="paragraph" w:styleId="ListNumber2">
    <w:name w:val="List Number 2"/>
    <w:basedOn w:val="Normal"/>
    <w:rsid w:val="00C126CF"/>
    <w:pPr>
      <w:numPr>
        <w:numId w:val="10"/>
      </w:numPr>
    </w:pPr>
  </w:style>
  <w:style w:type="paragraph" w:styleId="ListNumber3">
    <w:name w:val="List Number 3"/>
    <w:basedOn w:val="Normal"/>
    <w:rsid w:val="00C126CF"/>
    <w:pPr>
      <w:numPr>
        <w:numId w:val="11"/>
      </w:numPr>
    </w:pPr>
  </w:style>
  <w:style w:type="paragraph" w:styleId="ListNumber4">
    <w:name w:val="List Number 4"/>
    <w:basedOn w:val="Normal"/>
    <w:rsid w:val="00C126CF"/>
    <w:pPr>
      <w:numPr>
        <w:numId w:val="12"/>
      </w:numPr>
    </w:pPr>
  </w:style>
  <w:style w:type="paragraph" w:styleId="ListNumber5">
    <w:name w:val="List Number 5"/>
    <w:basedOn w:val="Normal"/>
    <w:rsid w:val="00C126CF"/>
    <w:pPr>
      <w:numPr>
        <w:numId w:val="13"/>
      </w:numPr>
    </w:pPr>
  </w:style>
  <w:style w:type="paragraph" w:styleId="MacroText">
    <w:name w:val="macro"/>
    <w:semiHidden/>
    <w:rsid w:val="00C126C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C126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C126CF"/>
    <w:rPr>
      <w:rFonts w:ascii="Times New Roman" w:hAnsi="Times New Roman"/>
    </w:rPr>
  </w:style>
  <w:style w:type="paragraph" w:styleId="NormalIndent">
    <w:name w:val="Normal Indent"/>
    <w:basedOn w:val="Normal"/>
    <w:rsid w:val="00C126CF"/>
    <w:pPr>
      <w:ind w:left="720"/>
    </w:pPr>
  </w:style>
  <w:style w:type="paragraph" w:styleId="NoteHeading">
    <w:name w:val="Note Heading"/>
    <w:basedOn w:val="Normal"/>
    <w:next w:val="Normal"/>
    <w:rsid w:val="00C126CF"/>
  </w:style>
  <w:style w:type="paragraph" w:styleId="PlainText">
    <w:name w:val="Plain Text"/>
    <w:basedOn w:val="Normal"/>
    <w:link w:val="PlainTextChar"/>
    <w:uiPriority w:val="99"/>
    <w:rsid w:val="00C126CF"/>
    <w:rPr>
      <w:rFonts w:ascii="Courier New" w:hAnsi="Courier New" w:cs="Courier New"/>
      <w:sz w:val="20"/>
    </w:rPr>
  </w:style>
  <w:style w:type="paragraph" w:styleId="Salutation">
    <w:name w:val="Salutation"/>
    <w:basedOn w:val="Normal"/>
    <w:next w:val="Normal"/>
    <w:rsid w:val="00C126CF"/>
  </w:style>
  <w:style w:type="paragraph" w:styleId="Signature">
    <w:name w:val="Signature"/>
    <w:basedOn w:val="Normal"/>
    <w:rsid w:val="00C126CF"/>
    <w:pPr>
      <w:ind w:left="4252"/>
    </w:pPr>
  </w:style>
  <w:style w:type="paragraph" w:styleId="Subtitle">
    <w:name w:val="Subtitle"/>
    <w:basedOn w:val="Normal"/>
    <w:qFormat/>
    <w:rsid w:val="00C126CF"/>
    <w:pPr>
      <w:spacing w:after="60"/>
      <w:jc w:val="center"/>
      <w:outlineLvl w:val="1"/>
    </w:pPr>
    <w:rPr>
      <w:rFonts w:ascii="Arial" w:hAnsi="Arial" w:cs="Arial"/>
    </w:rPr>
  </w:style>
  <w:style w:type="paragraph" w:styleId="TableofAuthorities">
    <w:name w:val="table of authorities"/>
    <w:basedOn w:val="Normal"/>
    <w:next w:val="Normal"/>
    <w:semiHidden/>
    <w:rsid w:val="00C126CF"/>
    <w:pPr>
      <w:tabs>
        <w:tab w:val="clear" w:pos="567"/>
      </w:tabs>
      <w:ind w:left="260" w:hanging="260"/>
    </w:pPr>
  </w:style>
  <w:style w:type="paragraph" w:styleId="TableofFigures">
    <w:name w:val="table of figures"/>
    <w:basedOn w:val="Normal"/>
    <w:next w:val="Normal"/>
    <w:semiHidden/>
    <w:rsid w:val="00C126CF"/>
    <w:pPr>
      <w:tabs>
        <w:tab w:val="clear" w:pos="567"/>
      </w:tabs>
    </w:pPr>
  </w:style>
  <w:style w:type="paragraph" w:styleId="TOAHeading">
    <w:name w:val="toa heading"/>
    <w:basedOn w:val="Normal"/>
    <w:next w:val="Normal"/>
    <w:semiHidden/>
    <w:rsid w:val="00C126CF"/>
    <w:pPr>
      <w:spacing w:before="120"/>
    </w:pPr>
    <w:rPr>
      <w:rFonts w:ascii="Arial" w:hAnsi="Arial" w:cs="Arial"/>
      <w:b/>
      <w:bCs/>
    </w:rPr>
  </w:style>
  <w:style w:type="paragraph" w:styleId="TOC1">
    <w:name w:val="toc 1"/>
    <w:basedOn w:val="Normal"/>
    <w:next w:val="Normal"/>
    <w:autoRedefine/>
    <w:semiHidden/>
    <w:rsid w:val="00C126CF"/>
    <w:pPr>
      <w:tabs>
        <w:tab w:val="clear" w:pos="567"/>
      </w:tabs>
    </w:pPr>
  </w:style>
  <w:style w:type="paragraph" w:styleId="TOC2">
    <w:name w:val="toc 2"/>
    <w:basedOn w:val="Normal"/>
    <w:next w:val="Normal"/>
    <w:autoRedefine/>
    <w:semiHidden/>
    <w:rsid w:val="00C126CF"/>
    <w:pPr>
      <w:tabs>
        <w:tab w:val="clear" w:pos="567"/>
      </w:tabs>
      <w:ind w:left="260"/>
    </w:pPr>
  </w:style>
  <w:style w:type="paragraph" w:styleId="TOC3">
    <w:name w:val="toc 3"/>
    <w:basedOn w:val="Normal"/>
    <w:next w:val="Normal"/>
    <w:autoRedefine/>
    <w:semiHidden/>
    <w:rsid w:val="00C126CF"/>
    <w:pPr>
      <w:tabs>
        <w:tab w:val="clear" w:pos="567"/>
      </w:tabs>
      <w:ind w:left="520"/>
    </w:pPr>
  </w:style>
  <w:style w:type="paragraph" w:styleId="TOC4">
    <w:name w:val="toc 4"/>
    <w:basedOn w:val="Normal"/>
    <w:next w:val="Normal"/>
    <w:autoRedefine/>
    <w:semiHidden/>
    <w:rsid w:val="00C126CF"/>
    <w:pPr>
      <w:tabs>
        <w:tab w:val="clear" w:pos="567"/>
      </w:tabs>
      <w:ind w:left="780"/>
    </w:pPr>
  </w:style>
  <w:style w:type="paragraph" w:styleId="TOC5">
    <w:name w:val="toc 5"/>
    <w:basedOn w:val="Normal"/>
    <w:next w:val="Normal"/>
    <w:autoRedefine/>
    <w:semiHidden/>
    <w:rsid w:val="00C126CF"/>
    <w:pPr>
      <w:tabs>
        <w:tab w:val="clear" w:pos="567"/>
      </w:tabs>
      <w:ind w:left="1040"/>
    </w:pPr>
  </w:style>
  <w:style w:type="paragraph" w:styleId="TOC6">
    <w:name w:val="toc 6"/>
    <w:basedOn w:val="Normal"/>
    <w:next w:val="Normal"/>
    <w:autoRedefine/>
    <w:semiHidden/>
    <w:rsid w:val="00C126CF"/>
    <w:pPr>
      <w:tabs>
        <w:tab w:val="clear" w:pos="567"/>
      </w:tabs>
      <w:ind w:left="1300"/>
    </w:pPr>
  </w:style>
  <w:style w:type="paragraph" w:styleId="TOC7">
    <w:name w:val="toc 7"/>
    <w:basedOn w:val="Normal"/>
    <w:next w:val="Normal"/>
    <w:autoRedefine/>
    <w:semiHidden/>
    <w:rsid w:val="00C126CF"/>
    <w:pPr>
      <w:tabs>
        <w:tab w:val="clear" w:pos="567"/>
      </w:tabs>
      <w:ind w:left="1560"/>
    </w:pPr>
  </w:style>
  <w:style w:type="paragraph" w:styleId="TOC8">
    <w:name w:val="toc 8"/>
    <w:basedOn w:val="Normal"/>
    <w:next w:val="Normal"/>
    <w:autoRedefine/>
    <w:semiHidden/>
    <w:rsid w:val="00C126CF"/>
    <w:pPr>
      <w:tabs>
        <w:tab w:val="clear" w:pos="567"/>
      </w:tabs>
      <w:ind w:left="1820"/>
    </w:pPr>
  </w:style>
  <w:style w:type="paragraph" w:styleId="TOC9">
    <w:name w:val="toc 9"/>
    <w:basedOn w:val="Normal"/>
    <w:next w:val="Normal"/>
    <w:autoRedefine/>
    <w:semiHidden/>
    <w:rsid w:val="00C126CF"/>
    <w:pPr>
      <w:tabs>
        <w:tab w:val="clear" w:pos="567"/>
      </w:tabs>
      <w:ind w:left="2080"/>
    </w:pPr>
  </w:style>
  <w:style w:type="paragraph" w:customStyle="1" w:styleId="StyleLDClause">
    <w:name w:val="Style LDClause"/>
    <w:basedOn w:val="LDClause"/>
    <w:rsid w:val="00C126CF"/>
    <w:rPr>
      <w:szCs w:val="20"/>
    </w:rPr>
  </w:style>
  <w:style w:type="paragraph" w:customStyle="1" w:styleId="LDTablespace">
    <w:name w:val="LDTablespace"/>
    <w:basedOn w:val="LDBodytext"/>
    <w:rsid w:val="00C126CF"/>
    <w:pPr>
      <w:spacing w:before="120"/>
    </w:pPr>
  </w:style>
  <w:style w:type="paragraph" w:customStyle="1" w:styleId="ldbodytext0">
    <w:name w:val="ldbodytext"/>
    <w:basedOn w:val="Normal"/>
    <w:rsid w:val="00A25254"/>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PlainTextChar">
    <w:name w:val="Plain Text Char"/>
    <w:link w:val="PlainText"/>
    <w:uiPriority w:val="99"/>
    <w:rsid w:val="00FB2C5C"/>
    <w:rPr>
      <w:rFonts w:ascii="Courier New" w:hAnsi="Courier New" w:cs="Courier New"/>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C126CF"/>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C126CF"/>
    <w:pPr>
      <w:keepNext/>
      <w:outlineLvl w:val="0"/>
    </w:pPr>
    <w:rPr>
      <w:rFonts w:ascii="Arial" w:hAnsi="Arial"/>
      <w:sz w:val="24"/>
      <w:szCs w:val="24"/>
      <w:lang w:eastAsia="en-US"/>
    </w:rPr>
  </w:style>
  <w:style w:type="paragraph" w:styleId="Heading2">
    <w:name w:val="heading 2"/>
    <w:basedOn w:val="Normal"/>
    <w:next w:val="Normal"/>
    <w:qFormat/>
    <w:rsid w:val="00C126CF"/>
    <w:pPr>
      <w:keepNext/>
      <w:outlineLvl w:val="1"/>
    </w:pPr>
    <w:rPr>
      <w:rFonts w:ascii="Arial" w:hAnsi="Arial" w:cs="Arial"/>
      <w:b/>
    </w:rPr>
  </w:style>
  <w:style w:type="paragraph" w:styleId="Heading3">
    <w:name w:val="heading 3"/>
    <w:basedOn w:val="Normal"/>
    <w:next w:val="Normal"/>
    <w:qFormat/>
    <w:rsid w:val="00C126CF"/>
    <w:pPr>
      <w:keepNext/>
      <w:spacing w:before="240" w:after="60"/>
      <w:outlineLvl w:val="2"/>
    </w:pPr>
    <w:rPr>
      <w:rFonts w:ascii="Arial" w:hAnsi="Arial" w:cs="Arial"/>
      <w:b/>
      <w:bCs/>
      <w:szCs w:val="26"/>
    </w:rPr>
  </w:style>
  <w:style w:type="paragraph" w:styleId="Heading4">
    <w:name w:val="heading 4"/>
    <w:basedOn w:val="Normal"/>
    <w:next w:val="Normal"/>
    <w:qFormat/>
    <w:rsid w:val="00C126C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126CF"/>
    <w:pPr>
      <w:spacing w:before="240" w:after="60"/>
      <w:outlineLvl w:val="4"/>
    </w:pPr>
    <w:rPr>
      <w:b/>
      <w:bCs/>
      <w:i/>
      <w:iCs/>
      <w:szCs w:val="26"/>
    </w:rPr>
  </w:style>
  <w:style w:type="paragraph" w:styleId="Heading6">
    <w:name w:val="heading 6"/>
    <w:basedOn w:val="Normal"/>
    <w:next w:val="Normal"/>
    <w:qFormat/>
    <w:rsid w:val="00C126CF"/>
    <w:pPr>
      <w:spacing w:before="240" w:after="60"/>
      <w:outlineLvl w:val="5"/>
    </w:pPr>
    <w:rPr>
      <w:rFonts w:ascii="Times New Roman" w:hAnsi="Times New Roman"/>
      <w:b/>
      <w:bCs/>
      <w:sz w:val="22"/>
      <w:szCs w:val="22"/>
    </w:rPr>
  </w:style>
  <w:style w:type="paragraph" w:styleId="Heading7">
    <w:name w:val="heading 7"/>
    <w:basedOn w:val="Normal"/>
    <w:next w:val="Normal"/>
    <w:qFormat/>
    <w:rsid w:val="00C126CF"/>
    <w:pPr>
      <w:spacing w:before="240" w:after="60"/>
      <w:outlineLvl w:val="6"/>
    </w:pPr>
    <w:rPr>
      <w:rFonts w:ascii="Times New Roman" w:hAnsi="Times New Roman"/>
    </w:rPr>
  </w:style>
  <w:style w:type="paragraph" w:styleId="Heading8">
    <w:name w:val="heading 8"/>
    <w:basedOn w:val="Normal"/>
    <w:next w:val="Normal"/>
    <w:qFormat/>
    <w:rsid w:val="00C126CF"/>
    <w:pPr>
      <w:spacing w:before="240" w:after="60"/>
      <w:outlineLvl w:val="7"/>
    </w:pPr>
    <w:rPr>
      <w:rFonts w:ascii="Times New Roman" w:hAnsi="Times New Roman"/>
      <w:i/>
      <w:iCs/>
    </w:rPr>
  </w:style>
  <w:style w:type="paragraph" w:styleId="Heading9">
    <w:name w:val="heading 9"/>
    <w:basedOn w:val="Normal"/>
    <w:next w:val="Normal"/>
    <w:qFormat/>
    <w:rsid w:val="00C126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Ocontents">
    <w:name w:val="CAO contents"/>
    <w:basedOn w:val="Normal"/>
    <w:pPr>
      <w:ind w:left="567" w:hanging="567"/>
    </w:pPr>
    <w:rPr>
      <w:b/>
    </w:rPr>
  </w:style>
  <w:style w:type="paragraph" w:styleId="Header">
    <w:name w:val="header"/>
    <w:basedOn w:val="Normal"/>
    <w:rsid w:val="00C126CF"/>
    <w:pPr>
      <w:tabs>
        <w:tab w:val="clear" w:pos="567"/>
        <w:tab w:val="center" w:pos="4153"/>
        <w:tab w:val="right" w:pos="8306"/>
      </w:tabs>
    </w:pPr>
  </w:style>
  <w:style w:type="paragraph" w:customStyle="1" w:styleId="Para1">
    <w:name w:val="Para (1)"/>
    <w:basedOn w:val="Normal"/>
    <w:pPr>
      <w:tabs>
        <w:tab w:val="right" w:pos="567"/>
      </w:tabs>
      <w:ind w:left="851" w:hanging="851"/>
    </w:pPr>
  </w:style>
  <w:style w:type="character" w:styleId="PageNumber">
    <w:name w:val="page number"/>
    <w:basedOn w:val="DefaultParagraphFont"/>
    <w:rsid w:val="00C126CF"/>
  </w:style>
  <w:style w:type="paragraph" w:customStyle="1" w:styleId="paraa">
    <w:name w:val="para (a)"/>
    <w:basedOn w:val="Normal"/>
    <w:pPr>
      <w:tabs>
        <w:tab w:val="right" w:pos="1134"/>
        <w:tab w:val="left" w:pos="1276"/>
      </w:tabs>
      <w:ind w:left="1276" w:hanging="1276"/>
    </w:pPr>
  </w:style>
  <w:style w:type="paragraph" w:customStyle="1" w:styleId="parai">
    <w:name w:val="para (i)"/>
    <w:basedOn w:val="paraa"/>
    <w:pPr>
      <w:tabs>
        <w:tab w:val="clear" w:pos="1134"/>
        <w:tab w:val="clear" w:pos="1276"/>
        <w:tab w:val="right" w:pos="1843"/>
        <w:tab w:val="left" w:pos="1985"/>
      </w:tabs>
      <w:ind w:left="1985" w:hanging="1985"/>
    </w:pPr>
  </w:style>
  <w:style w:type="paragraph" w:customStyle="1" w:styleId="Subsection">
    <w:name w:val="Subsection"/>
    <w:basedOn w:val="Normal"/>
    <w:pPr>
      <w:spacing w:before="360" w:after="240"/>
      <w:jc w:val="center"/>
    </w:pPr>
    <w:rPr>
      <w:b/>
    </w:rPr>
  </w:style>
  <w:style w:type="paragraph" w:customStyle="1" w:styleId="TopCAO">
    <w:name w:val="Top CAO"/>
    <w:basedOn w:val="Normal"/>
    <w:pPr>
      <w:tabs>
        <w:tab w:val="right" w:pos="8789"/>
      </w:tabs>
    </w:pPr>
    <w:rPr>
      <w:b/>
      <w14:shadow w14:blurRad="50800" w14:dist="38100" w14:dir="2700000" w14:sx="100000" w14:sy="100000" w14:kx="0" w14:ky="0" w14:algn="tl">
        <w14:srgbClr w14:val="000000">
          <w14:alpha w14:val="60000"/>
        </w14:srgbClr>
      </w14:shadow>
    </w:rPr>
  </w:style>
  <w:style w:type="paragraph" w:styleId="Footer">
    <w:name w:val="footer"/>
    <w:basedOn w:val="Normal"/>
    <w:rsid w:val="00C126CF"/>
    <w:pPr>
      <w:tabs>
        <w:tab w:val="clear" w:pos="567"/>
        <w:tab w:val="right" w:pos="8505"/>
      </w:tabs>
    </w:pPr>
    <w:rPr>
      <w:sz w:val="20"/>
    </w:rPr>
  </w:style>
  <w:style w:type="paragraph" w:customStyle="1" w:styleId="note">
    <w:name w:val="note"/>
    <w:basedOn w:val="Normal"/>
    <w:pPr>
      <w:tabs>
        <w:tab w:val="left" w:pos="851"/>
      </w:tabs>
      <w:ind w:left="1418" w:hanging="851"/>
    </w:pPr>
    <w:rPr>
      <w:i/>
    </w:rPr>
  </w:style>
  <w:style w:type="paragraph" w:customStyle="1" w:styleId="section">
    <w:name w:val="section"/>
    <w:basedOn w:val="Normal"/>
    <w:pPr>
      <w:spacing w:before="360" w:after="120"/>
      <w:jc w:val="center"/>
    </w:pPr>
    <w:rPr>
      <w:b/>
      <w14:shadow w14:blurRad="50800" w14:dist="38100" w14:dir="2700000" w14:sx="100000" w14:sy="100000" w14:kx="0" w14:ky="0" w14:algn="tl">
        <w14:srgbClr w14:val="000000">
          <w14:alpha w14:val="60000"/>
        </w14:srgbClr>
      </w14:shadow>
    </w:rPr>
  </w:style>
  <w:style w:type="paragraph" w:customStyle="1" w:styleId="subsubsect">
    <w:name w:val="subsubsect"/>
    <w:basedOn w:val="Normal"/>
    <w:pPr>
      <w:spacing w:before="120"/>
    </w:pPr>
    <w:rPr>
      <w:b/>
    </w:rPr>
  </w:style>
  <w:style w:type="paragraph" w:customStyle="1" w:styleId="STANDARD">
    <w:name w:val="STANDARD"/>
    <w:basedOn w:val="Normal"/>
    <w:pPr>
      <w:tabs>
        <w:tab w:val="left" w:pos="1134"/>
        <w:tab w:val="left" w:pos="1701"/>
        <w:tab w:val="left" w:pos="2268"/>
        <w:tab w:val="left" w:pos="2835"/>
        <w:tab w:val="left" w:pos="3402"/>
        <w:tab w:val="right" w:pos="8505"/>
      </w:tabs>
    </w:pPr>
    <w:rPr>
      <w:lang w:val="en-GB"/>
    </w:rPr>
  </w:style>
  <w:style w:type="paragraph" w:styleId="BodyText">
    <w:name w:val="Body Text"/>
    <w:basedOn w:val="Normal"/>
    <w:rsid w:val="00C126CF"/>
    <w:pPr>
      <w:tabs>
        <w:tab w:val="clear" w:pos="567"/>
      </w:tabs>
      <w:overflowPunct/>
      <w:autoSpaceDE/>
      <w:autoSpaceDN/>
      <w:adjustRightInd/>
      <w:textAlignment w:val="auto"/>
    </w:pPr>
  </w:style>
  <w:style w:type="paragraph" w:customStyle="1" w:styleId="LDP1a">
    <w:name w:val="LDP1(a)"/>
    <w:basedOn w:val="LDClause"/>
    <w:link w:val="LDP1aChar"/>
    <w:rsid w:val="00C126CF"/>
    <w:pPr>
      <w:tabs>
        <w:tab w:val="clear" w:pos="454"/>
        <w:tab w:val="clear" w:pos="737"/>
        <w:tab w:val="left" w:pos="1191"/>
      </w:tabs>
      <w:ind w:left="1191" w:hanging="454"/>
    </w:pPr>
  </w:style>
  <w:style w:type="paragraph" w:customStyle="1" w:styleId="LDP2i">
    <w:name w:val="LDP2 (i)"/>
    <w:basedOn w:val="LDP1a"/>
    <w:rsid w:val="00C126CF"/>
    <w:pPr>
      <w:tabs>
        <w:tab w:val="clear" w:pos="1191"/>
        <w:tab w:val="right" w:pos="1418"/>
        <w:tab w:val="left" w:pos="1559"/>
      </w:tabs>
      <w:ind w:left="1588" w:hanging="1134"/>
    </w:pPr>
  </w:style>
  <w:style w:type="paragraph" w:styleId="BalloonText">
    <w:name w:val="Balloon Text"/>
    <w:basedOn w:val="Normal"/>
    <w:semiHidden/>
    <w:rsid w:val="00C126CF"/>
    <w:rPr>
      <w:rFonts w:ascii="Tahoma" w:hAnsi="Tahoma" w:cs="Tahoma"/>
      <w:sz w:val="16"/>
      <w:szCs w:val="16"/>
    </w:rPr>
  </w:style>
  <w:style w:type="paragraph" w:customStyle="1" w:styleId="LDScheduleClause">
    <w:name w:val="LDScheduleClause"/>
    <w:basedOn w:val="LDClause"/>
    <w:rsid w:val="00C126CF"/>
    <w:pPr>
      <w:ind w:left="738" w:hanging="851"/>
    </w:pPr>
  </w:style>
  <w:style w:type="character" w:customStyle="1" w:styleId="LDP1aChar">
    <w:name w:val="LDP1(a) Char"/>
    <w:link w:val="LDP1a"/>
    <w:rsid w:val="00432C9A"/>
    <w:rPr>
      <w:sz w:val="24"/>
      <w:szCs w:val="24"/>
      <w:lang w:val="en-AU" w:eastAsia="en-US" w:bidi="ar-SA"/>
    </w:rPr>
  </w:style>
  <w:style w:type="paragraph" w:customStyle="1" w:styleId="LDBodytext">
    <w:name w:val="LDBody text"/>
    <w:link w:val="LDBodytextChar"/>
    <w:rsid w:val="00C126CF"/>
    <w:rPr>
      <w:sz w:val="24"/>
      <w:szCs w:val="24"/>
      <w:lang w:eastAsia="en-US"/>
    </w:rPr>
  </w:style>
  <w:style w:type="paragraph" w:customStyle="1" w:styleId="LDScheduleheading">
    <w:name w:val="LDSchedule heading"/>
    <w:basedOn w:val="LDTitle"/>
    <w:next w:val="LDBodytext"/>
    <w:rsid w:val="00C126CF"/>
    <w:pPr>
      <w:keepNext/>
      <w:tabs>
        <w:tab w:val="left" w:pos="1843"/>
      </w:tabs>
      <w:spacing w:before="480" w:after="120"/>
      <w:ind w:left="1843" w:hanging="1843"/>
    </w:pPr>
    <w:rPr>
      <w:rFonts w:cs="Arial"/>
      <w:b/>
    </w:rPr>
  </w:style>
  <w:style w:type="paragraph" w:customStyle="1" w:styleId="LDClauseHeading">
    <w:name w:val="LDClauseHeading"/>
    <w:basedOn w:val="LDTitle"/>
    <w:next w:val="LDClause"/>
    <w:rsid w:val="00C126CF"/>
    <w:pPr>
      <w:keepNext/>
      <w:tabs>
        <w:tab w:val="left" w:pos="737"/>
      </w:tabs>
      <w:spacing w:before="180" w:after="60"/>
      <w:ind w:left="737" w:hanging="737"/>
    </w:pPr>
    <w:rPr>
      <w:b/>
    </w:rPr>
  </w:style>
  <w:style w:type="paragraph" w:customStyle="1" w:styleId="LDClause">
    <w:name w:val="LDClause"/>
    <w:basedOn w:val="LDBodytext"/>
    <w:link w:val="LDClauseChar"/>
    <w:rsid w:val="00C126CF"/>
    <w:pPr>
      <w:tabs>
        <w:tab w:val="right" w:pos="454"/>
        <w:tab w:val="left" w:pos="737"/>
      </w:tabs>
      <w:spacing w:before="60" w:after="60"/>
      <w:ind w:left="737" w:hanging="1021"/>
    </w:pPr>
  </w:style>
  <w:style w:type="paragraph" w:customStyle="1" w:styleId="LDNote">
    <w:name w:val="LDNote"/>
    <w:basedOn w:val="LDClause"/>
    <w:rsid w:val="00C126CF"/>
    <w:pPr>
      <w:ind w:firstLine="0"/>
    </w:pPr>
    <w:rPr>
      <w:sz w:val="20"/>
    </w:rPr>
  </w:style>
  <w:style w:type="character" w:customStyle="1" w:styleId="LDClauseChar">
    <w:name w:val="LDClause Char"/>
    <w:link w:val="LDClause"/>
    <w:rsid w:val="00EE3739"/>
    <w:rPr>
      <w:sz w:val="24"/>
      <w:szCs w:val="24"/>
      <w:lang w:val="en-AU" w:eastAsia="en-US" w:bidi="ar-SA"/>
    </w:rPr>
  </w:style>
  <w:style w:type="character" w:styleId="CommentReference">
    <w:name w:val="annotation reference"/>
    <w:semiHidden/>
    <w:rsid w:val="007D15CA"/>
    <w:rPr>
      <w:sz w:val="16"/>
      <w:szCs w:val="16"/>
    </w:rPr>
  </w:style>
  <w:style w:type="paragraph" w:styleId="CommentText">
    <w:name w:val="annotation text"/>
    <w:basedOn w:val="Normal"/>
    <w:semiHidden/>
    <w:rsid w:val="00C126CF"/>
    <w:rPr>
      <w:sz w:val="20"/>
    </w:rPr>
  </w:style>
  <w:style w:type="paragraph" w:styleId="CommentSubject">
    <w:name w:val="annotation subject"/>
    <w:basedOn w:val="CommentText"/>
    <w:next w:val="CommentText"/>
    <w:semiHidden/>
    <w:rsid w:val="00C126CF"/>
    <w:rPr>
      <w:b/>
      <w:bCs/>
    </w:rPr>
  </w:style>
  <w:style w:type="paragraph" w:customStyle="1" w:styleId="LDTitle">
    <w:name w:val="LDTitle"/>
    <w:rsid w:val="00C126CF"/>
    <w:pPr>
      <w:spacing w:before="1320" w:after="480"/>
    </w:pPr>
    <w:rPr>
      <w:rFonts w:ascii="Arial" w:hAnsi="Arial"/>
      <w:sz w:val="24"/>
      <w:szCs w:val="24"/>
      <w:lang w:eastAsia="en-US"/>
    </w:rPr>
  </w:style>
  <w:style w:type="paragraph" w:customStyle="1" w:styleId="LDDescription">
    <w:name w:val="LD Description"/>
    <w:basedOn w:val="LDTitle"/>
    <w:rsid w:val="00C126CF"/>
    <w:pPr>
      <w:pBdr>
        <w:bottom w:val="single" w:sz="4" w:space="3" w:color="auto"/>
      </w:pBdr>
      <w:spacing w:before="360" w:after="120"/>
    </w:pPr>
    <w:rPr>
      <w:b/>
    </w:rPr>
  </w:style>
  <w:style w:type="paragraph" w:customStyle="1" w:styleId="LDAmendHeading">
    <w:name w:val="LDAmendHeading"/>
    <w:basedOn w:val="LDTitle"/>
    <w:next w:val="LDAmendInstruction"/>
    <w:rsid w:val="00C126CF"/>
    <w:pPr>
      <w:keepNext/>
      <w:spacing w:before="180" w:after="60"/>
      <w:ind w:left="720" w:hanging="720"/>
    </w:pPr>
    <w:rPr>
      <w:b/>
    </w:rPr>
  </w:style>
  <w:style w:type="paragraph" w:customStyle="1" w:styleId="LDAmendInstruction">
    <w:name w:val="LDAmendInstruction"/>
    <w:basedOn w:val="LDScheduleClause"/>
    <w:next w:val="LDAmendText"/>
    <w:rsid w:val="00C126CF"/>
    <w:pPr>
      <w:keepNext/>
      <w:spacing w:before="120"/>
      <w:ind w:left="737" w:firstLine="0"/>
    </w:pPr>
    <w:rPr>
      <w:i/>
    </w:rPr>
  </w:style>
  <w:style w:type="paragraph" w:customStyle="1" w:styleId="LDAmendText">
    <w:name w:val="LDAmendText"/>
    <w:basedOn w:val="LDBodytext"/>
    <w:next w:val="LDAmendInstruction"/>
    <w:rsid w:val="00C126CF"/>
    <w:pPr>
      <w:spacing w:before="60" w:after="60"/>
      <w:ind w:left="964"/>
    </w:pPr>
  </w:style>
  <w:style w:type="character" w:customStyle="1" w:styleId="LDBodytextChar">
    <w:name w:val="LDBody text Char"/>
    <w:link w:val="LDBodytext"/>
    <w:rsid w:val="002E67D8"/>
    <w:rPr>
      <w:sz w:val="24"/>
      <w:szCs w:val="24"/>
      <w:lang w:val="en-AU" w:eastAsia="en-US" w:bidi="ar-SA"/>
    </w:rPr>
  </w:style>
  <w:style w:type="character" w:customStyle="1" w:styleId="LDCitation">
    <w:name w:val="LDCitation"/>
    <w:rsid w:val="00C126CF"/>
    <w:rPr>
      <w:i/>
      <w:iCs/>
    </w:rPr>
  </w:style>
  <w:style w:type="paragraph" w:customStyle="1" w:styleId="LDDate">
    <w:name w:val="LDDate"/>
    <w:basedOn w:val="LDBodytext"/>
    <w:rsid w:val="00C126CF"/>
    <w:pPr>
      <w:spacing w:before="240"/>
    </w:pPr>
  </w:style>
  <w:style w:type="paragraph" w:customStyle="1" w:styleId="LDdefinition">
    <w:name w:val="LDdefinition"/>
    <w:basedOn w:val="LDClause"/>
    <w:rsid w:val="00C126CF"/>
    <w:pPr>
      <w:tabs>
        <w:tab w:val="clear" w:pos="454"/>
        <w:tab w:val="clear" w:pos="737"/>
      </w:tabs>
      <w:ind w:firstLine="0"/>
    </w:pPr>
  </w:style>
  <w:style w:type="paragraph" w:customStyle="1" w:styleId="LDEndLine">
    <w:name w:val="LDEndLine"/>
    <w:basedOn w:val="BodyText"/>
    <w:rsid w:val="00C126CF"/>
    <w:pPr>
      <w:pBdr>
        <w:bottom w:val="single" w:sz="2" w:space="0" w:color="auto"/>
      </w:pBdr>
    </w:pPr>
    <w:rPr>
      <w:rFonts w:ascii="Times New Roman" w:hAnsi="Times New Roman"/>
    </w:rPr>
  </w:style>
  <w:style w:type="paragraph" w:customStyle="1" w:styleId="LDFileRef">
    <w:name w:val="LDFileRef"/>
    <w:basedOn w:val="LDBodytext"/>
    <w:rsid w:val="002E67D8"/>
    <w:pPr>
      <w:widowControl w:val="0"/>
      <w:spacing w:after="240"/>
      <w:contextualSpacing/>
    </w:pPr>
    <w:rPr>
      <w:bCs/>
      <w:sz w:val="20"/>
      <w:szCs w:val="21"/>
    </w:rPr>
  </w:style>
  <w:style w:type="paragraph" w:customStyle="1" w:styleId="LDFollowing">
    <w:name w:val="LDFollowing"/>
    <w:basedOn w:val="LDDate"/>
    <w:next w:val="LDBodytext"/>
    <w:rsid w:val="00C126CF"/>
    <w:pPr>
      <w:spacing w:before="60"/>
    </w:pPr>
  </w:style>
  <w:style w:type="paragraph" w:customStyle="1" w:styleId="LDFooter">
    <w:name w:val="LDFooter"/>
    <w:basedOn w:val="LDBodytext"/>
    <w:rsid w:val="00C126CF"/>
    <w:pPr>
      <w:tabs>
        <w:tab w:val="right" w:pos="8505"/>
      </w:tabs>
    </w:pPr>
    <w:rPr>
      <w:sz w:val="20"/>
    </w:rPr>
  </w:style>
  <w:style w:type="paragraph" w:customStyle="1" w:styleId="LDMinHeading">
    <w:name w:val="LDMinHeading"/>
    <w:basedOn w:val="LDBodytext"/>
    <w:link w:val="LDMinHeadingChar"/>
    <w:rsid w:val="002E67D8"/>
    <w:pPr>
      <w:widowControl w:val="0"/>
      <w:spacing w:before="120" w:after="120"/>
      <w:ind w:left="1418" w:hanging="1418"/>
    </w:pPr>
    <w:rPr>
      <w:bCs/>
      <w:szCs w:val="21"/>
    </w:rPr>
  </w:style>
  <w:style w:type="character" w:customStyle="1" w:styleId="LDMinHeadingChar">
    <w:name w:val="LDMinHeading Char"/>
    <w:link w:val="LDMinHeading"/>
    <w:rsid w:val="002E67D8"/>
    <w:rPr>
      <w:bCs/>
      <w:sz w:val="24"/>
      <w:szCs w:val="21"/>
      <w:lang w:val="en-AU" w:eastAsia="en-US" w:bidi="ar-SA"/>
    </w:rPr>
  </w:style>
  <w:style w:type="paragraph" w:customStyle="1" w:styleId="LDMinuteHead">
    <w:name w:val="LDMinuteHead"/>
    <w:next w:val="LDFileRef"/>
    <w:rsid w:val="002E67D8"/>
    <w:pPr>
      <w:widowControl w:val="0"/>
      <w:spacing w:before="120" w:after="120"/>
    </w:pPr>
    <w:rPr>
      <w:rFonts w:ascii="Arial" w:hAnsi="Arial"/>
      <w:b/>
      <w:sz w:val="28"/>
      <w:szCs w:val="28"/>
      <w:lang w:eastAsia="en-US"/>
    </w:rPr>
  </w:style>
  <w:style w:type="paragraph" w:customStyle="1" w:styleId="LDNotePara">
    <w:name w:val="LDNotePara"/>
    <w:basedOn w:val="LDNote"/>
    <w:rsid w:val="00C126CF"/>
    <w:pPr>
      <w:tabs>
        <w:tab w:val="clear" w:pos="454"/>
      </w:tabs>
      <w:ind w:left="1701" w:hanging="454"/>
    </w:pPr>
  </w:style>
  <w:style w:type="paragraph" w:customStyle="1" w:styleId="LDP3A">
    <w:name w:val="LDP3 (A)"/>
    <w:basedOn w:val="LDP2i"/>
    <w:rsid w:val="00C126CF"/>
    <w:pPr>
      <w:tabs>
        <w:tab w:val="clear" w:pos="1418"/>
        <w:tab w:val="clear" w:pos="1559"/>
        <w:tab w:val="left" w:pos="1985"/>
      </w:tabs>
      <w:ind w:left="1985" w:hanging="567"/>
    </w:pPr>
  </w:style>
  <w:style w:type="paragraph" w:customStyle="1" w:styleId="LDParagraphHead">
    <w:name w:val="LDParagraphHead"/>
    <w:basedOn w:val="LDMinHeading"/>
    <w:next w:val="LDBodytext"/>
    <w:rsid w:val="002E67D8"/>
    <w:pPr>
      <w:spacing w:before="240"/>
    </w:pPr>
    <w:rPr>
      <w:b/>
    </w:rPr>
  </w:style>
  <w:style w:type="paragraph" w:customStyle="1" w:styleId="LDReference">
    <w:name w:val="LDReference"/>
    <w:basedOn w:val="LDTitle"/>
    <w:rsid w:val="00C126CF"/>
    <w:pPr>
      <w:spacing w:before="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C126CF"/>
  </w:style>
  <w:style w:type="paragraph" w:customStyle="1" w:styleId="LDSchedSubclHead">
    <w:name w:val="LDSchedSubclHead"/>
    <w:basedOn w:val="LDScheduleClauseHead"/>
    <w:rsid w:val="00C126CF"/>
    <w:pPr>
      <w:tabs>
        <w:tab w:val="clear" w:pos="737"/>
        <w:tab w:val="left" w:pos="851"/>
      </w:tabs>
      <w:ind w:left="284"/>
    </w:pPr>
    <w:rPr>
      <w:b w:val="0"/>
    </w:rPr>
  </w:style>
  <w:style w:type="paragraph" w:customStyle="1" w:styleId="LDSignatory">
    <w:name w:val="LDSignatory"/>
    <w:basedOn w:val="LDBodytext"/>
    <w:next w:val="LDBodytext"/>
    <w:rsid w:val="00C126CF"/>
    <w:pPr>
      <w:keepNext/>
      <w:spacing w:before="900"/>
    </w:pPr>
  </w:style>
  <w:style w:type="paragraph" w:customStyle="1" w:styleId="LDSubclauseHead">
    <w:name w:val="LDSubclauseHead"/>
    <w:basedOn w:val="LDClauseHeading"/>
    <w:rsid w:val="00C126CF"/>
    <w:rPr>
      <w:b w:val="0"/>
    </w:rPr>
  </w:style>
  <w:style w:type="paragraph" w:customStyle="1" w:styleId="LDTableheading">
    <w:name w:val="LDTableheading"/>
    <w:basedOn w:val="LDBodytext"/>
    <w:rsid w:val="00C126CF"/>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C126CF"/>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2E67D8"/>
    <w:pPr>
      <w:tabs>
        <w:tab w:val="right" w:pos="1134"/>
        <w:tab w:val="left" w:pos="1276"/>
        <w:tab w:val="right" w:pos="1843"/>
        <w:tab w:val="left" w:pos="1985"/>
        <w:tab w:val="right" w:pos="2552"/>
        <w:tab w:val="left" w:pos="2693"/>
      </w:tabs>
      <w:spacing w:after="120"/>
    </w:pPr>
    <w:rPr>
      <w:szCs w:val="20"/>
    </w:rPr>
  </w:style>
  <w:style w:type="paragraph" w:customStyle="1" w:styleId="indent">
    <w:name w:val="indent"/>
    <w:basedOn w:val="Normal"/>
    <w:rsid w:val="00C126CF"/>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C126CF"/>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C126CF"/>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C126CF"/>
    <w:pPr>
      <w:spacing w:before="360"/>
    </w:pPr>
    <w:rPr>
      <w:rFonts w:ascii="Arial" w:hAnsi="Arial"/>
      <w:b/>
      <w:lang w:val="en-GB"/>
    </w:rPr>
  </w:style>
  <w:style w:type="paragraph" w:styleId="Title">
    <w:name w:val="Title"/>
    <w:basedOn w:val="BodyText"/>
    <w:next w:val="BodyText"/>
    <w:qFormat/>
    <w:rsid w:val="00C126CF"/>
    <w:pPr>
      <w:spacing w:before="120" w:after="60"/>
      <w:outlineLvl w:val="0"/>
    </w:pPr>
    <w:rPr>
      <w:rFonts w:ascii="Arial" w:hAnsi="Arial" w:cs="Arial"/>
      <w:bCs/>
      <w:kern w:val="28"/>
      <w:szCs w:val="32"/>
    </w:rPr>
  </w:style>
  <w:style w:type="paragraph" w:styleId="BlockText">
    <w:name w:val="Block Text"/>
    <w:basedOn w:val="Normal"/>
    <w:rsid w:val="00C126CF"/>
    <w:pPr>
      <w:spacing w:after="120"/>
      <w:ind w:left="1440" w:right="1440"/>
    </w:pPr>
  </w:style>
  <w:style w:type="paragraph" w:styleId="BodyText2">
    <w:name w:val="Body Text 2"/>
    <w:basedOn w:val="Normal"/>
    <w:rsid w:val="00C126CF"/>
    <w:pPr>
      <w:spacing w:after="120" w:line="480" w:lineRule="auto"/>
    </w:pPr>
  </w:style>
  <w:style w:type="paragraph" w:styleId="BodyText3">
    <w:name w:val="Body Text 3"/>
    <w:basedOn w:val="Normal"/>
    <w:rsid w:val="00C126CF"/>
    <w:pPr>
      <w:spacing w:after="120"/>
    </w:pPr>
    <w:rPr>
      <w:sz w:val="16"/>
      <w:szCs w:val="16"/>
    </w:rPr>
  </w:style>
  <w:style w:type="paragraph" w:styleId="BodyTextFirstIndent">
    <w:name w:val="Body Text First Indent"/>
    <w:basedOn w:val="BodyText"/>
    <w:rsid w:val="00C126CF"/>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C126CF"/>
    <w:pPr>
      <w:spacing w:after="120"/>
      <w:ind w:left="283"/>
    </w:pPr>
  </w:style>
  <w:style w:type="paragraph" w:styleId="BodyTextFirstIndent2">
    <w:name w:val="Body Text First Indent 2"/>
    <w:basedOn w:val="BodyTextIndent"/>
    <w:rsid w:val="00C126CF"/>
    <w:pPr>
      <w:ind w:firstLine="210"/>
    </w:pPr>
  </w:style>
  <w:style w:type="paragraph" w:styleId="BodyTextIndent2">
    <w:name w:val="Body Text Indent 2"/>
    <w:basedOn w:val="Normal"/>
    <w:rsid w:val="00C126CF"/>
    <w:pPr>
      <w:spacing w:after="120" w:line="480" w:lineRule="auto"/>
      <w:ind w:left="283"/>
    </w:pPr>
  </w:style>
  <w:style w:type="paragraph" w:styleId="BodyTextIndent3">
    <w:name w:val="Body Text Indent 3"/>
    <w:basedOn w:val="Normal"/>
    <w:rsid w:val="00C126CF"/>
    <w:pPr>
      <w:spacing w:after="120"/>
      <w:ind w:left="283"/>
    </w:pPr>
    <w:rPr>
      <w:sz w:val="16"/>
      <w:szCs w:val="16"/>
    </w:rPr>
  </w:style>
  <w:style w:type="paragraph" w:styleId="Caption">
    <w:name w:val="caption"/>
    <w:basedOn w:val="Normal"/>
    <w:next w:val="Normal"/>
    <w:qFormat/>
    <w:rsid w:val="00C126CF"/>
    <w:rPr>
      <w:b/>
      <w:bCs/>
      <w:sz w:val="20"/>
    </w:rPr>
  </w:style>
  <w:style w:type="paragraph" w:styleId="Closing">
    <w:name w:val="Closing"/>
    <w:basedOn w:val="Normal"/>
    <w:rsid w:val="00C126CF"/>
    <w:pPr>
      <w:ind w:left="4252"/>
    </w:pPr>
  </w:style>
  <w:style w:type="paragraph" w:styleId="Date">
    <w:name w:val="Date"/>
    <w:basedOn w:val="Normal"/>
    <w:next w:val="Normal"/>
    <w:rsid w:val="00C126CF"/>
  </w:style>
  <w:style w:type="paragraph" w:styleId="DocumentMap">
    <w:name w:val="Document Map"/>
    <w:basedOn w:val="Normal"/>
    <w:semiHidden/>
    <w:rsid w:val="00C126CF"/>
    <w:pPr>
      <w:shd w:val="clear" w:color="auto" w:fill="000080"/>
    </w:pPr>
    <w:rPr>
      <w:rFonts w:ascii="Tahoma" w:hAnsi="Tahoma" w:cs="Tahoma"/>
      <w:sz w:val="20"/>
    </w:rPr>
  </w:style>
  <w:style w:type="paragraph" w:styleId="E-mailSignature">
    <w:name w:val="E-mail Signature"/>
    <w:basedOn w:val="Normal"/>
    <w:rsid w:val="00C126CF"/>
  </w:style>
  <w:style w:type="paragraph" w:styleId="EndnoteText">
    <w:name w:val="endnote text"/>
    <w:basedOn w:val="Normal"/>
    <w:semiHidden/>
    <w:rsid w:val="00C126CF"/>
    <w:rPr>
      <w:sz w:val="20"/>
    </w:rPr>
  </w:style>
  <w:style w:type="paragraph" w:styleId="EnvelopeAddress">
    <w:name w:val="envelope address"/>
    <w:basedOn w:val="Normal"/>
    <w:rsid w:val="00C126C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126CF"/>
    <w:rPr>
      <w:rFonts w:ascii="Arial" w:hAnsi="Arial" w:cs="Arial"/>
      <w:sz w:val="20"/>
    </w:rPr>
  </w:style>
  <w:style w:type="paragraph" w:styleId="FootnoteText">
    <w:name w:val="footnote text"/>
    <w:basedOn w:val="Normal"/>
    <w:semiHidden/>
    <w:rsid w:val="00C126CF"/>
    <w:rPr>
      <w:sz w:val="20"/>
    </w:rPr>
  </w:style>
  <w:style w:type="paragraph" w:styleId="HTMLAddress">
    <w:name w:val="HTML Address"/>
    <w:basedOn w:val="Normal"/>
    <w:rsid w:val="00C126CF"/>
    <w:rPr>
      <w:i/>
      <w:iCs/>
    </w:rPr>
  </w:style>
  <w:style w:type="paragraph" w:styleId="HTMLPreformatted">
    <w:name w:val="HTML Preformatted"/>
    <w:basedOn w:val="Normal"/>
    <w:rsid w:val="00C126CF"/>
    <w:rPr>
      <w:rFonts w:ascii="Courier New" w:hAnsi="Courier New" w:cs="Courier New"/>
      <w:sz w:val="20"/>
    </w:rPr>
  </w:style>
  <w:style w:type="paragraph" w:styleId="Index1">
    <w:name w:val="index 1"/>
    <w:basedOn w:val="Normal"/>
    <w:next w:val="Normal"/>
    <w:autoRedefine/>
    <w:semiHidden/>
    <w:rsid w:val="00C126CF"/>
    <w:pPr>
      <w:tabs>
        <w:tab w:val="clear" w:pos="567"/>
      </w:tabs>
      <w:ind w:left="260" w:hanging="260"/>
    </w:pPr>
  </w:style>
  <w:style w:type="paragraph" w:styleId="Index2">
    <w:name w:val="index 2"/>
    <w:basedOn w:val="Normal"/>
    <w:next w:val="Normal"/>
    <w:autoRedefine/>
    <w:semiHidden/>
    <w:rsid w:val="00C126CF"/>
    <w:pPr>
      <w:tabs>
        <w:tab w:val="clear" w:pos="567"/>
      </w:tabs>
      <w:ind w:left="520" w:hanging="260"/>
    </w:pPr>
  </w:style>
  <w:style w:type="paragraph" w:styleId="Index3">
    <w:name w:val="index 3"/>
    <w:basedOn w:val="Normal"/>
    <w:next w:val="Normal"/>
    <w:autoRedefine/>
    <w:semiHidden/>
    <w:rsid w:val="00C126CF"/>
    <w:pPr>
      <w:tabs>
        <w:tab w:val="clear" w:pos="567"/>
      </w:tabs>
      <w:ind w:left="780" w:hanging="260"/>
    </w:pPr>
  </w:style>
  <w:style w:type="paragraph" w:styleId="Index4">
    <w:name w:val="index 4"/>
    <w:basedOn w:val="Normal"/>
    <w:next w:val="Normal"/>
    <w:autoRedefine/>
    <w:semiHidden/>
    <w:rsid w:val="00C126CF"/>
    <w:pPr>
      <w:tabs>
        <w:tab w:val="clear" w:pos="567"/>
      </w:tabs>
      <w:ind w:left="1040" w:hanging="260"/>
    </w:pPr>
  </w:style>
  <w:style w:type="paragraph" w:styleId="Index5">
    <w:name w:val="index 5"/>
    <w:basedOn w:val="Normal"/>
    <w:next w:val="Normal"/>
    <w:autoRedefine/>
    <w:semiHidden/>
    <w:rsid w:val="00C126CF"/>
    <w:pPr>
      <w:tabs>
        <w:tab w:val="clear" w:pos="567"/>
      </w:tabs>
      <w:ind w:left="1300" w:hanging="260"/>
    </w:pPr>
  </w:style>
  <w:style w:type="paragraph" w:styleId="Index6">
    <w:name w:val="index 6"/>
    <w:basedOn w:val="Normal"/>
    <w:next w:val="Normal"/>
    <w:autoRedefine/>
    <w:semiHidden/>
    <w:rsid w:val="00C126CF"/>
    <w:pPr>
      <w:tabs>
        <w:tab w:val="clear" w:pos="567"/>
      </w:tabs>
      <w:ind w:left="1560" w:hanging="260"/>
    </w:pPr>
  </w:style>
  <w:style w:type="paragraph" w:styleId="Index7">
    <w:name w:val="index 7"/>
    <w:basedOn w:val="Normal"/>
    <w:next w:val="Normal"/>
    <w:autoRedefine/>
    <w:semiHidden/>
    <w:rsid w:val="00C126CF"/>
    <w:pPr>
      <w:tabs>
        <w:tab w:val="clear" w:pos="567"/>
      </w:tabs>
      <w:ind w:left="1820" w:hanging="260"/>
    </w:pPr>
  </w:style>
  <w:style w:type="paragraph" w:styleId="Index8">
    <w:name w:val="index 8"/>
    <w:basedOn w:val="Normal"/>
    <w:next w:val="Normal"/>
    <w:autoRedefine/>
    <w:semiHidden/>
    <w:rsid w:val="00C126CF"/>
    <w:pPr>
      <w:tabs>
        <w:tab w:val="clear" w:pos="567"/>
      </w:tabs>
      <w:ind w:left="2080" w:hanging="260"/>
    </w:pPr>
  </w:style>
  <w:style w:type="paragraph" w:styleId="Index9">
    <w:name w:val="index 9"/>
    <w:basedOn w:val="Normal"/>
    <w:next w:val="Normal"/>
    <w:autoRedefine/>
    <w:semiHidden/>
    <w:rsid w:val="00C126CF"/>
    <w:pPr>
      <w:tabs>
        <w:tab w:val="clear" w:pos="567"/>
      </w:tabs>
      <w:ind w:left="2340" w:hanging="260"/>
    </w:pPr>
  </w:style>
  <w:style w:type="paragraph" w:styleId="IndexHeading">
    <w:name w:val="index heading"/>
    <w:basedOn w:val="Normal"/>
    <w:next w:val="Index1"/>
    <w:semiHidden/>
    <w:rsid w:val="00C126CF"/>
    <w:rPr>
      <w:rFonts w:ascii="Arial" w:hAnsi="Arial" w:cs="Arial"/>
      <w:b/>
      <w:bCs/>
    </w:rPr>
  </w:style>
  <w:style w:type="paragraph" w:styleId="List">
    <w:name w:val="List"/>
    <w:basedOn w:val="Normal"/>
    <w:rsid w:val="00C126CF"/>
    <w:pPr>
      <w:ind w:left="283" w:hanging="283"/>
    </w:pPr>
  </w:style>
  <w:style w:type="paragraph" w:styleId="List2">
    <w:name w:val="List 2"/>
    <w:basedOn w:val="Normal"/>
    <w:rsid w:val="00C126CF"/>
    <w:pPr>
      <w:ind w:left="566" w:hanging="283"/>
    </w:pPr>
  </w:style>
  <w:style w:type="paragraph" w:styleId="List3">
    <w:name w:val="List 3"/>
    <w:basedOn w:val="Normal"/>
    <w:rsid w:val="00C126CF"/>
    <w:pPr>
      <w:ind w:left="849" w:hanging="283"/>
    </w:pPr>
  </w:style>
  <w:style w:type="paragraph" w:styleId="List4">
    <w:name w:val="List 4"/>
    <w:basedOn w:val="Normal"/>
    <w:rsid w:val="00C126CF"/>
    <w:pPr>
      <w:ind w:left="1132" w:hanging="283"/>
    </w:pPr>
  </w:style>
  <w:style w:type="paragraph" w:styleId="List5">
    <w:name w:val="List 5"/>
    <w:basedOn w:val="Normal"/>
    <w:rsid w:val="00C126CF"/>
    <w:pPr>
      <w:ind w:left="1415" w:hanging="283"/>
    </w:pPr>
  </w:style>
  <w:style w:type="paragraph" w:styleId="ListBullet">
    <w:name w:val="List Bullet"/>
    <w:basedOn w:val="Normal"/>
    <w:rsid w:val="00C126CF"/>
    <w:pPr>
      <w:numPr>
        <w:numId w:val="4"/>
      </w:numPr>
    </w:pPr>
  </w:style>
  <w:style w:type="paragraph" w:styleId="ListBullet2">
    <w:name w:val="List Bullet 2"/>
    <w:basedOn w:val="Normal"/>
    <w:rsid w:val="00C126CF"/>
    <w:pPr>
      <w:numPr>
        <w:numId w:val="5"/>
      </w:numPr>
    </w:pPr>
  </w:style>
  <w:style w:type="paragraph" w:styleId="ListBullet3">
    <w:name w:val="List Bullet 3"/>
    <w:basedOn w:val="Normal"/>
    <w:rsid w:val="00C126CF"/>
    <w:pPr>
      <w:numPr>
        <w:numId w:val="6"/>
      </w:numPr>
    </w:pPr>
  </w:style>
  <w:style w:type="paragraph" w:styleId="ListBullet4">
    <w:name w:val="List Bullet 4"/>
    <w:basedOn w:val="Normal"/>
    <w:rsid w:val="00C126CF"/>
    <w:pPr>
      <w:numPr>
        <w:numId w:val="7"/>
      </w:numPr>
    </w:pPr>
  </w:style>
  <w:style w:type="paragraph" w:styleId="ListBullet5">
    <w:name w:val="List Bullet 5"/>
    <w:basedOn w:val="Normal"/>
    <w:rsid w:val="00C126CF"/>
    <w:pPr>
      <w:numPr>
        <w:numId w:val="8"/>
      </w:numPr>
    </w:pPr>
  </w:style>
  <w:style w:type="paragraph" w:styleId="ListContinue">
    <w:name w:val="List Continue"/>
    <w:basedOn w:val="Normal"/>
    <w:rsid w:val="00C126CF"/>
    <w:pPr>
      <w:spacing w:after="120"/>
      <w:ind w:left="283"/>
    </w:pPr>
  </w:style>
  <w:style w:type="paragraph" w:styleId="ListContinue2">
    <w:name w:val="List Continue 2"/>
    <w:basedOn w:val="Normal"/>
    <w:rsid w:val="00C126CF"/>
    <w:pPr>
      <w:spacing w:after="120"/>
      <w:ind w:left="566"/>
    </w:pPr>
  </w:style>
  <w:style w:type="paragraph" w:styleId="ListContinue3">
    <w:name w:val="List Continue 3"/>
    <w:basedOn w:val="Normal"/>
    <w:rsid w:val="00C126CF"/>
    <w:pPr>
      <w:spacing w:after="120"/>
      <w:ind w:left="849"/>
    </w:pPr>
  </w:style>
  <w:style w:type="paragraph" w:styleId="ListContinue4">
    <w:name w:val="List Continue 4"/>
    <w:basedOn w:val="Normal"/>
    <w:rsid w:val="00C126CF"/>
    <w:pPr>
      <w:spacing w:after="120"/>
      <w:ind w:left="1132"/>
    </w:pPr>
  </w:style>
  <w:style w:type="paragraph" w:styleId="ListContinue5">
    <w:name w:val="List Continue 5"/>
    <w:basedOn w:val="Normal"/>
    <w:rsid w:val="00C126CF"/>
    <w:pPr>
      <w:spacing w:after="120"/>
      <w:ind w:left="1415"/>
    </w:pPr>
  </w:style>
  <w:style w:type="paragraph" w:styleId="ListNumber">
    <w:name w:val="List Number"/>
    <w:basedOn w:val="Normal"/>
    <w:rsid w:val="00C126CF"/>
    <w:pPr>
      <w:numPr>
        <w:numId w:val="9"/>
      </w:numPr>
    </w:pPr>
  </w:style>
  <w:style w:type="paragraph" w:styleId="ListNumber2">
    <w:name w:val="List Number 2"/>
    <w:basedOn w:val="Normal"/>
    <w:rsid w:val="00C126CF"/>
    <w:pPr>
      <w:numPr>
        <w:numId w:val="10"/>
      </w:numPr>
    </w:pPr>
  </w:style>
  <w:style w:type="paragraph" w:styleId="ListNumber3">
    <w:name w:val="List Number 3"/>
    <w:basedOn w:val="Normal"/>
    <w:rsid w:val="00C126CF"/>
    <w:pPr>
      <w:numPr>
        <w:numId w:val="11"/>
      </w:numPr>
    </w:pPr>
  </w:style>
  <w:style w:type="paragraph" w:styleId="ListNumber4">
    <w:name w:val="List Number 4"/>
    <w:basedOn w:val="Normal"/>
    <w:rsid w:val="00C126CF"/>
    <w:pPr>
      <w:numPr>
        <w:numId w:val="12"/>
      </w:numPr>
    </w:pPr>
  </w:style>
  <w:style w:type="paragraph" w:styleId="ListNumber5">
    <w:name w:val="List Number 5"/>
    <w:basedOn w:val="Normal"/>
    <w:rsid w:val="00C126CF"/>
    <w:pPr>
      <w:numPr>
        <w:numId w:val="13"/>
      </w:numPr>
    </w:pPr>
  </w:style>
  <w:style w:type="paragraph" w:styleId="MacroText">
    <w:name w:val="macro"/>
    <w:semiHidden/>
    <w:rsid w:val="00C126C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C126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C126CF"/>
    <w:rPr>
      <w:rFonts w:ascii="Times New Roman" w:hAnsi="Times New Roman"/>
    </w:rPr>
  </w:style>
  <w:style w:type="paragraph" w:styleId="NormalIndent">
    <w:name w:val="Normal Indent"/>
    <w:basedOn w:val="Normal"/>
    <w:rsid w:val="00C126CF"/>
    <w:pPr>
      <w:ind w:left="720"/>
    </w:pPr>
  </w:style>
  <w:style w:type="paragraph" w:styleId="NoteHeading">
    <w:name w:val="Note Heading"/>
    <w:basedOn w:val="Normal"/>
    <w:next w:val="Normal"/>
    <w:rsid w:val="00C126CF"/>
  </w:style>
  <w:style w:type="paragraph" w:styleId="PlainText">
    <w:name w:val="Plain Text"/>
    <w:basedOn w:val="Normal"/>
    <w:link w:val="PlainTextChar"/>
    <w:uiPriority w:val="99"/>
    <w:rsid w:val="00C126CF"/>
    <w:rPr>
      <w:rFonts w:ascii="Courier New" w:hAnsi="Courier New" w:cs="Courier New"/>
      <w:sz w:val="20"/>
    </w:rPr>
  </w:style>
  <w:style w:type="paragraph" w:styleId="Salutation">
    <w:name w:val="Salutation"/>
    <w:basedOn w:val="Normal"/>
    <w:next w:val="Normal"/>
    <w:rsid w:val="00C126CF"/>
  </w:style>
  <w:style w:type="paragraph" w:styleId="Signature">
    <w:name w:val="Signature"/>
    <w:basedOn w:val="Normal"/>
    <w:rsid w:val="00C126CF"/>
    <w:pPr>
      <w:ind w:left="4252"/>
    </w:pPr>
  </w:style>
  <w:style w:type="paragraph" w:styleId="Subtitle">
    <w:name w:val="Subtitle"/>
    <w:basedOn w:val="Normal"/>
    <w:qFormat/>
    <w:rsid w:val="00C126CF"/>
    <w:pPr>
      <w:spacing w:after="60"/>
      <w:jc w:val="center"/>
      <w:outlineLvl w:val="1"/>
    </w:pPr>
    <w:rPr>
      <w:rFonts w:ascii="Arial" w:hAnsi="Arial" w:cs="Arial"/>
    </w:rPr>
  </w:style>
  <w:style w:type="paragraph" w:styleId="TableofAuthorities">
    <w:name w:val="table of authorities"/>
    <w:basedOn w:val="Normal"/>
    <w:next w:val="Normal"/>
    <w:semiHidden/>
    <w:rsid w:val="00C126CF"/>
    <w:pPr>
      <w:tabs>
        <w:tab w:val="clear" w:pos="567"/>
      </w:tabs>
      <w:ind w:left="260" w:hanging="260"/>
    </w:pPr>
  </w:style>
  <w:style w:type="paragraph" w:styleId="TableofFigures">
    <w:name w:val="table of figures"/>
    <w:basedOn w:val="Normal"/>
    <w:next w:val="Normal"/>
    <w:semiHidden/>
    <w:rsid w:val="00C126CF"/>
    <w:pPr>
      <w:tabs>
        <w:tab w:val="clear" w:pos="567"/>
      </w:tabs>
    </w:pPr>
  </w:style>
  <w:style w:type="paragraph" w:styleId="TOAHeading">
    <w:name w:val="toa heading"/>
    <w:basedOn w:val="Normal"/>
    <w:next w:val="Normal"/>
    <w:semiHidden/>
    <w:rsid w:val="00C126CF"/>
    <w:pPr>
      <w:spacing w:before="120"/>
    </w:pPr>
    <w:rPr>
      <w:rFonts w:ascii="Arial" w:hAnsi="Arial" w:cs="Arial"/>
      <w:b/>
      <w:bCs/>
    </w:rPr>
  </w:style>
  <w:style w:type="paragraph" w:styleId="TOC1">
    <w:name w:val="toc 1"/>
    <w:basedOn w:val="Normal"/>
    <w:next w:val="Normal"/>
    <w:autoRedefine/>
    <w:semiHidden/>
    <w:rsid w:val="00C126CF"/>
    <w:pPr>
      <w:tabs>
        <w:tab w:val="clear" w:pos="567"/>
      </w:tabs>
    </w:pPr>
  </w:style>
  <w:style w:type="paragraph" w:styleId="TOC2">
    <w:name w:val="toc 2"/>
    <w:basedOn w:val="Normal"/>
    <w:next w:val="Normal"/>
    <w:autoRedefine/>
    <w:semiHidden/>
    <w:rsid w:val="00C126CF"/>
    <w:pPr>
      <w:tabs>
        <w:tab w:val="clear" w:pos="567"/>
      </w:tabs>
      <w:ind w:left="260"/>
    </w:pPr>
  </w:style>
  <w:style w:type="paragraph" w:styleId="TOC3">
    <w:name w:val="toc 3"/>
    <w:basedOn w:val="Normal"/>
    <w:next w:val="Normal"/>
    <w:autoRedefine/>
    <w:semiHidden/>
    <w:rsid w:val="00C126CF"/>
    <w:pPr>
      <w:tabs>
        <w:tab w:val="clear" w:pos="567"/>
      </w:tabs>
      <w:ind w:left="520"/>
    </w:pPr>
  </w:style>
  <w:style w:type="paragraph" w:styleId="TOC4">
    <w:name w:val="toc 4"/>
    <w:basedOn w:val="Normal"/>
    <w:next w:val="Normal"/>
    <w:autoRedefine/>
    <w:semiHidden/>
    <w:rsid w:val="00C126CF"/>
    <w:pPr>
      <w:tabs>
        <w:tab w:val="clear" w:pos="567"/>
      </w:tabs>
      <w:ind w:left="780"/>
    </w:pPr>
  </w:style>
  <w:style w:type="paragraph" w:styleId="TOC5">
    <w:name w:val="toc 5"/>
    <w:basedOn w:val="Normal"/>
    <w:next w:val="Normal"/>
    <w:autoRedefine/>
    <w:semiHidden/>
    <w:rsid w:val="00C126CF"/>
    <w:pPr>
      <w:tabs>
        <w:tab w:val="clear" w:pos="567"/>
      </w:tabs>
      <w:ind w:left="1040"/>
    </w:pPr>
  </w:style>
  <w:style w:type="paragraph" w:styleId="TOC6">
    <w:name w:val="toc 6"/>
    <w:basedOn w:val="Normal"/>
    <w:next w:val="Normal"/>
    <w:autoRedefine/>
    <w:semiHidden/>
    <w:rsid w:val="00C126CF"/>
    <w:pPr>
      <w:tabs>
        <w:tab w:val="clear" w:pos="567"/>
      </w:tabs>
      <w:ind w:left="1300"/>
    </w:pPr>
  </w:style>
  <w:style w:type="paragraph" w:styleId="TOC7">
    <w:name w:val="toc 7"/>
    <w:basedOn w:val="Normal"/>
    <w:next w:val="Normal"/>
    <w:autoRedefine/>
    <w:semiHidden/>
    <w:rsid w:val="00C126CF"/>
    <w:pPr>
      <w:tabs>
        <w:tab w:val="clear" w:pos="567"/>
      </w:tabs>
      <w:ind w:left="1560"/>
    </w:pPr>
  </w:style>
  <w:style w:type="paragraph" w:styleId="TOC8">
    <w:name w:val="toc 8"/>
    <w:basedOn w:val="Normal"/>
    <w:next w:val="Normal"/>
    <w:autoRedefine/>
    <w:semiHidden/>
    <w:rsid w:val="00C126CF"/>
    <w:pPr>
      <w:tabs>
        <w:tab w:val="clear" w:pos="567"/>
      </w:tabs>
      <w:ind w:left="1820"/>
    </w:pPr>
  </w:style>
  <w:style w:type="paragraph" w:styleId="TOC9">
    <w:name w:val="toc 9"/>
    <w:basedOn w:val="Normal"/>
    <w:next w:val="Normal"/>
    <w:autoRedefine/>
    <w:semiHidden/>
    <w:rsid w:val="00C126CF"/>
    <w:pPr>
      <w:tabs>
        <w:tab w:val="clear" w:pos="567"/>
      </w:tabs>
      <w:ind w:left="2080"/>
    </w:pPr>
  </w:style>
  <w:style w:type="paragraph" w:customStyle="1" w:styleId="StyleLDClause">
    <w:name w:val="Style LDClause"/>
    <w:basedOn w:val="LDClause"/>
    <w:rsid w:val="00C126CF"/>
    <w:rPr>
      <w:szCs w:val="20"/>
    </w:rPr>
  </w:style>
  <w:style w:type="paragraph" w:customStyle="1" w:styleId="LDTablespace">
    <w:name w:val="LDTablespace"/>
    <w:basedOn w:val="LDBodytext"/>
    <w:rsid w:val="00C126CF"/>
    <w:pPr>
      <w:spacing w:before="120"/>
    </w:pPr>
  </w:style>
  <w:style w:type="paragraph" w:customStyle="1" w:styleId="ldbodytext0">
    <w:name w:val="ldbodytext"/>
    <w:basedOn w:val="Normal"/>
    <w:rsid w:val="00A25254"/>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PlainTextChar">
    <w:name w:val="Plain Text Char"/>
    <w:link w:val="PlainText"/>
    <w:uiPriority w:val="99"/>
    <w:rsid w:val="00FB2C5C"/>
    <w:rPr>
      <w:rFonts w:ascii="Courier New" w:hAnsi="Courier New" w:cs="Courier New"/>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3504">
      <w:bodyDiv w:val="1"/>
      <w:marLeft w:val="0"/>
      <w:marRight w:val="0"/>
      <w:marTop w:val="0"/>
      <w:marBottom w:val="0"/>
      <w:divBdr>
        <w:top w:val="none" w:sz="0" w:space="0" w:color="auto"/>
        <w:left w:val="none" w:sz="0" w:space="0" w:color="auto"/>
        <w:bottom w:val="none" w:sz="0" w:space="0" w:color="auto"/>
        <w:right w:val="none" w:sz="0" w:space="0" w:color="auto"/>
      </w:divBdr>
      <w:divsChild>
        <w:div w:id="817695194">
          <w:marLeft w:val="0"/>
          <w:marRight w:val="0"/>
          <w:marTop w:val="0"/>
          <w:marBottom w:val="0"/>
          <w:divBdr>
            <w:top w:val="none" w:sz="0" w:space="0" w:color="auto"/>
            <w:left w:val="none" w:sz="0" w:space="0" w:color="auto"/>
            <w:bottom w:val="none" w:sz="0" w:space="0" w:color="auto"/>
            <w:right w:val="none" w:sz="0" w:space="0" w:color="auto"/>
          </w:divBdr>
          <w:divsChild>
            <w:div w:id="456292141">
              <w:marLeft w:val="0"/>
              <w:marRight w:val="0"/>
              <w:marTop w:val="0"/>
              <w:marBottom w:val="0"/>
              <w:divBdr>
                <w:top w:val="none" w:sz="0" w:space="0" w:color="auto"/>
                <w:left w:val="none" w:sz="0" w:space="0" w:color="auto"/>
                <w:bottom w:val="none" w:sz="0" w:space="0" w:color="auto"/>
                <w:right w:val="none" w:sz="0" w:space="0" w:color="auto"/>
              </w:divBdr>
              <w:divsChild>
                <w:div w:id="86124527">
                  <w:marLeft w:val="0"/>
                  <w:marRight w:val="0"/>
                  <w:marTop w:val="0"/>
                  <w:marBottom w:val="0"/>
                  <w:divBdr>
                    <w:top w:val="none" w:sz="0" w:space="0" w:color="auto"/>
                    <w:left w:val="none" w:sz="0" w:space="0" w:color="auto"/>
                    <w:bottom w:val="none" w:sz="0" w:space="0" w:color="auto"/>
                    <w:right w:val="none" w:sz="0" w:space="0" w:color="auto"/>
                  </w:divBdr>
                  <w:divsChild>
                    <w:div w:id="1757242472">
                      <w:marLeft w:val="0"/>
                      <w:marRight w:val="0"/>
                      <w:marTop w:val="0"/>
                      <w:marBottom w:val="0"/>
                      <w:divBdr>
                        <w:top w:val="none" w:sz="0" w:space="0" w:color="auto"/>
                        <w:left w:val="none" w:sz="0" w:space="0" w:color="auto"/>
                        <w:bottom w:val="none" w:sz="0" w:space="0" w:color="auto"/>
                        <w:right w:val="none" w:sz="0" w:space="0" w:color="auto"/>
                      </w:divBdr>
                      <w:divsChild>
                        <w:div w:id="638344485">
                          <w:marLeft w:val="0"/>
                          <w:marRight w:val="0"/>
                          <w:marTop w:val="0"/>
                          <w:marBottom w:val="0"/>
                          <w:divBdr>
                            <w:top w:val="single" w:sz="6" w:space="0" w:color="828282"/>
                            <w:left w:val="single" w:sz="6" w:space="0" w:color="828282"/>
                            <w:bottom w:val="single" w:sz="6" w:space="0" w:color="828282"/>
                            <w:right w:val="single" w:sz="6" w:space="0" w:color="828282"/>
                          </w:divBdr>
                          <w:divsChild>
                            <w:div w:id="2019499108">
                              <w:marLeft w:val="0"/>
                              <w:marRight w:val="0"/>
                              <w:marTop w:val="0"/>
                              <w:marBottom w:val="0"/>
                              <w:divBdr>
                                <w:top w:val="none" w:sz="0" w:space="0" w:color="auto"/>
                                <w:left w:val="none" w:sz="0" w:space="0" w:color="auto"/>
                                <w:bottom w:val="none" w:sz="0" w:space="0" w:color="auto"/>
                                <w:right w:val="none" w:sz="0" w:space="0" w:color="auto"/>
                              </w:divBdr>
                              <w:divsChild>
                                <w:div w:id="1044601362">
                                  <w:marLeft w:val="0"/>
                                  <w:marRight w:val="0"/>
                                  <w:marTop w:val="0"/>
                                  <w:marBottom w:val="0"/>
                                  <w:divBdr>
                                    <w:top w:val="none" w:sz="0" w:space="0" w:color="auto"/>
                                    <w:left w:val="none" w:sz="0" w:space="0" w:color="auto"/>
                                    <w:bottom w:val="none" w:sz="0" w:space="0" w:color="auto"/>
                                    <w:right w:val="none" w:sz="0" w:space="0" w:color="auto"/>
                                  </w:divBdr>
                                  <w:divsChild>
                                    <w:div w:id="1399863215">
                                      <w:marLeft w:val="0"/>
                                      <w:marRight w:val="0"/>
                                      <w:marTop w:val="0"/>
                                      <w:marBottom w:val="0"/>
                                      <w:divBdr>
                                        <w:top w:val="none" w:sz="0" w:space="0" w:color="auto"/>
                                        <w:left w:val="none" w:sz="0" w:space="0" w:color="auto"/>
                                        <w:bottom w:val="none" w:sz="0" w:space="0" w:color="auto"/>
                                        <w:right w:val="none" w:sz="0" w:space="0" w:color="auto"/>
                                      </w:divBdr>
                                      <w:divsChild>
                                        <w:div w:id="1727797632">
                                          <w:marLeft w:val="0"/>
                                          <w:marRight w:val="0"/>
                                          <w:marTop w:val="0"/>
                                          <w:marBottom w:val="0"/>
                                          <w:divBdr>
                                            <w:top w:val="none" w:sz="0" w:space="0" w:color="auto"/>
                                            <w:left w:val="none" w:sz="0" w:space="0" w:color="auto"/>
                                            <w:bottom w:val="none" w:sz="0" w:space="0" w:color="auto"/>
                                            <w:right w:val="none" w:sz="0" w:space="0" w:color="auto"/>
                                          </w:divBdr>
                                          <w:divsChild>
                                            <w:div w:id="1167479403">
                                              <w:marLeft w:val="0"/>
                                              <w:marRight w:val="0"/>
                                              <w:marTop w:val="0"/>
                                              <w:marBottom w:val="0"/>
                                              <w:divBdr>
                                                <w:top w:val="none" w:sz="0" w:space="0" w:color="auto"/>
                                                <w:left w:val="none" w:sz="0" w:space="0" w:color="auto"/>
                                                <w:bottom w:val="none" w:sz="0" w:space="0" w:color="auto"/>
                                                <w:right w:val="none" w:sz="0" w:space="0" w:color="auto"/>
                                              </w:divBdr>
                                              <w:divsChild>
                                                <w:div w:id="15624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A7D2-CF03-4F5B-B155-8C438A81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LDInstrument</Template>
  <TotalTime>50</TotalTime>
  <Pages>4</Pages>
  <Words>1616</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CASA EX108/13 — EXPLANATORY STATEMENT</vt:lpstr>
    </vt:vector>
  </TitlesOfParts>
  <Company>CASA</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EX108/13 — EXPLANATORY STATEMENT</dc:title>
  <dc:subject>Exemption — from holding an air traffic control licence</dc:subject>
  <dc:creator>Civil Aviation Safety Authority</dc:creator>
  <cp:lastModifiedBy>Nadia Spesyvy</cp:lastModifiedBy>
  <cp:revision>5</cp:revision>
  <cp:lastPrinted>2013-09-24T23:16:00Z</cp:lastPrinted>
  <dcterms:created xsi:type="dcterms:W3CDTF">2013-09-24T01:39:00Z</dcterms:created>
  <dcterms:modified xsi:type="dcterms:W3CDTF">2013-09-24T23:16:00Z</dcterms:modified>
  <cp:category>Exemption</cp:category>
</cp:coreProperties>
</file>