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0" w:rsidRPr="005F1388" w:rsidRDefault="007177E0" w:rsidP="007177E0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5DD9DA5" wp14:editId="01F5BA3B">
            <wp:extent cx="1503328" cy="1105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E0" w:rsidRDefault="00B712E2" w:rsidP="007177E0">
      <w:pPr>
        <w:pStyle w:val="ShortT"/>
        <w:spacing w:before="240"/>
      </w:pPr>
      <w:r>
        <w:t>Aged Care (Residential Care Subsidy—Amount of Transitional Supplement) Determination 2013 (No. 2)</w:t>
      </w:r>
    </w:p>
    <w:p w:rsidR="004E370A" w:rsidRDefault="004E370A" w:rsidP="004E370A">
      <w:pPr>
        <w:pStyle w:val="CompiledActNo"/>
        <w:spacing w:before="240"/>
      </w:pPr>
      <w:r>
        <w:t>as amended</w:t>
      </w:r>
    </w:p>
    <w:p w:rsidR="004E370A" w:rsidRPr="00BC3AE3" w:rsidRDefault="004E370A" w:rsidP="00BC3AE3">
      <w:pPr>
        <w:pStyle w:val="MadeunderText"/>
      </w:pPr>
      <w:r w:rsidRPr="00BC3AE3">
        <w:t>made under</w:t>
      </w:r>
      <w:r w:rsidR="00B712E2">
        <w:t xml:space="preserve"> </w:t>
      </w:r>
      <w:r w:rsidR="00EF657E">
        <w:t>sub</w:t>
      </w:r>
      <w:r w:rsidR="00B712E2">
        <w:t>section 44-16</w:t>
      </w:r>
      <w:r w:rsidR="00557294">
        <w:t>(3)</w:t>
      </w:r>
      <w:r w:rsidR="00B712E2">
        <w:t xml:space="preserve"> of the</w:t>
      </w:r>
    </w:p>
    <w:p w:rsidR="004E370A" w:rsidRPr="00F22885" w:rsidRDefault="00B712E2" w:rsidP="004E370A">
      <w:pPr>
        <w:pStyle w:val="CompiledMadeUnder"/>
        <w:spacing w:before="240"/>
      </w:pPr>
      <w:r>
        <w:t>Aged Care Act 1997</w:t>
      </w:r>
      <w:bookmarkStart w:id="0" w:name="_GoBack"/>
      <w:bookmarkEnd w:id="0"/>
    </w:p>
    <w:p w:rsidR="007177E0" w:rsidRPr="00642BE4" w:rsidRDefault="007177E0" w:rsidP="007177E0">
      <w:pPr>
        <w:spacing w:before="1000"/>
        <w:rPr>
          <w:rFonts w:cs="Arial"/>
          <w:sz w:val="24"/>
        </w:rPr>
      </w:pPr>
      <w:r w:rsidRPr="00642BE4">
        <w:rPr>
          <w:rFonts w:cs="Arial"/>
          <w:b/>
          <w:sz w:val="24"/>
        </w:rPr>
        <w:t>Compilation start date: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A51239">
        <w:rPr>
          <w:rFonts w:cs="Arial"/>
          <w:sz w:val="24"/>
        </w:rPr>
        <w:t>1 January 2014</w:t>
      </w:r>
    </w:p>
    <w:p w:rsidR="007177E0" w:rsidRDefault="007177E0" w:rsidP="00A51239">
      <w:pPr>
        <w:spacing w:before="240"/>
        <w:ind w:left="3600" w:hanging="3600"/>
        <w:rPr>
          <w:rFonts w:cs="Arial"/>
          <w:sz w:val="24"/>
        </w:rPr>
      </w:pPr>
      <w:r w:rsidRPr="00642BE4">
        <w:rPr>
          <w:rFonts w:cs="Arial"/>
          <w:b/>
          <w:sz w:val="24"/>
        </w:rPr>
        <w:t>Includes amendments up to:</w:t>
      </w:r>
      <w:r w:rsidRPr="00642BE4">
        <w:rPr>
          <w:rFonts w:cs="Arial"/>
          <w:b/>
          <w:sz w:val="24"/>
        </w:rPr>
        <w:tab/>
      </w:r>
      <w:r w:rsidR="00A51239">
        <w:rPr>
          <w:rFonts w:cs="Arial"/>
          <w:sz w:val="24"/>
        </w:rPr>
        <w:t>Residential Care Subsidy Amendment (Leave from Care) Determination 2013</w:t>
      </w:r>
    </w:p>
    <w:p w:rsidR="005C0CFA" w:rsidRPr="00642BE4" w:rsidRDefault="005C0CFA" w:rsidP="007177E0">
      <w:pPr>
        <w:spacing w:before="240"/>
        <w:rPr>
          <w:rFonts w:cs="Arial"/>
          <w:sz w:val="24"/>
        </w:rPr>
      </w:pPr>
    </w:p>
    <w:p w:rsidR="00371193" w:rsidRPr="00C27148" w:rsidRDefault="00371193" w:rsidP="00371193">
      <w:pPr>
        <w:pageBreakBefore/>
        <w:rPr>
          <w:rFonts w:cs="Arial"/>
          <w:b/>
          <w:sz w:val="32"/>
          <w:szCs w:val="32"/>
        </w:rPr>
      </w:pPr>
      <w:r w:rsidRPr="00C27148">
        <w:rPr>
          <w:rFonts w:cs="Arial"/>
          <w:b/>
          <w:sz w:val="32"/>
          <w:szCs w:val="32"/>
        </w:rPr>
        <w:lastRenderedPageBreak/>
        <w:t>About this compilation</w:t>
      </w:r>
    </w:p>
    <w:p w:rsidR="009469C4" w:rsidRPr="00BC57F4" w:rsidRDefault="009469C4" w:rsidP="009469C4">
      <w:pPr>
        <w:spacing w:before="240"/>
        <w:rPr>
          <w:rFonts w:cs="Arial"/>
        </w:rPr>
      </w:pPr>
      <w:r w:rsidRPr="00BC57F4">
        <w:rPr>
          <w:rFonts w:cs="Arial"/>
          <w:b/>
          <w:szCs w:val="22"/>
        </w:rPr>
        <w:t>This compilation</w:t>
      </w:r>
    </w:p>
    <w:p w:rsidR="009469C4" w:rsidRPr="00BC57F4" w:rsidRDefault="009469C4" w:rsidP="009469C4">
      <w:pPr>
        <w:spacing w:before="120"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This is a compilation of the </w:t>
      </w:r>
      <w:r w:rsidRPr="00BC57F4">
        <w:rPr>
          <w:rFonts w:cs="Arial"/>
          <w:i/>
          <w:szCs w:val="22"/>
        </w:rPr>
        <w:fldChar w:fldCharType="begin"/>
      </w:r>
      <w:r w:rsidRPr="00BC57F4">
        <w:rPr>
          <w:rFonts w:cs="Arial"/>
          <w:i/>
          <w:szCs w:val="22"/>
        </w:rPr>
        <w:instrText xml:space="preserve"> STYLEREF  ShortT </w:instrText>
      </w:r>
      <w:r w:rsidRPr="00BC57F4">
        <w:rPr>
          <w:rFonts w:cs="Arial"/>
          <w:i/>
          <w:szCs w:val="22"/>
        </w:rPr>
        <w:fldChar w:fldCharType="separate"/>
      </w:r>
      <w:r w:rsidR="00546320">
        <w:rPr>
          <w:rFonts w:cs="Arial"/>
          <w:i/>
          <w:noProof/>
          <w:szCs w:val="22"/>
        </w:rPr>
        <w:t>Aged Care (Residential Care Subsidy—Amount of Transitional Supplement) Determination 2013 (No. 2)</w:t>
      </w:r>
      <w:r w:rsidRPr="00BC57F4">
        <w:rPr>
          <w:rFonts w:cs="Arial"/>
          <w:i/>
          <w:szCs w:val="22"/>
        </w:rPr>
        <w:fldChar w:fldCharType="end"/>
      </w:r>
      <w:r w:rsidRPr="00BC57F4">
        <w:rPr>
          <w:rFonts w:cs="Arial"/>
          <w:szCs w:val="22"/>
        </w:rPr>
        <w:t xml:space="preserve"> as in force on </w:t>
      </w:r>
      <w:r w:rsidR="00A51239">
        <w:rPr>
          <w:rFonts w:cs="Arial"/>
          <w:szCs w:val="22"/>
        </w:rPr>
        <w:t>1 January 2014</w:t>
      </w:r>
      <w:r w:rsidRPr="00BC57F4">
        <w:rPr>
          <w:rFonts w:cs="Arial"/>
          <w:szCs w:val="22"/>
        </w:rPr>
        <w:t xml:space="preserve">. It includes any commenced amendment affecting the </w:t>
      </w:r>
      <w:r w:rsidR="009268B9">
        <w:rPr>
          <w:rFonts w:cs="Arial"/>
          <w:szCs w:val="22"/>
        </w:rPr>
        <w:t>legislation</w:t>
      </w:r>
      <w:r w:rsidRPr="00BC57F4">
        <w:rPr>
          <w:rFonts w:cs="Arial"/>
          <w:szCs w:val="22"/>
        </w:rPr>
        <w:t xml:space="preserve"> to that date.</w:t>
      </w:r>
    </w:p>
    <w:p w:rsidR="009469C4" w:rsidRPr="00BC57F4" w:rsidRDefault="009469C4" w:rsidP="009469C4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This compilation was prepared on </w:t>
      </w:r>
      <w:r w:rsidR="001C2285">
        <w:rPr>
          <w:rFonts w:cs="Arial"/>
          <w:szCs w:val="22"/>
        </w:rPr>
        <w:t xml:space="preserve">29 </w:t>
      </w:r>
      <w:r w:rsidR="00A51239">
        <w:rPr>
          <w:rFonts w:cs="Arial"/>
          <w:szCs w:val="22"/>
        </w:rPr>
        <w:t>January 2014</w:t>
      </w:r>
      <w:r w:rsidRPr="00BC57F4">
        <w:rPr>
          <w:rFonts w:cs="Arial"/>
          <w:szCs w:val="22"/>
        </w:rPr>
        <w:t>.</w:t>
      </w:r>
    </w:p>
    <w:p w:rsidR="009469C4" w:rsidRPr="00BC57F4" w:rsidRDefault="009469C4" w:rsidP="009469C4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The notes at the end of this compilation (the </w:t>
      </w:r>
      <w:r w:rsidRPr="00BC57F4">
        <w:rPr>
          <w:rFonts w:cs="Arial"/>
          <w:b/>
          <w:i/>
          <w:szCs w:val="22"/>
        </w:rPr>
        <w:t>endnotes</w:t>
      </w:r>
      <w:r w:rsidRPr="00BC57F4">
        <w:rPr>
          <w:rFonts w:cs="Arial"/>
          <w:szCs w:val="22"/>
        </w:rPr>
        <w:t>) include information about amending laws and the amendment history of each amended provision.</w:t>
      </w:r>
    </w:p>
    <w:p w:rsidR="009469C4" w:rsidRPr="00BC57F4" w:rsidRDefault="009469C4" w:rsidP="009469C4">
      <w:pPr>
        <w:tabs>
          <w:tab w:val="left" w:pos="5640"/>
        </w:tabs>
        <w:spacing w:before="120" w:after="120" w:line="240" w:lineRule="auto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Uncommenced amendments</w:t>
      </w:r>
    </w:p>
    <w:p w:rsidR="009469C4" w:rsidRPr="00BC57F4" w:rsidRDefault="009469C4" w:rsidP="009469C4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9469C4" w:rsidRPr="00BC57F4" w:rsidRDefault="009469C4" w:rsidP="009469C4">
      <w:pPr>
        <w:spacing w:before="120" w:after="120" w:line="240" w:lineRule="auto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Application, saving and transitional provisions for provisions and amendments</w:t>
      </w:r>
    </w:p>
    <w:p w:rsidR="009469C4" w:rsidRPr="00BC57F4" w:rsidRDefault="009469C4" w:rsidP="009469C4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9469C4" w:rsidRPr="00BC57F4" w:rsidRDefault="009469C4" w:rsidP="009469C4">
      <w:pPr>
        <w:spacing w:before="120" w:after="120" w:line="240" w:lineRule="auto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Modifications</w:t>
      </w:r>
    </w:p>
    <w:p w:rsidR="009469C4" w:rsidRPr="00BC57F4" w:rsidRDefault="009469C4" w:rsidP="009469C4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9469C4" w:rsidRPr="00BC57F4" w:rsidRDefault="009469C4" w:rsidP="009469C4">
      <w:pPr>
        <w:spacing w:before="8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Provisions ceasing to have effect</w:t>
      </w:r>
    </w:p>
    <w:p w:rsidR="009469C4" w:rsidRPr="00BC57F4" w:rsidRDefault="009469C4" w:rsidP="009469C4">
      <w:pPr>
        <w:spacing w:after="120"/>
        <w:rPr>
          <w:rFonts w:cs="Arial"/>
        </w:rPr>
      </w:pPr>
      <w:r w:rsidRPr="00BC57F4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427678" w:rsidRDefault="00427678" w:rsidP="0076547B"/>
    <w:p w:rsidR="00427678" w:rsidRPr="00ED79B6" w:rsidRDefault="00427678" w:rsidP="0076547B"/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:rsidR="00427678" w:rsidRDefault="00427678" w:rsidP="0076547B">
      <w:pPr>
        <w:sectPr w:rsidR="00427678" w:rsidSect="00577F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3417" w:gutter="0"/>
          <w:cols w:space="708"/>
          <w:titlePg/>
          <w:docGrid w:linePitch="360"/>
        </w:sectPr>
      </w:pPr>
    </w:p>
    <w:p w:rsidR="00EF657E" w:rsidRDefault="00EF657E" w:rsidP="00EF657E">
      <w:pPr>
        <w:outlineLvl w:val="0"/>
        <w:rPr>
          <w:sz w:val="36"/>
        </w:rPr>
      </w:pPr>
      <w:bookmarkStart w:id="1" w:name="OPCSB_BodyPrincipleA4"/>
      <w:r w:rsidRPr="007A1328">
        <w:rPr>
          <w:sz w:val="36"/>
        </w:rPr>
        <w:lastRenderedPageBreak/>
        <w:t>Contents</w:t>
      </w:r>
    </w:p>
    <w:p w:rsidR="003F2055" w:rsidRDefault="002375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F2055">
        <w:rPr>
          <w:noProof/>
        </w:rPr>
        <w:t>1</w:t>
      </w:r>
      <w:r w:rsidR="003F2055">
        <w:rPr>
          <w:noProof/>
        </w:rPr>
        <w:tab/>
        <w:t>Name of Determination</w:t>
      </w:r>
      <w:r w:rsidR="003F2055" w:rsidRPr="003F2055">
        <w:rPr>
          <w:noProof/>
        </w:rPr>
        <w:tab/>
      </w:r>
      <w:r w:rsidR="003F2055" w:rsidRPr="003F2055">
        <w:rPr>
          <w:noProof/>
        </w:rPr>
        <w:fldChar w:fldCharType="begin"/>
      </w:r>
      <w:r w:rsidR="003F2055" w:rsidRPr="003F2055">
        <w:rPr>
          <w:noProof/>
        </w:rPr>
        <w:instrText xml:space="preserve"> PAGEREF _Toc379197088 \h </w:instrText>
      </w:r>
      <w:r w:rsidR="003F2055" w:rsidRPr="003F2055">
        <w:rPr>
          <w:noProof/>
        </w:rPr>
      </w:r>
      <w:r w:rsidR="003F2055" w:rsidRPr="003F2055">
        <w:rPr>
          <w:noProof/>
        </w:rPr>
        <w:fldChar w:fldCharType="separate"/>
      </w:r>
      <w:r w:rsidR="003F2055" w:rsidRPr="003F2055">
        <w:rPr>
          <w:noProof/>
        </w:rPr>
        <w:t>1</w:t>
      </w:r>
      <w:r w:rsidR="003F2055" w:rsidRPr="003F2055">
        <w:rPr>
          <w:noProof/>
        </w:rPr>
        <w:fldChar w:fldCharType="end"/>
      </w:r>
    </w:p>
    <w:p w:rsidR="003F2055" w:rsidRDefault="003F20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3F2055">
        <w:rPr>
          <w:noProof/>
        </w:rPr>
        <w:tab/>
      </w:r>
      <w:r w:rsidRPr="003F2055">
        <w:rPr>
          <w:noProof/>
        </w:rPr>
        <w:fldChar w:fldCharType="begin"/>
      </w:r>
      <w:r w:rsidRPr="003F2055">
        <w:rPr>
          <w:noProof/>
        </w:rPr>
        <w:instrText xml:space="preserve"> PAGEREF _Toc379197089 \h </w:instrText>
      </w:r>
      <w:r w:rsidRPr="003F2055">
        <w:rPr>
          <w:noProof/>
        </w:rPr>
      </w:r>
      <w:r w:rsidRPr="003F2055">
        <w:rPr>
          <w:noProof/>
        </w:rPr>
        <w:fldChar w:fldCharType="separate"/>
      </w:r>
      <w:r w:rsidRPr="003F2055">
        <w:rPr>
          <w:noProof/>
        </w:rPr>
        <w:t>1</w:t>
      </w:r>
      <w:r w:rsidRPr="003F2055">
        <w:rPr>
          <w:noProof/>
        </w:rPr>
        <w:fldChar w:fldCharType="end"/>
      </w:r>
    </w:p>
    <w:p w:rsidR="003F2055" w:rsidRDefault="003F20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Amount of transitional supplement</w:t>
      </w:r>
      <w:r w:rsidRPr="003F2055">
        <w:rPr>
          <w:noProof/>
        </w:rPr>
        <w:tab/>
      </w:r>
      <w:r w:rsidRPr="003F2055">
        <w:rPr>
          <w:noProof/>
        </w:rPr>
        <w:fldChar w:fldCharType="begin"/>
      </w:r>
      <w:r w:rsidRPr="003F2055">
        <w:rPr>
          <w:noProof/>
        </w:rPr>
        <w:instrText xml:space="preserve"> PAGEREF _Toc379197090 \h </w:instrText>
      </w:r>
      <w:r w:rsidRPr="003F2055">
        <w:rPr>
          <w:noProof/>
        </w:rPr>
      </w:r>
      <w:r w:rsidRPr="003F2055">
        <w:rPr>
          <w:noProof/>
        </w:rPr>
        <w:fldChar w:fldCharType="separate"/>
      </w:r>
      <w:r w:rsidRPr="003F2055">
        <w:rPr>
          <w:noProof/>
        </w:rPr>
        <w:t>1</w:t>
      </w:r>
      <w:r w:rsidRPr="003F2055">
        <w:rPr>
          <w:noProof/>
        </w:rPr>
        <w:fldChar w:fldCharType="end"/>
      </w:r>
    </w:p>
    <w:p w:rsidR="003F2055" w:rsidRDefault="003F20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Amount of transitional supplement for care recipients on pre-entry leave</w:t>
      </w:r>
      <w:r w:rsidRPr="003F2055">
        <w:rPr>
          <w:noProof/>
        </w:rPr>
        <w:tab/>
      </w:r>
      <w:r w:rsidRPr="003F2055">
        <w:rPr>
          <w:noProof/>
        </w:rPr>
        <w:fldChar w:fldCharType="begin"/>
      </w:r>
      <w:r w:rsidRPr="003F2055">
        <w:rPr>
          <w:noProof/>
        </w:rPr>
        <w:instrText xml:space="preserve"> PAGEREF _Toc379197091 \h </w:instrText>
      </w:r>
      <w:r w:rsidRPr="003F2055">
        <w:rPr>
          <w:noProof/>
        </w:rPr>
      </w:r>
      <w:r w:rsidRPr="003F2055">
        <w:rPr>
          <w:noProof/>
        </w:rPr>
        <w:fldChar w:fldCharType="separate"/>
      </w:r>
      <w:r w:rsidRPr="003F2055">
        <w:rPr>
          <w:noProof/>
        </w:rPr>
        <w:t>1</w:t>
      </w:r>
      <w:r w:rsidRPr="003F2055">
        <w:rPr>
          <w:noProof/>
        </w:rPr>
        <w:fldChar w:fldCharType="end"/>
      </w:r>
    </w:p>
    <w:p w:rsidR="003F2055" w:rsidRDefault="003F2055" w:rsidP="003F205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Endnotes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_Toc379197092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2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1—About the endnotes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_Toc379197093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2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2—Abbreviation key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_Toc379197094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3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3—Legislation history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_Toc379197095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4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_Toc379197096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5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 [none]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_Toc379197097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6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 [none]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_Toc379197098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6</w:t>
      </w:r>
      <w:r w:rsidRPr="003F2055">
        <w:rPr>
          <w:b w:val="0"/>
          <w:noProof/>
          <w:sz w:val="18"/>
        </w:rPr>
        <w:fldChar w:fldCharType="end"/>
      </w:r>
    </w:p>
    <w:p w:rsidR="003F2055" w:rsidRDefault="003F205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 [none]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_Toc379197099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6</w:t>
      </w:r>
      <w:r w:rsidRPr="003F2055">
        <w:rPr>
          <w:b w:val="0"/>
          <w:noProof/>
          <w:sz w:val="18"/>
        </w:rPr>
        <w:fldChar w:fldCharType="end"/>
      </w:r>
    </w:p>
    <w:p w:rsidR="003F2055" w:rsidRPr="003F2055" w:rsidRDefault="003F2055">
      <w:pPr>
        <w:pStyle w:val="TOC3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Endnote 8—Miscellaneous [none]</w:t>
      </w:r>
      <w:r w:rsidRPr="003F2055">
        <w:rPr>
          <w:b w:val="0"/>
          <w:noProof/>
          <w:sz w:val="18"/>
        </w:rPr>
        <w:tab/>
      </w:r>
      <w:r w:rsidRPr="003F2055">
        <w:rPr>
          <w:b w:val="0"/>
          <w:noProof/>
          <w:sz w:val="18"/>
        </w:rPr>
        <w:fldChar w:fldCharType="begin"/>
      </w:r>
      <w:r w:rsidRPr="003F2055">
        <w:rPr>
          <w:b w:val="0"/>
          <w:noProof/>
          <w:sz w:val="18"/>
        </w:rPr>
        <w:instrText xml:space="preserve"> PAGEREF _Toc379197100 \h </w:instrText>
      </w:r>
      <w:r w:rsidRPr="003F2055">
        <w:rPr>
          <w:b w:val="0"/>
          <w:noProof/>
          <w:sz w:val="18"/>
        </w:rPr>
      </w:r>
      <w:r w:rsidRPr="003F2055">
        <w:rPr>
          <w:b w:val="0"/>
          <w:noProof/>
          <w:sz w:val="18"/>
        </w:rPr>
        <w:fldChar w:fldCharType="separate"/>
      </w:r>
      <w:r w:rsidRPr="003F2055">
        <w:rPr>
          <w:b w:val="0"/>
          <w:noProof/>
          <w:sz w:val="18"/>
        </w:rPr>
        <w:t>6</w:t>
      </w:r>
      <w:r w:rsidRPr="003F2055">
        <w:rPr>
          <w:b w:val="0"/>
          <w:noProof/>
          <w:sz w:val="18"/>
        </w:rPr>
        <w:fldChar w:fldCharType="end"/>
      </w:r>
    </w:p>
    <w:p w:rsidR="00237535" w:rsidRDefault="00237535" w:rsidP="00237535">
      <w:r w:rsidRPr="003F2055">
        <w:rPr>
          <w:rFonts w:cs="Times New Roman"/>
          <w:sz w:val="18"/>
        </w:rPr>
        <w:fldChar w:fldCharType="end"/>
      </w:r>
    </w:p>
    <w:p w:rsidR="00237535" w:rsidRDefault="00237535" w:rsidP="00237535">
      <w:pPr>
        <w:sectPr w:rsidR="00237535" w:rsidSect="00577F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8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B712E2" w:rsidRPr="00A51239" w:rsidRDefault="00A51239" w:rsidP="00A51239">
      <w:pPr>
        <w:pStyle w:val="ActHead5"/>
      </w:pPr>
      <w:bookmarkStart w:id="2" w:name="_Toc379197088"/>
      <w:r w:rsidRPr="001C2285">
        <w:rPr>
          <w:rStyle w:val="CharSectno"/>
        </w:rPr>
        <w:lastRenderedPageBreak/>
        <w:t>1</w:t>
      </w:r>
      <w:r>
        <w:t xml:space="preserve">  </w:t>
      </w:r>
      <w:r w:rsidR="00B712E2" w:rsidRPr="00A51239">
        <w:t>Name of Determination</w:t>
      </w:r>
      <w:bookmarkEnd w:id="2"/>
    </w:p>
    <w:p w:rsidR="00B712E2" w:rsidRPr="00A51239" w:rsidRDefault="00A51239" w:rsidP="00A51239">
      <w:pPr>
        <w:pStyle w:val="subsection"/>
      </w:pPr>
      <w:r>
        <w:tab/>
      </w:r>
      <w:r>
        <w:tab/>
      </w:r>
      <w:r w:rsidR="00B712E2" w:rsidRPr="00A51239">
        <w:t xml:space="preserve">This Determination is the </w:t>
      </w:r>
      <w:r w:rsidR="00B712E2" w:rsidRPr="00516354">
        <w:rPr>
          <w:i/>
        </w:rPr>
        <w:t>Aged Care (Residential Care Subsidy — Amount of Transitional Supplement) Determination 2013 (No. 2)</w:t>
      </w:r>
      <w:r w:rsidR="00B712E2" w:rsidRPr="00A51239">
        <w:t>.</w:t>
      </w:r>
    </w:p>
    <w:p w:rsidR="00B712E2" w:rsidRPr="00A51239" w:rsidRDefault="00A51239" w:rsidP="00A51239">
      <w:pPr>
        <w:pStyle w:val="ActHead5"/>
      </w:pPr>
      <w:bookmarkStart w:id="3" w:name="_Toc379197089"/>
      <w:r w:rsidRPr="001C2285">
        <w:rPr>
          <w:rStyle w:val="CharSectno"/>
        </w:rPr>
        <w:t>4</w:t>
      </w:r>
      <w:r>
        <w:t xml:space="preserve">  </w:t>
      </w:r>
      <w:r w:rsidR="00B712E2" w:rsidRPr="00A51239">
        <w:t>Definitions</w:t>
      </w:r>
      <w:bookmarkEnd w:id="3"/>
    </w:p>
    <w:p w:rsidR="00B712E2" w:rsidRDefault="00A51239" w:rsidP="00A51239">
      <w:pPr>
        <w:pStyle w:val="subsection"/>
      </w:pPr>
      <w:r>
        <w:tab/>
      </w:r>
      <w:r>
        <w:tab/>
      </w:r>
      <w:r w:rsidR="00B712E2">
        <w:t>In this Determination:</w:t>
      </w:r>
    </w:p>
    <w:p w:rsidR="00B712E2" w:rsidRPr="00A51239" w:rsidRDefault="00B712E2" w:rsidP="00A51239">
      <w:pPr>
        <w:pStyle w:val="Definition"/>
      </w:pPr>
      <w:r w:rsidRPr="00A51239">
        <w:rPr>
          <w:b/>
          <w:i/>
        </w:rPr>
        <w:t>Act</w:t>
      </w:r>
      <w:r w:rsidRPr="00A51239">
        <w:t xml:space="preserve"> means the </w:t>
      </w:r>
      <w:r w:rsidRPr="001C2285">
        <w:rPr>
          <w:i/>
        </w:rPr>
        <w:t>Aged Care Act 1997</w:t>
      </w:r>
      <w:r w:rsidRPr="00A51239">
        <w:t>.</w:t>
      </w:r>
    </w:p>
    <w:p w:rsidR="00B712E2" w:rsidRPr="00A51239" w:rsidRDefault="00B712E2" w:rsidP="00A51239">
      <w:pPr>
        <w:pStyle w:val="Definition"/>
      </w:pPr>
      <w:r w:rsidRPr="00A51239">
        <w:rPr>
          <w:b/>
          <w:i/>
        </w:rPr>
        <w:t>transitional supplement</w:t>
      </w:r>
      <w:r w:rsidRPr="00A51239">
        <w:t xml:space="preserve"> </w:t>
      </w:r>
      <w:r>
        <w:t xml:space="preserve">has the same meaning as in section 21.25C of the </w:t>
      </w:r>
      <w:r w:rsidRPr="001C2285">
        <w:rPr>
          <w:i/>
        </w:rPr>
        <w:t>Residential Care Subsidy Principles 1997</w:t>
      </w:r>
      <w:r w:rsidRPr="00A51239">
        <w:t>.</w:t>
      </w:r>
    </w:p>
    <w:p w:rsidR="00B712E2" w:rsidRPr="00A51239" w:rsidRDefault="00A51239" w:rsidP="00A51239">
      <w:pPr>
        <w:pStyle w:val="ActHead5"/>
      </w:pPr>
      <w:bookmarkStart w:id="4" w:name="_Toc379197090"/>
      <w:r w:rsidRPr="001C2285">
        <w:rPr>
          <w:rStyle w:val="CharSectno"/>
        </w:rPr>
        <w:t>5</w:t>
      </w:r>
      <w:r>
        <w:t xml:space="preserve">  </w:t>
      </w:r>
      <w:r w:rsidR="00B712E2" w:rsidRPr="00A51239">
        <w:t>Amount of transitional supplement</w:t>
      </w:r>
      <w:bookmarkEnd w:id="4"/>
    </w:p>
    <w:p w:rsidR="00B712E2" w:rsidRDefault="00A51239" w:rsidP="00A51239">
      <w:pPr>
        <w:pStyle w:val="subsection"/>
      </w:pPr>
      <w:r>
        <w:tab/>
      </w:r>
      <w:r>
        <w:tab/>
      </w:r>
      <w:r w:rsidR="00B712E2">
        <w:t>For subsection 44-16(3) of the Act, the amount of the transitional supplement is $20.51.</w:t>
      </w:r>
    </w:p>
    <w:p w:rsidR="00C9027C" w:rsidRPr="001C2285" w:rsidRDefault="00C9027C" w:rsidP="001C2285">
      <w:pPr>
        <w:pStyle w:val="ActHead5"/>
      </w:pPr>
      <w:bookmarkStart w:id="5" w:name="_Toc379197091"/>
      <w:r w:rsidRPr="001C2285">
        <w:rPr>
          <w:rStyle w:val="CharSectno"/>
        </w:rPr>
        <w:t>6</w:t>
      </w:r>
      <w:r>
        <w:t xml:space="preserve">  </w:t>
      </w:r>
      <w:r w:rsidRPr="001C2285">
        <w:t>Amount of transitional supplement for care recipients on pre-entry leave</w:t>
      </w:r>
      <w:bookmarkEnd w:id="5"/>
    </w:p>
    <w:p w:rsidR="00C9027C" w:rsidRPr="00C9027C" w:rsidRDefault="00C9027C" w:rsidP="001C2285">
      <w:pPr>
        <w:pStyle w:val="subsection"/>
      </w:pPr>
      <w:r>
        <w:tab/>
      </w:r>
      <w:r w:rsidRPr="00C9027C">
        <w:t>(1)</w:t>
      </w:r>
      <w:r w:rsidRPr="00C9027C">
        <w:tab/>
        <w:t>For the purposes of this section, a care recipient is on pre-entry leave in the circumstances described in subsection 42-3(3) of the Act.</w:t>
      </w:r>
    </w:p>
    <w:p w:rsidR="00C9027C" w:rsidRPr="00C9027C" w:rsidRDefault="00C9027C" w:rsidP="001C2285">
      <w:pPr>
        <w:pStyle w:val="subsection"/>
      </w:pPr>
      <w:r>
        <w:tab/>
      </w:r>
      <w:r w:rsidRPr="00C9027C">
        <w:t>(2)</w:t>
      </w:r>
      <w:r w:rsidRPr="00C9027C">
        <w:tab/>
        <w:t>During any period of pre-entry leave, the amount of the transitional supplement is $0.00.</w:t>
      </w:r>
    </w:p>
    <w:p w:rsidR="00B712E2" w:rsidRDefault="00B712E2" w:rsidP="004A1E86"/>
    <w:bookmarkEnd w:id="1"/>
    <w:p w:rsidR="00237535" w:rsidRPr="004F34D7" w:rsidRDefault="00237535" w:rsidP="00237535">
      <w:pPr>
        <w:sectPr w:rsidR="00237535" w:rsidRPr="004F34D7" w:rsidSect="00577F4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70019E" w:rsidRPr="00773F6A" w:rsidRDefault="0070019E" w:rsidP="0070019E">
      <w:pPr>
        <w:pStyle w:val="ENotesHeading1"/>
        <w:spacing w:line="240" w:lineRule="auto"/>
      </w:pPr>
      <w:bookmarkStart w:id="6" w:name="_Toc379197092"/>
      <w:r w:rsidRPr="00773F6A">
        <w:lastRenderedPageBreak/>
        <w:t>Endnotes</w:t>
      </w:r>
      <w:bookmarkEnd w:id="6"/>
    </w:p>
    <w:p w:rsidR="00B712E2" w:rsidRPr="00BC57F4" w:rsidRDefault="00B712E2" w:rsidP="00237535">
      <w:pPr>
        <w:pStyle w:val="ENotesHeading2"/>
        <w:spacing w:after="0" w:line="240" w:lineRule="auto"/>
      </w:pPr>
      <w:bookmarkStart w:id="7" w:name="_Toc379197093"/>
      <w:r w:rsidRPr="00BC57F4">
        <w:t>Endnote 1—About the endnotes</w:t>
      </w:r>
      <w:bookmarkEnd w:id="7"/>
    </w:p>
    <w:p w:rsidR="00B712E2" w:rsidRPr="00BC57F4" w:rsidRDefault="00B712E2" w:rsidP="00237535">
      <w:pPr>
        <w:spacing w:before="120" w:line="240" w:lineRule="auto"/>
      </w:pPr>
      <w:r w:rsidRPr="00BC57F4">
        <w:t xml:space="preserve">The endnotes provide details of the history of this </w:t>
      </w:r>
      <w:r>
        <w:t>legislation</w:t>
      </w:r>
      <w:r w:rsidRPr="00BC57F4">
        <w:t xml:space="preserve"> and its provisions. The following endnotes are included in each compilation: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spacing w:line="240" w:lineRule="auto"/>
      </w:pPr>
      <w:r w:rsidRPr="00BC57F4">
        <w:t>Endnote 1—About the endnotes</w:t>
      </w:r>
    </w:p>
    <w:p w:rsidR="00B712E2" w:rsidRPr="00BC57F4" w:rsidRDefault="00B712E2" w:rsidP="00237535">
      <w:pPr>
        <w:spacing w:line="240" w:lineRule="auto"/>
      </w:pPr>
      <w:r w:rsidRPr="00BC57F4">
        <w:t>Endnote 2—Abbreviation key</w:t>
      </w:r>
    </w:p>
    <w:p w:rsidR="00B712E2" w:rsidRPr="00BC57F4" w:rsidRDefault="00B712E2" w:rsidP="00237535">
      <w:pPr>
        <w:spacing w:line="240" w:lineRule="auto"/>
      </w:pPr>
      <w:r w:rsidRPr="00BC57F4">
        <w:t>Endnote 3—Legislation history</w:t>
      </w:r>
    </w:p>
    <w:p w:rsidR="00B712E2" w:rsidRPr="00BC57F4" w:rsidRDefault="00B712E2" w:rsidP="00237535">
      <w:pPr>
        <w:spacing w:line="240" w:lineRule="auto"/>
      </w:pPr>
      <w:r w:rsidRPr="00BC57F4">
        <w:t>Endnote 4—Amendment history</w:t>
      </w:r>
    </w:p>
    <w:p w:rsidR="00B712E2" w:rsidRPr="00BC57F4" w:rsidRDefault="00B712E2" w:rsidP="00237535">
      <w:pPr>
        <w:spacing w:line="240" w:lineRule="auto"/>
      </w:pPr>
      <w:r w:rsidRPr="00BC57F4">
        <w:t>Endnote 5—Uncommenced amendments</w:t>
      </w:r>
    </w:p>
    <w:p w:rsidR="00B712E2" w:rsidRPr="00BC57F4" w:rsidRDefault="00B712E2" w:rsidP="00237535">
      <w:pPr>
        <w:spacing w:line="240" w:lineRule="auto"/>
      </w:pPr>
      <w:r w:rsidRPr="00BC57F4">
        <w:t>Endnote 6—Modifications</w:t>
      </w:r>
    </w:p>
    <w:p w:rsidR="00B712E2" w:rsidRPr="00BC57F4" w:rsidRDefault="00B712E2" w:rsidP="00237535">
      <w:pPr>
        <w:spacing w:line="240" w:lineRule="auto"/>
      </w:pPr>
      <w:r w:rsidRPr="00BC57F4">
        <w:t>Endnote 7—Misdescribed amendments</w:t>
      </w:r>
    </w:p>
    <w:p w:rsidR="00B712E2" w:rsidRPr="00BC57F4" w:rsidRDefault="00B712E2" w:rsidP="00237535">
      <w:pPr>
        <w:spacing w:line="240" w:lineRule="auto"/>
      </w:pPr>
      <w:r w:rsidRPr="00BC57F4">
        <w:t>Endnote 8—Miscellaneous</w:t>
      </w:r>
    </w:p>
    <w:p w:rsidR="00B712E2" w:rsidRPr="00BC57F4" w:rsidRDefault="00B712E2" w:rsidP="00237535">
      <w:pPr>
        <w:spacing w:line="240" w:lineRule="auto"/>
        <w:rPr>
          <w:b/>
        </w:rPr>
      </w:pPr>
    </w:p>
    <w:p w:rsidR="00B712E2" w:rsidRPr="00BC57F4" w:rsidRDefault="00B712E2" w:rsidP="00237535">
      <w:pPr>
        <w:spacing w:line="240" w:lineRule="auto"/>
      </w:pPr>
      <w:r w:rsidRPr="00BC57F4">
        <w:t>If there is no information under a particular endnote, the word “none” will appear in square brackets after the endnote heading.</w:t>
      </w:r>
    </w:p>
    <w:p w:rsidR="00B712E2" w:rsidRPr="00BC57F4" w:rsidRDefault="00B712E2" w:rsidP="00237535">
      <w:pPr>
        <w:spacing w:line="240" w:lineRule="auto"/>
        <w:rPr>
          <w:b/>
        </w:rPr>
      </w:pPr>
    </w:p>
    <w:p w:rsidR="00B712E2" w:rsidRPr="00BC57F4" w:rsidRDefault="00B712E2" w:rsidP="00237535">
      <w:pPr>
        <w:spacing w:line="240" w:lineRule="auto"/>
      </w:pPr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B712E2" w:rsidRPr="00BC57F4" w:rsidRDefault="00B712E2" w:rsidP="00237535">
      <w:pPr>
        <w:spacing w:line="240" w:lineRule="auto"/>
      </w:pPr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spacing w:line="240" w:lineRule="auto"/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B712E2" w:rsidRPr="00BC57F4" w:rsidRDefault="00B712E2" w:rsidP="00237535">
      <w:pPr>
        <w:spacing w:line="240" w:lineRule="auto"/>
      </w:pPr>
      <w:r w:rsidRPr="00BC57F4">
        <w:t>Amending laws are annotated in the legislation history and amendment history.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spacing w:line="240" w:lineRule="auto"/>
      </w:pPr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B712E2" w:rsidRPr="00BC57F4" w:rsidRDefault="00B712E2" w:rsidP="00237535">
      <w:pPr>
        <w:spacing w:line="240" w:lineRule="auto"/>
      </w:pPr>
    </w:p>
    <w:p w:rsidR="00B712E2" w:rsidRDefault="00B712E2" w:rsidP="00237535">
      <w:pPr>
        <w:spacing w:line="240" w:lineRule="auto"/>
      </w:pPr>
      <w:r w:rsidRPr="00BC57F4">
        <w:t>The amendment history in endnote 4 provides information about amendments at the provision level. It also includes information about any provisions that have expired or otherwise ceased to have effect in accordance with a</w:t>
      </w:r>
      <w:r>
        <w:t xml:space="preserve"> provision of the compiled law.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spacing w:line="240" w:lineRule="auto"/>
        <w:rPr>
          <w:b/>
        </w:rPr>
      </w:pPr>
      <w:r w:rsidRPr="00BC57F4">
        <w:rPr>
          <w:b/>
        </w:rPr>
        <w:t>Uncommenced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B712E2" w:rsidRDefault="00B712E2" w:rsidP="00237535">
      <w:pPr>
        <w:spacing w:line="240" w:lineRule="auto"/>
      </w:pPr>
      <w:r w:rsidRPr="00BC57F4">
        <w:t xml:space="preserve">The effect of uncommenced amendments is not reflected </w:t>
      </w:r>
      <w:r>
        <w:t>in the text of the compiled law</w:t>
      </w:r>
      <w:r w:rsidRPr="00BC57F4">
        <w:t xml:space="preserve"> but the text of the amendments </w:t>
      </w:r>
      <w:r>
        <w:t>is</w:t>
      </w:r>
      <w:r w:rsidRPr="00BC57F4">
        <w:t xml:space="preserve"> included in endnote 5.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keepNext/>
        <w:spacing w:line="240" w:lineRule="auto"/>
        <w:rPr>
          <w:b/>
        </w:rPr>
      </w:pPr>
      <w:r w:rsidRPr="00BC57F4">
        <w:rPr>
          <w:b/>
        </w:rPr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B712E2" w:rsidRPr="00BC57F4" w:rsidRDefault="00B712E2" w:rsidP="00237535">
      <w:pPr>
        <w:spacing w:line="240" w:lineRule="auto"/>
      </w:pPr>
      <w:r w:rsidRPr="00BC57F4">
        <w:t>If the compiled law is affected by a modification that is in force, details of the modification are included in endnote 6.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keepNext/>
        <w:spacing w:line="240" w:lineRule="auto"/>
      </w:pPr>
      <w:r w:rsidRPr="00BC57F4">
        <w:rPr>
          <w:b/>
        </w:rPr>
        <w:t>Misdescribed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B712E2" w:rsidRPr="00BC57F4" w:rsidRDefault="00B712E2" w:rsidP="00237535">
      <w:pPr>
        <w:spacing w:line="240" w:lineRule="auto"/>
      </w:pPr>
      <w:r w:rsidRPr="00BC57F4">
        <w:t>An amendment is a misdescribed amendment if the effect of the amendment cannot be incorporated into the text of the compilation</w:t>
      </w:r>
      <w:r>
        <w:t>.</w:t>
      </w:r>
      <w:r w:rsidRPr="00BC57F4">
        <w:t xml:space="preserve"> Any misdescribed amendment is included in endnote </w:t>
      </w:r>
      <w:r>
        <w:t>7</w:t>
      </w:r>
      <w:r w:rsidRPr="00BC57F4">
        <w:t>.</w:t>
      </w:r>
    </w:p>
    <w:p w:rsidR="00B712E2" w:rsidRPr="00BC57F4" w:rsidRDefault="00B712E2" w:rsidP="00237535">
      <w:pPr>
        <w:spacing w:line="240" w:lineRule="auto"/>
      </w:pPr>
    </w:p>
    <w:p w:rsidR="00B712E2" w:rsidRPr="00BC57F4" w:rsidRDefault="00B712E2" w:rsidP="00237535">
      <w:pPr>
        <w:spacing w:line="240" w:lineRule="auto"/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B712E2" w:rsidRPr="00BC57F4" w:rsidRDefault="00B712E2" w:rsidP="00237535">
      <w:pPr>
        <w:spacing w:line="240" w:lineRule="auto"/>
      </w:pPr>
      <w:r w:rsidRPr="00BC57F4"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237535" w:rsidRPr="00BC57F4" w:rsidRDefault="00237535" w:rsidP="00237535">
      <w:pPr>
        <w:pStyle w:val="ENotesHeading2"/>
        <w:pageBreakBefore/>
        <w:outlineLvl w:val="9"/>
      </w:pPr>
      <w:bookmarkStart w:id="8" w:name="_Toc379197094"/>
      <w:r w:rsidRPr="00BC57F4">
        <w:t>Endnote 2—Abbreviation key</w:t>
      </w:r>
      <w:bookmarkEnd w:id="8"/>
    </w:p>
    <w:p w:rsidR="00237535" w:rsidRDefault="00237535" w:rsidP="00237535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pres = present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prev = previous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(prev) = previously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Ch = Chapter(s)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Pt = Part(s)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def = definition(s)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 = regulation(s)/rule(s)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Dict = Dictionary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Reg = Regulation/Regulations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reloc = relocated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Div = Division(s)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renum = renumbered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exp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rep = repealed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hdg = heading(s)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rs = repealed and substituted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LI = Legislative Instrument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 = section(s)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 xml:space="preserve">LIA = </w:t>
            </w:r>
            <w:r w:rsidRPr="005A30E5">
              <w:rPr>
                <w:i/>
                <w:sz w:val="20"/>
              </w:rPr>
              <w:t>Legislative Instruments Act 2003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Sch = Schedule(s)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Sdiv = Subdivision(s)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No = Number(s)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SLI = Select Legislative Instrument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SR = Statutory Rules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Sub-Ch = Sub-Chapter(s)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orig = original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SubPt = Subpart(s)</w:t>
            </w:r>
          </w:p>
        </w:tc>
      </w:tr>
      <w:tr w:rsidR="00237535" w:rsidRPr="007114C6" w:rsidTr="00F05C61"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ind w:left="454" w:hanging="454"/>
              <w:rPr>
                <w:sz w:val="20"/>
              </w:rPr>
            </w:pPr>
            <w:r w:rsidRPr="007114C6">
              <w:rPr>
                <w:sz w:val="20"/>
              </w:rPr>
              <w:t>par = paragraph(s)/subparagraph(s)</w:t>
            </w:r>
            <w:r>
              <w:rPr>
                <w:sz w:val="20"/>
              </w:rPr>
              <w:br/>
            </w:r>
            <w:r w:rsidRPr="007114C6">
              <w:rPr>
                <w:sz w:val="20"/>
              </w:rPr>
              <w:t>/sub-subparagraph(s)</w:t>
            </w:r>
          </w:p>
        </w:tc>
        <w:tc>
          <w:tcPr>
            <w:tcW w:w="3543" w:type="dxa"/>
            <w:shd w:val="clear" w:color="auto" w:fill="auto"/>
          </w:tcPr>
          <w:p w:rsidR="00237535" w:rsidRPr="007114C6" w:rsidRDefault="00237535" w:rsidP="00F05C61">
            <w:pPr>
              <w:pStyle w:val="ENoteTableText"/>
              <w:rPr>
                <w:sz w:val="20"/>
              </w:rPr>
            </w:pPr>
          </w:p>
        </w:tc>
      </w:tr>
    </w:tbl>
    <w:p w:rsidR="00237535" w:rsidRPr="00BC57F4" w:rsidRDefault="00237535" w:rsidP="00237535">
      <w:pPr>
        <w:pStyle w:val="Tabletext"/>
      </w:pPr>
    </w:p>
    <w:p w:rsidR="00237535" w:rsidRDefault="00237535" w:rsidP="00237535">
      <w:pPr>
        <w:pStyle w:val="ENotesHeading2"/>
        <w:pageBreakBefore/>
      </w:pPr>
      <w:bookmarkStart w:id="9" w:name="_Toc379197095"/>
      <w:r>
        <w:t>Endnote 3—Legislation history</w:t>
      </w:r>
      <w:bookmarkEnd w:id="9"/>
    </w:p>
    <w:p w:rsidR="00EA109C" w:rsidRDefault="00EA109C" w:rsidP="00B16FC0">
      <w:pPr>
        <w:pStyle w:val="Tabletext"/>
      </w:pPr>
    </w:p>
    <w:tbl>
      <w:tblPr>
        <w:tblW w:w="8359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85"/>
        <w:gridCol w:w="1559"/>
        <w:gridCol w:w="1843"/>
      </w:tblGrid>
      <w:tr w:rsidR="00EA109C" w:rsidRPr="0098546F" w:rsidTr="00D861E4">
        <w:trPr>
          <w:cantSplit/>
          <w:tblHeader/>
        </w:trPr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109C" w:rsidRPr="00E117A3" w:rsidRDefault="00EA109C" w:rsidP="00B16FC0">
            <w:pPr>
              <w:pStyle w:val="ENoteTableHeading"/>
            </w:pPr>
            <w: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109C" w:rsidRPr="00E117A3" w:rsidRDefault="00EA109C" w:rsidP="00B16FC0">
            <w:pPr>
              <w:pStyle w:val="ENoteTableHeading"/>
            </w:pPr>
            <w:r w:rsidRPr="00E117A3">
              <w:t>FRLI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109C" w:rsidRPr="00E117A3" w:rsidRDefault="00EA109C" w:rsidP="00B16FC0">
            <w:pPr>
              <w:pStyle w:val="ENoteTableHeading"/>
            </w:pPr>
            <w:r>
              <w:t>Commencement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109C" w:rsidRPr="00E117A3" w:rsidRDefault="00EA109C" w:rsidP="00B16FC0">
            <w:pPr>
              <w:pStyle w:val="ENoteTableHeading"/>
            </w:pPr>
            <w:r w:rsidRPr="00E117A3">
              <w:t>Application, saving and transitional provisions</w:t>
            </w:r>
          </w:p>
        </w:tc>
      </w:tr>
      <w:tr w:rsidR="00EA109C" w:rsidRPr="00E117A3" w:rsidTr="00D861E4">
        <w:trPr>
          <w:cantSplit/>
        </w:trPr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A109C" w:rsidRPr="00E117A3" w:rsidRDefault="00EA109C" w:rsidP="00341BA2">
            <w:pPr>
              <w:pStyle w:val="ENoteTableText"/>
            </w:pPr>
            <w:r>
              <w:t>Aged Care (Residential Care Subsidy</w:t>
            </w:r>
            <w:r>
              <w:noBreakHyphen/>
              <w:t>Amount of Transitional Supplement) Determination 2013 (No. 2)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A109C" w:rsidRPr="00D861E4" w:rsidRDefault="00D861E4" w:rsidP="00B16FC0">
            <w:pPr>
              <w:pStyle w:val="ENoteTableText"/>
            </w:pPr>
            <w:r>
              <w:t>19 Sept 2013 (</w:t>
            </w:r>
            <w:r>
              <w:rPr>
                <w:i/>
              </w:rPr>
              <w:t>see</w:t>
            </w:r>
            <w:r>
              <w:t xml:space="preserve"> F2013L01721)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A109C" w:rsidRPr="00E117A3" w:rsidRDefault="00EA109C" w:rsidP="00341BA2">
            <w:pPr>
              <w:pStyle w:val="ENoteTableText"/>
            </w:pPr>
            <w:r>
              <w:t>20 Sept 2013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A109C" w:rsidRPr="00E117A3" w:rsidRDefault="00EA109C" w:rsidP="00B16FC0">
            <w:pPr>
              <w:pStyle w:val="ENoteTableText"/>
            </w:pPr>
          </w:p>
        </w:tc>
      </w:tr>
      <w:tr w:rsidR="00EA109C" w:rsidTr="00D861E4">
        <w:trPr>
          <w:cantSplit/>
        </w:trPr>
        <w:tc>
          <w:tcPr>
            <w:tcW w:w="2972" w:type="dxa"/>
            <w:tcBorders>
              <w:bottom w:val="single" w:sz="12" w:space="0" w:color="auto"/>
            </w:tcBorders>
            <w:shd w:val="clear" w:color="auto" w:fill="auto"/>
          </w:tcPr>
          <w:p w:rsidR="00EA109C" w:rsidRPr="00E117A3" w:rsidRDefault="00EA109C" w:rsidP="00341BA2">
            <w:pPr>
              <w:pStyle w:val="ENoteTableText"/>
            </w:pPr>
            <w:r>
              <w:t>Residential Care Subsidy Amendment (Leave from Care) Determination 2013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A109C" w:rsidRPr="00546320" w:rsidRDefault="00546320" w:rsidP="00B16FC0">
            <w:pPr>
              <w:pStyle w:val="ENoteTableText"/>
            </w:pPr>
            <w:r>
              <w:t>23 Dec 2013 (</w:t>
            </w:r>
            <w:r>
              <w:rPr>
                <w:i/>
              </w:rPr>
              <w:t>see</w:t>
            </w:r>
            <w:r>
              <w:t xml:space="preserve"> F2013L02182)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A109C" w:rsidRPr="00E117A3" w:rsidRDefault="00557294" w:rsidP="00341BA2">
            <w:pPr>
              <w:pStyle w:val="ENoteTableText"/>
            </w:pPr>
            <w:r>
              <w:t xml:space="preserve">Sch 7: </w:t>
            </w:r>
            <w:r w:rsidR="00EA109C">
              <w:t>1 Jan 2014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EA109C" w:rsidRPr="00E117A3" w:rsidRDefault="00D861E4" w:rsidP="00B16FC0">
            <w:pPr>
              <w:pStyle w:val="ENoteTableText"/>
            </w:pPr>
            <w:r>
              <w:t>—</w:t>
            </w:r>
          </w:p>
        </w:tc>
      </w:tr>
    </w:tbl>
    <w:p w:rsidR="00EA109C" w:rsidRDefault="00EA109C" w:rsidP="00B16FC0"/>
    <w:p w:rsidR="00B712E2" w:rsidRDefault="00B712E2" w:rsidP="0095354D">
      <w:pPr>
        <w:pStyle w:val="ENotesHeading2"/>
        <w:pageBreakBefore/>
      </w:pPr>
      <w:bookmarkStart w:id="10" w:name="_Toc379197096"/>
      <w:r>
        <w:t>Endnote 4—Amendment history</w:t>
      </w:r>
      <w:bookmarkEnd w:id="10"/>
    </w:p>
    <w:p w:rsidR="00B712E2" w:rsidRDefault="00B712E2" w:rsidP="0095354D">
      <w:pPr>
        <w:pStyle w:val="Tabletext"/>
      </w:pPr>
    </w:p>
    <w:tbl>
      <w:tblPr>
        <w:tblW w:w="8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39"/>
        <w:gridCol w:w="6220"/>
      </w:tblGrid>
      <w:tr w:rsidR="00B712E2" w:rsidRPr="0098546F" w:rsidTr="00B712E2">
        <w:trPr>
          <w:cantSplit/>
          <w:tblHeader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712E2" w:rsidRPr="00E117A3" w:rsidRDefault="00B712E2" w:rsidP="00B952AB">
            <w:pPr>
              <w:pStyle w:val="ENoteTableHeading"/>
              <w:tabs>
                <w:tab w:val="center" w:leader="dot" w:pos="2268"/>
              </w:tabs>
            </w:pPr>
            <w:r w:rsidRPr="00E117A3">
              <w:t>Provision affected</w:t>
            </w:r>
          </w:p>
        </w:tc>
        <w:tc>
          <w:tcPr>
            <w:tcW w:w="6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712E2" w:rsidRPr="00E117A3" w:rsidRDefault="00B712E2" w:rsidP="00B952AB">
            <w:pPr>
              <w:pStyle w:val="ENoteTableHeading"/>
              <w:tabs>
                <w:tab w:val="center" w:leader="dot" w:pos="2268"/>
              </w:tabs>
            </w:pPr>
            <w:r w:rsidRPr="00E117A3">
              <w:t>How affected</w:t>
            </w:r>
          </w:p>
        </w:tc>
      </w:tr>
      <w:tr w:rsidR="00B712E2" w:rsidRPr="00E117A3" w:rsidTr="00B712E2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B712E2" w:rsidRPr="00E117A3" w:rsidRDefault="00867736" w:rsidP="00B952AB">
            <w:pPr>
              <w:pStyle w:val="ENoteTableText"/>
              <w:tabs>
                <w:tab w:val="center" w:leader="dot" w:pos="2268"/>
              </w:tabs>
            </w:pPr>
            <w:r>
              <w:t>s 2</w:t>
            </w:r>
            <w:r w:rsidR="00557294">
              <w:tab/>
            </w:r>
          </w:p>
        </w:tc>
        <w:tc>
          <w:tcPr>
            <w:tcW w:w="6220" w:type="dxa"/>
            <w:tcBorders>
              <w:top w:val="single" w:sz="12" w:space="0" w:color="auto"/>
            </w:tcBorders>
            <w:shd w:val="clear" w:color="auto" w:fill="auto"/>
          </w:tcPr>
          <w:p w:rsidR="00B712E2" w:rsidRPr="00E117A3" w:rsidRDefault="00C9027C" w:rsidP="00B952AB">
            <w:pPr>
              <w:pStyle w:val="ENoteTableText"/>
              <w:tabs>
                <w:tab w:val="center" w:leader="dot" w:pos="2268"/>
              </w:tabs>
            </w:pPr>
            <w:r>
              <w:t xml:space="preserve">rep </w:t>
            </w:r>
            <w:r w:rsidR="00867736">
              <w:t>LIA s 48D</w:t>
            </w:r>
          </w:p>
        </w:tc>
      </w:tr>
      <w:tr w:rsidR="00B712E2" w:rsidTr="00B712E2">
        <w:trPr>
          <w:cantSplit/>
        </w:trPr>
        <w:tc>
          <w:tcPr>
            <w:tcW w:w="2139" w:type="dxa"/>
            <w:shd w:val="clear" w:color="auto" w:fill="auto"/>
          </w:tcPr>
          <w:p w:rsidR="00B712E2" w:rsidRPr="00E117A3" w:rsidRDefault="00867736" w:rsidP="00B952AB">
            <w:pPr>
              <w:pStyle w:val="ENoteTableText"/>
              <w:tabs>
                <w:tab w:val="center" w:leader="dot" w:pos="2268"/>
              </w:tabs>
            </w:pPr>
            <w:r>
              <w:t>s 3</w:t>
            </w:r>
            <w:r w:rsidR="00557294">
              <w:tab/>
            </w:r>
          </w:p>
        </w:tc>
        <w:tc>
          <w:tcPr>
            <w:tcW w:w="6220" w:type="dxa"/>
            <w:shd w:val="clear" w:color="auto" w:fill="auto"/>
          </w:tcPr>
          <w:p w:rsidR="00B712E2" w:rsidRPr="00E117A3" w:rsidRDefault="00C9027C" w:rsidP="001C2285">
            <w:pPr>
              <w:pStyle w:val="ENoteTableText"/>
              <w:tabs>
                <w:tab w:val="center" w:leader="dot" w:pos="2268"/>
              </w:tabs>
            </w:pPr>
            <w:r>
              <w:t>rep</w:t>
            </w:r>
            <w:r w:rsidR="00867736">
              <w:t xml:space="preserve"> LIA s 48</w:t>
            </w:r>
            <w:r w:rsidR="00557294">
              <w:t>C</w:t>
            </w:r>
          </w:p>
        </w:tc>
      </w:tr>
      <w:tr w:rsidR="00B712E2" w:rsidTr="00B712E2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B712E2" w:rsidRPr="00E117A3" w:rsidRDefault="00C9027C" w:rsidP="00B952AB">
            <w:pPr>
              <w:pStyle w:val="ENoteTableText"/>
              <w:tabs>
                <w:tab w:val="center" w:leader="dot" w:pos="2268"/>
              </w:tabs>
            </w:pPr>
            <w:r>
              <w:t>s 6</w:t>
            </w:r>
            <w:r>
              <w:tab/>
            </w:r>
          </w:p>
        </w:tc>
        <w:tc>
          <w:tcPr>
            <w:tcW w:w="6220" w:type="dxa"/>
            <w:tcBorders>
              <w:bottom w:val="single" w:sz="12" w:space="0" w:color="auto"/>
            </w:tcBorders>
            <w:shd w:val="clear" w:color="auto" w:fill="auto"/>
          </w:tcPr>
          <w:p w:rsidR="00B712E2" w:rsidRPr="00E117A3" w:rsidRDefault="00C9027C" w:rsidP="00EE3D34">
            <w:pPr>
              <w:pStyle w:val="ENoteTableText"/>
            </w:pPr>
            <w:r>
              <w:t>ad F2013L02182)</w:t>
            </w:r>
          </w:p>
        </w:tc>
      </w:tr>
    </w:tbl>
    <w:p w:rsidR="00B712E2" w:rsidRDefault="00546320" w:rsidP="0095354D">
      <w:pPr>
        <w:pStyle w:val="Tabletext"/>
      </w:pPr>
      <w:r>
        <w:t xml:space="preserve"> </w:t>
      </w:r>
    </w:p>
    <w:p w:rsidR="00B712E2" w:rsidRDefault="00B712E2" w:rsidP="00E241FE">
      <w:pPr>
        <w:pStyle w:val="ENotesHeading2"/>
        <w:pageBreakBefore/>
      </w:pPr>
      <w:bookmarkStart w:id="11" w:name="_Toc379197097"/>
      <w:r>
        <w:t>Endnote 5—Uncommenced amendments [none]</w:t>
      </w:r>
      <w:bookmarkEnd w:id="11"/>
    </w:p>
    <w:p w:rsidR="00B712E2" w:rsidRDefault="00B712E2" w:rsidP="00B712E2">
      <w:pPr>
        <w:pStyle w:val="ENotesHeading2"/>
      </w:pPr>
      <w:bookmarkStart w:id="12" w:name="_Toc379197098"/>
      <w:r>
        <w:t>Endn</w:t>
      </w:r>
      <w:r w:rsidRPr="00786FBC">
        <w:t xml:space="preserve">ote </w:t>
      </w:r>
      <w:r>
        <w:t>6</w:t>
      </w:r>
      <w:r w:rsidRPr="00786FBC">
        <w:t>—Modifications</w:t>
      </w:r>
      <w:r>
        <w:t xml:space="preserve"> [none]</w:t>
      </w:r>
      <w:bookmarkEnd w:id="12"/>
    </w:p>
    <w:p w:rsidR="00B712E2" w:rsidRPr="00723CF8" w:rsidRDefault="00B712E2" w:rsidP="00B712E2">
      <w:pPr>
        <w:pStyle w:val="ENotesHeading2"/>
      </w:pPr>
      <w:bookmarkStart w:id="13" w:name="_Toc379197099"/>
      <w:r>
        <w:t>Endnote 7</w:t>
      </w:r>
      <w:r w:rsidRPr="00723CF8">
        <w:t xml:space="preserve">—Misdescribed </w:t>
      </w:r>
      <w:r>
        <w:t>a</w:t>
      </w:r>
      <w:r w:rsidRPr="00723CF8">
        <w:t>mendments</w:t>
      </w:r>
      <w:r>
        <w:t xml:space="preserve"> [none]</w:t>
      </w:r>
      <w:bookmarkEnd w:id="13"/>
    </w:p>
    <w:p w:rsidR="00237535" w:rsidRDefault="00B712E2" w:rsidP="00237535">
      <w:pPr>
        <w:pStyle w:val="ENotesHeading2"/>
      </w:pPr>
      <w:bookmarkStart w:id="14" w:name="_Toc379197100"/>
      <w:r>
        <w:t>Endnote 8—Miscellaneous [none]</w:t>
      </w:r>
      <w:bookmarkEnd w:id="14"/>
    </w:p>
    <w:p w:rsidR="00237535" w:rsidRDefault="00237535" w:rsidP="00237535">
      <w:pPr>
        <w:sectPr w:rsidR="00237535" w:rsidSect="00577F44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2268" w:right="1797" w:bottom="1440" w:left="1797" w:header="720" w:footer="709" w:gutter="0"/>
          <w:cols w:space="708"/>
          <w:docGrid w:linePitch="360"/>
        </w:sectPr>
      </w:pPr>
    </w:p>
    <w:p w:rsidR="00237535" w:rsidRDefault="00237535" w:rsidP="00237535"/>
    <w:sectPr w:rsidR="00237535" w:rsidSect="00577F4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68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2" w:rsidRDefault="00B712E2" w:rsidP="00715914">
      <w:pPr>
        <w:spacing w:line="240" w:lineRule="auto"/>
      </w:pPr>
      <w:r>
        <w:separator/>
      </w:r>
    </w:p>
  </w:endnote>
  <w:endnote w:type="continuationSeparator" w:id="0">
    <w:p w:rsidR="00B712E2" w:rsidRDefault="00B712E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F2" w:rsidRDefault="000F6EF2" w:rsidP="00983541">
    <w:pPr>
      <w:pStyle w:val="Footer"/>
      <w:pBdr>
        <w:top w:val="single" w:sz="4" w:space="1" w:color="auto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E151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7535" w:rsidTr="001A0BE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F44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7535" w:rsidRPr="00ED79B6" w:rsidRDefault="00237535" w:rsidP="001A0BEE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577F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7535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F51"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F51"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7535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472DBE" w:rsidP="00472DBE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F51"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F51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44" w:rsidRDefault="00577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78" w:rsidRPr="00ED79B6" w:rsidRDefault="00427678" w:rsidP="007654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7535" w:rsidTr="00577F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charge exempt resident supplement) Determination 2008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237535" w:rsidRPr="00ED79B6" w:rsidRDefault="00237535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37535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F4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7535" w:rsidRPr="00ED79B6" w:rsidRDefault="00237535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9D61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7535" w:rsidTr="00577F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Accommodation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right"/>
            <w:rPr>
              <w:sz w:val="18"/>
            </w:rPr>
          </w:pPr>
        </w:p>
      </w:tc>
    </w:tr>
  </w:tbl>
  <w:p w:rsidR="00237535" w:rsidRPr="00ED79B6" w:rsidRDefault="00237535" w:rsidP="002A5F2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9D61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7535" w:rsidTr="002A5F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F4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7535" w:rsidRPr="00ED79B6" w:rsidRDefault="00237535" w:rsidP="002A5F20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9D61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7535" w:rsidTr="002A5F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Accommodation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2A5F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7535" w:rsidRPr="00ED79B6" w:rsidRDefault="00237535" w:rsidP="009D61F4">
    <w:pPr>
      <w:rPr>
        <w:i/>
        <w:sz w:val="18"/>
      </w:rPr>
    </w:pPr>
  </w:p>
  <w:p w:rsidR="00237535" w:rsidRPr="009D61F4" w:rsidRDefault="00237535" w:rsidP="009D61F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33C1C" w:rsidRDefault="00237535" w:rsidP="00E151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7535" w:rsidTr="00144C3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F4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Aged Care (Residential Care Subsidy—Amount of Transitional Supplement) Determination 2013 (No. 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7535" w:rsidRDefault="00237535" w:rsidP="001A0BEE">
          <w:pPr>
            <w:spacing w:line="0" w:lineRule="atLeast"/>
            <w:jc w:val="right"/>
            <w:rPr>
              <w:sz w:val="18"/>
            </w:rPr>
          </w:pPr>
        </w:p>
      </w:tc>
    </w:tr>
  </w:tbl>
  <w:p w:rsidR="00237535" w:rsidRPr="00ED79B6" w:rsidRDefault="00237535" w:rsidP="001A0BE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2" w:rsidRDefault="00B712E2" w:rsidP="00715914">
      <w:pPr>
        <w:spacing w:line="240" w:lineRule="auto"/>
      </w:pPr>
      <w:r>
        <w:separator/>
      </w:r>
    </w:p>
  </w:footnote>
  <w:footnote w:type="continuationSeparator" w:id="0">
    <w:p w:rsidR="00B712E2" w:rsidRDefault="00B712E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F2" w:rsidRDefault="000F6EF2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427678" w:rsidRDefault="0042767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427678" w:rsidRPr="005F1388" w:rsidRDefault="0042767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C4473E" w:rsidRDefault="00237535" w:rsidP="001A0BEE">
    <w:pPr>
      <w:rPr>
        <w:sz w:val="26"/>
        <w:szCs w:val="26"/>
      </w:rPr>
    </w:pPr>
  </w:p>
  <w:p w:rsidR="00237535" w:rsidRPr="00965EE7" w:rsidRDefault="00237535" w:rsidP="001A0BEE">
    <w:pPr>
      <w:rPr>
        <w:b/>
        <w:sz w:val="20"/>
      </w:rPr>
    </w:pPr>
    <w:r w:rsidRPr="00965EE7">
      <w:rPr>
        <w:b/>
        <w:sz w:val="20"/>
      </w:rPr>
      <w:t>Endnotes</w:t>
    </w:r>
  </w:p>
  <w:p w:rsidR="00237535" w:rsidRPr="007A1328" w:rsidRDefault="00237535" w:rsidP="001A0BEE">
    <w:pPr>
      <w:rPr>
        <w:sz w:val="20"/>
      </w:rPr>
    </w:pPr>
  </w:p>
  <w:p w:rsidR="00237535" w:rsidRPr="007A1328" w:rsidRDefault="00237535" w:rsidP="001A0BEE">
    <w:pPr>
      <w:rPr>
        <w:b/>
        <w:sz w:val="24"/>
      </w:rPr>
    </w:pPr>
  </w:p>
  <w:p w:rsidR="00237535" w:rsidRPr="00C4473E" w:rsidRDefault="00237535" w:rsidP="00773F6A">
    <w:pPr>
      <w:pBdr>
        <w:bottom w:val="single" w:sz="6" w:space="3" w:color="auto"/>
      </w:pBdr>
      <w:spacing w:after="120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577F44">
      <w:rPr>
        <w:noProof/>
        <w:szCs w:val="22"/>
      </w:rPr>
      <w:t>Endnote 5—Uncommenced amendments [none]</w:t>
    </w:r>
    <w:r w:rsidRPr="00C4473E">
      <w:rPr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C4473E" w:rsidRDefault="00237535" w:rsidP="001A0BEE">
    <w:pPr>
      <w:jc w:val="right"/>
      <w:rPr>
        <w:sz w:val="26"/>
        <w:szCs w:val="26"/>
      </w:rPr>
    </w:pPr>
  </w:p>
  <w:p w:rsidR="00237535" w:rsidRPr="00965EE7" w:rsidRDefault="00237535" w:rsidP="001A0BEE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237535" w:rsidRPr="007A1328" w:rsidRDefault="00237535" w:rsidP="001A0BEE">
    <w:pPr>
      <w:jc w:val="right"/>
      <w:rPr>
        <w:sz w:val="20"/>
      </w:rPr>
    </w:pPr>
  </w:p>
  <w:p w:rsidR="00237535" w:rsidRPr="007A1328" w:rsidRDefault="00237535" w:rsidP="001A0BEE">
    <w:pPr>
      <w:jc w:val="right"/>
      <w:rPr>
        <w:b/>
        <w:sz w:val="24"/>
      </w:rPr>
    </w:pPr>
  </w:p>
  <w:p w:rsidR="00237535" w:rsidRPr="00C4473E" w:rsidRDefault="00237535" w:rsidP="001A0BEE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577F44">
      <w:rPr>
        <w:noProof/>
        <w:szCs w:val="22"/>
      </w:rPr>
      <w:t>Endnote 4—Amendment history</w:t>
    </w:r>
    <w:r w:rsidRPr="00C4473E">
      <w:rPr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51F5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37535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51F51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37535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78" w:rsidRPr="005F1388" w:rsidRDefault="00427678" w:rsidP="0076547B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78" w:rsidRPr="005F1388" w:rsidRDefault="00427678" w:rsidP="0076547B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D79B6" w:rsidRDefault="00237535" w:rsidP="008D28AB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D79B6" w:rsidRDefault="00237535" w:rsidP="008D28AB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ED79B6" w:rsidRDefault="0023753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Default="00237535" w:rsidP="002A5F2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37535" w:rsidRDefault="00237535" w:rsidP="002A5F2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237535" w:rsidRPr="007A1328" w:rsidRDefault="00237535" w:rsidP="002A5F2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237535" w:rsidRPr="007A1328" w:rsidRDefault="00237535" w:rsidP="002A5F20">
    <w:pPr>
      <w:rPr>
        <w:b/>
        <w:sz w:val="24"/>
      </w:rPr>
    </w:pPr>
  </w:p>
  <w:p w:rsidR="00237535" w:rsidRPr="007A1328" w:rsidRDefault="00237535" w:rsidP="009D61F4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7A1328" w:rsidRDefault="00237535" w:rsidP="002A5F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237535" w:rsidRPr="007A1328" w:rsidRDefault="00237535" w:rsidP="002A5F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237535" w:rsidRPr="007A1328" w:rsidRDefault="00237535" w:rsidP="002A5F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237535" w:rsidRPr="007A1328" w:rsidRDefault="00237535" w:rsidP="002A5F20">
    <w:pPr>
      <w:jc w:val="right"/>
      <w:rPr>
        <w:b/>
        <w:sz w:val="24"/>
      </w:rPr>
    </w:pPr>
  </w:p>
  <w:p w:rsidR="00237535" w:rsidRPr="007A1328" w:rsidRDefault="00237535" w:rsidP="009D61F4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77F44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5" w:rsidRPr="007A1328" w:rsidRDefault="00237535" w:rsidP="002A5F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E2"/>
    <w:rsid w:val="000136AF"/>
    <w:rsid w:val="00023112"/>
    <w:rsid w:val="00051CF8"/>
    <w:rsid w:val="0005365D"/>
    <w:rsid w:val="000614BF"/>
    <w:rsid w:val="000A751E"/>
    <w:rsid w:val="000D05EF"/>
    <w:rsid w:val="000E2261"/>
    <w:rsid w:val="000E7BB5"/>
    <w:rsid w:val="000F21C1"/>
    <w:rsid w:val="000F32E9"/>
    <w:rsid w:val="000F6EF2"/>
    <w:rsid w:val="000F706A"/>
    <w:rsid w:val="0010745C"/>
    <w:rsid w:val="00142B62"/>
    <w:rsid w:val="00152412"/>
    <w:rsid w:val="00157B8B"/>
    <w:rsid w:val="00166C2F"/>
    <w:rsid w:val="0017524C"/>
    <w:rsid w:val="001809D7"/>
    <w:rsid w:val="001939E1"/>
    <w:rsid w:val="00194C3E"/>
    <w:rsid w:val="00195382"/>
    <w:rsid w:val="001B5C60"/>
    <w:rsid w:val="001C2285"/>
    <w:rsid w:val="001C69C4"/>
    <w:rsid w:val="001D2E4A"/>
    <w:rsid w:val="001D37EF"/>
    <w:rsid w:val="001E3590"/>
    <w:rsid w:val="001E7407"/>
    <w:rsid w:val="001F5D5E"/>
    <w:rsid w:val="001F6219"/>
    <w:rsid w:val="00202FD4"/>
    <w:rsid w:val="00206C4D"/>
    <w:rsid w:val="00212236"/>
    <w:rsid w:val="00215ADB"/>
    <w:rsid w:val="00215E3D"/>
    <w:rsid w:val="00217783"/>
    <w:rsid w:val="00237535"/>
    <w:rsid w:val="0024010F"/>
    <w:rsid w:val="00240749"/>
    <w:rsid w:val="002564A4"/>
    <w:rsid w:val="0026736C"/>
    <w:rsid w:val="00281308"/>
    <w:rsid w:val="00297B40"/>
    <w:rsid w:val="00297ECB"/>
    <w:rsid w:val="002A7BCF"/>
    <w:rsid w:val="002B0B63"/>
    <w:rsid w:val="002D043A"/>
    <w:rsid w:val="002D6224"/>
    <w:rsid w:val="002E04D4"/>
    <w:rsid w:val="00304F8B"/>
    <w:rsid w:val="003217A5"/>
    <w:rsid w:val="00335BC6"/>
    <w:rsid w:val="003415D3"/>
    <w:rsid w:val="00352B0F"/>
    <w:rsid w:val="00360459"/>
    <w:rsid w:val="00371193"/>
    <w:rsid w:val="00383103"/>
    <w:rsid w:val="003967B9"/>
    <w:rsid w:val="003C6231"/>
    <w:rsid w:val="003D0BFE"/>
    <w:rsid w:val="003D5700"/>
    <w:rsid w:val="003E341B"/>
    <w:rsid w:val="003F2055"/>
    <w:rsid w:val="004116CD"/>
    <w:rsid w:val="00417EB9"/>
    <w:rsid w:val="00421ED5"/>
    <w:rsid w:val="00424CA9"/>
    <w:rsid w:val="00427678"/>
    <w:rsid w:val="00431E9B"/>
    <w:rsid w:val="004379E3"/>
    <w:rsid w:val="0044291A"/>
    <w:rsid w:val="00466BC8"/>
    <w:rsid w:val="00467661"/>
    <w:rsid w:val="00472DBE"/>
    <w:rsid w:val="00496F97"/>
    <w:rsid w:val="004C3A07"/>
    <w:rsid w:val="004D7216"/>
    <w:rsid w:val="004E3537"/>
    <w:rsid w:val="004E370A"/>
    <w:rsid w:val="004E7BEC"/>
    <w:rsid w:val="00500CC6"/>
    <w:rsid w:val="00505D3D"/>
    <w:rsid w:val="00506AF6"/>
    <w:rsid w:val="00516354"/>
    <w:rsid w:val="00516B8D"/>
    <w:rsid w:val="00537FBC"/>
    <w:rsid w:val="00546320"/>
    <w:rsid w:val="00555EA3"/>
    <w:rsid w:val="00557294"/>
    <w:rsid w:val="00577F44"/>
    <w:rsid w:val="00584811"/>
    <w:rsid w:val="00585784"/>
    <w:rsid w:val="00593AA6"/>
    <w:rsid w:val="00594161"/>
    <w:rsid w:val="00594749"/>
    <w:rsid w:val="005B4067"/>
    <w:rsid w:val="005C0CFA"/>
    <w:rsid w:val="005C3F41"/>
    <w:rsid w:val="005D2164"/>
    <w:rsid w:val="005D2D09"/>
    <w:rsid w:val="005D3B89"/>
    <w:rsid w:val="00600219"/>
    <w:rsid w:val="0061438B"/>
    <w:rsid w:val="00620076"/>
    <w:rsid w:val="006451CF"/>
    <w:rsid w:val="00672EBE"/>
    <w:rsid w:val="00677CC2"/>
    <w:rsid w:val="006905DE"/>
    <w:rsid w:val="0069207B"/>
    <w:rsid w:val="006A6B66"/>
    <w:rsid w:val="006B78FE"/>
    <w:rsid w:val="006C7F8C"/>
    <w:rsid w:val="006E2776"/>
    <w:rsid w:val="006E6246"/>
    <w:rsid w:val="006F318F"/>
    <w:rsid w:val="0070019E"/>
    <w:rsid w:val="00700B2C"/>
    <w:rsid w:val="007050A2"/>
    <w:rsid w:val="00713084"/>
    <w:rsid w:val="007133DB"/>
    <w:rsid w:val="00714F20"/>
    <w:rsid w:val="00715896"/>
    <w:rsid w:val="0071590F"/>
    <w:rsid w:val="00715914"/>
    <w:rsid w:val="007177E0"/>
    <w:rsid w:val="00731E00"/>
    <w:rsid w:val="00732021"/>
    <w:rsid w:val="00735CA6"/>
    <w:rsid w:val="007418AC"/>
    <w:rsid w:val="007440B7"/>
    <w:rsid w:val="007500C8"/>
    <w:rsid w:val="00751F51"/>
    <w:rsid w:val="0075573E"/>
    <w:rsid w:val="007715C9"/>
    <w:rsid w:val="00774EDD"/>
    <w:rsid w:val="007757EC"/>
    <w:rsid w:val="00793915"/>
    <w:rsid w:val="007C2253"/>
    <w:rsid w:val="007E163D"/>
    <w:rsid w:val="007E667A"/>
    <w:rsid w:val="008117E9"/>
    <w:rsid w:val="00817F88"/>
    <w:rsid w:val="00821111"/>
    <w:rsid w:val="008477E0"/>
    <w:rsid w:val="00856A31"/>
    <w:rsid w:val="00867736"/>
    <w:rsid w:val="00867B37"/>
    <w:rsid w:val="008754D0"/>
    <w:rsid w:val="00886456"/>
    <w:rsid w:val="008A46E1"/>
    <w:rsid w:val="008B2706"/>
    <w:rsid w:val="008C4948"/>
    <w:rsid w:val="008D0EE0"/>
    <w:rsid w:val="008D28AB"/>
    <w:rsid w:val="008F54E7"/>
    <w:rsid w:val="00903422"/>
    <w:rsid w:val="009268B9"/>
    <w:rsid w:val="00932377"/>
    <w:rsid w:val="00935B36"/>
    <w:rsid w:val="009469C4"/>
    <w:rsid w:val="00947D5A"/>
    <w:rsid w:val="009532A5"/>
    <w:rsid w:val="00983541"/>
    <w:rsid w:val="009843DA"/>
    <w:rsid w:val="009868E9"/>
    <w:rsid w:val="009938CC"/>
    <w:rsid w:val="00A12128"/>
    <w:rsid w:val="00A22C98"/>
    <w:rsid w:val="00A231E2"/>
    <w:rsid w:val="00A40724"/>
    <w:rsid w:val="00A51239"/>
    <w:rsid w:val="00A64071"/>
    <w:rsid w:val="00A64912"/>
    <w:rsid w:val="00A70A74"/>
    <w:rsid w:val="00A71519"/>
    <w:rsid w:val="00A95AAA"/>
    <w:rsid w:val="00AB0A08"/>
    <w:rsid w:val="00AD5641"/>
    <w:rsid w:val="00AE71AD"/>
    <w:rsid w:val="00AF06CF"/>
    <w:rsid w:val="00B0693A"/>
    <w:rsid w:val="00B07CDB"/>
    <w:rsid w:val="00B16A31"/>
    <w:rsid w:val="00B17DFD"/>
    <w:rsid w:val="00B308FE"/>
    <w:rsid w:val="00B33709"/>
    <w:rsid w:val="00B33B3C"/>
    <w:rsid w:val="00B527D2"/>
    <w:rsid w:val="00B61A16"/>
    <w:rsid w:val="00B63834"/>
    <w:rsid w:val="00B712E2"/>
    <w:rsid w:val="00B75849"/>
    <w:rsid w:val="00B80199"/>
    <w:rsid w:val="00BA220B"/>
    <w:rsid w:val="00BA3A57"/>
    <w:rsid w:val="00BB4E1A"/>
    <w:rsid w:val="00BC015E"/>
    <w:rsid w:val="00BC3AE3"/>
    <w:rsid w:val="00BC76AC"/>
    <w:rsid w:val="00BE61CE"/>
    <w:rsid w:val="00BE719A"/>
    <w:rsid w:val="00BE720A"/>
    <w:rsid w:val="00BF0D73"/>
    <w:rsid w:val="00BF2465"/>
    <w:rsid w:val="00C25E7F"/>
    <w:rsid w:val="00C2746F"/>
    <w:rsid w:val="00C324A0"/>
    <w:rsid w:val="00C343BC"/>
    <w:rsid w:val="00C42BF8"/>
    <w:rsid w:val="00C50043"/>
    <w:rsid w:val="00C7573B"/>
    <w:rsid w:val="00C9027C"/>
    <w:rsid w:val="00CA7AB1"/>
    <w:rsid w:val="00CE051D"/>
    <w:rsid w:val="00CE493D"/>
    <w:rsid w:val="00CF0BB2"/>
    <w:rsid w:val="00CF3EE8"/>
    <w:rsid w:val="00D13441"/>
    <w:rsid w:val="00D150E7"/>
    <w:rsid w:val="00D43FF6"/>
    <w:rsid w:val="00D70DFB"/>
    <w:rsid w:val="00D766DF"/>
    <w:rsid w:val="00D861E4"/>
    <w:rsid w:val="00DA186E"/>
    <w:rsid w:val="00DB251C"/>
    <w:rsid w:val="00DC19FA"/>
    <w:rsid w:val="00DC4F88"/>
    <w:rsid w:val="00DE09CF"/>
    <w:rsid w:val="00DE0E8C"/>
    <w:rsid w:val="00E05704"/>
    <w:rsid w:val="00E338EF"/>
    <w:rsid w:val="00E44430"/>
    <w:rsid w:val="00E648B6"/>
    <w:rsid w:val="00E700BF"/>
    <w:rsid w:val="00E74DC7"/>
    <w:rsid w:val="00E8075A"/>
    <w:rsid w:val="00E8502F"/>
    <w:rsid w:val="00E941F2"/>
    <w:rsid w:val="00E94D5E"/>
    <w:rsid w:val="00E95C79"/>
    <w:rsid w:val="00EA109C"/>
    <w:rsid w:val="00EA10AC"/>
    <w:rsid w:val="00EA7100"/>
    <w:rsid w:val="00EA7F9F"/>
    <w:rsid w:val="00ED2BB6"/>
    <w:rsid w:val="00EF2E3A"/>
    <w:rsid w:val="00EF657E"/>
    <w:rsid w:val="00F072A7"/>
    <w:rsid w:val="00F078DC"/>
    <w:rsid w:val="00F22885"/>
    <w:rsid w:val="00F349F1"/>
    <w:rsid w:val="00F4350D"/>
    <w:rsid w:val="00F567F7"/>
    <w:rsid w:val="00F73BD6"/>
    <w:rsid w:val="00F83989"/>
    <w:rsid w:val="00F85099"/>
    <w:rsid w:val="00F9379C"/>
    <w:rsid w:val="00F9632C"/>
    <w:rsid w:val="00FA1E52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0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  <w:rsid w:val="003F20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2055"/>
  </w:style>
  <w:style w:type="character" w:customStyle="1" w:styleId="OPCCharBase">
    <w:name w:val="OPCCharBase"/>
    <w:uiPriority w:val="1"/>
    <w:qFormat/>
    <w:rsid w:val="003F2055"/>
  </w:style>
  <w:style w:type="paragraph" w:customStyle="1" w:styleId="OPCParaBase">
    <w:name w:val="OPCParaBase"/>
    <w:qFormat/>
    <w:rsid w:val="003F20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20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20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20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20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20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20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20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20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20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20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2055"/>
  </w:style>
  <w:style w:type="paragraph" w:customStyle="1" w:styleId="Blocks">
    <w:name w:val="Blocks"/>
    <w:aliases w:val="bb"/>
    <w:basedOn w:val="OPCParaBase"/>
    <w:qFormat/>
    <w:rsid w:val="003F20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20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2055"/>
    <w:rPr>
      <w:i/>
    </w:rPr>
  </w:style>
  <w:style w:type="paragraph" w:customStyle="1" w:styleId="BoxList">
    <w:name w:val="BoxList"/>
    <w:aliases w:val="bl"/>
    <w:basedOn w:val="BoxText"/>
    <w:qFormat/>
    <w:rsid w:val="003F20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20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20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205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F2055"/>
  </w:style>
  <w:style w:type="character" w:customStyle="1" w:styleId="CharAmPartText">
    <w:name w:val="CharAmPartText"/>
    <w:basedOn w:val="OPCCharBase"/>
    <w:uiPriority w:val="1"/>
    <w:qFormat/>
    <w:rsid w:val="003F2055"/>
  </w:style>
  <w:style w:type="character" w:customStyle="1" w:styleId="CharAmSchNo">
    <w:name w:val="CharAmSchNo"/>
    <w:basedOn w:val="OPCCharBase"/>
    <w:uiPriority w:val="1"/>
    <w:qFormat/>
    <w:rsid w:val="003F2055"/>
  </w:style>
  <w:style w:type="character" w:customStyle="1" w:styleId="CharAmSchText">
    <w:name w:val="CharAmSchText"/>
    <w:basedOn w:val="OPCCharBase"/>
    <w:uiPriority w:val="1"/>
    <w:qFormat/>
    <w:rsid w:val="003F2055"/>
  </w:style>
  <w:style w:type="character" w:customStyle="1" w:styleId="CharBoldItalic">
    <w:name w:val="CharBoldItalic"/>
    <w:basedOn w:val="OPCCharBase"/>
    <w:uiPriority w:val="1"/>
    <w:qFormat/>
    <w:rsid w:val="003F2055"/>
    <w:rPr>
      <w:b/>
      <w:i/>
    </w:rPr>
  </w:style>
  <w:style w:type="character" w:customStyle="1" w:styleId="CharChapNo">
    <w:name w:val="CharChapNo"/>
    <w:basedOn w:val="OPCCharBase"/>
    <w:qFormat/>
    <w:rsid w:val="003F2055"/>
  </w:style>
  <w:style w:type="character" w:customStyle="1" w:styleId="CharChapText">
    <w:name w:val="CharChapText"/>
    <w:basedOn w:val="OPCCharBase"/>
    <w:qFormat/>
    <w:rsid w:val="003F2055"/>
  </w:style>
  <w:style w:type="character" w:customStyle="1" w:styleId="CharDivNo">
    <w:name w:val="CharDivNo"/>
    <w:basedOn w:val="OPCCharBase"/>
    <w:qFormat/>
    <w:rsid w:val="003F2055"/>
  </w:style>
  <w:style w:type="character" w:customStyle="1" w:styleId="CharDivText">
    <w:name w:val="CharDivText"/>
    <w:basedOn w:val="OPCCharBase"/>
    <w:qFormat/>
    <w:rsid w:val="003F2055"/>
  </w:style>
  <w:style w:type="character" w:customStyle="1" w:styleId="CharItalic">
    <w:name w:val="CharItalic"/>
    <w:basedOn w:val="OPCCharBase"/>
    <w:uiPriority w:val="1"/>
    <w:qFormat/>
    <w:rsid w:val="003F2055"/>
    <w:rPr>
      <w:i/>
    </w:rPr>
  </w:style>
  <w:style w:type="character" w:customStyle="1" w:styleId="CharPartNo">
    <w:name w:val="CharPartNo"/>
    <w:basedOn w:val="OPCCharBase"/>
    <w:qFormat/>
    <w:rsid w:val="003F2055"/>
  </w:style>
  <w:style w:type="character" w:customStyle="1" w:styleId="CharPartText">
    <w:name w:val="CharPartText"/>
    <w:basedOn w:val="OPCCharBase"/>
    <w:qFormat/>
    <w:rsid w:val="003F2055"/>
  </w:style>
  <w:style w:type="character" w:customStyle="1" w:styleId="CharSectno">
    <w:name w:val="CharSectno"/>
    <w:basedOn w:val="OPCCharBase"/>
    <w:qFormat/>
    <w:rsid w:val="003F2055"/>
  </w:style>
  <w:style w:type="character" w:customStyle="1" w:styleId="CharSubdNo">
    <w:name w:val="CharSubdNo"/>
    <w:basedOn w:val="OPCCharBase"/>
    <w:uiPriority w:val="1"/>
    <w:qFormat/>
    <w:rsid w:val="003F2055"/>
  </w:style>
  <w:style w:type="character" w:customStyle="1" w:styleId="CharSubdText">
    <w:name w:val="CharSubdText"/>
    <w:basedOn w:val="OPCCharBase"/>
    <w:uiPriority w:val="1"/>
    <w:qFormat/>
    <w:rsid w:val="003F2055"/>
  </w:style>
  <w:style w:type="paragraph" w:customStyle="1" w:styleId="CTA--">
    <w:name w:val="CTA --"/>
    <w:basedOn w:val="OPCParaBase"/>
    <w:next w:val="Normal"/>
    <w:rsid w:val="003F20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20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20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20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20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20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20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20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20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20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20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20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20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20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F20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205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F205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20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20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20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20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20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20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20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20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205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20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20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20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20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20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20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20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20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20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20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20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20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20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20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20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20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20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20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20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20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20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20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20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20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20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20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20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20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F205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F205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F205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205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F20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20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20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20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20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20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20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20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F2055"/>
    <w:rPr>
      <w:sz w:val="16"/>
    </w:rPr>
  </w:style>
  <w:style w:type="table" w:customStyle="1" w:styleId="CFlag">
    <w:name w:val="CFlag"/>
    <w:basedOn w:val="TableNormal"/>
    <w:uiPriority w:val="99"/>
    <w:rsid w:val="003F205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F205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205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F205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3F205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20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205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205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F205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F205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F20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20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F205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205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20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F205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F205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F20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3F20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3F2055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3F205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205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F205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F2055"/>
  </w:style>
  <w:style w:type="character" w:customStyle="1" w:styleId="CharSubPartNoCASA">
    <w:name w:val="CharSubPartNo(CASA)"/>
    <w:basedOn w:val="OPCCharBase"/>
    <w:uiPriority w:val="1"/>
    <w:rsid w:val="003F2055"/>
  </w:style>
  <w:style w:type="paragraph" w:customStyle="1" w:styleId="ENoteTTIndentHeadingSub">
    <w:name w:val="ENoteTTIndentHeadingSub"/>
    <w:aliases w:val="enTTHis"/>
    <w:basedOn w:val="OPCParaBase"/>
    <w:rsid w:val="003F20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20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20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205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F205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205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2055"/>
    <w:rPr>
      <w:sz w:val="22"/>
    </w:rPr>
  </w:style>
  <w:style w:type="paragraph" w:customStyle="1" w:styleId="SOTextNote">
    <w:name w:val="SO TextNote"/>
    <w:aliases w:val="sont"/>
    <w:basedOn w:val="SOText"/>
    <w:qFormat/>
    <w:rsid w:val="003F205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205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2055"/>
    <w:rPr>
      <w:sz w:val="22"/>
    </w:rPr>
  </w:style>
  <w:style w:type="paragraph" w:customStyle="1" w:styleId="FileName">
    <w:name w:val="FileName"/>
    <w:basedOn w:val="Normal"/>
    <w:rsid w:val="003F2055"/>
  </w:style>
  <w:style w:type="paragraph" w:customStyle="1" w:styleId="TableHeading">
    <w:name w:val="TableHeading"/>
    <w:aliases w:val="th"/>
    <w:basedOn w:val="OPCParaBase"/>
    <w:next w:val="Tabletext"/>
    <w:rsid w:val="003F205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205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205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205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205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205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205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205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2055"/>
    <w:rPr>
      <w:sz w:val="18"/>
    </w:rPr>
  </w:style>
  <w:style w:type="paragraph" w:customStyle="1" w:styleId="A2">
    <w:name w:val="A2"/>
    <w:aliases w:val="1.1 amendment,Instruction amendment"/>
    <w:basedOn w:val="Normal"/>
    <w:next w:val="Normal"/>
    <w:rsid w:val="00B712E2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0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  <w:rsid w:val="003F20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2055"/>
  </w:style>
  <w:style w:type="character" w:customStyle="1" w:styleId="OPCCharBase">
    <w:name w:val="OPCCharBase"/>
    <w:uiPriority w:val="1"/>
    <w:qFormat/>
    <w:rsid w:val="003F2055"/>
  </w:style>
  <w:style w:type="paragraph" w:customStyle="1" w:styleId="OPCParaBase">
    <w:name w:val="OPCParaBase"/>
    <w:qFormat/>
    <w:rsid w:val="003F20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20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20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20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20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20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20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20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20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20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20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2055"/>
  </w:style>
  <w:style w:type="paragraph" w:customStyle="1" w:styleId="Blocks">
    <w:name w:val="Blocks"/>
    <w:aliases w:val="bb"/>
    <w:basedOn w:val="OPCParaBase"/>
    <w:qFormat/>
    <w:rsid w:val="003F20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20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2055"/>
    <w:rPr>
      <w:i/>
    </w:rPr>
  </w:style>
  <w:style w:type="paragraph" w:customStyle="1" w:styleId="BoxList">
    <w:name w:val="BoxList"/>
    <w:aliases w:val="bl"/>
    <w:basedOn w:val="BoxText"/>
    <w:qFormat/>
    <w:rsid w:val="003F20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20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20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205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F2055"/>
  </w:style>
  <w:style w:type="character" w:customStyle="1" w:styleId="CharAmPartText">
    <w:name w:val="CharAmPartText"/>
    <w:basedOn w:val="OPCCharBase"/>
    <w:uiPriority w:val="1"/>
    <w:qFormat/>
    <w:rsid w:val="003F2055"/>
  </w:style>
  <w:style w:type="character" w:customStyle="1" w:styleId="CharAmSchNo">
    <w:name w:val="CharAmSchNo"/>
    <w:basedOn w:val="OPCCharBase"/>
    <w:uiPriority w:val="1"/>
    <w:qFormat/>
    <w:rsid w:val="003F2055"/>
  </w:style>
  <w:style w:type="character" w:customStyle="1" w:styleId="CharAmSchText">
    <w:name w:val="CharAmSchText"/>
    <w:basedOn w:val="OPCCharBase"/>
    <w:uiPriority w:val="1"/>
    <w:qFormat/>
    <w:rsid w:val="003F2055"/>
  </w:style>
  <w:style w:type="character" w:customStyle="1" w:styleId="CharBoldItalic">
    <w:name w:val="CharBoldItalic"/>
    <w:basedOn w:val="OPCCharBase"/>
    <w:uiPriority w:val="1"/>
    <w:qFormat/>
    <w:rsid w:val="003F2055"/>
    <w:rPr>
      <w:b/>
      <w:i/>
    </w:rPr>
  </w:style>
  <w:style w:type="character" w:customStyle="1" w:styleId="CharChapNo">
    <w:name w:val="CharChapNo"/>
    <w:basedOn w:val="OPCCharBase"/>
    <w:qFormat/>
    <w:rsid w:val="003F2055"/>
  </w:style>
  <w:style w:type="character" w:customStyle="1" w:styleId="CharChapText">
    <w:name w:val="CharChapText"/>
    <w:basedOn w:val="OPCCharBase"/>
    <w:qFormat/>
    <w:rsid w:val="003F2055"/>
  </w:style>
  <w:style w:type="character" w:customStyle="1" w:styleId="CharDivNo">
    <w:name w:val="CharDivNo"/>
    <w:basedOn w:val="OPCCharBase"/>
    <w:qFormat/>
    <w:rsid w:val="003F2055"/>
  </w:style>
  <w:style w:type="character" w:customStyle="1" w:styleId="CharDivText">
    <w:name w:val="CharDivText"/>
    <w:basedOn w:val="OPCCharBase"/>
    <w:qFormat/>
    <w:rsid w:val="003F2055"/>
  </w:style>
  <w:style w:type="character" w:customStyle="1" w:styleId="CharItalic">
    <w:name w:val="CharItalic"/>
    <w:basedOn w:val="OPCCharBase"/>
    <w:uiPriority w:val="1"/>
    <w:qFormat/>
    <w:rsid w:val="003F2055"/>
    <w:rPr>
      <w:i/>
    </w:rPr>
  </w:style>
  <w:style w:type="character" w:customStyle="1" w:styleId="CharPartNo">
    <w:name w:val="CharPartNo"/>
    <w:basedOn w:val="OPCCharBase"/>
    <w:qFormat/>
    <w:rsid w:val="003F2055"/>
  </w:style>
  <w:style w:type="character" w:customStyle="1" w:styleId="CharPartText">
    <w:name w:val="CharPartText"/>
    <w:basedOn w:val="OPCCharBase"/>
    <w:qFormat/>
    <w:rsid w:val="003F2055"/>
  </w:style>
  <w:style w:type="character" w:customStyle="1" w:styleId="CharSectno">
    <w:name w:val="CharSectno"/>
    <w:basedOn w:val="OPCCharBase"/>
    <w:qFormat/>
    <w:rsid w:val="003F2055"/>
  </w:style>
  <w:style w:type="character" w:customStyle="1" w:styleId="CharSubdNo">
    <w:name w:val="CharSubdNo"/>
    <w:basedOn w:val="OPCCharBase"/>
    <w:uiPriority w:val="1"/>
    <w:qFormat/>
    <w:rsid w:val="003F2055"/>
  </w:style>
  <w:style w:type="character" w:customStyle="1" w:styleId="CharSubdText">
    <w:name w:val="CharSubdText"/>
    <w:basedOn w:val="OPCCharBase"/>
    <w:uiPriority w:val="1"/>
    <w:qFormat/>
    <w:rsid w:val="003F2055"/>
  </w:style>
  <w:style w:type="paragraph" w:customStyle="1" w:styleId="CTA--">
    <w:name w:val="CTA --"/>
    <w:basedOn w:val="OPCParaBase"/>
    <w:next w:val="Normal"/>
    <w:rsid w:val="003F20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20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20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20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20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20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20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20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20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20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20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20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20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20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F20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205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F205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20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20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20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20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20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20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20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20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205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20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20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20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20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20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20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20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20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20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20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20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20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20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20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20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20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20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20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20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20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20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20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20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20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20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20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20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20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F205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F205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F205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205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F205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F20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20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20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20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20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20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20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20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F2055"/>
    <w:rPr>
      <w:sz w:val="16"/>
    </w:rPr>
  </w:style>
  <w:style w:type="table" w:customStyle="1" w:styleId="CFlag">
    <w:name w:val="CFlag"/>
    <w:basedOn w:val="TableNormal"/>
    <w:uiPriority w:val="99"/>
    <w:rsid w:val="003F205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F205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205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F205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3F205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20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205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205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F205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F205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F20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20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F205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205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20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F205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F205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F20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3F20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3F2055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3F205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205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F205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F2055"/>
  </w:style>
  <w:style w:type="character" w:customStyle="1" w:styleId="CharSubPartNoCASA">
    <w:name w:val="CharSubPartNo(CASA)"/>
    <w:basedOn w:val="OPCCharBase"/>
    <w:uiPriority w:val="1"/>
    <w:rsid w:val="003F2055"/>
  </w:style>
  <w:style w:type="paragraph" w:customStyle="1" w:styleId="ENoteTTIndentHeadingSub">
    <w:name w:val="ENoteTTIndentHeadingSub"/>
    <w:aliases w:val="enTTHis"/>
    <w:basedOn w:val="OPCParaBase"/>
    <w:rsid w:val="003F20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20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20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205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F205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205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20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2055"/>
    <w:rPr>
      <w:sz w:val="22"/>
    </w:rPr>
  </w:style>
  <w:style w:type="paragraph" w:customStyle="1" w:styleId="SOTextNote">
    <w:name w:val="SO TextNote"/>
    <w:aliases w:val="sont"/>
    <w:basedOn w:val="SOText"/>
    <w:qFormat/>
    <w:rsid w:val="003F205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205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2055"/>
    <w:rPr>
      <w:sz w:val="22"/>
    </w:rPr>
  </w:style>
  <w:style w:type="paragraph" w:customStyle="1" w:styleId="FileName">
    <w:name w:val="FileName"/>
    <w:basedOn w:val="Normal"/>
    <w:rsid w:val="003F2055"/>
  </w:style>
  <w:style w:type="paragraph" w:customStyle="1" w:styleId="TableHeading">
    <w:name w:val="TableHeading"/>
    <w:aliases w:val="th"/>
    <w:basedOn w:val="OPCParaBase"/>
    <w:next w:val="Tabletext"/>
    <w:rsid w:val="003F205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205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205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205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205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205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205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205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2055"/>
    <w:rPr>
      <w:sz w:val="18"/>
    </w:rPr>
  </w:style>
  <w:style w:type="paragraph" w:customStyle="1" w:styleId="A2">
    <w:name w:val="A2"/>
    <w:aliases w:val="1.1 amendment,Instruction amendment"/>
    <w:basedOn w:val="Normal"/>
    <w:next w:val="Normal"/>
    <w:rsid w:val="00B712E2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82E0-8DED-4E70-B80C-D799E6CB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CONSOLINST_New.DOTX</Template>
  <TotalTime>0</TotalTime>
  <Pages>10</Pages>
  <Words>959</Words>
  <Characters>5276</Characters>
  <Application>Microsoft Office Word</Application>
  <DocSecurity>0</DocSecurity>
  <PresentationFormat/>
  <Lines>198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(Residential Care Subsidy—Amount of Transitional Supplement) Determination 2013 (No. 2)</vt:lpstr>
    </vt:vector>
  </TitlesOfParts>
  <Manager/>
  <Company/>
  <LinksUpToDate>false</LinksUpToDate>
  <CharactersWithSpaces>6094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Care (Residential Care Subsidy—Amount of Transitional Supplement) Determination 2013 (No. 2)</dc:title>
  <dc:subject/>
  <dc:creator/>
  <cp:keywords/>
  <dc:description/>
  <cp:lastModifiedBy/>
  <cp:revision>1</cp:revision>
  <cp:lastPrinted>2014-01-31T00:51:00Z</cp:lastPrinted>
  <dcterms:created xsi:type="dcterms:W3CDTF">2014-02-03T02:23:00Z</dcterms:created>
  <dcterms:modified xsi:type="dcterms:W3CDTF">2014-02-03T02:23:00Z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2013</vt:lpwstr>
  </property>
  <property fmtid="{D5CDD505-2E9C-101B-9397-08002B2CF9AE}" pid="3" name="ShortT">
    <vt:lpwstr>Aged Care (Residential Care Subsidy—Amount of Transitional Supplement) Determination 2013 (No. 2)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2013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ompilation">
    <vt:lpwstr>Yes</vt:lpwstr>
  </property>
  <property fmtid="{D5CDD505-2E9C-101B-9397-08002B2CF9AE}" pid="13" name="IsVolume">
    <vt:lpwstr>No</vt:lpwstr>
  </property>
  <property fmtid="{D5CDD505-2E9C-101B-9397-08002B2CF9AE}" pid="14" name="Classification">
    <vt:lpwstr>UNCLASSIFIED</vt:lpwstr>
  </property>
  <property fmtid="{D5CDD505-2E9C-101B-9397-08002B2CF9AE}" pid="15" name="DLM">
    <vt:lpwstr>No DLM</vt:lpwstr>
  </property>
</Properties>
</file>