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17D" w:rsidRPr="00FD7ACE" w:rsidRDefault="007E717D" w:rsidP="00700EE6">
      <w:pPr>
        <w:spacing w:after="120"/>
        <w:jc w:val="center"/>
        <w:rPr>
          <w:rFonts w:cs="Arial"/>
          <w:b/>
          <w:sz w:val="24"/>
          <w:szCs w:val="24"/>
          <w:u w:val="single"/>
        </w:rPr>
      </w:pPr>
      <w:r w:rsidRPr="00FD7ACE">
        <w:rPr>
          <w:rFonts w:cs="Arial"/>
          <w:b/>
          <w:sz w:val="24"/>
          <w:szCs w:val="24"/>
          <w:u w:val="single"/>
        </w:rPr>
        <w:t>EXPLANATORY STATEMENT</w:t>
      </w:r>
    </w:p>
    <w:p w:rsidR="00FD7ACE" w:rsidRPr="00FD7ACE" w:rsidRDefault="00FD7ACE" w:rsidP="00700EE6">
      <w:pPr>
        <w:spacing w:after="120"/>
        <w:jc w:val="center"/>
        <w:rPr>
          <w:rFonts w:cs="Arial"/>
          <w:b/>
          <w:sz w:val="24"/>
          <w:szCs w:val="24"/>
          <w:u w:val="single"/>
        </w:rPr>
      </w:pPr>
    </w:p>
    <w:p w:rsidR="007E717D" w:rsidRDefault="000A6314" w:rsidP="00700EE6">
      <w:pPr>
        <w:spacing w:after="120"/>
        <w:jc w:val="center"/>
        <w:rPr>
          <w:rFonts w:cs="Arial"/>
          <w:sz w:val="24"/>
          <w:szCs w:val="24"/>
          <w:u w:val="single"/>
        </w:rPr>
      </w:pPr>
      <w:r w:rsidRPr="000A6314">
        <w:rPr>
          <w:rFonts w:cs="Arial"/>
          <w:sz w:val="24"/>
          <w:szCs w:val="24"/>
          <w:u w:val="single"/>
        </w:rPr>
        <w:t>Issued by the Parliament</w:t>
      </w:r>
      <w:r w:rsidR="00C91465">
        <w:rPr>
          <w:rFonts w:cs="Arial"/>
          <w:sz w:val="24"/>
          <w:szCs w:val="24"/>
          <w:u w:val="single"/>
        </w:rPr>
        <w:t xml:space="preserve">ary Secretary for </w:t>
      </w:r>
      <w:r w:rsidR="008470BD">
        <w:rPr>
          <w:rFonts w:cs="Arial"/>
          <w:sz w:val="24"/>
          <w:szCs w:val="24"/>
          <w:u w:val="single"/>
        </w:rPr>
        <w:t xml:space="preserve">the </w:t>
      </w:r>
      <w:r w:rsidR="00C91465">
        <w:rPr>
          <w:rFonts w:cs="Arial"/>
          <w:sz w:val="24"/>
          <w:szCs w:val="24"/>
          <w:u w:val="single"/>
        </w:rPr>
        <w:t>Environment</w:t>
      </w:r>
      <w:r w:rsidRPr="000A6314">
        <w:rPr>
          <w:rFonts w:cs="Arial"/>
          <w:sz w:val="24"/>
          <w:szCs w:val="24"/>
          <w:u w:val="single"/>
        </w:rPr>
        <w:t xml:space="preserve"> and Urban Water</w:t>
      </w:r>
    </w:p>
    <w:p w:rsidR="00EF5834" w:rsidRPr="00FD7ACE" w:rsidRDefault="00EF5834" w:rsidP="00700EE6">
      <w:pPr>
        <w:spacing w:after="120"/>
        <w:jc w:val="center"/>
        <w:rPr>
          <w:rFonts w:cs="Arial"/>
          <w:sz w:val="24"/>
          <w:szCs w:val="24"/>
          <w:u w:val="single"/>
        </w:rPr>
      </w:pPr>
    </w:p>
    <w:p w:rsidR="007E717D" w:rsidRPr="00FD7ACE" w:rsidRDefault="007E717D" w:rsidP="00700EE6">
      <w:pPr>
        <w:spacing w:after="120"/>
        <w:jc w:val="center"/>
        <w:rPr>
          <w:rFonts w:cs="Arial"/>
          <w:i/>
          <w:sz w:val="24"/>
          <w:szCs w:val="24"/>
        </w:rPr>
      </w:pPr>
      <w:r w:rsidRPr="00FD7ACE">
        <w:rPr>
          <w:rFonts w:cs="Arial"/>
          <w:i/>
          <w:sz w:val="24"/>
          <w:szCs w:val="24"/>
        </w:rPr>
        <w:t>Water Efficiency Labelling and Standards Act 2005</w:t>
      </w:r>
    </w:p>
    <w:p w:rsidR="007E717D" w:rsidRDefault="007E717D" w:rsidP="00700EE6">
      <w:pPr>
        <w:spacing w:after="120"/>
        <w:jc w:val="center"/>
        <w:rPr>
          <w:rFonts w:cs="Arial"/>
          <w:i/>
          <w:sz w:val="24"/>
          <w:szCs w:val="24"/>
        </w:rPr>
      </w:pPr>
      <w:r w:rsidRPr="00FD7ACE">
        <w:rPr>
          <w:rFonts w:cs="Arial"/>
          <w:i/>
          <w:sz w:val="24"/>
          <w:szCs w:val="24"/>
        </w:rPr>
        <w:t xml:space="preserve">Water Efficiency Labelling and Standards Determination </w:t>
      </w:r>
      <w:r w:rsidR="00E34A5C" w:rsidRPr="00FD7ACE">
        <w:rPr>
          <w:rFonts w:cs="Arial"/>
          <w:i/>
          <w:sz w:val="24"/>
          <w:szCs w:val="24"/>
        </w:rPr>
        <w:t>201</w:t>
      </w:r>
      <w:r w:rsidR="001D416D" w:rsidRPr="00FD7ACE">
        <w:rPr>
          <w:rFonts w:cs="Arial"/>
          <w:i/>
          <w:sz w:val="24"/>
          <w:szCs w:val="24"/>
        </w:rPr>
        <w:t>3</w:t>
      </w:r>
      <w:r w:rsidR="00E06A62" w:rsidRPr="00FD7ACE">
        <w:rPr>
          <w:rFonts w:cs="Arial"/>
          <w:i/>
          <w:sz w:val="24"/>
          <w:szCs w:val="24"/>
        </w:rPr>
        <w:t xml:space="preserve"> (</w:t>
      </w:r>
      <w:r w:rsidR="006A11BC" w:rsidRPr="00FD7ACE">
        <w:rPr>
          <w:rFonts w:cs="Arial"/>
          <w:i/>
          <w:sz w:val="24"/>
          <w:szCs w:val="24"/>
        </w:rPr>
        <w:t>No. 2)</w:t>
      </w:r>
    </w:p>
    <w:p w:rsidR="00EF5834" w:rsidRPr="00FD7ACE" w:rsidRDefault="00EF5834" w:rsidP="00700EE6">
      <w:pPr>
        <w:spacing w:after="120"/>
        <w:jc w:val="center"/>
        <w:rPr>
          <w:rFonts w:cs="Arial"/>
          <w:i/>
          <w:sz w:val="24"/>
          <w:szCs w:val="24"/>
        </w:rPr>
      </w:pPr>
    </w:p>
    <w:p w:rsidR="005606A6" w:rsidRPr="00FD7ACE" w:rsidRDefault="005606A6" w:rsidP="00700EE6">
      <w:pPr>
        <w:spacing w:after="120"/>
        <w:rPr>
          <w:rFonts w:cs="Arial"/>
          <w:sz w:val="24"/>
          <w:szCs w:val="24"/>
        </w:rPr>
      </w:pPr>
      <w:r w:rsidRPr="00FD7ACE">
        <w:rPr>
          <w:rFonts w:cs="Arial"/>
          <w:bCs/>
          <w:sz w:val="24"/>
          <w:szCs w:val="24"/>
        </w:rPr>
        <w:t xml:space="preserve">The </w:t>
      </w:r>
      <w:r w:rsidRPr="00FD7ACE">
        <w:rPr>
          <w:rFonts w:cs="Arial"/>
          <w:i/>
          <w:iCs/>
          <w:sz w:val="24"/>
          <w:szCs w:val="24"/>
        </w:rPr>
        <w:t>Water Efficiency Labelling and Standards Act 2005</w:t>
      </w:r>
      <w:r w:rsidRPr="00FD7ACE">
        <w:rPr>
          <w:rFonts w:cs="Arial"/>
          <w:sz w:val="24"/>
          <w:szCs w:val="24"/>
        </w:rPr>
        <w:t xml:space="preserve"> </w:t>
      </w:r>
      <w:r w:rsidR="001113D9" w:rsidRPr="00FD7ACE">
        <w:rPr>
          <w:rFonts w:cs="Arial"/>
          <w:sz w:val="24"/>
          <w:szCs w:val="24"/>
        </w:rPr>
        <w:t xml:space="preserve">(the WELS Act) </w:t>
      </w:r>
      <w:r w:rsidR="00FD7ACE">
        <w:rPr>
          <w:rFonts w:cs="Arial"/>
          <w:sz w:val="24"/>
          <w:szCs w:val="24"/>
        </w:rPr>
        <w:t xml:space="preserve">establishes the WELS scheme which applies </w:t>
      </w:r>
      <w:r w:rsidR="00FD7ACE" w:rsidRPr="00635A1D">
        <w:rPr>
          <w:rFonts w:cs="Arial"/>
          <w:sz w:val="24"/>
          <w:szCs w:val="24"/>
        </w:rPr>
        <w:t xml:space="preserve">national water efficiency labelling and minimum performance standards </w:t>
      </w:r>
      <w:r w:rsidR="00B857B2">
        <w:rPr>
          <w:rFonts w:cs="Arial"/>
          <w:sz w:val="24"/>
          <w:szCs w:val="24"/>
        </w:rPr>
        <w:t xml:space="preserve">for </w:t>
      </w:r>
      <w:r w:rsidR="00FD7ACE">
        <w:rPr>
          <w:rFonts w:cs="Arial"/>
          <w:sz w:val="24"/>
          <w:szCs w:val="24"/>
        </w:rPr>
        <w:t xml:space="preserve">prescribed </w:t>
      </w:r>
      <w:r w:rsidR="00FD7ACE" w:rsidRPr="00635A1D">
        <w:rPr>
          <w:rFonts w:cs="Arial"/>
          <w:sz w:val="24"/>
          <w:szCs w:val="24"/>
        </w:rPr>
        <w:t>water-use products or water-saving products.</w:t>
      </w:r>
      <w:r w:rsidR="00FD7ACE">
        <w:rPr>
          <w:rFonts w:cs="Arial"/>
          <w:sz w:val="24"/>
          <w:szCs w:val="24"/>
        </w:rPr>
        <w:t xml:space="preserve"> </w:t>
      </w:r>
      <w:r w:rsidRPr="00FD7ACE">
        <w:rPr>
          <w:rFonts w:cs="Arial"/>
          <w:sz w:val="24"/>
          <w:szCs w:val="24"/>
        </w:rPr>
        <w:t xml:space="preserve">This delivers water conservation benefits by enabling consumers to choose between products </w:t>
      </w:r>
      <w:r w:rsidR="00FD7ACE">
        <w:rPr>
          <w:rFonts w:cs="Arial"/>
          <w:sz w:val="24"/>
          <w:szCs w:val="24"/>
        </w:rPr>
        <w:t xml:space="preserve">based on their </w:t>
      </w:r>
      <w:r w:rsidRPr="00FD7ACE">
        <w:rPr>
          <w:rFonts w:cs="Arial"/>
          <w:sz w:val="24"/>
          <w:szCs w:val="24"/>
        </w:rPr>
        <w:t>water efficiency.</w:t>
      </w:r>
    </w:p>
    <w:p w:rsidR="00FD7ACE" w:rsidRPr="00635A1D" w:rsidRDefault="00FD7ACE" w:rsidP="00700EE6">
      <w:pPr>
        <w:autoSpaceDE w:val="0"/>
        <w:autoSpaceDN w:val="0"/>
        <w:adjustRightInd w:val="0"/>
        <w:spacing w:after="120"/>
        <w:rPr>
          <w:rFonts w:cs="Arial"/>
          <w:color w:val="000000" w:themeColor="text1"/>
          <w:sz w:val="24"/>
          <w:szCs w:val="24"/>
        </w:rPr>
      </w:pPr>
      <w:r w:rsidRPr="00635A1D">
        <w:rPr>
          <w:rFonts w:cs="Arial"/>
          <w:sz w:val="24"/>
          <w:szCs w:val="24"/>
        </w:rPr>
        <w:t>The</w:t>
      </w:r>
      <w:r w:rsidRPr="00635A1D">
        <w:rPr>
          <w:rFonts w:cs="Arial"/>
          <w:color w:val="000000" w:themeColor="text1"/>
          <w:sz w:val="24"/>
          <w:szCs w:val="24"/>
        </w:rPr>
        <w:t xml:space="preserve"> WELS scheme is a national regulatory scheme administered by the Australian Government on behalf of participating States and Territories. It is a cooperative arrangement with supporting State and Territory legislation.</w:t>
      </w:r>
    </w:p>
    <w:p w:rsidR="005606A6" w:rsidRPr="00FD7ACE" w:rsidRDefault="0040088A" w:rsidP="00700EE6">
      <w:pPr>
        <w:spacing w:after="120"/>
        <w:rPr>
          <w:rFonts w:cs="Arial"/>
          <w:iCs/>
          <w:sz w:val="24"/>
          <w:szCs w:val="24"/>
        </w:rPr>
      </w:pPr>
      <w:r w:rsidRPr="00FD7ACE">
        <w:rPr>
          <w:rFonts w:cs="Arial"/>
          <w:sz w:val="24"/>
          <w:szCs w:val="24"/>
        </w:rPr>
        <w:t>Subsection 18</w:t>
      </w:r>
      <w:r w:rsidR="00FD7ACE">
        <w:rPr>
          <w:rFonts w:cs="Arial"/>
          <w:sz w:val="24"/>
          <w:szCs w:val="24"/>
        </w:rPr>
        <w:t>(1)</w:t>
      </w:r>
      <w:r w:rsidRPr="00FD7ACE">
        <w:rPr>
          <w:rFonts w:cs="Arial"/>
          <w:sz w:val="24"/>
          <w:szCs w:val="24"/>
        </w:rPr>
        <w:t xml:space="preserve"> </w:t>
      </w:r>
      <w:r w:rsidR="00E06A62" w:rsidRPr="00FD7ACE">
        <w:rPr>
          <w:rFonts w:cs="Arial"/>
          <w:sz w:val="24"/>
          <w:szCs w:val="24"/>
        </w:rPr>
        <w:t xml:space="preserve">of </w:t>
      </w:r>
      <w:r w:rsidR="005606A6" w:rsidRPr="00FD7ACE">
        <w:rPr>
          <w:rFonts w:cs="Arial"/>
          <w:sz w:val="24"/>
          <w:szCs w:val="24"/>
        </w:rPr>
        <w:t xml:space="preserve">the </w:t>
      </w:r>
      <w:r w:rsidR="001113D9" w:rsidRPr="00FD7ACE">
        <w:rPr>
          <w:rFonts w:cs="Arial"/>
          <w:iCs/>
          <w:sz w:val="24"/>
          <w:szCs w:val="24"/>
        </w:rPr>
        <w:t>WELS Act</w:t>
      </w:r>
      <w:r w:rsidR="005606A6" w:rsidRPr="00FD7ACE">
        <w:rPr>
          <w:rFonts w:cs="Arial"/>
          <w:sz w:val="24"/>
          <w:szCs w:val="24"/>
        </w:rPr>
        <w:t xml:space="preserve"> provides that</w:t>
      </w:r>
      <w:r w:rsidRPr="00FD7ACE">
        <w:rPr>
          <w:rFonts w:cs="Arial"/>
          <w:sz w:val="24"/>
          <w:szCs w:val="24"/>
        </w:rPr>
        <w:t xml:space="preserve"> the Commonwealth Minister </w:t>
      </w:r>
      <w:r w:rsidR="00FD7ACE">
        <w:rPr>
          <w:rFonts w:cs="Arial"/>
          <w:sz w:val="24"/>
          <w:szCs w:val="24"/>
        </w:rPr>
        <w:t xml:space="preserve">(the Minister) </w:t>
      </w:r>
      <w:r w:rsidRPr="00FD7ACE">
        <w:rPr>
          <w:rFonts w:cs="Arial"/>
          <w:sz w:val="24"/>
          <w:szCs w:val="24"/>
        </w:rPr>
        <w:t>may determine</w:t>
      </w:r>
      <w:r w:rsidR="00FD7ACE">
        <w:rPr>
          <w:rFonts w:cs="Arial"/>
          <w:sz w:val="24"/>
          <w:szCs w:val="24"/>
        </w:rPr>
        <w:t>, in writing,</w:t>
      </w:r>
      <w:r w:rsidR="005606A6" w:rsidRPr="00FD7ACE">
        <w:rPr>
          <w:rFonts w:cs="Arial"/>
          <w:sz w:val="24"/>
          <w:szCs w:val="24"/>
        </w:rPr>
        <w:t xml:space="preserve"> </w:t>
      </w:r>
      <w:r w:rsidR="00B857B2">
        <w:rPr>
          <w:rFonts w:cs="Arial"/>
          <w:sz w:val="24"/>
          <w:szCs w:val="24"/>
        </w:rPr>
        <w:t>that water-use products or water-saving products of a specified kin</w:t>
      </w:r>
      <w:r w:rsidR="005D5500">
        <w:rPr>
          <w:rFonts w:cs="Arial"/>
          <w:sz w:val="24"/>
          <w:szCs w:val="24"/>
        </w:rPr>
        <w:t>d</w:t>
      </w:r>
      <w:r w:rsidR="00B857B2">
        <w:rPr>
          <w:rFonts w:cs="Arial"/>
          <w:sz w:val="24"/>
          <w:szCs w:val="24"/>
        </w:rPr>
        <w:t xml:space="preserve"> are </w:t>
      </w:r>
      <w:r w:rsidR="005D5500" w:rsidRPr="00AF2BDE">
        <w:rPr>
          <w:rFonts w:cs="Arial"/>
          <w:sz w:val="24"/>
          <w:szCs w:val="24"/>
        </w:rPr>
        <w:t>‘</w:t>
      </w:r>
      <w:r w:rsidR="00B857B2" w:rsidRPr="00AF2BDE">
        <w:rPr>
          <w:rFonts w:cs="Arial"/>
          <w:sz w:val="24"/>
          <w:szCs w:val="24"/>
        </w:rPr>
        <w:t>WELS products</w:t>
      </w:r>
      <w:r w:rsidR="005D5500" w:rsidRPr="00AF2BDE">
        <w:rPr>
          <w:rFonts w:cs="Arial"/>
          <w:sz w:val="24"/>
          <w:szCs w:val="24"/>
        </w:rPr>
        <w:t>’</w:t>
      </w:r>
      <w:r w:rsidR="00B857B2">
        <w:rPr>
          <w:rFonts w:cs="Arial"/>
          <w:sz w:val="24"/>
          <w:szCs w:val="24"/>
        </w:rPr>
        <w:t xml:space="preserve">. A determination made under subsection 18(1) </w:t>
      </w:r>
      <w:r w:rsidR="005606A6" w:rsidRPr="00FD7ACE">
        <w:rPr>
          <w:rFonts w:cs="Arial"/>
          <w:sz w:val="24"/>
          <w:szCs w:val="24"/>
        </w:rPr>
        <w:t>must set out</w:t>
      </w:r>
      <w:r w:rsidR="00B857B2">
        <w:rPr>
          <w:rFonts w:cs="Arial"/>
          <w:sz w:val="24"/>
          <w:szCs w:val="24"/>
        </w:rPr>
        <w:t>,</w:t>
      </w:r>
      <w:r w:rsidR="005606A6" w:rsidRPr="00FD7ACE">
        <w:rPr>
          <w:rFonts w:cs="Arial"/>
          <w:sz w:val="24"/>
          <w:szCs w:val="24"/>
        </w:rPr>
        <w:t xml:space="preserve"> or incorporate </w:t>
      </w:r>
      <w:r w:rsidR="00B857B2">
        <w:rPr>
          <w:rFonts w:cs="Arial"/>
          <w:sz w:val="24"/>
          <w:szCs w:val="24"/>
        </w:rPr>
        <w:t xml:space="preserve">by reference, </w:t>
      </w:r>
      <w:r w:rsidR="005606A6" w:rsidRPr="00FD7ACE">
        <w:rPr>
          <w:rFonts w:cs="Arial"/>
          <w:sz w:val="24"/>
          <w:szCs w:val="24"/>
        </w:rPr>
        <w:t xml:space="preserve">the </w:t>
      </w:r>
      <w:r w:rsidR="005606A6" w:rsidRPr="00FD7ACE">
        <w:rPr>
          <w:rFonts w:cs="Arial"/>
          <w:iCs/>
          <w:sz w:val="24"/>
          <w:szCs w:val="24"/>
        </w:rPr>
        <w:t>WELS standard for those products</w:t>
      </w:r>
      <w:r w:rsidR="00B857B2">
        <w:rPr>
          <w:rFonts w:cs="Arial"/>
          <w:iCs/>
          <w:sz w:val="24"/>
          <w:szCs w:val="24"/>
        </w:rPr>
        <w:t xml:space="preserve"> (see subsection 18(2) of the WELS Act)</w:t>
      </w:r>
      <w:r w:rsidR="005606A6" w:rsidRPr="00FD7ACE">
        <w:rPr>
          <w:rFonts w:cs="Arial"/>
          <w:iCs/>
          <w:sz w:val="24"/>
          <w:szCs w:val="24"/>
        </w:rPr>
        <w:t>.</w:t>
      </w:r>
      <w:r w:rsidR="00703EE4" w:rsidRPr="00FD7ACE">
        <w:rPr>
          <w:rFonts w:cs="Arial"/>
          <w:sz w:val="24"/>
          <w:szCs w:val="24"/>
          <w:lang w:eastAsia="en-AU"/>
        </w:rPr>
        <w:t xml:space="preserve"> To do this the Minister must have agreement to the terms of the determination from a majority of the participating States and Territories</w:t>
      </w:r>
      <w:r w:rsidR="00B857B2">
        <w:rPr>
          <w:rFonts w:cs="Arial"/>
          <w:sz w:val="24"/>
          <w:szCs w:val="24"/>
          <w:lang w:eastAsia="en-AU"/>
        </w:rPr>
        <w:t xml:space="preserve"> (see subsection 18(4) of the WELS Act)</w:t>
      </w:r>
      <w:r w:rsidR="00703EE4" w:rsidRPr="00FD7ACE">
        <w:rPr>
          <w:rFonts w:cs="Arial"/>
          <w:sz w:val="24"/>
          <w:szCs w:val="24"/>
          <w:lang w:eastAsia="en-AU"/>
        </w:rPr>
        <w:t>. This State and Territory consultation process has been undertaken and majority agreement reached.</w:t>
      </w:r>
    </w:p>
    <w:p w:rsidR="006F32C8" w:rsidRDefault="006F32C8" w:rsidP="00700EE6">
      <w:pPr>
        <w:spacing w:after="120"/>
        <w:rPr>
          <w:rFonts w:cs="Arial"/>
          <w:iCs/>
          <w:sz w:val="24"/>
          <w:szCs w:val="24"/>
        </w:rPr>
      </w:pPr>
      <w:r>
        <w:rPr>
          <w:rFonts w:cs="Arial"/>
          <w:iCs/>
          <w:sz w:val="24"/>
          <w:szCs w:val="24"/>
        </w:rPr>
        <w:t xml:space="preserve">Subsection 19(1) of the WELS Act provides that the WELS </w:t>
      </w:r>
      <w:r w:rsidR="00AF2BDE">
        <w:rPr>
          <w:rFonts w:cs="Arial"/>
          <w:iCs/>
          <w:sz w:val="24"/>
          <w:szCs w:val="24"/>
        </w:rPr>
        <w:t>s</w:t>
      </w:r>
      <w:r>
        <w:rPr>
          <w:rFonts w:cs="Arial"/>
          <w:iCs/>
          <w:sz w:val="24"/>
          <w:szCs w:val="24"/>
        </w:rPr>
        <w:t xml:space="preserve">tandard must set criteria for rating WELS products in relation to </w:t>
      </w:r>
      <w:r w:rsidR="005D5500">
        <w:rPr>
          <w:rFonts w:cs="Arial"/>
          <w:iCs/>
          <w:sz w:val="24"/>
          <w:szCs w:val="24"/>
        </w:rPr>
        <w:t>eit</w:t>
      </w:r>
      <w:r>
        <w:rPr>
          <w:rFonts w:cs="Arial"/>
          <w:iCs/>
          <w:sz w:val="24"/>
          <w:szCs w:val="24"/>
        </w:rPr>
        <w:t xml:space="preserve">her </w:t>
      </w:r>
      <w:r w:rsidR="005D5500">
        <w:rPr>
          <w:rFonts w:cs="Arial"/>
          <w:iCs/>
          <w:sz w:val="24"/>
          <w:szCs w:val="24"/>
        </w:rPr>
        <w:t xml:space="preserve">their water efficiency or general performance, </w:t>
      </w:r>
      <w:r>
        <w:rPr>
          <w:rFonts w:cs="Arial"/>
          <w:iCs/>
          <w:sz w:val="24"/>
          <w:szCs w:val="24"/>
        </w:rPr>
        <w:t>or both</w:t>
      </w:r>
      <w:r w:rsidR="005D5500">
        <w:rPr>
          <w:rFonts w:cs="Arial"/>
          <w:iCs/>
          <w:sz w:val="24"/>
          <w:szCs w:val="24"/>
        </w:rPr>
        <w:t>. It must also set out criteria in relation to labelling WELS products</w:t>
      </w:r>
      <w:r>
        <w:rPr>
          <w:rFonts w:cs="Arial"/>
          <w:iCs/>
          <w:sz w:val="24"/>
          <w:szCs w:val="24"/>
        </w:rPr>
        <w:t xml:space="preserve">. The WELS </w:t>
      </w:r>
      <w:r w:rsidR="00AF2BDE">
        <w:rPr>
          <w:rFonts w:cs="Arial"/>
          <w:iCs/>
          <w:sz w:val="24"/>
          <w:szCs w:val="24"/>
        </w:rPr>
        <w:t>s</w:t>
      </w:r>
      <w:r>
        <w:rPr>
          <w:rFonts w:cs="Arial"/>
          <w:iCs/>
          <w:sz w:val="24"/>
          <w:szCs w:val="24"/>
        </w:rPr>
        <w:t>tandard may also require WELS products to be registered for specified supplies of the product</w:t>
      </w:r>
      <w:r w:rsidR="0055266C">
        <w:rPr>
          <w:rFonts w:cs="Arial"/>
          <w:iCs/>
          <w:sz w:val="24"/>
          <w:szCs w:val="24"/>
        </w:rPr>
        <w:t xml:space="preserve"> (see subsections 19(2) – (3A) of the WELS Act).</w:t>
      </w:r>
    </w:p>
    <w:p w:rsidR="00FA3608" w:rsidRDefault="001113D9" w:rsidP="00700EE6">
      <w:pPr>
        <w:spacing w:after="120"/>
        <w:rPr>
          <w:rFonts w:cs="Arial"/>
          <w:iCs/>
          <w:sz w:val="24"/>
          <w:szCs w:val="24"/>
        </w:rPr>
      </w:pPr>
      <w:r w:rsidRPr="00FD7ACE">
        <w:rPr>
          <w:rFonts w:cs="Arial"/>
          <w:iCs/>
          <w:sz w:val="24"/>
          <w:szCs w:val="24"/>
        </w:rPr>
        <w:t>S</w:t>
      </w:r>
      <w:r w:rsidR="00FA3608">
        <w:rPr>
          <w:rFonts w:cs="Arial"/>
          <w:iCs/>
          <w:sz w:val="24"/>
          <w:szCs w:val="24"/>
        </w:rPr>
        <w:t>ubs</w:t>
      </w:r>
      <w:r w:rsidRPr="00FD7ACE">
        <w:rPr>
          <w:rFonts w:cs="Arial"/>
          <w:iCs/>
          <w:sz w:val="24"/>
          <w:szCs w:val="24"/>
        </w:rPr>
        <w:t>ection 26</w:t>
      </w:r>
      <w:r w:rsidR="00FA3608">
        <w:rPr>
          <w:rFonts w:cs="Arial"/>
          <w:iCs/>
          <w:sz w:val="24"/>
          <w:szCs w:val="24"/>
        </w:rPr>
        <w:t>(1)</w:t>
      </w:r>
      <w:r w:rsidRPr="00FD7ACE">
        <w:rPr>
          <w:rFonts w:cs="Arial"/>
          <w:iCs/>
          <w:sz w:val="24"/>
          <w:szCs w:val="24"/>
        </w:rPr>
        <w:t xml:space="preserve"> of the WELS Act</w:t>
      </w:r>
      <w:r w:rsidRPr="00FD7ACE">
        <w:rPr>
          <w:rFonts w:cs="Arial"/>
          <w:i/>
          <w:iCs/>
          <w:sz w:val="24"/>
          <w:szCs w:val="24"/>
        </w:rPr>
        <w:t xml:space="preserve"> </w:t>
      </w:r>
      <w:r w:rsidRPr="00FD7ACE">
        <w:rPr>
          <w:rFonts w:cs="Arial"/>
          <w:iCs/>
          <w:sz w:val="24"/>
          <w:szCs w:val="24"/>
        </w:rPr>
        <w:t xml:space="preserve">provides that </w:t>
      </w:r>
      <w:r w:rsidR="0040088A" w:rsidRPr="00FD7ACE">
        <w:rPr>
          <w:rFonts w:cs="Arial"/>
          <w:iCs/>
          <w:sz w:val="24"/>
          <w:szCs w:val="24"/>
        </w:rPr>
        <w:t>the Minister must</w:t>
      </w:r>
      <w:r w:rsidR="00FA3608">
        <w:rPr>
          <w:rFonts w:cs="Arial"/>
          <w:iCs/>
          <w:sz w:val="24"/>
          <w:szCs w:val="24"/>
        </w:rPr>
        <w:t xml:space="preserve">, by legislative instrument, </w:t>
      </w:r>
      <w:r w:rsidRPr="00FD7ACE">
        <w:rPr>
          <w:rFonts w:cs="Arial"/>
          <w:iCs/>
          <w:sz w:val="24"/>
          <w:szCs w:val="24"/>
        </w:rPr>
        <w:t>formulate a scheme relating to the registration of WELS products</w:t>
      </w:r>
      <w:r w:rsidR="00FA3608">
        <w:rPr>
          <w:rFonts w:cs="Arial"/>
          <w:iCs/>
          <w:sz w:val="24"/>
          <w:szCs w:val="24"/>
        </w:rPr>
        <w:t>. Subsection 26(2)</w:t>
      </w:r>
      <w:r w:rsidRPr="00FD7ACE">
        <w:rPr>
          <w:rFonts w:cs="Arial"/>
          <w:iCs/>
          <w:sz w:val="24"/>
          <w:szCs w:val="24"/>
        </w:rPr>
        <w:t xml:space="preserve"> </w:t>
      </w:r>
      <w:r w:rsidR="00FA3608">
        <w:rPr>
          <w:rFonts w:cs="Arial"/>
          <w:iCs/>
          <w:sz w:val="24"/>
          <w:szCs w:val="24"/>
        </w:rPr>
        <w:t xml:space="preserve">sets out that the scheme </w:t>
      </w:r>
      <w:r w:rsidRPr="00FD7ACE">
        <w:rPr>
          <w:rFonts w:cs="Arial"/>
          <w:iCs/>
          <w:sz w:val="24"/>
          <w:szCs w:val="24"/>
        </w:rPr>
        <w:t xml:space="preserve">may make provision for </w:t>
      </w:r>
      <w:r w:rsidR="00FA3608">
        <w:rPr>
          <w:rFonts w:cs="Arial"/>
          <w:iCs/>
          <w:sz w:val="24"/>
          <w:szCs w:val="24"/>
        </w:rPr>
        <w:t xml:space="preserve">various </w:t>
      </w:r>
      <w:r w:rsidRPr="00FD7ACE">
        <w:rPr>
          <w:rFonts w:cs="Arial"/>
          <w:iCs/>
          <w:sz w:val="24"/>
          <w:szCs w:val="24"/>
        </w:rPr>
        <w:t xml:space="preserve">matters including </w:t>
      </w:r>
      <w:r w:rsidR="00FA3608">
        <w:rPr>
          <w:rFonts w:cs="Arial"/>
          <w:iCs/>
          <w:sz w:val="24"/>
          <w:szCs w:val="24"/>
        </w:rPr>
        <w:t xml:space="preserve">(but not limited to) </w:t>
      </w:r>
      <w:r w:rsidRPr="00FD7ACE">
        <w:rPr>
          <w:rFonts w:cs="Arial"/>
          <w:iCs/>
          <w:sz w:val="24"/>
          <w:szCs w:val="24"/>
        </w:rPr>
        <w:t>applications for registration</w:t>
      </w:r>
      <w:r w:rsidR="00FA3608">
        <w:rPr>
          <w:rFonts w:cs="Arial"/>
          <w:iCs/>
          <w:sz w:val="24"/>
          <w:szCs w:val="24"/>
        </w:rPr>
        <w:t xml:space="preserve"> of WELS products (including renewal of registration),</w:t>
      </w:r>
      <w:r w:rsidRPr="00FD7ACE">
        <w:rPr>
          <w:rFonts w:cs="Arial"/>
          <w:iCs/>
          <w:sz w:val="24"/>
          <w:szCs w:val="24"/>
        </w:rPr>
        <w:t xml:space="preserve"> registration fees and the period of registration.</w:t>
      </w:r>
    </w:p>
    <w:p w:rsidR="004C3BCF" w:rsidRDefault="00FA3608" w:rsidP="00700EE6">
      <w:pPr>
        <w:spacing w:after="120"/>
        <w:rPr>
          <w:rFonts w:cs="Arial"/>
          <w:sz w:val="24"/>
          <w:szCs w:val="24"/>
        </w:rPr>
      </w:pPr>
      <w:r>
        <w:rPr>
          <w:rFonts w:cs="Arial"/>
          <w:iCs/>
          <w:sz w:val="24"/>
          <w:szCs w:val="24"/>
        </w:rPr>
        <w:t xml:space="preserve">The </w:t>
      </w:r>
      <w:r w:rsidRPr="00FD7ACE">
        <w:rPr>
          <w:rFonts w:cs="Arial"/>
          <w:i/>
          <w:sz w:val="24"/>
          <w:szCs w:val="24"/>
        </w:rPr>
        <w:t>Water Efficiency Labelling and Standards Determination 2013 (No. 2)</w:t>
      </w:r>
      <w:r>
        <w:rPr>
          <w:rFonts w:cs="Arial"/>
          <w:i/>
          <w:sz w:val="24"/>
          <w:szCs w:val="24"/>
        </w:rPr>
        <w:t xml:space="preserve"> </w:t>
      </w:r>
      <w:r>
        <w:rPr>
          <w:rFonts w:cs="Arial"/>
          <w:sz w:val="24"/>
          <w:szCs w:val="24"/>
        </w:rPr>
        <w:t xml:space="preserve">(the Determination) </w:t>
      </w:r>
      <w:r w:rsidR="0055266C">
        <w:rPr>
          <w:rFonts w:cs="Arial"/>
          <w:sz w:val="24"/>
          <w:szCs w:val="24"/>
        </w:rPr>
        <w:t xml:space="preserve">is made under sections 18, 19 and </w:t>
      </w:r>
      <w:r w:rsidR="009E7B20">
        <w:rPr>
          <w:rFonts w:cs="Arial"/>
          <w:sz w:val="24"/>
          <w:szCs w:val="24"/>
        </w:rPr>
        <w:t>2</w:t>
      </w:r>
      <w:r w:rsidR="0055266C">
        <w:rPr>
          <w:rFonts w:cs="Arial"/>
          <w:sz w:val="24"/>
          <w:szCs w:val="24"/>
        </w:rPr>
        <w:t xml:space="preserve">6 of the WELS Act. </w:t>
      </w:r>
      <w:r w:rsidR="004C3BCF">
        <w:rPr>
          <w:rFonts w:cs="Arial"/>
          <w:sz w:val="24"/>
          <w:szCs w:val="24"/>
        </w:rPr>
        <w:t>The Determination sets out:</w:t>
      </w:r>
    </w:p>
    <w:p w:rsidR="00193400" w:rsidRPr="00193400" w:rsidRDefault="0055266C" w:rsidP="00700EE6">
      <w:pPr>
        <w:pStyle w:val="ListBullet"/>
        <w:spacing w:after="120"/>
        <w:rPr>
          <w:sz w:val="24"/>
          <w:szCs w:val="24"/>
        </w:rPr>
      </w:pPr>
      <w:r w:rsidRPr="00193400">
        <w:rPr>
          <w:sz w:val="24"/>
          <w:szCs w:val="24"/>
        </w:rPr>
        <w:t xml:space="preserve">the water-use or water-saving products </w:t>
      </w:r>
      <w:r w:rsidR="00FC3EC2">
        <w:rPr>
          <w:sz w:val="24"/>
          <w:szCs w:val="24"/>
        </w:rPr>
        <w:t xml:space="preserve">that </w:t>
      </w:r>
      <w:r w:rsidR="00E54F73">
        <w:rPr>
          <w:sz w:val="24"/>
          <w:szCs w:val="24"/>
        </w:rPr>
        <w:t>are WELS product</w:t>
      </w:r>
      <w:r w:rsidR="00FC3EC2">
        <w:rPr>
          <w:sz w:val="24"/>
          <w:szCs w:val="24"/>
        </w:rPr>
        <w:t>s</w:t>
      </w:r>
    </w:p>
    <w:p w:rsidR="00193400" w:rsidRPr="00193400" w:rsidRDefault="004C3BCF" w:rsidP="00700EE6">
      <w:pPr>
        <w:pStyle w:val="ListBullet"/>
        <w:spacing w:after="120"/>
        <w:rPr>
          <w:sz w:val="24"/>
          <w:szCs w:val="24"/>
        </w:rPr>
      </w:pPr>
      <w:r w:rsidRPr="00193400">
        <w:rPr>
          <w:sz w:val="24"/>
          <w:szCs w:val="24"/>
        </w:rPr>
        <w:t>the WELS standard and WELS standard requirements</w:t>
      </w:r>
    </w:p>
    <w:p w:rsidR="004C3BCF" w:rsidRDefault="004C3BCF" w:rsidP="00700EE6">
      <w:pPr>
        <w:pStyle w:val="ListBullet"/>
        <w:spacing w:after="120"/>
        <w:rPr>
          <w:sz w:val="24"/>
          <w:szCs w:val="24"/>
        </w:rPr>
      </w:pPr>
      <w:r w:rsidRPr="00E54F73">
        <w:rPr>
          <w:sz w:val="24"/>
          <w:szCs w:val="24"/>
        </w:rPr>
        <w:t xml:space="preserve">application processes for registering new </w:t>
      </w:r>
      <w:r w:rsidR="00FC3EC2">
        <w:rPr>
          <w:sz w:val="24"/>
          <w:szCs w:val="24"/>
        </w:rPr>
        <w:t xml:space="preserve">WELS </w:t>
      </w:r>
      <w:r w:rsidRPr="00E54F73">
        <w:rPr>
          <w:sz w:val="24"/>
          <w:szCs w:val="24"/>
        </w:rPr>
        <w:t xml:space="preserve">products or renewing </w:t>
      </w:r>
      <w:r w:rsidR="00FC3EC2">
        <w:rPr>
          <w:sz w:val="24"/>
          <w:szCs w:val="24"/>
        </w:rPr>
        <w:t xml:space="preserve">registration for </w:t>
      </w:r>
      <w:r w:rsidR="00AF2BDE">
        <w:rPr>
          <w:sz w:val="24"/>
          <w:szCs w:val="24"/>
        </w:rPr>
        <w:t>currently registered</w:t>
      </w:r>
      <w:r w:rsidRPr="00E54F73">
        <w:rPr>
          <w:sz w:val="24"/>
          <w:szCs w:val="24"/>
        </w:rPr>
        <w:t xml:space="preserve"> </w:t>
      </w:r>
      <w:r w:rsidR="00FC3EC2">
        <w:rPr>
          <w:sz w:val="24"/>
          <w:szCs w:val="24"/>
        </w:rPr>
        <w:t>WELS products</w:t>
      </w:r>
    </w:p>
    <w:p w:rsidR="00FC3EC2" w:rsidRDefault="00FC3EC2" w:rsidP="00700EE6">
      <w:pPr>
        <w:pStyle w:val="ListBullet"/>
        <w:spacing w:after="120"/>
        <w:rPr>
          <w:sz w:val="24"/>
          <w:szCs w:val="24"/>
        </w:rPr>
      </w:pPr>
      <w:r>
        <w:rPr>
          <w:sz w:val="24"/>
          <w:szCs w:val="24"/>
        </w:rPr>
        <w:lastRenderedPageBreak/>
        <w:t>waiver and refund of fees</w:t>
      </w:r>
    </w:p>
    <w:p w:rsidR="00FC3EC2" w:rsidRDefault="00FC3EC2" w:rsidP="00700EE6">
      <w:pPr>
        <w:pStyle w:val="ListBullet"/>
        <w:spacing w:after="120"/>
        <w:rPr>
          <w:sz w:val="24"/>
          <w:szCs w:val="24"/>
        </w:rPr>
      </w:pPr>
      <w:r>
        <w:rPr>
          <w:sz w:val="24"/>
          <w:szCs w:val="24"/>
        </w:rPr>
        <w:t>registration of products</w:t>
      </w:r>
    </w:p>
    <w:p w:rsidR="00FC3EC2" w:rsidRPr="00E54F73" w:rsidRDefault="00AF2BDE" w:rsidP="00700EE6">
      <w:pPr>
        <w:pStyle w:val="ListBullet"/>
        <w:spacing w:after="120"/>
        <w:rPr>
          <w:sz w:val="24"/>
          <w:szCs w:val="24"/>
        </w:rPr>
      </w:pPr>
      <w:r>
        <w:rPr>
          <w:sz w:val="24"/>
          <w:szCs w:val="24"/>
        </w:rPr>
        <w:t xml:space="preserve">the </w:t>
      </w:r>
      <w:r w:rsidR="00FC3EC2">
        <w:rPr>
          <w:sz w:val="24"/>
          <w:szCs w:val="24"/>
        </w:rPr>
        <w:t>register of WELS products.</w:t>
      </w:r>
    </w:p>
    <w:p w:rsidR="009E7B20" w:rsidRPr="00635A1D" w:rsidRDefault="009E7B20" w:rsidP="00700EE6">
      <w:pPr>
        <w:spacing w:after="120"/>
        <w:rPr>
          <w:rFonts w:cs="Arial"/>
          <w:sz w:val="24"/>
          <w:szCs w:val="24"/>
          <w:lang w:eastAsia="en-AU"/>
        </w:rPr>
      </w:pPr>
      <w:r w:rsidRPr="00635A1D">
        <w:rPr>
          <w:rFonts w:cs="Arial"/>
          <w:sz w:val="24"/>
          <w:szCs w:val="24"/>
          <w:lang w:eastAsia="en-AU"/>
        </w:rPr>
        <w:t xml:space="preserve">Details of the Determination are set out in the </w:t>
      </w:r>
      <w:r w:rsidRPr="00635A1D">
        <w:rPr>
          <w:rFonts w:cs="Arial"/>
          <w:sz w:val="24"/>
          <w:szCs w:val="24"/>
          <w:u w:val="single"/>
          <w:lang w:eastAsia="en-AU"/>
        </w:rPr>
        <w:t>Attachment.</w:t>
      </w:r>
    </w:p>
    <w:p w:rsidR="009E7B20" w:rsidRPr="00390CED" w:rsidRDefault="00390CED" w:rsidP="00700EE6">
      <w:pPr>
        <w:spacing w:after="120"/>
        <w:rPr>
          <w:rFonts w:cs="Arial"/>
          <w:sz w:val="24"/>
          <w:szCs w:val="24"/>
          <w:lang w:eastAsia="en-AU"/>
        </w:rPr>
      </w:pPr>
      <w:r w:rsidRPr="00390CED">
        <w:rPr>
          <w:rFonts w:cs="Arial"/>
          <w:sz w:val="24"/>
          <w:szCs w:val="24"/>
          <w:lang w:eastAsia="en-AU"/>
        </w:rPr>
        <w:t>In accordance with subsection</w:t>
      </w:r>
      <w:r w:rsidR="00AF2BDE">
        <w:rPr>
          <w:rFonts w:cs="Arial"/>
          <w:sz w:val="24"/>
          <w:szCs w:val="24"/>
          <w:lang w:eastAsia="en-AU"/>
        </w:rPr>
        <w:t xml:space="preserve"> 18(4) and</w:t>
      </w:r>
      <w:r w:rsidRPr="00390CED">
        <w:rPr>
          <w:rFonts w:cs="Arial"/>
          <w:sz w:val="24"/>
          <w:szCs w:val="24"/>
          <w:lang w:eastAsia="en-AU"/>
        </w:rPr>
        <w:t xml:space="preserve"> 26 (4) of the </w:t>
      </w:r>
      <w:proofErr w:type="spellStart"/>
      <w:r w:rsidRPr="00390CED">
        <w:rPr>
          <w:rFonts w:cs="Arial"/>
          <w:iCs/>
          <w:sz w:val="24"/>
          <w:szCs w:val="24"/>
        </w:rPr>
        <w:t>the</w:t>
      </w:r>
      <w:proofErr w:type="spellEnd"/>
      <w:r w:rsidRPr="00390CED">
        <w:rPr>
          <w:rFonts w:cs="Arial"/>
          <w:iCs/>
          <w:sz w:val="24"/>
          <w:szCs w:val="24"/>
        </w:rPr>
        <w:t xml:space="preserve"> </w:t>
      </w:r>
      <w:r w:rsidRPr="00390CED">
        <w:rPr>
          <w:rFonts w:cs="Arial"/>
          <w:sz w:val="24"/>
          <w:szCs w:val="24"/>
          <w:lang w:eastAsia="en-AU"/>
        </w:rPr>
        <w:t>WELS Act, t</w:t>
      </w:r>
      <w:r w:rsidR="009E7B20" w:rsidRPr="00390CED">
        <w:rPr>
          <w:rFonts w:cs="Arial"/>
          <w:sz w:val="24"/>
          <w:szCs w:val="24"/>
          <w:lang w:eastAsia="en-AU"/>
        </w:rPr>
        <w:t xml:space="preserve">he Commonwealth provided each participating State and Territory </w:t>
      </w:r>
      <w:r w:rsidRPr="00390CED">
        <w:rPr>
          <w:rFonts w:cs="Arial"/>
          <w:sz w:val="24"/>
          <w:szCs w:val="24"/>
          <w:lang w:eastAsia="en-AU"/>
        </w:rPr>
        <w:t xml:space="preserve">with </w:t>
      </w:r>
      <w:r w:rsidR="009E7B20" w:rsidRPr="00390CED">
        <w:rPr>
          <w:rFonts w:cs="Arial"/>
          <w:sz w:val="24"/>
          <w:szCs w:val="24"/>
          <w:lang w:eastAsia="en-AU"/>
        </w:rPr>
        <w:t xml:space="preserve">a copy of the draft Determination </w:t>
      </w:r>
      <w:r w:rsidRPr="00390CED">
        <w:rPr>
          <w:rFonts w:cs="Arial"/>
          <w:sz w:val="24"/>
          <w:szCs w:val="24"/>
          <w:lang w:eastAsia="en-AU"/>
        </w:rPr>
        <w:t>for consultation and it was agreed by a majority of the States and Territories.</w:t>
      </w:r>
    </w:p>
    <w:p w:rsidR="00E06F85" w:rsidRPr="00FD7ACE" w:rsidRDefault="006B6D21" w:rsidP="00700EE6">
      <w:pPr>
        <w:spacing w:before="100" w:beforeAutospacing="1" w:after="120"/>
        <w:rPr>
          <w:rFonts w:cs="Arial"/>
          <w:iCs/>
          <w:sz w:val="24"/>
          <w:szCs w:val="24"/>
        </w:rPr>
      </w:pPr>
      <w:r w:rsidRPr="00FD7ACE">
        <w:rPr>
          <w:rFonts w:cs="Arial"/>
          <w:sz w:val="24"/>
          <w:szCs w:val="24"/>
          <w:lang w:eastAsia="en-AU"/>
        </w:rPr>
        <w:t xml:space="preserve">The </w:t>
      </w:r>
      <w:r w:rsidR="00EB562A">
        <w:rPr>
          <w:rFonts w:cs="Arial"/>
          <w:sz w:val="24"/>
          <w:szCs w:val="24"/>
          <w:lang w:eastAsia="en-AU"/>
        </w:rPr>
        <w:t xml:space="preserve">Determination </w:t>
      </w:r>
      <w:r w:rsidRPr="00FD7ACE">
        <w:rPr>
          <w:rFonts w:cs="Arial"/>
          <w:sz w:val="24"/>
          <w:szCs w:val="24"/>
          <w:lang w:eastAsia="en-AU"/>
        </w:rPr>
        <w:t xml:space="preserve">is a </w:t>
      </w:r>
      <w:r w:rsidR="00703EE4" w:rsidRPr="00FD7ACE">
        <w:rPr>
          <w:rFonts w:cs="Arial"/>
          <w:sz w:val="24"/>
          <w:szCs w:val="24"/>
          <w:lang w:eastAsia="en-AU"/>
        </w:rPr>
        <w:t>Le</w:t>
      </w:r>
      <w:r w:rsidRPr="00FD7ACE">
        <w:rPr>
          <w:rFonts w:cs="Arial"/>
          <w:sz w:val="24"/>
          <w:szCs w:val="24"/>
          <w:lang w:eastAsia="en-AU"/>
        </w:rPr>
        <w:t xml:space="preserve">gislative </w:t>
      </w:r>
      <w:r w:rsidR="00703EE4" w:rsidRPr="00FD7ACE">
        <w:rPr>
          <w:rFonts w:cs="Arial"/>
          <w:sz w:val="24"/>
          <w:szCs w:val="24"/>
          <w:lang w:eastAsia="en-AU"/>
        </w:rPr>
        <w:t>I</w:t>
      </w:r>
      <w:r w:rsidRPr="00FD7ACE">
        <w:rPr>
          <w:rFonts w:cs="Arial"/>
          <w:sz w:val="24"/>
          <w:szCs w:val="24"/>
          <w:lang w:eastAsia="en-AU"/>
        </w:rPr>
        <w:t xml:space="preserve">nstrument for the purposes of the </w:t>
      </w:r>
      <w:r w:rsidRPr="00FD7ACE">
        <w:rPr>
          <w:rFonts w:cs="Arial"/>
          <w:i/>
          <w:iCs/>
          <w:sz w:val="24"/>
          <w:szCs w:val="24"/>
          <w:lang w:eastAsia="en-AU"/>
        </w:rPr>
        <w:t>Legislative Instruments Act 2003</w:t>
      </w:r>
      <w:r w:rsidRPr="00FD7ACE">
        <w:rPr>
          <w:rFonts w:cs="Arial"/>
          <w:sz w:val="24"/>
          <w:szCs w:val="24"/>
          <w:lang w:eastAsia="en-AU"/>
        </w:rPr>
        <w:t xml:space="preserve"> (Cth).</w:t>
      </w:r>
    </w:p>
    <w:p w:rsidR="00A10C07" w:rsidRDefault="00A10C07" w:rsidP="00700EE6">
      <w:pPr>
        <w:spacing w:after="120"/>
        <w:rPr>
          <w:rFonts w:cs="Arial"/>
          <w:iCs/>
          <w:sz w:val="24"/>
          <w:szCs w:val="24"/>
        </w:rPr>
      </w:pPr>
      <w:r>
        <w:rPr>
          <w:rFonts w:cs="Arial"/>
          <w:iCs/>
          <w:sz w:val="24"/>
          <w:szCs w:val="24"/>
        </w:rPr>
        <w:t xml:space="preserve">The Determination </w:t>
      </w:r>
      <w:r w:rsidR="00362EC2" w:rsidRPr="00635A1D">
        <w:rPr>
          <w:rFonts w:cs="Arial"/>
          <w:sz w:val="24"/>
          <w:szCs w:val="24"/>
          <w:lang w:eastAsia="en-AU"/>
        </w:rPr>
        <w:t>commences on 15 September 2013.</w:t>
      </w:r>
    </w:p>
    <w:p w:rsidR="003B02E9" w:rsidRDefault="003B02E9">
      <w:pPr>
        <w:spacing w:after="0" w:line="240" w:lineRule="auto"/>
        <w:rPr>
          <w:rFonts w:cs="Arial"/>
          <w:b/>
          <w:sz w:val="24"/>
          <w:szCs w:val="24"/>
        </w:rPr>
      </w:pPr>
      <w:r>
        <w:rPr>
          <w:rFonts w:cs="Arial"/>
          <w:b/>
          <w:sz w:val="24"/>
          <w:szCs w:val="24"/>
        </w:rPr>
        <w:br w:type="page"/>
      </w:r>
    </w:p>
    <w:p w:rsidR="00371462" w:rsidRPr="00371462" w:rsidRDefault="00371462" w:rsidP="00700EE6">
      <w:pPr>
        <w:spacing w:after="120"/>
        <w:jc w:val="right"/>
        <w:rPr>
          <w:rFonts w:cs="Arial"/>
          <w:b/>
          <w:sz w:val="24"/>
          <w:szCs w:val="24"/>
        </w:rPr>
      </w:pPr>
      <w:r w:rsidRPr="00371462">
        <w:rPr>
          <w:rFonts w:cs="Arial"/>
          <w:b/>
          <w:sz w:val="24"/>
          <w:szCs w:val="24"/>
        </w:rPr>
        <w:lastRenderedPageBreak/>
        <w:t>ATTACHMENT</w:t>
      </w:r>
    </w:p>
    <w:p w:rsidR="00700EE6" w:rsidRDefault="00371462" w:rsidP="003B02E9">
      <w:pPr>
        <w:spacing w:after="0"/>
        <w:rPr>
          <w:rFonts w:cs="Arial"/>
          <w:b/>
          <w:i/>
          <w:sz w:val="24"/>
          <w:szCs w:val="24"/>
        </w:rPr>
      </w:pPr>
      <w:r w:rsidRPr="00AF2BDE">
        <w:rPr>
          <w:rFonts w:cs="Arial"/>
          <w:b/>
          <w:sz w:val="24"/>
          <w:szCs w:val="24"/>
        </w:rPr>
        <w:t xml:space="preserve">Details of the </w:t>
      </w:r>
      <w:r w:rsidRPr="00700EE6">
        <w:rPr>
          <w:rFonts w:cs="Arial"/>
          <w:b/>
          <w:i/>
          <w:sz w:val="24"/>
          <w:szCs w:val="24"/>
        </w:rPr>
        <w:t xml:space="preserve">Water Efficiency Labelling and Standards Determination 2013 </w:t>
      </w:r>
    </w:p>
    <w:p w:rsidR="00371462" w:rsidRPr="00700EE6" w:rsidRDefault="00371462" w:rsidP="003B02E9">
      <w:pPr>
        <w:spacing w:after="0"/>
        <w:rPr>
          <w:rFonts w:cs="Arial"/>
          <w:b/>
          <w:sz w:val="24"/>
          <w:szCs w:val="24"/>
          <w:u w:val="single"/>
        </w:rPr>
      </w:pPr>
      <w:r w:rsidRPr="00700EE6">
        <w:rPr>
          <w:rFonts w:cs="Arial"/>
          <w:b/>
          <w:i/>
          <w:sz w:val="24"/>
          <w:szCs w:val="24"/>
        </w:rPr>
        <w:t>(No. 2)</w:t>
      </w:r>
    </w:p>
    <w:p w:rsidR="00700EE6" w:rsidRDefault="00700EE6" w:rsidP="00700EE6">
      <w:pPr>
        <w:spacing w:after="120"/>
        <w:rPr>
          <w:rFonts w:cs="Arial"/>
          <w:b/>
          <w:sz w:val="24"/>
          <w:szCs w:val="24"/>
          <w:u w:val="single"/>
        </w:rPr>
      </w:pPr>
    </w:p>
    <w:p w:rsidR="00371462" w:rsidRPr="00700EE6" w:rsidRDefault="00371462" w:rsidP="00700EE6">
      <w:pPr>
        <w:spacing w:after="120"/>
        <w:rPr>
          <w:rFonts w:cs="Arial"/>
          <w:b/>
          <w:sz w:val="24"/>
          <w:szCs w:val="24"/>
          <w:u w:val="single"/>
        </w:rPr>
      </w:pPr>
      <w:r w:rsidRPr="00700EE6">
        <w:rPr>
          <w:rFonts w:cs="Arial"/>
          <w:b/>
          <w:sz w:val="24"/>
          <w:szCs w:val="24"/>
          <w:u w:val="single"/>
        </w:rPr>
        <w:t xml:space="preserve">Part 1 </w:t>
      </w:r>
      <w:r w:rsidR="004F5324">
        <w:rPr>
          <w:rFonts w:cs="Arial"/>
          <w:b/>
          <w:sz w:val="24"/>
          <w:szCs w:val="24"/>
          <w:u w:val="single"/>
        </w:rPr>
        <w:t>–</w:t>
      </w:r>
      <w:r w:rsidRPr="00700EE6">
        <w:rPr>
          <w:rFonts w:cs="Arial"/>
          <w:b/>
          <w:sz w:val="24"/>
          <w:szCs w:val="24"/>
          <w:u w:val="single"/>
        </w:rPr>
        <w:t xml:space="preserve"> Preliminary</w:t>
      </w:r>
      <w:r w:rsidR="004F5324">
        <w:rPr>
          <w:rFonts w:cs="Arial"/>
          <w:b/>
          <w:sz w:val="24"/>
          <w:szCs w:val="24"/>
          <w:u w:val="single"/>
        </w:rPr>
        <w:t xml:space="preserve"> </w:t>
      </w:r>
    </w:p>
    <w:p w:rsidR="00371462" w:rsidRPr="00700EE6" w:rsidRDefault="00371462" w:rsidP="00700EE6">
      <w:pPr>
        <w:spacing w:after="120"/>
        <w:rPr>
          <w:rFonts w:cs="Arial"/>
          <w:b/>
          <w:sz w:val="24"/>
          <w:szCs w:val="24"/>
        </w:rPr>
      </w:pPr>
      <w:r w:rsidRPr="00700EE6">
        <w:rPr>
          <w:rFonts w:cs="Arial"/>
          <w:b/>
          <w:sz w:val="24"/>
          <w:szCs w:val="24"/>
        </w:rPr>
        <w:t>Section 1 – Name of the determination</w:t>
      </w:r>
    </w:p>
    <w:p w:rsidR="005606A6" w:rsidRPr="00FD7ACE" w:rsidRDefault="005606A6" w:rsidP="00700EE6">
      <w:pPr>
        <w:spacing w:after="120"/>
        <w:rPr>
          <w:rFonts w:cs="Arial"/>
          <w:sz w:val="24"/>
          <w:szCs w:val="24"/>
        </w:rPr>
      </w:pPr>
      <w:r w:rsidRPr="00371462">
        <w:rPr>
          <w:rFonts w:cs="Arial"/>
          <w:sz w:val="24"/>
          <w:szCs w:val="24"/>
        </w:rPr>
        <w:t>Section 1</w:t>
      </w:r>
      <w:r w:rsidRPr="00FD7ACE">
        <w:rPr>
          <w:rFonts w:cs="Arial"/>
          <w:i/>
          <w:sz w:val="24"/>
          <w:szCs w:val="24"/>
        </w:rPr>
        <w:t xml:space="preserve"> </w:t>
      </w:r>
      <w:r w:rsidRPr="00FD7ACE">
        <w:rPr>
          <w:rFonts w:cs="Arial"/>
          <w:sz w:val="24"/>
          <w:szCs w:val="24"/>
        </w:rPr>
        <w:t xml:space="preserve">of the Determination provides that the name of the Determination is the </w:t>
      </w:r>
      <w:r w:rsidRPr="00FD7ACE">
        <w:rPr>
          <w:rFonts w:cs="Arial"/>
          <w:i/>
          <w:sz w:val="24"/>
          <w:szCs w:val="24"/>
        </w:rPr>
        <w:t xml:space="preserve">Water Efficiency Labelling and Standards Determination </w:t>
      </w:r>
      <w:r w:rsidR="001D416D" w:rsidRPr="00FD7ACE">
        <w:rPr>
          <w:rFonts w:cs="Arial"/>
          <w:i/>
          <w:sz w:val="24"/>
          <w:szCs w:val="24"/>
        </w:rPr>
        <w:t>2013</w:t>
      </w:r>
      <w:r w:rsidR="006A11BC" w:rsidRPr="00FD7ACE">
        <w:rPr>
          <w:rFonts w:cs="Arial"/>
          <w:i/>
          <w:sz w:val="24"/>
          <w:szCs w:val="24"/>
        </w:rPr>
        <w:t xml:space="preserve"> (No. 2)</w:t>
      </w:r>
      <w:r w:rsidR="0084015A">
        <w:rPr>
          <w:rFonts w:cs="Arial"/>
          <w:i/>
          <w:sz w:val="24"/>
          <w:szCs w:val="24"/>
        </w:rPr>
        <w:t xml:space="preserve"> </w:t>
      </w:r>
      <w:r w:rsidR="0084015A">
        <w:rPr>
          <w:rFonts w:cs="Arial"/>
          <w:sz w:val="24"/>
          <w:szCs w:val="24"/>
        </w:rPr>
        <w:t>(the Determination)</w:t>
      </w:r>
      <w:r w:rsidRPr="00FD7ACE">
        <w:rPr>
          <w:rFonts w:cs="Arial"/>
          <w:i/>
          <w:sz w:val="24"/>
          <w:szCs w:val="24"/>
        </w:rPr>
        <w:t>.</w:t>
      </w:r>
    </w:p>
    <w:p w:rsidR="00371462" w:rsidRPr="00700EE6" w:rsidRDefault="00371462" w:rsidP="00700EE6">
      <w:pPr>
        <w:spacing w:after="120"/>
        <w:rPr>
          <w:rFonts w:cs="Arial"/>
          <w:b/>
          <w:sz w:val="24"/>
          <w:szCs w:val="24"/>
        </w:rPr>
      </w:pPr>
      <w:r w:rsidRPr="00700EE6">
        <w:rPr>
          <w:rFonts w:cs="Arial"/>
          <w:b/>
          <w:sz w:val="24"/>
          <w:szCs w:val="24"/>
        </w:rPr>
        <w:t>Section 2 – Commencement</w:t>
      </w:r>
    </w:p>
    <w:p w:rsidR="005606A6" w:rsidRPr="00FD7ACE" w:rsidRDefault="005606A6" w:rsidP="00700EE6">
      <w:pPr>
        <w:spacing w:after="120"/>
        <w:rPr>
          <w:rFonts w:cs="Arial"/>
          <w:sz w:val="24"/>
          <w:szCs w:val="24"/>
        </w:rPr>
      </w:pPr>
      <w:r w:rsidRPr="00371462">
        <w:rPr>
          <w:rFonts w:cs="Arial"/>
          <w:sz w:val="24"/>
          <w:szCs w:val="24"/>
        </w:rPr>
        <w:t>Section 2</w:t>
      </w:r>
      <w:r w:rsidRPr="00FD7ACE">
        <w:rPr>
          <w:rFonts w:cs="Arial"/>
          <w:i/>
          <w:sz w:val="24"/>
          <w:szCs w:val="24"/>
        </w:rPr>
        <w:t xml:space="preserve"> </w:t>
      </w:r>
      <w:r w:rsidRPr="00FD7ACE">
        <w:rPr>
          <w:rFonts w:cs="Arial"/>
          <w:sz w:val="24"/>
          <w:szCs w:val="24"/>
        </w:rPr>
        <w:t>provides that the Determination takes effect on</w:t>
      </w:r>
      <w:r w:rsidR="003214FD" w:rsidRPr="00FD7ACE">
        <w:rPr>
          <w:rFonts w:cs="Arial"/>
          <w:sz w:val="24"/>
          <w:szCs w:val="24"/>
        </w:rPr>
        <w:t xml:space="preserve"> </w:t>
      </w:r>
      <w:r w:rsidR="006A11BC" w:rsidRPr="00FD7ACE">
        <w:rPr>
          <w:rFonts w:cs="Arial"/>
          <w:sz w:val="24"/>
          <w:szCs w:val="24"/>
        </w:rPr>
        <w:t>15</w:t>
      </w:r>
      <w:r w:rsidR="00E06F85" w:rsidRPr="00FD7ACE">
        <w:rPr>
          <w:rFonts w:cs="Arial"/>
          <w:sz w:val="24"/>
          <w:szCs w:val="24"/>
        </w:rPr>
        <w:t> </w:t>
      </w:r>
      <w:r w:rsidR="006A11BC" w:rsidRPr="00FD7ACE">
        <w:rPr>
          <w:rFonts w:cs="Arial"/>
          <w:sz w:val="24"/>
          <w:szCs w:val="24"/>
        </w:rPr>
        <w:t>September</w:t>
      </w:r>
      <w:r w:rsidRPr="00FD7ACE">
        <w:rPr>
          <w:rFonts w:cs="Arial"/>
          <w:sz w:val="24"/>
          <w:szCs w:val="24"/>
        </w:rPr>
        <w:t> 201</w:t>
      </w:r>
      <w:r w:rsidR="00734395" w:rsidRPr="00FD7ACE">
        <w:rPr>
          <w:rFonts w:cs="Arial"/>
          <w:sz w:val="24"/>
          <w:szCs w:val="24"/>
        </w:rPr>
        <w:t>3</w:t>
      </w:r>
      <w:r w:rsidRPr="00FD7ACE">
        <w:rPr>
          <w:rFonts w:cs="Arial"/>
          <w:sz w:val="24"/>
          <w:szCs w:val="24"/>
        </w:rPr>
        <w:t>.</w:t>
      </w:r>
    </w:p>
    <w:p w:rsidR="00371462" w:rsidRPr="00700EE6" w:rsidRDefault="00371462" w:rsidP="00700EE6">
      <w:pPr>
        <w:spacing w:after="120"/>
        <w:rPr>
          <w:rFonts w:cs="Arial"/>
          <w:b/>
          <w:sz w:val="24"/>
          <w:szCs w:val="24"/>
        </w:rPr>
      </w:pPr>
      <w:r w:rsidRPr="00700EE6">
        <w:rPr>
          <w:rFonts w:cs="Arial"/>
          <w:b/>
          <w:sz w:val="24"/>
          <w:szCs w:val="24"/>
        </w:rPr>
        <w:t>Section 3 – Authority</w:t>
      </w:r>
    </w:p>
    <w:p w:rsidR="006A11BC" w:rsidRPr="00FD7ACE" w:rsidRDefault="005606A6" w:rsidP="00700EE6">
      <w:pPr>
        <w:spacing w:after="120"/>
        <w:rPr>
          <w:rFonts w:cs="Arial"/>
          <w:sz w:val="24"/>
          <w:szCs w:val="24"/>
        </w:rPr>
      </w:pPr>
      <w:r w:rsidRPr="00371462">
        <w:rPr>
          <w:rFonts w:cs="Arial"/>
          <w:sz w:val="24"/>
          <w:szCs w:val="24"/>
        </w:rPr>
        <w:t>Section 3</w:t>
      </w:r>
      <w:r w:rsidRPr="00FD7ACE">
        <w:rPr>
          <w:rFonts w:cs="Arial"/>
          <w:i/>
          <w:sz w:val="24"/>
          <w:szCs w:val="24"/>
        </w:rPr>
        <w:t xml:space="preserve"> </w:t>
      </w:r>
      <w:r w:rsidR="0084015A">
        <w:rPr>
          <w:rFonts w:cs="Arial"/>
          <w:sz w:val="24"/>
          <w:szCs w:val="24"/>
        </w:rPr>
        <w:t xml:space="preserve">provides that </w:t>
      </w:r>
      <w:r w:rsidR="006A11BC" w:rsidRPr="00FD7ACE">
        <w:rPr>
          <w:rFonts w:cs="Arial"/>
          <w:sz w:val="24"/>
          <w:szCs w:val="24"/>
        </w:rPr>
        <w:t>th</w:t>
      </w:r>
      <w:r w:rsidR="0084015A">
        <w:rPr>
          <w:rFonts w:cs="Arial"/>
          <w:sz w:val="24"/>
          <w:szCs w:val="24"/>
        </w:rPr>
        <w:t>e</w:t>
      </w:r>
      <w:r w:rsidR="005D3B6C" w:rsidRPr="00FD7ACE">
        <w:rPr>
          <w:rFonts w:cs="Arial"/>
          <w:sz w:val="24"/>
          <w:szCs w:val="24"/>
        </w:rPr>
        <w:t xml:space="preserve"> D</w:t>
      </w:r>
      <w:r w:rsidR="006A11BC" w:rsidRPr="00FD7ACE">
        <w:rPr>
          <w:rFonts w:cs="Arial"/>
          <w:sz w:val="24"/>
          <w:szCs w:val="24"/>
        </w:rPr>
        <w:t xml:space="preserve">etermination is made under sections 18,19 and 26 of the </w:t>
      </w:r>
      <w:r w:rsidR="001F2601">
        <w:rPr>
          <w:rFonts w:cs="Arial"/>
          <w:iCs/>
          <w:sz w:val="24"/>
          <w:szCs w:val="24"/>
        </w:rPr>
        <w:t>WELS Act</w:t>
      </w:r>
      <w:r w:rsidR="006A11BC" w:rsidRPr="00FD7ACE">
        <w:rPr>
          <w:rFonts w:cs="Arial"/>
          <w:sz w:val="24"/>
          <w:szCs w:val="24"/>
        </w:rPr>
        <w:t xml:space="preserve">. </w:t>
      </w:r>
    </w:p>
    <w:p w:rsidR="0084015A" w:rsidRPr="00700EE6" w:rsidRDefault="0084015A" w:rsidP="00700EE6">
      <w:pPr>
        <w:spacing w:after="120"/>
        <w:rPr>
          <w:rFonts w:cs="Arial"/>
          <w:b/>
          <w:sz w:val="24"/>
          <w:szCs w:val="24"/>
        </w:rPr>
      </w:pPr>
      <w:r w:rsidRPr="00700EE6">
        <w:rPr>
          <w:rFonts w:cs="Arial"/>
          <w:b/>
          <w:sz w:val="24"/>
          <w:szCs w:val="24"/>
        </w:rPr>
        <w:t>Section 4 – Repeal</w:t>
      </w:r>
    </w:p>
    <w:p w:rsidR="005606A6" w:rsidRPr="00FD7ACE" w:rsidRDefault="006A11BC" w:rsidP="00700EE6">
      <w:pPr>
        <w:spacing w:after="120"/>
        <w:rPr>
          <w:rFonts w:cs="Arial"/>
          <w:sz w:val="24"/>
          <w:szCs w:val="24"/>
        </w:rPr>
      </w:pPr>
      <w:r w:rsidRPr="0084015A">
        <w:rPr>
          <w:rFonts w:cs="Arial"/>
          <w:sz w:val="24"/>
          <w:szCs w:val="24"/>
        </w:rPr>
        <w:t>Section 4</w:t>
      </w:r>
      <w:r w:rsidRPr="00FD7ACE">
        <w:rPr>
          <w:rFonts w:cs="Arial"/>
          <w:sz w:val="24"/>
          <w:szCs w:val="24"/>
        </w:rPr>
        <w:t xml:space="preserve"> </w:t>
      </w:r>
      <w:r w:rsidR="005606A6" w:rsidRPr="00FD7ACE">
        <w:rPr>
          <w:rFonts w:cs="Arial"/>
          <w:sz w:val="24"/>
          <w:szCs w:val="24"/>
        </w:rPr>
        <w:t xml:space="preserve">repeals the </w:t>
      </w:r>
      <w:r w:rsidR="005606A6" w:rsidRPr="00FD7ACE">
        <w:rPr>
          <w:rFonts w:cs="Arial"/>
          <w:i/>
          <w:sz w:val="24"/>
          <w:szCs w:val="24"/>
        </w:rPr>
        <w:t>Water Efficiency Labelling and Standards Determination</w:t>
      </w:r>
      <w:r w:rsidR="00743DD1" w:rsidRPr="00FD7ACE">
        <w:rPr>
          <w:rFonts w:cs="Arial"/>
          <w:i/>
          <w:sz w:val="24"/>
          <w:szCs w:val="24"/>
        </w:rPr>
        <w:t xml:space="preserve"> </w:t>
      </w:r>
      <w:r w:rsidR="00E13C88" w:rsidRPr="00FD7ACE">
        <w:rPr>
          <w:rFonts w:cs="Arial"/>
          <w:i/>
          <w:sz w:val="24"/>
          <w:szCs w:val="24"/>
          <w:shd w:val="clear" w:color="auto" w:fill="FFFFFF" w:themeFill="background1"/>
        </w:rPr>
        <w:t>201</w:t>
      </w:r>
      <w:r w:rsidRPr="00FD7ACE">
        <w:rPr>
          <w:rFonts w:cs="Arial"/>
          <w:i/>
          <w:sz w:val="24"/>
          <w:szCs w:val="24"/>
          <w:shd w:val="clear" w:color="auto" w:fill="FFFFFF" w:themeFill="background1"/>
        </w:rPr>
        <w:t>3</w:t>
      </w:r>
      <w:r w:rsidR="005606A6" w:rsidRPr="00FD7ACE">
        <w:rPr>
          <w:rFonts w:cs="Arial"/>
          <w:i/>
          <w:sz w:val="24"/>
          <w:szCs w:val="24"/>
        </w:rPr>
        <w:t>.</w:t>
      </w:r>
    </w:p>
    <w:p w:rsidR="0084015A" w:rsidRPr="00700EE6" w:rsidRDefault="0084015A" w:rsidP="00700EE6">
      <w:pPr>
        <w:spacing w:after="120"/>
        <w:rPr>
          <w:rFonts w:cs="Arial"/>
          <w:b/>
          <w:sz w:val="24"/>
          <w:szCs w:val="24"/>
        </w:rPr>
      </w:pPr>
      <w:r w:rsidRPr="00700EE6">
        <w:rPr>
          <w:rFonts w:cs="Arial"/>
          <w:b/>
          <w:sz w:val="24"/>
          <w:szCs w:val="24"/>
        </w:rPr>
        <w:t>Section 5 – Definitions</w:t>
      </w:r>
    </w:p>
    <w:p w:rsidR="0084015A" w:rsidRDefault="005606A6" w:rsidP="00700EE6">
      <w:pPr>
        <w:spacing w:after="120"/>
        <w:rPr>
          <w:rFonts w:cs="Arial"/>
          <w:sz w:val="24"/>
          <w:szCs w:val="24"/>
        </w:rPr>
      </w:pPr>
      <w:r w:rsidRPr="0084015A">
        <w:rPr>
          <w:rFonts w:cs="Arial"/>
          <w:sz w:val="24"/>
          <w:szCs w:val="24"/>
        </w:rPr>
        <w:t xml:space="preserve">Section </w:t>
      </w:r>
      <w:r w:rsidR="006A11BC" w:rsidRPr="0084015A">
        <w:rPr>
          <w:rFonts w:cs="Arial"/>
          <w:sz w:val="24"/>
          <w:szCs w:val="24"/>
        </w:rPr>
        <w:t>5</w:t>
      </w:r>
      <w:r w:rsidR="00002841" w:rsidRPr="00FD7ACE">
        <w:rPr>
          <w:rFonts w:cs="Arial"/>
          <w:sz w:val="24"/>
          <w:szCs w:val="24"/>
        </w:rPr>
        <w:t xml:space="preserve"> </w:t>
      </w:r>
      <w:r w:rsidR="0084015A">
        <w:rPr>
          <w:rFonts w:cs="Arial"/>
          <w:sz w:val="24"/>
          <w:szCs w:val="24"/>
        </w:rPr>
        <w:t xml:space="preserve">defines a number of terms used in the Determination including, </w:t>
      </w:r>
    </w:p>
    <w:p w:rsidR="0013355E" w:rsidRPr="00FD7ACE" w:rsidRDefault="00700EE6" w:rsidP="00700EE6">
      <w:pPr>
        <w:spacing w:after="120"/>
        <w:rPr>
          <w:rFonts w:cs="Arial"/>
          <w:sz w:val="24"/>
          <w:szCs w:val="24"/>
        </w:rPr>
      </w:pPr>
      <w:r>
        <w:rPr>
          <w:rFonts w:cs="Arial"/>
          <w:sz w:val="24"/>
          <w:szCs w:val="24"/>
        </w:rPr>
        <w:t>“</w:t>
      </w:r>
      <w:r w:rsidR="0084015A">
        <w:rPr>
          <w:rFonts w:cs="Arial"/>
          <w:sz w:val="24"/>
          <w:szCs w:val="24"/>
        </w:rPr>
        <w:t>AS/NZS 3500</w:t>
      </w:r>
      <w:r>
        <w:rPr>
          <w:rFonts w:cs="Arial"/>
          <w:sz w:val="24"/>
          <w:szCs w:val="24"/>
        </w:rPr>
        <w:t>”</w:t>
      </w:r>
      <w:r w:rsidR="00AF2BDE">
        <w:rPr>
          <w:rFonts w:cs="Arial"/>
          <w:sz w:val="24"/>
          <w:szCs w:val="24"/>
        </w:rPr>
        <w:t xml:space="preserve"> </w:t>
      </w:r>
      <w:r w:rsidR="0084015A">
        <w:rPr>
          <w:rFonts w:cs="Arial"/>
          <w:sz w:val="24"/>
          <w:szCs w:val="24"/>
        </w:rPr>
        <w:t xml:space="preserve">and </w:t>
      </w:r>
      <w:r>
        <w:rPr>
          <w:rFonts w:cs="Arial"/>
          <w:sz w:val="24"/>
          <w:szCs w:val="24"/>
        </w:rPr>
        <w:t>“</w:t>
      </w:r>
      <w:r w:rsidR="0084015A">
        <w:rPr>
          <w:rFonts w:cs="Arial"/>
          <w:sz w:val="24"/>
          <w:szCs w:val="24"/>
        </w:rPr>
        <w:t>AS/NZS 6400</w:t>
      </w:r>
      <w:r>
        <w:rPr>
          <w:rFonts w:cs="Arial"/>
          <w:sz w:val="24"/>
          <w:szCs w:val="24"/>
        </w:rPr>
        <w:t>”</w:t>
      </w:r>
      <w:r w:rsidR="0084015A">
        <w:rPr>
          <w:rFonts w:cs="Arial"/>
          <w:sz w:val="24"/>
          <w:szCs w:val="24"/>
        </w:rPr>
        <w:t xml:space="preserve">. </w:t>
      </w:r>
    </w:p>
    <w:p w:rsidR="00413FDA" w:rsidRPr="00FD7ACE" w:rsidRDefault="00BC3F48" w:rsidP="00700EE6">
      <w:pPr>
        <w:spacing w:after="120"/>
        <w:rPr>
          <w:rFonts w:cs="Arial"/>
          <w:i/>
          <w:sz w:val="24"/>
          <w:szCs w:val="24"/>
        </w:rPr>
      </w:pPr>
      <w:r w:rsidRPr="00FD7ACE">
        <w:rPr>
          <w:rFonts w:cs="Arial"/>
          <w:sz w:val="24"/>
          <w:szCs w:val="24"/>
        </w:rPr>
        <w:t xml:space="preserve">In the definition of “AS/NZS 3500”, the intention of “in force from time to time” is that this Determination </w:t>
      </w:r>
      <w:r w:rsidR="00C525F6" w:rsidRPr="00FD7ACE">
        <w:rPr>
          <w:rFonts w:cs="Arial"/>
          <w:sz w:val="24"/>
          <w:szCs w:val="24"/>
        </w:rPr>
        <w:t>references</w:t>
      </w:r>
      <w:r w:rsidRPr="00FD7ACE">
        <w:rPr>
          <w:rFonts w:cs="Arial"/>
          <w:sz w:val="24"/>
          <w:szCs w:val="24"/>
        </w:rPr>
        <w:t xml:space="preserve"> the most recent version of AS/NZS 3500</w:t>
      </w:r>
      <w:r w:rsidR="0013355E" w:rsidRPr="00FD7ACE">
        <w:rPr>
          <w:rFonts w:cs="Arial"/>
          <w:sz w:val="24"/>
          <w:szCs w:val="24"/>
        </w:rPr>
        <w:t xml:space="preserve">. AS/NZS 3500 is </w:t>
      </w:r>
      <w:r w:rsidR="00C525F6" w:rsidRPr="00FD7ACE">
        <w:rPr>
          <w:rFonts w:cs="Arial"/>
          <w:sz w:val="24"/>
          <w:szCs w:val="24"/>
        </w:rPr>
        <w:t>referenced</w:t>
      </w:r>
      <w:r w:rsidR="0013355E" w:rsidRPr="00FD7ACE">
        <w:rPr>
          <w:rFonts w:cs="Arial"/>
          <w:sz w:val="24"/>
          <w:szCs w:val="24"/>
        </w:rPr>
        <w:t xml:space="preserve"> in this way in accordance with </w:t>
      </w:r>
      <w:r w:rsidR="00700EE6">
        <w:rPr>
          <w:rFonts w:cs="Arial"/>
          <w:sz w:val="24"/>
          <w:szCs w:val="24"/>
        </w:rPr>
        <w:t xml:space="preserve">paragraph </w:t>
      </w:r>
      <w:r w:rsidR="00713F89" w:rsidRPr="00FD7ACE">
        <w:rPr>
          <w:rFonts w:cs="Arial"/>
          <w:sz w:val="24"/>
          <w:szCs w:val="24"/>
        </w:rPr>
        <w:t xml:space="preserve">19 (3A)(a) </w:t>
      </w:r>
      <w:r w:rsidR="0013355E" w:rsidRPr="00FD7ACE">
        <w:rPr>
          <w:rFonts w:cs="Arial"/>
          <w:sz w:val="24"/>
          <w:szCs w:val="24"/>
        </w:rPr>
        <w:t xml:space="preserve">of </w:t>
      </w:r>
      <w:r w:rsidR="00700EE6">
        <w:rPr>
          <w:rFonts w:cs="Arial"/>
          <w:sz w:val="24"/>
          <w:szCs w:val="24"/>
        </w:rPr>
        <w:t>the WELS Act</w:t>
      </w:r>
      <w:r w:rsidR="008749FE" w:rsidRPr="00FD7ACE">
        <w:rPr>
          <w:rFonts w:cs="Arial"/>
          <w:i/>
          <w:sz w:val="24"/>
          <w:szCs w:val="24"/>
        </w:rPr>
        <w:t>.</w:t>
      </w:r>
    </w:p>
    <w:p w:rsidR="005606A6" w:rsidRPr="00FD7ACE" w:rsidRDefault="0013355E" w:rsidP="00700EE6">
      <w:pPr>
        <w:spacing w:after="120"/>
        <w:rPr>
          <w:rFonts w:cs="Arial"/>
          <w:i/>
          <w:sz w:val="24"/>
          <w:szCs w:val="24"/>
        </w:rPr>
      </w:pPr>
      <w:r w:rsidRPr="00FD7ACE">
        <w:rPr>
          <w:rFonts w:cs="Arial"/>
          <w:sz w:val="24"/>
          <w:szCs w:val="24"/>
        </w:rPr>
        <w:t>AS/NZS 6400</w:t>
      </w:r>
      <w:r w:rsidR="004F4B79" w:rsidRPr="00FD7ACE">
        <w:rPr>
          <w:rFonts w:cs="Arial"/>
          <w:sz w:val="24"/>
          <w:szCs w:val="24"/>
        </w:rPr>
        <w:t xml:space="preserve">, </w:t>
      </w:r>
      <w:r w:rsidR="008749FE" w:rsidRPr="00FD7ACE">
        <w:rPr>
          <w:rFonts w:cs="Arial"/>
          <w:sz w:val="24"/>
          <w:szCs w:val="24"/>
        </w:rPr>
        <w:t xml:space="preserve">however, is called up as </w:t>
      </w:r>
      <w:r w:rsidR="00713F89" w:rsidRPr="00FD7ACE">
        <w:rPr>
          <w:rFonts w:cs="Arial"/>
          <w:sz w:val="24"/>
          <w:szCs w:val="24"/>
        </w:rPr>
        <w:t>a</w:t>
      </w:r>
      <w:r w:rsidRPr="00FD7ACE">
        <w:rPr>
          <w:rFonts w:cs="Arial"/>
          <w:sz w:val="24"/>
          <w:szCs w:val="24"/>
        </w:rPr>
        <w:t xml:space="preserve"> </w:t>
      </w:r>
      <w:r w:rsidR="00713F89" w:rsidRPr="00FD7ACE">
        <w:rPr>
          <w:rFonts w:cs="Arial"/>
          <w:sz w:val="24"/>
          <w:szCs w:val="24"/>
        </w:rPr>
        <w:t xml:space="preserve">specific </w:t>
      </w:r>
      <w:r w:rsidR="00E06F85" w:rsidRPr="00FD7ACE">
        <w:rPr>
          <w:rFonts w:cs="Arial"/>
          <w:sz w:val="24"/>
          <w:szCs w:val="24"/>
        </w:rPr>
        <w:t>version of the document</w:t>
      </w:r>
      <w:r w:rsidR="008749FE" w:rsidRPr="00FD7ACE">
        <w:rPr>
          <w:rFonts w:cs="Arial"/>
          <w:sz w:val="24"/>
          <w:szCs w:val="24"/>
        </w:rPr>
        <w:t xml:space="preserve">, reflecting </w:t>
      </w:r>
      <w:r w:rsidR="00FF6852" w:rsidRPr="00FD7ACE">
        <w:rPr>
          <w:rFonts w:cs="Arial"/>
          <w:sz w:val="24"/>
          <w:szCs w:val="24"/>
        </w:rPr>
        <w:t>standard Commonwealth</w:t>
      </w:r>
      <w:r w:rsidR="008749FE" w:rsidRPr="00FD7ACE">
        <w:rPr>
          <w:rFonts w:cs="Arial"/>
          <w:sz w:val="24"/>
          <w:szCs w:val="24"/>
        </w:rPr>
        <w:t xml:space="preserve"> practice and ensuring</w:t>
      </w:r>
      <w:r w:rsidRPr="00FD7ACE">
        <w:rPr>
          <w:rFonts w:cs="Arial"/>
          <w:sz w:val="24"/>
          <w:szCs w:val="24"/>
        </w:rPr>
        <w:t xml:space="preserve"> that</w:t>
      </w:r>
      <w:r w:rsidR="004F4B79" w:rsidRPr="00FD7ACE">
        <w:rPr>
          <w:rFonts w:cs="Arial"/>
          <w:sz w:val="24"/>
          <w:szCs w:val="24"/>
        </w:rPr>
        <w:t xml:space="preserve"> the Minister </w:t>
      </w:r>
      <w:r w:rsidR="00713F89" w:rsidRPr="00FD7ACE">
        <w:rPr>
          <w:rFonts w:cs="Arial"/>
          <w:sz w:val="24"/>
          <w:szCs w:val="24"/>
        </w:rPr>
        <w:t>is able to define the registration elements of the WELS scheme, rather than the</w:t>
      </w:r>
      <w:r w:rsidR="000A0F6C" w:rsidRPr="00FD7ACE">
        <w:rPr>
          <w:rFonts w:cs="Arial"/>
          <w:sz w:val="24"/>
          <w:szCs w:val="24"/>
        </w:rPr>
        <w:t>ir</w:t>
      </w:r>
      <w:r w:rsidR="00713F89" w:rsidRPr="00FD7ACE">
        <w:rPr>
          <w:rFonts w:cs="Arial"/>
          <w:sz w:val="24"/>
          <w:szCs w:val="24"/>
        </w:rPr>
        <w:t xml:space="preserve"> being set by the author of AS/NZS 6400, which is </w:t>
      </w:r>
      <w:r w:rsidR="00492DBB" w:rsidRPr="00FD7ACE">
        <w:rPr>
          <w:rFonts w:cs="Arial"/>
          <w:sz w:val="24"/>
          <w:szCs w:val="24"/>
        </w:rPr>
        <w:t xml:space="preserve">a </w:t>
      </w:r>
      <w:r w:rsidR="008749FE" w:rsidRPr="00FD7ACE">
        <w:rPr>
          <w:rFonts w:cs="Arial"/>
          <w:sz w:val="24"/>
          <w:szCs w:val="24"/>
        </w:rPr>
        <w:t>non-government body</w:t>
      </w:r>
      <w:r w:rsidR="00713F89" w:rsidRPr="00FD7ACE">
        <w:rPr>
          <w:rFonts w:cs="Arial"/>
          <w:sz w:val="24"/>
          <w:szCs w:val="24"/>
        </w:rPr>
        <w:t>.</w:t>
      </w:r>
    </w:p>
    <w:p w:rsidR="00700EE6" w:rsidRPr="004F5324" w:rsidRDefault="00700EE6" w:rsidP="00700EE6">
      <w:pPr>
        <w:spacing w:after="120"/>
        <w:rPr>
          <w:rFonts w:cs="Arial"/>
          <w:b/>
          <w:sz w:val="24"/>
          <w:szCs w:val="24"/>
          <w:u w:val="single"/>
        </w:rPr>
      </w:pPr>
      <w:r w:rsidRPr="004F5324">
        <w:rPr>
          <w:rFonts w:cs="Arial"/>
          <w:b/>
          <w:sz w:val="24"/>
          <w:szCs w:val="24"/>
          <w:u w:val="single"/>
        </w:rPr>
        <w:t xml:space="preserve">Part </w:t>
      </w:r>
      <w:r w:rsidR="003B02E9" w:rsidRPr="004F5324">
        <w:rPr>
          <w:rFonts w:cs="Arial"/>
          <w:b/>
          <w:sz w:val="24"/>
          <w:szCs w:val="24"/>
          <w:u w:val="single"/>
        </w:rPr>
        <w:t>2 – Determination and registration of WELS pr</w:t>
      </w:r>
      <w:r w:rsidR="004F5324" w:rsidRPr="004F5324">
        <w:rPr>
          <w:rFonts w:cs="Arial"/>
          <w:b/>
          <w:sz w:val="24"/>
          <w:szCs w:val="24"/>
          <w:u w:val="single"/>
        </w:rPr>
        <w:t>oducts</w:t>
      </w:r>
    </w:p>
    <w:p w:rsidR="004F5324" w:rsidRPr="004F5324" w:rsidRDefault="004F5324" w:rsidP="00700EE6">
      <w:pPr>
        <w:spacing w:after="120"/>
        <w:rPr>
          <w:rFonts w:cs="Arial"/>
          <w:b/>
          <w:sz w:val="24"/>
          <w:szCs w:val="24"/>
        </w:rPr>
      </w:pPr>
      <w:r w:rsidRPr="004F5324">
        <w:rPr>
          <w:rFonts w:cs="Arial"/>
          <w:b/>
          <w:sz w:val="24"/>
          <w:szCs w:val="24"/>
        </w:rPr>
        <w:t>Section 6 – Determination of WELS products</w:t>
      </w:r>
    </w:p>
    <w:p w:rsidR="005606A6" w:rsidRPr="00FD7ACE" w:rsidRDefault="005606A6" w:rsidP="00700EE6">
      <w:pPr>
        <w:spacing w:after="120"/>
        <w:rPr>
          <w:rFonts w:cs="Arial"/>
          <w:sz w:val="24"/>
          <w:szCs w:val="24"/>
        </w:rPr>
      </w:pPr>
      <w:r w:rsidRPr="004F5324">
        <w:rPr>
          <w:rFonts w:cs="Arial"/>
          <w:sz w:val="24"/>
          <w:szCs w:val="24"/>
        </w:rPr>
        <w:t xml:space="preserve">Section </w:t>
      </w:r>
      <w:r w:rsidR="00413FDA" w:rsidRPr="004F5324">
        <w:rPr>
          <w:rFonts w:cs="Arial"/>
          <w:sz w:val="24"/>
          <w:szCs w:val="24"/>
        </w:rPr>
        <w:t>6</w:t>
      </w:r>
      <w:r w:rsidRPr="004F5324">
        <w:rPr>
          <w:rFonts w:cs="Arial"/>
          <w:sz w:val="24"/>
          <w:szCs w:val="24"/>
        </w:rPr>
        <w:t xml:space="preserve"> </w:t>
      </w:r>
      <w:r w:rsidR="00D861EB" w:rsidRPr="00FD7ACE">
        <w:rPr>
          <w:rFonts w:cs="Arial"/>
          <w:sz w:val="24"/>
          <w:szCs w:val="24"/>
        </w:rPr>
        <w:t>provides that s</w:t>
      </w:r>
      <w:r w:rsidR="00586E9E" w:rsidRPr="00FD7ACE">
        <w:rPr>
          <w:rFonts w:cs="Arial"/>
          <w:sz w:val="24"/>
          <w:szCs w:val="24"/>
        </w:rPr>
        <w:t xml:space="preserve">howers, dishwashers, clothes washing machines, </w:t>
      </w:r>
      <w:r w:rsidR="004F5324" w:rsidRPr="00FD7ACE">
        <w:rPr>
          <w:rFonts w:cs="Arial"/>
          <w:sz w:val="24"/>
          <w:szCs w:val="24"/>
        </w:rPr>
        <w:t xml:space="preserve">lavatory, urinal and tap equipment </w:t>
      </w:r>
      <w:r w:rsidR="004F5324">
        <w:rPr>
          <w:rFonts w:cs="Arial"/>
          <w:sz w:val="24"/>
          <w:szCs w:val="24"/>
        </w:rPr>
        <w:t xml:space="preserve">and </w:t>
      </w:r>
      <w:r w:rsidR="000D1174" w:rsidRPr="00FD7ACE">
        <w:rPr>
          <w:rFonts w:cs="Arial"/>
          <w:sz w:val="24"/>
          <w:szCs w:val="24"/>
        </w:rPr>
        <w:t xml:space="preserve">flow controllers </w:t>
      </w:r>
      <w:r w:rsidR="00002841" w:rsidRPr="00FD7ACE">
        <w:rPr>
          <w:rFonts w:cs="Arial"/>
          <w:sz w:val="24"/>
          <w:szCs w:val="24"/>
        </w:rPr>
        <w:t>are</w:t>
      </w:r>
      <w:r w:rsidRPr="00FD7ACE">
        <w:rPr>
          <w:rFonts w:cs="Arial"/>
          <w:sz w:val="24"/>
          <w:szCs w:val="24"/>
        </w:rPr>
        <w:t xml:space="preserve"> WELS products if the WELS standard applies to them. </w:t>
      </w:r>
      <w:r w:rsidR="00492DBB" w:rsidRPr="00FD7ACE">
        <w:rPr>
          <w:rFonts w:cs="Arial"/>
          <w:sz w:val="24"/>
          <w:szCs w:val="24"/>
        </w:rPr>
        <w:t xml:space="preserve">It may be necessary to refer to </w:t>
      </w:r>
      <w:r w:rsidR="00D861EB" w:rsidRPr="00FD7ACE">
        <w:rPr>
          <w:rFonts w:cs="Arial"/>
          <w:sz w:val="24"/>
          <w:szCs w:val="24"/>
        </w:rPr>
        <w:t>the WELS</w:t>
      </w:r>
      <w:r w:rsidR="00AF2BDE">
        <w:rPr>
          <w:rFonts w:cs="Arial"/>
          <w:sz w:val="24"/>
          <w:szCs w:val="24"/>
        </w:rPr>
        <w:t xml:space="preserve"> s</w:t>
      </w:r>
      <w:r w:rsidR="00D861EB" w:rsidRPr="00FD7ACE">
        <w:rPr>
          <w:rFonts w:cs="Arial"/>
          <w:sz w:val="24"/>
          <w:szCs w:val="24"/>
        </w:rPr>
        <w:t>tandard, and AS/NZS 6400</w:t>
      </w:r>
      <w:r w:rsidR="000D1174" w:rsidRPr="00FD7ACE">
        <w:rPr>
          <w:rFonts w:cs="Arial"/>
          <w:sz w:val="24"/>
          <w:szCs w:val="24"/>
        </w:rPr>
        <w:t xml:space="preserve"> or </w:t>
      </w:r>
      <w:r w:rsidR="00D861EB" w:rsidRPr="00FD7ACE">
        <w:rPr>
          <w:rFonts w:cs="Arial"/>
          <w:sz w:val="24"/>
          <w:szCs w:val="24"/>
        </w:rPr>
        <w:t xml:space="preserve">other </w:t>
      </w:r>
      <w:r w:rsidR="00492DBB" w:rsidRPr="00FD7ACE">
        <w:rPr>
          <w:rFonts w:cs="Arial"/>
          <w:sz w:val="24"/>
          <w:szCs w:val="24"/>
        </w:rPr>
        <w:t>Australian Standards refer</w:t>
      </w:r>
      <w:r w:rsidR="000D1174" w:rsidRPr="00FD7ACE">
        <w:rPr>
          <w:rFonts w:cs="Arial"/>
          <w:sz w:val="24"/>
          <w:szCs w:val="24"/>
        </w:rPr>
        <w:t xml:space="preserve">enced </w:t>
      </w:r>
      <w:r w:rsidR="00492DBB" w:rsidRPr="00FD7ACE">
        <w:rPr>
          <w:rFonts w:cs="Arial"/>
          <w:sz w:val="24"/>
          <w:szCs w:val="24"/>
        </w:rPr>
        <w:t xml:space="preserve">by </w:t>
      </w:r>
      <w:r w:rsidR="00D861EB" w:rsidRPr="00FD7ACE">
        <w:rPr>
          <w:rFonts w:cs="Arial"/>
          <w:sz w:val="24"/>
          <w:szCs w:val="24"/>
        </w:rPr>
        <w:t>AS/NZS 6400</w:t>
      </w:r>
      <w:r w:rsidR="00492DBB" w:rsidRPr="00FD7ACE">
        <w:rPr>
          <w:rFonts w:cs="Arial"/>
          <w:sz w:val="24"/>
          <w:szCs w:val="24"/>
        </w:rPr>
        <w:t xml:space="preserve"> in order to </w:t>
      </w:r>
      <w:r w:rsidR="000D1174" w:rsidRPr="00FD7ACE">
        <w:rPr>
          <w:rFonts w:cs="Arial"/>
          <w:sz w:val="24"/>
          <w:szCs w:val="24"/>
        </w:rPr>
        <w:t xml:space="preserve">determine </w:t>
      </w:r>
      <w:r w:rsidR="00E610F1" w:rsidRPr="00FD7ACE">
        <w:rPr>
          <w:rFonts w:cs="Arial"/>
          <w:sz w:val="24"/>
          <w:szCs w:val="24"/>
        </w:rPr>
        <w:t>whether</w:t>
      </w:r>
      <w:r w:rsidR="000D1174" w:rsidRPr="00FD7ACE">
        <w:rPr>
          <w:rFonts w:cs="Arial"/>
          <w:sz w:val="24"/>
          <w:szCs w:val="24"/>
        </w:rPr>
        <w:t xml:space="preserve"> </w:t>
      </w:r>
      <w:r w:rsidR="00492DBB" w:rsidRPr="00FD7ACE">
        <w:rPr>
          <w:rFonts w:cs="Arial"/>
          <w:sz w:val="24"/>
          <w:szCs w:val="24"/>
        </w:rPr>
        <w:t xml:space="preserve">the WELS standard </w:t>
      </w:r>
      <w:r w:rsidR="000D1174" w:rsidRPr="00FD7ACE">
        <w:rPr>
          <w:rFonts w:cs="Arial"/>
          <w:sz w:val="24"/>
          <w:szCs w:val="24"/>
        </w:rPr>
        <w:t xml:space="preserve">applies to a </w:t>
      </w:r>
      <w:r w:rsidR="00E610F1" w:rsidRPr="00FD7ACE">
        <w:rPr>
          <w:rFonts w:cs="Arial"/>
          <w:sz w:val="24"/>
          <w:szCs w:val="24"/>
        </w:rPr>
        <w:t xml:space="preserve">particular </w:t>
      </w:r>
      <w:r w:rsidR="000D1174" w:rsidRPr="00FD7ACE">
        <w:rPr>
          <w:rFonts w:cs="Arial"/>
          <w:sz w:val="24"/>
          <w:szCs w:val="24"/>
        </w:rPr>
        <w:t>product.</w:t>
      </w:r>
      <w:r w:rsidR="00492DBB" w:rsidRPr="00FD7ACE">
        <w:rPr>
          <w:rFonts w:cs="Arial"/>
          <w:sz w:val="24"/>
          <w:szCs w:val="24"/>
        </w:rPr>
        <w:t xml:space="preserve"> </w:t>
      </w:r>
      <w:r w:rsidR="000D1174" w:rsidRPr="00FD7ACE">
        <w:rPr>
          <w:rFonts w:cs="Arial"/>
          <w:iCs/>
          <w:sz w:val="24"/>
          <w:szCs w:val="24"/>
        </w:rPr>
        <w:t xml:space="preserve">For example, AS/NZS 6400 </w:t>
      </w:r>
      <w:r w:rsidR="00E610F1" w:rsidRPr="00FD7ACE">
        <w:rPr>
          <w:rFonts w:cs="Arial"/>
          <w:iCs/>
          <w:sz w:val="24"/>
          <w:szCs w:val="24"/>
        </w:rPr>
        <w:t>provides</w:t>
      </w:r>
      <w:r w:rsidR="000D1174" w:rsidRPr="00FD7ACE">
        <w:rPr>
          <w:rFonts w:cs="Arial"/>
          <w:iCs/>
          <w:sz w:val="24"/>
          <w:szCs w:val="24"/>
        </w:rPr>
        <w:t xml:space="preserve"> </w:t>
      </w:r>
      <w:r w:rsidR="00C525F6" w:rsidRPr="00FD7ACE">
        <w:rPr>
          <w:rFonts w:cs="Arial"/>
          <w:iCs/>
          <w:sz w:val="24"/>
          <w:szCs w:val="24"/>
        </w:rPr>
        <w:t xml:space="preserve">that </w:t>
      </w:r>
      <w:r w:rsidR="000D1174" w:rsidRPr="00FD7ACE">
        <w:rPr>
          <w:rFonts w:cs="Arial"/>
          <w:iCs/>
          <w:sz w:val="24"/>
          <w:szCs w:val="24"/>
        </w:rPr>
        <w:t xml:space="preserve">the WELS scheme </w:t>
      </w:r>
      <w:r w:rsidR="00E610F1" w:rsidRPr="00FD7ACE">
        <w:rPr>
          <w:rFonts w:cs="Arial"/>
          <w:iCs/>
          <w:sz w:val="24"/>
          <w:szCs w:val="24"/>
        </w:rPr>
        <w:t xml:space="preserve">covers showers </w:t>
      </w:r>
      <w:r w:rsidR="000D1174" w:rsidRPr="00FD7ACE">
        <w:rPr>
          <w:rFonts w:cs="Arial"/>
          <w:iCs/>
          <w:sz w:val="24"/>
          <w:szCs w:val="24"/>
        </w:rPr>
        <w:t xml:space="preserve">intended for personal bathing, but </w:t>
      </w:r>
      <w:r w:rsidR="00E610F1" w:rsidRPr="00FD7ACE">
        <w:rPr>
          <w:rFonts w:cs="Arial"/>
          <w:iCs/>
          <w:sz w:val="24"/>
          <w:szCs w:val="24"/>
        </w:rPr>
        <w:t xml:space="preserve">excludes </w:t>
      </w:r>
      <w:r w:rsidR="000D1174" w:rsidRPr="00FD7ACE">
        <w:rPr>
          <w:rFonts w:cs="Arial"/>
          <w:iCs/>
          <w:sz w:val="24"/>
          <w:szCs w:val="24"/>
        </w:rPr>
        <w:t>those designed for emergency deluge use.</w:t>
      </w:r>
    </w:p>
    <w:p w:rsidR="007B6E47" w:rsidRPr="007B6E47" w:rsidRDefault="007B6E47" w:rsidP="00700EE6">
      <w:pPr>
        <w:autoSpaceDE w:val="0"/>
        <w:autoSpaceDN w:val="0"/>
        <w:adjustRightInd w:val="0"/>
        <w:spacing w:after="120"/>
        <w:rPr>
          <w:rFonts w:cs="Arial"/>
          <w:b/>
          <w:sz w:val="24"/>
          <w:szCs w:val="24"/>
        </w:rPr>
      </w:pPr>
      <w:r w:rsidRPr="007B6E47">
        <w:rPr>
          <w:rFonts w:cs="Arial"/>
          <w:b/>
          <w:sz w:val="24"/>
          <w:szCs w:val="24"/>
        </w:rPr>
        <w:t>Section 7 – WELS Standard</w:t>
      </w:r>
    </w:p>
    <w:p w:rsidR="004D4B10" w:rsidRPr="00FD7ACE" w:rsidRDefault="005606A6" w:rsidP="00700EE6">
      <w:pPr>
        <w:autoSpaceDE w:val="0"/>
        <w:autoSpaceDN w:val="0"/>
        <w:adjustRightInd w:val="0"/>
        <w:spacing w:after="120"/>
        <w:rPr>
          <w:rFonts w:cs="Arial"/>
          <w:iCs/>
          <w:sz w:val="24"/>
          <w:szCs w:val="24"/>
        </w:rPr>
      </w:pPr>
      <w:r w:rsidRPr="007B6E47">
        <w:rPr>
          <w:rFonts w:cs="Arial"/>
          <w:sz w:val="24"/>
          <w:szCs w:val="24"/>
        </w:rPr>
        <w:t xml:space="preserve">Section </w:t>
      </w:r>
      <w:r w:rsidR="00413FDA" w:rsidRPr="007B6E47">
        <w:rPr>
          <w:rFonts w:cs="Arial"/>
          <w:sz w:val="24"/>
          <w:szCs w:val="24"/>
        </w:rPr>
        <w:t>7</w:t>
      </w:r>
      <w:r w:rsidRPr="00FD7ACE">
        <w:rPr>
          <w:rFonts w:cs="Arial"/>
          <w:sz w:val="24"/>
          <w:szCs w:val="24"/>
        </w:rPr>
        <w:t xml:space="preserve"> provides </w:t>
      </w:r>
      <w:r w:rsidR="009E5DBB">
        <w:rPr>
          <w:rFonts w:cs="Arial"/>
          <w:sz w:val="24"/>
          <w:szCs w:val="24"/>
        </w:rPr>
        <w:t xml:space="preserve">that </w:t>
      </w:r>
      <w:r w:rsidR="00AF2BDE">
        <w:rPr>
          <w:rFonts w:cs="Arial"/>
          <w:sz w:val="24"/>
          <w:szCs w:val="24"/>
        </w:rPr>
        <w:t>the WELS s</w:t>
      </w:r>
      <w:r w:rsidR="007B6E47">
        <w:rPr>
          <w:rFonts w:cs="Arial"/>
          <w:sz w:val="24"/>
          <w:szCs w:val="24"/>
        </w:rPr>
        <w:t>tandard for products listed in section 6 of the Determination consist</w:t>
      </w:r>
      <w:r w:rsidR="009E5DBB">
        <w:rPr>
          <w:rFonts w:cs="Arial"/>
          <w:sz w:val="24"/>
          <w:szCs w:val="24"/>
        </w:rPr>
        <w:t>s</w:t>
      </w:r>
      <w:r w:rsidR="00BC258B">
        <w:rPr>
          <w:rFonts w:cs="Arial"/>
          <w:sz w:val="24"/>
          <w:szCs w:val="24"/>
        </w:rPr>
        <w:t xml:space="preserve"> </w:t>
      </w:r>
      <w:r w:rsidR="007B6E47">
        <w:rPr>
          <w:rFonts w:cs="Arial"/>
          <w:sz w:val="24"/>
          <w:szCs w:val="24"/>
        </w:rPr>
        <w:t>of AS/NZS 6400 and requirements outlined in section 8 of the Determination.</w:t>
      </w:r>
    </w:p>
    <w:p w:rsidR="007B6E47" w:rsidRPr="00E77E1E" w:rsidRDefault="007B6E47" w:rsidP="00700EE6">
      <w:pPr>
        <w:spacing w:after="120"/>
        <w:rPr>
          <w:rFonts w:cs="Arial"/>
          <w:b/>
          <w:iCs/>
          <w:sz w:val="24"/>
          <w:szCs w:val="24"/>
          <w:u w:val="single"/>
        </w:rPr>
      </w:pPr>
      <w:r w:rsidRPr="00E77E1E">
        <w:rPr>
          <w:rFonts w:cs="Arial"/>
          <w:b/>
          <w:iCs/>
          <w:sz w:val="24"/>
          <w:szCs w:val="24"/>
          <w:u w:val="single"/>
        </w:rPr>
        <w:lastRenderedPageBreak/>
        <w:t>Section 8 –</w:t>
      </w:r>
      <w:r w:rsidR="00E77E1E" w:rsidRPr="00E77E1E">
        <w:rPr>
          <w:rFonts w:cs="Arial"/>
          <w:b/>
          <w:iCs/>
          <w:sz w:val="24"/>
          <w:szCs w:val="24"/>
          <w:u w:val="single"/>
        </w:rPr>
        <w:t xml:space="preserve"> WELS standard requirements</w:t>
      </w:r>
    </w:p>
    <w:p w:rsidR="005606A6" w:rsidRPr="00FD7ACE" w:rsidRDefault="005606A6" w:rsidP="00700EE6">
      <w:pPr>
        <w:spacing w:after="120"/>
        <w:rPr>
          <w:rFonts w:cs="Arial"/>
          <w:iCs/>
          <w:sz w:val="24"/>
          <w:szCs w:val="24"/>
          <w:u w:val="single"/>
        </w:rPr>
      </w:pPr>
      <w:r w:rsidRPr="00632FE2">
        <w:rPr>
          <w:rFonts w:cs="Arial"/>
          <w:iCs/>
          <w:sz w:val="24"/>
          <w:szCs w:val="24"/>
        </w:rPr>
        <w:t xml:space="preserve">Section </w:t>
      </w:r>
      <w:r w:rsidR="00413FDA" w:rsidRPr="00632FE2">
        <w:rPr>
          <w:rFonts w:cs="Arial"/>
          <w:iCs/>
          <w:sz w:val="24"/>
          <w:szCs w:val="24"/>
        </w:rPr>
        <w:t>8</w:t>
      </w:r>
      <w:r w:rsidR="00D04A0E" w:rsidRPr="00FD7ACE">
        <w:rPr>
          <w:rFonts w:cs="Arial"/>
          <w:iCs/>
          <w:sz w:val="24"/>
          <w:szCs w:val="24"/>
        </w:rPr>
        <w:t xml:space="preserve"> sets out the WELS standard requirements</w:t>
      </w:r>
      <w:r w:rsidR="00335DF4" w:rsidRPr="00FD7ACE">
        <w:rPr>
          <w:rFonts w:cs="Arial"/>
          <w:iCs/>
          <w:sz w:val="24"/>
          <w:szCs w:val="24"/>
        </w:rPr>
        <w:t>, as follows:</w:t>
      </w:r>
    </w:p>
    <w:p w:rsidR="005606A6" w:rsidRPr="00FD7ACE" w:rsidRDefault="005606A6" w:rsidP="00700EE6">
      <w:pPr>
        <w:spacing w:after="120"/>
        <w:rPr>
          <w:rFonts w:cs="Arial"/>
          <w:iCs/>
          <w:sz w:val="24"/>
          <w:szCs w:val="24"/>
        </w:rPr>
      </w:pPr>
      <w:r w:rsidRPr="00D66D74">
        <w:rPr>
          <w:rFonts w:cs="Arial"/>
          <w:iCs/>
          <w:sz w:val="24"/>
          <w:szCs w:val="24"/>
          <w:u w:val="single"/>
        </w:rPr>
        <w:t xml:space="preserve">Subsection </w:t>
      </w:r>
      <w:r w:rsidR="00413FDA" w:rsidRPr="00D66D74">
        <w:rPr>
          <w:rFonts w:cs="Arial"/>
          <w:iCs/>
          <w:sz w:val="24"/>
          <w:szCs w:val="24"/>
          <w:u w:val="single"/>
        </w:rPr>
        <w:t>8</w:t>
      </w:r>
      <w:r w:rsidR="00335DF4" w:rsidRPr="00D66D74">
        <w:rPr>
          <w:rFonts w:cs="Arial"/>
          <w:iCs/>
          <w:sz w:val="24"/>
          <w:szCs w:val="24"/>
          <w:u w:val="single"/>
        </w:rPr>
        <w:t>(</w:t>
      </w:r>
      <w:r w:rsidRPr="00D66D74">
        <w:rPr>
          <w:rFonts w:cs="Arial"/>
          <w:iCs/>
          <w:sz w:val="24"/>
          <w:szCs w:val="24"/>
          <w:u w:val="single"/>
        </w:rPr>
        <w:t>1</w:t>
      </w:r>
      <w:r w:rsidR="00335DF4" w:rsidRPr="00D66D74">
        <w:rPr>
          <w:rFonts w:cs="Arial"/>
          <w:iCs/>
          <w:sz w:val="24"/>
          <w:szCs w:val="24"/>
          <w:u w:val="single"/>
        </w:rPr>
        <w:t>)</w:t>
      </w:r>
      <w:r w:rsidRPr="00FD7ACE">
        <w:rPr>
          <w:rFonts w:cs="Arial"/>
          <w:iCs/>
          <w:sz w:val="24"/>
          <w:szCs w:val="24"/>
        </w:rPr>
        <w:t xml:space="preserve"> </w:t>
      </w:r>
      <w:r w:rsidR="00C525F6" w:rsidRPr="00FD7ACE">
        <w:rPr>
          <w:rFonts w:cs="Arial"/>
          <w:iCs/>
          <w:sz w:val="24"/>
          <w:szCs w:val="24"/>
        </w:rPr>
        <w:t xml:space="preserve">provides that </w:t>
      </w:r>
      <w:r w:rsidR="00E77E1E">
        <w:rPr>
          <w:rFonts w:cs="Arial"/>
          <w:iCs/>
          <w:sz w:val="24"/>
          <w:szCs w:val="24"/>
        </w:rPr>
        <w:t>a product listed in paragraphs 6(a) to (g) of the Determination</w:t>
      </w:r>
      <w:r w:rsidR="00840757">
        <w:rPr>
          <w:rFonts w:cs="Arial"/>
          <w:iCs/>
          <w:sz w:val="24"/>
          <w:szCs w:val="24"/>
        </w:rPr>
        <w:t xml:space="preserve"> (i.e. all of the products)</w:t>
      </w:r>
      <w:r w:rsidR="00E77E1E">
        <w:rPr>
          <w:rFonts w:cs="Arial"/>
          <w:iCs/>
          <w:sz w:val="24"/>
          <w:szCs w:val="24"/>
        </w:rPr>
        <w:t xml:space="preserve"> </w:t>
      </w:r>
      <w:r w:rsidRPr="00FD7ACE">
        <w:rPr>
          <w:rFonts w:cs="Arial"/>
          <w:iCs/>
          <w:sz w:val="24"/>
          <w:szCs w:val="24"/>
        </w:rPr>
        <w:t xml:space="preserve">must be registered for supply as a new product for any purpose. </w:t>
      </w:r>
      <w:r w:rsidR="001F000F" w:rsidRPr="00FD7ACE">
        <w:rPr>
          <w:rFonts w:cs="Arial"/>
          <w:iCs/>
          <w:sz w:val="24"/>
          <w:szCs w:val="24"/>
        </w:rPr>
        <w:t>Previously flow controllers were able to be registered o</w:t>
      </w:r>
      <w:r w:rsidRPr="00FD7ACE">
        <w:rPr>
          <w:rFonts w:cs="Arial"/>
          <w:iCs/>
          <w:sz w:val="24"/>
          <w:szCs w:val="24"/>
        </w:rPr>
        <w:t>n a voluntary basis.</w:t>
      </w:r>
    </w:p>
    <w:p w:rsidR="005606A6" w:rsidRPr="00FD7ACE" w:rsidRDefault="005606A6" w:rsidP="00700EE6">
      <w:pPr>
        <w:spacing w:after="120"/>
        <w:rPr>
          <w:rFonts w:cs="Arial"/>
          <w:iCs/>
          <w:sz w:val="24"/>
          <w:szCs w:val="24"/>
        </w:rPr>
      </w:pPr>
      <w:r w:rsidRPr="00D66D74">
        <w:rPr>
          <w:rFonts w:cs="Arial"/>
          <w:iCs/>
          <w:sz w:val="24"/>
          <w:szCs w:val="24"/>
          <w:u w:val="single"/>
        </w:rPr>
        <w:t>Subsection</w:t>
      </w:r>
      <w:r w:rsidR="00335DF4" w:rsidRPr="00D66D74">
        <w:rPr>
          <w:rFonts w:cs="Arial"/>
          <w:iCs/>
          <w:sz w:val="24"/>
          <w:szCs w:val="24"/>
          <w:u w:val="single"/>
        </w:rPr>
        <w:t xml:space="preserve"> </w:t>
      </w:r>
      <w:r w:rsidR="001F000F" w:rsidRPr="00D66D74">
        <w:rPr>
          <w:rFonts w:cs="Arial"/>
          <w:iCs/>
          <w:sz w:val="24"/>
          <w:szCs w:val="24"/>
          <w:u w:val="single"/>
        </w:rPr>
        <w:t>8</w:t>
      </w:r>
      <w:r w:rsidR="00335DF4" w:rsidRPr="00D66D74">
        <w:rPr>
          <w:rFonts w:cs="Arial"/>
          <w:iCs/>
          <w:sz w:val="24"/>
          <w:szCs w:val="24"/>
          <w:u w:val="single"/>
        </w:rPr>
        <w:t>(</w:t>
      </w:r>
      <w:r w:rsidRPr="00D66D74">
        <w:rPr>
          <w:rFonts w:cs="Arial"/>
          <w:iCs/>
          <w:sz w:val="24"/>
          <w:szCs w:val="24"/>
          <w:u w:val="single"/>
        </w:rPr>
        <w:t>2</w:t>
      </w:r>
      <w:r w:rsidR="00335DF4" w:rsidRPr="00D66D74">
        <w:rPr>
          <w:rFonts w:cs="Arial"/>
          <w:iCs/>
          <w:sz w:val="24"/>
          <w:szCs w:val="24"/>
          <w:u w:val="single"/>
        </w:rPr>
        <w:t>)</w:t>
      </w:r>
      <w:r w:rsidRPr="00FD7ACE">
        <w:rPr>
          <w:rFonts w:cs="Arial"/>
          <w:iCs/>
          <w:sz w:val="24"/>
          <w:szCs w:val="24"/>
        </w:rPr>
        <w:t xml:space="preserve"> </w:t>
      </w:r>
      <w:r w:rsidR="00C525F6" w:rsidRPr="00FD7ACE">
        <w:rPr>
          <w:rFonts w:cs="Arial"/>
          <w:iCs/>
          <w:sz w:val="24"/>
          <w:szCs w:val="24"/>
        </w:rPr>
        <w:t xml:space="preserve">provides that </w:t>
      </w:r>
      <w:r w:rsidR="00991C26">
        <w:rPr>
          <w:rFonts w:cs="Arial"/>
          <w:iCs/>
          <w:sz w:val="24"/>
          <w:szCs w:val="24"/>
        </w:rPr>
        <w:t xml:space="preserve">a product mentioned in paragraphs 6(a) </w:t>
      </w:r>
      <w:r w:rsidR="00D66D74">
        <w:rPr>
          <w:rFonts w:cs="Arial"/>
          <w:iCs/>
          <w:sz w:val="24"/>
          <w:szCs w:val="24"/>
        </w:rPr>
        <w:t>(</w:t>
      </w:r>
      <w:r w:rsidR="00991C26">
        <w:rPr>
          <w:rFonts w:cs="Arial"/>
          <w:iCs/>
          <w:sz w:val="24"/>
          <w:szCs w:val="24"/>
        </w:rPr>
        <w:t>showers</w:t>
      </w:r>
      <w:r w:rsidR="00D66D74">
        <w:rPr>
          <w:rFonts w:cs="Arial"/>
          <w:iCs/>
          <w:sz w:val="24"/>
          <w:szCs w:val="24"/>
        </w:rPr>
        <w:t>), 6(d) (lavatory equipment)</w:t>
      </w:r>
      <w:r w:rsidR="00991C26">
        <w:rPr>
          <w:rFonts w:cs="Arial"/>
          <w:iCs/>
          <w:sz w:val="24"/>
          <w:szCs w:val="24"/>
        </w:rPr>
        <w:t xml:space="preserve"> and 6(e)-(g) </w:t>
      </w:r>
      <w:r w:rsidR="00D66D74">
        <w:rPr>
          <w:rFonts w:cs="Arial"/>
          <w:iCs/>
          <w:sz w:val="24"/>
          <w:szCs w:val="24"/>
        </w:rPr>
        <w:t>(</w:t>
      </w:r>
      <w:r w:rsidR="00991C26" w:rsidRPr="00FD7ACE">
        <w:rPr>
          <w:rFonts w:cs="Arial"/>
          <w:sz w:val="24"/>
          <w:szCs w:val="24"/>
        </w:rPr>
        <w:t>lavatory, urinal and tap equipment</w:t>
      </w:r>
      <w:r w:rsidR="00D66D74">
        <w:rPr>
          <w:rFonts w:cs="Arial"/>
          <w:sz w:val="24"/>
          <w:szCs w:val="24"/>
        </w:rPr>
        <w:t>)</w:t>
      </w:r>
      <w:r w:rsidR="00991C26">
        <w:rPr>
          <w:rFonts w:cs="Arial"/>
          <w:sz w:val="24"/>
          <w:szCs w:val="24"/>
        </w:rPr>
        <w:t xml:space="preserve"> of the Determination that may be used or installed in a plumbing installation </w:t>
      </w:r>
      <w:r w:rsidRPr="00FD7ACE">
        <w:rPr>
          <w:rFonts w:cs="Arial"/>
          <w:iCs/>
          <w:sz w:val="24"/>
          <w:szCs w:val="24"/>
        </w:rPr>
        <w:t xml:space="preserve">must comply with </w:t>
      </w:r>
      <w:r w:rsidR="00991C26">
        <w:rPr>
          <w:rFonts w:cs="Arial"/>
          <w:iCs/>
          <w:sz w:val="24"/>
          <w:szCs w:val="24"/>
        </w:rPr>
        <w:t xml:space="preserve">either </w:t>
      </w:r>
      <w:r w:rsidRPr="00FD7ACE">
        <w:rPr>
          <w:rFonts w:cs="Arial"/>
          <w:iCs/>
          <w:sz w:val="24"/>
          <w:szCs w:val="24"/>
        </w:rPr>
        <w:t xml:space="preserve">Section G of the Plumbing </w:t>
      </w:r>
      <w:proofErr w:type="spellStart"/>
      <w:r w:rsidRPr="00FD7ACE">
        <w:rPr>
          <w:rFonts w:cs="Arial"/>
          <w:iCs/>
          <w:sz w:val="24"/>
          <w:szCs w:val="24"/>
        </w:rPr>
        <w:t>Code</w:t>
      </w:r>
      <w:r w:rsidR="00991C26">
        <w:rPr>
          <w:rFonts w:cs="Arial"/>
          <w:iCs/>
          <w:sz w:val="24"/>
          <w:szCs w:val="24"/>
        </w:rPr>
        <w:t>;</w:t>
      </w:r>
      <w:r w:rsidR="00586E9E" w:rsidRPr="00FD7ACE">
        <w:rPr>
          <w:rFonts w:cs="Arial"/>
          <w:iCs/>
          <w:sz w:val="24"/>
          <w:szCs w:val="24"/>
        </w:rPr>
        <w:t>or</w:t>
      </w:r>
      <w:proofErr w:type="spellEnd"/>
      <w:r w:rsidR="00586E9E" w:rsidRPr="00FD7ACE">
        <w:rPr>
          <w:rFonts w:cs="Arial"/>
          <w:iCs/>
          <w:sz w:val="24"/>
          <w:szCs w:val="24"/>
        </w:rPr>
        <w:t xml:space="preserve"> section 2.2 of Part 1 of AS/NZS 3500</w:t>
      </w:r>
      <w:r w:rsidRPr="00FD7ACE">
        <w:rPr>
          <w:rFonts w:cs="Arial"/>
          <w:iCs/>
          <w:sz w:val="24"/>
          <w:szCs w:val="24"/>
        </w:rPr>
        <w:t xml:space="preserve">. Evidence of compliance with </w:t>
      </w:r>
      <w:r w:rsidR="00C525F6" w:rsidRPr="00FD7ACE">
        <w:rPr>
          <w:rFonts w:cs="Arial"/>
          <w:iCs/>
          <w:sz w:val="24"/>
          <w:szCs w:val="24"/>
        </w:rPr>
        <w:t>these requirements</w:t>
      </w:r>
      <w:r w:rsidRPr="00FD7ACE">
        <w:rPr>
          <w:rFonts w:cs="Arial"/>
          <w:iCs/>
          <w:sz w:val="24"/>
          <w:szCs w:val="24"/>
        </w:rPr>
        <w:t xml:space="preserve"> is </w:t>
      </w:r>
      <w:r w:rsidR="00E610F1" w:rsidRPr="00FD7ACE">
        <w:rPr>
          <w:rFonts w:cs="Arial"/>
          <w:iCs/>
          <w:sz w:val="24"/>
          <w:szCs w:val="24"/>
        </w:rPr>
        <w:t>generally in the form of WaterMark certification.</w:t>
      </w:r>
    </w:p>
    <w:p w:rsidR="006F714C" w:rsidRPr="00FD7ACE" w:rsidRDefault="00B514F4" w:rsidP="00700EE6">
      <w:pPr>
        <w:spacing w:after="120"/>
        <w:rPr>
          <w:rFonts w:cs="Arial"/>
          <w:sz w:val="24"/>
          <w:szCs w:val="24"/>
        </w:rPr>
      </w:pPr>
      <w:r w:rsidRPr="00FD7ACE">
        <w:rPr>
          <w:rFonts w:cs="Arial"/>
          <w:iCs/>
          <w:sz w:val="24"/>
          <w:szCs w:val="24"/>
        </w:rPr>
        <w:t xml:space="preserve">The </w:t>
      </w:r>
      <w:r w:rsidR="00D66D74">
        <w:rPr>
          <w:rFonts w:cs="Arial"/>
          <w:iCs/>
          <w:sz w:val="24"/>
          <w:szCs w:val="24"/>
        </w:rPr>
        <w:t>WaterMark c</w:t>
      </w:r>
      <w:r w:rsidR="008817D8" w:rsidRPr="00FD7ACE">
        <w:rPr>
          <w:rFonts w:cs="Arial"/>
          <w:iCs/>
          <w:sz w:val="24"/>
          <w:szCs w:val="24"/>
        </w:rPr>
        <w:t xml:space="preserve">ertification </w:t>
      </w:r>
      <w:r w:rsidRPr="00FD7ACE">
        <w:rPr>
          <w:rFonts w:cs="Arial"/>
          <w:iCs/>
          <w:sz w:val="24"/>
          <w:szCs w:val="24"/>
        </w:rPr>
        <w:t xml:space="preserve">system </w:t>
      </w:r>
      <w:r w:rsidR="006F714C" w:rsidRPr="00FD7ACE">
        <w:rPr>
          <w:rFonts w:cs="Arial"/>
          <w:iCs/>
          <w:sz w:val="24"/>
          <w:szCs w:val="24"/>
        </w:rPr>
        <w:t>is intended to ensure</w:t>
      </w:r>
      <w:r w:rsidR="008817D8" w:rsidRPr="00FD7ACE">
        <w:rPr>
          <w:rFonts w:cs="Arial"/>
          <w:iCs/>
          <w:sz w:val="24"/>
          <w:szCs w:val="24"/>
        </w:rPr>
        <w:t xml:space="preserve"> that plumbing products are fit for use. </w:t>
      </w:r>
      <w:r w:rsidR="006F714C" w:rsidRPr="00FD7ACE">
        <w:rPr>
          <w:rFonts w:cs="Arial"/>
          <w:iCs/>
          <w:sz w:val="24"/>
          <w:szCs w:val="24"/>
        </w:rPr>
        <w:t xml:space="preserve">Under </w:t>
      </w:r>
      <w:r w:rsidR="00D861EB" w:rsidRPr="00FD7ACE">
        <w:rPr>
          <w:rFonts w:cs="Arial"/>
          <w:iCs/>
          <w:sz w:val="24"/>
          <w:szCs w:val="24"/>
        </w:rPr>
        <w:t>St</w:t>
      </w:r>
      <w:r w:rsidR="006F714C" w:rsidRPr="00FD7ACE">
        <w:rPr>
          <w:rFonts w:cs="Arial"/>
          <w:iCs/>
          <w:sz w:val="24"/>
          <w:szCs w:val="24"/>
        </w:rPr>
        <w:t xml:space="preserve">ate and </w:t>
      </w:r>
      <w:r w:rsidR="00D861EB" w:rsidRPr="00FD7ACE">
        <w:rPr>
          <w:rFonts w:cs="Arial"/>
          <w:iCs/>
          <w:sz w:val="24"/>
          <w:szCs w:val="24"/>
        </w:rPr>
        <w:t>T</w:t>
      </w:r>
      <w:r w:rsidR="006F714C" w:rsidRPr="00FD7ACE">
        <w:rPr>
          <w:rFonts w:cs="Arial"/>
          <w:iCs/>
          <w:sz w:val="24"/>
          <w:szCs w:val="24"/>
        </w:rPr>
        <w:t xml:space="preserve">erritory law WaterMark certification is a mandatory requirement for </w:t>
      </w:r>
      <w:r w:rsidR="00D861EB" w:rsidRPr="00FD7ACE">
        <w:rPr>
          <w:rFonts w:cs="Arial"/>
          <w:iCs/>
          <w:sz w:val="24"/>
          <w:szCs w:val="24"/>
        </w:rPr>
        <w:t xml:space="preserve">plumbing </w:t>
      </w:r>
      <w:r w:rsidR="006F714C" w:rsidRPr="00FD7ACE">
        <w:rPr>
          <w:rFonts w:cs="Arial"/>
          <w:iCs/>
          <w:sz w:val="24"/>
          <w:szCs w:val="24"/>
        </w:rPr>
        <w:t xml:space="preserve">products </w:t>
      </w:r>
      <w:r w:rsidR="00E610F1" w:rsidRPr="00FD7ACE">
        <w:rPr>
          <w:rFonts w:cs="Arial"/>
          <w:iCs/>
          <w:sz w:val="24"/>
          <w:szCs w:val="24"/>
        </w:rPr>
        <w:t>when installed</w:t>
      </w:r>
      <w:r w:rsidR="006F714C" w:rsidRPr="00FD7ACE">
        <w:rPr>
          <w:rFonts w:cs="Arial"/>
          <w:iCs/>
          <w:sz w:val="24"/>
          <w:szCs w:val="24"/>
        </w:rPr>
        <w:t xml:space="preserve">. States and </w:t>
      </w:r>
      <w:r w:rsidR="00D861EB" w:rsidRPr="00FD7ACE">
        <w:rPr>
          <w:rFonts w:cs="Arial"/>
          <w:iCs/>
          <w:sz w:val="24"/>
          <w:szCs w:val="24"/>
        </w:rPr>
        <w:t>T</w:t>
      </w:r>
      <w:r w:rsidR="006F714C" w:rsidRPr="00FD7ACE">
        <w:rPr>
          <w:rFonts w:cs="Arial"/>
          <w:iCs/>
          <w:sz w:val="24"/>
          <w:szCs w:val="24"/>
        </w:rPr>
        <w:t xml:space="preserve">erritories are currently in the process of changing the way </w:t>
      </w:r>
      <w:proofErr w:type="spellStart"/>
      <w:r w:rsidR="006F714C" w:rsidRPr="00FD7ACE">
        <w:rPr>
          <w:rFonts w:cs="Arial"/>
          <w:iCs/>
          <w:sz w:val="24"/>
          <w:szCs w:val="24"/>
        </w:rPr>
        <w:t>WaterMark</w:t>
      </w:r>
      <w:r w:rsidR="00D66D74">
        <w:rPr>
          <w:rFonts w:cs="Arial"/>
          <w:iCs/>
          <w:sz w:val="24"/>
          <w:szCs w:val="24"/>
        </w:rPr>
        <w:t>c</w:t>
      </w:r>
      <w:r w:rsidR="00D861EB" w:rsidRPr="00FD7ACE">
        <w:rPr>
          <w:rFonts w:cs="Arial"/>
          <w:iCs/>
          <w:sz w:val="24"/>
          <w:szCs w:val="24"/>
        </w:rPr>
        <w:t>ertification</w:t>
      </w:r>
      <w:proofErr w:type="spellEnd"/>
      <w:r w:rsidR="00D861EB" w:rsidRPr="00FD7ACE">
        <w:rPr>
          <w:rFonts w:cs="Arial"/>
          <w:iCs/>
          <w:sz w:val="24"/>
          <w:szCs w:val="24"/>
        </w:rPr>
        <w:t xml:space="preserve"> </w:t>
      </w:r>
      <w:r w:rsidR="006F714C" w:rsidRPr="00FD7ACE">
        <w:rPr>
          <w:rFonts w:cs="Arial"/>
          <w:iCs/>
          <w:sz w:val="24"/>
          <w:szCs w:val="24"/>
        </w:rPr>
        <w:t xml:space="preserve">is made a requirement, by moving to </w:t>
      </w:r>
      <w:r w:rsidR="00E610F1" w:rsidRPr="00FD7ACE">
        <w:rPr>
          <w:rFonts w:cs="Arial"/>
          <w:iCs/>
          <w:sz w:val="24"/>
          <w:szCs w:val="24"/>
        </w:rPr>
        <w:t>reference</w:t>
      </w:r>
      <w:r w:rsidR="006F714C" w:rsidRPr="00FD7ACE">
        <w:rPr>
          <w:rFonts w:cs="Arial"/>
          <w:iCs/>
          <w:sz w:val="24"/>
          <w:szCs w:val="24"/>
        </w:rPr>
        <w:t xml:space="preserve"> the Plumbing Code (Volume 3 of the National Construction Code) rather than AS/NZS 3500.</w:t>
      </w:r>
    </w:p>
    <w:p w:rsidR="005606A6" w:rsidRPr="00FD7ACE" w:rsidRDefault="00B514F4" w:rsidP="00700EE6">
      <w:pPr>
        <w:spacing w:after="120"/>
        <w:rPr>
          <w:rFonts w:cs="Arial"/>
          <w:iCs/>
          <w:sz w:val="24"/>
          <w:szCs w:val="24"/>
        </w:rPr>
      </w:pPr>
      <w:r w:rsidRPr="00FD7ACE">
        <w:rPr>
          <w:rFonts w:cs="Arial"/>
          <w:iCs/>
          <w:sz w:val="24"/>
          <w:szCs w:val="24"/>
        </w:rPr>
        <w:t>Th</w:t>
      </w:r>
      <w:r w:rsidR="00AD7A85">
        <w:rPr>
          <w:rFonts w:cs="Arial"/>
          <w:iCs/>
          <w:sz w:val="24"/>
          <w:szCs w:val="24"/>
        </w:rPr>
        <w:t>e</w:t>
      </w:r>
      <w:r w:rsidR="005606A6" w:rsidRPr="00FD7ACE">
        <w:rPr>
          <w:rFonts w:cs="Arial"/>
          <w:iCs/>
          <w:sz w:val="24"/>
          <w:szCs w:val="24"/>
        </w:rPr>
        <w:t xml:space="preserve"> Determination makes WaterMark </w:t>
      </w:r>
      <w:r w:rsidR="00D66D74">
        <w:rPr>
          <w:rFonts w:cs="Arial"/>
          <w:iCs/>
          <w:sz w:val="24"/>
          <w:szCs w:val="24"/>
        </w:rPr>
        <w:t>c</w:t>
      </w:r>
      <w:r w:rsidR="005606A6" w:rsidRPr="00FD7ACE">
        <w:rPr>
          <w:rFonts w:cs="Arial"/>
          <w:iCs/>
          <w:sz w:val="24"/>
          <w:szCs w:val="24"/>
        </w:rPr>
        <w:t xml:space="preserve">ertification a requirement for WELS registration, but only to the extent that WaterMark </w:t>
      </w:r>
      <w:r w:rsidR="00D66D74">
        <w:rPr>
          <w:rFonts w:cs="Arial"/>
          <w:iCs/>
          <w:sz w:val="24"/>
          <w:szCs w:val="24"/>
        </w:rPr>
        <w:t>c</w:t>
      </w:r>
      <w:r w:rsidR="005606A6" w:rsidRPr="00FD7ACE">
        <w:rPr>
          <w:rFonts w:cs="Arial"/>
          <w:iCs/>
          <w:sz w:val="24"/>
          <w:szCs w:val="24"/>
        </w:rPr>
        <w:t xml:space="preserve">ertification is required by the </w:t>
      </w:r>
      <w:r w:rsidR="00D861EB" w:rsidRPr="00FD7ACE">
        <w:rPr>
          <w:rFonts w:cs="Arial"/>
          <w:iCs/>
          <w:sz w:val="24"/>
          <w:szCs w:val="24"/>
        </w:rPr>
        <w:t>S</w:t>
      </w:r>
      <w:r w:rsidR="005606A6" w:rsidRPr="00FD7ACE">
        <w:rPr>
          <w:rFonts w:cs="Arial"/>
          <w:iCs/>
          <w:sz w:val="24"/>
          <w:szCs w:val="24"/>
        </w:rPr>
        <w:t xml:space="preserve">tates and </w:t>
      </w:r>
      <w:r w:rsidR="00D861EB" w:rsidRPr="00FD7ACE">
        <w:rPr>
          <w:rFonts w:cs="Arial"/>
          <w:iCs/>
          <w:sz w:val="24"/>
          <w:szCs w:val="24"/>
        </w:rPr>
        <w:t>T</w:t>
      </w:r>
      <w:r w:rsidR="005606A6" w:rsidRPr="00FD7ACE">
        <w:rPr>
          <w:rFonts w:cs="Arial"/>
          <w:iCs/>
          <w:sz w:val="24"/>
          <w:szCs w:val="24"/>
        </w:rPr>
        <w:t>erritories through the Plumbing Code</w:t>
      </w:r>
      <w:r w:rsidR="00586E9E" w:rsidRPr="00FD7ACE">
        <w:rPr>
          <w:rFonts w:cs="Arial"/>
          <w:iCs/>
          <w:sz w:val="24"/>
          <w:szCs w:val="24"/>
        </w:rPr>
        <w:t xml:space="preserve"> or AS/NZS 3500</w:t>
      </w:r>
      <w:r w:rsidR="005606A6" w:rsidRPr="00FD7ACE">
        <w:rPr>
          <w:rFonts w:cs="Arial"/>
          <w:iCs/>
          <w:sz w:val="24"/>
          <w:szCs w:val="24"/>
        </w:rPr>
        <w:t xml:space="preserve">. </w:t>
      </w:r>
      <w:r w:rsidR="008817D8" w:rsidRPr="00FD7ACE">
        <w:rPr>
          <w:rFonts w:cs="Arial"/>
          <w:iCs/>
          <w:sz w:val="24"/>
          <w:szCs w:val="24"/>
        </w:rPr>
        <w:t xml:space="preserve">WaterMark certification is required </w:t>
      </w:r>
      <w:r w:rsidRPr="00FD7ACE">
        <w:rPr>
          <w:rFonts w:cs="Arial"/>
          <w:iCs/>
          <w:sz w:val="24"/>
          <w:szCs w:val="24"/>
        </w:rPr>
        <w:t xml:space="preserve">by the states and territories </w:t>
      </w:r>
      <w:r w:rsidR="008817D8" w:rsidRPr="00FD7ACE">
        <w:rPr>
          <w:rFonts w:cs="Arial"/>
          <w:iCs/>
          <w:sz w:val="24"/>
          <w:szCs w:val="24"/>
        </w:rPr>
        <w:t>for products connected to the reticulated water supply system</w:t>
      </w:r>
      <w:r w:rsidRPr="00FD7ACE">
        <w:rPr>
          <w:rFonts w:cs="Arial"/>
          <w:iCs/>
          <w:sz w:val="24"/>
          <w:szCs w:val="24"/>
        </w:rPr>
        <w:t xml:space="preserve"> (e.g. a city water supply)</w:t>
      </w:r>
      <w:r w:rsidR="008817D8" w:rsidRPr="00FD7ACE">
        <w:rPr>
          <w:rFonts w:cs="Arial"/>
          <w:iCs/>
          <w:sz w:val="24"/>
          <w:szCs w:val="24"/>
        </w:rPr>
        <w:t>, rather than those used in an isolated water system (such as a remote building</w:t>
      </w:r>
      <w:r w:rsidR="00D66D74">
        <w:rPr>
          <w:rFonts w:cs="Arial"/>
          <w:iCs/>
          <w:sz w:val="24"/>
          <w:szCs w:val="24"/>
        </w:rPr>
        <w:t xml:space="preserve"> reliant solely</w:t>
      </w:r>
      <w:r w:rsidR="008817D8" w:rsidRPr="00FD7ACE">
        <w:rPr>
          <w:rFonts w:cs="Arial"/>
          <w:iCs/>
          <w:sz w:val="24"/>
          <w:szCs w:val="24"/>
        </w:rPr>
        <w:t xml:space="preserve"> </w:t>
      </w:r>
      <w:r w:rsidR="00840757">
        <w:rPr>
          <w:rFonts w:cs="Arial"/>
          <w:iCs/>
          <w:sz w:val="24"/>
          <w:szCs w:val="24"/>
        </w:rPr>
        <w:t xml:space="preserve">on </w:t>
      </w:r>
      <w:r w:rsidR="008817D8" w:rsidRPr="00FD7ACE">
        <w:rPr>
          <w:rFonts w:cs="Arial"/>
          <w:iCs/>
          <w:sz w:val="24"/>
          <w:szCs w:val="24"/>
        </w:rPr>
        <w:t>its own water tank). Th</w:t>
      </w:r>
      <w:r w:rsidR="00AD7A85">
        <w:rPr>
          <w:rFonts w:cs="Arial"/>
          <w:iCs/>
          <w:sz w:val="24"/>
          <w:szCs w:val="24"/>
        </w:rPr>
        <w:t>erefore,</w:t>
      </w:r>
      <w:r w:rsidR="008817D8" w:rsidRPr="00FD7ACE">
        <w:rPr>
          <w:rFonts w:cs="Arial"/>
          <w:iCs/>
          <w:sz w:val="24"/>
          <w:szCs w:val="24"/>
        </w:rPr>
        <w:t xml:space="preserve"> WaterMark </w:t>
      </w:r>
      <w:r w:rsidR="00D66D74">
        <w:rPr>
          <w:rFonts w:cs="Arial"/>
          <w:iCs/>
          <w:sz w:val="24"/>
          <w:szCs w:val="24"/>
        </w:rPr>
        <w:t>c</w:t>
      </w:r>
      <w:r w:rsidR="008817D8" w:rsidRPr="00FD7ACE">
        <w:rPr>
          <w:rFonts w:cs="Arial"/>
          <w:iCs/>
          <w:sz w:val="24"/>
          <w:szCs w:val="24"/>
        </w:rPr>
        <w:t xml:space="preserve">ertification is not required for WELS registration of products that are </w:t>
      </w:r>
      <w:r w:rsidRPr="00FD7ACE">
        <w:rPr>
          <w:rFonts w:cs="Arial"/>
          <w:iCs/>
          <w:sz w:val="24"/>
          <w:szCs w:val="24"/>
        </w:rPr>
        <w:t xml:space="preserve">intended </w:t>
      </w:r>
      <w:r w:rsidR="008817D8" w:rsidRPr="00FD7ACE">
        <w:rPr>
          <w:rFonts w:cs="Arial"/>
          <w:iCs/>
          <w:sz w:val="24"/>
          <w:szCs w:val="24"/>
        </w:rPr>
        <w:t>for use solely in a non-reticulated system.</w:t>
      </w:r>
    </w:p>
    <w:p w:rsidR="005606A6" w:rsidRPr="00FD7ACE" w:rsidRDefault="005606A6" w:rsidP="00700EE6">
      <w:pPr>
        <w:spacing w:after="120"/>
        <w:rPr>
          <w:rFonts w:cs="Arial"/>
          <w:sz w:val="24"/>
          <w:szCs w:val="24"/>
        </w:rPr>
      </w:pPr>
      <w:r w:rsidRPr="00D40F27">
        <w:rPr>
          <w:rFonts w:cs="Arial"/>
          <w:sz w:val="24"/>
          <w:szCs w:val="24"/>
          <w:u w:val="single"/>
        </w:rPr>
        <w:t xml:space="preserve">Subsection </w:t>
      </w:r>
      <w:r w:rsidR="001F000F" w:rsidRPr="00D40F27">
        <w:rPr>
          <w:rFonts w:cs="Arial"/>
          <w:sz w:val="24"/>
          <w:szCs w:val="24"/>
          <w:u w:val="single"/>
        </w:rPr>
        <w:t>8</w:t>
      </w:r>
      <w:r w:rsidR="00335DF4" w:rsidRPr="00D40F27">
        <w:rPr>
          <w:rFonts w:cs="Arial"/>
          <w:sz w:val="24"/>
          <w:szCs w:val="24"/>
          <w:u w:val="single"/>
        </w:rPr>
        <w:t>(</w:t>
      </w:r>
      <w:r w:rsidRPr="00D40F27">
        <w:rPr>
          <w:rFonts w:cs="Arial"/>
          <w:sz w:val="24"/>
          <w:szCs w:val="24"/>
          <w:u w:val="single"/>
        </w:rPr>
        <w:t>3</w:t>
      </w:r>
      <w:r w:rsidR="00335DF4" w:rsidRPr="00D40F27">
        <w:rPr>
          <w:rFonts w:cs="Arial"/>
          <w:sz w:val="24"/>
          <w:szCs w:val="24"/>
          <w:u w:val="single"/>
        </w:rPr>
        <w:t>)</w:t>
      </w:r>
      <w:r w:rsidRPr="00A979BB">
        <w:rPr>
          <w:rFonts w:cs="Arial"/>
          <w:sz w:val="24"/>
          <w:szCs w:val="24"/>
        </w:rPr>
        <w:t xml:space="preserve"> </w:t>
      </w:r>
      <w:r w:rsidRPr="00FD7ACE">
        <w:rPr>
          <w:rFonts w:cs="Arial"/>
          <w:sz w:val="24"/>
          <w:szCs w:val="24"/>
        </w:rPr>
        <w:t xml:space="preserve">provides that </w:t>
      </w:r>
      <w:r w:rsidR="00A979BB">
        <w:rPr>
          <w:rFonts w:cs="Arial"/>
          <w:sz w:val="24"/>
          <w:szCs w:val="24"/>
        </w:rPr>
        <w:t xml:space="preserve">a product listed in section 6 </w:t>
      </w:r>
      <w:r w:rsidR="00632FE2">
        <w:rPr>
          <w:rFonts w:cs="Arial"/>
          <w:sz w:val="24"/>
          <w:szCs w:val="24"/>
        </w:rPr>
        <w:t xml:space="preserve">of the Determination </w:t>
      </w:r>
      <w:r w:rsidRPr="00FD7ACE">
        <w:rPr>
          <w:rFonts w:cs="Arial"/>
          <w:sz w:val="24"/>
          <w:szCs w:val="24"/>
        </w:rPr>
        <w:t>must be WELS-labelled for supply as a new product for any purpose.</w:t>
      </w:r>
    </w:p>
    <w:p w:rsidR="00F75254" w:rsidRDefault="00F75254">
      <w:pPr>
        <w:spacing w:after="0" w:line="240" w:lineRule="auto"/>
        <w:rPr>
          <w:rFonts w:cs="Arial"/>
          <w:sz w:val="24"/>
          <w:szCs w:val="24"/>
          <w:u w:val="single"/>
        </w:rPr>
      </w:pPr>
    </w:p>
    <w:p w:rsidR="00632FE2" w:rsidRPr="00F75254" w:rsidRDefault="00962CF0" w:rsidP="00700EE6">
      <w:pPr>
        <w:autoSpaceDE w:val="0"/>
        <w:autoSpaceDN w:val="0"/>
        <w:adjustRightInd w:val="0"/>
        <w:spacing w:after="120"/>
        <w:rPr>
          <w:rFonts w:cs="Arial"/>
          <w:b/>
          <w:sz w:val="24"/>
          <w:szCs w:val="24"/>
          <w:u w:val="single"/>
        </w:rPr>
      </w:pPr>
      <w:r w:rsidRPr="00962CF0">
        <w:rPr>
          <w:rFonts w:cs="Arial"/>
          <w:b/>
          <w:sz w:val="24"/>
          <w:szCs w:val="24"/>
          <w:u w:val="single"/>
        </w:rPr>
        <w:t>Section 9 – Application for registration</w:t>
      </w:r>
    </w:p>
    <w:p w:rsidR="00087CF2" w:rsidRDefault="005606A6" w:rsidP="00700EE6">
      <w:pPr>
        <w:autoSpaceDE w:val="0"/>
        <w:autoSpaceDN w:val="0"/>
        <w:adjustRightInd w:val="0"/>
        <w:spacing w:after="120"/>
        <w:rPr>
          <w:rFonts w:cs="Arial"/>
          <w:sz w:val="24"/>
          <w:szCs w:val="24"/>
        </w:rPr>
      </w:pPr>
      <w:r w:rsidRPr="00632FE2">
        <w:rPr>
          <w:rFonts w:cs="Arial"/>
          <w:sz w:val="24"/>
          <w:szCs w:val="24"/>
        </w:rPr>
        <w:t xml:space="preserve">Section </w:t>
      </w:r>
      <w:r w:rsidR="001F000F" w:rsidRPr="00632FE2">
        <w:rPr>
          <w:rFonts w:cs="Arial"/>
          <w:sz w:val="24"/>
          <w:szCs w:val="24"/>
        </w:rPr>
        <w:t>9</w:t>
      </w:r>
      <w:r w:rsidRPr="00FD7ACE">
        <w:rPr>
          <w:rFonts w:cs="Arial"/>
          <w:sz w:val="24"/>
          <w:szCs w:val="24"/>
        </w:rPr>
        <w:t xml:space="preserve"> </w:t>
      </w:r>
      <w:r w:rsidR="00393DBA" w:rsidRPr="00FD7ACE">
        <w:rPr>
          <w:rFonts w:cs="Arial"/>
          <w:sz w:val="24"/>
          <w:szCs w:val="24"/>
        </w:rPr>
        <w:t xml:space="preserve">sets out requirements for applications for registration of </w:t>
      </w:r>
      <w:r w:rsidR="00034844" w:rsidRPr="00FD7ACE">
        <w:rPr>
          <w:rFonts w:cs="Arial"/>
          <w:sz w:val="24"/>
          <w:szCs w:val="24"/>
        </w:rPr>
        <w:t>new</w:t>
      </w:r>
      <w:r w:rsidR="00632FE2">
        <w:rPr>
          <w:rFonts w:cs="Arial"/>
          <w:sz w:val="24"/>
          <w:szCs w:val="24"/>
        </w:rPr>
        <w:t xml:space="preserve"> WELS</w:t>
      </w:r>
      <w:r w:rsidR="00D40F27">
        <w:rPr>
          <w:rFonts w:cs="Arial"/>
          <w:sz w:val="24"/>
          <w:szCs w:val="24"/>
        </w:rPr>
        <w:t xml:space="preserve"> </w:t>
      </w:r>
      <w:r w:rsidR="00393DBA" w:rsidRPr="00FD7ACE">
        <w:rPr>
          <w:rFonts w:cs="Arial"/>
          <w:sz w:val="24"/>
          <w:szCs w:val="24"/>
        </w:rPr>
        <w:t>product</w:t>
      </w:r>
      <w:r w:rsidR="00CA7C0F" w:rsidRPr="00FD7ACE">
        <w:rPr>
          <w:rFonts w:cs="Arial"/>
          <w:sz w:val="24"/>
          <w:szCs w:val="24"/>
        </w:rPr>
        <w:t>s</w:t>
      </w:r>
      <w:r w:rsidR="00B37B24" w:rsidRPr="00FD7ACE">
        <w:rPr>
          <w:rFonts w:cs="Arial"/>
          <w:sz w:val="24"/>
          <w:szCs w:val="24"/>
        </w:rPr>
        <w:t xml:space="preserve">. New products are those which are </w:t>
      </w:r>
      <w:r w:rsidR="00CA7C0F" w:rsidRPr="00FD7ACE">
        <w:rPr>
          <w:rFonts w:cs="Arial"/>
          <w:sz w:val="24"/>
          <w:szCs w:val="24"/>
        </w:rPr>
        <w:t>not currently registered</w:t>
      </w:r>
      <w:r w:rsidR="00B37B24" w:rsidRPr="00FD7ACE">
        <w:rPr>
          <w:rFonts w:cs="Arial"/>
          <w:sz w:val="24"/>
          <w:szCs w:val="24"/>
        </w:rPr>
        <w:t xml:space="preserve">, including </w:t>
      </w:r>
      <w:r w:rsidR="00087CF2">
        <w:rPr>
          <w:rFonts w:cs="Arial"/>
          <w:sz w:val="24"/>
          <w:szCs w:val="24"/>
        </w:rPr>
        <w:t>those where the</w:t>
      </w:r>
      <w:r w:rsidR="00CA7C0F" w:rsidRPr="00FD7ACE">
        <w:rPr>
          <w:rFonts w:cs="Arial"/>
          <w:sz w:val="24"/>
          <w:szCs w:val="24"/>
        </w:rPr>
        <w:t xml:space="preserve"> regist</w:t>
      </w:r>
      <w:r w:rsidR="00087CF2">
        <w:rPr>
          <w:rFonts w:cs="Arial"/>
          <w:sz w:val="24"/>
          <w:szCs w:val="24"/>
        </w:rPr>
        <w:t>ration has expired or been cancelled</w:t>
      </w:r>
      <w:r w:rsidR="00393DBA" w:rsidRPr="00FD7ACE">
        <w:rPr>
          <w:rFonts w:cs="Arial"/>
          <w:sz w:val="24"/>
          <w:szCs w:val="24"/>
        </w:rPr>
        <w:t>.</w:t>
      </w:r>
    </w:p>
    <w:p w:rsidR="001565F2" w:rsidRDefault="00393DBA" w:rsidP="00700EE6">
      <w:pPr>
        <w:autoSpaceDE w:val="0"/>
        <w:autoSpaceDN w:val="0"/>
        <w:adjustRightInd w:val="0"/>
        <w:spacing w:after="120"/>
        <w:rPr>
          <w:rFonts w:cs="Arial"/>
          <w:sz w:val="24"/>
          <w:szCs w:val="24"/>
        </w:rPr>
      </w:pPr>
      <w:r w:rsidRPr="00D40F27">
        <w:rPr>
          <w:rFonts w:cs="Arial"/>
          <w:sz w:val="24"/>
          <w:szCs w:val="24"/>
          <w:u w:val="single"/>
        </w:rPr>
        <w:t xml:space="preserve">Subsection </w:t>
      </w:r>
      <w:r w:rsidR="00E83581" w:rsidRPr="00D40F27">
        <w:rPr>
          <w:rFonts w:cs="Arial"/>
          <w:sz w:val="24"/>
          <w:szCs w:val="24"/>
          <w:u w:val="single"/>
        </w:rPr>
        <w:t>9</w:t>
      </w:r>
      <w:r w:rsidR="00335DF4" w:rsidRPr="00D40F27">
        <w:rPr>
          <w:rFonts w:cs="Arial"/>
          <w:sz w:val="24"/>
          <w:szCs w:val="24"/>
          <w:u w:val="single"/>
        </w:rPr>
        <w:t>(</w:t>
      </w:r>
      <w:r w:rsidRPr="00D40F27">
        <w:rPr>
          <w:rFonts w:cs="Arial"/>
          <w:sz w:val="24"/>
          <w:szCs w:val="24"/>
          <w:u w:val="single"/>
        </w:rPr>
        <w:t>1</w:t>
      </w:r>
      <w:r w:rsidR="00335DF4" w:rsidRPr="00D40F27">
        <w:rPr>
          <w:rFonts w:cs="Arial"/>
          <w:sz w:val="24"/>
          <w:szCs w:val="24"/>
          <w:u w:val="single"/>
        </w:rPr>
        <w:t>)</w:t>
      </w:r>
      <w:r w:rsidR="00CA7C0F" w:rsidRPr="00632FE2">
        <w:rPr>
          <w:rFonts w:cs="Arial"/>
          <w:sz w:val="24"/>
          <w:szCs w:val="24"/>
        </w:rPr>
        <w:t xml:space="preserve"> </w:t>
      </w:r>
      <w:r w:rsidR="00CA7C0F" w:rsidRPr="00FD7ACE">
        <w:rPr>
          <w:rFonts w:cs="Arial"/>
          <w:sz w:val="24"/>
          <w:szCs w:val="24"/>
        </w:rPr>
        <w:t xml:space="preserve">sets out the </w:t>
      </w:r>
      <w:r w:rsidR="00632FE2">
        <w:rPr>
          <w:rFonts w:cs="Arial"/>
          <w:sz w:val="24"/>
          <w:szCs w:val="24"/>
        </w:rPr>
        <w:t>persons who may apply in writing to the Regul</w:t>
      </w:r>
      <w:r w:rsidR="00D40F27">
        <w:rPr>
          <w:rFonts w:cs="Arial"/>
          <w:sz w:val="24"/>
          <w:szCs w:val="24"/>
        </w:rPr>
        <w:t>ator to register a WELS product. They are:</w:t>
      </w:r>
    </w:p>
    <w:p w:rsidR="001565F2" w:rsidRPr="001C06E8" w:rsidRDefault="001565F2" w:rsidP="001C06E8">
      <w:pPr>
        <w:pStyle w:val="ListBullet"/>
        <w:rPr>
          <w:sz w:val="24"/>
          <w:szCs w:val="24"/>
        </w:rPr>
      </w:pPr>
      <w:r w:rsidRPr="001C06E8">
        <w:rPr>
          <w:sz w:val="24"/>
          <w:szCs w:val="24"/>
        </w:rPr>
        <w:t>the manufacturer of the product (paragraph 9(1)(a));</w:t>
      </w:r>
    </w:p>
    <w:p w:rsidR="001565F2" w:rsidRPr="001C06E8" w:rsidRDefault="001565F2" w:rsidP="001C06E8">
      <w:pPr>
        <w:pStyle w:val="ListBullet"/>
        <w:rPr>
          <w:sz w:val="24"/>
          <w:szCs w:val="24"/>
        </w:rPr>
      </w:pPr>
      <w:r w:rsidRPr="001C06E8">
        <w:rPr>
          <w:sz w:val="24"/>
          <w:szCs w:val="24"/>
        </w:rPr>
        <w:t xml:space="preserve">the importer of the product, provided the importer has </w:t>
      </w:r>
      <w:r w:rsidR="001C06E8" w:rsidRPr="001C06E8">
        <w:rPr>
          <w:sz w:val="24"/>
          <w:szCs w:val="24"/>
        </w:rPr>
        <w:t xml:space="preserve">the written </w:t>
      </w:r>
      <w:r w:rsidRPr="001C06E8">
        <w:rPr>
          <w:sz w:val="24"/>
          <w:szCs w:val="24"/>
        </w:rPr>
        <w:t xml:space="preserve">agreement </w:t>
      </w:r>
      <w:r w:rsidR="001C06E8" w:rsidRPr="001C06E8">
        <w:rPr>
          <w:sz w:val="24"/>
          <w:szCs w:val="24"/>
        </w:rPr>
        <w:t xml:space="preserve">of </w:t>
      </w:r>
      <w:r w:rsidRPr="001C06E8">
        <w:rPr>
          <w:sz w:val="24"/>
          <w:szCs w:val="24"/>
        </w:rPr>
        <w:t>the manufacturer that the importer will make the application (paragraph 9(1)(b));</w:t>
      </w:r>
    </w:p>
    <w:p w:rsidR="001565F2" w:rsidRDefault="003A170E" w:rsidP="001C06E8">
      <w:pPr>
        <w:pStyle w:val="ListBullet"/>
        <w:rPr>
          <w:sz w:val="24"/>
          <w:szCs w:val="24"/>
        </w:rPr>
      </w:pPr>
      <w:r>
        <w:rPr>
          <w:sz w:val="24"/>
          <w:szCs w:val="24"/>
        </w:rPr>
        <w:t xml:space="preserve">another person, if the </w:t>
      </w:r>
      <w:r w:rsidR="001C06E8" w:rsidRPr="001C06E8">
        <w:rPr>
          <w:sz w:val="24"/>
          <w:szCs w:val="24"/>
        </w:rPr>
        <w:t xml:space="preserve">person has the written agreement </w:t>
      </w:r>
      <w:r>
        <w:rPr>
          <w:sz w:val="24"/>
          <w:szCs w:val="24"/>
        </w:rPr>
        <w:t xml:space="preserve">of </w:t>
      </w:r>
      <w:r w:rsidR="001C06E8">
        <w:rPr>
          <w:sz w:val="24"/>
          <w:szCs w:val="24"/>
        </w:rPr>
        <w:t>t</w:t>
      </w:r>
      <w:r w:rsidR="001C06E8" w:rsidRPr="001C06E8">
        <w:rPr>
          <w:sz w:val="24"/>
          <w:szCs w:val="24"/>
        </w:rPr>
        <w:t xml:space="preserve">he manufacturer </w:t>
      </w:r>
      <w:r w:rsidR="001C06E8">
        <w:rPr>
          <w:sz w:val="24"/>
          <w:szCs w:val="24"/>
        </w:rPr>
        <w:t xml:space="preserve">allowing </w:t>
      </w:r>
      <w:r>
        <w:rPr>
          <w:sz w:val="24"/>
          <w:szCs w:val="24"/>
        </w:rPr>
        <w:t xml:space="preserve">that </w:t>
      </w:r>
      <w:r w:rsidR="001C06E8">
        <w:rPr>
          <w:sz w:val="24"/>
          <w:szCs w:val="24"/>
        </w:rPr>
        <w:t xml:space="preserve">person to </w:t>
      </w:r>
      <w:r w:rsidR="001C06E8" w:rsidRPr="001C06E8">
        <w:rPr>
          <w:sz w:val="24"/>
          <w:szCs w:val="24"/>
        </w:rPr>
        <w:t>make the application</w:t>
      </w:r>
      <w:r w:rsidR="001C06E8">
        <w:rPr>
          <w:sz w:val="24"/>
          <w:szCs w:val="24"/>
        </w:rPr>
        <w:t>. T</w:t>
      </w:r>
      <w:r w:rsidR="001C06E8" w:rsidRPr="001C06E8">
        <w:rPr>
          <w:sz w:val="24"/>
          <w:szCs w:val="24"/>
        </w:rPr>
        <w:t xml:space="preserve">he Regulator </w:t>
      </w:r>
      <w:r w:rsidR="001C06E8">
        <w:rPr>
          <w:sz w:val="24"/>
          <w:szCs w:val="24"/>
        </w:rPr>
        <w:t xml:space="preserve">must also be </w:t>
      </w:r>
      <w:r w:rsidR="001C06E8" w:rsidRPr="001C06E8">
        <w:rPr>
          <w:sz w:val="24"/>
          <w:szCs w:val="24"/>
        </w:rPr>
        <w:t>satisfied that registering the product in relation to th</w:t>
      </w:r>
      <w:r w:rsidR="000C476F">
        <w:rPr>
          <w:sz w:val="24"/>
          <w:szCs w:val="24"/>
        </w:rPr>
        <w:t xml:space="preserve">e person who is not the manufacturer of </w:t>
      </w:r>
      <w:r w:rsidR="000C476F">
        <w:rPr>
          <w:sz w:val="24"/>
          <w:szCs w:val="24"/>
        </w:rPr>
        <w:lastRenderedPageBreak/>
        <w:t xml:space="preserve">that product </w:t>
      </w:r>
      <w:r w:rsidR="001C06E8" w:rsidRPr="001C06E8">
        <w:rPr>
          <w:sz w:val="24"/>
          <w:szCs w:val="24"/>
        </w:rPr>
        <w:t>would allow the proper administration of the WELS Act</w:t>
      </w:r>
      <w:r w:rsidR="001C06E8">
        <w:rPr>
          <w:sz w:val="24"/>
          <w:szCs w:val="24"/>
        </w:rPr>
        <w:t xml:space="preserve"> </w:t>
      </w:r>
      <w:r>
        <w:rPr>
          <w:sz w:val="24"/>
          <w:szCs w:val="24"/>
        </w:rPr>
        <w:t>(paragraph 9(1)(c</w:t>
      </w:r>
      <w:r w:rsidR="001C06E8" w:rsidRPr="001C06E8">
        <w:rPr>
          <w:sz w:val="24"/>
          <w:szCs w:val="24"/>
        </w:rPr>
        <w:t>))</w:t>
      </w:r>
      <w:r w:rsidR="001C06E8">
        <w:rPr>
          <w:sz w:val="24"/>
          <w:szCs w:val="24"/>
        </w:rPr>
        <w:t>;</w:t>
      </w:r>
    </w:p>
    <w:p w:rsidR="001C06E8" w:rsidRPr="001C06E8" w:rsidRDefault="003A170E" w:rsidP="001C06E8">
      <w:pPr>
        <w:pStyle w:val="ListBullet"/>
        <w:rPr>
          <w:sz w:val="24"/>
          <w:szCs w:val="24"/>
        </w:rPr>
      </w:pPr>
      <w:r>
        <w:rPr>
          <w:sz w:val="24"/>
          <w:szCs w:val="24"/>
        </w:rPr>
        <w:t xml:space="preserve">another person, if the Regulator is satisfied that the person is appropriately connected with the product and that </w:t>
      </w:r>
      <w:r w:rsidRPr="001C06E8">
        <w:rPr>
          <w:sz w:val="24"/>
          <w:szCs w:val="24"/>
        </w:rPr>
        <w:t>registering the product in relation to the person</w:t>
      </w:r>
      <w:r>
        <w:rPr>
          <w:sz w:val="24"/>
          <w:szCs w:val="24"/>
        </w:rPr>
        <w:t xml:space="preserve"> </w:t>
      </w:r>
      <w:r w:rsidRPr="001C06E8">
        <w:rPr>
          <w:sz w:val="24"/>
          <w:szCs w:val="24"/>
        </w:rPr>
        <w:t>would allow the proper administration of the WELS Act</w:t>
      </w:r>
      <w:r>
        <w:rPr>
          <w:sz w:val="24"/>
          <w:szCs w:val="24"/>
        </w:rPr>
        <w:t xml:space="preserve"> (paragraph 9(1)(d</w:t>
      </w:r>
      <w:r w:rsidRPr="001C06E8">
        <w:rPr>
          <w:sz w:val="24"/>
          <w:szCs w:val="24"/>
        </w:rPr>
        <w:t>))</w:t>
      </w:r>
      <w:r>
        <w:rPr>
          <w:sz w:val="24"/>
          <w:szCs w:val="24"/>
        </w:rPr>
        <w:t>.</w:t>
      </w:r>
    </w:p>
    <w:p w:rsidR="00393DBA" w:rsidRPr="00FD7ACE" w:rsidRDefault="00393DBA" w:rsidP="00700EE6">
      <w:pPr>
        <w:autoSpaceDE w:val="0"/>
        <w:autoSpaceDN w:val="0"/>
        <w:adjustRightInd w:val="0"/>
        <w:spacing w:after="120"/>
        <w:rPr>
          <w:rFonts w:cs="Arial"/>
          <w:sz w:val="24"/>
          <w:szCs w:val="24"/>
        </w:rPr>
      </w:pPr>
      <w:r w:rsidRPr="00D40F27">
        <w:rPr>
          <w:rFonts w:cs="Arial"/>
          <w:sz w:val="24"/>
          <w:szCs w:val="24"/>
          <w:u w:val="single"/>
        </w:rPr>
        <w:t xml:space="preserve">Subsection </w:t>
      </w:r>
      <w:r w:rsidR="00E83581" w:rsidRPr="00D40F27">
        <w:rPr>
          <w:rFonts w:cs="Arial"/>
          <w:sz w:val="24"/>
          <w:szCs w:val="24"/>
          <w:u w:val="single"/>
        </w:rPr>
        <w:t>9</w:t>
      </w:r>
      <w:r w:rsidR="00335DF4" w:rsidRPr="00D40F27">
        <w:rPr>
          <w:rFonts w:cs="Arial"/>
          <w:sz w:val="24"/>
          <w:szCs w:val="24"/>
          <w:u w:val="single"/>
        </w:rPr>
        <w:t>(</w:t>
      </w:r>
      <w:r w:rsidRPr="00D40F27">
        <w:rPr>
          <w:rFonts w:cs="Arial"/>
          <w:sz w:val="24"/>
          <w:szCs w:val="24"/>
          <w:u w:val="single"/>
        </w:rPr>
        <w:t>2</w:t>
      </w:r>
      <w:r w:rsidR="00335DF4" w:rsidRPr="00D40F27">
        <w:rPr>
          <w:rFonts w:cs="Arial"/>
          <w:sz w:val="24"/>
          <w:szCs w:val="24"/>
          <w:u w:val="single"/>
        </w:rPr>
        <w:t>)</w:t>
      </w:r>
      <w:r w:rsidR="00FD549C" w:rsidRPr="003A170E">
        <w:rPr>
          <w:rFonts w:cs="Arial"/>
          <w:sz w:val="24"/>
          <w:szCs w:val="24"/>
        </w:rPr>
        <w:t xml:space="preserve"> </w:t>
      </w:r>
      <w:r w:rsidR="00FD549C" w:rsidRPr="00FD7ACE">
        <w:rPr>
          <w:rFonts w:cs="Arial"/>
          <w:sz w:val="24"/>
          <w:szCs w:val="24"/>
        </w:rPr>
        <w:t xml:space="preserve">provides that the application </w:t>
      </w:r>
      <w:r w:rsidR="008B7AFE">
        <w:rPr>
          <w:rFonts w:cs="Arial"/>
          <w:sz w:val="24"/>
          <w:szCs w:val="24"/>
        </w:rPr>
        <w:t xml:space="preserve">to register a new WELS product </w:t>
      </w:r>
      <w:r w:rsidR="00FD549C" w:rsidRPr="00FD7ACE">
        <w:rPr>
          <w:rFonts w:cs="Arial"/>
          <w:sz w:val="24"/>
          <w:szCs w:val="24"/>
        </w:rPr>
        <w:t xml:space="preserve">must be </w:t>
      </w:r>
      <w:r w:rsidR="008B7AFE">
        <w:rPr>
          <w:rFonts w:cs="Arial"/>
          <w:sz w:val="24"/>
          <w:szCs w:val="24"/>
        </w:rPr>
        <w:t xml:space="preserve">made </w:t>
      </w:r>
      <w:r w:rsidR="003A170E">
        <w:rPr>
          <w:rFonts w:cs="Arial"/>
          <w:sz w:val="24"/>
          <w:szCs w:val="24"/>
        </w:rPr>
        <w:t>in a f</w:t>
      </w:r>
      <w:r w:rsidR="00087CF2">
        <w:rPr>
          <w:rFonts w:cs="Arial"/>
          <w:sz w:val="24"/>
          <w:szCs w:val="24"/>
        </w:rPr>
        <w:t>orm</w:t>
      </w:r>
      <w:r w:rsidR="003A170E">
        <w:rPr>
          <w:rFonts w:cs="Arial"/>
          <w:sz w:val="24"/>
          <w:szCs w:val="24"/>
        </w:rPr>
        <w:t xml:space="preserve"> approved by the </w:t>
      </w:r>
      <w:r w:rsidR="00FD549C" w:rsidRPr="00FD7ACE">
        <w:rPr>
          <w:rFonts w:cs="Arial"/>
          <w:sz w:val="24"/>
          <w:szCs w:val="24"/>
        </w:rPr>
        <w:t>Regulator</w:t>
      </w:r>
      <w:r w:rsidR="003A170E">
        <w:rPr>
          <w:rFonts w:cs="Arial"/>
          <w:sz w:val="24"/>
          <w:szCs w:val="24"/>
        </w:rPr>
        <w:t xml:space="preserve">. The </w:t>
      </w:r>
      <w:r w:rsidR="00FD549C" w:rsidRPr="00FD7ACE">
        <w:rPr>
          <w:rFonts w:cs="Arial"/>
          <w:sz w:val="24"/>
          <w:szCs w:val="24"/>
        </w:rPr>
        <w:t>approved form</w:t>
      </w:r>
      <w:r w:rsidR="000562B1" w:rsidRPr="00FD7ACE">
        <w:rPr>
          <w:rFonts w:cs="Arial"/>
          <w:sz w:val="24"/>
          <w:szCs w:val="24"/>
        </w:rPr>
        <w:t xml:space="preserve"> can be found at </w:t>
      </w:r>
      <w:r w:rsidR="000C476F">
        <w:rPr>
          <w:rFonts w:cs="Arial"/>
          <w:sz w:val="24"/>
          <w:szCs w:val="24"/>
        </w:rPr>
        <w:t>the WELS website (</w:t>
      </w:r>
      <w:r w:rsidR="003A170E" w:rsidRPr="000C476F">
        <w:rPr>
          <w:rFonts w:cs="Arial"/>
          <w:sz w:val="24"/>
          <w:szCs w:val="24"/>
        </w:rPr>
        <w:t>www.waterrating.gov.au</w:t>
      </w:r>
      <w:r w:rsidR="000C476F" w:rsidRPr="000C476F">
        <w:rPr>
          <w:rFonts w:cs="Arial"/>
          <w:sz w:val="24"/>
          <w:szCs w:val="24"/>
        </w:rPr>
        <w:t>)</w:t>
      </w:r>
      <w:r w:rsidR="00D40F27" w:rsidRPr="000C476F">
        <w:rPr>
          <w:rFonts w:cs="Arial"/>
          <w:sz w:val="24"/>
          <w:szCs w:val="24"/>
        </w:rPr>
        <w:t>.</w:t>
      </w:r>
      <w:r w:rsidR="003A170E">
        <w:rPr>
          <w:rFonts w:cs="Arial"/>
          <w:sz w:val="24"/>
          <w:szCs w:val="24"/>
        </w:rPr>
        <w:t xml:space="preserve"> </w:t>
      </w:r>
    </w:p>
    <w:p w:rsidR="00ED6403" w:rsidRDefault="00393DBA" w:rsidP="00700EE6">
      <w:pPr>
        <w:autoSpaceDE w:val="0"/>
        <w:autoSpaceDN w:val="0"/>
        <w:adjustRightInd w:val="0"/>
        <w:spacing w:after="120"/>
        <w:rPr>
          <w:rFonts w:cs="Arial"/>
          <w:sz w:val="24"/>
          <w:szCs w:val="24"/>
        </w:rPr>
      </w:pPr>
      <w:r w:rsidRPr="00D40F27">
        <w:rPr>
          <w:rFonts w:cs="Arial"/>
          <w:sz w:val="24"/>
          <w:szCs w:val="24"/>
          <w:u w:val="single"/>
        </w:rPr>
        <w:t xml:space="preserve">Subsection </w:t>
      </w:r>
      <w:r w:rsidR="00E83581" w:rsidRPr="00D40F27">
        <w:rPr>
          <w:rFonts w:cs="Arial"/>
          <w:sz w:val="24"/>
          <w:szCs w:val="24"/>
          <w:u w:val="single"/>
        </w:rPr>
        <w:t>9</w:t>
      </w:r>
      <w:r w:rsidR="00335DF4" w:rsidRPr="00D40F27">
        <w:rPr>
          <w:rFonts w:cs="Arial"/>
          <w:sz w:val="24"/>
          <w:szCs w:val="24"/>
          <w:u w:val="single"/>
        </w:rPr>
        <w:t>(</w:t>
      </w:r>
      <w:r w:rsidRPr="00D40F27">
        <w:rPr>
          <w:rFonts w:cs="Arial"/>
          <w:sz w:val="24"/>
          <w:szCs w:val="24"/>
          <w:u w:val="single"/>
        </w:rPr>
        <w:t>3</w:t>
      </w:r>
      <w:r w:rsidR="00335DF4" w:rsidRPr="00D40F27">
        <w:rPr>
          <w:rFonts w:cs="Arial"/>
          <w:sz w:val="24"/>
          <w:szCs w:val="24"/>
          <w:u w:val="single"/>
        </w:rPr>
        <w:t>)</w:t>
      </w:r>
      <w:r w:rsidR="00FD549C" w:rsidRPr="003A170E">
        <w:rPr>
          <w:rFonts w:cs="Arial"/>
          <w:sz w:val="24"/>
          <w:szCs w:val="24"/>
        </w:rPr>
        <w:t xml:space="preserve"> </w:t>
      </w:r>
      <w:r w:rsidR="00044469">
        <w:rPr>
          <w:rFonts w:cs="Arial"/>
          <w:sz w:val="24"/>
          <w:szCs w:val="24"/>
        </w:rPr>
        <w:t>sets out that various test reports and an application fee must accompany an application.</w:t>
      </w:r>
      <w:r w:rsidR="00D40F27">
        <w:rPr>
          <w:rFonts w:cs="Arial"/>
          <w:sz w:val="24"/>
          <w:szCs w:val="24"/>
        </w:rPr>
        <w:t xml:space="preserve"> </w:t>
      </w:r>
      <w:r w:rsidR="00044469">
        <w:rPr>
          <w:rFonts w:cs="Arial"/>
          <w:sz w:val="24"/>
          <w:szCs w:val="24"/>
        </w:rPr>
        <w:t>Under paragraph</w:t>
      </w:r>
      <w:r w:rsidR="00B20B5C">
        <w:rPr>
          <w:rFonts w:cs="Arial"/>
          <w:sz w:val="24"/>
          <w:szCs w:val="24"/>
        </w:rPr>
        <w:t>s</w:t>
      </w:r>
      <w:r w:rsidR="00044469">
        <w:rPr>
          <w:rFonts w:cs="Arial"/>
          <w:sz w:val="24"/>
          <w:szCs w:val="24"/>
        </w:rPr>
        <w:t xml:space="preserve"> (9)(3)(a)</w:t>
      </w:r>
      <w:r w:rsidR="00B20B5C">
        <w:rPr>
          <w:rFonts w:cs="Arial"/>
          <w:sz w:val="24"/>
          <w:szCs w:val="24"/>
        </w:rPr>
        <w:t>-(b)</w:t>
      </w:r>
      <w:r w:rsidR="00044469">
        <w:rPr>
          <w:rFonts w:cs="Arial"/>
          <w:sz w:val="24"/>
          <w:szCs w:val="24"/>
        </w:rPr>
        <w:t xml:space="preserve"> of the Determination t</w:t>
      </w:r>
      <w:r w:rsidR="00FD549C" w:rsidRPr="00FD7ACE">
        <w:rPr>
          <w:rFonts w:cs="Arial"/>
          <w:sz w:val="24"/>
          <w:szCs w:val="24"/>
        </w:rPr>
        <w:t xml:space="preserve">est reports </w:t>
      </w:r>
      <w:r w:rsidR="00ED6403">
        <w:rPr>
          <w:rFonts w:cs="Arial"/>
          <w:sz w:val="24"/>
          <w:szCs w:val="24"/>
        </w:rPr>
        <w:t xml:space="preserve">must be prepared by a laboratory </w:t>
      </w:r>
      <w:r w:rsidR="00FD549C" w:rsidRPr="00FD7ACE">
        <w:rPr>
          <w:rFonts w:cs="Arial"/>
          <w:sz w:val="24"/>
          <w:szCs w:val="24"/>
        </w:rPr>
        <w:t>approved by the Regulator</w:t>
      </w:r>
      <w:r w:rsidR="00B20B5C">
        <w:rPr>
          <w:rFonts w:cs="Arial"/>
          <w:sz w:val="24"/>
          <w:szCs w:val="24"/>
        </w:rPr>
        <w:t xml:space="preserve"> </w:t>
      </w:r>
      <w:r w:rsidR="00ED6403">
        <w:rPr>
          <w:rFonts w:cs="Arial"/>
          <w:sz w:val="24"/>
          <w:szCs w:val="24"/>
        </w:rPr>
        <w:t>and evaluate compliance of the product with the water efficiency requirements and performance requirements in the WELS standard for the product.</w:t>
      </w:r>
    </w:p>
    <w:p w:rsidR="00393DBA" w:rsidRPr="00FD7ACE" w:rsidRDefault="00ED6403" w:rsidP="00700EE6">
      <w:pPr>
        <w:autoSpaceDE w:val="0"/>
        <w:autoSpaceDN w:val="0"/>
        <w:adjustRightInd w:val="0"/>
        <w:spacing w:after="120"/>
        <w:rPr>
          <w:rFonts w:cs="Arial"/>
          <w:sz w:val="24"/>
          <w:szCs w:val="24"/>
        </w:rPr>
      </w:pPr>
      <w:r>
        <w:rPr>
          <w:rFonts w:cs="Arial"/>
          <w:sz w:val="24"/>
          <w:szCs w:val="24"/>
        </w:rPr>
        <w:t>C</w:t>
      </w:r>
      <w:r w:rsidR="00770B56">
        <w:rPr>
          <w:rFonts w:cs="Arial"/>
          <w:sz w:val="24"/>
          <w:szCs w:val="24"/>
        </w:rPr>
        <w:t>ertification</w:t>
      </w:r>
      <w:r>
        <w:rPr>
          <w:rFonts w:cs="Arial"/>
          <w:sz w:val="24"/>
          <w:szCs w:val="24"/>
        </w:rPr>
        <w:t xml:space="preserve"> </w:t>
      </w:r>
      <w:r w:rsidR="00770B56">
        <w:rPr>
          <w:rFonts w:cs="Arial"/>
          <w:sz w:val="24"/>
          <w:szCs w:val="24"/>
        </w:rPr>
        <w:t>reports prepared by conforming assessment bodies on the performance requirements in the WELS standard for the product can also be provided under paragraph (9)(3)(b).</w:t>
      </w:r>
      <w:r w:rsidR="00D40F27">
        <w:rPr>
          <w:rFonts w:cs="Arial"/>
          <w:sz w:val="24"/>
          <w:szCs w:val="24"/>
        </w:rPr>
        <w:t xml:space="preserve"> </w:t>
      </w:r>
      <w:r w:rsidR="00770B56">
        <w:rPr>
          <w:rFonts w:cs="Arial"/>
          <w:sz w:val="24"/>
          <w:szCs w:val="24"/>
        </w:rPr>
        <w:t xml:space="preserve">A </w:t>
      </w:r>
      <w:r w:rsidR="00FD549C" w:rsidRPr="00FD7ACE">
        <w:rPr>
          <w:rFonts w:cs="Arial"/>
          <w:sz w:val="24"/>
          <w:szCs w:val="24"/>
        </w:rPr>
        <w:t>conformity assessment body</w:t>
      </w:r>
      <w:r w:rsidR="008C6DC7" w:rsidRPr="00FD7ACE">
        <w:rPr>
          <w:rFonts w:cs="Arial"/>
          <w:sz w:val="24"/>
          <w:szCs w:val="24"/>
        </w:rPr>
        <w:t xml:space="preserve"> </w:t>
      </w:r>
      <w:r w:rsidR="00770B56">
        <w:rPr>
          <w:rFonts w:cs="Arial"/>
          <w:sz w:val="24"/>
          <w:szCs w:val="24"/>
        </w:rPr>
        <w:t xml:space="preserve">must be </w:t>
      </w:r>
      <w:r w:rsidR="008C6DC7" w:rsidRPr="00FD7ACE">
        <w:rPr>
          <w:rFonts w:cs="Arial"/>
          <w:sz w:val="24"/>
          <w:szCs w:val="24"/>
        </w:rPr>
        <w:t xml:space="preserve">approved by </w:t>
      </w:r>
      <w:r w:rsidR="0072466E" w:rsidRPr="00FD7ACE">
        <w:rPr>
          <w:rFonts w:cs="Arial"/>
          <w:sz w:val="24"/>
          <w:szCs w:val="24"/>
        </w:rPr>
        <w:t>the joint government appointed accreditation body for Australia and New Zealand</w:t>
      </w:r>
      <w:r w:rsidR="00867B39" w:rsidRPr="00FD7ACE">
        <w:rPr>
          <w:rFonts w:cs="Arial"/>
          <w:sz w:val="24"/>
          <w:szCs w:val="24"/>
        </w:rPr>
        <w:t>,</w:t>
      </w:r>
      <w:r w:rsidR="0072466E" w:rsidRPr="00FD7ACE">
        <w:rPr>
          <w:rFonts w:cs="Arial"/>
          <w:sz w:val="24"/>
          <w:szCs w:val="24"/>
        </w:rPr>
        <w:t xml:space="preserve"> </w:t>
      </w:r>
      <w:r w:rsidR="008C6DC7" w:rsidRPr="00FD7ACE">
        <w:rPr>
          <w:rFonts w:cs="Arial"/>
          <w:sz w:val="24"/>
          <w:szCs w:val="24"/>
        </w:rPr>
        <w:t>or international equivalents</w:t>
      </w:r>
      <w:r w:rsidR="00867B39" w:rsidRPr="00FD7ACE">
        <w:rPr>
          <w:rFonts w:cs="Arial"/>
          <w:sz w:val="24"/>
          <w:szCs w:val="24"/>
        </w:rPr>
        <w:t>.</w:t>
      </w:r>
    </w:p>
    <w:p w:rsidR="00393DBA" w:rsidRPr="00FD7ACE" w:rsidRDefault="00393DBA" w:rsidP="00700EE6">
      <w:pPr>
        <w:autoSpaceDE w:val="0"/>
        <w:autoSpaceDN w:val="0"/>
        <w:adjustRightInd w:val="0"/>
        <w:spacing w:after="120"/>
        <w:rPr>
          <w:rFonts w:cs="Arial"/>
          <w:sz w:val="24"/>
          <w:szCs w:val="24"/>
        </w:rPr>
      </w:pPr>
      <w:r w:rsidRPr="00D40F27">
        <w:rPr>
          <w:rFonts w:cs="Arial"/>
          <w:sz w:val="24"/>
          <w:szCs w:val="24"/>
          <w:u w:val="single"/>
        </w:rPr>
        <w:t xml:space="preserve">Subsection </w:t>
      </w:r>
      <w:r w:rsidR="00E83581" w:rsidRPr="00D40F27">
        <w:rPr>
          <w:rFonts w:cs="Arial"/>
          <w:sz w:val="24"/>
          <w:szCs w:val="24"/>
          <w:u w:val="single"/>
        </w:rPr>
        <w:t>9</w:t>
      </w:r>
      <w:r w:rsidR="00335DF4" w:rsidRPr="00D40F27">
        <w:rPr>
          <w:rFonts w:cs="Arial"/>
          <w:sz w:val="24"/>
          <w:szCs w:val="24"/>
          <w:u w:val="single"/>
        </w:rPr>
        <w:t>(</w:t>
      </w:r>
      <w:r w:rsidRPr="00D40F27">
        <w:rPr>
          <w:rFonts w:cs="Arial"/>
          <w:sz w:val="24"/>
          <w:szCs w:val="24"/>
          <w:u w:val="single"/>
        </w:rPr>
        <w:t>4</w:t>
      </w:r>
      <w:r w:rsidR="00335DF4" w:rsidRPr="00D40F27">
        <w:rPr>
          <w:rFonts w:cs="Arial"/>
          <w:sz w:val="24"/>
          <w:szCs w:val="24"/>
          <w:u w:val="single"/>
        </w:rPr>
        <w:t>)</w:t>
      </w:r>
      <w:r w:rsidR="00D04A0E" w:rsidRPr="00FD7ACE">
        <w:rPr>
          <w:rFonts w:cs="Arial"/>
          <w:sz w:val="24"/>
          <w:szCs w:val="24"/>
        </w:rPr>
        <w:t xml:space="preserve"> provides that the application may be accompanied by any other document relevant to the compliance of the product with the </w:t>
      </w:r>
      <w:r w:rsidR="00B22083" w:rsidRPr="00FD7ACE">
        <w:rPr>
          <w:rFonts w:cs="Arial"/>
          <w:sz w:val="24"/>
          <w:szCs w:val="24"/>
        </w:rPr>
        <w:t xml:space="preserve">water efficiency or performance requirements set out in the </w:t>
      </w:r>
      <w:r w:rsidR="00D04A0E" w:rsidRPr="00FD7ACE">
        <w:rPr>
          <w:rFonts w:cs="Arial"/>
          <w:sz w:val="24"/>
          <w:szCs w:val="24"/>
        </w:rPr>
        <w:t>WELS standard for products of that type.</w:t>
      </w:r>
    </w:p>
    <w:p w:rsidR="009E420F" w:rsidRPr="009E420F" w:rsidRDefault="009E420F" w:rsidP="00700EE6">
      <w:pPr>
        <w:autoSpaceDE w:val="0"/>
        <w:autoSpaceDN w:val="0"/>
        <w:adjustRightInd w:val="0"/>
        <w:spacing w:after="120"/>
        <w:rPr>
          <w:rFonts w:cs="Arial"/>
          <w:b/>
          <w:sz w:val="24"/>
          <w:szCs w:val="24"/>
          <w:u w:val="single"/>
        </w:rPr>
      </w:pPr>
      <w:r w:rsidRPr="009E420F">
        <w:rPr>
          <w:rFonts w:cs="Arial"/>
          <w:b/>
          <w:sz w:val="24"/>
          <w:szCs w:val="24"/>
          <w:u w:val="single"/>
        </w:rPr>
        <w:t>Section 10 – Application for renewal of registration</w:t>
      </w:r>
    </w:p>
    <w:p w:rsidR="005606A6" w:rsidRPr="00FD7ACE" w:rsidRDefault="005606A6" w:rsidP="00700EE6">
      <w:pPr>
        <w:autoSpaceDE w:val="0"/>
        <w:autoSpaceDN w:val="0"/>
        <w:adjustRightInd w:val="0"/>
        <w:spacing w:after="120"/>
        <w:rPr>
          <w:rFonts w:cs="Arial"/>
          <w:sz w:val="24"/>
          <w:szCs w:val="24"/>
        </w:rPr>
      </w:pPr>
      <w:r w:rsidRPr="009E420F">
        <w:rPr>
          <w:rFonts w:cs="Arial"/>
          <w:sz w:val="24"/>
          <w:szCs w:val="24"/>
        </w:rPr>
        <w:t xml:space="preserve">Section </w:t>
      </w:r>
      <w:r w:rsidR="00E83581" w:rsidRPr="009E420F">
        <w:rPr>
          <w:rFonts w:cs="Arial"/>
          <w:sz w:val="24"/>
          <w:szCs w:val="24"/>
        </w:rPr>
        <w:t>10</w:t>
      </w:r>
      <w:r w:rsidRPr="00FD7ACE">
        <w:rPr>
          <w:rFonts w:cs="Arial"/>
          <w:sz w:val="24"/>
          <w:szCs w:val="24"/>
        </w:rPr>
        <w:t xml:space="preserve"> </w:t>
      </w:r>
      <w:r w:rsidR="00CA7C0F" w:rsidRPr="00FD7ACE">
        <w:rPr>
          <w:rFonts w:cs="Arial"/>
          <w:sz w:val="24"/>
          <w:szCs w:val="24"/>
        </w:rPr>
        <w:t>sets ou</w:t>
      </w:r>
      <w:r w:rsidR="00C525F6" w:rsidRPr="00FD7ACE">
        <w:rPr>
          <w:rFonts w:cs="Arial"/>
          <w:sz w:val="24"/>
          <w:szCs w:val="24"/>
        </w:rPr>
        <w:t>t</w:t>
      </w:r>
      <w:r w:rsidR="00CA7C0F" w:rsidRPr="00FD7ACE">
        <w:rPr>
          <w:rFonts w:cs="Arial"/>
          <w:sz w:val="24"/>
          <w:szCs w:val="24"/>
        </w:rPr>
        <w:t xml:space="preserve"> </w:t>
      </w:r>
      <w:r w:rsidR="009E420F">
        <w:rPr>
          <w:rFonts w:cs="Arial"/>
          <w:sz w:val="24"/>
          <w:szCs w:val="24"/>
        </w:rPr>
        <w:t xml:space="preserve">the </w:t>
      </w:r>
      <w:r w:rsidR="00CA7C0F" w:rsidRPr="00FD7ACE">
        <w:rPr>
          <w:rFonts w:cs="Arial"/>
          <w:sz w:val="24"/>
          <w:szCs w:val="24"/>
        </w:rPr>
        <w:t xml:space="preserve">requirements for applications for renewal of registration of </w:t>
      </w:r>
      <w:r w:rsidR="009E420F">
        <w:rPr>
          <w:rFonts w:cs="Arial"/>
          <w:sz w:val="24"/>
          <w:szCs w:val="24"/>
        </w:rPr>
        <w:t xml:space="preserve">WELS </w:t>
      </w:r>
      <w:r w:rsidR="00CA7C0F" w:rsidRPr="00FD7ACE">
        <w:rPr>
          <w:rFonts w:cs="Arial"/>
          <w:sz w:val="24"/>
          <w:szCs w:val="24"/>
        </w:rPr>
        <w:t>products currently registered.</w:t>
      </w:r>
    </w:p>
    <w:p w:rsidR="00393DBA" w:rsidRPr="00FD7ACE" w:rsidRDefault="00393DBA" w:rsidP="00700EE6">
      <w:pPr>
        <w:autoSpaceDE w:val="0"/>
        <w:autoSpaceDN w:val="0"/>
        <w:adjustRightInd w:val="0"/>
        <w:spacing w:after="120"/>
        <w:rPr>
          <w:rFonts w:cs="Arial"/>
          <w:sz w:val="24"/>
          <w:szCs w:val="24"/>
          <w:u w:val="single"/>
        </w:rPr>
      </w:pPr>
      <w:r w:rsidRPr="00D40F27">
        <w:rPr>
          <w:rFonts w:cs="Arial"/>
          <w:sz w:val="24"/>
          <w:szCs w:val="24"/>
          <w:u w:val="single"/>
        </w:rPr>
        <w:t>Subsection</w:t>
      </w:r>
      <w:r w:rsidR="006804B9" w:rsidRPr="00D40F27">
        <w:rPr>
          <w:rFonts w:cs="Arial"/>
          <w:sz w:val="24"/>
          <w:szCs w:val="24"/>
          <w:u w:val="single"/>
        </w:rPr>
        <w:t xml:space="preserve"> </w:t>
      </w:r>
      <w:r w:rsidR="00E83581" w:rsidRPr="00D40F27">
        <w:rPr>
          <w:rFonts w:cs="Arial"/>
          <w:sz w:val="24"/>
          <w:szCs w:val="24"/>
          <w:u w:val="single"/>
        </w:rPr>
        <w:t>10</w:t>
      </w:r>
      <w:r w:rsidR="006804B9" w:rsidRPr="00D40F27">
        <w:rPr>
          <w:rFonts w:cs="Arial"/>
          <w:sz w:val="24"/>
          <w:szCs w:val="24"/>
          <w:u w:val="single"/>
        </w:rPr>
        <w:t>(</w:t>
      </w:r>
      <w:r w:rsidRPr="00D40F27">
        <w:rPr>
          <w:rFonts w:cs="Arial"/>
          <w:sz w:val="24"/>
          <w:szCs w:val="24"/>
          <w:u w:val="single"/>
        </w:rPr>
        <w:t>1</w:t>
      </w:r>
      <w:r w:rsidR="006804B9" w:rsidRPr="00D40F27">
        <w:rPr>
          <w:rFonts w:cs="Arial"/>
          <w:sz w:val="24"/>
          <w:szCs w:val="24"/>
          <w:u w:val="single"/>
        </w:rPr>
        <w:t>)</w:t>
      </w:r>
      <w:r w:rsidR="00D04A0E" w:rsidRPr="008B7AFE">
        <w:rPr>
          <w:rFonts w:cs="Arial"/>
          <w:sz w:val="24"/>
          <w:szCs w:val="24"/>
        </w:rPr>
        <w:t xml:space="preserve"> </w:t>
      </w:r>
      <w:r w:rsidR="00D04A0E" w:rsidRPr="00FD7ACE">
        <w:rPr>
          <w:rFonts w:cs="Arial"/>
          <w:sz w:val="24"/>
          <w:szCs w:val="24"/>
        </w:rPr>
        <w:t xml:space="preserve">provides that the </w:t>
      </w:r>
      <w:r w:rsidR="0072466E" w:rsidRPr="00FD7ACE">
        <w:rPr>
          <w:rFonts w:cs="Arial"/>
          <w:sz w:val="24"/>
          <w:szCs w:val="24"/>
        </w:rPr>
        <w:t>registrant</w:t>
      </w:r>
      <w:r w:rsidR="00D04A0E" w:rsidRPr="00FD7ACE">
        <w:rPr>
          <w:rFonts w:cs="Arial"/>
          <w:sz w:val="24"/>
          <w:szCs w:val="24"/>
        </w:rPr>
        <w:t xml:space="preserve"> </w:t>
      </w:r>
      <w:r w:rsidR="008B7AFE">
        <w:rPr>
          <w:rFonts w:cs="Arial"/>
          <w:sz w:val="24"/>
          <w:szCs w:val="24"/>
        </w:rPr>
        <w:t xml:space="preserve">for a registered WELS product </w:t>
      </w:r>
      <w:r w:rsidR="00D04A0E" w:rsidRPr="00FD7ACE">
        <w:rPr>
          <w:rFonts w:cs="Arial"/>
          <w:sz w:val="24"/>
          <w:szCs w:val="24"/>
        </w:rPr>
        <w:t xml:space="preserve">may submit a </w:t>
      </w:r>
      <w:r w:rsidR="008B7AFE">
        <w:rPr>
          <w:rFonts w:cs="Arial"/>
          <w:sz w:val="24"/>
          <w:szCs w:val="24"/>
        </w:rPr>
        <w:t xml:space="preserve">written </w:t>
      </w:r>
      <w:r w:rsidR="00D04A0E" w:rsidRPr="00FD7ACE">
        <w:rPr>
          <w:rFonts w:cs="Arial"/>
          <w:sz w:val="24"/>
          <w:szCs w:val="24"/>
        </w:rPr>
        <w:t>application</w:t>
      </w:r>
      <w:r w:rsidR="008D1463" w:rsidRPr="00FD7ACE">
        <w:rPr>
          <w:rFonts w:cs="Arial"/>
          <w:sz w:val="24"/>
          <w:szCs w:val="24"/>
        </w:rPr>
        <w:t xml:space="preserve"> to the Regulator</w:t>
      </w:r>
      <w:r w:rsidR="00D04A0E" w:rsidRPr="00FD7ACE">
        <w:rPr>
          <w:rFonts w:cs="Arial"/>
          <w:sz w:val="24"/>
          <w:szCs w:val="24"/>
        </w:rPr>
        <w:t xml:space="preserve"> to renew the registration</w:t>
      </w:r>
      <w:r w:rsidR="008B7AFE">
        <w:rPr>
          <w:rFonts w:cs="Arial"/>
          <w:sz w:val="24"/>
          <w:szCs w:val="24"/>
        </w:rPr>
        <w:t xml:space="preserve"> for a further period</w:t>
      </w:r>
      <w:r w:rsidR="00D04A0E" w:rsidRPr="00FD7ACE">
        <w:rPr>
          <w:rFonts w:cs="Arial"/>
          <w:sz w:val="24"/>
          <w:szCs w:val="24"/>
        </w:rPr>
        <w:t>.</w:t>
      </w:r>
    </w:p>
    <w:p w:rsidR="00730328" w:rsidRDefault="008B36C4" w:rsidP="00700EE6">
      <w:pPr>
        <w:autoSpaceDE w:val="0"/>
        <w:autoSpaceDN w:val="0"/>
        <w:adjustRightInd w:val="0"/>
        <w:spacing w:after="120"/>
        <w:rPr>
          <w:rFonts w:cs="Arial"/>
          <w:sz w:val="24"/>
          <w:szCs w:val="24"/>
          <w:u w:val="single"/>
        </w:rPr>
      </w:pPr>
      <w:r w:rsidRPr="00D40F27">
        <w:rPr>
          <w:rFonts w:cs="Arial"/>
          <w:sz w:val="24"/>
          <w:szCs w:val="24"/>
          <w:u w:val="single"/>
        </w:rPr>
        <w:t xml:space="preserve">Subsection </w:t>
      </w:r>
      <w:r w:rsidR="00E83581" w:rsidRPr="00D40F27">
        <w:rPr>
          <w:rFonts w:cs="Arial"/>
          <w:sz w:val="24"/>
          <w:szCs w:val="24"/>
          <w:u w:val="single"/>
        </w:rPr>
        <w:t>10</w:t>
      </w:r>
      <w:r w:rsidR="006804B9" w:rsidRPr="00D40F27">
        <w:rPr>
          <w:rFonts w:cs="Arial"/>
          <w:sz w:val="24"/>
          <w:szCs w:val="24"/>
          <w:u w:val="single"/>
        </w:rPr>
        <w:t>(</w:t>
      </w:r>
      <w:r w:rsidRPr="00D40F27">
        <w:rPr>
          <w:rFonts w:cs="Arial"/>
          <w:sz w:val="24"/>
          <w:szCs w:val="24"/>
          <w:u w:val="single"/>
        </w:rPr>
        <w:t>2</w:t>
      </w:r>
      <w:r w:rsidR="006804B9" w:rsidRPr="00D40F27">
        <w:rPr>
          <w:rFonts w:cs="Arial"/>
          <w:sz w:val="24"/>
          <w:szCs w:val="24"/>
          <w:u w:val="single"/>
        </w:rPr>
        <w:t>)</w:t>
      </w:r>
      <w:r w:rsidRPr="00FD7ACE">
        <w:rPr>
          <w:rFonts w:cs="Arial"/>
          <w:sz w:val="24"/>
          <w:szCs w:val="24"/>
        </w:rPr>
        <w:t xml:space="preserve"> provides that the application</w:t>
      </w:r>
      <w:r w:rsidR="008B7AFE">
        <w:rPr>
          <w:rFonts w:cs="Arial"/>
          <w:sz w:val="24"/>
          <w:szCs w:val="24"/>
        </w:rPr>
        <w:t xml:space="preserve"> to register a WELS product for a further period </w:t>
      </w:r>
      <w:r w:rsidRPr="00FD7ACE">
        <w:rPr>
          <w:rFonts w:cs="Arial"/>
          <w:sz w:val="24"/>
          <w:szCs w:val="24"/>
        </w:rPr>
        <w:t xml:space="preserve">must be made </w:t>
      </w:r>
      <w:r w:rsidR="008C6ADF">
        <w:rPr>
          <w:rFonts w:cs="Arial"/>
          <w:sz w:val="24"/>
          <w:szCs w:val="24"/>
        </w:rPr>
        <w:t xml:space="preserve">in a </w:t>
      </w:r>
      <w:r w:rsidR="00714C34">
        <w:rPr>
          <w:rFonts w:cs="Arial"/>
          <w:sz w:val="24"/>
          <w:szCs w:val="24"/>
        </w:rPr>
        <w:t>form</w:t>
      </w:r>
      <w:r w:rsidR="008C6ADF">
        <w:rPr>
          <w:rFonts w:cs="Arial"/>
          <w:sz w:val="24"/>
          <w:szCs w:val="24"/>
        </w:rPr>
        <w:t xml:space="preserve"> approved by the </w:t>
      </w:r>
      <w:r w:rsidR="008C6ADF" w:rsidRPr="00FD7ACE">
        <w:rPr>
          <w:rFonts w:cs="Arial"/>
          <w:sz w:val="24"/>
          <w:szCs w:val="24"/>
        </w:rPr>
        <w:t>Regulator</w:t>
      </w:r>
      <w:r w:rsidR="008C6ADF">
        <w:rPr>
          <w:rFonts w:cs="Arial"/>
          <w:sz w:val="24"/>
          <w:szCs w:val="24"/>
        </w:rPr>
        <w:t xml:space="preserve">. The </w:t>
      </w:r>
      <w:r w:rsidR="008C6ADF" w:rsidRPr="00FD7ACE">
        <w:rPr>
          <w:rFonts w:cs="Arial"/>
          <w:sz w:val="24"/>
          <w:szCs w:val="24"/>
        </w:rPr>
        <w:t xml:space="preserve">approved form can be found at </w:t>
      </w:r>
      <w:r w:rsidR="00730328" w:rsidRPr="00730328">
        <w:rPr>
          <w:rFonts w:cs="Arial"/>
          <w:sz w:val="24"/>
          <w:szCs w:val="24"/>
          <w:u w:val="single"/>
        </w:rPr>
        <w:t>www.waterrating.gov.au</w:t>
      </w:r>
      <w:r w:rsidR="00730328">
        <w:rPr>
          <w:rFonts w:cs="Arial"/>
          <w:sz w:val="24"/>
          <w:szCs w:val="24"/>
          <w:u w:val="single"/>
        </w:rPr>
        <w:t>.</w:t>
      </w:r>
    </w:p>
    <w:p w:rsidR="008C6ADF" w:rsidRDefault="00393DBA" w:rsidP="00700EE6">
      <w:pPr>
        <w:autoSpaceDE w:val="0"/>
        <w:autoSpaceDN w:val="0"/>
        <w:adjustRightInd w:val="0"/>
        <w:spacing w:after="120"/>
        <w:rPr>
          <w:rFonts w:cs="Arial"/>
          <w:sz w:val="24"/>
          <w:szCs w:val="24"/>
        </w:rPr>
      </w:pPr>
      <w:r w:rsidRPr="00212EB4">
        <w:rPr>
          <w:rFonts w:cs="Arial"/>
          <w:sz w:val="24"/>
          <w:szCs w:val="24"/>
          <w:u w:val="single"/>
        </w:rPr>
        <w:t xml:space="preserve">Subsection </w:t>
      </w:r>
      <w:r w:rsidR="00E83581" w:rsidRPr="00212EB4">
        <w:rPr>
          <w:rFonts w:cs="Arial"/>
          <w:sz w:val="24"/>
          <w:szCs w:val="24"/>
          <w:u w:val="single"/>
        </w:rPr>
        <w:t>10</w:t>
      </w:r>
      <w:r w:rsidR="006804B9" w:rsidRPr="00212EB4">
        <w:rPr>
          <w:rFonts w:cs="Arial"/>
          <w:sz w:val="24"/>
          <w:szCs w:val="24"/>
          <w:u w:val="single"/>
        </w:rPr>
        <w:t>(</w:t>
      </w:r>
      <w:r w:rsidRPr="00212EB4">
        <w:rPr>
          <w:rFonts w:cs="Arial"/>
          <w:sz w:val="24"/>
          <w:szCs w:val="24"/>
          <w:u w:val="single"/>
        </w:rPr>
        <w:t>3</w:t>
      </w:r>
      <w:r w:rsidR="006804B9" w:rsidRPr="00212EB4">
        <w:rPr>
          <w:rFonts w:cs="Arial"/>
          <w:sz w:val="24"/>
          <w:szCs w:val="24"/>
          <w:u w:val="single"/>
        </w:rPr>
        <w:t>)</w:t>
      </w:r>
      <w:r w:rsidR="008B36C4" w:rsidRPr="008C6ADF">
        <w:rPr>
          <w:rFonts w:cs="Arial"/>
          <w:sz w:val="24"/>
          <w:szCs w:val="24"/>
        </w:rPr>
        <w:t xml:space="preserve"> </w:t>
      </w:r>
      <w:r w:rsidR="008B36C4" w:rsidRPr="00FD7ACE">
        <w:rPr>
          <w:rFonts w:cs="Arial"/>
          <w:sz w:val="24"/>
          <w:szCs w:val="24"/>
        </w:rPr>
        <w:t>provides that the application</w:t>
      </w:r>
      <w:r w:rsidR="008D1463" w:rsidRPr="00FD7ACE">
        <w:rPr>
          <w:rFonts w:cs="Arial"/>
          <w:sz w:val="24"/>
          <w:szCs w:val="24"/>
        </w:rPr>
        <w:t xml:space="preserve"> to renew</w:t>
      </w:r>
      <w:r w:rsidR="00730328">
        <w:rPr>
          <w:rFonts w:cs="Arial"/>
          <w:sz w:val="24"/>
          <w:szCs w:val="24"/>
        </w:rPr>
        <w:t xml:space="preserve"> a registration</w:t>
      </w:r>
      <w:r w:rsidR="008B36C4" w:rsidRPr="00FD7ACE">
        <w:rPr>
          <w:rFonts w:cs="Arial"/>
          <w:sz w:val="24"/>
          <w:szCs w:val="24"/>
        </w:rPr>
        <w:t xml:space="preserve"> </w:t>
      </w:r>
      <w:r w:rsidR="008C6ADF">
        <w:rPr>
          <w:rFonts w:cs="Arial"/>
          <w:sz w:val="24"/>
          <w:szCs w:val="24"/>
        </w:rPr>
        <w:t xml:space="preserve">may </w:t>
      </w:r>
      <w:r w:rsidR="008B36C4" w:rsidRPr="00FD7ACE">
        <w:rPr>
          <w:rFonts w:cs="Arial"/>
          <w:sz w:val="24"/>
          <w:szCs w:val="24"/>
        </w:rPr>
        <w:t>be made</w:t>
      </w:r>
      <w:r w:rsidR="00C95D1D" w:rsidRPr="00FD7ACE">
        <w:rPr>
          <w:rFonts w:cs="Arial"/>
          <w:sz w:val="24"/>
          <w:szCs w:val="24"/>
        </w:rPr>
        <w:t xml:space="preserve"> </w:t>
      </w:r>
      <w:r w:rsidR="008C6ADF">
        <w:rPr>
          <w:rFonts w:cs="Arial"/>
          <w:sz w:val="24"/>
          <w:szCs w:val="24"/>
        </w:rPr>
        <w:t xml:space="preserve">only </w:t>
      </w:r>
      <w:r w:rsidR="00E83581" w:rsidRPr="00FD7ACE">
        <w:rPr>
          <w:rFonts w:cs="Arial"/>
          <w:sz w:val="24"/>
          <w:szCs w:val="24"/>
        </w:rPr>
        <w:t xml:space="preserve">during the period </w:t>
      </w:r>
      <w:r w:rsidR="008C6ADF">
        <w:rPr>
          <w:rFonts w:cs="Arial"/>
          <w:sz w:val="24"/>
          <w:szCs w:val="24"/>
        </w:rPr>
        <w:t xml:space="preserve">beginning on </w:t>
      </w:r>
      <w:r w:rsidR="00E83581" w:rsidRPr="00FD7ACE">
        <w:rPr>
          <w:rFonts w:cs="Arial"/>
          <w:sz w:val="24"/>
          <w:szCs w:val="24"/>
        </w:rPr>
        <w:t xml:space="preserve">15 September </w:t>
      </w:r>
      <w:r w:rsidR="008C6ADF">
        <w:rPr>
          <w:rFonts w:cs="Arial"/>
          <w:sz w:val="24"/>
          <w:szCs w:val="24"/>
        </w:rPr>
        <w:t xml:space="preserve">and ending on </w:t>
      </w:r>
      <w:r w:rsidR="00B22083" w:rsidRPr="00FD7ACE">
        <w:rPr>
          <w:rFonts w:cs="Arial"/>
          <w:sz w:val="24"/>
          <w:szCs w:val="24"/>
        </w:rPr>
        <w:t>5 December</w:t>
      </w:r>
      <w:r w:rsidR="008B36C4" w:rsidRPr="00FD7ACE">
        <w:rPr>
          <w:rFonts w:cs="Arial"/>
          <w:sz w:val="24"/>
          <w:szCs w:val="24"/>
        </w:rPr>
        <w:t xml:space="preserve"> </w:t>
      </w:r>
      <w:r w:rsidR="008C6ADF">
        <w:rPr>
          <w:rFonts w:cs="Arial"/>
          <w:sz w:val="24"/>
          <w:szCs w:val="24"/>
        </w:rPr>
        <w:t xml:space="preserve">in the charging year in which the registration is due to end. </w:t>
      </w:r>
      <w:r w:rsidR="00533228">
        <w:rPr>
          <w:rFonts w:cs="Arial"/>
          <w:sz w:val="24"/>
          <w:szCs w:val="24"/>
        </w:rPr>
        <w:t>(</w:t>
      </w:r>
      <w:r w:rsidR="008C6ADF">
        <w:rPr>
          <w:rFonts w:cs="Arial"/>
          <w:sz w:val="24"/>
          <w:szCs w:val="24"/>
        </w:rPr>
        <w:t>Subsection 13(1) provides that a registered WELS product is registered until 21 January in the charging year after the charging year in which the application was made</w:t>
      </w:r>
      <w:r w:rsidR="00533228">
        <w:rPr>
          <w:rFonts w:cs="Arial"/>
          <w:sz w:val="24"/>
          <w:szCs w:val="24"/>
        </w:rPr>
        <w:t>)</w:t>
      </w:r>
      <w:r w:rsidR="008C6ADF">
        <w:rPr>
          <w:rFonts w:cs="Arial"/>
          <w:sz w:val="24"/>
          <w:szCs w:val="24"/>
        </w:rPr>
        <w:t>.</w:t>
      </w:r>
    </w:p>
    <w:p w:rsidR="00963092" w:rsidRPr="00FD7ACE" w:rsidRDefault="00951E84" w:rsidP="00700EE6">
      <w:pPr>
        <w:autoSpaceDE w:val="0"/>
        <w:autoSpaceDN w:val="0"/>
        <w:adjustRightInd w:val="0"/>
        <w:spacing w:after="120"/>
        <w:rPr>
          <w:rFonts w:cs="Arial"/>
          <w:sz w:val="24"/>
          <w:szCs w:val="24"/>
        </w:rPr>
      </w:pPr>
      <w:r w:rsidRPr="00FD7ACE">
        <w:rPr>
          <w:rFonts w:cs="Arial"/>
          <w:sz w:val="24"/>
          <w:szCs w:val="24"/>
        </w:rPr>
        <w:t xml:space="preserve">This allows sufficient time for processing of all applications and fees prior to the day on which </w:t>
      </w:r>
      <w:r w:rsidR="00714C34">
        <w:rPr>
          <w:rFonts w:cs="Arial"/>
          <w:sz w:val="24"/>
          <w:szCs w:val="24"/>
        </w:rPr>
        <w:t xml:space="preserve">renewal </w:t>
      </w:r>
      <w:r w:rsidRPr="00FD7ACE">
        <w:rPr>
          <w:rFonts w:cs="Arial"/>
          <w:sz w:val="24"/>
          <w:szCs w:val="24"/>
        </w:rPr>
        <w:t>registrations commence i.e. 22 January.</w:t>
      </w:r>
      <w:r w:rsidR="00E83581" w:rsidRPr="00FD7ACE">
        <w:rPr>
          <w:rFonts w:cs="Arial"/>
          <w:sz w:val="24"/>
          <w:szCs w:val="24"/>
        </w:rPr>
        <w:t xml:space="preserve"> </w:t>
      </w:r>
      <w:r w:rsidR="00013370" w:rsidRPr="00FD7ACE">
        <w:rPr>
          <w:rFonts w:cs="Arial"/>
          <w:sz w:val="24"/>
          <w:szCs w:val="24"/>
        </w:rPr>
        <w:t xml:space="preserve">Applications </w:t>
      </w:r>
      <w:r w:rsidR="008B1975" w:rsidRPr="00FD7ACE">
        <w:rPr>
          <w:rFonts w:cs="Arial"/>
          <w:sz w:val="24"/>
          <w:szCs w:val="24"/>
        </w:rPr>
        <w:t xml:space="preserve">for renewal </w:t>
      </w:r>
      <w:r w:rsidR="005E39E6">
        <w:rPr>
          <w:rFonts w:cs="Arial"/>
          <w:sz w:val="24"/>
          <w:szCs w:val="24"/>
        </w:rPr>
        <w:t xml:space="preserve">of registration </w:t>
      </w:r>
      <w:r w:rsidR="008B1975" w:rsidRPr="00FD7ACE">
        <w:rPr>
          <w:rFonts w:cs="Arial"/>
          <w:sz w:val="24"/>
          <w:szCs w:val="24"/>
        </w:rPr>
        <w:t xml:space="preserve">not submitted </w:t>
      </w:r>
      <w:r w:rsidR="005E39E6">
        <w:rPr>
          <w:rFonts w:cs="Arial"/>
          <w:sz w:val="24"/>
          <w:szCs w:val="24"/>
        </w:rPr>
        <w:t xml:space="preserve">between the 15 September and 5 December </w:t>
      </w:r>
      <w:r w:rsidR="008B1975" w:rsidRPr="00FD7ACE">
        <w:rPr>
          <w:rFonts w:cs="Arial"/>
          <w:sz w:val="24"/>
          <w:szCs w:val="24"/>
        </w:rPr>
        <w:t>will need to be in the form of a registration of a new product</w:t>
      </w:r>
      <w:r w:rsidR="00B22083" w:rsidRPr="00FD7ACE">
        <w:rPr>
          <w:rFonts w:cs="Arial"/>
          <w:sz w:val="24"/>
          <w:szCs w:val="24"/>
        </w:rPr>
        <w:t>.</w:t>
      </w:r>
    </w:p>
    <w:p w:rsidR="00393DBA" w:rsidRPr="00FD7ACE" w:rsidRDefault="00393DBA" w:rsidP="00700EE6">
      <w:pPr>
        <w:autoSpaceDE w:val="0"/>
        <w:autoSpaceDN w:val="0"/>
        <w:adjustRightInd w:val="0"/>
        <w:spacing w:after="120"/>
        <w:rPr>
          <w:rFonts w:cs="Arial"/>
          <w:sz w:val="24"/>
          <w:szCs w:val="24"/>
        </w:rPr>
      </w:pPr>
      <w:r w:rsidRPr="00D40F27">
        <w:rPr>
          <w:rFonts w:cs="Arial"/>
          <w:sz w:val="24"/>
          <w:szCs w:val="24"/>
          <w:u w:val="single"/>
        </w:rPr>
        <w:t xml:space="preserve">Subsection </w:t>
      </w:r>
      <w:r w:rsidR="00E83581" w:rsidRPr="00D40F27">
        <w:rPr>
          <w:rFonts w:cs="Arial"/>
          <w:sz w:val="24"/>
          <w:szCs w:val="24"/>
          <w:u w:val="single"/>
        </w:rPr>
        <w:t>10</w:t>
      </w:r>
      <w:r w:rsidR="006804B9" w:rsidRPr="00D40F27">
        <w:rPr>
          <w:rFonts w:cs="Arial"/>
          <w:sz w:val="24"/>
          <w:szCs w:val="24"/>
          <w:u w:val="single"/>
        </w:rPr>
        <w:t>(</w:t>
      </w:r>
      <w:r w:rsidRPr="00D40F27">
        <w:rPr>
          <w:rFonts w:cs="Arial"/>
          <w:sz w:val="24"/>
          <w:szCs w:val="24"/>
          <w:u w:val="single"/>
        </w:rPr>
        <w:t>4</w:t>
      </w:r>
      <w:r w:rsidR="006804B9" w:rsidRPr="00D40F27">
        <w:rPr>
          <w:rFonts w:cs="Arial"/>
          <w:sz w:val="24"/>
          <w:szCs w:val="24"/>
          <w:u w:val="single"/>
        </w:rPr>
        <w:t>)</w:t>
      </w:r>
      <w:r w:rsidR="00C57B6D" w:rsidRPr="00533228">
        <w:rPr>
          <w:rFonts w:cs="Arial"/>
          <w:sz w:val="24"/>
          <w:szCs w:val="24"/>
        </w:rPr>
        <w:t xml:space="preserve"> provides</w:t>
      </w:r>
      <w:r w:rsidR="00C57B6D" w:rsidRPr="00FD7ACE">
        <w:rPr>
          <w:rFonts w:cs="Arial"/>
          <w:sz w:val="24"/>
          <w:szCs w:val="24"/>
        </w:rPr>
        <w:t xml:space="preserve"> that a </w:t>
      </w:r>
      <w:r w:rsidR="00DA1ACA" w:rsidRPr="00FD7ACE">
        <w:rPr>
          <w:rFonts w:cs="Arial"/>
          <w:sz w:val="24"/>
          <w:szCs w:val="24"/>
        </w:rPr>
        <w:t>registrant seeking registration renew</w:t>
      </w:r>
      <w:r w:rsidR="00C57B6D" w:rsidRPr="00FD7ACE">
        <w:rPr>
          <w:rFonts w:cs="Arial"/>
          <w:sz w:val="24"/>
          <w:szCs w:val="24"/>
        </w:rPr>
        <w:t xml:space="preserve">al must </w:t>
      </w:r>
      <w:r w:rsidR="007D26DD" w:rsidRPr="00FD7ACE">
        <w:rPr>
          <w:rFonts w:cs="Arial"/>
          <w:sz w:val="24"/>
          <w:szCs w:val="24"/>
        </w:rPr>
        <w:t>provide</w:t>
      </w:r>
      <w:r w:rsidR="00C57B6D" w:rsidRPr="00FD7ACE">
        <w:rPr>
          <w:rFonts w:cs="Arial"/>
          <w:sz w:val="24"/>
          <w:szCs w:val="24"/>
        </w:rPr>
        <w:t xml:space="preserve"> appropriate documentation to demonstrate compliance of the p</w:t>
      </w:r>
      <w:r w:rsidR="00B22083" w:rsidRPr="00FD7ACE">
        <w:rPr>
          <w:rFonts w:cs="Arial"/>
          <w:sz w:val="24"/>
          <w:szCs w:val="24"/>
        </w:rPr>
        <w:t xml:space="preserve">roduct with the WELS </w:t>
      </w:r>
      <w:r w:rsidR="00B22083" w:rsidRPr="00FD7ACE">
        <w:rPr>
          <w:rFonts w:cs="Arial"/>
          <w:sz w:val="24"/>
          <w:szCs w:val="24"/>
        </w:rPr>
        <w:lastRenderedPageBreak/>
        <w:t xml:space="preserve">Standard. </w:t>
      </w:r>
      <w:r w:rsidR="00C57B6D" w:rsidRPr="00FD7ACE">
        <w:rPr>
          <w:rFonts w:cs="Arial"/>
          <w:sz w:val="24"/>
          <w:szCs w:val="24"/>
        </w:rPr>
        <w:t>The person may either rely on documents submitted for an earlier registration period of that product or</w:t>
      </w:r>
      <w:r w:rsidR="00756095" w:rsidRPr="00FD7ACE">
        <w:rPr>
          <w:rFonts w:cs="Arial"/>
          <w:sz w:val="24"/>
          <w:szCs w:val="24"/>
        </w:rPr>
        <w:t xml:space="preserve"> submit a new document, or documents (making clear which old doc</w:t>
      </w:r>
      <w:r w:rsidR="0043061A" w:rsidRPr="00FD7ACE">
        <w:rPr>
          <w:rFonts w:cs="Arial"/>
          <w:sz w:val="24"/>
          <w:szCs w:val="24"/>
        </w:rPr>
        <w:t>ument</w:t>
      </w:r>
      <w:r w:rsidR="00735504" w:rsidRPr="00FD7ACE">
        <w:rPr>
          <w:rFonts w:cs="Arial"/>
          <w:sz w:val="24"/>
          <w:szCs w:val="24"/>
        </w:rPr>
        <w:t>s</w:t>
      </w:r>
      <w:r w:rsidR="0043061A" w:rsidRPr="00FD7ACE">
        <w:rPr>
          <w:rFonts w:cs="Arial"/>
          <w:sz w:val="24"/>
          <w:szCs w:val="24"/>
        </w:rPr>
        <w:t xml:space="preserve"> </w:t>
      </w:r>
      <w:r w:rsidR="00735504" w:rsidRPr="00FD7ACE">
        <w:rPr>
          <w:rFonts w:cs="Arial"/>
          <w:sz w:val="24"/>
          <w:szCs w:val="24"/>
        </w:rPr>
        <w:t>are</w:t>
      </w:r>
      <w:r w:rsidR="0043061A" w:rsidRPr="00FD7ACE">
        <w:rPr>
          <w:rFonts w:cs="Arial"/>
          <w:sz w:val="24"/>
          <w:szCs w:val="24"/>
        </w:rPr>
        <w:t xml:space="preserve"> being replaced). </w:t>
      </w:r>
      <w:r w:rsidR="00756095" w:rsidRPr="00FD7ACE">
        <w:rPr>
          <w:rFonts w:cs="Arial"/>
          <w:sz w:val="24"/>
          <w:szCs w:val="24"/>
        </w:rPr>
        <w:t xml:space="preserve">The latter course is appropriate where the product or WELS standard has changed such that the product’s performance in relation to the WELS standard </w:t>
      </w:r>
      <w:r w:rsidR="00E02C4E" w:rsidRPr="00FD7ACE">
        <w:rPr>
          <w:rFonts w:cs="Arial"/>
          <w:sz w:val="24"/>
          <w:szCs w:val="24"/>
        </w:rPr>
        <w:t>c</w:t>
      </w:r>
      <w:r w:rsidR="00756095" w:rsidRPr="00FD7ACE">
        <w:rPr>
          <w:rFonts w:cs="Arial"/>
          <w:sz w:val="24"/>
          <w:szCs w:val="24"/>
        </w:rPr>
        <w:t xml:space="preserve">ould be </w:t>
      </w:r>
      <w:r w:rsidR="00E02C4E" w:rsidRPr="00FD7ACE">
        <w:rPr>
          <w:rFonts w:cs="Arial"/>
          <w:sz w:val="24"/>
          <w:szCs w:val="24"/>
        </w:rPr>
        <w:t xml:space="preserve">affected, and </w:t>
      </w:r>
      <w:r w:rsidR="000C476F">
        <w:rPr>
          <w:rFonts w:cs="Arial"/>
          <w:sz w:val="24"/>
          <w:szCs w:val="24"/>
        </w:rPr>
        <w:t xml:space="preserve">so </w:t>
      </w:r>
      <w:r w:rsidR="00E02C4E" w:rsidRPr="00FD7ACE">
        <w:rPr>
          <w:rFonts w:cs="Arial"/>
          <w:sz w:val="24"/>
          <w:szCs w:val="24"/>
        </w:rPr>
        <w:t>new test reports</w:t>
      </w:r>
      <w:r w:rsidR="0056316E" w:rsidRPr="00FD7ACE">
        <w:rPr>
          <w:rFonts w:cs="Arial"/>
          <w:sz w:val="24"/>
          <w:szCs w:val="24"/>
        </w:rPr>
        <w:t xml:space="preserve"> </w:t>
      </w:r>
      <w:r w:rsidR="00E02C4E" w:rsidRPr="00FD7ACE">
        <w:rPr>
          <w:rFonts w:cs="Arial"/>
          <w:sz w:val="24"/>
          <w:szCs w:val="24"/>
        </w:rPr>
        <w:t>would be required</w:t>
      </w:r>
      <w:r w:rsidR="00756095" w:rsidRPr="00FD7ACE">
        <w:rPr>
          <w:rFonts w:cs="Arial"/>
          <w:sz w:val="24"/>
          <w:szCs w:val="24"/>
        </w:rPr>
        <w:t>.</w:t>
      </w:r>
      <w:r w:rsidR="00C13777" w:rsidRPr="00FD7ACE">
        <w:rPr>
          <w:rFonts w:cs="Arial"/>
          <w:sz w:val="24"/>
          <w:szCs w:val="24"/>
        </w:rPr>
        <w:t xml:space="preserve"> </w:t>
      </w:r>
      <w:r w:rsidR="0056316E" w:rsidRPr="00FD7ACE">
        <w:rPr>
          <w:rFonts w:cs="Arial"/>
          <w:sz w:val="24"/>
          <w:szCs w:val="24"/>
        </w:rPr>
        <w:t xml:space="preserve">In circumstances where the WaterMark </w:t>
      </w:r>
      <w:r w:rsidR="00212EB4">
        <w:rPr>
          <w:rFonts w:cs="Arial"/>
          <w:sz w:val="24"/>
          <w:szCs w:val="24"/>
        </w:rPr>
        <w:t>c</w:t>
      </w:r>
      <w:r w:rsidR="0056316E" w:rsidRPr="00FD7ACE">
        <w:rPr>
          <w:rFonts w:cs="Arial"/>
          <w:sz w:val="24"/>
          <w:szCs w:val="24"/>
        </w:rPr>
        <w:t>ertification has expired, a new certificate would be required to support a registration application.</w:t>
      </w:r>
    </w:p>
    <w:p w:rsidR="005606A6" w:rsidRPr="00FD7ACE" w:rsidRDefault="00D40F27" w:rsidP="00700EE6">
      <w:pPr>
        <w:autoSpaceDE w:val="0"/>
        <w:autoSpaceDN w:val="0"/>
        <w:adjustRightInd w:val="0"/>
        <w:spacing w:after="120"/>
        <w:rPr>
          <w:rFonts w:cs="Arial"/>
          <w:sz w:val="24"/>
          <w:szCs w:val="24"/>
        </w:rPr>
      </w:pPr>
      <w:r>
        <w:rPr>
          <w:rFonts w:cs="Arial"/>
          <w:sz w:val="24"/>
          <w:szCs w:val="24"/>
          <w:u w:val="single"/>
        </w:rPr>
        <w:t>Subs</w:t>
      </w:r>
      <w:r w:rsidR="005606A6" w:rsidRPr="00D40F27">
        <w:rPr>
          <w:rFonts w:cs="Arial"/>
          <w:sz w:val="24"/>
          <w:szCs w:val="24"/>
          <w:u w:val="single"/>
        </w:rPr>
        <w:t>ection 10</w:t>
      </w:r>
      <w:r w:rsidR="00E83581" w:rsidRPr="00D40F27">
        <w:rPr>
          <w:rFonts w:cs="Arial"/>
          <w:sz w:val="24"/>
          <w:szCs w:val="24"/>
          <w:u w:val="single"/>
        </w:rPr>
        <w:t>(5)</w:t>
      </w:r>
      <w:r w:rsidR="00E83581" w:rsidRPr="004E6E88">
        <w:rPr>
          <w:rFonts w:cs="Arial"/>
          <w:sz w:val="24"/>
          <w:szCs w:val="24"/>
        </w:rPr>
        <w:t xml:space="preserve"> </w:t>
      </w:r>
      <w:r w:rsidR="00E83581" w:rsidRPr="00FD7ACE">
        <w:rPr>
          <w:rFonts w:cs="Arial"/>
          <w:sz w:val="24"/>
          <w:szCs w:val="24"/>
        </w:rPr>
        <w:t xml:space="preserve">provides that an application must be accompanied by an application fee. The </w:t>
      </w:r>
      <w:r w:rsidR="002634BF" w:rsidRPr="00FD7ACE">
        <w:rPr>
          <w:rFonts w:cs="Arial"/>
          <w:sz w:val="24"/>
          <w:szCs w:val="24"/>
        </w:rPr>
        <w:t xml:space="preserve">amount of the fee is determined in accordance with the </w:t>
      </w:r>
      <w:r w:rsidR="002634BF" w:rsidRPr="00FD7ACE">
        <w:rPr>
          <w:rFonts w:cs="Arial"/>
          <w:i/>
          <w:sz w:val="24"/>
          <w:szCs w:val="24"/>
        </w:rPr>
        <w:t>Water Efficiency Labelling and Standards (Registration Fees) Act 2013</w:t>
      </w:r>
      <w:r w:rsidR="002634BF" w:rsidRPr="00FD7ACE">
        <w:rPr>
          <w:rFonts w:cs="Arial"/>
          <w:sz w:val="24"/>
          <w:szCs w:val="24"/>
        </w:rPr>
        <w:t xml:space="preserve">. </w:t>
      </w:r>
    </w:p>
    <w:p w:rsidR="00212EB4" w:rsidRDefault="002B03F6" w:rsidP="00700EE6">
      <w:pPr>
        <w:autoSpaceDE w:val="0"/>
        <w:autoSpaceDN w:val="0"/>
        <w:adjustRightInd w:val="0"/>
        <w:spacing w:after="120"/>
        <w:rPr>
          <w:rFonts w:cs="Arial"/>
          <w:b/>
          <w:sz w:val="24"/>
          <w:szCs w:val="24"/>
          <w:u w:val="single"/>
        </w:rPr>
      </w:pPr>
      <w:r w:rsidRPr="00F75254">
        <w:rPr>
          <w:rFonts w:cs="Arial"/>
          <w:b/>
          <w:sz w:val="24"/>
          <w:szCs w:val="24"/>
          <w:u w:val="single"/>
        </w:rPr>
        <w:t>Section 11 – Waiver and refund of fees</w:t>
      </w:r>
    </w:p>
    <w:p w:rsidR="002151F0" w:rsidRDefault="002634BF" w:rsidP="00700EE6">
      <w:pPr>
        <w:autoSpaceDE w:val="0"/>
        <w:autoSpaceDN w:val="0"/>
        <w:adjustRightInd w:val="0"/>
        <w:spacing w:after="120"/>
        <w:rPr>
          <w:rFonts w:cs="Arial"/>
          <w:sz w:val="24"/>
          <w:szCs w:val="24"/>
        </w:rPr>
      </w:pPr>
      <w:r w:rsidRPr="00212EB4">
        <w:rPr>
          <w:rFonts w:cs="Arial"/>
          <w:sz w:val="24"/>
          <w:szCs w:val="24"/>
          <w:u w:val="single"/>
        </w:rPr>
        <w:t>Subsection 11(1)</w:t>
      </w:r>
      <w:r w:rsidRPr="004E6E88">
        <w:rPr>
          <w:rFonts w:cs="Arial"/>
          <w:sz w:val="24"/>
          <w:szCs w:val="24"/>
        </w:rPr>
        <w:t xml:space="preserve"> </w:t>
      </w:r>
      <w:r w:rsidR="00C4530C">
        <w:rPr>
          <w:rFonts w:cs="Arial"/>
          <w:sz w:val="24"/>
          <w:szCs w:val="24"/>
        </w:rPr>
        <w:t xml:space="preserve">provides that the Regulator </w:t>
      </w:r>
      <w:r w:rsidR="00152260" w:rsidRPr="00FD7ACE">
        <w:rPr>
          <w:rFonts w:cs="Arial"/>
          <w:sz w:val="24"/>
          <w:szCs w:val="24"/>
        </w:rPr>
        <w:t xml:space="preserve">may waive or refund </w:t>
      </w:r>
      <w:r w:rsidR="00D10B19">
        <w:rPr>
          <w:rFonts w:cs="Arial"/>
          <w:sz w:val="24"/>
          <w:szCs w:val="24"/>
        </w:rPr>
        <w:t>an application fee, or part of an application fee</w:t>
      </w:r>
      <w:r w:rsidR="00C4530C">
        <w:rPr>
          <w:rFonts w:cs="Arial"/>
          <w:sz w:val="24"/>
          <w:szCs w:val="24"/>
        </w:rPr>
        <w:t>,</w:t>
      </w:r>
      <w:r w:rsidR="002151F0">
        <w:rPr>
          <w:rFonts w:cs="Arial"/>
          <w:sz w:val="24"/>
          <w:szCs w:val="24"/>
        </w:rPr>
        <w:t xml:space="preserve"> if: </w:t>
      </w:r>
    </w:p>
    <w:p w:rsidR="002151F0" w:rsidRPr="002151F0" w:rsidRDefault="00152260" w:rsidP="002151F0">
      <w:pPr>
        <w:pStyle w:val="ListBullet"/>
        <w:rPr>
          <w:sz w:val="24"/>
          <w:szCs w:val="24"/>
        </w:rPr>
      </w:pPr>
      <w:r w:rsidRPr="002151F0">
        <w:rPr>
          <w:sz w:val="24"/>
          <w:szCs w:val="24"/>
        </w:rPr>
        <w:t>the application for registration was refused;</w:t>
      </w:r>
      <w:r w:rsidR="00A3071F">
        <w:rPr>
          <w:sz w:val="24"/>
          <w:szCs w:val="24"/>
        </w:rPr>
        <w:t xml:space="preserve"> or</w:t>
      </w:r>
    </w:p>
    <w:p w:rsidR="002151F0" w:rsidRPr="002151F0" w:rsidRDefault="00152260" w:rsidP="002151F0">
      <w:pPr>
        <w:pStyle w:val="ListBullet"/>
        <w:rPr>
          <w:sz w:val="24"/>
          <w:szCs w:val="24"/>
        </w:rPr>
      </w:pPr>
      <w:r w:rsidRPr="002151F0">
        <w:rPr>
          <w:sz w:val="24"/>
          <w:szCs w:val="24"/>
        </w:rPr>
        <w:t xml:space="preserve">the </w:t>
      </w:r>
      <w:r w:rsidR="001C7F20">
        <w:rPr>
          <w:sz w:val="24"/>
          <w:szCs w:val="24"/>
        </w:rPr>
        <w:t xml:space="preserve">application </w:t>
      </w:r>
      <w:r w:rsidRPr="002151F0">
        <w:rPr>
          <w:sz w:val="24"/>
          <w:szCs w:val="24"/>
        </w:rPr>
        <w:t>fee was calculated incorrectly;</w:t>
      </w:r>
      <w:r w:rsidR="00A3071F">
        <w:rPr>
          <w:sz w:val="24"/>
          <w:szCs w:val="24"/>
        </w:rPr>
        <w:t xml:space="preserve"> or</w:t>
      </w:r>
    </w:p>
    <w:p w:rsidR="002151F0" w:rsidRDefault="001C7F20" w:rsidP="002151F0">
      <w:pPr>
        <w:pStyle w:val="ListBullet"/>
        <w:rPr>
          <w:sz w:val="24"/>
          <w:szCs w:val="24"/>
        </w:rPr>
      </w:pPr>
      <w:r>
        <w:rPr>
          <w:sz w:val="24"/>
          <w:szCs w:val="24"/>
        </w:rPr>
        <w:t>the application</w:t>
      </w:r>
      <w:r w:rsidRPr="002151F0">
        <w:rPr>
          <w:sz w:val="24"/>
          <w:szCs w:val="24"/>
        </w:rPr>
        <w:t xml:space="preserve"> </w:t>
      </w:r>
      <w:r w:rsidR="00735504" w:rsidRPr="002151F0">
        <w:rPr>
          <w:sz w:val="24"/>
          <w:szCs w:val="24"/>
        </w:rPr>
        <w:t>fee should not have been charged;</w:t>
      </w:r>
      <w:r w:rsidR="00A3071F">
        <w:rPr>
          <w:sz w:val="24"/>
          <w:szCs w:val="24"/>
        </w:rPr>
        <w:t xml:space="preserve"> or</w:t>
      </w:r>
    </w:p>
    <w:p w:rsidR="002151F0" w:rsidRPr="002151F0" w:rsidRDefault="00152260" w:rsidP="002151F0">
      <w:pPr>
        <w:pStyle w:val="ListBullet"/>
        <w:rPr>
          <w:sz w:val="24"/>
          <w:szCs w:val="24"/>
        </w:rPr>
      </w:pPr>
      <w:r w:rsidRPr="002151F0">
        <w:rPr>
          <w:sz w:val="24"/>
          <w:szCs w:val="24"/>
        </w:rPr>
        <w:t>a registration was cancelled or suspended in error;</w:t>
      </w:r>
      <w:r w:rsidR="00A3071F">
        <w:rPr>
          <w:sz w:val="24"/>
          <w:szCs w:val="24"/>
        </w:rPr>
        <w:t xml:space="preserve"> or</w:t>
      </w:r>
    </w:p>
    <w:p w:rsidR="002151F0" w:rsidRPr="002151F0" w:rsidRDefault="00CE2A77" w:rsidP="002151F0">
      <w:pPr>
        <w:pStyle w:val="ListBullet"/>
        <w:rPr>
          <w:sz w:val="24"/>
          <w:szCs w:val="24"/>
        </w:rPr>
      </w:pPr>
      <w:r w:rsidRPr="002151F0">
        <w:rPr>
          <w:sz w:val="24"/>
          <w:szCs w:val="24"/>
        </w:rPr>
        <w:t>the application relates to a performance of an already registered product</w:t>
      </w:r>
      <w:r w:rsidR="0034757E" w:rsidRPr="002151F0">
        <w:rPr>
          <w:sz w:val="24"/>
          <w:szCs w:val="24"/>
        </w:rPr>
        <w:t xml:space="preserve"> under a different water pressure;</w:t>
      </w:r>
      <w:r w:rsidRPr="002151F0">
        <w:rPr>
          <w:sz w:val="24"/>
          <w:szCs w:val="24"/>
        </w:rPr>
        <w:t xml:space="preserve"> </w:t>
      </w:r>
      <w:r w:rsidR="00A3071F">
        <w:rPr>
          <w:sz w:val="24"/>
          <w:szCs w:val="24"/>
        </w:rPr>
        <w:t>or</w:t>
      </w:r>
    </w:p>
    <w:p w:rsidR="002151F0" w:rsidRPr="002151F0" w:rsidRDefault="00CE2A77" w:rsidP="002151F0">
      <w:pPr>
        <w:pStyle w:val="ListBullet"/>
        <w:rPr>
          <w:sz w:val="24"/>
          <w:szCs w:val="24"/>
        </w:rPr>
      </w:pPr>
      <w:r w:rsidRPr="002151F0">
        <w:rPr>
          <w:sz w:val="24"/>
          <w:szCs w:val="24"/>
        </w:rPr>
        <w:t>the product is not registered (for example, th</w:t>
      </w:r>
      <w:r w:rsidR="0034757E" w:rsidRPr="002151F0">
        <w:rPr>
          <w:sz w:val="24"/>
          <w:szCs w:val="24"/>
        </w:rPr>
        <w:t>e product is not a WELS product</w:t>
      </w:r>
      <w:r w:rsidRPr="002151F0">
        <w:rPr>
          <w:sz w:val="24"/>
          <w:szCs w:val="24"/>
        </w:rPr>
        <w:t>)</w:t>
      </w:r>
      <w:r w:rsidR="002151F0" w:rsidRPr="002151F0">
        <w:rPr>
          <w:sz w:val="24"/>
          <w:szCs w:val="24"/>
        </w:rPr>
        <w:t xml:space="preserve">; </w:t>
      </w:r>
      <w:r w:rsidR="00A3071F">
        <w:rPr>
          <w:sz w:val="24"/>
          <w:szCs w:val="24"/>
        </w:rPr>
        <w:t>or</w:t>
      </w:r>
    </w:p>
    <w:p w:rsidR="00154CF6" w:rsidRPr="002151F0" w:rsidRDefault="00CE2A77" w:rsidP="002151F0">
      <w:pPr>
        <w:pStyle w:val="ListBullet"/>
        <w:rPr>
          <w:sz w:val="24"/>
          <w:szCs w:val="24"/>
        </w:rPr>
      </w:pPr>
      <w:r w:rsidRPr="002151F0">
        <w:rPr>
          <w:sz w:val="24"/>
          <w:szCs w:val="24"/>
        </w:rPr>
        <w:t>where the Regulator considers that</w:t>
      </w:r>
      <w:r w:rsidR="00152260" w:rsidRPr="002151F0">
        <w:rPr>
          <w:sz w:val="24"/>
          <w:szCs w:val="24"/>
        </w:rPr>
        <w:t xml:space="preserve"> it is otherwise appropriate in the circumstances.</w:t>
      </w:r>
    </w:p>
    <w:p w:rsidR="00393DBA" w:rsidRPr="00FD7ACE" w:rsidRDefault="00393DBA" w:rsidP="00700EE6">
      <w:pPr>
        <w:autoSpaceDE w:val="0"/>
        <w:autoSpaceDN w:val="0"/>
        <w:adjustRightInd w:val="0"/>
        <w:spacing w:after="120"/>
        <w:rPr>
          <w:rFonts w:cs="Arial"/>
          <w:sz w:val="24"/>
          <w:szCs w:val="24"/>
        </w:rPr>
      </w:pPr>
      <w:r w:rsidRPr="00A07D13">
        <w:rPr>
          <w:rFonts w:cs="Arial"/>
          <w:sz w:val="24"/>
          <w:szCs w:val="24"/>
          <w:u w:val="single"/>
        </w:rPr>
        <w:t xml:space="preserve">Subsection </w:t>
      </w:r>
      <w:r w:rsidR="00BD647F" w:rsidRPr="00A07D13">
        <w:rPr>
          <w:rFonts w:cs="Arial"/>
          <w:sz w:val="24"/>
          <w:szCs w:val="24"/>
          <w:u w:val="single"/>
        </w:rPr>
        <w:t>1</w:t>
      </w:r>
      <w:r w:rsidR="002634BF" w:rsidRPr="00A07D13">
        <w:rPr>
          <w:rFonts w:cs="Arial"/>
          <w:sz w:val="24"/>
          <w:szCs w:val="24"/>
          <w:u w:val="single"/>
        </w:rPr>
        <w:t>1</w:t>
      </w:r>
      <w:r w:rsidR="00BD647F" w:rsidRPr="00A07D13">
        <w:rPr>
          <w:rFonts w:cs="Arial"/>
          <w:sz w:val="24"/>
          <w:szCs w:val="24"/>
          <w:u w:val="single"/>
        </w:rPr>
        <w:t>(</w:t>
      </w:r>
      <w:r w:rsidR="002634BF" w:rsidRPr="00A07D13">
        <w:rPr>
          <w:rFonts w:cs="Arial"/>
          <w:sz w:val="24"/>
          <w:szCs w:val="24"/>
          <w:u w:val="single"/>
        </w:rPr>
        <w:t>2</w:t>
      </w:r>
      <w:r w:rsidR="00BD647F" w:rsidRPr="00A07D13">
        <w:rPr>
          <w:rFonts w:cs="Arial"/>
          <w:sz w:val="24"/>
          <w:szCs w:val="24"/>
          <w:u w:val="single"/>
        </w:rPr>
        <w:t>)</w:t>
      </w:r>
      <w:r w:rsidR="00590A91" w:rsidRPr="00FD7ACE">
        <w:rPr>
          <w:rFonts w:cs="Arial"/>
          <w:sz w:val="24"/>
          <w:szCs w:val="24"/>
        </w:rPr>
        <w:t xml:space="preserve"> </w:t>
      </w:r>
      <w:r w:rsidR="009520B1" w:rsidRPr="00FD7ACE">
        <w:rPr>
          <w:rFonts w:cs="Arial"/>
          <w:sz w:val="24"/>
          <w:szCs w:val="24"/>
        </w:rPr>
        <w:t xml:space="preserve">sets out that products for which the fee has been refunded or waived are not </w:t>
      </w:r>
      <w:r w:rsidR="00BD647F" w:rsidRPr="00FD7ACE">
        <w:rPr>
          <w:rFonts w:cs="Arial"/>
          <w:sz w:val="24"/>
          <w:szCs w:val="24"/>
        </w:rPr>
        <w:t xml:space="preserve">to </w:t>
      </w:r>
      <w:r w:rsidR="009520B1" w:rsidRPr="00FD7ACE">
        <w:rPr>
          <w:rFonts w:cs="Arial"/>
          <w:sz w:val="24"/>
          <w:szCs w:val="24"/>
        </w:rPr>
        <w:t>be counted towards the total number of products for fee charging purposes</w:t>
      </w:r>
      <w:r w:rsidR="00BD647F" w:rsidRPr="00FD7ACE">
        <w:rPr>
          <w:rFonts w:cs="Arial"/>
          <w:sz w:val="24"/>
          <w:szCs w:val="24"/>
        </w:rPr>
        <w:t xml:space="preserve"> in the same charging year</w:t>
      </w:r>
      <w:r w:rsidR="009520B1" w:rsidRPr="00FD7ACE">
        <w:rPr>
          <w:rFonts w:cs="Arial"/>
          <w:sz w:val="24"/>
          <w:szCs w:val="24"/>
        </w:rPr>
        <w:t>.</w:t>
      </w:r>
    </w:p>
    <w:p w:rsidR="005606A6" w:rsidRPr="00212EB4" w:rsidRDefault="005606A6" w:rsidP="00700EE6">
      <w:pPr>
        <w:spacing w:after="120"/>
        <w:rPr>
          <w:rFonts w:cs="Arial"/>
          <w:sz w:val="24"/>
          <w:szCs w:val="24"/>
          <w:u w:val="single"/>
        </w:rPr>
      </w:pPr>
      <w:r w:rsidRPr="00212EB4">
        <w:rPr>
          <w:rFonts w:cs="Arial"/>
          <w:b/>
          <w:sz w:val="24"/>
          <w:szCs w:val="24"/>
          <w:u w:val="single"/>
        </w:rPr>
        <w:t>Section 1</w:t>
      </w:r>
      <w:r w:rsidR="00152260" w:rsidRPr="00212EB4">
        <w:rPr>
          <w:rFonts w:cs="Arial"/>
          <w:b/>
          <w:sz w:val="24"/>
          <w:szCs w:val="24"/>
          <w:u w:val="single"/>
        </w:rPr>
        <w:t>2</w:t>
      </w:r>
      <w:r w:rsidRPr="00212EB4">
        <w:rPr>
          <w:rFonts w:cs="Arial"/>
          <w:b/>
          <w:sz w:val="24"/>
          <w:szCs w:val="24"/>
          <w:u w:val="single"/>
        </w:rPr>
        <w:t xml:space="preserve"> </w:t>
      </w:r>
      <w:r w:rsidR="00E96D27" w:rsidRPr="00212EB4">
        <w:rPr>
          <w:rFonts w:cs="Arial"/>
          <w:b/>
          <w:sz w:val="24"/>
          <w:szCs w:val="24"/>
          <w:u w:val="single"/>
        </w:rPr>
        <w:t>– Registration of products</w:t>
      </w:r>
    </w:p>
    <w:p w:rsidR="00393DBA" w:rsidRPr="00FD7ACE" w:rsidRDefault="00393DBA" w:rsidP="00700EE6">
      <w:pPr>
        <w:autoSpaceDE w:val="0"/>
        <w:autoSpaceDN w:val="0"/>
        <w:adjustRightInd w:val="0"/>
        <w:spacing w:after="120"/>
        <w:rPr>
          <w:rFonts w:cs="Arial"/>
          <w:sz w:val="24"/>
          <w:szCs w:val="24"/>
        </w:rPr>
      </w:pPr>
      <w:r w:rsidRPr="00A07D13">
        <w:rPr>
          <w:rFonts w:cs="Arial"/>
          <w:sz w:val="24"/>
          <w:szCs w:val="24"/>
          <w:u w:val="single"/>
        </w:rPr>
        <w:t xml:space="preserve">Subsection </w:t>
      </w:r>
      <w:r w:rsidR="00BD647F" w:rsidRPr="00A07D13">
        <w:rPr>
          <w:rFonts w:cs="Arial"/>
          <w:sz w:val="24"/>
          <w:szCs w:val="24"/>
          <w:u w:val="single"/>
        </w:rPr>
        <w:t>1</w:t>
      </w:r>
      <w:r w:rsidR="00152260" w:rsidRPr="00A07D13">
        <w:rPr>
          <w:rFonts w:cs="Arial"/>
          <w:sz w:val="24"/>
          <w:szCs w:val="24"/>
          <w:u w:val="single"/>
        </w:rPr>
        <w:t>2</w:t>
      </w:r>
      <w:r w:rsidR="00BD647F" w:rsidRPr="00A07D13">
        <w:rPr>
          <w:rFonts w:cs="Arial"/>
          <w:sz w:val="24"/>
          <w:szCs w:val="24"/>
          <w:u w:val="single"/>
        </w:rPr>
        <w:t>(</w:t>
      </w:r>
      <w:r w:rsidRPr="00A07D13">
        <w:rPr>
          <w:rFonts w:cs="Arial"/>
          <w:sz w:val="24"/>
          <w:szCs w:val="24"/>
          <w:u w:val="single"/>
        </w:rPr>
        <w:t>1</w:t>
      </w:r>
      <w:r w:rsidR="00BD647F" w:rsidRPr="00A07D13">
        <w:rPr>
          <w:rFonts w:cs="Arial"/>
          <w:sz w:val="24"/>
          <w:szCs w:val="24"/>
          <w:u w:val="single"/>
        </w:rPr>
        <w:t>)</w:t>
      </w:r>
      <w:r w:rsidR="008E6CE2" w:rsidRPr="00E96D27">
        <w:rPr>
          <w:rFonts w:cs="Arial"/>
          <w:sz w:val="24"/>
          <w:szCs w:val="24"/>
        </w:rPr>
        <w:t xml:space="preserve"> </w:t>
      </w:r>
      <w:r w:rsidR="00E96D27">
        <w:rPr>
          <w:rFonts w:cs="Arial"/>
          <w:sz w:val="24"/>
          <w:szCs w:val="24"/>
        </w:rPr>
        <w:t xml:space="preserve">provides </w:t>
      </w:r>
      <w:r w:rsidR="008E6CE2" w:rsidRPr="00FD7ACE">
        <w:rPr>
          <w:rFonts w:cs="Arial"/>
          <w:sz w:val="24"/>
          <w:szCs w:val="24"/>
        </w:rPr>
        <w:t xml:space="preserve">that if an application is made </w:t>
      </w:r>
      <w:r w:rsidR="00E96D27">
        <w:rPr>
          <w:rFonts w:cs="Arial"/>
          <w:sz w:val="24"/>
          <w:szCs w:val="24"/>
        </w:rPr>
        <w:t xml:space="preserve">for registration of a WELS product, </w:t>
      </w:r>
      <w:r w:rsidR="008E6CE2" w:rsidRPr="00FD7ACE">
        <w:rPr>
          <w:rFonts w:cs="Arial"/>
          <w:sz w:val="24"/>
          <w:szCs w:val="24"/>
        </w:rPr>
        <w:t>the Regulator must register the product in relation to th</w:t>
      </w:r>
      <w:r w:rsidR="0081136A" w:rsidRPr="00FD7ACE">
        <w:rPr>
          <w:rFonts w:cs="Arial"/>
          <w:sz w:val="24"/>
          <w:szCs w:val="24"/>
        </w:rPr>
        <w:t>at</w:t>
      </w:r>
      <w:r w:rsidR="008E6CE2" w:rsidRPr="00FD7ACE">
        <w:rPr>
          <w:rFonts w:cs="Arial"/>
          <w:sz w:val="24"/>
          <w:szCs w:val="24"/>
        </w:rPr>
        <w:t xml:space="preserve"> applicant unless the Regulator refuses to register the product under subsection</w:t>
      </w:r>
      <w:r w:rsidR="00BD647F" w:rsidRPr="00FD7ACE">
        <w:rPr>
          <w:rFonts w:cs="Arial"/>
          <w:sz w:val="24"/>
          <w:szCs w:val="24"/>
        </w:rPr>
        <w:t xml:space="preserve"> 1</w:t>
      </w:r>
      <w:r w:rsidR="00152260" w:rsidRPr="00FD7ACE">
        <w:rPr>
          <w:rFonts w:cs="Arial"/>
          <w:sz w:val="24"/>
          <w:szCs w:val="24"/>
        </w:rPr>
        <w:t>2</w:t>
      </w:r>
      <w:r w:rsidR="008E6CE2" w:rsidRPr="00FD7ACE">
        <w:rPr>
          <w:rFonts w:cs="Arial"/>
          <w:sz w:val="24"/>
          <w:szCs w:val="24"/>
        </w:rPr>
        <w:t>(2).</w:t>
      </w:r>
    </w:p>
    <w:p w:rsidR="00A3071F" w:rsidRDefault="00393DBA" w:rsidP="00700EE6">
      <w:pPr>
        <w:autoSpaceDE w:val="0"/>
        <w:autoSpaceDN w:val="0"/>
        <w:adjustRightInd w:val="0"/>
        <w:spacing w:after="120"/>
        <w:rPr>
          <w:rFonts w:cs="Arial"/>
          <w:sz w:val="24"/>
          <w:szCs w:val="24"/>
        </w:rPr>
      </w:pPr>
      <w:r w:rsidRPr="00A07D13">
        <w:rPr>
          <w:rFonts w:cs="Arial"/>
          <w:sz w:val="24"/>
          <w:szCs w:val="24"/>
          <w:u w:val="single"/>
        </w:rPr>
        <w:t xml:space="preserve">Subsection </w:t>
      </w:r>
      <w:r w:rsidR="00BD647F" w:rsidRPr="00A07D13">
        <w:rPr>
          <w:rFonts w:cs="Arial"/>
          <w:sz w:val="24"/>
          <w:szCs w:val="24"/>
          <w:u w:val="single"/>
        </w:rPr>
        <w:t>1</w:t>
      </w:r>
      <w:r w:rsidR="00152260" w:rsidRPr="00A07D13">
        <w:rPr>
          <w:rFonts w:cs="Arial"/>
          <w:sz w:val="24"/>
          <w:szCs w:val="24"/>
          <w:u w:val="single"/>
        </w:rPr>
        <w:t>2</w:t>
      </w:r>
      <w:r w:rsidR="00BD647F" w:rsidRPr="00A07D13">
        <w:rPr>
          <w:rFonts w:cs="Arial"/>
          <w:sz w:val="24"/>
          <w:szCs w:val="24"/>
          <w:u w:val="single"/>
        </w:rPr>
        <w:t>(</w:t>
      </w:r>
      <w:r w:rsidRPr="00A07D13">
        <w:rPr>
          <w:rFonts w:cs="Arial"/>
          <w:sz w:val="24"/>
          <w:szCs w:val="24"/>
          <w:u w:val="single"/>
        </w:rPr>
        <w:t>2</w:t>
      </w:r>
      <w:r w:rsidR="00BD647F" w:rsidRPr="00A07D13">
        <w:rPr>
          <w:rFonts w:cs="Arial"/>
          <w:sz w:val="24"/>
          <w:szCs w:val="24"/>
          <w:u w:val="single"/>
        </w:rPr>
        <w:t>)</w:t>
      </w:r>
      <w:r w:rsidR="008E6CE2" w:rsidRPr="00E96D27">
        <w:rPr>
          <w:rFonts w:cs="Arial"/>
          <w:sz w:val="24"/>
          <w:szCs w:val="24"/>
        </w:rPr>
        <w:t xml:space="preserve"> </w:t>
      </w:r>
      <w:r w:rsidR="008E6CE2" w:rsidRPr="00FD7ACE">
        <w:rPr>
          <w:rFonts w:cs="Arial"/>
          <w:sz w:val="24"/>
          <w:szCs w:val="24"/>
        </w:rPr>
        <w:t>provides that the Regulator may refuse to register a WELS product</w:t>
      </w:r>
      <w:r w:rsidR="00E96D27">
        <w:rPr>
          <w:rFonts w:cs="Arial"/>
          <w:sz w:val="24"/>
          <w:szCs w:val="24"/>
        </w:rPr>
        <w:t xml:space="preserve"> if:</w:t>
      </w:r>
      <w:r w:rsidR="008E6CE2" w:rsidRPr="00FD7ACE">
        <w:rPr>
          <w:rFonts w:cs="Arial"/>
          <w:sz w:val="24"/>
          <w:szCs w:val="24"/>
        </w:rPr>
        <w:t xml:space="preserve"> </w:t>
      </w:r>
    </w:p>
    <w:p w:rsidR="00A3071F" w:rsidRPr="00A3071F" w:rsidRDefault="008E6CE2" w:rsidP="00A3071F">
      <w:pPr>
        <w:pStyle w:val="ListBullet"/>
        <w:rPr>
          <w:sz w:val="24"/>
          <w:szCs w:val="24"/>
        </w:rPr>
      </w:pPr>
      <w:r w:rsidRPr="00A3071F">
        <w:rPr>
          <w:sz w:val="24"/>
          <w:szCs w:val="24"/>
        </w:rPr>
        <w:t xml:space="preserve">the application is not in accordance with sections </w:t>
      </w:r>
      <w:r w:rsidR="00152260" w:rsidRPr="00A3071F">
        <w:rPr>
          <w:sz w:val="24"/>
          <w:szCs w:val="24"/>
        </w:rPr>
        <w:t>9</w:t>
      </w:r>
      <w:r w:rsidRPr="00A3071F">
        <w:rPr>
          <w:sz w:val="24"/>
          <w:szCs w:val="24"/>
        </w:rPr>
        <w:t xml:space="preserve"> or </w:t>
      </w:r>
      <w:r w:rsidR="00152260" w:rsidRPr="00A3071F">
        <w:rPr>
          <w:sz w:val="24"/>
          <w:szCs w:val="24"/>
        </w:rPr>
        <w:t>10</w:t>
      </w:r>
      <w:r w:rsidR="00A3071F" w:rsidRPr="00A3071F">
        <w:rPr>
          <w:sz w:val="24"/>
          <w:szCs w:val="24"/>
        </w:rPr>
        <w:t xml:space="preserve"> of the Determination;</w:t>
      </w:r>
      <w:r w:rsidRPr="00A3071F">
        <w:rPr>
          <w:sz w:val="24"/>
          <w:szCs w:val="24"/>
        </w:rPr>
        <w:t xml:space="preserve"> or </w:t>
      </w:r>
    </w:p>
    <w:p w:rsidR="00A3071F" w:rsidRPr="00A3071F" w:rsidRDefault="00A3071F" w:rsidP="00A3071F">
      <w:pPr>
        <w:pStyle w:val="ListBullet"/>
        <w:rPr>
          <w:sz w:val="24"/>
          <w:szCs w:val="24"/>
        </w:rPr>
      </w:pPr>
      <w:r w:rsidRPr="00A3071F">
        <w:rPr>
          <w:sz w:val="24"/>
          <w:szCs w:val="24"/>
        </w:rPr>
        <w:t>the application fee is not paid and has not been waived; or</w:t>
      </w:r>
    </w:p>
    <w:p w:rsidR="00A3071F" w:rsidRPr="00A3071F" w:rsidRDefault="008E6CE2" w:rsidP="00A3071F">
      <w:pPr>
        <w:pStyle w:val="ListBullet"/>
        <w:rPr>
          <w:sz w:val="24"/>
          <w:szCs w:val="24"/>
        </w:rPr>
      </w:pPr>
      <w:r w:rsidRPr="00A3071F">
        <w:rPr>
          <w:sz w:val="24"/>
          <w:szCs w:val="24"/>
        </w:rPr>
        <w:t xml:space="preserve">the Regulator is </w:t>
      </w:r>
      <w:r w:rsidR="00A3071F" w:rsidRPr="00A3071F">
        <w:rPr>
          <w:sz w:val="24"/>
          <w:szCs w:val="24"/>
        </w:rPr>
        <w:t xml:space="preserve">not satisfied </w:t>
      </w:r>
      <w:r w:rsidRPr="00A3071F">
        <w:rPr>
          <w:sz w:val="24"/>
          <w:szCs w:val="24"/>
        </w:rPr>
        <w:t>with the accuracy of the information provided</w:t>
      </w:r>
      <w:r w:rsidR="00A3071F" w:rsidRPr="00A3071F">
        <w:rPr>
          <w:sz w:val="24"/>
          <w:szCs w:val="24"/>
        </w:rPr>
        <w:t>;</w:t>
      </w:r>
      <w:r w:rsidR="001747C4" w:rsidRPr="00A3071F">
        <w:rPr>
          <w:sz w:val="24"/>
          <w:szCs w:val="24"/>
        </w:rPr>
        <w:t xml:space="preserve"> or</w:t>
      </w:r>
    </w:p>
    <w:p w:rsidR="00393DBA" w:rsidRPr="00A3071F" w:rsidRDefault="001747C4" w:rsidP="00A3071F">
      <w:pPr>
        <w:pStyle w:val="ListBullet"/>
        <w:rPr>
          <w:sz w:val="24"/>
          <w:szCs w:val="24"/>
        </w:rPr>
      </w:pPr>
      <w:r w:rsidRPr="00A3071F">
        <w:rPr>
          <w:sz w:val="24"/>
          <w:szCs w:val="24"/>
        </w:rPr>
        <w:lastRenderedPageBreak/>
        <w:t>the product does not meet a minimum water efficiency or minimum performance requirement</w:t>
      </w:r>
      <w:r w:rsidR="00315F55" w:rsidRPr="00A3071F">
        <w:rPr>
          <w:sz w:val="24"/>
          <w:szCs w:val="24"/>
        </w:rPr>
        <w:t>,</w:t>
      </w:r>
      <w:r w:rsidRPr="00A3071F">
        <w:rPr>
          <w:sz w:val="24"/>
          <w:szCs w:val="24"/>
        </w:rPr>
        <w:t xml:space="preserve"> or </w:t>
      </w:r>
      <w:r w:rsidR="00251C9B" w:rsidRPr="00A3071F">
        <w:rPr>
          <w:sz w:val="24"/>
          <w:szCs w:val="24"/>
        </w:rPr>
        <w:t xml:space="preserve">where a </w:t>
      </w:r>
      <w:r w:rsidRPr="00A3071F">
        <w:rPr>
          <w:sz w:val="24"/>
          <w:szCs w:val="24"/>
        </w:rPr>
        <w:t>plumbing product is not WaterMark certified (</w:t>
      </w:r>
      <w:r w:rsidR="00A3071F" w:rsidRPr="00A3071F">
        <w:rPr>
          <w:sz w:val="24"/>
          <w:szCs w:val="24"/>
        </w:rPr>
        <w:t xml:space="preserve">see </w:t>
      </w:r>
      <w:r w:rsidRPr="00A3071F">
        <w:rPr>
          <w:sz w:val="24"/>
          <w:szCs w:val="24"/>
        </w:rPr>
        <w:t xml:space="preserve">subsection </w:t>
      </w:r>
      <w:r w:rsidR="00152260" w:rsidRPr="00A3071F">
        <w:rPr>
          <w:sz w:val="24"/>
          <w:szCs w:val="24"/>
        </w:rPr>
        <w:t>8</w:t>
      </w:r>
      <w:r w:rsidRPr="00A3071F">
        <w:rPr>
          <w:sz w:val="24"/>
          <w:szCs w:val="24"/>
        </w:rPr>
        <w:t>(2)).</w:t>
      </w:r>
    </w:p>
    <w:p w:rsidR="00AC11DA" w:rsidRDefault="00393DBA" w:rsidP="00700EE6">
      <w:pPr>
        <w:autoSpaceDE w:val="0"/>
        <w:autoSpaceDN w:val="0"/>
        <w:adjustRightInd w:val="0"/>
        <w:spacing w:after="120"/>
        <w:rPr>
          <w:rFonts w:cs="Arial"/>
          <w:sz w:val="24"/>
          <w:szCs w:val="24"/>
        </w:rPr>
      </w:pPr>
      <w:r w:rsidRPr="00AC11DA">
        <w:rPr>
          <w:rFonts w:cs="Arial"/>
          <w:b/>
          <w:sz w:val="24"/>
          <w:szCs w:val="24"/>
        </w:rPr>
        <w:t>Section 1</w:t>
      </w:r>
      <w:r w:rsidR="00152260" w:rsidRPr="00AC11DA">
        <w:rPr>
          <w:rFonts w:cs="Arial"/>
          <w:b/>
          <w:sz w:val="24"/>
          <w:szCs w:val="24"/>
        </w:rPr>
        <w:t>3</w:t>
      </w:r>
      <w:r w:rsidR="00EB138C" w:rsidRPr="00AC11DA">
        <w:rPr>
          <w:rFonts w:cs="Arial"/>
          <w:b/>
          <w:sz w:val="24"/>
          <w:szCs w:val="24"/>
        </w:rPr>
        <w:t xml:space="preserve"> </w:t>
      </w:r>
      <w:r w:rsidR="007B4735">
        <w:rPr>
          <w:rFonts w:cs="Arial"/>
          <w:b/>
          <w:sz w:val="24"/>
          <w:szCs w:val="24"/>
        </w:rPr>
        <w:t>-</w:t>
      </w:r>
      <w:r w:rsidR="00A3071F" w:rsidRPr="00AC11DA">
        <w:rPr>
          <w:rFonts w:cs="Arial"/>
          <w:b/>
          <w:sz w:val="24"/>
          <w:szCs w:val="24"/>
        </w:rPr>
        <w:t xml:space="preserve"> P</w:t>
      </w:r>
      <w:r w:rsidR="00027EE4" w:rsidRPr="00AC11DA">
        <w:rPr>
          <w:rFonts w:cs="Arial"/>
          <w:b/>
          <w:sz w:val="24"/>
          <w:szCs w:val="24"/>
        </w:rPr>
        <w:t>eriod of registration</w:t>
      </w:r>
    </w:p>
    <w:p w:rsidR="00CA3E64" w:rsidRPr="00FD7ACE" w:rsidRDefault="00393DBA" w:rsidP="00700EE6">
      <w:pPr>
        <w:autoSpaceDE w:val="0"/>
        <w:autoSpaceDN w:val="0"/>
        <w:adjustRightInd w:val="0"/>
        <w:spacing w:after="120"/>
        <w:rPr>
          <w:rFonts w:cs="Arial"/>
          <w:sz w:val="24"/>
          <w:szCs w:val="24"/>
        </w:rPr>
      </w:pPr>
      <w:r w:rsidRPr="00A07D13">
        <w:rPr>
          <w:rFonts w:cs="Arial"/>
          <w:sz w:val="24"/>
          <w:szCs w:val="24"/>
          <w:u w:val="single"/>
        </w:rPr>
        <w:t xml:space="preserve">Subsection </w:t>
      </w:r>
      <w:r w:rsidR="00BD647F" w:rsidRPr="00A07D13">
        <w:rPr>
          <w:rFonts w:cs="Arial"/>
          <w:sz w:val="24"/>
          <w:szCs w:val="24"/>
          <w:u w:val="single"/>
        </w:rPr>
        <w:t>1</w:t>
      </w:r>
      <w:r w:rsidR="00152260" w:rsidRPr="00A07D13">
        <w:rPr>
          <w:rFonts w:cs="Arial"/>
          <w:sz w:val="24"/>
          <w:szCs w:val="24"/>
          <w:u w:val="single"/>
        </w:rPr>
        <w:t>3</w:t>
      </w:r>
      <w:r w:rsidR="00BD647F" w:rsidRPr="00A07D13">
        <w:rPr>
          <w:rFonts w:cs="Arial"/>
          <w:sz w:val="24"/>
          <w:szCs w:val="24"/>
          <w:u w:val="single"/>
        </w:rPr>
        <w:t>(</w:t>
      </w:r>
      <w:r w:rsidRPr="00A07D13">
        <w:rPr>
          <w:rFonts w:cs="Arial"/>
          <w:sz w:val="24"/>
          <w:szCs w:val="24"/>
          <w:u w:val="single"/>
        </w:rPr>
        <w:t>1</w:t>
      </w:r>
      <w:r w:rsidR="00BD647F" w:rsidRPr="00A07D13">
        <w:rPr>
          <w:rFonts w:cs="Arial"/>
          <w:sz w:val="24"/>
          <w:szCs w:val="24"/>
          <w:u w:val="single"/>
        </w:rPr>
        <w:t>)</w:t>
      </w:r>
      <w:r w:rsidR="00EB138C" w:rsidRPr="00FD7ACE">
        <w:rPr>
          <w:rFonts w:cs="Arial"/>
          <w:sz w:val="24"/>
          <w:szCs w:val="24"/>
        </w:rPr>
        <w:t xml:space="preserve"> </w:t>
      </w:r>
      <w:r w:rsidR="00027EE4" w:rsidRPr="00FD7ACE">
        <w:rPr>
          <w:rFonts w:cs="Arial"/>
          <w:sz w:val="24"/>
          <w:szCs w:val="24"/>
        </w:rPr>
        <w:t xml:space="preserve">provides that a registered WELS product is registered </w:t>
      </w:r>
      <w:r w:rsidR="001A0E92">
        <w:rPr>
          <w:rFonts w:cs="Arial"/>
          <w:sz w:val="24"/>
          <w:szCs w:val="24"/>
        </w:rPr>
        <w:t>up to and including</w:t>
      </w:r>
      <w:r w:rsidR="00A07D13">
        <w:rPr>
          <w:rFonts w:cs="Arial"/>
          <w:sz w:val="24"/>
          <w:szCs w:val="24"/>
        </w:rPr>
        <w:t xml:space="preserve"> </w:t>
      </w:r>
      <w:r w:rsidR="00276D4A" w:rsidRPr="00FD7ACE">
        <w:rPr>
          <w:rFonts w:cs="Arial"/>
          <w:sz w:val="24"/>
          <w:szCs w:val="24"/>
        </w:rPr>
        <w:t>21</w:t>
      </w:r>
      <w:r w:rsidR="007D26DD" w:rsidRPr="00FD7ACE">
        <w:rPr>
          <w:rFonts w:cs="Arial"/>
          <w:sz w:val="24"/>
          <w:szCs w:val="24"/>
        </w:rPr>
        <w:t> </w:t>
      </w:r>
      <w:r w:rsidR="00276D4A" w:rsidRPr="00FD7ACE">
        <w:rPr>
          <w:rFonts w:cs="Arial"/>
          <w:sz w:val="24"/>
          <w:szCs w:val="24"/>
        </w:rPr>
        <w:t>January</w:t>
      </w:r>
      <w:r w:rsidR="00027EE4" w:rsidRPr="00FD7ACE">
        <w:rPr>
          <w:rFonts w:cs="Arial"/>
          <w:sz w:val="24"/>
          <w:szCs w:val="24"/>
        </w:rPr>
        <w:t xml:space="preserve"> in the next charging year after the charging year in which the </w:t>
      </w:r>
      <w:r w:rsidR="00113FF3" w:rsidRPr="00FD7ACE">
        <w:rPr>
          <w:rFonts w:cs="Arial"/>
          <w:sz w:val="24"/>
          <w:szCs w:val="24"/>
        </w:rPr>
        <w:t xml:space="preserve">registration </w:t>
      </w:r>
      <w:r w:rsidR="00027EE4" w:rsidRPr="00FD7ACE">
        <w:rPr>
          <w:rFonts w:cs="Arial"/>
          <w:sz w:val="24"/>
          <w:szCs w:val="24"/>
        </w:rPr>
        <w:t>appl</w:t>
      </w:r>
      <w:r w:rsidR="00113FF3" w:rsidRPr="00FD7ACE">
        <w:rPr>
          <w:rFonts w:cs="Arial"/>
          <w:sz w:val="24"/>
          <w:szCs w:val="24"/>
        </w:rPr>
        <w:t>ication was made</w:t>
      </w:r>
      <w:r w:rsidR="00027EE4" w:rsidRPr="00FD7ACE">
        <w:rPr>
          <w:rFonts w:cs="Arial"/>
          <w:sz w:val="24"/>
          <w:szCs w:val="24"/>
        </w:rPr>
        <w:t xml:space="preserve">. </w:t>
      </w:r>
      <w:r w:rsidR="00113FF3" w:rsidRPr="00FD7ACE">
        <w:rPr>
          <w:rFonts w:cs="Arial"/>
          <w:sz w:val="24"/>
          <w:szCs w:val="24"/>
        </w:rPr>
        <w:t>A charging year begins</w:t>
      </w:r>
      <w:r w:rsidR="007A246C" w:rsidRPr="00FD7ACE">
        <w:rPr>
          <w:rFonts w:cs="Arial"/>
          <w:sz w:val="24"/>
          <w:szCs w:val="24"/>
        </w:rPr>
        <w:t xml:space="preserve"> on 15 September.</w:t>
      </w:r>
      <w:r w:rsidR="00CA3E64" w:rsidRPr="00FD7ACE">
        <w:rPr>
          <w:rFonts w:cs="Arial"/>
          <w:sz w:val="24"/>
          <w:szCs w:val="24"/>
        </w:rPr>
        <w:t xml:space="preserve"> For renewed registrations</w:t>
      </w:r>
      <w:r w:rsidR="00113FF3" w:rsidRPr="00FD7ACE">
        <w:rPr>
          <w:rFonts w:cs="Arial"/>
          <w:sz w:val="24"/>
          <w:szCs w:val="24"/>
        </w:rPr>
        <w:t xml:space="preserve"> (the majority of registrations)</w:t>
      </w:r>
      <w:r w:rsidR="00CA3E64" w:rsidRPr="00FD7ACE">
        <w:rPr>
          <w:rFonts w:cs="Arial"/>
          <w:sz w:val="24"/>
          <w:szCs w:val="24"/>
        </w:rPr>
        <w:t xml:space="preserve"> the registration period will </w:t>
      </w:r>
      <w:r w:rsidR="00113FF3" w:rsidRPr="00FD7ACE">
        <w:rPr>
          <w:rFonts w:cs="Arial"/>
          <w:sz w:val="24"/>
          <w:szCs w:val="24"/>
        </w:rPr>
        <w:t xml:space="preserve">therefore </w:t>
      </w:r>
      <w:r w:rsidR="00CA3E64" w:rsidRPr="00FD7ACE">
        <w:rPr>
          <w:rFonts w:cs="Arial"/>
          <w:sz w:val="24"/>
          <w:szCs w:val="24"/>
        </w:rPr>
        <w:t>be exactly one year.</w:t>
      </w:r>
      <w:r w:rsidR="00DF249E" w:rsidRPr="00FD7ACE">
        <w:rPr>
          <w:rFonts w:cs="Arial"/>
          <w:sz w:val="24"/>
          <w:szCs w:val="24"/>
        </w:rPr>
        <w:t xml:space="preserve"> </w:t>
      </w:r>
      <w:r w:rsidR="00A00906" w:rsidRPr="00FD7ACE">
        <w:rPr>
          <w:rFonts w:cs="Arial"/>
          <w:sz w:val="24"/>
          <w:szCs w:val="24"/>
        </w:rPr>
        <w:t>For new registrations the registration period may be less or more than 12 months</w:t>
      </w:r>
      <w:r w:rsidR="00B058B2" w:rsidRPr="00FD7ACE">
        <w:rPr>
          <w:rFonts w:cs="Arial"/>
          <w:sz w:val="24"/>
          <w:szCs w:val="24"/>
        </w:rPr>
        <w:t>,</w:t>
      </w:r>
      <w:r w:rsidR="00A00906" w:rsidRPr="00FD7ACE">
        <w:rPr>
          <w:rFonts w:cs="Arial"/>
          <w:sz w:val="24"/>
          <w:szCs w:val="24"/>
        </w:rPr>
        <w:t xml:space="preserve"> depe</w:t>
      </w:r>
      <w:r w:rsidR="00F97EFF" w:rsidRPr="00FD7ACE">
        <w:rPr>
          <w:rFonts w:cs="Arial"/>
          <w:sz w:val="24"/>
          <w:szCs w:val="24"/>
        </w:rPr>
        <w:t>n</w:t>
      </w:r>
      <w:r w:rsidR="00A00906" w:rsidRPr="00FD7ACE">
        <w:rPr>
          <w:rFonts w:cs="Arial"/>
          <w:sz w:val="24"/>
          <w:szCs w:val="24"/>
        </w:rPr>
        <w:t xml:space="preserve">ding </w:t>
      </w:r>
      <w:r w:rsidR="00F97EFF" w:rsidRPr="00FD7ACE">
        <w:rPr>
          <w:rFonts w:cs="Arial"/>
          <w:sz w:val="24"/>
          <w:szCs w:val="24"/>
        </w:rPr>
        <w:t>on</w:t>
      </w:r>
      <w:r w:rsidR="00A00906" w:rsidRPr="00FD7ACE">
        <w:rPr>
          <w:rFonts w:cs="Arial"/>
          <w:sz w:val="24"/>
          <w:szCs w:val="24"/>
        </w:rPr>
        <w:t xml:space="preserve"> when in the charging year they</w:t>
      </w:r>
      <w:r w:rsidR="00F97EFF" w:rsidRPr="00FD7ACE">
        <w:rPr>
          <w:rFonts w:cs="Arial"/>
          <w:sz w:val="24"/>
          <w:szCs w:val="24"/>
        </w:rPr>
        <w:t xml:space="preserve"> a</w:t>
      </w:r>
      <w:r w:rsidR="00A00906" w:rsidRPr="00FD7ACE">
        <w:rPr>
          <w:rFonts w:cs="Arial"/>
          <w:sz w:val="24"/>
          <w:szCs w:val="24"/>
        </w:rPr>
        <w:t xml:space="preserve">re registered. </w:t>
      </w:r>
    </w:p>
    <w:p w:rsidR="00CA3E64" w:rsidRPr="00FD7ACE" w:rsidRDefault="00CA3E64" w:rsidP="00700EE6">
      <w:pPr>
        <w:autoSpaceDE w:val="0"/>
        <w:autoSpaceDN w:val="0"/>
        <w:adjustRightInd w:val="0"/>
        <w:spacing w:after="120"/>
        <w:rPr>
          <w:rFonts w:cs="Arial"/>
          <w:sz w:val="24"/>
          <w:szCs w:val="24"/>
        </w:rPr>
      </w:pPr>
      <w:r w:rsidRPr="00FD7ACE">
        <w:rPr>
          <w:rFonts w:cs="Arial"/>
          <w:sz w:val="24"/>
          <w:szCs w:val="24"/>
        </w:rPr>
        <w:t>Examples:</w:t>
      </w:r>
    </w:p>
    <w:p w:rsidR="009F12DA" w:rsidRDefault="005A026B">
      <w:pPr>
        <w:pStyle w:val="ListNumber"/>
        <w:numPr>
          <w:ilvl w:val="0"/>
          <w:numId w:val="7"/>
        </w:numPr>
        <w:rPr>
          <w:sz w:val="24"/>
          <w:szCs w:val="24"/>
        </w:rPr>
      </w:pPr>
      <w:r w:rsidRPr="006023AD">
        <w:rPr>
          <w:sz w:val="24"/>
          <w:szCs w:val="24"/>
        </w:rPr>
        <w:t>A</w:t>
      </w:r>
      <w:r w:rsidR="00DF249E" w:rsidRPr="006023AD">
        <w:rPr>
          <w:sz w:val="24"/>
          <w:szCs w:val="24"/>
        </w:rPr>
        <w:t>n application for registration of</w:t>
      </w:r>
      <w:r w:rsidR="00276D4A" w:rsidRPr="006023AD">
        <w:rPr>
          <w:sz w:val="24"/>
          <w:szCs w:val="24"/>
        </w:rPr>
        <w:t xml:space="preserve"> a new </w:t>
      </w:r>
      <w:r w:rsidR="006023AD" w:rsidRPr="006023AD">
        <w:rPr>
          <w:sz w:val="24"/>
          <w:szCs w:val="24"/>
        </w:rPr>
        <w:t xml:space="preserve">WELS </w:t>
      </w:r>
      <w:r w:rsidR="00276D4A" w:rsidRPr="006023AD">
        <w:rPr>
          <w:sz w:val="24"/>
          <w:szCs w:val="24"/>
        </w:rPr>
        <w:t xml:space="preserve">product </w:t>
      </w:r>
      <w:r w:rsidRPr="006023AD">
        <w:rPr>
          <w:sz w:val="24"/>
          <w:szCs w:val="24"/>
        </w:rPr>
        <w:t xml:space="preserve">is </w:t>
      </w:r>
      <w:r w:rsidR="00DF249E" w:rsidRPr="006023AD">
        <w:rPr>
          <w:sz w:val="24"/>
          <w:szCs w:val="24"/>
        </w:rPr>
        <w:t>submitted</w:t>
      </w:r>
      <w:r w:rsidR="00276D4A" w:rsidRPr="006023AD">
        <w:rPr>
          <w:sz w:val="24"/>
          <w:szCs w:val="24"/>
        </w:rPr>
        <w:t xml:space="preserve"> </w:t>
      </w:r>
      <w:r w:rsidR="00A00906" w:rsidRPr="006023AD">
        <w:rPr>
          <w:sz w:val="24"/>
          <w:szCs w:val="24"/>
        </w:rPr>
        <w:t>between 22 January 201</w:t>
      </w:r>
      <w:r w:rsidR="007865BC" w:rsidRPr="006023AD">
        <w:rPr>
          <w:sz w:val="24"/>
          <w:szCs w:val="24"/>
        </w:rPr>
        <w:t>4</w:t>
      </w:r>
      <w:r w:rsidR="00A00906" w:rsidRPr="006023AD">
        <w:rPr>
          <w:sz w:val="24"/>
          <w:szCs w:val="24"/>
        </w:rPr>
        <w:t xml:space="preserve"> and </w:t>
      </w:r>
      <w:r w:rsidR="00276D4A" w:rsidRPr="006023AD">
        <w:rPr>
          <w:sz w:val="24"/>
          <w:szCs w:val="24"/>
        </w:rPr>
        <w:t>14</w:t>
      </w:r>
      <w:r w:rsidR="00CA3E64" w:rsidRPr="006023AD">
        <w:rPr>
          <w:sz w:val="24"/>
          <w:szCs w:val="24"/>
        </w:rPr>
        <w:t> </w:t>
      </w:r>
      <w:r w:rsidR="00276D4A" w:rsidRPr="006023AD">
        <w:rPr>
          <w:sz w:val="24"/>
          <w:szCs w:val="24"/>
        </w:rPr>
        <w:t>September</w:t>
      </w:r>
      <w:r w:rsidR="00CA3E64" w:rsidRPr="006023AD">
        <w:rPr>
          <w:sz w:val="24"/>
          <w:szCs w:val="24"/>
        </w:rPr>
        <w:t> 201</w:t>
      </w:r>
      <w:r w:rsidR="007865BC" w:rsidRPr="006023AD">
        <w:rPr>
          <w:sz w:val="24"/>
          <w:szCs w:val="24"/>
        </w:rPr>
        <w:t>4</w:t>
      </w:r>
      <w:r w:rsidRPr="006023AD">
        <w:rPr>
          <w:sz w:val="24"/>
          <w:szCs w:val="24"/>
        </w:rPr>
        <w:t xml:space="preserve">. The registration </w:t>
      </w:r>
      <w:r w:rsidR="00276D4A" w:rsidRPr="006023AD">
        <w:rPr>
          <w:sz w:val="24"/>
          <w:szCs w:val="24"/>
        </w:rPr>
        <w:t>would</w:t>
      </w:r>
      <w:r w:rsidR="00CA3E64" w:rsidRPr="006023AD">
        <w:rPr>
          <w:sz w:val="24"/>
          <w:szCs w:val="24"/>
        </w:rPr>
        <w:t xml:space="preserve"> </w:t>
      </w:r>
      <w:r w:rsidR="0081136A" w:rsidRPr="006023AD">
        <w:rPr>
          <w:sz w:val="24"/>
          <w:szCs w:val="24"/>
        </w:rPr>
        <w:t xml:space="preserve">commence </w:t>
      </w:r>
      <w:r w:rsidRPr="006023AD">
        <w:rPr>
          <w:sz w:val="24"/>
          <w:szCs w:val="24"/>
        </w:rPr>
        <w:t xml:space="preserve">on the day </w:t>
      </w:r>
      <w:r w:rsidR="00DF249E" w:rsidRPr="006023AD">
        <w:rPr>
          <w:sz w:val="24"/>
          <w:szCs w:val="24"/>
        </w:rPr>
        <w:t xml:space="preserve">the </w:t>
      </w:r>
      <w:r w:rsidR="00732991" w:rsidRPr="006023AD">
        <w:rPr>
          <w:sz w:val="24"/>
          <w:szCs w:val="24"/>
        </w:rPr>
        <w:t>Regulator</w:t>
      </w:r>
      <w:r w:rsidR="00DF249E" w:rsidRPr="006023AD">
        <w:rPr>
          <w:sz w:val="24"/>
          <w:szCs w:val="24"/>
        </w:rPr>
        <w:t xml:space="preserve"> decides to register the product</w:t>
      </w:r>
      <w:r w:rsidR="00732991" w:rsidRPr="006023AD">
        <w:rPr>
          <w:sz w:val="24"/>
          <w:szCs w:val="24"/>
        </w:rPr>
        <w:t xml:space="preserve">, </w:t>
      </w:r>
      <w:r w:rsidR="0081136A" w:rsidRPr="006023AD">
        <w:rPr>
          <w:sz w:val="24"/>
          <w:szCs w:val="24"/>
        </w:rPr>
        <w:t xml:space="preserve">and </w:t>
      </w:r>
      <w:r w:rsidR="00CA3E64" w:rsidRPr="006023AD">
        <w:rPr>
          <w:sz w:val="24"/>
          <w:szCs w:val="24"/>
        </w:rPr>
        <w:t>expire</w:t>
      </w:r>
      <w:r w:rsidR="00BD5C16" w:rsidRPr="006023AD">
        <w:rPr>
          <w:sz w:val="24"/>
          <w:szCs w:val="24"/>
        </w:rPr>
        <w:t xml:space="preserve"> </w:t>
      </w:r>
      <w:r w:rsidR="006023AD">
        <w:rPr>
          <w:sz w:val="24"/>
          <w:szCs w:val="24"/>
        </w:rPr>
        <w:t xml:space="preserve">on </w:t>
      </w:r>
      <w:r w:rsidR="00CA3E64" w:rsidRPr="006023AD">
        <w:rPr>
          <w:sz w:val="24"/>
          <w:szCs w:val="24"/>
        </w:rPr>
        <w:t>2</w:t>
      </w:r>
      <w:r w:rsidR="00BD5C16" w:rsidRPr="006023AD">
        <w:rPr>
          <w:sz w:val="24"/>
          <w:szCs w:val="24"/>
        </w:rPr>
        <w:t>1</w:t>
      </w:r>
      <w:r w:rsidR="00732991" w:rsidRPr="006023AD">
        <w:rPr>
          <w:sz w:val="24"/>
          <w:szCs w:val="24"/>
        </w:rPr>
        <w:t> </w:t>
      </w:r>
      <w:r w:rsidR="00CA3E64" w:rsidRPr="006023AD">
        <w:rPr>
          <w:sz w:val="24"/>
          <w:szCs w:val="24"/>
        </w:rPr>
        <w:t>January</w:t>
      </w:r>
      <w:r w:rsidR="007B4735">
        <w:rPr>
          <w:sz w:val="24"/>
          <w:szCs w:val="24"/>
        </w:rPr>
        <w:t> </w:t>
      </w:r>
      <w:r w:rsidR="00CA3E64" w:rsidRPr="006023AD">
        <w:rPr>
          <w:sz w:val="24"/>
          <w:szCs w:val="24"/>
        </w:rPr>
        <w:t>201</w:t>
      </w:r>
      <w:r w:rsidR="007865BC" w:rsidRPr="006023AD">
        <w:rPr>
          <w:sz w:val="24"/>
          <w:szCs w:val="24"/>
        </w:rPr>
        <w:t>5</w:t>
      </w:r>
      <w:r w:rsidR="00CA3E64" w:rsidRPr="006023AD">
        <w:rPr>
          <w:sz w:val="24"/>
          <w:szCs w:val="24"/>
        </w:rPr>
        <w:t>.</w:t>
      </w:r>
      <w:r w:rsidR="00A00906" w:rsidRPr="006023AD">
        <w:rPr>
          <w:sz w:val="24"/>
          <w:szCs w:val="24"/>
        </w:rPr>
        <w:t xml:space="preserve"> </w:t>
      </w:r>
      <w:r w:rsidR="00761F6D" w:rsidRPr="006023AD">
        <w:rPr>
          <w:sz w:val="24"/>
          <w:szCs w:val="24"/>
        </w:rPr>
        <w:t>Depending on the registration date, t</w:t>
      </w:r>
      <w:r w:rsidR="00A00906" w:rsidRPr="006023AD">
        <w:rPr>
          <w:sz w:val="24"/>
          <w:szCs w:val="24"/>
        </w:rPr>
        <w:t xml:space="preserve">he registration would be for </w:t>
      </w:r>
      <w:r w:rsidR="00BD5C16" w:rsidRPr="006023AD">
        <w:rPr>
          <w:sz w:val="24"/>
          <w:szCs w:val="24"/>
        </w:rPr>
        <w:t>a period of</w:t>
      </w:r>
      <w:r w:rsidR="00A00906" w:rsidRPr="006023AD">
        <w:rPr>
          <w:sz w:val="24"/>
          <w:szCs w:val="24"/>
        </w:rPr>
        <w:t xml:space="preserve"> </w:t>
      </w:r>
      <w:r w:rsidR="00C8632C" w:rsidRPr="006023AD">
        <w:rPr>
          <w:sz w:val="24"/>
          <w:szCs w:val="24"/>
        </w:rPr>
        <w:t xml:space="preserve">4 </w:t>
      </w:r>
      <w:r w:rsidR="00BD5C16" w:rsidRPr="006023AD">
        <w:rPr>
          <w:sz w:val="24"/>
          <w:szCs w:val="24"/>
        </w:rPr>
        <w:t>to</w:t>
      </w:r>
      <w:r w:rsidR="00A00906" w:rsidRPr="006023AD">
        <w:rPr>
          <w:sz w:val="24"/>
          <w:szCs w:val="24"/>
        </w:rPr>
        <w:t xml:space="preserve"> 12</w:t>
      </w:r>
      <w:r w:rsidR="00C8632C" w:rsidRPr="006023AD">
        <w:rPr>
          <w:sz w:val="24"/>
          <w:szCs w:val="24"/>
        </w:rPr>
        <w:t xml:space="preserve"> months.</w:t>
      </w:r>
    </w:p>
    <w:p w:rsidR="009F12DA" w:rsidRDefault="005A026B">
      <w:pPr>
        <w:pStyle w:val="ListNumber"/>
        <w:numPr>
          <w:ilvl w:val="0"/>
          <w:numId w:val="7"/>
        </w:numPr>
        <w:rPr>
          <w:sz w:val="24"/>
          <w:szCs w:val="24"/>
        </w:rPr>
      </w:pPr>
      <w:r w:rsidRPr="006023AD">
        <w:rPr>
          <w:sz w:val="24"/>
          <w:szCs w:val="24"/>
        </w:rPr>
        <w:t>A</w:t>
      </w:r>
      <w:r w:rsidR="00DF249E" w:rsidRPr="006023AD">
        <w:rPr>
          <w:sz w:val="24"/>
          <w:szCs w:val="24"/>
        </w:rPr>
        <w:t xml:space="preserve">n application for </w:t>
      </w:r>
      <w:r w:rsidR="00CA3E64" w:rsidRPr="006023AD">
        <w:rPr>
          <w:sz w:val="24"/>
          <w:szCs w:val="24"/>
        </w:rPr>
        <w:t xml:space="preserve">registration </w:t>
      </w:r>
      <w:r w:rsidR="00DF249E" w:rsidRPr="006023AD">
        <w:rPr>
          <w:sz w:val="24"/>
          <w:szCs w:val="24"/>
        </w:rPr>
        <w:t>of</w:t>
      </w:r>
      <w:r w:rsidR="00CA3E64" w:rsidRPr="006023AD">
        <w:rPr>
          <w:sz w:val="24"/>
          <w:szCs w:val="24"/>
        </w:rPr>
        <w:t xml:space="preserve"> a new </w:t>
      </w:r>
      <w:r w:rsidR="006023AD" w:rsidRPr="006023AD">
        <w:rPr>
          <w:sz w:val="24"/>
          <w:szCs w:val="24"/>
        </w:rPr>
        <w:t xml:space="preserve">WELS </w:t>
      </w:r>
      <w:r w:rsidR="00DF249E" w:rsidRPr="006023AD">
        <w:rPr>
          <w:sz w:val="24"/>
          <w:szCs w:val="24"/>
        </w:rPr>
        <w:t xml:space="preserve">product </w:t>
      </w:r>
      <w:r w:rsidRPr="006023AD">
        <w:rPr>
          <w:sz w:val="24"/>
          <w:szCs w:val="24"/>
        </w:rPr>
        <w:t xml:space="preserve">is </w:t>
      </w:r>
      <w:r w:rsidR="00DF249E" w:rsidRPr="006023AD">
        <w:rPr>
          <w:sz w:val="24"/>
          <w:szCs w:val="24"/>
        </w:rPr>
        <w:t xml:space="preserve">submitted </w:t>
      </w:r>
      <w:r w:rsidR="00C8632C" w:rsidRPr="006023AD">
        <w:rPr>
          <w:sz w:val="24"/>
          <w:szCs w:val="24"/>
        </w:rPr>
        <w:t xml:space="preserve">between </w:t>
      </w:r>
      <w:r w:rsidR="007A246C" w:rsidRPr="006023AD">
        <w:rPr>
          <w:sz w:val="24"/>
          <w:szCs w:val="24"/>
        </w:rPr>
        <w:t>1</w:t>
      </w:r>
      <w:r w:rsidR="00D37339" w:rsidRPr="006023AD">
        <w:rPr>
          <w:sz w:val="24"/>
          <w:szCs w:val="24"/>
        </w:rPr>
        <w:t>5</w:t>
      </w:r>
      <w:r w:rsidR="007A246C" w:rsidRPr="006023AD">
        <w:rPr>
          <w:sz w:val="24"/>
          <w:szCs w:val="24"/>
        </w:rPr>
        <w:t> September 2013</w:t>
      </w:r>
      <w:r w:rsidR="00F97EFF" w:rsidRPr="006023AD">
        <w:rPr>
          <w:sz w:val="24"/>
          <w:szCs w:val="24"/>
        </w:rPr>
        <w:t xml:space="preserve"> and 21</w:t>
      </w:r>
      <w:r w:rsidR="00C8632C" w:rsidRPr="006023AD">
        <w:rPr>
          <w:sz w:val="24"/>
          <w:szCs w:val="24"/>
        </w:rPr>
        <w:t> January 2014</w:t>
      </w:r>
      <w:r w:rsidRPr="006023AD">
        <w:rPr>
          <w:sz w:val="24"/>
          <w:szCs w:val="24"/>
        </w:rPr>
        <w:t>. The registration</w:t>
      </w:r>
      <w:r w:rsidR="007A246C" w:rsidRPr="006023AD">
        <w:rPr>
          <w:sz w:val="24"/>
          <w:szCs w:val="24"/>
        </w:rPr>
        <w:t xml:space="preserve"> would </w:t>
      </w:r>
      <w:r w:rsidR="00732991" w:rsidRPr="006023AD">
        <w:rPr>
          <w:sz w:val="24"/>
          <w:szCs w:val="24"/>
        </w:rPr>
        <w:t xml:space="preserve">commence </w:t>
      </w:r>
      <w:r w:rsidRPr="006023AD">
        <w:rPr>
          <w:sz w:val="24"/>
          <w:szCs w:val="24"/>
        </w:rPr>
        <w:t xml:space="preserve">when the Regulator decides to register the product, </w:t>
      </w:r>
      <w:r w:rsidR="00732991" w:rsidRPr="006023AD">
        <w:rPr>
          <w:sz w:val="24"/>
          <w:szCs w:val="24"/>
        </w:rPr>
        <w:t xml:space="preserve">and </w:t>
      </w:r>
      <w:r w:rsidR="007A246C" w:rsidRPr="006023AD">
        <w:rPr>
          <w:sz w:val="24"/>
          <w:szCs w:val="24"/>
        </w:rPr>
        <w:t xml:space="preserve">expire </w:t>
      </w:r>
      <w:r w:rsidR="006023AD">
        <w:rPr>
          <w:sz w:val="24"/>
          <w:szCs w:val="24"/>
        </w:rPr>
        <w:t xml:space="preserve">on </w:t>
      </w:r>
      <w:r w:rsidR="007A246C" w:rsidRPr="006023AD">
        <w:rPr>
          <w:sz w:val="24"/>
          <w:szCs w:val="24"/>
        </w:rPr>
        <w:t>2</w:t>
      </w:r>
      <w:r w:rsidR="00BD5C16" w:rsidRPr="006023AD">
        <w:rPr>
          <w:sz w:val="24"/>
          <w:szCs w:val="24"/>
        </w:rPr>
        <w:t>1</w:t>
      </w:r>
      <w:r w:rsidR="00732991" w:rsidRPr="006023AD">
        <w:rPr>
          <w:sz w:val="24"/>
          <w:szCs w:val="24"/>
        </w:rPr>
        <w:t> </w:t>
      </w:r>
      <w:r w:rsidR="007A246C" w:rsidRPr="006023AD">
        <w:rPr>
          <w:sz w:val="24"/>
          <w:szCs w:val="24"/>
        </w:rPr>
        <w:t>January</w:t>
      </w:r>
      <w:r w:rsidRPr="006023AD">
        <w:rPr>
          <w:sz w:val="24"/>
          <w:szCs w:val="24"/>
        </w:rPr>
        <w:t> </w:t>
      </w:r>
      <w:r w:rsidR="007A246C" w:rsidRPr="006023AD">
        <w:rPr>
          <w:sz w:val="24"/>
          <w:szCs w:val="24"/>
        </w:rPr>
        <w:t>2015.</w:t>
      </w:r>
      <w:r w:rsidR="00C8632C" w:rsidRPr="006023AD">
        <w:rPr>
          <w:sz w:val="24"/>
          <w:szCs w:val="24"/>
        </w:rPr>
        <w:t xml:space="preserve"> </w:t>
      </w:r>
      <w:r w:rsidR="00761F6D" w:rsidRPr="006023AD">
        <w:rPr>
          <w:sz w:val="24"/>
          <w:szCs w:val="24"/>
        </w:rPr>
        <w:t>Depending on the registration date, t</w:t>
      </w:r>
      <w:r w:rsidR="00C8632C" w:rsidRPr="006023AD">
        <w:rPr>
          <w:sz w:val="24"/>
          <w:szCs w:val="24"/>
        </w:rPr>
        <w:t xml:space="preserve">he registration would be </w:t>
      </w:r>
      <w:r w:rsidR="00BD5C16" w:rsidRPr="006023AD">
        <w:rPr>
          <w:sz w:val="24"/>
          <w:szCs w:val="24"/>
        </w:rPr>
        <w:t xml:space="preserve">for a period of </w:t>
      </w:r>
      <w:r w:rsidR="00C8632C" w:rsidRPr="006023AD">
        <w:rPr>
          <w:sz w:val="24"/>
          <w:szCs w:val="24"/>
        </w:rPr>
        <w:t xml:space="preserve">12 </w:t>
      </w:r>
      <w:r w:rsidR="00BD5C16" w:rsidRPr="006023AD">
        <w:rPr>
          <w:sz w:val="24"/>
          <w:szCs w:val="24"/>
        </w:rPr>
        <w:t>to</w:t>
      </w:r>
      <w:r w:rsidR="00C8632C" w:rsidRPr="006023AD">
        <w:rPr>
          <w:sz w:val="24"/>
          <w:szCs w:val="24"/>
        </w:rPr>
        <w:t xml:space="preserve"> 16 months.</w:t>
      </w:r>
    </w:p>
    <w:p w:rsidR="00660E67" w:rsidRPr="009F12DA" w:rsidRDefault="005A026B" w:rsidP="009F12DA">
      <w:pPr>
        <w:pStyle w:val="ListNumber"/>
        <w:numPr>
          <w:ilvl w:val="0"/>
          <w:numId w:val="7"/>
        </w:numPr>
        <w:rPr>
          <w:sz w:val="24"/>
          <w:szCs w:val="24"/>
        </w:rPr>
      </w:pPr>
      <w:r w:rsidRPr="009F12DA">
        <w:rPr>
          <w:sz w:val="24"/>
          <w:szCs w:val="24"/>
        </w:rPr>
        <w:t>A</w:t>
      </w:r>
      <w:r w:rsidR="00DF249E" w:rsidRPr="009F12DA">
        <w:rPr>
          <w:sz w:val="24"/>
          <w:szCs w:val="24"/>
        </w:rPr>
        <w:t xml:space="preserve">n application for renewal of </w:t>
      </w:r>
      <w:r w:rsidR="006D42D0" w:rsidRPr="009F12DA">
        <w:rPr>
          <w:sz w:val="24"/>
          <w:szCs w:val="24"/>
        </w:rPr>
        <w:t xml:space="preserve">the </w:t>
      </w:r>
      <w:r w:rsidR="00DF249E" w:rsidRPr="009F12DA">
        <w:rPr>
          <w:sz w:val="24"/>
          <w:szCs w:val="24"/>
        </w:rPr>
        <w:t xml:space="preserve">registration of </w:t>
      </w:r>
      <w:r w:rsidR="007A246C" w:rsidRPr="009F12DA">
        <w:rPr>
          <w:sz w:val="24"/>
          <w:szCs w:val="24"/>
        </w:rPr>
        <w:t xml:space="preserve">a product </w:t>
      </w:r>
      <w:r w:rsidRPr="009F12DA">
        <w:rPr>
          <w:sz w:val="24"/>
          <w:szCs w:val="24"/>
        </w:rPr>
        <w:t xml:space="preserve">is </w:t>
      </w:r>
      <w:r w:rsidR="00DF249E" w:rsidRPr="009F12DA">
        <w:rPr>
          <w:sz w:val="24"/>
          <w:szCs w:val="24"/>
        </w:rPr>
        <w:t>submitted</w:t>
      </w:r>
      <w:r w:rsidR="007A246C" w:rsidRPr="009F12DA">
        <w:rPr>
          <w:sz w:val="24"/>
          <w:szCs w:val="24"/>
        </w:rPr>
        <w:t xml:space="preserve"> </w:t>
      </w:r>
      <w:r w:rsidR="00660E67" w:rsidRPr="009F12DA">
        <w:rPr>
          <w:sz w:val="24"/>
          <w:szCs w:val="24"/>
        </w:rPr>
        <w:t xml:space="preserve">between </w:t>
      </w:r>
      <w:r w:rsidR="007A246C" w:rsidRPr="009F12DA">
        <w:rPr>
          <w:sz w:val="24"/>
          <w:szCs w:val="24"/>
        </w:rPr>
        <w:t>1</w:t>
      </w:r>
      <w:r w:rsidR="00660E67" w:rsidRPr="009F12DA">
        <w:rPr>
          <w:sz w:val="24"/>
          <w:szCs w:val="24"/>
        </w:rPr>
        <w:t>5</w:t>
      </w:r>
      <w:r w:rsidR="007A246C" w:rsidRPr="009F12DA">
        <w:rPr>
          <w:sz w:val="24"/>
          <w:szCs w:val="24"/>
        </w:rPr>
        <w:t> September 2013</w:t>
      </w:r>
      <w:r w:rsidR="00660E67" w:rsidRPr="009F12DA">
        <w:rPr>
          <w:sz w:val="24"/>
          <w:szCs w:val="24"/>
        </w:rPr>
        <w:t xml:space="preserve"> and 5 December 2013</w:t>
      </w:r>
      <w:r w:rsidR="006D42D0" w:rsidRPr="009F12DA">
        <w:rPr>
          <w:sz w:val="24"/>
          <w:szCs w:val="24"/>
        </w:rPr>
        <w:t>.</w:t>
      </w:r>
      <w:r w:rsidR="007A246C" w:rsidRPr="009F12DA">
        <w:rPr>
          <w:sz w:val="24"/>
          <w:szCs w:val="24"/>
        </w:rPr>
        <w:t xml:space="preserve"> </w:t>
      </w:r>
      <w:r w:rsidRPr="009F12DA">
        <w:rPr>
          <w:sz w:val="24"/>
          <w:szCs w:val="24"/>
        </w:rPr>
        <w:t>The Regulator decides to register the product, but the new registration period would</w:t>
      </w:r>
      <w:r w:rsidR="00962CF0" w:rsidRPr="00962CF0">
        <w:rPr>
          <w:sz w:val="24"/>
          <w:szCs w:val="24"/>
        </w:rPr>
        <w:t xml:space="preserve"> commence on 22 January 2014. This registration would expire </w:t>
      </w:r>
      <w:r w:rsidR="00452629">
        <w:rPr>
          <w:sz w:val="24"/>
          <w:szCs w:val="24"/>
        </w:rPr>
        <w:t xml:space="preserve">on </w:t>
      </w:r>
      <w:r w:rsidR="00732991" w:rsidRPr="009F12DA">
        <w:rPr>
          <w:sz w:val="24"/>
          <w:szCs w:val="24"/>
        </w:rPr>
        <w:t>2</w:t>
      </w:r>
      <w:r w:rsidR="0080120F" w:rsidRPr="009F12DA">
        <w:rPr>
          <w:sz w:val="24"/>
          <w:szCs w:val="24"/>
        </w:rPr>
        <w:t>1</w:t>
      </w:r>
      <w:r w:rsidR="00732991" w:rsidRPr="009F12DA">
        <w:rPr>
          <w:sz w:val="24"/>
          <w:szCs w:val="24"/>
        </w:rPr>
        <w:t> January </w:t>
      </w:r>
      <w:r w:rsidR="007A246C" w:rsidRPr="009F12DA">
        <w:rPr>
          <w:sz w:val="24"/>
          <w:szCs w:val="24"/>
        </w:rPr>
        <w:t>2015</w:t>
      </w:r>
      <w:r w:rsidR="00491D9A" w:rsidRPr="009F12DA">
        <w:rPr>
          <w:sz w:val="24"/>
          <w:szCs w:val="24"/>
        </w:rPr>
        <w:t xml:space="preserve"> and</w:t>
      </w:r>
      <w:r w:rsidR="002E70AF" w:rsidRPr="009F12DA">
        <w:rPr>
          <w:sz w:val="24"/>
          <w:szCs w:val="24"/>
        </w:rPr>
        <w:t xml:space="preserve"> </w:t>
      </w:r>
      <w:r w:rsidR="0080120F" w:rsidRPr="009F12DA">
        <w:rPr>
          <w:sz w:val="24"/>
          <w:szCs w:val="24"/>
        </w:rPr>
        <w:t>t</w:t>
      </w:r>
      <w:r w:rsidR="00761F6D" w:rsidRPr="009F12DA">
        <w:rPr>
          <w:sz w:val="24"/>
          <w:szCs w:val="24"/>
        </w:rPr>
        <w:t>he registration period would be</w:t>
      </w:r>
      <w:r w:rsidR="00660E67" w:rsidRPr="009F12DA">
        <w:rPr>
          <w:sz w:val="24"/>
          <w:szCs w:val="24"/>
        </w:rPr>
        <w:t xml:space="preserve"> exactly 12 months.</w:t>
      </w:r>
    </w:p>
    <w:p w:rsidR="00393DBA" w:rsidRPr="00FD7ACE" w:rsidRDefault="00393DBA" w:rsidP="00700EE6">
      <w:pPr>
        <w:autoSpaceDE w:val="0"/>
        <w:autoSpaceDN w:val="0"/>
        <w:adjustRightInd w:val="0"/>
        <w:spacing w:after="120"/>
        <w:rPr>
          <w:rFonts w:cs="Arial"/>
          <w:sz w:val="24"/>
          <w:szCs w:val="24"/>
        </w:rPr>
      </w:pPr>
      <w:r w:rsidRPr="00A07D13">
        <w:rPr>
          <w:rFonts w:cs="Arial"/>
          <w:sz w:val="24"/>
          <w:szCs w:val="24"/>
          <w:u w:val="single"/>
        </w:rPr>
        <w:t xml:space="preserve">Subsection </w:t>
      </w:r>
      <w:r w:rsidR="00BD647F" w:rsidRPr="00A07D13">
        <w:rPr>
          <w:rFonts w:cs="Arial"/>
          <w:sz w:val="24"/>
          <w:szCs w:val="24"/>
          <w:u w:val="single"/>
        </w:rPr>
        <w:t>1</w:t>
      </w:r>
      <w:r w:rsidR="00152260" w:rsidRPr="00A07D13">
        <w:rPr>
          <w:rFonts w:cs="Arial"/>
          <w:sz w:val="24"/>
          <w:szCs w:val="24"/>
          <w:u w:val="single"/>
        </w:rPr>
        <w:t>3</w:t>
      </w:r>
      <w:r w:rsidR="00BD647F" w:rsidRPr="00A07D13">
        <w:rPr>
          <w:rFonts w:cs="Arial"/>
          <w:sz w:val="24"/>
          <w:szCs w:val="24"/>
          <w:u w:val="single"/>
        </w:rPr>
        <w:t>(</w:t>
      </w:r>
      <w:r w:rsidRPr="00A07D13">
        <w:rPr>
          <w:rFonts w:cs="Arial"/>
          <w:sz w:val="24"/>
          <w:szCs w:val="24"/>
          <w:u w:val="single"/>
        </w:rPr>
        <w:t>2</w:t>
      </w:r>
      <w:r w:rsidR="00BD647F" w:rsidRPr="00A07D13">
        <w:rPr>
          <w:rFonts w:cs="Arial"/>
          <w:sz w:val="24"/>
          <w:szCs w:val="24"/>
          <w:u w:val="single"/>
        </w:rPr>
        <w:t>)</w:t>
      </w:r>
      <w:r w:rsidR="00027EE4" w:rsidRPr="00FD7ACE">
        <w:rPr>
          <w:rFonts w:cs="Arial"/>
          <w:sz w:val="24"/>
          <w:szCs w:val="24"/>
        </w:rPr>
        <w:t xml:space="preserve"> provides that where a registration of a product is cancelled</w:t>
      </w:r>
      <w:r w:rsidR="00841D9D" w:rsidRPr="00FD7ACE">
        <w:rPr>
          <w:rFonts w:cs="Arial"/>
          <w:sz w:val="24"/>
          <w:szCs w:val="24"/>
        </w:rPr>
        <w:t>,</w:t>
      </w:r>
      <w:r w:rsidR="00027EE4" w:rsidRPr="00FD7ACE">
        <w:rPr>
          <w:rFonts w:cs="Arial"/>
          <w:sz w:val="24"/>
          <w:szCs w:val="24"/>
        </w:rPr>
        <w:t xml:space="preserve"> the registration ends on the date of cancellation</w:t>
      </w:r>
      <w:r w:rsidR="00452629">
        <w:rPr>
          <w:rFonts w:cs="Arial"/>
          <w:sz w:val="24"/>
          <w:szCs w:val="24"/>
        </w:rPr>
        <w:t xml:space="preserve"> and if the registration is suspended the </w:t>
      </w:r>
      <w:r w:rsidR="00027EE4" w:rsidRPr="00FD7ACE">
        <w:rPr>
          <w:rFonts w:cs="Arial"/>
          <w:sz w:val="24"/>
          <w:szCs w:val="24"/>
        </w:rPr>
        <w:t xml:space="preserve">product is taken </w:t>
      </w:r>
      <w:r w:rsidR="00452629">
        <w:rPr>
          <w:rFonts w:cs="Arial"/>
          <w:sz w:val="24"/>
          <w:szCs w:val="24"/>
        </w:rPr>
        <w:t xml:space="preserve">not </w:t>
      </w:r>
      <w:r w:rsidR="00027EE4" w:rsidRPr="00FD7ACE">
        <w:rPr>
          <w:rFonts w:cs="Arial"/>
          <w:sz w:val="24"/>
          <w:szCs w:val="24"/>
        </w:rPr>
        <w:t xml:space="preserve">to be registered while </w:t>
      </w:r>
      <w:r w:rsidR="00452629">
        <w:rPr>
          <w:rFonts w:cs="Arial"/>
          <w:sz w:val="24"/>
          <w:szCs w:val="24"/>
        </w:rPr>
        <w:t xml:space="preserve">the </w:t>
      </w:r>
      <w:r w:rsidR="00027EE4" w:rsidRPr="00FD7ACE">
        <w:rPr>
          <w:rFonts w:cs="Arial"/>
          <w:sz w:val="24"/>
          <w:szCs w:val="24"/>
        </w:rPr>
        <w:t>suspen</w:t>
      </w:r>
      <w:r w:rsidR="00452629">
        <w:rPr>
          <w:rFonts w:cs="Arial"/>
          <w:sz w:val="24"/>
          <w:szCs w:val="24"/>
        </w:rPr>
        <w:t>sion is in force.</w:t>
      </w:r>
    </w:p>
    <w:p w:rsidR="00452629" w:rsidRPr="00A07D13" w:rsidRDefault="00452629" w:rsidP="00700EE6">
      <w:pPr>
        <w:autoSpaceDE w:val="0"/>
        <w:autoSpaceDN w:val="0"/>
        <w:adjustRightInd w:val="0"/>
        <w:spacing w:after="120"/>
        <w:rPr>
          <w:rFonts w:cs="Arial"/>
          <w:b/>
          <w:sz w:val="24"/>
          <w:szCs w:val="24"/>
          <w:u w:val="single"/>
        </w:rPr>
      </w:pPr>
      <w:r w:rsidRPr="00A07D13">
        <w:rPr>
          <w:rFonts w:cs="Arial"/>
          <w:b/>
          <w:sz w:val="24"/>
          <w:szCs w:val="24"/>
          <w:u w:val="single"/>
        </w:rPr>
        <w:t>Section 14 – Requirements for product to remain registered</w:t>
      </w:r>
    </w:p>
    <w:p w:rsidR="00393DBA" w:rsidRPr="00FD7ACE" w:rsidRDefault="00393DBA" w:rsidP="00700EE6">
      <w:pPr>
        <w:autoSpaceDE w:val="0"/>
        <w:autoSpaceDN w:val="0"/>
        <w:adjustRightInd w:val="0"/>
        <w:spacing w:after="120"/>
        <w:rPr>
          <w:rFonts w:cs="Arial"/>
          <w:sz w:val="24"/>
          <w:szCs w:val="24"/>
          <w:u w:val="single"/>
        </w:rPr>
      </w:pPr>
      <w:r w:rsidRPr="009304A9">
        <w:rPr>
          <w:rFonts w:cs="Arial"/>
          <w:sz w:val="24"/>
          <w:szCs w:val="24"/>
        </w:rPr>
        <w:t>Section 1</w:t>
      </w:r>
      <w:r w:rsidR="00152260" w:rsidRPr="009304A9">
        <w:rPr>
          <w:rFonts w:cs="Arial"/>
          <w:sz w:val="24"/>
          <w:szCs w:val="24"/>
        </w:rPr>
        <w:t>4</w:t>
      </w:r>
      <w:r w:rsidR="002D5417" w:rsidRPr="009304A9">
        <w:rPr>
          <w:rFonts w:cs="Arial"/>
          <w:sz w:val="24"/>
          <w:szCs w:val="24"/>
        </w:rPr>
        <w:t xml:space="preserve"> (1) </w:t>
      </w:r>
      <w:r w:rsidR="009304A9" w:rsidRPr="009304A9">
        <w:rPr>
          <w:rFonts w:cs="Arial"/>
          <w:sz w:val="24"/>
          <w:szCs w:val="24"/>
        </w:rPr>
        <w:t xml:space="preserve">provides that </w:t>
      </w:r>
      <w:r w:rsidR="00A07D13">
        <w:rPr>
          <w:rFonts w:cs="Arial"/>
          <w:sz w:val="24"/>
          <w:szCs w:val="24"/>
        </w:rPr>
        <w:t>S</w:t>
      </w:r>
      <w:r w:rsidR="009304A9" w:rsidRPr="009304A9">
        <w:rPr>
          <w:rFonts w:cs="Arial"/>
          <w:sz w:val="24"/>
          <w:szCs w:val="24"/>
        </w:rPr>
        <w:t xml:space="preserve">ection 14 </w:t>
      </w:r>
      <w:r w:rsidR="00D37339" w:rsidRPr="00FD7ACE">
        <w:rPr>
          <w:rFonts w:cs="Arial"/>
          <w:sz w:val="24"/>
          <w:szCs w:val="24"/>
        </w:rPr>
        <w:t>sets out</w:t>
      </w:r>
      <w:r w:rsidR="001B59FB" w:rsidRPr="00FD7ACE">
        <w:rPr>
          <w:rFonts w:cs="Arial"/>
          <w:sz w:val="24"/>
          <w:szCs w:val="24"/>
        </w:rPr>
        <w:t xml:space="preserve"> requirements </w:t>
      </w:r>
      <w:r w:rsidR="00D37339" w:rsidRPr="00FD7ACE">
        <w:rPr>
          <w:rFonts w:cs="Arial"/>
          <w:sz w:val="24"/>
          <w:szCs w:val="24"/>
        </w:rPr>
        <w:t xml:space="preserve">that must be complied with </w:t>
      </w:r>
      <w:r w:rsidR="009304A9">
        <w:rPr>
          <w:rFonts w:cs="Arial"/>
          <w:sz w:val="24"/>
          <w:szCs w:val="24"/>
        </w:rPr>
        <w:t xml:space="preserve">in order </w:t>
      </w:r>
      <w:r w:rsidR="001B59FB" w:rsidRPr="00FD7ACE">
        <w:rPr>
          <w:rFonts w:cs="Arial"/>
          <w:sz w:val="24"/>
          <w:szCs w:val="24"/>
        </w:rPr>
        <w:t>for a product to remain registered.</w:t>
      </w:r>
    </w:p>
    <w:p w:rsidR="006B6D21" w:rsidRPr="00FD7ACE" w:rsidRDefault="006B6D21" w:rsidP="00700EE6">
      <w:pPr>
        <w:autoSpaceDE w:val="0"/>
        <w:autoSpaceDN w:val="0"/>
        <w:adjustRightInd w:val="0"/>
        <w:spacing w:after="120"/>
        <w:rPr>
          <w:rFonts w:cs="Arial"/>
          <w:sz w:val="24"/>
          <w:szCs w:val="24"/>
        </w:rPr>
      </w:pPr>
      <w:r w:rsidRPr="00A07D13">
        <w:rPr>
          <w:rFonts w:cs="Arial"/>
          <w:sz w:val="24"/>
          <w:szCs w:val="24"/>
          <w:u w:val="single"/>
        </w:rPr>
        <w:t xml:space="preserve">Subsection </w:t>
      </w:r>
      <w:r w:rsidR="002D5417" w:rsidRPr="00A07D13">
        <w:rPr>
          <w:rFonts w:cs="Arial"/>
          <w:sz w:val="24"/>
          <w:szCs w:val="24"/>
          <w:u w:val="single"/>
        </w:rPr>
        <w:t>1</w:t>
      </w:r>
      <w:r w:rsidR="00152260" w:rsidRPr="00A07D13">
        <w:rPr>
          <w:rFonts w:cs="Arial"/>
          <w:sz w:val="24"/>
          <w:szCs w:val="24"/>
          <w:u w:val="single"/>
        </w:rPr>
        <w:t>4</w:t>
      </w:r>
      <w:r w:rsidR="002D5417" w:rsidRPr="00A07D13">
        <w:rPr>
          <w:rFonts w:cs="Arial"/>
          <w:sz w:val="24"/>
          <w:szCs w:val="24"/>
          <w:u w:val="single"/>
        </w:rPr>
        <w:t>(</w:t>
      </w:r>
      <w:r w:rsidRPr="00A07D13">
        <w:rPr>
          <w:rFonts w:cs="Arial"/>
          <w:sz w:val="24"/>
          <w:szCs w:val="24"/>
          <w:u w:val="single"/>
        </w:rPr>
        <w:t>2</w:t>
      </w:r>
      <w:r w:rsidR="002D5417" w:rsidRPr="00A07D13">
        <w:rPr>
          <w:rFonts w:cs="Arial"/>
          <w:sz w:val="24"/>
          <w:szCs w:val="24"/>
          <w:u w:val="single"/>
        </w:rPr>
        <w:t>)</w:t>
      </w:r>
      <w:r w:rsidR="001B59FB" w:rsidRPr="009304A9">
        <w:rPr>
          <w:rFonts w:cs="Arial"/>
          <w:sz w:val="24"/>
          <w:szCs w:val="24"/>
        </w:rPr>
        <w:t xml:space="preserve"> </w:t>
      </w:r>
      <w:r w:rsidR="001B59FB" w:rsidRPr="00FD7ACE">
        <w:rPr>
          <w:rFonts w:cs="Arial"/>
          <w:sz w:val="24"/>
          <w:szCs w:val="24"/>
        </w:rPr>
        <w:t xml:space="preserve">provides that a </w:t>
      </w:r>
      <w:r w:rsidR="00810935" w:rsidRPr="00FD7ACE">
        <w:rPr>
          <w:rFonts w:cs="Arial"/>
          <w:sz w:val="24"/>
          <w:szCs w:val="24"/>
        </w:rPr>
        <w:t>registrant</w:t>
      </w:r>
      <w:r w:rsidR="00D37339" w:rsidRPr="00FD7ACE">
        <w:rPr>
          <w:rFonts w:cs="Arial"/>
          <w:sz w:val="24"/>
          <w:szCs w:val="24"/>
        </w:rPr>
        <w:t xml:space="preserve"> </w:t>
      </w:r>
      <w:r w:rsidR="001B59FB" w:rsidRPr="00FD7ACE">
        <w:rPr>
          <w:rFonts w:cs="Arial"/>
          <w:sz w:val="24"/>
          <w:szCs w:val="24"/>
        </w:rPr>
        <w:t xml:space="preserve">must retain copies of all documents included in a registration application for a period of </w:t>
      </w:r>
      <w:r w:rsidR="00315F55" w:rsidRPr="00FD7ACE">
        <w:rPr>
          <w:rFonts w:cs="Arial"/>
          <w:sz w:val="24"/>
          <w:szCs w:val="24"/>
        </w:rPr>
        <w:t xml:space="preserve">two </w:t>
      </w:r>
      <w:r w:rsidR="001B59FB" w:rsidRPr="00FD7ACE">
        <w:rPr>
          <w:rFonts w:cs="Arial"/>
          <w:sz w:val="24"/>
          <w:szCs w:val="24"/>
        </w:rPr>
        <w:t xml:space="preserve">years </w:t>
      </w:r>
      <w:r w:rsidR="00315F55" w:rsidRPr="00FD7ACE">
        <w:rPr>
          <w:rFonts w:cs="Arial"/>
          <w:sz w:val="24"/>
          <w:szCs w:val="24"/>
        </w:rPr>
        <w:t xml:space="preserve">after the registration ends </w:t>
      </w:r>
      <w:r w:rsidR="001B59FB" w:rsidRPr="00FD7ACE">
        <w:rPr>
          <w:rFonts w:cs="Arial"/>
          <w:sz w:val="24"/>
          <w:szCs w:val="24"/>
        </w:rPr>
        <w:t>and make the documents available for inspection by the Regulator on the Regulator’s request</w:t>
      </w:r>
      <w:r w:rsidR="00810935" w:rsidRPr="00FD7ACE">
        <w:rPr>
          <w:rFonts w:cs="Arial"/>
          <w:sz w:val="24"/>
          <w:szCs w:val="24"/>
        </w:rPr>
        <w:t>.</w:t>
      </w:r>
    </w:p>
    <w:p w:rsidR="00AA43E7" w:rsidRDefault="006B6D21" w:rsidP="00700EE6">
      <w:pPr>
        <w:autoSpaceDE w:val="0"/>
        <w:autoSpaceDN w:val="0"/>
        <w:adjustRightInd w:val="0"/>
        <w:spacing w:after="120"/>
        <w:rPr>
          <w:rFonts w:cs="Arial"/>
          <w:sz w:val="24"/>
          <w:szCs w:val="24"/>
        </w:rPr>
      </w:pPr>
      <w:r w:rsidRPr="00A07D13">
        <w:rPr>
          <w:rFonts w:cs="Arial"/>
          <w:sz w:val="24"/>
          <w:szCs w:val="24"/>
          <w:u w:val="single"/>
        </w:rPr>
        <w:t xml:space="preserve">Subsection </w:t>
      </w:r>
      <w:r w:rsidR="002D5417" w:rsidRPr="00A07D13">
        <w:rPr>
          <w:rFonts w:cs="Arial"/>
          <w:sz w:val="24"/>
          <w:szCs w:val="24"/>
          <w:u w:val="single"/>
        </w:rPr>
        <w:t>1</w:t>
      </w:r>
      <w:r w:rsidR="00152260" w:rsidRPr="00A07D13">
        <w:rPr>
          <w:rFonts w:cs="Arial"/>
          <w:sz w:val="24"/>
          <w:szCs w:val="24"/>
          <w:u w:val="single"/>
        </w:rPr>
        <w:t>4</w:t>
      </w:r>
      <w:r w:rsidR="002D5417" w:rsidRPr="00A07D13">
        <w:rPr>
          <w:rFonts w:cs="Arial"/>
          <w:sz w:val="24"/>
          <w:szCs w:val="24"/>
          <w:u w:val="single"/>
        </w:rPr>
        <w:t>(</w:t>
      </w:r>
      <w:r w:rsidRPr="00A07D13">
        <w:rPr>
          <w:rFonts w:cs="Arial"/>
          <w:sz w:val="24"/>
          <w:szCs w:val="24"/>
          <w:u w:val="single"/>
        </w:rPr>
        <w:t>3</w:t>
      </w:r>
      <w:r w:rsidR="002D5417" w:rsidRPr="00A07D13">
        <w:rPr>
          <w:rFonts w:cs="Arial"/>
          <w:sz w:val="24"/>
          <w:szCs w:val="24"/>
          <w:u w:val="single"/>
        </w:rPr>
        <w:t>)</w:t>
      </w:r>
      <w:r w:rsidR="001B59FB" w:rsidRPr="00FD7ACE">
        <w:rPr>
          <w:rFonts w:cs="Arial"/>
          <w:sz w:val="24"/>
          <w:szCs w:val="24"/>
        </w:rPr>
        <w:t xml:space="preserve"> requires a registrant to notify the Regulator </w:t>
      </w:r>
      <w:r w:rsidR="00810935" w:rsidRPr="00FD7ACE">
        <w:rPr>
          <w:rFonts w:cs="Arial"/>
          <w:sz w:val="24"/>
          <w:szCs w:val="24"/>
        </w:rPr>
        <w:t xml:space="preserve">as soon as practicable </w:t>
      </w:r>
      <w:r w:rsidR="001B59FB" w:rsidRPr="00FD7ACE">
        <w:rPr>
          <w:rFonts w:cs="Arial"/>
          <w:sz w:val="24"/>
          <w:szCs w:val="24"/>
        </w:rPr>
        <w:t>if a product is altered so that it af</w:t>
      </w:r>
      <w:r w:rsidR="00C73B69" w:rsidRPr="00FD7ACE">
        <w:rPr>
          <w:rFonts w:cs="Arial"/>
          <w:sz w:val="24"/>
          <w:szCs w:val="24"/>
        </w:rPr>
        <w:t>fects the performance of the pr</w:t>
      </w:r>
      <w:r w:rsidR="001B59FB" w:rsidRPr="00FD7ACE">
        <w:rPr>
          <w:rFonts w:cs="Arial"/>
          <w:sz w:val="24"/>
          <w:szCs w:val="24"/>
        </w:rPr>
        <w:t xml:space="preserve">oduct </w:t>
      </w:r>
      <w:r w:rsidR="00EF3B42" w:rsidRPr="00FD7ACE">
        <w:rPr>
          <w:rFonts w:cs="Arial"/>
          <w:sz w:val="24"/>
          <w:szCs w:val="24"/>
        </w:rPr>
        <w:t xml:space="preserve">(including its water </w:t>
      </w:r>
      <w:r w:rsidR="00810935" w:rsidRPr="00FD7ACE">
        <w:rPr>
          <w:rFonts w:cs="Arial"/>
          <w:sz w:val="24"/>
          <w:szCs w:val="24"/>
        </w:rPr>
        <w:t>consumption</w:t>
      </w:r>
      <w:r w:rsidR="005B6212" w:rsidRPr="00FD7ACE">
        <w:rPr>
          <w:rFonts w:cs="Arial"/>
          <w:sz w:val="24"/>
          <w:szCs w:val="24"/>
        </w:rPr>
        <w:t xml:space="preserve"> or use</w:t>
      </w:r>
      <w:r w:rsidR="00EF3B42" w:rsidRPr="00FD7ACE">
        <w:rPr>
          <w:rFonts w:cs="Arial"/>
          <w:sz w:val="24"/>
          <w:szCs w:val="24"/>
        </w:rPr>
        <w:t xml:space="preserve">) </w:t>
      </w:r>
      <w:r w:rsidR="001B59FB" w:rsidRPr="00FD7ACE">
        <w:rPr>
          <w:rFonts w:cs="Arial"/>
          <w:sz w:val="24"/>
          <w:szCs w:val="24"/>
        </w:rPr>
        <w:t>or the compliance of the product with the WELS standard</w:t>
      </w:r>
      <w:r w:rsidR="00AA43E7">
        <w:rPr>
          <w:rFonts w:cs="Arial"/>
          <w:sz w:val="24"/>
          <w:szCs w:val="24"/>
        </w:rPr>
        <w:t xml:space="preserve"> for the product</w:t>
      </w:r>
      <w:r w:rsidR="001B59FB" w:rsidRPr="00FD7ACE">
        <w:rPr>
          <w:rFonts w:cs="Arial"/>
          <w:sz w:val="24"/>
          <w:szCs w:val="24"/>
        </w:rPr>
        <w:t>.</w:t>
      </w:r>
      <w:r w:rsidR="00C73B69" w:rsidRPr="00FD7ACE">
        <w:rPr>
          <w:rFonts w:cs="Arial"/>
          <w:sz w:val="24"/>
          <w:szCs w:val="24"/>
        </w:rPr>
        <w:t xml:space="preserve"> </w:t>
      </w:r>
    </w:p>
    <w:p w:rsidR="006B6D21" w:rsidRPr="00FD7ACE" w:rsidRDefault="00BC47A6" w:rsidP="00700EE6">
      <w:pPr>
        <w:autoSpaceDE w:val="0"/>
        <w:autoSpaceDN w:val="0"/>
        <w:adjustRightInd w:val="0"/>
        <w:spacing w:after="120"/>
        <w:rPr>
          <w:rFonts w:cs="Arial"/>
          <w:sz w:val="24"/>
          <w:szCs w:val="24"/>
          <w:u w:val="single"/>
        </w:rPr>
      </w:pPr>
      <w:r w:rsidRPr="00FD7ACE">
        <w:rPr>
          <w:rFonts w:cs="Arial"/>
          <w:sz w:val="24"/>
          <w:szCs w:val="24"/>
        </w:rPr>
        <w:lastRenderedPageBreak/>
        <w:t xml:space="preserve">The time period “as soon </w:t>
      </w:r>
      <w:r w:rsidR="00106874" w:rsidRPr="00FD7ACE">
        <w:rPr>
          <w:rFonts w:cs="Arial"/>
          <w:sz w:val="24"/>
          <w:szCs w:val="24"/>
        </w:rPr>
        <w:t>as prac</w:t>
      </w:r>
      <w:r w:rsidR="00950127" w:rsidRPr="00FD7ACE">
        <w:rPr>
          <w:rFonts w:cs="Arial"/>
          <w:sz w:val="24"/>
          <w:szCs w:val="24"/>
        </w:rPr>
        <w:t>t</w:t>
      </w:r>
      <w:r w:rsidRPr="00FD7ACE">
        <w:rPr>
          <w:rFonts w:cs="Arial"/>
          <w:sz w:val="24"/>
          <w:szCs w:val="24"/>
        </w:rPr>
        <w:t xml:space="preserve">icable” </w:t>
      </w:r>
      <w:r w:rsidR="00AA43E7">
        <w:rPr>
          <w:rFonts w:cs="Arial"/>
          <w:sz w:val="24"/>
          <w:szCs w:val="24"/>
        </w:rPr>
        <w:t xml:space="preserve">is specified </w:t>
      </w:r>
      <w:r w:rsidR="005405CF" w:rsidRPr="00FD7ACE">
        <w:rPr>
          <w:rFonts w:cs="Arial"/>
          <w:sz w:val="24"/>
          <w:szCs w:val="24"/>
        </w:rPr>
        <w:t>so that</w:t>
      </w:r>
      <w:r w:rsidRPr="00FD7ACE">
        <w:rPr>
          <w:rFonts w:cs="Arial"/>
          <w:sz w:val="24"/>
          <w:szCs w:val="24"/>
        </w:rPr>
        <w:t xml:space="preserve"> the registration status of the changed product </w:t>
      </w:r>
      <w:r w:rsidR="005405CF" w:rsidRPr="00FD7ACE">
        <w:rPr>
          <w:rFonts w:cs="Arial"/>
          <w:sz w:val="24"/>
          <w:szCs w:val="24"/>
        </w:rPr>
        <w:t>can</w:t>
      </w:r>
      <w:r w:rsidRPr="00FD7ACE">
        <w:rPr>
          <w:rFonts w:cs="Arial"/>
          <w:sz w:val="24"/>
          <w:szCs w:val="24"/>
        </w:rPr>
        <w:t xml:space="preserve"> be verified, </w:t>
      </w:r>
      <w:r w:rsidR="005405CF" w:rsidRPr="00FD7ACE">
        <w:rPr>
          <w:rFonts w:cs="Arial"/>
          <w:sz w:val="24"/>
          <w:szCs w:val="24"/>
        </w:rPr>
        <w:t>and, if necessary, the registrant can apply to register the changed product</w:t>
      </w:r>
      <w:r w:rsidR="00A07D13">
        <w:rPr>
          <w:rFonts w:cs="Arial"/>
          <w:sz w:val="24"/>
          <w:szCs w:val="24"/>
        </w:rPr>
        <w:t xml:space="preserve"> </w:t>
      </w:r>
      <w:r w:rsidR="00AA43E7">
        <w:rPr>
          <w:rFonts w:cs="Arial"/>
          <w:sz w:val="24"/>
          <w:szCs w:val="24"/>
        </w:rPr>
        <w:t>quickly</w:t>
      </w:r>
      <w:r w:rsidR="00950127" w:rsidRPr="00FD7ACE">
        <w:rPr>
          <w:rFonts w:cs="Arial"/>
          <w:sz w:val="24"/>
          <w:szCs w:val="24"/>
        </w:rPr>
        <w:t xml:space="preserve">. </w:t>
      </w:r>
      <w:r w:rsidR="00AA43E7">
        <w:rPr>
          <w:rFonts w:cs="Arial"/>
          <w:sz w:val="24"/>
          <w:szCs w:val="24"/>
        </w:rPr>
        <w:t>E</w:t>
      </w:r>
      <w:r w:rsidR="00950127" w:rsidRPr="00FD7ACE">
        <w:rPr>
          <w:rFonts w:cs="Arial"/>
          <w:sz w:val="24"/>
          <w:szCs w:val="24"/>
        </w:rPr>
        <w:t xml:space="preserve">arly notifications to the WELS Regulator </w:t>
      </w:r>
      <w:r w:rsidR="00AA43E7">
        <w:rPr>
          <w:rFonts w:cs="Arial"/>
          <w:sz w:val="24"/>
          <w:szCs w:val="24"/>
        </w:rPr>
        <w:t xml:space="preserve">will help </w:t>
      </w:r>
      <w:r w:rsidR="00950127" w:rsidRPr="00FD7ACE">
        <w:rPr>
          <w:rFonts w:cs="Arial"/>
          <w:sz w:val="24"/>
          <w:szCs w:val="24"/>
        </w:rPr>
        <w:t>reduce non-compliance with the Act.</w:t>
      </w:r>
    </w:p>
    <w:p w:rsidR="00393DBA" w:rsidRPr="00A07D13" w:rsidRDefault="006B6D21" w:rsidP="00700EE6">
      <w:pPr>
        <w:autoSpaceDE w:val="0"/>
        <w:autoSpaceDN w:val="0"/>
        <w:adjustRightInd w:val="0"/>
        <w:spacing w:after="120"/>
        <w:rPr>
          <w:rFonts w:cs="Arial"/>
          <w:b/>
          <w:sz w:val="24"/>
          <w:szCs w:val="24"/>
          <w:u w:val="single"/>
        </w:rPr>
      </w:pPr>
      <w:r w:rsidRPr="00A07D13">
        <w:rPr>
          <w:rFonts w:cs="Arial"/>
          <w:b/>
          <w:sz w:val="24"/>
          <w:szCs w:val="24"/>
          <w:u w:val="single"/>
        </w:rPr>
        <w:t>Section 1</w:t>
      </w:r>
      <w:r w:rsidR="00792CD9" w:rsidRPr="00A07D13">
        <w:rPr>
          <w:rFonts w:cs="Arial"/>
          <w:b/>
          <w:sz w:val="24"/>
          <w:szCs w:val="24"/>
          <w:u w:val="single"/>
        </w:rPr>
        <w:t>5</w:t>
      </w:r>
      <w:r w:rsidR="00BF6CF8" w:rsidRPr="00A07D13">
        <w:rPr>
          <w:rFonts w:cs="Arial"/>
          <w:b/>
          <w:sz w:val="24"/>
          <w:szCs w:val="24"/>
          <w:u w:val="single"/>
        </w:rPr>
        <w:t xml:space="preserve"> </w:t>
      </w:r>
      <w:r w:rsidR="00AA43E7" w:rsidRPr="00A07D13">
        <w:rPr>
          <w:rFonts w:cs="Arial"/>
          <w:b/>
          <w:sz w:val="24"/>
          <w:szCs w:val="24"/>
          <w:u w:val="single"/>
        </w:rPr>
        <w:t>- C</w:t>
      </w:r>
      <w:r w:rsidR="00121FF5" w:rsidRPr="00A07D13">
        <w:rPr>
          <w:rFonts w:cs="Arial"/>
          <w:b/>
          <w:sz w:val="24"/>
          <w:szCs w:val="24"/>
          <w:u w:val="single"/>
        </w:rPr>
        <w:t>ancelling or suspending registration</w:t>
      </w:r>
    </w:p>
    <w:p w:rsidR="006B6D21" w:rsidRPr="00FD7ACE" w:rsidRDefault="00580EAA" w:rsidP="00700EE6">
      <w:pPr>
        <w:autoSpaceDE w:val="0"/>
        <w:autoSpaceDN w:val="0"/>
        <w:adjustRightInd w:val="0"/>
        <w:spacing w:after="120"/>
        <w:rPr>
          <w:rFonts w:cs="Arial"/>
          <w:sz w:val="24"/>
          <w:szCs w:val="24"/>
        </w:rPr>
      </w:pPr>
      <w:r w:rsidRPr="00A07D13">
        <w:rPr>
          <w:rFonts w:cs="Arial"/>
          <w:sz w:val="24"/>
          <w:szCs w:val="24"/>
        </w:rPr>
        <w:t xml:space="preserve">Section 15 </w:t>
      </w:r>
      <w:r w:rsidR="00121FF5" w:rsidRPr="00FD7ACE">
        <w:rPr>
          <w:rFonts w:cs="Arial"/>
          <w:sz w:val="24"/>
          <w:szCs w:val="24"/>
        </w:rPr>
        <w:t>allows the Regulator to cancel or suspend registration of a product if the requirements in section 1</w:t>
      </w:r>
      <w:r w:rsidR="00792CD9" w:rsidRPr="00FD7ACE">
        <w:rPr>
          <w:rFonts w:cs="Arial"/>
          <w:sz w:val="24"/>
          <w:szCs w:val="24"/>
        </w:rPr>
        <w:t>4</w:t>
      </w:r>
      <w:r w:rsidR="00121FF5" w:rsidRPr="00FD7ACE">
        <w:rPr>
          <w:rFonts w:cs="Arial"/>
          <w:sz w:val="24"/>
          <w:szCs w:val="24"/>
        </w:rPr>
        <w:t xml:space="preserve"> are not</w:t>
      </w:r>
      <w:r w:rsidR="00A07D13">
        <w:rPr>
          <w:rFonts w:cs="Arial"/>
          <w:sz w:val="24"/>
          <w:szCs w:val="24"/>
        </w:rPr>
        <w:t xml:space="preserve"> </w:t>
      </w:r>
      <w:r>
        <w:rPr>
          <w:rFonts w:cs="Arial"/>
          <w:sz w:val="24"/>
          <w:szCs w:val="24"/>
        </w:rPr>
        <w:t xml:space="preserve">complied with or </w:t>
      </w:r>
      <w:r w:rsidR="00C73B69" w:rsidRPr="00FD7ACE">
        <w:rPr>
          <w:rFonts w:cs="Arial"/>
          <w:sz w:val="24"/>
          <w:szCs w:val="24"/>
        </w:rPr>
        <w:t>if</w:t>
      </w:r>
      <w:r w:rsidR="00121FF5" w:rsidRPr="00FD7ACE">
        <w:rPr>
          <w:rFonts w:cs="Arial"/>
          <w:sz w:val="24"/>
          <w:szCs w:val="24"/>
        </w:rPr>
        <w:t xml:space="preserve"> the Regulator </w:t>
      </w:r>
      <w:r>
        <w:rPr>
          <w:rFonts w:cs="Arial"/>
          <w:sz w:val="24"/>
          <w:szCs w:val="24"/>
        </w:rPr>
        <w:t xml:space="preserve">is satisfied </w:t>
      </w:r>
      <w:r w:rsidR="00121FF5" w:rsidRPr="00FD7ACE">
        <w:rPr>
          <w:rFonts w:cs="Arial"/>
          <w:sz w:val="24"/>
          <w:szCs w:val="24"/>
        </w:rPr>
        <w:t xml:space="preserve">that </w:t>
      </w:r>
      <w:r>
        <w:rPr>
          <w:rFonts w:cs="Arial"/>
          <w:sz w:val="24"/>
          <w:szCs w:val="24"/>
        </w:rPr>
        <w:t xml:space="preserve">the </w:t>
      </w:r>
      <w:r w:rsidR="00121FF5" w:rsidRPr="00FD7ACE">
        <w:rPr>
          <w:rFonts w:cs="Arial"/>
          <w:sz w:val="24"/>
          <w:szCs w:val="24"/>
        </w:rPr>
        <w:t>information provided in the application for registration was not accurate at the time of the application</w:t>
      </w:r>
      <w:r w:rsidR="00A07D13">
        <w:rPr>
          <w:rFonts w:cs="Arial"/>
          <w:sz w:val="24"/>
          <w:szCs w:val="24"/>
        </w:rPr>
        <w:t>,</w:t>
      </w:r>
      <w:r w:rsidR="00121FF5" w:rsidRPr="00FD7ACE">
        <w:rPr>
          <w:rFonts w:cs="Arial"/>
          <w:sz w:val="24"/>
          <w:szCs w:val="24"/>
        </w:rPr>
        <w:t xml:space="preserve"> or </w:t>
      </w:r>
      <w:r w:rsidR="00761F6D" w:rsidRPr="00FD7ACE">
        <w:rPr>
          <w:rFonts w:cs="Arial"/>
          <w:sz w:val="24"/>
          <w:szCs w:val="24"/>
        </w:rPr>
        <w:t xml:space="preserve">if the information </w:t>
      </w:r>
      <w:r w:rsidR="00121FF5" w:rsidRPr="00FD7ACE">
        <w:rPr>
          <w:rFonts w:cs="Arial"/>
          <w:sz w:val="24"/>
          <w:szCs w:val="24"/>
        </w:rPr>
        <w:t>is no longer accurate</w:t>
      </w:r>
      <w:r>
        <w:rPr>
          <w:rFonts w:cs="Arial"/>
          <w:sz w:val="24"/>
          <w:szCs w:val="24"/>
        </w:rPr>
        <w:t>.</w:t>
      </w:r>
      <w:r w:rsidR="00121FF5" w:rsidRPr="00FD7ACE">
        <w:rPr>
          <w:rFonts w:cs="Arial"/>
          <w:sz w:val="24"/>
          <w:szCs w:val="24"/>
        </w:rPr>
        <w:t xml:space="preserve"> </w:t>
      </w:r>
    </w:p>
    <w:p w:rsidR="009D631E" w:rsidRPr="00A07D13" w:rsidRDefault="009D631E" w:rsidP="00700EE6">
      <w:pPr>
        <w:autoSpaceDE w:val="0"/>
        <w:autoSpaceDN w:val="0"/>
        <w:adjustRightInd w:val="0"/>
        <w:spacing w:after="120"/>
        <w:rPr>
          <w:rFonts w:cs="Arial"/>
          <w:b/>
          <w:sz w:val="24"/>
          <w:szCs w:val="24"/>
          <w:u w:val="single"/>
        </w:rPr>
      </w:pPr>
      <w:r w:rsidRPr="00A07D13">
        <w:rPr>
          <w:rFonts w:cs="Arial"/>
          <w:b/>
          <w:sz w:val="24"/>
          <w:szCs w:val="24"/>
          <w:u w:val="single"/>
        </w:rPr>
        <w:t xml:space="preserve">Section 16 </w:t>
      </w:r>
      <w:r w:rsidR="007E7F0D" w:rsidRPr="00A07D13">
        <w:rPr>
          <w:rFonts w:cs="Arial"/>
          <w:b/>
          <w:sz w:val="24"/>
          <w:szCs w:val="24"/>
          <w:u w:val="single"/>
        </w:rPr>
        <w:t>- R</w:t>
      </w:r>
      <w:r w:rsidRPr="00A07D13">
        <w:rPr>
          <w:rFonts w:cs="Arial"/>
          <w:b/>
          <w:sz w:val="24"/>
          <w:szCs w:val="24"/>
          <w:u w:val="single"/>
        </w:rPr>
        <w:t>eviewable decisions</w:t>
      </w:r>
    </w:p>
    <w:p w:rsidR="0035778A" w:rsidRPr="00FD7ACE" w:rsidRDefault="009D631E" w:rsidP="00700EE6">
      <w:pPr>
        <w:autoSpaceDE w:val="0"/>
        <w:autoSpaceDN w:val="0"/>
        <w:adjustRightInd w:val="0"/>
        <w:spacing w:after="120"/>
        <w:rPr>
          <w:rFonts w:cs="Arial"/>
          <w:sz w:val="24"/>
          <w:szCs w:val="24"/>
        </w:rPr>
      </w:pPr>
      <w:r w:rsidRPr="00FD7ACE">
        <w:rPr>
          <w:rFonts w:cs="Arial"/>
          <w:sz w:val="24"/>
          <w:szCs w:val="24"/>
          <w:u w:val="single"/>
        </w:rPr>
        <w:t>Subsection 16(1)</w:t>
      </w:r>
      <w:r w:rsidRPr="00FD7ACE">
        <w:rPr>
          <w:rFonts w:cs="Arial"/>
          <w:sz w:val="24"/>
          <w:szCs w:val="24"/>
        </w:rPr>
        <w:t xml:space="preserve"> </w:t>
      </w:r>
      <w:r w:rsidR="0035778A" w:rsidRPr="00FD7ACE">
        <w:rPr>
          <w:rFonts w:cs="Arial"/>
          <w:sz w:val="24"/>
          <w:szCs w:val="24"/>
        </w:rPr>
        <w:t xml:space="preserve">provides that a decision by the Regulator to refuse to waive or refund fees is </w:t>
      </w:r>
      <w:r w:rsidR="007E7F0D">
        <w:rPr>
          <w:rFonts w:cs="Arial"/>
          <w:sz w:val="24"/>
          <w:szCs w:val="24"/>
        </w:rPr>
        <w:t xml:space="preserve">a </w:t>
      </w:r>
      <w:r w:rsidR="0035778A" w:rsidRPr="00FD7ACE">
        <w:rPr>
          <w:rFonts w:cs="Arial"/>
          <w:sz w:val="24"/>
          <w:szCs w:val="24"/>
        </w:rPr>
        <w:t xml:space="preserve">reviewable </w:t>
      </w:r>
      <w:r w:rsidR="007E7F0D">
        <w:rPr>
          <w:rFonts w:cs="Arial"/>
          <w:sz w:val="24"/>
          <w:szCs w:val="24"/>
        </w:rPr>
        <w:t xml:space="preserve">decision </w:t>
      </w:r>
      <w:r w:rsidR="0035778A" w:rsidRPr="00FD7ACE">
        <w:rPr>
          <w:rFonts w:cs="Arial"/>
          <w:sz w:val="24"/>
          <w:szCs w:val="24"/>
        </w:rPr>
        <w:t xml:space="preserve">for the purposes of Part 11 of the </w:t>
      </w:r>
      <w:r w:rsidR="007E7F0D">
        <w:rPr>
          <w:rFonts w:cs="Arial"/>
          <w:sz w:val="24"/>
          <w:szCs w:val="24"/>
        </w:rPr>
        <w:t xml:space="preserve">WELS </w:t>
      </w:r>
      <w:r w:rsidR="0035778A" w:rsidRPr="00FD7ACE">
        <w:rPr>
          <w:rFonts w:cs="Arial"/>
          <w:sz w:val="24"/>
          <w:szCs w:val="24"/>
        </w:rPr>
        <w:t>Act.</w:t>
      </w:r>
    </w:p>
    <w:p w:rsidR="009D631E" w:rsidRPr="00FD7ACE" w:rsidRDefault="009D631E" w:rsidP="00700EE6">
      <w:pPr>
        <w:autoSpaceDE w:val="0"/>
        <w:autoSpaceDN w:val="0"/>
        <w:adjustRightInd w:val="0"/>
        <w:spacing w:after="120"/>
        <w:rPr>
          <w:rFonts w:cs="Arial"/>
          <w:sz w:val="24"/>
          <w:szCs w:val="24"/>
          <w:u w:val="single"/>
        </w:rPr>
      </w:pPr>
      <w:r w:rsidRPr="00FD7ACE">
        <w:rPr>
          <w:rFonts w:cs="Arial"/>
          <w:sz w:val="24"/>
          <w:szCs w:val="24"/>
          <w:u w:val="single"/>
        </w:rPr>
        <w:t>Subsection 16(2)</w:t>
      </w:r>
      <w:r w:rsidRPr="00FD7ACE">
        <w:rPr>
          <w:rFonts w:cs="Arial"/>
          <w:sz w:val="24"/>
          <w:szCs w:val="24"/>
        </w:rPr>
        <w:t xml:space="preserve"> provides that the applicant is the affected person for the purposes of Part 11 of the</w:t>
      </w:r>
      <w:r w:rsidR="00A07D13">
        <w:rPr>
          <w:rFonts w:cs="Arial"/>
          <w:sz w:val="24"/>
          <w:szCs w:val="24"/>
        </w:rPr>
        <w:t xml:space="preserve"> </w:t>
      </w:r>
      <w:r w:rsidR="001F2601">
        <w:rPr>
          <w:rFonts w:cs="Arial"/>
          <w:sz w:val="24"/>
          <w:szCs w:val="24"/>
        </w:rPr>
        <w:t>WELS Act</w:t>
      </w:r>
      <w:r w:rsidRPr="00FD7ACE">
        <w:rPr>
          <w:rFonts w:cs="Arial"/>
          <w:sz w:val="24"/>
          <w:szCs w:val="24"/>
        </w:rPr>
        <w:t>.</w:t>
      </w:r>
    </w:p>
    <w:p w:rsidR="00E65CFB" w:rsidRPr="00E65CFB" w:rsidRDefault="00E65CFB" w:rsidP="00700EE6">
      <w:pPr>
        <w:autoSpaceDE w:val="0"/>
        <w:autoSpaceDN w:val="0"/>
        <w:adjustRightInd w:val="0"/>
        <w:spacing w:after="120"/>
        <w:rPr>
          <w:rFonts w:cs="Arial"/>
          <w:b/>
          <w:sz w:val="24"/>
          <w:szCs w:val="24"/>
          <w:u w:val="single"/>
        </w:rPr>
      </w:pPr>
      <w:r w:rsidRPr="00E65CFB">
        <w:rPr>
          <w:rFonts w:cs="Arial"/>
          <w:b/>
          <w:sz w:val="24"/>
          <w:szCs w:val="24"/>
          <w:u w:val="single"/>
        </w:rPr>
        <w:t>Part 3 – Register of WELS products</w:t>
      </w:r>
    </w:p>
    <w:p w:rsidR="009D631E" w:rsidRPr="00FD7ACE" w:rsidRDefault="006B6D21" w:rsidP="00700EE6">
      <w:pPr>
        <w:autoSpaceDE w:val="0"/>
        <w:autoSpaceDN w:val="0"/>
        <w:adjustRightInd w:val="0"/>
        <w:spacing w:after="120"/>
        <w:rPr>
          <w:rFonts w:cs="Arial"/>
          <w:sz w:val="24"/>
          <w:szCs w:val="24"/>
          <w:u w:val="single"/>
        </w:rPr>
      </w:pPr>
      <w:r w:rsidRPr="00E65CFB">
        <w:rPr>
          <w:rFonts w:cs="Arial"/>
          <w:b/>
          <w:sz w:val="24"/>
          <w:szCs w:val="24"/>
        </w:rPr>
        <w:t>Section 1</w:t>
      </w:r>
      <w:r w:rsidR="009D631E" w:rsidRPr="00E65CFB">
        <w:rPr>
          <w:rFonts w:cs="Arial"/>
          <w:b/>
          <w:sz w:val="24"/>
          <w:szCs w:val="24"/>
        </w:rPr>
        <w:t>7</w:t>
      </w:r>
      <w:r w:rsidR="00121FF5" w:rsidRPr="00E65CFB">
        <w:rPr>
          <w:rFonts w:cs="Arial"/>
          <w:b/>
          <w:sz w:val="24"/>
          <w:szCs w:val="24"/>
        </w:rPr>
        <w:t xml:space="preserve"> </w:t>
      </w:r>
      <w:r w:rsidR="00E65CFB" w:rsidRPr="00E65CFB">
        <w:rPr>
          <w:rFonts w:cs="Arial"/>
          <w:b/>
          <w:sz w:val="24"/>
          <w:szCs w:val="24"/>
        </w:rPr>
        <w:t xml:space="preserve">– Register of </w:t>
      </w:r>
      <w:r w:rsidR="009D631E" w:rsidRPr="00E65CFB">
        <w:rPr>
          <w:rFonts w:cs="Arial"/>
          <w:b/>
          <w:sz w:val="24"/>
          <w:szCs w:val="24"/>
        </w:rPr>
        <w:t>WELS products</w:t>
      </w:r>
    </w:p>
    <w:p w:rsidR="00E65CFB" w:rsidRDefault="00E65CFB" w:rsidP="00700EE6">
      <w:pPr>
        <w:autoSpaceDE w:val="0"/>
        <w:autoSpaceDN w:val="0"/>
        <w:adjustRightInd w:val="0"/>
        <w:spacing w:after="120"/>
        <w:rPr>
          <w:rFonts w:cs="Arial"/>
          <w:sz w:val="24"/>
          <w:szCs w:val="24"/>
        </w:rPr>
      </w:pPr>
      <w:r>
        <w:rPr>
          <w:rFonts w:cs="Arial"/>
          <w:sz w:val="24"/>
          <w:szCs w:val="24"/>
        </w:rPr>
        <w:t xml:space="preserve">Section 17 provides that the </w:t>
      </w:r>
      <w:r w:rsidRPr="00E65CFB">
        <w:rPr>
          <w:rFonts w:cs="Arial"/>
          <w:sz w:val="24"/>
          <w:szCs w:val="24"/>
        </w:rPr>
        <w:t>Regulator must keep a register of WELS products</w:t>
      </w:r>
      <w:r>
        <w:rPr>
          <w:rFonts w:cs="Arial"/>
          <w:sz w:val="24"/>
          <w:szCs w:val="24"/>
        </w:rPr>
        <w:t xml:space="preserve">. This register must be maintained by electronic means and it </w:t>
      </w:r>
      <w:r w:rsidRPr="00FD7ACE">
        <w:rPr>
          <w:rFonts w:cs="Arial"/>
          <w:sz w:val="24"/>
          <w:szCs w:val="24"/>
        </w:rPr>
        <w:t>must be made available for inspection on the Regulator’s website</w:t>
      </w:r>
      <w:r>
        <w:rPr>
          <w:rFonts w:cs="Arial"/>
          <w:sz w:val="24"/>
          <w:szCs w:val="24"/>
        </w:rPr>
        <w:t>.</w:t>
      </w:r>
    </w:p>
    <w:p w:rsidR="00E65CFB" w:rsidRPr="00F75254" w:rsidRDefault="006B6D21" w:rsidP="00700EE6">
      <w:pPr>
        <w:autoSpaceDE w:val="0"/>
        <w:autoSpaceDN w:val="0"/>
        <w:adjustRightInd w:val="0"/>
        <w:spacing w:after="120"/>
        <w:rPr>
          <w:rFonts w:cs="Arial"/>
          <w:b/>
          <w:sz w:val="24"/>
          <w:szCs w:val="24"/>
        </w:rPr>
      </w:pPr>
      <w:r w:rsidRPr="00F75254">
        <w:rPr>
          <w:rFonts w:cs="Arial"/>
          <w:b/>
          <w:sz w:val="24"/>
          <w:szCs w:val="24"/>
        </w:rPr>
        <w:t>Section 1</w:t>
      </w:r>
      <w:r w:rsidR="0035778A" w:rsidRPr="00F75254">
        <w:rPr>
          <w:rFonts w:cs="Arial"/>
          <w:b/>
          <w:sz w:val="24"/>
          <w:szCs w:val="24"/>
        </w:rPr>
        <w:t>8</w:t>
      </w:r>
      <w:r w:rsidR="001F41F0" w:rsidRPr="00F75254">
        <w:rPr>
          <w:rFonts w:cs="Arial"/>
          <w:b/>
          <w:sz w:val="24"/>
          <w:szCs w:val="24"/>
        </w:rPr>
        <w:t xml:space="preserve"> </w:t>
      </w:r>
      <w:r w:rsidR="00E65CFB" w:rsidRPr="00F75254">
        <w:rPr>
          <w:rFonts w:cs="Arial"/>
          <w:b/>
          <w:sz w:val="24"/>
          <w:szCs w:val="24"/>
        </w:rPr>
        <w:t>– Correction of Register</w:t>
      </w:r>
    </w:p>
    <w:p w:rsidR="006B6D21" w:rsidRPr="00FD7ACE" w:rsidRDefault="00E65CFB" w:rsidP="00700EE6">
      <w:pPr>
        <w:autoSpaceDE w:val="0"/>
        <w:autoSpaceDN w:val="0"/>
        <w:adjustRightInd w:val="0"/>
        <w:spacing w:after="120"/>
        <w:rPr>
          <w:rFonts w:cs="Arial"/>
          <w:sz w:val="24"/>
          <w:szCs w:val="24"/>
        </w:rPr>
      </w:pPr>
      <w:r>
        <w:rPr>
          <w:rFonts w:cs="Arial"/>
          <w:sz w:val="24"/>
          <w:szCs w:val="24"/>
        </w:rPr>
        <w:t xml:space="preserve">Section 18 </w:t>
      </w:r>
      <w:r w:rsidR="001F41F0" w:rsidRPr="00FD7ACE">
        <w:rPr>
          <w:rFonts w:cs="Arial"/>
          <w:sz w:val="24"/>
          <w:szCs w:val="24"/>
        </w:rPr>
        <w:t>provides that the Register may be altered by the Regulator to correct a clerical error or obvious defect.</w:t>
      </w:r>
    </w:p>
    <w:p w:rsidR="00E65CFB" w:rsidRPr="00F75254" w:rsidRDefault="00E65CFB" w:rsidP="00700EE6">
      <w:pPr>
        <w:autoSpaceDE w:val="0"/>
        <w:autoSpaceDN w:val="0"/>
        <w:adjustRightInd w:val="0"/>
        <w:spacing w:after="120"/>
        <w:rPr>
          <w:rFonts w:cs="Arial"/>
          <w:b/>
          <w:sz w:val="24"/>
          <w:szCs w:val="24"/>
        </w:rPr>
      </w:pPr>
      <w:r w:rsidRPr="00F75254">
        <w:rPr>
          <w:rFonts w:cs="Arial"/>
          <w:b/>
          <w:sz w:val="24"/>
          <w:szCs w:val="24"/>
        </w:rPr>
        <w:t>Section 19 – Change of registrant</w:t>
      </w:r>
    </w:p>
    <w:p w:rsidR="00E57F9D" w:rsidRPr="00FD7ACE" w:rsidRDefault="00B13FA0" w:rsidP="00700EE6">
      <w:pPr>
        <w:autoSpaceDE w:val="0"/>
        <w:autoSpaceDN w:val="0"/>
        <w:adjustRightInd w:val="0"/>
        <w:spacing w:after="120"/>
        <w:rPr>
          <w:rFonts w:cs="Arial"/>
          <w:sz w:val="24"/>
          <w:szCs w:val="24"/>
        </w:rPr>
      </w:pPr>
      <w:r w:rsidRPr="00E65CFB">
        <w:rPr>
          <w:rFonts w:cs="Arial"/>
          <w:sz w:val="24"/>
          <w:szCs w:val="24"/>
        </w:rPr>
        <w:t>Section 1</w:t>
      </w:r>
      <w:r w:rsidR="0035778A" w:rsidRPr="00E65CFB">
        <w:rPr>
          <w:rFonts w:cs="Arial"/>
          <w:sz w:val="24"/>
          <w:szCs w:val="24"/>
        </w:rPr>
        <w:t>9</w:t>
      </w:r>
      <w:r w:rsidR="00315F55" w:rsidRPr="00E65CFB">
        <w:rPr>
          <w:rFonts w:cs="Arial"/>
          <w:sz w:val="24"/>
          <w:szCs w:val="24"/>
        </w:rPr>
        <w:t xml:space="preserve"> </w:t>
      </w:r>
      <w:r w:rsidR="001F41F0" w:rsidRPr="00FD7ACE">
        <w:rPr>
          <w:rFonts w:cs="Arial"/>
          <w:sz w:val="24"/>
          <w:szCs w:val="24"/>
        </w:rPr>
        <w:t xml:space="preserve">provides for the transfer of </w:t>
      </w:r>
      <w:r w:rsidR="000B4C80" w:rsidRPr="00FD7ACE">
        <w:rPr>
          <w:rFonts w:cs="Arial"/>
          <w:sz w:val="24"/>
          <w:szCs w:val="24"/>
        </w:rPr>
        <w:t xml:space="preserve">a registration (the </w:t>
      </w:r>
      <w:r w:rsidR="001F41F0" w:rsidRPr="00FD7ACE">
        <w:rPr>
          <w:rFonts w:cs="Arial"/>
          <w:sz w:val="24"/>
          <w:szCs w:val="24"/>
        </w:rPr>
        <w:t>review and notification rights in relation to a registration</w:t>
      </w:r>
      <w:r w:rsidR="000B4C80" w:rsidRPr="00FD7ACE">
        <w:rPr>
          <w:rFonts w:cs="Arial"/>
          <w:sz w:val="24"/>
          <w:szCs w:val="24"/>
        </w:rPr>
        <w:t>)</w:t>
      </w:r>
      <w:r w:rsidR="001F41F0" w:rsidRPr="00FD7ACE">
        <w:rPr>
          <w:rFonts w:cs="Arial"/>
          <w:sz w:val="24"/>
          <w:szCs w:val="24"/>
        </w:rPr>
        <w:t>.</w:t>
      </w:r>
      <w:r w:rsidR="006E711F" w:rsidRPr="00FD7ACE">
        <w:rPr>
          <w:rFonts w:cs="Arial"/>
          <w:sz w:val="24"/>
          <w:szCs w:val="24"/>
        </w:rPr>
        <w:t xml:space="preserve"> </w:t>
      </w:r>
      <w:r w:rsidR="000B4C80" w:rsidRPr="00FD7ACE">
        <w:rPr>
          <w:rFonts w:cs="Arial"/>
          <w:sz w:val="24"/>
          <w:szCs w:val="24"/>
        </w:rPr>
        <w:t>This process</w:t>
      </w:r>
      <w:r w:rsidR="006E711F" w:rsidRPr="00FD7ACE">
        <w:rPr>
          <w:rFonts w:cs="Arial"/>
          <w:sz w:val="24"/>
          <w:szCs w:val="24"/>
        </w:rPr>
        <w:t xml:space="preserve"> is intended to cover cases where the registrant is changing from one person to another</w:t>
      </w:r>
      <w:r w:rsidR="000B4C80" w:rsidRPr="00FD7ACE">
        <w:rPr>
          <w:rFonts w:cs="Arial"/>
          <w:sz w:val="24"/>
          <w:szCs w:val="24"/>
        </w:rPr>
        <w:t xml:space="preserve">, for example </w:t>
      </w:r>
      <w:r w:rsidR="006E711F" w:rsidRPr="00FD7ACE">
        <w:rPr>
          <w:rFonts w:cs="Arial"/>
          <w:sz w:val="24"/>
          <w:szCs w:val="24"/>
        </w:rPr>
        <w:t xml:space="preserve">when a </w:t>
      </w:r>
      <w:r w:rsidR="00434794" w:rsidRPr="00FD7ACE">
        <w:rPr>
          <w:rFonts w:cs="Arial"/>
          <w:sz w:val="24"/>
          <w:szCs w:val="24"/>
        </w:rPr>
        <w:t xml:space="preserve">registrant </w:t>
      </w:r>
      <w:r w:rsidR="006E711F" w:rsidRPr="00FD7ACE">
        <w:rPr>
          <w:rFonts w:cs="Arial"/>
          <w:sz w:val="24"/>
          <w:szCs w:val="24"/>
        </w:rPr>
        <w:t>corporation has been bought by another and is changing names.</w:t>
      </w:r>
      <w:r w:rsidR="000B4C80" w:rsidRPr="00FD7ACE">
        <w:rPr>
          <w:rFonts w:cs="Arial"/>
          <w:sz w:val="24"/>
          <w:szCs w:val="24"/>
        </w:rPr>
        <w:t xml:space="preserve"> Changing of contact details for a registrant is a separate</w:t>
      </w:r>
      <w:r w:rsidR="00761F6D" w:rsidRPr="00FD7ACE">
        <w:rPr>
          <w:rFonts w:cs="Arial"/>
          <w:sz w:val="24"/>
          <w:szCs w:val="24"/>
        </w:rPr>
        <w:t>,</w:t>
      </w:r>
      <w:r w:rsidR="000B4C80" w:rsidRPr="00FD7ACE">
        <w:rPr>
          <w:rFonts w:cs="Arial"/>
          <w:sz w:val="24"/>
          <w:szCs w:val="24"/>
        </w:rPr>
        <w:t xml:space="preserve"> administrative matter.</w:t>
      </w:r>
    </w:p>
    <w:p w:rsidR="00C53431" w:rsidRPr="00CC4B69" w:rsidRDefault="00C53431" w:rsidP="00700EE6">
      <w:pPr>
        <w:autoSpaceDE w:val="0"/>
        <w:autoSpaceDN w:val="0"/>
        <w:adjustRightInd w:val="0"/>
        <w:spacing w:after="120"/>
        <w:rPr>
          <w:rFonts w:cs="Arial"/>
          <w:sz w:val="24"/>
          <w:szCs w:val="24"/>
        </w:rPr>
      </w:pPr>
      <w:r w:rsidRPr="00210356">
        <w:rPr>
          <w:rFonts w:cs="Arial"/>
          <w:sz w:val="24"/>
          <w:szCs w:val="24"/>
        </w:rPr>
        <w:t>Request by</w:t>
      </w:r>
      <w:r w:rsidRPr="00CC4B69">
        <w:rPr>
          <w:rFonts w:cs="Arial"/>
          <w:i/>
          <w:sz w:val="24"/>
          <w:szCs w:val="24"/>
        </w:rPr>
        <w:t xml:space="preserve"> current </w:t>
      </w:r>
      <w:r w:rsidRPr="00CC4B69">
        <w:rPr>
          <w:rFonts w:cs="Arial"/>
          <w:sz w:val="24"/>
          <w:szCs w:val="24"/>
        </w:rPr>
        <w:t>person</w:t>
      </w:r>
    </w:p>
    <w:p w:rsidR="00CC4B69" w:rsidRDefault="00CC4B69" w:rsidP="00700EE6">
      <w:pPr>
        <w:autoSpaceDE w:val="0"/>
        <w:autoSpaceDN w:val="0"/>
        <w:adjustRightInd w:val="0"/>
        <w:spacing w:after="120"/>
        <w:rPr>
          <w:rFonts w:cs="Arial"/>
          <w:sz w:val="24"/>
          <w:szCs w:val="24"/>
          <w:u w:val="single"/>
        </w:rPr>
      </w:pPr>
      <w:r>
        <w:rPr>
          <w:rFonts w:cs="Arial"/>
          <w:sz w:val="24"/>
          <w:szCs w:val="24"/>
          <w:u w:val="single"/>
        </w:rPr>
        <w:t>Subsection 19(1)</w:t>
      </w:r>
      <w:r w:rsidRPr="00FF6436">
        <w:rPr>
          <w:rFonts w:cs="Arial"/>
          <w:sz w:val="24"/>
          <w:szCs w:val="24"/>
        </w:rPr>
        <w:t xml:space="preserve"> allows the registrant for a registered WELS product to make a written request to the Regulator for another person to become the registrant.</w:t>
      </w:r>
    </w:p>
    <w:p w:rsidR="00CC4B69" w:rsidRDefault="00CC4B69" w:rsidP="00700EE6">
      <w:pPr>
        <w:autoSpaceDE w:val="0"/>
        <w:autoSpaceDN w:val="0"/>
        <w:adjustRightInd w:val="0"/>
        <w:spacing w:after="120"/>
        <w:rPr>
          <w:rFonts w:cs="Arial"/>
          <w:sz w:val="24"/>
          <w:szCs w:val="24"/>
          <w:u w:val="single"/>
        </w:rPr>
      </w:pPr>
      <w:r>
        <w:rPr>
          <w:rFonts w:cs="Arial"/>
          <w:sz w:val="24"/>
          <w:szCs w:val="24"/>
          <w:u w:val="single"/>
        </w:rPr>
        <w:t>Subsection 19(2)</w:t>
      </w:r>
      <w:r w:rsidRPr="00A07D13">
        <w:rPr>
          <w:rFonts w:cs="Arial"/>
          <w:sz w:val="24"/>
          <w:szCs w:val="24"/>
        </w:rPr>
        <w:t xml:space="preserve"> </w:t>
      </w:r>
      <w:r w:rsidRPr="00FF6436">
        <w:rPr>
          <w:rFonts w:cs="Arial"/>
          <w:sz w:val="24"/>
          <w:szCs w:val="24"/>
        </w:rPr>
        <w:t xml:space="preserve">allows the Regulator to accept </w:t>
      </w:r>
      <w:r w:rsidR="00FF6436" w:rsidRPr="00FF6436">
        <w:rPr>
          <w:rFonts w:cs="Arial"/>
          <w:sz w:val="24"/>
          <w:szCs w:val="24"/>
        </w:rPr>
        <w:t xml:space="preserve">that other person </w:t>
      </w:r>
      <w:r w:rsidRPr="00FF6436">
        <w:rPr>
          <w:rFonts w:cs="Arial"/>
          <w:sz w:val="24"/>
          <w:szCs w:val="24"/>
        </w:rPr>
        <w:t xml:space="preserve">as the registrant for the product if the Regulator is satisfied that the </w:t>
      </w:r>
      <w:r w:rsidR="00FF6436" w:rsidRPr="00FF6436">
        <w:rPr>
          <w:rFonts w:cs="Arial"/>
          <w:sz w:val="24"/>
          <w:szCs w:val="24"/>
        </w:rPr>
        <w:t xml:space="preserve">other person </w:t>
      </w:r>
      <w:r w:rsidRPr="00FF6436">
        <w:rPr>
          <w:rFonts w:cs="Arial"/>
          <w:sz w:val="24"/>
          <w:szCs w:val="24"/>
        </w:rPr>
        <w:t>has agreed to become the registrant.</w:t>
      </w:r>
    </w:p>
    <w:p w:rsidR="00C53431" w:rsidRPr="00A35C49" w:rsidRDefault="00C53431" w:rsidP="00700EE6">
      <w:pPr>
        <w:autoSpaceDE w:val="0"/>
        <w:autoSpaceDN w:val="0"/>
        <w:adjustRightInd w:val="0"/>
        <w:spacing w:after="120"/>
        <w:rPr>
          <w:rFonts w:cs="Arial"/>
          <w:sz w:val="24"/>
          <w:szCs w:val="24"/>
        </w:rPr>
      </w:pPr>
      <w:r w:rsidRPr="00210356">
        <w:rPr>
          <w:rFonts w:cs="Arial"/>
          <w:sz w:val="24"/>
          <w:szCs w:val="24"/>
        </w:rPr>
        <w:t>Request by</w:t>
      </w:r>
      <w:r w:rsidRPr="00C03551">
        <w:rPr>
          <w:rFonts w:cs="Arial"/>
          <w:i/>
          <w:sz w:val="24"/>
          <w:szCs w:val="24"/>
        </w:rPr>
        <w:t xml:space="preserve"> </w:t>
      </w:r>
      <w:r w:rsidRPr="00210356">
        <w:rPr>
          <w:rFonts w:cs="Arial"/>
          <w:i/>
          <w:sz w:val="24"/>
          <w:szCs w:val="24"/>
        </w:rPr>
        <w:t>new</w:t>
      </w:r>
      <w:r w:rsidRPr="00A35C49">
        <w:rPr>
          <w:rFonts w:cs="Arial"/>
          <w:sz w:val="24"/>
          <w:szCs w:val="24"/>
        </w:rPr>
        <w:t xml:space="preserve"> person</w:t>
      </w:r>
    </w:p>
    <w:p w:rsidR="00A35C49" w:rsidRDefault="00A35C49" w:rsidP="00700EE6">
      <w:pPr>
        <w:autoSpaceDE w:val="0"/>
        <w:autoSpaceDN w:val="0"/>
        <w:adjustRightInd w:val="0"/>
        <w:spacing w:after="120"/>
        <w:rPr>
          <w:rFonts w:cs="Arial"/>
          <w:sz w:val="24"/>
          <w:szCs w:val="24"/>
          <w:u w:val="single"/>
        </w:rPr>
      </w:pPr>
      <w:r>
        <w:rPr>
          <w:rFonts w:cs="Arial"/>
          <w:sz w:val="24"/>
          <w:szCs w:val="24"/>
          <w:u w:val="single"/>
        </w:rPr>
        <w:t>Subsection 19(3)</w:t>
      </w:r>
      <w:r w:rsidRPr="00A07D13">
        <w:rPr>
          <w:rFonts w:cs="Arial"/>
          <w:sz w:val="24"/>
          <w:szCs w:val="24"/>
        </w:rPr>
        <w:t xml:space="preserve"> </w:t>
      </w:r>
      <w:r w:rsidRPr="00FF6436">
        <w:rPr>
          <w:rFonts w:cs="Arial"/>
          <w:sz w:val="24"/>
          <w:szCs w:val="24"/>
        </w:rPr>
        <w:t xml:space="preserve">allows </w:t>
      </w:r>
      <w:r w:rsidR="00210356" w:rsidRPr="00FF6436">
        <w:rPr>
          <w:rFonts w:cs="Arial"/>
          <w:sz w:val="24"/>
          <w:szCs w:val="24"/>
        </w:rPr>
        <w:t>a person who is not the registrant</w:t>
      </w:r>
      <w:r w:rsidRPr="00FF6436">
        <w:rPr>
          <w:rFonts w:cs="Arial"/>
          <w:sz w:val="24"/>
          <w:szCs w:val="24"/>
        </w:rPr>
        <w:t xml:space="preserve"> to make a written request to the Regulator to become the registrant for a registered WELS product.</w:t>
      </w:r>
    </w:p>
    <w:p w:rsidR="00C32C43" w:rsidRDefault="006B6D21" w:rsidP="00700EE6">
      <w:pPr>
        <w:autoSpaceDE w:val="0"/>
        <w:autoSpaceDN w:val="0"/>
        <w:adjustRightInd w:val="0"/>
        <w:spacing w:after="120"/>
        <w:rPr>
          <w:rFonts w:cs="Arial"/>
          <w:sz w:val="24"/>
          <w:szCs w:val="24"/>
        </w:rPr>
      </w:pPr>
      <w:r w:rsidRPr="00FD7ACE">
        <w:rPr>
          <w:rFonts w:cs="Arial"/>
          <w:sz w:val="24"/>
          <w:szCs w:val="24"/>
          <w:u w:val="single"/>
        </w:rPr>
        <w:t>Subsection</w:t>
      </w:r>
      <w:r w:rsidR="00C16DB7" w:rsidRPr="00FD7ACE">
        <w:rPr>
          <w:rFonts w:cs="Arial"/>
          <w:sz w:val="24"/>
          <w:szCs w:val="24"/>
          <w:u w:val="single"/>
        </w:rPr>
        <w:t>1</w:t>
      </w:r>
      <w:r w:rsidR="0035778A" w:rsidRPr="00FD7ACE">
        <w:rPr>
          <w:rFonts w:cs="Arial"/>
          <w:sz w:val="24"/>
          <w:szCs w:val="24"/>
          <w:u w:val="single"/>
        </w:rPr>
        <w:t>9</w:t>
      </w:r>
      <w:r w:rsidR="00C53431" w:rsidRPr="00FD7ACE">
        <w:rPr>
          <w:rFonts w:cs="Arial"/>
          <w:sz w:val="24"/>
          <w:szCs w:val="24"/>
          <w:u w:val="single"/>
        </w:rPr>
        <w:t>(4)</w:t>
      </w:r>
      <w:r w:rsidR="001F41F0" w:rsidRPr="00FD7ACE">
        <w:rPr>
          <w:rFonts w:cs="Arial"/>
          <w:sz w:val="24"/>
          <w:szCs w:val="24"/>
        </w:rPr>
        <w:t xml:space="preserve"> </w:t>
      </w:r>
      <w:r w:rsidR="005B6212" w:rsidRPr="00FD7ACE">
        <w:rPr>
          <w:rFonts w:cs="Arial"/>
          <w:sz w:val="24"/>
          <w:szCs w:val="24"/>
        </w:rPr>
        <w:t>provide</w:t>
      </w:r>
      <w:r w:rsidR="00C32C43">
        <w:rPr>
          <w:rFonts w:cs="Arial"/>
          <w:sz w:val="24"/>
          <w:szCs w:val="24"/>
        </w:rPr>
        <w:t>s</w:t>
      </w:r>
      <w:r w:rsidR="004336A6" w:rsidRPr="00FD7ACE">
        <w:rPr>
          <w:rFonts w:cs="Arial"/>
          <w:sz w:val="24"/>
          <w:szCs w:val="24"/>
        </w:rPr>
        <w:t xml:space="preserve"> </w:t>
      </w:r>
      <w:r w:rsidR="00C32C43">
        <w:rPr>
          <w:rFonts w:cs="Arial"/>
          <w:sz w:val="24"/>
          <w:szCs w:val="24"/>
        </w:rPr>
        <w:t>t</w:t>
      </w:r>
      <w:r w:rsidR="00B468BE" w:rsidRPr="00FD7ACE">
        <w:rPr>
          <w:rFonts w:cs="Arial"/>
          <w:sz w:val="24"/>
          <w:szCs w:val="24"/>
        </w:rPr>
        <w:t xml:space="preserve">he Regulator may </w:t>
      </w:r>
      <w:r w:rsidR="00C32C43">
        <w:rPr>
          <w:rFonts w:cs="Arial"/>
          <w:sz w:val="24"/>
          <w:szCs w:val="24"/>
        </w:rPr>
        <w:t xml:space="preserve">accept the </w:t>
      </w:r>
      <w:r w:rsidR="00FF6436">
        <w:rPr>
          <w:rFonts w:cs="Arial"/>
          <w:sz w:val="24"/>
          <w:szCs w:val="24"/>
        </w:rPr>
        <w:t xml:space="preserve">new person </w:t>
      </w:r>
      <w:r w:rsidR="00C32C43">
        <w:rPr>
          <w:rFonts w:cs="Arial"/>
          <w:sz w:val="24"/>
          <w:szCs w:val="24"/>
        </w:rPr>
        <w:t xml:space="preserve">as the registrant for the product if the Regulator is </w:t>
      </w:r>
      <w:r w:rsidR="00B468BE" w:rsidRPr="00FD7ACE">
        <w:rPr>
          <w:rFonts w:cs="Arial"/>
          <w:sz w:val="24"/>
          <w:szCs w:val="24"/>
        </w:rPr>
        <w:t>satisfied</w:t>
      </w:r>
      <w:r w:rsidR="000B4C80" w:rsidRPr="00FD7ACE">
        <w:rPr>
          <w:rFonts w:cs="Arial"/>
          <w:sz w:val="24"/>
          <w:szCs w:val="24"/>
        </w:rPr>
        <w:t xml:space="preserve"> </w:t>
      </w:r>
      <w:r w:rsidR="00C32C43">
        <w:rPr>
          <w:rFonts w:cs="Arial"/>
          <w:sz w:val="24"/>
          <w:szCs w:val="24"/>
        </w:rPr>
        <w:t>that:</w:t>
      </w:r>
    </w:p>
    <w:p w:rsidR="00C32C43" w:rsidRPr="00C32C43" w:rsidRDefault="00C32C43" w:rsidP="00C32C43">
      <w:pPr>
        <w:pStyle w:val="ListBullet"/>
        <w:rPr>
          <w:sz w:val="24"/>
          <w:szCs w:val="24"/>
        </w:rPr>
      </w:pPr>
      <w:r w:rsidRPr="00C32C43">
        <w:rPr>
          <w:sz w:val="24"/>
          <w:szCs w:val="24"/>
        </w:rPr>
        <w:lastRenderedPageBreak/>
        <w:t>the current registrant for the product has agreed to the transfer; or</w:t>
      </w:r>
    </w:p>
    <w:p w:rsidR="006B6D21" w:rsidRPr="00C32C43" w:rsidRDefault="00C32C43" w:rsidP="00C32C43">
      <w:pPr>
        <w:pStyle w:val="ListBullet"/>
        <w:rPr>
          <w:sz w:val="24"/>
          <w:szCs w:val="24"/>
        </w:rPr>
      </w:pPr>
      <w:r w:rsidRPr="00C32C43">
        <w:rPr>
          <w:sz w:val="24"/>
          <w:szCs w:val="24"/>
        </w:rPr>
        <w:t xml:space="preserve">accepting the </w:t>
      </w:r>
      <w:r w:rsidR="00FF6436">
        <w:rPr>
          <w:sz w:val="24"/>
          <w:szCs w:val="24"/>
        </w:rPr>
        <w:t>new person</w:t>
      </w:r>
      <w:r w:rsidR="00FF6436" w:rsidRPr="00C32C43">
        <w:rPr>
          <w:sz w:val="24"/>
          <w:szCs w:val="24"/>
        </w:rPr>
        <w:t xml:space="preserve"> </w:t>
      </w:r>
      <w:r w:rsidRPr="00C32C43">
        <w:rPr>
          <w:sz w:val="24"/>
          <w:szCs w:val="24"/>
        </w:rPr>
        <w:t xml:space="preserve">as the registrant would allow </w:t>
      </w:r>
      <w:r w:rsidR="00B468BE" w:rsidRPr="00C32C43">
        <w:rPr>
          <w:sz w:val="24"/>
          <w:szCs w:val="24"/>
        </w:rPr>
        <w:t xml:space="preserve">the proper administration of the </w:t>
      </w:r>
      <w:r w:rsidR="003E53F4" w:rsidRPr="00C32C43">
        <w:rPr>
          <w:sz w:val="24"/>
          <w:szCs w:val="24"/>
        </w:rPr>
        <w:t xml:space="preserve">WELS </w:t>
      </w:r>
      <w:r w:rsidRPr="00C32C43">
        <w:rPr>
          <w:sz w:val="24"/>
          <w:szCs w:val="24"/>
        </w:rPr>
        <w:t>Act in relation to the product.</w:t>
      </w:r>
    </w:p>
    <w:p w:rsidR="00B66DEB" w:rsidRPr="00FD7ACE" w:rsidRDefault="00B66DEB" w:rsidP="00700EE6">
      <w:pPr>
        <w:spacing w:after="120" w:line="240" w:lineRule="auto"/>
        <w:rPr>
          <w:rFonts w:cs="Arial"/>
          <w:sz w:val="24"/>
          <w:szCs w:val="24"/>
        </w:rPr>
      </w:pPr>
      <w:r w:rsidRPr="00FD7ACE">
        <w:rPr>
          <w:rFonts w:cs="Arial"/>
          <w:sz w:val="24"/>
          <w:szCs w:val="24"/>
        </w:rPr>
        <w:br w:type="page"/>
      </w:r>
    </w:p>
    <w:p w:rsidR="00B66DEB" w:rsidRPr="00065806" w:rsidRDefault="00B66DEB" w:rsidP="00065806">
      <w:pPr>
        <w:spacing w:after="120"/>
        <w:jc w:val="center"/>
        <w:rPr>
          <w:rFonts w:cs="Arial"/>
          <w:i/>
          <w:sz w:val="24"/>
          <w:szCs w:val="24"/>
        </w:rPr>
      </w:pPr>
      <w:r w:rsidRPr="00FD7ACE">
        <w:rPr>
          <w:rFonts w:cs="Arial"/>
          <w:b/>
          <w:sz w:val="24"/>
          <w:szCs w:val="24"/>
        </w:rPr>
        <w:lastRenderedPageBreak/>
        <w:t xml:space="preserve">Statement of </w:t>
      </w:r>
      <w:proofErr w:type="spellStart"/>
      <w:r w:rsidRPr="00FD7ACE">
        <w:rPr>
          <w:rFonts w:cs="Arial"/>
          <w:b/>
          <w:sz w:val="24"/>
          <w:szCs w:val="24"/>
        </w:rPr>
        <w:t>Compatability</w:t>
      </w:r>
      <w:proofErr w:type="spellEnd"/>
      <w:r w:rsidRPr="00FD7ACE">
        <w:rPr>
          <w:rFonts w:cs="Arial"/>
          <w:b/>
          <w:sz w:val="24"/>
          <w:szCs w:val="24"/>
        </w:rPr>
        <w:t xml:space="preserve"> with Human Rights</w:t>
      </w:r>
      <w:r w:rsidRPr="00FD7ACE">
        <w:rPr>
          <w:rFonts w:cs="Arial"/>
          <w:b/>
          <w:sz w:val="24"/>
          <w:szCs w:val="24"/>
        </w:rPr>
        <w:br/>
      </w:r>
      <w:r w:rsidRPr="00FD7ACE">
        <w:rPr>
          <w:rFonts w:cs="Arial"/>
          <w:sz w:val="24"/>
          <w:szCs w:val="24"/>
        </w:rPr>
        <w:t xml:space="preserve">Prepared in accordance with Part 3 of the </w:t>
      </w:r>
      <w:r w:rsidR="00B13FA0" w:rsidRPr="00FD7ACE">
        <w:rPr>
          <w:rFonts w:cs="Arial"/>
          <w:i/>
          <w:sz w:val="24"/>
          <w:szCs w:val="24"/>
        </w:rPr>
        <w:t>Human Righ</w:t>
      </w:r>
      <w:r w:rsidR="00065806">
        <w:rPr>
          <w:rFonts w:cs="Arial"/>
          <w:i/>
          <w:sz w:val="24"/>
          <w:szCs w:val="24"/>
        </w:rPr>
        <w:t xml:space="preserve">ts </w:t>
      </w:r>
      <w:r w:rsidR="00065806">
        <w:rPr>
          <w:rFonts w:cs="Arial"/>
          <w:i/>
          <w:sz w:val="24"/>
          <w:szCs w:val="24"/>
        </w:rPr>
        <w:br/>
        <w:t>(Parliamentary Scrutiny) Act 2</w:t>
      </w:r>
      <w:r w:rsidR="00B13FA0" w:rsidRPr="00FD7ACE">
        <w:rPr>
          <w:rFonts w:cs="Arial"/>
          <w:i/>
          <w:sz w:val="24"/>
          <w:szCs w:val="24"/>
        </w:rPr>
        <w:t>011</w:t>
      </w:r>
    </w:p>
    <w:p w:rsidR="00B66DEB" w:rsidRPr="00FD7ACE" w:rsidRDefault="00B66DEB" w:rsidP="00700EE6">
      <w:pPr>
        <w:spacing w:after="120"/>
        <w:jc w:val="center"/>
        <w:rPr>
          <w:rFonts w:cs="Arial"/>
          <w:b/>
          <w:sz w:val="24"/>
          <w:szCs w:val="24"/>
        </w:rPr>
      </w:pPr>
      <w:r w:rsidRPr="00FD7ACE">
        <w:rPr>
          <w:rFonts w:cs="Arial"/>
          <w:b/>
          <w:sz w:val="24"/>
          <w:szCs w:val="24"/>
        </w:rPr>
        <w:t xml:space="preserve">Water Efficiency Labelling and Standards Determination </w:t>
      </w:r>
      <w:r w:rsidR="001D416D" w:rsidRPr="00FD7ACE">
        <w:rPr>
          <w:rFonts w:cs="Arial"/>
          <w:b/>
          <w:sz w:val="24"/>
          <w:szCs w:val="24"/>
        </w:rPr>
        <w:t>2013</w:t>
      </w:r>
      <w:r w:rsidR="0080776D" w:rsidRPr="00FD7ACE">
        <w:rPr>
          <w:rFonts w:cs="Arial"/>
          <w:b/>
          <w:sz w:val="24"/>
          <w:szCs w:val="24"/>
        </w:rPr>
        <w:t xml:space="preserve"> (</w:t>
      </w:r>
      <w:r w:rsidR="005B6212" w:rsidRPr="00FD7ACE">
        <w:rPr>
          <w:rFonts w:cs="Arial"/>
          <w:b/>
          <w:sz w:val="24"/>
          <w:szCs w:val="24"/>
        </w:rPr>
        <w:t xml:space="preserve">No. </w:t>
      </w:r>
      <w:r w:rsidR="0080776D" w:rsidRPr="00FD7ACE">
        <w:rPr>
          <w:rFonts w:cs="Arial"/>
          <w:b/>
          <w:sz w:val="24"/>
          <w:szCs w:val="24"/>
        </w:rPr>
        <w:t>2)</w:t>
      </w:r>
    </w:p>
    <w:p w:rsidR="00B66DEB" w:rsidRPr="00FD7ACE" w:rsidRDefault="00B66DEB" w:rsidP="00700EE6">
      <w:pPr>
        <w:spacing w:after="120"/>
        <w:rPr>
          <w:rFonts w:cs="Arial"/>
          <w:sz w:val="24"/>
          <w:szCs w:val="24"/>
        </w:rPr>
      </w:pPr>
    </w:p>
    <w:p w:rsidR="00B66DEB" w:rsidRPr="00FD7ACE" w:rsidRDefault="00B66DEB" w:rsidP="00700EE6">
      <w:pPr>
        <w:spacing w:after="120"/>
        <w:rPr>
          <w:rFonts w:cs="Arial"/>
          <w:b/>
          <w:sz w:val="24"/>
          <w:szCs w:val="24"/>
        </w:rPr>
      </w:pPr>
      <w:r w:rsidRPr="00FD7ACE">
        <w:rPr>
          <w:rFonts w:cs="Arial"/>
          <w:b/>
          <w:sz w:val="24"/>
          <w:szCs w:val="24"/>
        </w:rPr>
        <w:t>Overview of the Legislative Instrument</w:t>
      </w:r>
    </w:p>
    <w:p w:rsidR="00B66DEB" w:rsidRPr="00FD7ACE" w:rsidRDefault="00B87040" w:rsidP="00700EE6">
      <w:pPr>
        <w:spacing w:after="120"/>
        <w:rPr>
          <w:rFonts w:cs="Arial"/>
          <w:sz w:val="24"/>
          <w:szCs w:val="24"/>
        </w:rPr>
      </w:pPr>
      <w:r w:rsidRPr="00FD7ACE">
        <w:rPr>
          <w:rFonts w:cs="Arial"/>
          <w:sz w:val="24"/>
          <w:szCs w:val="24"/>
        </w:rPr>
        <w:t>The Water Efficiency Labelling and Standards (WELS) scheme</w:t>
      </w:r>
      <w:r w:rsidR="00CE3F46" w:rsidRPr="00FD7ACE">
        <w:rPr>
          <w:rFonts w:cs="Arial"/>
          <w:sz w:val="24"/>
          <w:szCs w:val="24"/>
        </w:rPr>
        <w:t xml:space="preserve"> (the </w:t>
      </w:r>
      <w:r w:rsidR="00C03551">
        <w:rPr>
          <w:rFonts w:cs="Arial"/>
          <w:sz w:val="24"/>
          <w:szCs w:val="24"/>
        </w:rPr>
        <w:t xml:space="preserve">WELS </w:t>
      </w:r>
      <w:r w:rsidR="00CE3F46" w:rsidRPr="00FD7ACE">
        <w:rPr>
          <w:rFonts w:cs="Arial"/>
          <w:sz w:val="24"/>
          <w:szCs w:val="24"/>
        </w:rPr>
        <w:t>scheme)</w:t>
      </w:r>
      <w:r w:rsidRPr="00FD7ACE">
        <w:rPr>
          <w:rFonts w:cs="Arial"/>
          <w:sz w:val="24"/>
          <w:szCs w:val="24"/>
        </w:rPr>
        <w:t xml:space="preserve"> is established under the </w:t>
      </w:r>
      <w:r w:rsidR="00B13FA0" w:rsidRPr="00FD7ACE">
        <w:rPr>
          <w:rFonts w:cs="Arial"/>
          <w:i/>
          <w:sz w:val="24"/>
          <w:szCs w:val="24"/>
        </w:rPr>
        <w:t>Water Efficiency Labelling and Standards Act 2005</w:t>
      </w:r>
      <w:r w:rsidR="0035778A" w:rsidRPr="00FD7ACE">
        <w:rPr>
          <w:rFonts w:cs="Arial"/>
          <w:sz w:val="24"/>
          <w:szCs w:val="24"/>
        </w:rPr>
        <w:t xml:space="preserve">. </w:t>
      </w:r>
      <w:r w:rsidRPr="00FD7ACE">
        <w:rPr>
          <w:rFonts w:cs="Arial"/>
          <w:sz w:val="24"/>
          <w:szCs w:val="24"/>
        </w:rPr>
        <w:t xml:space="preserve">Under the </w:t>
      </w:r>
      <w:r w:rsidR="00CE3F46" w:rsidRPr="00FD7ACE">
        <w:rPr>
          <w:rFonts w:cs="Arial"/>
          <w:sz w:val="24"/>
          <w:szCs w:val="24"/>
        </w:rPr>
        <w:t>s</w:t>
      </w:r>
      <w:r w:rsidRPr="00FD7ACE">
        <w:rPr>
          <w:rFonts w:cs="Arial"/>
          <w:sz w:val="24"/>
          <w:szCs w:val="24"/>
        </w:rPr>
        <w:t>cheme</w:t>
      </w:r>
      <w:r w:rsidR="005158F0" w:rsidRPr="00FD7ACE">
        <w:rPr>
          <w:rFonts w:cs="Arial"/>
          <w:sz w:val="24"/>
          <w:szCs w:val="24"/>
        </w:rPr>
        <w:t>,</w:t>
      </w:r>
      <w:r w:rsidRPr="00FD7ACE">
        <w:rPr>
          <w:rFonts w:cs="Arial"/>
          <w:sz w:val="24"/>
          <w:szCs w:val="24"/>
        </w:rPr>
        <w:t xml:space="preserve"> products must be registered and labelled to show their water efficiency when supplied. This Legislative Instrument sets out the registration requirements of the Scheme, covering matters such as applications for registration of products, conditions for registration, the period of registration and cancellation and suspension of registration.</w:t>
      </w:r>
    </w:p>
    <w:p w:rsidR="00B66DEB" w:rsidRPr="00FD7ACE" w:rsidRDefault="00B66DEB" w:rsidP="00700EE6">
      <w:pPr>
        <w:spacing w:after="120"/>
        <w:rPr>
          <w:rFonts w:cs="Arial"/>
          <w:sz w:val="24"/>
          <w:szCs w:val="24"/>
        </w:rPr>
      </w:pPr>
    </w:p>
    <w:p w:rsidR="00B66DEB" w:rsidRPr="00FD7ACE" w:rsidRDefault="00B66DEB" w:rsidP="00700EE6">
      <w:pPr>
        <w:spacing w:after="120"/>
        <w:rPr>
          <w:rFonts w:cs="Arial"/>
          <w:b/>
          <w:sz w:val="24"/>
          <w:szCs w:val="24"/>
        </w:rPr>
      </w:pPr>
      <w:r w:rsidRPr="00FD7ACE">
        <w:rPr>
          <w:rFonts w:cs="Arial"/>
          <w:b/>
          <w:sz w:val="24"/>
          <w:szCs w:val="24"/>
        </w:rPr>
        <w:t>Human rights implications</w:t>
      </w:r>
    </w:p>
    <w:p w:rsidR="00E47E9E" w:rsidRPr="00FD7ACE" w:rsidRDefault="00326F26" w:rsidP="00700EE6">
      <w:pPr>
        <w:spacing w:after="120"/>
        <w:rPr>
          <w:rFonts w:cs="Arial"/>
          <w:sz w:val="24"/>
          <w:szCs w:val="24"/>
        </w:rPr>
      </w:pPr>
      <w:r w:rsidRPr="00FD7ACE">
        <w:rPr>
          <w:rFonts w:cs="Arial"/>
          <w:sz w:val="24"/>
          <w:szCs w:val="24"/>
        </w:rPr>
        <w:t xml:space="preserve">This Legislative Instrument </w:t>
      </w:r>
      <w:r w:rsidR="00CE3F46" w:rsidRPr="00FD7ACE">
        <w:rPr>
          <w:rFonts w:cs="Arial"/>
          <w:sz w:val="24"/>
          <w:szCs w:val="24"/>
        </w:rPr>
        <w:t>has been assessed against</w:t>
      </w:r>
      <w:r w:rsidRPr="00FD7ACE">
        <w:rPr>
          <w:rFonts w:cs="Arial"/>
          <w:sz w:val="24"/>
          <w:szCs w:val="24"/>
        </w:rPr>
        <w:t xml:space="preserve"> the human rights and freedoms recognised or declared in the international instruments listed in section 3 of the </w:t>
      </w:r>
      <w:r w:rsidR="00B13FA0" w:rsidRPr="00FD7ACE">
        <w:rPr>
          <w:rFonts w:cs="Arial"/>
          <w:i/>
          <w:sz w:val="24"/>
          <w:szCs w:val="24"/>
        </w:rPr>
        <w:t>Human Rights (Parliamentary Scrutiny) Act 2011</w:t>
      </w:r>
      <w:r w:rsidRPr="00FD7ACE">
        <w:rPr>
          <w:rFonts w:cs="Arial"/>
          <w:sz w:val="24"/>
          <w:szCs w:val="24"/>
        </w:rPr>
        <w:t>.</w:t>
      </w:r>
    </w:p>
    <w:p w:rsidR="00326F26" w:rsidRPr="00FD7ACE" w:rsidRDefault="00326F26" w:rsidP="00700EE6">
      <w:pPr>
        <w:spacing w:after="120"/>
        <w:rPr>
          <w:rFonts w:cs="Arial"/>
          <w:sz w:val="24"/>
          <w:szCs w:val="24"/>
        </w:rPr>
      </w:pPr>
    </w:p>
    <w:p w:rsidR="00B66DEB" w:rsidRPr="00FD7ACE" w:rsidRDefault="00B66DEB" w:rsidP="00700EE6">
      <w:pPr>
        <w:spacing w:after="120"/>
        <w:rPr>
          <w:rFonts w:cs="Arial"/>
          <w:sz w:val="24"/>
          <w:szCs w:val="24"/>
        </w:rPr>
      </w:pPr>
      <w:r w:rsidRPr="00FD7ACE">
        <w:rPr>
          <w:rFonts w:cs="Arial"/>
          <w:sz w:val="24"/>
          <w:szCs w:val="24"/>
        </w:rPr>
        <w:t>This Legislative Instrument does not engage any of the applicable rights or freedoms.</w:t>
      </w:r>
    </w:p>
    <w:p w:rsidR="00B66DEB" w:rsidRPr="00FD7ACE" w:rsidRDefault="00B66DEB" w:rsidP="00700EE6">
      <w:pPr>
        <w:spacing w:after="120"/>
        <w:rPr>
          <w:rFonts w:cs="Arial"/>
          <w:sz w:val="24"/>
          <w:szCs w:val="24"/>
        </w:rPr>
      </w:pPr>
    </w:p>
    <w:p w:rsidR="00B66DEB" w:rsidRPr="00FD7ACE" w:rsidRDefault="00B66DEB" w:rsidP="00700EE6">
      <w:pPr>
        <w:spacing w:after="120"/>
        <w:rPr>
          <w:rFonts w:cs="Arial"/>
          <w:b/>
          <w:sz w:val="24"/>
          <w:szCs w:val="24"/>
        </w:rPr>
      </w:pPr>
      <w:r w:rsidRPr="00FD7ACE">
        <w:rPr>
          <w:rFonts w:cs="Arial"/>
          <w:b/>
          <w:sz w:val="24"/>
          <w:szCs w:val="24"/>
        </w:rPr>
        <w:t>Conclusion</w:t>
      </w:r>
    </w:p>
    <w:p w:rsidR="00B66DEB" w:rsidRPr="00FD7ACE" w:rsidRDefault="00B66DEB" w:rsidP="00700EE6">
      <w:pPr>
        <w:spacing w:after="120"/>
        <w:rPr>
          <w:rFonts w:cs="Arial"/>
          <w:sz w:val="24"/>
          <w:szCs w:val="24"/>
        </w:rPr>
      </w:pPr>
      <w:r w:rsidRPr="00FD7ACE">
        <w:rPr>
          <w:rFonts w:cs="Arial"/>
          <w:sz w:val="24"/>
          <w:szCs w:val="24"/>
        </w:rPr>
        <w:t xml:space="preserve">This Legislative Instrument is compatible with </w:t>
      </w:r>
      <w:r w:rsidR="00CE3F46" w:rsidRPr="00FD7ACE">
        <w:rPr>
          <w:rFonts w:cs="Arial"/>
          <w:sz w:val="24"/>
          <w:szCs w:val="24"/>
        </w:rPr>
        <w:t xml:space="preserve">Australia’s </w:t>
      </w:r>
      <w:r w:rsidRPr="00FD7ACE">
        <w:rPr>
          <w:rFonts w:cs="Arial"/>
          <w:sz w:val="24"/>
          <w:szCs w:val="24"/>
        </w:rPr>
        <w:t>human rights</w:t>
      </w:r>
      <w:r w:rsidR="00CE3F46" w:rsidRPr="00FD7ACE">
        <w:rPr>
          <w:rFonts w:cs="Arial"/>
          <w:sz w:val="24"/>
          <w:szCs w:val="24"/>
        </w:rPr>
        <w:t xml:space="preserve"> obligations</w:t>
      </w:r>
      <w:r w:rsidRPr="00FD7ACE">
        <w:rPr>
          <w:rFonts w:cs="Arial"/>
          <w:sz w:val="24"/>
          <w:szCs w:val="24"/>
        </w:rPr>
        <w:t xml:space="preserve"> as it does not raise any human rights issues.</w:t>
      </w:r>
    </w:p>
    <w:p w:rsidR="00B66DEB" w:rsidRPr="00FD7ACE" w:rsidRDefault="00B66DEB" w:rsidP="00700EE6">
      <w:pPr>
        <w:spacing w:after="120"/>
        <w:rPr>
          <w:rFonts w:cs="Arial"/>
          <w:sz w:val="24"/>
          <w:szCs w:val="24"/>
        </w:rPr>
      </w:pPr>
    </w:p>
    <w:p w:rsidR="00AA38B0" w:rsidRPr="00FD7ACE" w:rsidRDefault="0035778A" w:rsidP="00700EE6">
      <w:pPr>
        <w:spacing w:after="120"/>
        <w:jc w:val="center"/>
        <w:rPr>
          <w:rFonts w:cs="Arial"/>
          <w:sz w:val="24"/>
          <w:szCs w:val="24"/>
        </w:rPr>
      </w:pPr>
      <w:r w:rsidRPr="00FD7ACE">
        <w:rPr>
          <w:rFonts w:cs="Arial"/>
          <w:sz w:val="24"/>
          <w:szCs w:val="24"/>
        </w:rPr>
        <w:t xml:space="preserve">The Honourable Amanda </w:t>
      </w:r>
      <w:proofErr w:type="spellStart"/>
      <w:r w:rsidRPr="00FD7ACE">
        <w:rPr>
          <w:rFonts w:cs="Arial"/>
          <w:sz w:val="24"/>
          <w:szCs w:val="24"/>
        </w:rPr>
        <w:t>Rishworth</w:t>
      </w:r>
      <w:proofErr w:type="spellEnd"/>
      <w:r w:rsidR="0080776D" w:rsidRPr="00FD7ACE">
        <w:rPr>
          <w:rFonts w:cs="Arial"/>
          <w:sz w:val="24"/>
          <w:szCs w:val="24"/>
        </w:rPr>
        <w:t xml:space="preserve"> MP</w:t>
      </w:r>
      <w:r w:rsidR="00AA38B0" w:rsidRPr="00FD7ACE">
        <w:rPr>
          <w:rFonts w:cs="Arial"/>
          <w:sz w:val="24"/>
          <w:szCs w:val="24"/>
        </w:rPr>
        <w:t>, Parliament</w:t>
      </w:r>
      <w:r w:rsidR="00C91465">
        <w:rPr>
          <w:rFonts w:cs="Arial"/>
          <w:sz w:val="24"/>
          <w:szCs w:val="24"/>
        </w:rPr>
        <w:t xml:space="preserve">ary Secretary for </w:t>
      </w:r>
      <w:r w:rsidR="008470BD">
        <w:rPr>
          <w:rFonts w:cs="Arial"/>
          <w:sz w:val="24"/>
          <w:szCs w:val="24"/>
        </w:rPr>
        <w:t xml:space="preserve">the </w:t>
      </w:r>
      <w:bookmarkStart w:id="0" w:name="_GoBack"/>
      <w:bookmarkEnd w:id="0"/>
      <w:r w:rsidR="00C91465">
        <w:rPr>
          <w:rFonts w:cs="Arial"/>
          <w:sz w:val="24"/>
          <w:szCs w:val="24"/>
        </w:rPr>
        <w:t>Environment</w:t>
      </w:r>
      <w:r w:rsidR="00AA38B0" w:rsidRPr="00FD7ACE">
        <w:rPr>
          <w:rFonts w:cs="Arial"/>
          <w:sz w:val="24"/>
          <w:szCs w:val="24"/>
        </w:rPr>
        <w:t xml:space="preserve"> and Urban Water</w:t>
      </w:r>
    </w:p>
    <w:sectPr w:rsidR="00AA38B0" w:rsidRPr="00FD7ACE" w:rsidSect="00FA4CF0">
      <w:headerReference w:type="even" r:id="rId12"/>
      <w:footerReference w:type="default" r:id="rId13"/>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465" w:rsidRDefault="00C91465" w:rsidP="00A60185">
      <w:pPr>
        <w:spacing w:after="0" w:line="240" w:lineRule="auto"/>
      </w:pPr>
      <w:r>
        <w:separator/>
      </w:r>
    </w:p>
  </w:endnote>
  <w:endnote w:type="continuationSeparator" w:id="0">
    <w:p w:rsidR="00C91465" w:rsidRDefault="00C91465"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3830"/>
      <w:docPartObj>
        <w:docPartGallery w:val="Page Numbers (Bottom of Page)"/>
        <w:docPartUnique/>
      </w:docPartObj>
    </w:sdtPr>
    <w:sdtEndPr/>
    <w:sdtContent>
      <w:p w:rsidR="00C91465" w:rsidRDefault="008470BD">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465" w:rsidRDefault="00C91465" w:rsidP="00A60185">
      <w:pPr>
        <w:spacing w:after="0" w:line="240" w:lineRule="auto"/>
      </w:pPr>
      <w:r>
        <w:separator/>
      </w:r>
    </w:p>
  </w:footnote>
  <w:footnote w:type="continuationSeparator" w:id="0">
    <w:p w:rsidR="00C91465" w:rsidRDefault="00C91465" w:rsidP="00A60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465" w:rsidRDefault="00C91465" w:rsidP="00E45765">
    <w:pPr>
      <w:pStyle w:val="Classification"/>
    </w:pPr>
    <w:r>
      <w:fldChar w:fldCharType="begin"/>
    </w:r>
    <w:r>
      <w:instrText xml:space="preserve"> DOCPROPERTY SecurityClassification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nsid w:val="1F745BC2"/>
    <w:multiLevelType w:val="multilevel"/>
    <w:tmpl w:val="E5E89F92"/>
    <w:numStyleLink w:val="BulletList"/>
  </w:abstractNum>
  <w:abstractNum w:abstractNumId="2">
    <w:nsid w:val="2358102B"/>
    <w:multiLevelType w:val="multilevel"/>
    <w:tmpl w:val="C56C45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63F1456"/>
    <w:multiLevelType w:val="multilevel"/>
    <w:tmpl w:val="B8DEB55A"/>
    <w:lvl w:ilvl="0">
      <w:start w:val="1"/>
      <w:numFmt w:val="lowerLetter"/>
      <w:lvlText w:val="%1)"/>
      <w:lvlJc w:val="left"/>
      <w:pPr>
        <w:ind w:left="369" w:hanging="369"/>
      </w:pPr>
      <w:rPr>
        <w:rFonts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6">
    <w:nsid w:val="65456429"/>
    <w:multiLevelType w:val="multilevel"/>
    <w:tmpl w:val="E898CC72"/>
    <w:numStyleLink w:val="KeyPoints"/>
  </w:abstractNum>
  <w:abstractNum w:abstractNumId="7">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7"/>
  </w:num>
  <w:num w:numId="2">
    <w:abstractNumId w:val="0"/>
  </w:num>
  <w:num w:numId="3">
    <w:abstractNumId w:val="4"/>
  </w:num>
  <w:num w:numId="4">
    <w:abstractNumId w:val="3"/>
  </w:num>
  <w:num w:numId="5">
    <w:abstractNumId w:val="6"/>
  </w:num>
  <w:num w:numId="6">
    <w:abstractNumId w:val="1"/>
    <w:lvlOverride w:ilvl="0">
      <w:lvl w:ilvl="0">
        <w:start w:val="1"/>
        <w:numFmt w:val="bullet"/>
        <w:pStyle w:val="ListBullet"/>
        <w:lvlText w:val=""/>
        <w:lvlJc w:val="left"/>
        <w:pPr>
          <w:ind w:left="369" w:hanging="369"/>
        </w:pPr>
        <w:rPr>
          <w:rFonts w:ascii="Symbol" w:hAnsi="Symbol" w:hint="default"/>
          <w:color w:val="auto"/>
        </w:rPr>
      </w:lvl>
    </w:lvlOverride>
  </w:num>
  <w:num w:numId="7">
    <w:abstractNumId w:val="5"/>
  </w:num>
  <w:num w:numId="8">
    <w:abstractNumId w:val="2"/>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7E717D"/>
    <w:rsid w:val="00002841"/>
    <w:rsid w:val="00004AEE"/>
    <w:rsid w:val="00005CAA"/>
    <w:rsid w:val="00007D3A"/>
    <w:rsid w:val="00010210"/>
    <w:rsid w:val="00012D66"/>
    <w:rsid w:val="00013370"/>
    <w:rsid w:val="00015ADA"/>
    <w:rsid w:val="000176EF"/>
    <w:rsid w:val="00020C99"/>
    <w:rsid w:val="0002707B"/>
    <w:rsid w:val="00027EE4"/>
    <w:rsid w:val="00034844"/>
    <w:rsid w:val="000417EB"/>
    <w:rsid w:val="00043C47"/>
    <w:rsid w:val="00044469"/>
    <w:rsid w:val="0005148E"/>
    <w:rsid w:val="000562B1"/>
    <w:rsid w:val="00065806"/>
    <w:rsid w:val="000728DF"/>
    <w:rsid w:val="00072C5A"/>
    <w:rsid w:val="000759E5"/>
    <w:rsid w:val="00081E23"/>
    <w:rsid w:val="00084AC6"/>
    <w:rsid w:val="00087CF2"/>
    <w:rsid w:val="00091608"/>
    <w:rsid w:val="0009333C"/>
    <w:rsid w:val="00093D20"/>
    <w:rsid w:val="0009704F"/>
    <w:rsid w:val="000A0F11"/>
    <w:rsid w:val="000A0F6C"/>
    <w:rsid w:val="000A125A"/>
    <w:rsid w:val="000A57CD"/>
    <w:rsid w:val="000A6314"/>
    <w:rsid w:val="000B3758"/>
    <w:rsid w:val="000B4C80"/>
    <w:rsid w:val="000B602F"/>
    <w:rsid w:val="000B7681"/>
    <w:rsid w:val="000B7B42"/>
    <w:rsid w:val="000C02B7"/>
    <w:rsid w:val="000C476F"/>
    <w:rsid w:val="000C5100"/>
    <w:rsid w:val="000C5342"/>
    <w:rsid w:val="000C706A"/>
    <w:rsid w:val="000D1174"/>
    <w:rsid w:val="000D2887"/>
    <w:rsid w:val="000D6D63"/>
    <w:rsid w:val="000E0081"/>
    <w:rsid w:val="000E07CF"/>
    <w:rsid w:val="000E31C1"/>
    <w:rsid w:val="000F2CF2"/>
    <w:rsid w:val="00100BEF"/>
    <w:rsid w:val="00106874"/>
    <w:rsid w:val="001102B3"/>
    <w:rsid w:val="00111326"/>
    <w:rsid w:val="001113D9"/>
    <w:rsid w:val="00113FF3"/>
    <w:rsid w:val="0011498E"/>
    <w:rsid w:val="00115B28"/>
    <w:rsid w:val="00117A45"/>
    <w:rsid w:val="00121520"/>
    <w:rsid w:val="00121FF5"/>
    <w:rsid w:val="001224AE"/>
    <w:rsid w:val="0012350E"/>
    <w:rsid w:val="0013355E"/>
    <w:rsid w:val="001337D4"/>
    <w:rsid w:val="001377C5"/>
    <w:rsid w:val="00147C12"/>
    <w:rsid w:val="00152260"/>
    <w:rsid w:val="001527A1"/>
    <w:rsid w:val="001530DC"/>
    <w:rsid w:val="00154989"/>
    <w:rsid w:val="00154CF6"/>
    <w:rsid w:val="00155A9F"/>
    <w:rsid w:val="001565F2"/>
    <w:rsid w:val="00160262"/>
    <w:rsid w:val="0016780A"/>
    <w:rsid w:val="001713FA"/>
    <w:rsid w:val="0017282E"/>
    <w:rsid w:val="00173EBF"/>
    <w:rsid w:val="001747C4"/>
    <w:rsid w:val="00175ED3"/>
    <w:rsid w:val="001842A2"/>
    <w:rsid w:val="00187FA8"/>
    <w:rsid w:val="00192F5E"/>
    <w:rsid w:val="00193400"/>
    <w:rsid w:val="00195BAE"/>
    <w:rsid w:val="00197772"/>
    <w:rsid w:val="001A0E92"/>
    <w:rsid w:val="001A2BFB"/>
    <w:rsid w:val="001A51C8"/>
    <w:rsid w:val="001B4CA8"/>
    <w:rsid w:val="001B59FB"/>
    <w:rsid w:val="001B5EA1"/>
    <w:rsid w:val="001C06E8"/>
    <w:rsid w:val="001C4F3D"/>
    <w:rsid w:val="001C59A7"/>
    <w:rsid w:val="001C7F20"/>
    <w:rsid w:val="001D0CDC"/>
    <w:rsid w:val="001D1D82"/>
    <w:rsid w:val="001D416D"/>
    <w:rsid w:val="001E1182"/>
    <w:rsid w:val="001F000F"/>
    <w:rsid w:val="001F2601"/>
    <w:rsid w:val="001F41F0"/>
    <w:rsid w:val="00202C90"/>
    <w:rsid w:val="00210356"/>
    <w:rsid w:val="00212EB4"/>
    <w:rsid w:val="00213DE8"/>
    <w:rsid w:val="002151F0"/>
    <w:rsid w:val="00216118"/>
    <w:rsid w:val="002209AB"/>
    <w:rsid w:val="002251E3"/>
    <w:rsid w:val="00227A95"/>
    <w:rsid w:val="002316BD"/>
    <w:rsid w:val="00241250"/>
    <w:rsid w:val="00247138"/>
    <w:rsid w:val="002473FC"/>
    <w:rsid w:val="00251C9B"/>
    <w:rsid w:val="00252E3C"/>
    <w:rsid w:val="00262198"/>
    <w:rsid w:val="002634BF"/>
    <w:rsid w:val="0026480D"/>
    <w:rsid w:val="002649BC"/>
    <w:rsid w:val="002678C8"/>
    <w:rsid w:val="00276D4A"/>
    <w:rsid w:val="0028251B"/>
    <w:rsid w:val="00285F1B"/>
    <w:rsid w:val="00292B81"/>
    <w:rsid w:val="00294769"/>
    <w:rsid w:val="002B03F6"/>
    <w:rsid w:val="002B18AE"/>
    <w:rsid w:val="002C1C93"/>
    <w:rsid w:val="002C3275"/>
    <w:rsid w:val="002C5066"/>
    <w:rsid w:val="002C5813"/>
    <w:rsid w:val="002D2008"/>
    <w:rsid w:val="002D21F0"/>
    <w:rsid w:val="002D4AAC"/>
    <w:rsid w:val="002D5417"/>
    <w:rsid w:val="002E4DEB"/>
    <w:rsid w:val="002E70AF"/>
    <w:rsid w:val="002F045A"/>
    <w:rsid w:val="0030039D"/>
    <w:rsid w:val="0030326F"/>
    <w:rsid w:val="0030715F"/>
    <w:rsid w:val="00307A98"/>
    <w:rsid w:val="00310701"/>
    <w:rsid w:val="00315980"/>
    <w:rsid w:val="00315C33"/>
    <w:rsid w:val="00315F55"/>
    <w:rsid w:val="00316F7F"/>
    <w:rsid w:val="003214FD"/>
    <w:rsid w:val="003218E8"/>
    <w:rsid w:val="0032516C"/>
    <w:rsid w:val="00325E34"/>
    <w:rsid w:val="00326F26"/>
    <w:rsid w:val="00330DCE"/>
    <w:rsid w:val="00331E11"/>
    <w:rsid w:val="00334761"/>
    <w:rsid w:val="00335DF4"/>
    <w:rsid w:val="00336D3E"/>
    <w:rsid w:val="00337EBC"/>
    <w:rsid w:val="00341DCD"/>
    <w:rsid w:val="0034563E"/>
    <w:rsid w:val="0034757E"/>
    <w:rsid w:val="003518D6"/>
    <w:rsid w:val="0035460C"/>
    <w:rsid w:val="003556BD"/>
    <w:rsid w:val="0035778A"/>
    <w:rsid w:val="00362EC2"/>
    <w:rsid w:val="00365147"/>
    <w:rsid w:val="0036662E"/>
    <w:rsid w:val="0037016E"/>
    <w:rsid w:val="00371462"/>
    <w:rsid w:val="00372908"/>
    <w:rsid w:val="00383020"/>
    <w:rsid w:val="00390CED"/>
    <w:rsid w:val="00393DBA"/>
    <w:rsid w:val="00394D7E"/>
    <w:rsid w:val="003975FD"/>
    <w:rsid w:val="003A10D6"/>
    <w:rsid w:val="003A170E"/>
    <w:rsid w:val="003A23B0"/>
    <w:rsid w:val="003B02E9"/>
    <w:rsid w:val="003B057D"/>
    <w:rsid w:val="003B60CC"/>
    <w:rsid w:val="003C1B25"/>
    <w:rsid w:val="003C2443"/>
    <w:rsid w:val="003C5DA3"/>
    <w:rsid w:val="003D4BCD"/>
    <w:rsid w:val="003D6C2B"/>
    <w:rsid w:val="003E01D8"/>
    <w:rsid w:val="003E2100"/>
    <w:rsid w:val="003E53F4"/>
    <w:rsid w:val="003F0BC7"/>
    <w:rsid w:val="003F6825"/>
    <w:rsid w:val="003F6F5B"/>
    <w:rsid w:val="0040088A"/>
    <w:rsid w:val="0040342D"/>
    <w:rsid w:val="0041192D"/>
    <w:rsid w:val="00413EE1"/>
    <w:rsid w:val="00413FDA"/>
    <w:rsid w:val="0042128E"/>
    <w:rsid w:val="0043061A"/>
    <w:rsid w:val="00432B60"/>
    <w:rsid w:val="004336A6"/>
    <w:rsid w:val="00434794"/>
    <w:rsid w:val="00440698"/>
    <w:rsid w:val="00441612"/>
    <w:rsid w:val="00452629"/>
    <w:rsid w:val="004540E2"/>
    <w:rsid w:val="00454454"/>
    <w:rsid w:val="00454F4A"/>
    <w:rsid w:val="00462E2B"/>
    <w:rsid w:val="0046656A"/>
    <w:rsid w:val="00467924"/>
    <w:rsid w:val="004712A5"/>
    <w:rsid w:val="0047266F"/>
    <w:rsid w:val="00475183"/>
    <w:rsid w:val="00476D6B"/>
    <w:rsid w:val="0049153A"/>
    <w:rsid w:val="00491D9A"/>
    <w:rsid w:val="00492C16"/>
    <w:rsid w:val="00492DBB"/>
    <w:rsid w:val="0049347F"/>
    <w:rsid w:val="00495967"/>
    <w:rsid w:val="004A0678"/>
    <w:rsid w:val="004A48A3"/>
    <w:rsid w:val="004B0D92"/>
    <w:rsid w:val="004B0EC0"/>
    <w:rsid w:val="004B66F1"/>
    <w:rsid w:val="004C3BCF"/>
    <w:rsid w:val="004C3EA0"/>
    <w:rsid w:val="004C5288"/>
    <w:rsid w:val="004C7518"/>
    <w:rsid w:val="004D4B10"/>
    <w:rsid w:val="004D538A"/>
    <w:rsid w:val="004E6E88"/>
    <w:rsid w:val="004F4B79"/>
    <w:rsid w:val="004F5324"/>
    <w:rsid w:val="004F5809"/>
    <w:rsid w:val="004F7169"/>
    <w:rsid w:val="004F796C"/>
    <w:rsid w:val="00500D66"/>
    <w:rsid w:val="0051405C"/>
    <w:rsid w:val="00514C8E"/>
    <w:rsid w:val="005158F0"/>
    <w:rsid w:val="00531DBF"/>
    <w:rsid w:val="00533228"/>
    <w:rsid w:val="005405CF"/>
    <w:rsid w:val="00545759"/>
    <w:rsid w:val="00545BE0"/>
    <w:rsid w:val="00546058"/>
    <w:rsid w:val="00546930"/>
    <w:rsid w:val="0055266C"/>
    <w:rsid w:val="00554C6A"/>
    <w:rsid w:val="005606A6"/>
    <w:rsid w:val="00560EC0"/>
    <w:rsid w:val="00562E85"/>
    <w:rsid w:val="0056316E"/>
    <w:rsid w:val="0056332F"/>
    <w:rsid w:val="005719B3"/>
    <w:rsid w:val="00580EAA"/>
    <w:rsid w:val="00581C39"/>
    <w:rsid w:val="0058577B"/>
    <w:rsid w:val="00585E12"/>
    <w:rsid w:val="00586E9E"/>
    <w:rsid w:val="005903B6"/>
    <w:rsid w:val="00590A91"/>
    <w:rsid w:val="00597FEF"/>
    <w:rsid w:val="005A0247"/>
    <w:rsid w:val="005A026B"/>
    <w:rsid w:val="005A126E"/>
    <w:rsid w:val="005A452F"/>
    <w:rsid w:val="005A6203"/>
    <w:rsid w:val="005B140D"/>
    <w:rsid w:val="005B6212"/>
    <w:rsid w:val="005C1FEA"/>
    <w:rsid w:val="005C3495"/>
    <w:rsid w:val="005D3B6C"/>
    <w:rsid w:val="005D5500"/>
    <w:rsid w:val="005E39E6"/>
    <w:rsid w:val="005E3DFC"/>
    <w:rsid w:val="005E5942"/>
    <w:rsid w:val="005E60AF"/>
    <w:rsid w:val="005F07EA"/>
    <w:rsid w:val="005F1DEA"/>
    <w:rsid w:val="005F63DA"/>
    <w:rsid w:val="006007BA"/>
    <w:rsid w:val="006023AD"/>
    <w:rsid w:val="00607FC9"/>
    <w:rsid w:val="00617974"/>
    <w:rsid w:val="00617F6D"/>
    <w:rsid w:val="00620490"/>
    <w:rsid w:val="00622FE1"/>
    <w:rsid w:val="0062521C"/>
    <w:rsid w:val="00630A2B"/>
    <w:rsid w:val="00632DC7"/>
    <w:rsid w:val="00632FE2"/>
    <w:rsid w:val="00633C82"/>
    <w:rsid w:val="006357FB"/>
    <w:rsid w:val="006406FC"/>
    <w:rsid w:val="00640E57"/>
    <w:rsid w:val="00646122"/>
    <w:rsid w:val="00653E16"/>
    <w:rsid w:val="00657220"/>
    <w:rsid w:val="00657362"/>
    <w:rsid w:val="00660E67"/>
    <w:rsid w:val="0066104B"/>
    <w:rsid w:val="00662539"/>
    <w:rsid w:val="006655EE"/>
    <w:rsid w:val="00667C10"/>
    <w:rsid w:val="00667EF4"/>
    <w:rsid w:val="00676FCA"/>
    <w:rsid w:val="00677177"/>
    <w:rsid w:val="00677AF3"/>
    <w:rsid w:val="006804B9"/>
    <w:rsid w:val="0068612E"/>
    <w:rsid w:val="00687C92"/>
    <w:rsid w:val="006931FF"/>
    <w:rsid w:val="00693A71"/>
    <w:rsid w:val="0069534E"/>
    <w:rsid w:val="0069669C"/>
    <w:rsid w:val="006A11BC"/>
    <w:rsid w:val="006A1200"/>
    <w:rsid w:val="006A4F4E"/>
    <w:rsid w:val="006B14DB"/>
    <w:rsid w:val="006B21C4"/>
    <w:rsid w:val="006B4BE5"/>
    <w:rsid w:val="006B6D21"/>
    <w:rsid w:val="006C4A1A"/>
    <w:rsid w:val="006C69F4"/>
    <w:rsid w:val="006D0393"/>
    <w:rsid w:val="006D083B"/>
    <w:rsid w:val="006D1A83"/>
    <w:rsid w:val="006D42D0"/>
    <w:rsid w:val="006E1CFE"/>
    <w:rsid w:val="006E5039"/>
    <w:rsid w:val="006E711F"/>
    <w:rsid w:val="006F10C4"/>
    <w:rsid w:val="006F169E"/>
    <w:rsid w:val="006F32C8"/>
    <w:rsid w:val="006F40E9"/>
    <w:rsid w:val="006F5603"/>
    <w:rsid w:val="006F714C"/>
    <w:rsid w:val="00700EE6"/>
    <w:rsid w:val="00701400"/>
    <w:rsid w:val="007037CF"/>
    <w:rsid w:val="00703ED2"/>
    <w:rsid w:val="00703EE4"/>
    <w:rsid w:val="00705911"/>
    <w:rsid w:val="0071128B"/>
    <w:rsid w:val="00713F89"/>
    <w:rsid w:val="00714C34"/>
    <w:rsid w:val="007167C0"/>
    <w:rsid w:val="00720481"/>
    <w:rsid w:val="0072466E"/>
    <w:rsid w:val="00727B61"/>
    <w:rsid w:val="00730328"/>
    <w:rsid w:val="00732991"/>
    <w:rsid w:val="00733193"/>
    <w:rsid w:val="00733A29"/>
    <w:rsid w:val="00734395"/>
    <w:rsid w:val="00735504"/>
    <w:rsid w:val="00743DD1"/>
    <w:rsid w:val="00744DDA"/>
    <w:rsid w:val="00745E03"/>
    <w:rsid w:val="00754E2D"/>
    <w:rsid w:val="00756095"/>
    <w:rsid w:val="0075732A"/>
    <w:rsid w:val="007600F8"/>
    <w:rsid w:val="00760262"/>
    <w:rsid w:val="00761F6D"/>
    <w:rsid w:val="0076310C"/>
    <w:rsid w:val="0076669A"/>
    <w:rsid w:val="0076744F"/>
    <w:rsid w:val="00767BCE"/>
    <w:rsid w:val="00767EFC"/>
    <w:rsid w:val="007707DE"/>
    <w:rsid w:val="00770B56"/>
    <w:rsid w:val="00770B5D"/>
    <w:rsid w:val="007727A9"/>
    <w:rsid w:val="007748B5"/>
    <w:rsid w:val="007752F1"/>
    <w:rsid w:val="00776768"/>
    <w:rsid w:val="007816D8"/>
    <w:rsid w:val="0078187A"/>
    <w:rsid w:val="007865BC"/>
    <w:rsid w:val="00792CD9"/>
    <w:rsid w:val="007A246C"/>
    <w:rsid w:val="007A2573"/>
    <w:rsid w:val="007B106C"/>
    <w:rsid w:val="007B1A4E"/>
    <w:rsid w:val="007B1D95"/>
    <w:rsid w:val="007B3D05"/>
    <w:rsid w:val="007B4735"/>
    <w:rsid w:val="007B5503"/>
    <w:rsid w:val="007B6E47"/>
    <w:rsid w:val="007C179C"/>
    <w:rsid w:val="007C6BB3"/>
    <w:rsid w:val="007D14B4"/>
    <w:rsid w:val="007D26DD"/>
    <w:rsid w:val="007D2E89"/>
    <w:rsid w:val="007D3AD7"/>
    <w:rsid w:val="007E24F6"/>
    <w:rsid w:val="007E44D5"/>
    <w:rsid w:val="007E717D"/>
    <w:rsid w:val="007E7F0D"/>
    <w:rsid w:val="00800F64"/>
    <w:rsid w:val="00801050"/>
    <w:rsid w:val="0080120F"/>
    <w:rsid w:val="00802F0B"/>
    <w:rsid w:val="00804F08"/>
    <w:rsid w:val="008068AE"/>
    <w:rsid w:val="0080776D"/>
    <w:rsid w:val="00810935"/>
    <w:rsid w:val="00810A67"/>
    <w:rsid w:val="0081136A"/>
    <w:rsid w:val="00833CF7"/>
    <w:rsid w:val="00834CDE"/>
    <w:rsid w:val="0084015A"/>
    <w:rsid w:val="00840757"/>
    <w:rsid w:val="00841D9D"/>
    <w:rsid w:val="00842464"/>
    <w:rsid w:val="00845601"/>
    <w:rsid w:val="008470BD"/>
    <w:rsid w:val="00851FC9"/>
    <w:rsid w:val="008544F4"/>
    <w:rsid w:val="00855C5C"/>
    <w:rsid w:val="00867B39"/>
    <w:rsid w:val="008749FE"/>
    <w:rsid w:val="008817D8"/>
    <w:rsid w:val="00885579"/>
    <w:rsid w:val="008A125D"/>
    <w:rsid w:val="008A3C96"/>
    <w:rsid w:val="008B1975"/>
    <w:rsid w:val="008B36C4"/>
    <w:rsid w:val="008B4019"/>
    <w:rsid w:val="008B65C9"/>
    <w:rsid w:val="008B7AFE"/>
    <w:rsid w:val="008C2D4A"/>
    <w:rsid w:val="008C6ADF"/>
    <w:rsid w:val="008C6DC7"/>
    <w:rsid w:val="008D1463"/>
    <w:rsid w:val="008D3900"/>
    <w:rsid w:val="008D6E1D"/>
    <w:rsid w:val="008E6CE2"/>
    <w:rsid w:val="008F39B4"/>
    <w:rsid w:val="008F4162"/>
    <w:rsid w:val="00903E02"/>
    <w:rsid w:val="00911EA8"/>
    <w:rsid w:val="00913175"/>
    <w:rsid w:val="00916EDB"/>
    <w:rsid w:val="00920861"/>
    <w:rsid w:val="00922B13"/>
    <w:rsid w:val="009242EF"/>
    <w:rsid w:val="009264EE"/>
    <w:rsid w:val="009304A9"/>
    <w:rsid w:val="00932291"/>
    <w:rsid w:val="00932861"/>
    <w:rsid w:val="0093408E"/>
    <w:rsid w:val="0093443F"/>
    <w:rsid w:val="00950127"/>
    <w:rsid w:val="00950BFC"/>
    <w:rsid w:val="00951E84"/>
    <w:rsid w:val="009520B1"/>
    <w:rsid w:val="00952DDF"/>
    <w:rsid w:val="0095603E"/>
    <w:rsid w:val="009570A1"/>
    <w:rsid w:val="00962CF0"/>
    <w:rsid w:val="00963092"/>
    <w:rsid w:val="00963B6A"/>
    <w:rsid w:val="00970950"/>
    <w:rsid w:val="0097175E"/>
    <w:rsid w:val="009812D4"/>
    <w:rsid w:val="00986407"/>
    <w:rsid w:val="00991C26"/>
    <w:rsid w:val="009920D8"/>
    <w:rsid w:val="009928B0"/>
    <w:rsid w:val="009957B6"/>
    <w:rsid w:val="009960B3"/>
    <w:rsid w:val="009A68D9"/>
    <w:rsid w:val="009B38BE"/>
    <w:rsid w:val="009C3D0F"/>
    <w:rsid w:val="009C72B8"/>
    <w:rsid w:val="009D537C"/>
    <w:rsid w:val="009D631E"/>
    <w:rsid w:val="009E1B19"/>
    <w:rsid w:val="009E420F"/>
    <w:rsid w:val="009E5DBB"/>
    <w:rsid w:val="009E7B20"/>
    <w:rsid w:val="009F016D"/>
    <w:rsid w:val="009F12DA"/>
    <w:rsid w:val="009F1ED9"/>
    <w:rsid w:val="009F35E2"/>
    <w:rsid w:val="009F65F9"/>
    <w:rsid w:val="009F68BA"/>
    <w:rsid w:val="00A00906"/>
    <w:rsid w:val="00A06277"/>
    <w:rsid w:val="00A079DC"/>
    <w:rsid w:val="00A07D13"/>
    <w:rsid w:val="00A10C07"/>
    <w:rsid w:val="00A111C2"/>
    <w:rsid w:val="00A3071F"/>
    <w:rsid w:val="00A338E7"/>
    <w:rsid w:val="00A35C49"/>
    <w:rsid w:val="00A35CAA"/>
    <w:rsid w:val="00A36E7F"/>
    <w:rsid w:val="00A41E65"/>
    <w:rsid w:val="00A43E0A"/>
    <w:rsid w:val="00A530C7"/>
    <w:rsid w:val="00A5477C"/>
    <w:rsid w:val="00A55F5B"/>
    <w:rsid w:val="00A60185"/>
    <w:rsid w:val="00A645AB"/>
    <w:rsid w:val="00A661EA"/>
    <w:rsid w:val="00A76749"/>
    <w:rsid w:val="00A830E5"/>
    <w:rsid w:val="00A867AE"/>
    <w:rsid w:val="00A87135"/>
    <w:rsid w:val="00A878DB"/>
    <w:rsid w:val="00A93280"/>
    <w:rsid w:val="00A951EA"/>
    <w:rsid w:val="00A979BB"/>
    <w:rsid w:val="00AA2548"/>
    <w:rsid w:val="00AA33E7"/>
    <w:rsid w:val="00AA38B0"/>
    <w:rsid w:val="00AA43E7"/>
    <w:rsid w:val="00AA58C4"/>
    <w:rsid w:val="00AB11C8"/>
    <w:rsid w:val="00AB2D15"/>
    <w:rsid w:val="00AC08A8"/>
    <w:rsid w:val="00AC11DA"/>
    <w:rsid w:val="00AC611E"/>
    <w:rsid w:val="00AD56C8"/>
    <w:rsid w:val="00AD58F2"/>
    <w:rsid w:val="00AD7A85"/>
    <w:rsid w:val="00AF2BDE"/>
    <w:rsid w:val="00B0512A"/>
    <w:rsid w:val="00B0529F"/>
    <w:rsid w:val="00B058B2"/>
    <w:rsid w:val="00B13FA0"/>
    <w:rsid w:val="00B1418B"/>
    <w:rsid w:val="00B20B5C"/>
    <w:rsid w:val="00B21195"/>
    <w:rsid w:val="00B22083"/>
    <w:rsid w:val="00B24B22"/>
    <w:rsid w:val="00B25310"/>
    <w:rsid w:val="00B32F8F"/>
    <w:rsid w:val="00B37AD9"/>
    <w:rsid w:val="00B37B24"/>
    <w:rsid w:val="00B468BE"/>
    <w:rsid w:val="00B46F05"/>
    <w:rsid w:val="00B514F4"/>
    <w:rsid w:val="00B54DE9"/>
    <w:rsid w:val="00B553EC"/>
    <w:rsid w:val="00B55E3F"/>
    <w:rsid w:val="00B66DEB"/>
    <w:rsid w:val="00B857B2"/>
    <w:rsid w:val="00B87040"/>
    <w:rsid w:val="00B93DD0"/>
    <w:rsid w:val="00B97732"/>
    <w:rsid w:val="00BA42A2"/>
    <w:rsid w:val="00BA65A8"/>
    <w:rsid w:val="00BA6D19"/>
    <w:rsid w:val="00BA7461"/>
    <w:rsid w:val="00BA7DA9"/>
    <w:rsid w:val="00BB49CC"/>
    <w:rsid w:val="00BC12A2"/>
    <w:rsid w:val="00BC258B"/>
    <w:rsid w:val="00BC3F48"/>
    <w:rsid w:val="00BC4215"/>
    <w:rsid w:val="00BC47A6"/>
    <w:rsid w:val="00BC5A0B"/>
    <w:rsid w:val="00BD1A6F"/>
    <w:rsid w:val="00BD5C16"/>
    <w:rsid w:val="00BD647F"/>
    <w:rsid w:val="00BE48CF"/>
    <w:rsid w:val="00BE6D3C"/>
    <w:rsid w:val="00BE7852"/>
    <w:rsid w:val="00BE7ADC"/>
    <w:rsid w:val="00BF0AAE"/>
    <w:rsid w:val="00BF6CF8"/>
    <w:rsid w:val="00BF7CEE"/>
    <w:rsid w:val="00C03551"/>
    <w:rsid w:val="00C03880"/>
    <w:rsid w:val="00C135CF"/>
    <w:rsid w:val="00C13777"/>
    <w:rsid w:val="00C16DB7"/>
    <w:rsid w:val="00C16EB6"/>
    <w:rsid w:val="00C2683F"/>
    <w:rsid w:val="00C3184D"/>
    <w:rsid w:val="00C32C43"/>
    <w:rsid w:val="00C331CC"/>
    <w:rsid w:val="00C36CD8"/>
    <w:rsid w:val="00C4530C"/>
    <w:rsid w:val="00C46B93"/>
    <w:rsid w:val="00C4714E"/>
    <w:rsid w:val="00C51CCA"/>
    <w:rsid w:val="00C525F6"/>
    <w:rsid w:val="00C53431"/>
    <w:rsid w:val="00C5504F"/>
    <w:rsid w:val="00C57B55"/>
    <w:rsid w:val="00C57B6D"/>
    <w:rsid w:val="00C63376"/>
    <w:rsid w:val="00C73B69"/>
    <w:rsid w:val="00C746F7"/>
    <w:rsid w:val="00C74F97"/>
    <w:rsid w:val="00C8276E"/>
    <w:rsid w:val="00C842AC"/>
    <w:rsid w:val="00C8580A"/>
    <w:rsid w:val="00C858FE"/>
    <w:rsid w:val="00C8632C"/>
    <w:rsid w:val="00C91465"/>
    <w:rsid w:val="00C95D1D"/>
    <w:rsid w:val="00C96688"/>
    <w:rsid w:val="00CA0723"/>
    <w:rsid w:val="00CA3E64"/>
    <w:rsid w:val="00CA7C0F"/>
    <w:rsid w:val="00CB1690"/>
    <w:rsid w:val="00CC4365"/>
    <w:rsid w:val="00CC4B69"/>
    <w:rsid w:val="00CD11B0"/>
    <w:rsid w:val="00CE2A77"/>
    <w:rsid w:val="00CE3F46"/>
    <w:rsid w:val="00CE71C2"/>
    <w:rsid w:val="00CF42D5"/>
    <w:rsid w:val="00CF4EDA"/>
    <w:rsid w:val="00D021CB"/>
    <w:rsid w:val="00D04A0E"/>
    <w:rsid w:val="00D10B19"/>
    <w:rsid w:val="00D10F1A"/>
    <w:rsid w:val="00D116F8"/>
    <w:rsid w:val="00D15802"/>
    <w:rsid w:val="00D17596"/>
    <w:rsid w:val="00D22640"/>
    <w:rsid w:val="00D22F84"/>
    <w:rsid w:val="00D26D3A"/>
    <w:rsid w:val="00D3085E"/>
    <w:rsid w:val="00D365BA"/>
    <w:rsid w:val="00D37339"/>
    <w:rsid w:val="00D40F27"/>
    <w:rsid w:val="00D453F7"/>
    <w:rsid w:val="00D45EE3"/>
    <w:rsid w:val="00D50618"/>
    <w:rsid w:val="00D509E9"/>
    <w:rsid w:val="00D51E3D"/>
    <w:rsid w:val="00D53B1C"/>
    <w:rsid w:val="00D66D74"/>
    <w:rsid w:val="00D861EB"/>
    <w:rsid w:val="00D86DD2"/>
    <w:rsid w:val="00DA144D"/>
    <w:rsid w:val="00DA1ACA"/>
    <w:rsid w:val="00DA1B12"/>
    <w:rsid w:val="00DA54C9"/>
    <w:rsid w:val="00DA6739"/>
    <w:rsid w:val="00DA6CAE"/>
    <w:rsid w:val="00DB1A9E"/>
    <w:rsid w:val="00DB31D6"/>
    <w:rsid w:val="00DB4005"/>
    <w:rsid w:val="00DB4A7D"/>
    <w:rsid w:val="00DC34EB"/>
    <w:rsid w:val="00DC5A60"/>
    <w:rsid w:val="00DD03F2"/>
    <w:rsid w:val="00DD7D34"/>
    <w:rsid w:val="00DE3FD2"/>
    <w:rsid w:val="00DF0879"/>
    <w:rsid w:val="00DF1E5B"/>
    <w:rsid w:val="00DF2275"/>
    <w:rsid w:val="00DF249E"/>
    <w:rsid w:val="00DF3F5E"/>
    <w:rsid w:val="00DF5653"/>
    <w:rsid w:val="00DF610A"/>
    <w:rsid w:val="00E02C4E"/>
    <w:rsid w:val="00E0596E"/>
    <w:rsid w:val="00E06A62"/>
    <w:rsid w:val="00E06F66"/>
    <w:rsid w:val="00E06F85"/>
    <w:rsid w:val="00E13C88"/>
    <w:rsid w:val="00E249B8"/>
    <w:rsid w:val="00E34A5C"/>
    <w:rsid w:val="00E356E5"/>
    <w:rsid w:val="00E36F81"/>
    <w:rsid w:val="00E45765"/>
    <w:rsid w:val="00E46C4C"/>
    <w:rsid w:val="00E47E9E"/>
    <w:rsid w:val="00E5098C"/>
    <w:rsid w:val="00E54F73"/>
    <w:rsid w:val="00E57F9D"/>
    <w:rsid w:val="00E60213"/>
    <w:rsid w:val="00E610F1"/>
    <w:rsid w:val="00E65CFB"/>
    <w:rsid w:val="00E661B2"/>
    <w:rsid w:val="00E74D29"/>
    <w:rsid w:val="00E77E1E"/>
    <w:rsid w:val="00E83581"/>
    <w:rsid w:val="00E83C74"/>
    <w:rsid w:val="00E83CEE"/>
    <w:rsid w:val="00E873E3"/>
    <w:rsid w:val="00E91F18"/>
    <w:rsid w:val="00E9226D"/>
    <w:rsid w:val="00E96160"/>
    <w:rsid w:val="00E96D27"/>
    <w:rsid w:val="00EA416C"/>
    <w:rsid w:val="00EA5941"/>
    <w:rsid w:val="00EB138C"/>
    <w:rsid w:val="00EB562A"/>
    <w:rsid w:val="00EB60CE"/>
    <w:rsid w:val="00EB7D53"/>
    <w:rsid w:val="00ED6403"/>
    <w:rsid w:val="00EE1056"/>
    <w:rsid w:val="00EE276A"/>
    <w:rsid w:val="00EE3146"/>
    <w:rsid w:val="00EF3B42"/>
    <w:rsid w:val="00EF50BB"/>
    <w:rsid w:val="00EF53FF"/>
    <w:rsid w:val="00EF5834"/>
    <w:rsid w:val="00EF7426"/>
    <w:rsid w:val="00F00192"/>
    <w:rsid w:val="00F01DF6"/>
    <w:rsid w:val="00F0340D"/>
    <w:rsid w:val="00F059A6"/>
    <w:rsid w:val="00F1161C"/>
    <w:rsid w:val="00F219B5"/>
    <w:rsid w:val="00F23756"/>
    <w:rsid w:val="00F2523A"/>
    <w:rsid w:val="00F25FFA"/>
    <w:rsid w:val="00F310D2"/>
    <w:rsid w:val="00F36F3D"/>
    <w:rsid w:val="00F41EEA"/>
    <w:rsid w:val="00F477BD"/>
    <w:rsid w:val="00F53491"/>
    <w:rsid w:val="00F60187"/>
    <w:rsid w:val="00F65A1C"/>
    <w:rsid w:val="00F66F50"/>
    <w:rsid w:val="00F67D96"/>
    <w:rsid w:val="00F75254"/>
    <w:rsid w:val="00F76AA3"/>
    <w:rsid w:val="00F7762A"/>
    <w:rsid w:val="00F82FF8"/>
    <w:rsid w:val="00F8330D"/>
    <w:rsid w:val="00F84305"/>
    <w:rsid w:val="00F8485C"/>
    <w:rsid w:val="00F87149"/>
    <w:rsid w:val="00F87FFE"/>
    <w:rsid w:val="00F954C9"/>
    <w:rsid w:val="00F97EFF"/>
    <w:rsid w:val="00FA1253"/>
    <w:rsid w:val="00FA3608"/>
    <w:rsid w:val="00FA4CF0"/>
    <w:rsid w:val="00FA61AA"/>
    <w:rsid w:val="00FA6492"/>
    <w:rsid w:val="00FA69A4"/>
    <w:rsid w:val="00FB1279"/>
    <w:rsid w:val="00FB1495"/>
    <w:rsid w:val="00FC3EC2"/>
    <w:rsid w:val="00FD1694"/>
    <w:rsid w:val="00FD549C"/>
    <w:rsid w:val="00FD5C8A"/>
    <w:rsid w:val="00FD7636"/>
    <w:rsid w:val="00FD7ACE"/>
    <w:rsid w:val="00FE3229"/>
    <w:rsid w:val="00FE74C3"/>
    <w:rsid w:val="00FE7E6D"/>
    <w:rsid w:val="00FF215C"/>
    <w:rsid w:val="00FF49E8"/>
    <w:rsid w:val="00FF6436"/>
    <w:rsid w:val="00FF672F"/>
    <w:rsid w:val="00FF68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List Continue" w:semiHidden="0" w:unhideWhenUsed="0"/>
    <w:lsdException w:name="Subtitle" w:uiPriority="11"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paragraph" w:customStyle="1" w:styleId="Default">
    <w:name w:val="Default"/>
    <w:rsid w:val="005606A6"/>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basedOn w:val="DefaultParagraphFont"/>
    <w:uiPriority w:val="99"/>
    <w:semiHidden/>
    <w:unhideWhenUsed/>
    <w:rsid w:val="00E13C88"/>
    <w:rPr>
      <w:sz w:val="16"/>
      <w:szCs w:val="16"/>
    </w:rPr>
  </w:style>
  <w:style w:type="paragraph" w:styleId="CommentText">
    <w:name w:val="annotation text"/>
    <w:basedOn w:val="Normal"/>
    <w:link w:val="CommentTextChar"/>
    <w:uiPriority w:val="99"/>
    <w:semiHidden/>
    <w:unhideWhenUsed/>
    <w:rsid w:val="00E13C88"/>
    <w:pPr>
      <w:spacing w:line="240" w:lineRule="auto"/>
    </w:pPr>
    <w:rPr>
      <w:sz w:val="20"/>
      <w:szCs w:val="20"/>
    </w:rPr>
  </w:style>
  <w:style w:type="character" w:customStyle="1" w:styleId="CommentTextChar">
    <w:name w:val="Comment Text Char"/>
    <w:basedOn w:val="DefaultParagraphFont"/>
    <w:link w:val="CommentText"/>
    <w:uiPriority w:val="99"/>
    <w:semiHidden/>
    <w:rsid w:val="00E13C88"/>
    <w:rPr>
      <w:lang w:eastAsia="en-US"/>
    </w:rPr>
  </w:style>
  <w:style w:type="paragraph" w:styleId="CommentSubject">
    <w:name w:val="annotation subject"/>
    <w:basedOn w:val="CommentText"/>
    <w:next w:val="CommentText"/>
    <w:link w:val="CommentSubjectChar"/>
    <w:uiPriority w:val="99"/>
    <w:semiHidden/>
    <w:unhideWhenUsed/>
    <w:rsid w:val="00E13C88"/>
    <w:rPr>
      <w:b/>
      <w:bCs/>
    </w:rPr>
  </w:style>
  <w:style w:type="character" w:customStyle="1" w:styleId="CommentSubjectChar">
    <w:name w:val="Comment Subject Char"/>
    <w:basedOn w:val="CommentTextChar"/>
    <w:link w:val="CommentSubject"/>
    <w:uiPriority w:val="99"/>
    <w:semiHidden/>
    <w:rsid w:val="00E13C88"/>
    <w:rPr>
      <w:b/>
      <w:bCs/>
      <w:lang w:eastAsia="en-US"/>
    </w:rPr>
  </w:style>
  <w:style w:type="character" w:styleId="Hyperlink">
    <w:name w:val="Hyperlink"/>
    <w:basedOn w:val="DefaultParagraphFont"/>
    <w:uiPriority w:val="99"/>
    <w:unhideWhenUsed/>
    <w:rsid w:val="003A17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List Continue" w:semiHidden="0" w:unhideWhenUsed="0"/>
    <w:lsdException w:name="Subtitle" w:uiPriority="11"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paragraph" w:customStyle="1" w:styleId="Default">
    <w:name w:val="Default"/>
    <w:rsid w:val="005606A6"/>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basedOn w:val="DefaultParagraphFont"/>
    <w:uiPriority w:val="99"/>
    <w:semiHidden/>
    <w:unhideWhenUsed/>
    <w:rsid w:val="00E13C88"/>
    <w:rPr>
      <w:sz w:val="16"/>
      <w:szCs w:val="16"/>
    </w:rPr>
  </w:style>
  <w:style w:type="paragraph" w:styleId="CommentText">
    <w:name w:val="annotation text"/>
    <w:basedOn w:val="Normal"/>
    <w:link w:val="CommentTextChar"/>
    <w:uiPriority w:val="99"/>
    <w:semiHidden/>
    <w:unhideWhenUsed/>
    <w:rsid w:val="00E13C88"/>
    <w:pPr>
      <w:spacing w:line="240" w:lineRule="auto"/>
    </w:pPr>
    <w:rPr>
      <w:sz w:val="20"/>
      <w:szCs w:val="20"/>
    </w:rPr>
  </w:style>
  <w:style w:type="character" w:customStyle="1" w:styleId="CommentTextChar">
    <w:name w:val="Comment Text Char"/>
    <w:basedOn w:val="DefaultParagraphFont"/>
    <w:link w:val="CommentText"/>
    <w:uiPriority w:val="99"/>
    <w:semiHidden/>
    <w:rsid w:val="00E13C88"/>
    <w:rPr>
      <w:lang w:eastAsia="en-US"/>
    </w:rPr>
  </w:style>
  <w:style w:type="paragraph" w:styleId="CommentSubject">
    <w:name w:val="annotation subject"/>
    <w:basedOn w:val="CommentText"/>
    <w:next w:val="CommentText"/>
    <w:link w:val="CommentSubjectChar"/>
    <w:uiPriority w:val="99"/>
    <w:semiHidden/>
    <w:unhideWhenUsed/>
    <w:rsid w:val="00E13C88"/>
    <w:rPr>
      <w:b/>
      <w:bCs/>
    </w:rPr>
  </w:style>
  <w:style w:type="character" w:customStyle="1" w:styleId="CommentSubjectChar">
    <w:name w:val="Comment Subject Char"/>
    <w:basedOn w:val="CommentTextChar"/>
    <w:link w:val="CommentSubject"/>
    <w:uiPriority w:val="99"/>
    <w:semiHidden/>
    <w:rsid w:val="00E13C88"/>
    <w:rPr>
      <w:b/>
      <w:bCs/>
      <w:lang w:eastAsia="en-US"/>
    </w:rPr>
  </w:style>
  <w:style w:type="character" w:styleId="Hyperlink">
    <w:name w:val="Hyperlink"/>
    <w:basedOn w:val="DefaultParagraphFont"/>
    <w:uiPriority w:val="99"/>
    <w:unhideWhenUsed/>
    <w:rsid w:val="003A17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CFDE829610E747A8B1C44A08AE0B0B" ma:contentTypeVersion="0" ma:contentTypeDescription="Create a new document." ma:contentTypeScope="" ma:versionID="c7c617b1882f84e75610d9da663beecf">
  <xsd:schema xmlns:xsd="http://www.w3.org/2001/XMLSchema" xmlns:p="http://schemas.microsoft.com/office/2006/metadata/properties" xmlns:ns2="94e070df-f2d7-4164-8c33-edbc83da752d" xmlns:ns3="d3d3a9f2-d6b9-4ac6-938b-c1d69a470220" targetNamespace="http://schemas.microsoft.com/office/2006/metadata/properties" ma:root="true" ma:fieldsID="69176c769530bb380d2d457a3163e4cc" ns2:_="" ns3:_="">
    <xsd:import namespace="94e070df-f2d7-4164-8c33-edbc83da752d"/>
    <xsd:import namespace="d3d3a9f2-d6b9-4ac6-938b-c1d69a470220"/>
    <xsd:element name="properties">
      <xsd:complexType>
        <xsd:sequence>
          <xsd:element name="documentManagement">
            <xsd:complexType>
              <xsd:all>
                <xsd:element ref="ns2:Departmental_x0020_Keywords" minOccurs="0"/>
                <xsd:element ref="ns3:Keywords1" minOccurs="0"/>
              </xsd:all>
            </xsd:complexType>
          </xsd:element>
        </xsd:sequence>
      </xsd:complexType>
    </xsd:element>
  </xsd:schema>
  <xsd:schema xmlns:xsd="http://www.w3.org/2001/XMLSchema" xmlns:dms="http://schemas.microsoft.com/office/2006/documentManagement/types" targetNamespace="94e070df-f2d7-4164-8c33-edbc83da752d" elementFormDefault="qualified">
    <xsd:import namespace="http://schemas.microsoft.com/office/2006/documentManagement/types"/>
    <xsd:element name="Departmental_x0020_Keywords" ma:index="8" nillable="true" ma:displayName="Departmental Keywords" ma:internalName="Departmental_x0020_Keywords">
      <xsd:simpleType>
        <xsd:restriction base="dms:Text">
          <xsd:maxLength value="255"/>
        </xsd:restriction>
      </xsd:simpleType>
    </xsd:element>
  </xsd:schema>
  <xsd:schema xmlns:xsd="http://www.w3.org/2001/XMLSchema" xmlns:dms="http://schemas.microsoft.com/office/2006/documentManagement/types" targetNamespace="d3d3a9f2-d6b9-4ac6-938b-c1d69a470220" elementFormDefault="qualified">
    <xsd:import namespace="http://schemas.microsoft.com/office/2006/documentManagement/types"/>
    <xsd:element name="Keywords1" ma:index="9" nillable="true" ma:displayName="Category keywords" ma:default="" ma:internalName="Keywords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epartmental_x0020_Keywords xmlns="94e070df-f2d7-4164-8c33-edbc83da752d" xsi:nil="true"/>
    <Keywords1 xmlns="d3d3a9f2-d6b9-4ac6-938b-c1d69a4702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37329-3F03-4EAB-B2B3-CF56009AA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0df-f2d7-4164-8c33-edbc83da752d"/>
    <ds:schemaRef ds:uri="d3d3a9f2-d6b9-4ac6-938b-c1d69a47022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AD3DB7-147D-407B-B034-A63C38F3EB9D}">
  <ds:schemaRef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d3d3a9f2-d6b9-4ac6-938b-c1d69a470220"/>
    <ds:schemaRef ds:uri="94e070df-f2d7-4164-8c33-edbc83da752d"/>
    <ds:schemaRef ds:uri="http://purl.org/dc/dcmitype/"/>
    <ds:schemaRef ds:uri="http://purl.org/dc/terms/"/>
  </ds:schemaRefs>
</ds:datastoreItem>
</file>

<file path=customXml/itemProps3.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4.xml><?xml version="1.0" encoding="utf-8"?>
<ds:datastoreItem xmlns:ds="http://schemas.openxmlformats.org/officeDocument/2006/customXml" ds:itemID="{C85A9628-3C6A-40CF-9DEC-57FF7F10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3004</Words>
  <Characters>17124</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Blank document</vt:lpstr>
    </vt:vector>
  </TitlesOfParts>
  <Company>DEWHA</Company>
  <LinksUpToDate>false</LinksUpToDate>
  <CharactersWithSpaces>20088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a00512</dc:creator>
  <cp:lastModifiedBy>Turek, Kara</cp:lastModifiedBy>
  <cp:revision>2</cp:revision>
  <cp:lastPrinted>2013-06-13T03:46:00Z</cp:lastPrinted>
  <dcterms:created xsi:type="dcterms:W3CDTF">2013-08-14T23:52:00Z</dcterms:created>
  <dcterms:modified xsi:type="dcterms:W3CDTF">2013-08-14T23:52:00Z</dcterms:modified>
</cp:coreProperties>
</file>