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413" w:rsidRPr="00271413" w:rsidRDefault="00271413" w:rsidP="00271413">
      <w:pPr>
        <w:spacing w:before="100" w:beforeAutospacing="1" w:after="100" w:afterAutospacing="1" w:line="240" w:lineRule="auto"/>
        <w:ind w:right="-1156"/>
        <w:jc w:val="center"/>
        <w:rPr>
          <w:rFonts w:ascii="Times New Roman" w:eastAsia="Times New Roman" w:hAnsi="Times New Roman" w:cs="Times New Roman"/>
          <w:sz w:val="24"/>
          <w:szCs w:val="24"/>
          <w:lang w:eastAsia="en-AU"/>
        </w:rPr>
      </w:pPr>
      <w:bookmarkStart w:id="0" w:name="OLE_LINK11"/>
      <w:r w:rsidRPr="00271413">
        <w:rPr>
          <w:rFonts w:ascii="Times New Roman" w:eastAsia="Times New Roman" w:hAnsi="Times New Roman" w:cs="Times New Roman"/>
          <w:b/>
          <w:bCs/>
          <w:sz w:val="24"/>
          <w:szCs w:val="24"/>
          <w:lang w:eastAsia="en-AU"/>
        </w:rPr>
        <w:t>Explanatory Statement</w:t>
      </w:r>
    </w:p>
    <w:p w:rsidR="00271413" w:rsidRPr="00271413" w:rsidRDefault="00271413" w:rsidP="00271413">
      <w:pPr>
        <w:spacing w:before="100" w:beforeAutospacing="1" w:after="100" w:afterAutospacing="1" w:line="240" w:lineRule="auto"/>
        <w:ind w:right="-1180"/>
        <w:jc w:val="center"/>
        <w:rPr>
          <w:rFonts w:ascii="Times New Roman" w:eastAsia="Times New Roman" w:hAnsi="Times New Roman" w:cs="Times New Roman"/>
          <w:sz w:val="24"/>
          <w:szCs w:val="24"/>
          <w:lang w:eastAsia="en-AU"/>
        </w:rPr>
      </w:pPr>
      <w:r w:rsidRPr="00271413">
        <w:rPr>
          <w:rFonts w:ascii="Times New Roman" w:eastAsia="Times New Roman" w:hAnsi="Times New Roman" w:cs="Times New Roman"/>
          <w:b/>
          <w:bCs/>
          <w:sz w:val="24"/>
          <w:szCs w:val="24"/>
          <w:lang w:eastAsia="en-AU"/>
        </w:rPr>
        <w:t> </w:t>
      </w:r>
      <w:r w:rsidRPr="00271413">
        <w:rPr>
          <w:rFonts w:ascii="Times New Roman" w:eastAsia="Times New Roman" w:hAnsi="Times New Roman" w:cs="Times New Roman"/>
          <w:i/>
          <w:iCs/>
          <w:sz w:val="24"/>
          <w:szCs w:val="24"/>
          <w:lang w:eastAsia="en-AU"/>
        </w:rPr>
        <w:t>Broadcasting Services Act 1992</w:t>
      </w:r>
    </w:p>
    <w:p w:rsidR="00271413" w:rsidRPr="00271413" w:rsidRDefault="00271413" w:rsidP="00271413">
      <w:pPr>
        <w:spacing w:before="100" w:beforeAutospacing="1" w:after="100" w:afterAutospacing="1" w:line="240" w:lineRule="auto"/>
        <w:ind w:right="-1180"/>
        <w:jc w:val="center"/>
        <w:rPr>
          <w:rFonts w:ascii="Times New Roman" w:eastAsia="Times New Roman" w:hAnsi="Times New Roman" w:cs="Times New Roman"/>
          <w:sz w:val="24"/>
          <w:szCs w:val="24"/>
          <w:lang w:eastAsia="en-AU"/>
        </w:rPr>
      </w:pPr>
      <w:r w:rsidRPr="00271413">
        <w:rPr>
          <w:rFonts w:ascii="Times New Roman" w:eastAsia="Times New Roman" w:hAnsi="Times New Roman" w:cs="Times New Roman"/>
          <w:b/>
          <w:bCs/>
          <w:sz w:val="28"/>
          <w:szCs w:val="28"/>
          <w:lang w:eastAsia="en-AU"/>
        </w:rPr>
        <w:t xml:space="preserve">Broadcasting Services (Exempt Digital Transmission Areas) Determination (No. </w:t>
      </w:r>
      <w:r>
        <w:rPr>
          <w:rFonts w:ascii="Times New Roman" w:eastAsia="Times New Roman" w:hAnsi="Times New Roman" w:cs="Times New Roman"/>
          <w:b/>
          <w:bCs/>
          <w:sz w:val="28"/>
          <w:szCs w:val="28"/>
          <w:lang w:eastAsia="en-AU"/>
        </w:rPr>
        <w:t>3</w:t>
      </w:r>
      <w:r w:rsidRPr="00271413">
        <w:rPr>
          <w:rFonts w:ascii="Times New Roman" w:eastAsia="Times New Roman" w:hAnsi="Times New Roman" w:cs="Times New Roman"/>
          <w:b/>
          <w:bCs/>
          <w:sz w:val="28"/>
          <w:szCs w:val="28"/>
          <w:lang w:eastAsia="en-AU"/>
        </w:rPr>
        <w:t xml:space="preserve">) 2013 </w:t>
      </w:r>
    </w:p>
    <w:p w:rsidR="00271413" w:rsidRPr="00271413" w:rsidRDefault="00271413" w:rsidP="00271413">
      <w:p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 </w:t>
      </w:r>
    </w:p>
    <w:p w:rsidR="00271413" w:rsidRPr="00271413" w:rsidRDefault="00271413" w:rsidP="00271413">
      <w:pPr>
        <w:spacing w:before="100" w:beforeAutospacing="1" w:after="100" w:afterAutospacing="1" w:line="240" w:lineRule="auto"/>
        <w:ind w:right="-1180"/>
        <w:jc w:val="center"/>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Issued by the authority of the Minister for Broadband, Communications and the Digital Economy</w:t>
      </w:r>
    </w:p>
    <w:p w:rsidR="00271413" w:rsidRPr="00271413" w:rsidRDefault="00271413" w:rsidP="00271413">
      <w:p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u w:val="single"/>
          <w:lang w:eastAsia="en-AU"/>
        </w:rPr>
        <w:t>Purpose</w:t>
      </w:r>
    </w:p>
    <w:p w:rsidR="00271413" w:rsidRPr="00271413" w:rsidRDefault="00271413" w:rsidP="00271413">
      <w:p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 xml:space="preserve">The Broadcasting Services (Exempt Digital Transmission Areas) Determination (No. </w:t>
      </w:r>
      <w:r>
        <w:rPr>
          <w:rFonts w:ascii="Times New Roman" w:eastAsia="Times New Roman" w:hAnsi="Times New Roman" w:cs="Times New Roman"/>
          <w:sz w:val="24"/>
          <w:szCs w:val="24"/>
          <w:lang w:eastAsia="en-AU"/>
        </w:rPr>
        <w:t>3</w:t>
      </w:r>
      <w:r w:rsidRPr="00271413">
        <w:rPr>
          <w:rFonts w:ascii="Times New Roman" w:eastAsia="Times New Roman" w:hAnsi="Times New Roman" w:cs="Times New Roman"/>
          <w:sz w:val="24"/>
          <w:szCs w:val="24"/>
          <w:lang w:eastAsia="en-AU"/>
        </w:rPr>
        <w:t xml:space="preserve">) 2013 (the Determination) is made by the Minister for Broadband, Communications and the Digital Economy under subclause </w:t>
      </w:r>
      <w:proofErr w:type="gramStart"/>
      <w:r w:rsidRPr="00271413">
        <w:rPr>
          <w:rFonts w:ascii="Times New Roman" w:eastAsia="Times New Roman" w:hAnsi="Times New Roman" w:cs="Times New Roman"/>
          <w:sz w:val="24"/>
          <w:szCs w:val="24"/>
          <w:lang w:eastAsia="en-AU"/>
        </w:rPr>
        <w:t>21A(</w:t>
      </w:r>
      <w:proofErr w:type="gramEnd"/>
      <w:r w:rsidRPr="00271413">
        <w:rPr>
          <w:rFonts w:ascii="Times New Roman" w:eastAsia="Times New Roman" w:hAnsi="Times New Roman" w:cs="Times New Roman"/>
          <w:sz w:val="24"/>
          <w:szCs w:val="24"/>
          <w:lang w:eastAsia="en-AU"/>
        </w:rPr>
        <w:t xml:space="preserve">2) of Schedule 4 to the </w:t>
      </w:r>
      <w:r w:rsidRPr="00271413">
        <w:rPr>
          <w:rFonts w:ascii="Times New Roman" w:eastAsia="Times New Roman" w:hAnsi="Times New Roman" w:cs="Times New Roman"/>
          <w:i/>
          <w:iCs/>
          <w:sz w:val="24"/>
          <w:szCs w:val="24"/>
          <w:lang w:eastAsia="en-AU"/>
        </w:rPr>
        <w:t xml:space="preserve">Broadcasting Services Act 1992 </w:t>
      </w:r>
      <w:r w:rsidRPr="00271413">
        <w:rPr>
          <w:rFonts w:ascii="Times New Roman" w:eastAsia="Times New Roman" w:hAnsi="Times New Roman" w:cs="Times New Roman"/>
          <w:iCs/>
          <w:sz w:val="24"/>
          <w:szCs w:val="24"/>
          <w:lang w:eastAsia="en-AU"/>
        </w:rPr>
        <w:t>(BSA)</w:t>
      </w:r>
      <w:r w:rsidRPr="00271413">
        <w:rPr>
          <w:rFonts w:ascii="Times New Roman" w:eastAsia="Times New Roman" w:hAnsi="Times New Roman" w:cs="Times New Roman"/>
          <w:sz w:val="24"/>
          <w:szCs w:val="24"/>
          <w:lang w:eastAsia="en-AU"/>
        </w:rPr>
        <w:t xml:space="preserve">. </w:t>
      </w:r>
    </w:p>
    <w:p w:rsidR="00271413" w:rsidRPr="00271413" w:rsidRDefault="00271413" w:rsidP="00271413">
      <w:pPr>
        <w:keepNext/>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 xml:space="preserve">The Determination is a legislative instrument for the purposes of section 5 of the </w:t>
      </w:r>
      <w:r w:rsidRPr="00271413">
        <w:rPr>
          <w:rFonts w:ascii="Times New Roman" w:eastAsia="Times New Roman" w:hAnsi="Times New Roman" w:cs="Times New Roman"/>
          <w:i/>
          <w:iCs/>
          <w:sz w:val="24"/>
          <w:szCs w:val="24"/>
          <w:lang w:eastAsia="en-AU"/>
        </w:rPr>
        <w:t>Legislative Instruments Act 2003</w:t>
      </w:r>
      <w:r w:rsidRPr="00271413">
        <w:rPr>
          <w:rFonts w:ascii="Times New Roman" w:eastAsia="Times New Roman" w:hAnsi="Times New Roman" w:cs="Times New Roman"/>
          <w:sz w:val="24"/>
          <w:szCs w:val="24"/>
          <w:lang w:eastAsia="en-AU"/>
        </w:rPr>
        <w:t>.</w:t>
      </w:r>
      <w:r w:rsidRPr="00271413">
        <w:rPr>
          <w:rFonts w:ascii="Times New Roman" w:eastAsia="Times New Roman" w:hAnsi="Times New Roman" w:cs="Times New Roman"/>
          <w:i/>
          <w:iCs/>
          <w:sz w:val="24"/>
          <w:szCs w:val="24"/>
          <w:lang w:eastAsia="en-AU"/>
        </w:rPr>
        <w:t xml:space="preserve"> </w:t>
      </w:r>
    </w:p>
    <w:p w:rsidR="00271413" w:rsidRDefault="00271413" w:rsidP="00271413">
      <w:pPr>
        <w:spacing w:before="100" w:beforeAutospacing="1" w:after="240"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The purpose of the Determination is to determine that</w:t>
      </w:r>
      <w:r>
        <w:rPr>
          <w:rFonts w:ascii="Times New Roman" w:eastAsia="Times New Roman" w:hAnsi="Times New Roman" w:cs="Times New Roman"/>
          <w:sz w:val="24"/>
          <w:szCs w:val="24"/>
          <w:lang w:eastAsia="en-AU"/>
        </w:rPr>
        <w:t>:</w:t>
      </w:r>
    </w:p>
    <w:p w:rsidR="00271413" w:rsidRDefault="00271413" w:rsidP="00271413">
      <w:pPr>
        <w:pStyle w:val="ListParagraph"/>
        <w:numPr>
          <w:ilvl w:val="0"/>
          <w:numId w:val="4"/>
        </w:numPr>
        <w:spacing w:before="100" w:beforeAutospacing="1" w:after="240"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 xml:space="preserve">specified areas within the coverage areas corresponding to the </w:t>
      </w:r>
      <w:r w:rsidR="00FC3D00">
        <w:rPr>
          <w:rFonts w:ascii="Times New Roman" w:eastAsia="Times New Roman" w:hAnsi="Times New Roman" w:cs="Times New Roman"/>
          <w:sz w:val="24"/>
          <w:szCs w:val="24"/>
          <w:lang w:eastAsia="en-AU"/>
        </w:rPr>
        <w:t xml:space="preserve">Darwin TV1, Northern New South Wales TV1, </w:t>
      </w:r>
      <w:r w:rsidRPr="00271413">
        <w:rPr>
          <w:rFonts w:ascii="Times New Roman" w:eastAsia="Times New Roman" w:hAnsi="Times New Roman" w:cs="Times New Roman"/>
          <w:sz w:val="24"/>
          <w:szCs w:val="24"/>
          <w:lang w:eastAsia="en-AU"/>
        </w:rPr>
        <w:t>Remote Central and Eastern Australia TV1</w:t>
      </w:r>
      <w:r w:rsidR="00FC3D00">
        <w:rPr>
          <w:rFonts w:ascii="Times New Roman" w:eastAsia="Times New Roman" w:hAnsi="Times New Roman" w:cs="Times New Roman"/>
          <w:sz w:val="24"/>
          <w:szCs w:val="24"/>
          <w:lang w:eastAsia="en-AU"/>
        </w:rPr>
        <w:t xml:space="preserve">, </w:t>
      </w:r>
      <w:r w:rsidRPr="00271413">
        <w:rPr>
          <w:rFonts w:ascii="Times New Roman" w:eastAsia="Times New Roman" w:hAnsi="Times New Roman" w:cs="Times New Roman"/>
          <w:sz w:val="24"/>
          <w:szCs w:val="24"/>
          <w:lang w:eastAsia="en-AU"/>
        </w:rPr>
        <w:t xml:space="preserve">Remote Central and Eastern Australia TV2 </w:t>
      </w:r>
      <w:r w:rsidR="00FC3D00">
        <w:rPr>
          <w:rFonts w:ascii="Times New Roman" w:eastAsia="Times New Roman" w:hAnsi="Times New Roman" w:cs="Times New Roman"/>
          <w:sz w:val="24"/>
          <w:szCs w:val="24"/>
          <w:lang w:eastAsia="en-AU"/>
        </w:rPr>
        <w:t xml:space="preserve">and Southern New South Wales TV1 licence areas </w:t>
      </w:r>
      <w:r w:rsidRPr="00271413">
        <w:rPr>
          <w:rFonts w:ascii="Times New Roman" w:eastAsia="Times New Roman" w:hAnsi="Times New Roman" w:cs="Times New Roman"/>
          <w:sz w:val="24"/>
          <w:szCs w:val="24"/>
          <w:lang w:eastAsia="en-AU"/>
        </w:rPr>
        <w:t>are exempt digital transmission areas, in relation to</w:t>
      </w:r>
      <w:r w:rsidRPr="00271413">
        <w:t xml:space="preserve"> </w:t>
      </w:r>
      <w:r w:rsidRPr="00271413">
        <w:rPr>
          <w:rFonts w:ascii="Times New Roman" w:eastAsia="Times New Roman" w:hAnsi="Times New Roman" w:cs="Times New Roman"/>
          <w:sz w:val="24"/>
          <w:szCs w:val="24"/>
          <w:lang w:eastAsia="en-AU"/>
        </w:rPr>
        <w:t>the Australian Broadcasting Corporation (ABC)</w:t>
      </w:r>
      <w:r>
        <w:rPr>
          <w:rFonts w:ascii="Times New Roman" w:eastAsia="Times New Roman" w:hAnsi="Times New Roman" w:cs="Times New Roman"/>
          <w:sz w:val="24"/>
          <w:szCs w:val="24"/>
          <w:lang w:eastAsia="en-AU"/>
        </w:rPr>
        <w:t>; and</w:t>
      </w:r>
    </w:p>
    <w:p w:rsidR="00271413" w:rsidRPr="00271413" w:rsidRDefault="00271413" w:rsidP="00271413">
      <w:pPr>
        <w:pStyle w:val="ListParagraph"/>
        <w:numPr>
          <w:ilvl w:val="0"/>
          <w:numId w:val="4"/>
        </w:numPr>
        <w:spacing w:before="100" w:beforeAutospacing="1" w:after="240" w:line="240" w:lineRule="auto"/>
        <w:ind w:right="-1180"/>
        <w:rPr>
          <w:rFonts w:ascii="Times New Roman" w:eastAsia="Times New Roman" w:hAnsi="Times New Roman" w:cs="Times New Roman"/>
          <w:sz w:val="24"/>
          <w:szCs w:val="24"/>
          <w:lang w:eastAsia="en-AU"/>
        </w:rPr>
      </w:pPr>
      <w:proofErr w:type="gramStart"/>
      <w:r>
        <w:rPr>
          <w:rFonts w:ascii="Times New Roman" w:eastAsia="Times New Roman" w:hAnsi="Times New Roman" w:cs="Times New Roman"/>
          <w:sz w:val="24"/>
          <w:szCs w:val="24"/>
          <w:lang w:eastAsia="en-AU"/>
        </w:rPr>
        <w:t>specified</w:t>
      </w:r>
      <w:proofErr w:type="gramEnd"/>
      <w:r>
        <w:rPr>
          <w:rFonts w:ascii="Times New Roman" w:eastAsia="Times New Roman" w:hAnsi="Times New Roman" w:cs="Times New Roman"/>
          <w:sz w:val="24"/>
          <w:szCs w:val="24"/>
          <w:lang w:eastAsia="en-AU"/>
        </w:rPr>
        <w:t xml:space="preserve"> area</w:t>
      </w:r>
      <w:r w:rsidR="00FC3D00">
        <w:rPr>
          <w:rFonts w:ascii="Times New Roman" w:eastAsia="Times New Roman" w:hAnsi="Times New Roman" w:cs="Times New Roman"/>
          <w:sz w:val="24"/>
          <w:szCs w:val="24"/>
          <w:lang w:eastAsia="en-AU"/>
        </w:rPr>
        <w:t>s</w:t>
      </w:r>
      <w:r>
        <w:rPr>
          <w:rFonts w:ascii="Times New Roman" w:eastAsia="Times New Roman" w:hAnsi="Times New Roman" w:cs="Times New Roman"/>
          <w:sz w:val="24"/>
          <w:szCs w:val="24"/>
          <w:lang w:eastAsia="en-AU"/>
        </w:rPr>
        <w:t xml:space="preserve"> within the</w:t>
      </w:r>
      <w:r w:rsidR="00FC3D00">
        <w:rPr>
          <w:rFonts w:ascii="Times New Roman" w:eastAsia="Times New Roman" w:hAnsi="Times New Roman" w:cs="Times New Roman"/>
          <w:sz w:val="24"/>
          <w:szCs w:val="24"/>
          <w:lang w:eastAsia="en-AU"/>
        </w:rPr>
        <w:t xml:space="preserve"> coverage areas corresponding to the</w:t>
      </w:r>
      <w:r>
        <w:rPr>
          <w:rFonts w:ascii="Times New Roman" w:eastAsia="Times New Roman" w:hAnsi="Times New Roman" w:cs="Times New Roman"/>
          <w:sz w:val="24"/>
          <w:szCs w:val="24"/>
          <w:lang w:eastAsia="en-AU"/>
        </w:rPr>
        <w:t xml:space="preserve"> Melbourne TV1</w:t>
      </w:r>
      <w:r w:rsidR="00FC3D00">
        <w:rPr>
          <w:rFonts w:ascii="Times New Roman" w:eastAsia="Times New Roman" w:hAnsi="Times New Roman" w:cs="Times New Roman"/>
          <w:sz w:val="24"/>
          <w:szCs w:val="24"/>
          <w:lang w:eastAsia="en-AU"/>
        </w:rPr>
        <w:t>, Regional Victoria TV1</w:t>
      </w:r>
      <w:r w:rsidR="00377D5A">
        <w:rPr>
          <w:rFonts w:ascii="Times New Roman" w:eastAsia="Times New Roman" w:hAnsi="Times New Roman" w:cs="Times New Roman"/>
          <w:sz w:val="24"/>
          <w:szCs w:val="24"/>
          <w:lang w:eastAsia="en-AU"/>
        </w:rPr>
        <w:t xml:space="preserve">, </w:t>
      </w:r>
      <w:r w:rsidR="00FC3D00">
        <w:rPr>
          <w:rFonts w:ascii="Times New Roman" w:eastAsia="Times New Roman" w:hAnsi="Times New Roman" w:cs="Times New Roman"/>
          <w:sz w:val="24"/>
          <w:szCs w:val="24"/>
          <w:lang w:eastAsia="en-AU"/>
        </w:rPr>
        <w:t>Western Victoria TV1, Remote Central and Eastern Australia TV1</w:t>
      </w:r>
      <w:r w:rsidR="00377D5A">
        <w:rPr>
          <w:rFonts w:ascii="Times New Roman" w:eastAsia="Times New Roman" w:hAnsi="Times New Roman" w:cs="Times New Roman"/>
          <w:sz w:val="24"/>
          <w:szCs w:val="24"/>
          <w:lang w:eastAsia="en-AU"/>
        </w:rPr>
        <w:t>,</w:t>
      </w:r>
      <w:r w:rsidR="00FC3D00">
        <w:rPr>
          <w:rFonts w:ascii="Times New Roman" w:eastAsia="Times New Roman" w:hAnsi="Times New Roman" w:cs="Times New Roman"/>
          <w:sz w:val="24"/>
          <w:szCs w:val="24"/>
          <w:lang w:eastAsia="en-AU"/>
        </w:rPr>
        <w:t xml:space="preserve"> Remote Central Eastern Australia TV2</w:t>
      </w:r>
      <w:r>
        <w:rPr>
          <w:rFonts w:ascii="Times New Roman" w:eastAsia="Times New Roman" w:hAnsi="Times New Roman" w:cs="Times New Roman"/>
          <w:sz w:val="24"/>
          <w:szCs w:val="24"/>
          <w:lang w:eastAsia="en-AU"/>
        </w:rPr>
        <w:t xml:space="preserve"> </w:t>
      </w:r>
      <w:r w:rsidR="00377D5A">
        <w:rPr>
          <w:rFonts w:ascii="Times New Roman" w:eastAsia="Times New Roman" w:hAnsi="Times New Roman" w:cs="Times New Roman"/>
          <w:sz w:val="24"/>
          <w:szCs w:val="24"/>
          <w:lang w:eastAsia="en-AU"/>
        </w:rPr>
        <w:t xml:space="preserve">and Northern New South Wales TV1 </w:t>
      </w:r>
      <w:r>
        <w:rPr>
          <w:rFonts w:ascii="Times New Roman" w:eastAsia="Times New Roman" w:hAnsi="Times New Roman" w:cs="Times New Roman"/>
          <w:sz w:val="24"/>
          <w:szCs w:val="24"/>
          <w:lang w:eastAsia="en-AU"/>
        </w:rPr>
        <w:t>licence area</w:t>
      </w:r>
      <w:r w:rsidR="00FC3D00">
        <w:rPr>
          <w:rFonts w:ascii="Times New Roman" w:eastAsia="Times New Roman" w:hAnsi="Times New Roman" w:cs="Times New Roman"/>
          <w:sz w:val="24"/>
          <w:szCs w:val="24"/>
          <w:lang w:eastAsia="en-AU"/>
        </w:rPr>
        <w:t>s</w:t>
      </w:r>
      <w:r>
        <w:rPr>
          <w:rFonts w:ascii="Times New Roman" w:eastAsia="Times New Roman" w:hAnsi="Times New Roman" w:cs="Times New Roman"/>
          <w:sz w:val="24"/>
          <w:szCs w:val="24"/>
          <w:lang w:eastAsia="en-AU"/>
        </w:rPr>
        <w:t xml:space="preserve"> </w:t>
      </w:r>
      <w:r w:rsidR="00FC3D00">
        <w:rPr>
          <w:rFonts w:ascii="Times New Roman" w:eastAsia="Times New Roman" w:hAnsi="Times New Roman" w:cs="Times New Roman"/>
          <w:sz w:val="24"/>
          <w:szCs w:val="24"/>
          <w:lang w:eastAsia="en-AU"/>
        </w:rPr>
        <w:t>are</w:t>
      </w:r>
      <w:r>
        <w:rPr>
          <w:rFonts w:ascii="Times New Roman" w:eastAsia="Times New Roman" w:hAnsi="Times New Roman" w:cs="Times New Roman"/>
          <w:sz w:val="24"/>
          <w:szCs w:val="24"/>
          <w:lang w:eastAsia="en-AU"/>
        </w:rPr>
        <w:t xml:space="preserve"> </w:t>
      </w:r>
      <w:r w:rsidRPr="00271413">
        <w:rPr>
          <w:rFonts w:ascii="Times New Roman" w:eastAsia="Times New Roman" w:hAnsi="Times New Roman" w:cs="Times New Roman"/>
          <w:sz w:val="24"/>
          <w:szCs w:val="24"/>
          <w:lang w:eastAsia="en-AU"/>
        </w:rPr>
        <w:t>exempt digital transmission areas, in relation to</w:t>
      </w:r>
      <w:r w:rsidRPr="00271413">
        <w:t xml:space="preserve"> </w:t>
      </w:r>
      <w:r w:rsidRPr="00271413">
        <w:rPr>
          <w:rFonts w:ascii="Times New Roman" w:eastAsia="Times New Roman" w:hAnsi="Times New Roman" w:cs="Times New Roman"/>
          <w:sz w:val="24"/>
          <w:szCs w:val="24"/>
          <w:lang w:eastAsia="en-AU"/>
        </w:rPr>
        <w:t>the</w:t>
      </w:r>
      <w:r>
        <w:rPr>
          <w:rFonts w:ascii="Times New Roman" w:eastAsia="Times New Roman" w:hAnsi="Times New Roman" w:cs="Times New Roman"/>
          <w:sz w:val="24"/>
          <w:szCs w:val="24"/>
          <w:lang w:eastAsia="en-AU"/>
        </w:rPr>
        <w:t xml:space="preserve"> Special Broadcasting Service (SBS).</w:t>
      </w:r>
      <w:r w:rsidR="003664E2">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 xml:space="preserve"> </w:t>
      </w:r>
    </w:p>
    <w:p w:rsidR="00271413" w:rsidRPr="00271413" w:rsidRDefault="00271413" w:rsidP="00271413">
      <w:pPr>
        <w:spacing w:before="100" w:beforeAutospacing="1" w:after="240"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The detail of each specified area, including indicative maps, is set out in the attachment.</w:t>
      </w:r>
    </w:p>
    <w:p w:rsidR="00271413" w:rsidRPr="00271413" w:rsidRDefault="00271413" w:rsidP="00271413">
      <w:pPr>
        <w:spacing w:before="100" w:beforeAutospacing="1" w:after="240"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The broad effect of the Determination is to exempt the ABC</w:t>
      </w:r>
      <w:r>
        <w:rPr>
          <w:rFonts w:ascii="Times New Roman" w:eastAsia="Times New Roman" w:hAnsi="Times New Roman" w:cs="Times New Roman"/>
          <w:sz w:val="24"/>
          <w:szCs w:val="24"/>
          <w:lang w:eastAsia="en-AU"/>
        </w:rPr>
        <w:t xml:space="preserve"> and the SBS</w:t>
      </w:r>
      <w:r w:rsidRPr="00271413">
        <w:rPr>
          <w:rFonts w:ascii="Times New Roman" w:eastAsia="Times New Roman" w:hAnsi="Times New Roman" w:cs="Times New Roman"/>
          <w:sz w:val="24"/>
          <w:szCs w:val="24"/>
          <w:lang w:eastAsia="en-AU"/>
        </w:rPr>
        <w:t xml:space="preserve"> from requirements, imposed by the </w:t>
      </w:r>
      <w:r w:rsidRPr="00271413">
        <w:rPr>
          <w:rFonts w:ascii="Times New Roman" w:eastAsia="Calibri" w:hAnsi="Times New Roman" w:cs="Times New Roman"/>
          <w:i/>
          <w:color w:val="000000"/>
          <w:sz w:val="24"/>
          <w:szCs w:val="24"/>
          <w:lang w:eastAsia="en-AU"/>
        </w:rPr>
        <w:t xml:space="preserve">National Television Conversion Scheme 1999 </w:t>
      </w:r>
      <w:r w:rsidRPr="00271413">
        <w:rPr>
          <w:rFonts w:ascii="Times New Roman" w:eastAsia="Calibri" w:hAnsi="Times New Roman" w:cs="Times New Roman"/>
          <w:color w:val="000000"/>
          <w:sz w:val="24"/>
          <w:szCs w:val="24"/>
          <w:lang w:eastAsia="en-AU"/>
        </w:rPr>
        <w:t xml:space="preserve">(NTCS), </w:t>
      </w:r>
      <w:r w:rsidRPr="00271413">
        <w:rPr>
          <w:rFonts w:ascii="Times New Roman" w:eastAsia="Times New Roman" w:hAnsi="Times New Roman" w:cs="Times New Roman"/>
          <w:sz w:val="24"/>
          <w:szCs w:val="24"/>
          <w:lang w:eastAsia="en-AU"/>
        </w:rPr>
        <w:t xml:space="preserve">or an implementation plan, to transmit services in digital mode in the exempt digital transmission areas. </w:t>
      </w:r>
      <w:r w:rsidR="001849D3">
        <w:rPr>
          <w:rFonts w:ascii="Times New Roman" w:eastAsia="Times New Roman" w:hAnsi="Times New Roman" w:cs="Times New Roman"/>
          <w:sz w:val="24"/>
          <w:szCs w:val="24"/>
          <w:lang w:eastAsia="en-AU"/>
        </w:rPr>
        <w:t>The Determination</w:t>
      </w:r>
      <w:r w:rsidRPr="00271413">
        <w:rPr>
          <w:rFonts w:ascii="Times New Roman" w:eastAsia="Times New Roman" w:hAnsi="Times New Roman" w:cs="Times New Roman"/>
          <w:sz w:val="24"/>
          <w:szCs w:val="24"/>
          <w:lang w:eastAsia="en-AU"/>
        </w:rPr>
        <w:t xml:space="preserve"> will also exempt the ABC</w:t>
      </w:r>
      <w:r>
        <w:rPr>
          <w:rFonts w:ascii="Times New Roman" w:eastAsia="Times New Roman" w:hAnsi="Times New Roman" w:cs="Times New Roman"/>
          <w:sz w:val="24"/>
          <w:szCs w:val="24"/>
          <w:lang w:eastAsia="en-AU"/>
        </w:rPr>
        <w:t xml:space="preserve"> and SBS</w:t>
      </w:r>
      <w:r w:rsidRPr="00271413">
        <w:rPr>
          <w:rFonts w:ascii="Times New Roman" w:eastAsia="Times New Roman" w:hAnsi="Times New Roman" w:cs="Times New Roman"/>
          <w:sz w:val="24"/>
          <w:szCs w:val="24"/>
          <w:lang w:eastAsia="en-AU"/>
        </w:rPr>
        <w:t xml:space="preserve"> from the requirement to submit an implementation plan relating to the exempt digital transmission areas.</w:t>
      </w:r>
    </w:p>
    <w:p w:rsidR="00271413" w:rsidRPr="00271413" w:rsidRDefault="00271413" w:rsidP="00271413">
      <w:pPr>
        <w:keepNext/>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u w:val="single"/>
          <w:lang w:eastAsia="en-AU"/>
        </w:rPr>
        <w:t>Background</w:t>
      </w:r>
      <w:r w:rsidRPr="00271413">
        <w:rPr>
          <w:rFonts w:ascii="Times New Roman" w:eastAsia="Times New Roman" w:hAnsi="Times New Roman" w:cs="Times New Roman"/>
          <w:sz w:val="24"/>
          <w:szCs w:val="24"/>
          <w:lang w:eastAsia="en-AU"/>
        </w:rPr>
        <w:t> </w:t>
      </w:r>
    </w:p>
    <w:p w:rsidR="00271413" w:rsidRPr="00271413" w:rsidRDefault="00271413" w:rsidP="00271413">
      <w:pPr>
        <w:spacing w:after="0" w:line="240" w:lineRule="auto"/>
        <w:ind w:right="-1180"/>
        <w:rPr>
          <w:rFonts w:ascii="Times New Roman" w:eastAsia="Calibri" w:hAnsi="Times New Roman" w:cs="Times New Roman"/>
          <w:color w:val="000000"/>
          <w:sz w:val="24"/>
          <w:szCs w:val="24"/>
          <w:lang w:eastAsia="en-AU"/>
        </w:rPr>
      </w:pPr>
      <w:r w:rsidRPr="00271413">
        <w:rPr>
          <w:rFonts w:ascii="Times New Roman" w:eastAsia="Calibri" w:hAnsi="Times New Roman" w:cs="Times New Roman"/>
          <w:color w:val="000000"/>
          <w:sz w:val="24"/>
          <w:szCs w:val="24"/>
          <w:lang w:eastAsia="en-AU"/>
        </w:rPr>
        <w:t xml:space="preserve">Subclause </w:t>
      </w:r>
      <w:proofErr w:type="gramStart"/>
      <w:r w:rsidRPr="00271413">
        <w:rPr>
          <w:rFonts w:ascii="Times New Roman" w:eastAsia="Calibri" w:hAnsi="Times New Roman" w:cs="Times New Roman"/>
          <w:color w:val="000000"/>
          <w:sz w:val="24"/>
          <w:szCs w:val="24"/>
          <w:lang w:eastAsia="en-AU"/>
        </w:rPr>
        <w:t>21A(</w:t>
      </w:r>
      <w:proofErr w:type="gramEnd"/>
      <w:r w:rsidRPr="00271413">
        <w:rPr>
          <w:rFonts w:ascii="Times New Roman" w:eastAsia="Calibri" w:hAnsi="Times New Roman" w:cs="Times New Roman"/>
          <w:color w:val="000000"/>
          <w:sz w:val="24"/>
          <w:szCs w:val="24"/>
          <w:lang w:eastAsia="en-AU"/>
        </w:rPr>
        <w:t xml:space="preserve">2) of Schedule 4 to the BSA allows the Minister, upon application from a national broadcaster (the ABC or SBS), to determine that a specified area within a coverage area is an “exempt digital transmission area” in relation to that national broadcaster.  </w:t>
      </w:r>
    </w:p>
    <w:p w:rsidR="00271413" w:rsidRPr="00271413" w:rsidRDefault="00271413" w:rsidP="00271413">
      <w:pPr>
        <w:spacing w:after="0" w:line="240" w:lineRule="auto"/>
        <w:ind w:right="-1180"/>
        <w:rPr>
          <w:rFonts w:ascii="Times New Roman" w:eastAsia="Calibri" w:hAnsi="Times New Roman" w:cs="Times New Roman"/>
          <w:color w:val="000000"/>
          <w:sz w:val="24"/>
          <w:szCs w:val="24"/>
          <w:lang w:eastAsia="en-AU"/>
        </w:rPr>
      </w:pPr>
    </w:p>
    <w:p w:rsidR="00271413" w:rsidRPr="00271413" w:rsidRDefault="00271413" w:rsidP="00271413">
      <w:pPr>
        <w:spacing w:after="0" w:line="240" w:lineRule="auto"/>
        <w:ind w:right="-1180"/>
        <w:rPr>
          <w:rFonts w:ascii="Times New Roman" w:eastAsia="Calibri" w:hAnsi="Times New Roman" w:cs="Times New Roman"/>
          <w:color w:val="000000"/>
          <w:sz w:val="24"/>
          <w:szCs w:val="24"/>
          <w:lang w:eastAsia="en-AU"/>
        </w:rPr>
      </w:pPr>
      <w:r w:rsidRPr="00271413">
        <w:rPr>
          <w:rFonts w:ascii="Times New Roman" w:eastAsia="Calibri" w:hAnsi="Times New Roman" w:cs="Times New Roman"/>
          <w:color w:val="000000"/>
          <w:sz w:val="24"/>
          <w:szCs w:val="24"/>
          <w:lang w:eastAsia="en-AU"/>
        </w:rPr>
        <w:lastRenderedPageBreak/>
        <w:t xml:space="preserve">Similarly, subclause 9A(2) of Schedule 4 to the BSA allows the Minister, upon application from a commercial television broadcasting licensee, to determine that a specified area within the licence area is an exempt digital transmission area in relation to that licence. </w:t>
      </w:r>
    </w:p>
    <w:p w:rsidR="00271413" w:rsidRPr="00271413" w:rsidRDefault="00271413" w:rsidP="00271413">
      <w:pPr>
        <w:spacing w:after="0" w:line="240" w:lineRule="auto"/>
        <w:ind w:right="-1180"/>
        <w:rPr>
          <w:rFonts w:ascii="Times New Roman" w:eastAsia="Calibri" w:hAnsi="Times New Roman" w:cs="Times New Roman"/>
          <w:color w:val="000000"/>
          <w:sz w:val="24"/>
          <w:szCs w:val="24"/>
          <w:lang w:eastAsia="en-AU"/>
        </w:rPr>
      </w:pPr>
    </w:p>
    <w:p w:rsidR="00271413" w:rsidRPr="00271413" w:rsidRDefault="00271413" w:rsidP="00271413">
      <w:pPr>
        <w:spacing w:after="0" w:line="240" w:lineRule="auto"/>
        <w:ind w:right="-1180"/>
        <w:rPr>
          <w:rFonts w:ascii="Times New Roman" w:eastAsia="Calibri" w:hAnsi="Times New Roman" w:cs="Times New Roman"/>
          <w:color w:val="000000"/>
          <w:sz w:val="24"/>
          <w:szCs w:val="24"/>
          <w:lang w:eastAsia="en-AU"/>
        </w:rPr>
      </w:pPr>
      <w:r w:rsidRPr="00271413">
        <w:rPr>
          <w:rFonts w:ascii="Times New Roman" w:eastAsia="Calibri" w:hAnsi="Times New Roman" w:cs="Times New Roman"/>
          <w:color w:val="000000"/>
          <w:sz w:val="24"/>
          <w:szCs w:val="24"/>
          <w:lang w:eastAsia="en-AU"/>
        </w:rPr>
        <w:t xml:space="preserve">The effect of a determination under subclause </w:t>
      </w:r>
      <w:proofErr w:type="gramStart"/>
      <w:r w:rsidRPr="00271413">
        <w:rPr>
          <w:rFonts w:ascii="Times New Roman" w:eastAsia="Calibri" w:hAnsi="Times New Roman" w:cs="Times New Roman"/>
          <w:color w:val="000000"/>
          <w:sz w:val="24"/>
          <w:szCs w:val="24"/>
          <w:lang w:eastAsia="en-AU"/>
        </w:rPr>
        <w:t>21A(</w:t>
      </w:r>
      <w:proofErr w:type="gramEnd"/>
      <w:r w:rsidRPr="00271413">
        <w:rPr>
          <w:rFonts w:ascii="Times New Roman" w:eastAsia="Calibri" w:hAnsi="Times New Roman" w:cs="Times New Roman"/>
          <w:color w:val="000000"/>
          <w:sz w:val="24"/>
          <w:szCs w:val="24"/>
          <w:lang w:eastAsia="en-AU"/>
        </w:rPr>
        <w:t xml:space="preserve">2) is to exempt the national broadcaster from the obligation to comply with the NTCS (and/or an approved implementation plan), to the extent that the NTCS or plan requires that broadcaster to transmit a national television broadcasting service in digital mode in the exempt digital transmission area. In addition, the national broadcaster is not required to submit an implementation plan that relates to the exempt digital transmission area, in accordance with clause 20 of Schedule 4 to the BSA. </w:t>
      </w:r>
    </w:p>
    <w:p w:rsidR="00271413" w:rsidRPr="00271413" w:rsidRDefault="00271413" w:rsidP="00271413">
      <w:pPr>
        <w:keepNext/>
        <w:spacing w:before="100" w:beforeAutospacing="1" w:after="240"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 xml:space="preserve">There are a number of transmission sites operated by national and commercial broadcasters </w:t>
      </w:r>
      <w:r>
        <w:rPr>
          <w:rFonts w:ascii="Times New Roman" w:eastAsia="Times New Roman" w:hAnsi="Times New Roman" w:cs="Times New Roman"/>
          <w:sz w:val="24"/>
          <w:szCs w:val="24"/>
          <w:lang w:eastAsia="en-AU"/>
        </w:rPr>
        <w:t>which</w:t>
      </w:r>
      <w:r w:rsidRPr="00271413">
        <w:rPr>
          <w:rFonts w:ascii="Times New Roman" w:eastAsia="Times New Roman" w:hAnsi="Times New Roman" w:cs="Times New Roman"/>
          <w:sz w:val="24"/>
          <w:szCs w:val="24"/>
          <w:lang w:eastAsia="en-AU"/>
        </w:rPr>
        <w:t xml:space="preserve"> provide analog television services to populations of 500 people or fewer. There are also a number of analog transmission facilities from which not all national and commercial television broadcasting services (generally available in the licence area) are transmitted. </w:t>
      </w:r>
    </w:p>
    <w:p w:rsidR="00271413" w:rsidRPr="00271413" w:rsidRDefault="00271413" w:rsidP="00271413">
      <w:pPr>
        <w:spacing w:before="100" w:beforeAutospacing="1" w:after="240"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Clauses 9A and 21A of Schedule 4 to the BSA recognise that digital conversion of these more marginal broadcasting transmission sites is not always practical, or necessary, given the introduction of free-to-air satellite national and commercial digital television services (including commercial television broadcasting licences allocated under section 38C of the BSA).</w:t>
      </w:r>
    </w:p>
    <w:p w:rsidR="00271413" w:rsidRPr="00271413" w:rsidRDefault="00271413" w:rsidP="00271413">
      <w:pPr>
        <w:spacing w:before="100" w:beforeAutospacing="1" w:after="240"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There are certain criteria that must be met before the Minister can determine an area to be an exempt digital transmission area. The applicant must not already provide their television services in digital mode in the proposed exempt digital transmission area and, before making a determination, the Minister must be satisfied that:</w:t>
      </w:r>
    </w:p>
    <w:p w:rsidR="00271413" w:rsidRPr="00271413" w:rsidRDefault="00271413" w:rsidP="00271413">
      <w:pPr>
        <w:numPr>
          <w:ilvl w:val="0"/>
          <w:numId w:val="1"/>
        </w:numPr>
        <w:spacing w:before="100" w:beforeAutospacing="1" w:after="120" w:line="240" w:lineRule="auto"/>
        <w:ind w:left="357" w:right="-1180" w:hanging="357"/>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fewer than 500 people reside in the specified area (paragraphs 9A(3)(b)(</w:t>
      </w:r>
      <w:proofErr w:type="spellStart"/>
      <w:r w:rsidRPr="00271413">
        <w:rPr>
          <w:rFonts w:ascii="Times New Roman" w:eastAsia="Times New Roman" w:hAnsi="Times New Roman" w:cs="Times New Roman"/>
          <w:sz w:val="24"/>
          <w:szCs w:val="24"/>
          <w:lang w:eastAsia="en-AU"/>
        </w:rPr>
        <w:t>i</w:t>
      </w:r>
      <w:proofErr w:type="spellEnd"/>
      <w:r w:rsidRPr="00271413">
        <w:rPr>
          <w:rFonts w:ascii="Times New Roman" w:eastAsia="Times New Roman" w:hAnsi="Times New Roman" w:cs="Times New Roman"/>
          <w:sz w:val="24"/>
          <w:szCs w:val="24"/>
          <w:lang w:eastAsia="en-AU"/>
        </w:rPr>
        <w:t>) for commercial and 21A(3)(b)(</w:t>
      </w:r>
      <w:proofErr w:type="spellStart"/>
      <w:r w:rsidRPr="00271413">
        <w:rPr>
          <w:rFonts w:ascii="Times New Roman" w:eastAsia="Times New Roman" w:hAnsi="Times New Roman" w:cs="Times New Roman"/>
          <w:sz w:val="24"/>
          <w:szCs w:val="24"/>
          <w:lang w:eastAsia="en-AU"/>
        </w:rPr>
        <w:t>i</w:t>
      </w:r>
      <w:proofErr w:type="spellEnd"/>
      <w:r w:rsidRPr="00271413">
        <w:rPr>
          <w:rFonts w:ascii="Times New Roman" w:eastAsia="Times New Roman" w:hAnsi="Times New Roman" w:cs="Times New Roman"/>
          <w:sz w:val="24"/>
          <w:szCs w:val="24"/>
          <w:lang w:eastAsia="en-AU"/>
        </w:rPr>
        <w:t>) for national); or</w:t>
      </w:r>
    </w:p>
    <w:p w:rsidR="00271413" w:rsidRPr="00271413" w:rsidRDefault="00271413" w:rsidP="00271413">
      <w:pPr>
        <w:numPr>
          <w:ilvl w:val="0"/>
          <w:numId w:val="1"/>
        </w:numPr>
        <w:spacing w:before="100" w:beforeAutospacing="1" w:after="100" w:afterAutospacing="1" w:line="240" w:lineRule="auto"/>
        <w:ind w:right="-1180"/>
        <w:rPr>
          <w:rFonts w:ascii="Times New Roman" w:eastAsia="Times New Roman" w:hAnsi="Times New Roman" w:cs="Times New Roman"/>
          <w:sz w:val="24"/>
          <w:szCs w:val="24"/>
          <w:lang w:eastAsia="en-AU"/>
        </w:rPr>
      </w:pPr>
      <w:proofErr w:type="gramStart"/>
      <w:r w:rsidRPr="00271413">
        <w:rPr>
          <w:rFonts w:ascii="Times New Roman" w:eastAsia="Times New Roman" w:hAnsi="Times New Roman" w:cs="Times New Roman"/>
          <w:sz w:val="24"/>
          <w:szCs w:val="24"/>
          <w:lang w:eastAsia="en-AU"/>
        </w:rPr>
        <w:t>the</w:t>
      </w:r>
      <w:proofErr w:type="gramEnd"/>
      <w:r w:rsidRPr="00271413">
        <w:rPr>
          <w:rFonts w:ascii="Times New Roman" w:eastAsia="Times New Roman" w:hAnsi="Times New Roman" w:cs="Times New Roman"/>
          <w:sz w:val="24"/>
          <w:szCs w:val="24"/>
          <w:lang w:eastAsia="en-AU"/>
        </w:rPr>
        <w:t xml:space="preserve"> area is an underserviced area (paragraphs 9A(3)(b)(ii) and 21A(3)(b)(ii)) – an underserviced area is defined in subclauses 9A(5)-(9) and 21A(5)-(9), noted below.</w:t>
      </w:r>
    </w:p>
    <w:p w:rsidR="00271413" w:rsidRPr="00271413" w:rsidRDefault="00271413" w:rsidP="00271413">
      <w:pPr>
        <w:spacing w:before="100" w:beforeAutospacing="1" w:after="240"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 xml:space="preserve">In addition, commercial television broadcasting services must be provided in the specified area under a section 38C licence (the Viewer Access Satellite Television service) (paragraph </w:t>
      </w:r>
      <w:proofErr w:type="gramStart"/>
      <w:r w:rsidRPr="00271413">
        <w:rPr>
          <w:rFonts w:ascii="Times New Roman" w:eastAsia="Times New Roman" w:hAnsi="Times New Roman" w:cs="Times New Roman"/>
          <w:sz w:val="24"/>
          <w:szCs w:val="24"/>
          <w:lang w:eastAsia="en-AU"/>
        </w:rPr>
        <w:t>9A(</w:t>
      </w:r>
      <w:proofErr w:type="gramEnd"/>
      <w:r w:rsidRPr="00271413">
        <w:rPr>
          <w:rFonts w:ascii="Times New Roman" w:eastAsia="Times New Roman" w:hAnsi="Times New Roman" w:cs="Times New Roman"/>
          <w:sz w:val="24"/>
          <w:szCs w:val="24"/>
          <w:lang w:eastAsia="en-AU"/>
        </w:rPr>
        <w:t>3)(c)) or, in the case of an exempt digital transmission area for a national broadcaster, national television broadcasting services must be provided in the coverage area with the use of a satellite (paragraph 21A(3)(c)).  Alternatively, the Minister may be satisfied that viewers in the proposed exempt digital transmission area have another way through which they can, or will be able to, access digital television (paragraphs 9A(3)(c)(ii) and 21A(3)(c)(ii)).</w:t>
      </w:r>
    </w:p>
    <w:p w:rsidR="00271413" w:rsidRPr="00271413" w:rsidRDefault="00271413" w:rsidP="00271413">
      <w:pPr>
        <w:spacing w:before="100" w:beforeAutospacing="1" w:after="240"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 xml:space="preserve">In considering whether there are fewer than 500 people residing in a specified area, subclauses </w:t>
      </w:r>
      <w:proofErr w:type="gramStart"/>
      <w:r w:rsidRPr="00271413">
        <w:rPr>
          <w:rFonts w:ascii="Times New Roman" w:eastAsia="Times New Roman" w:hAnsi="Times New Roman" w:cs="Times New Roman"/>
          <w:sz w:val="24"/>
          <w:szCs w:val="24"/>
          <w:lang w:eastAsia="en-AU"/>
        </w:rPr>
        <w:t>9A(</w:t>
      </w:r>
      <w:proofErr w:type="gramEnd"/>
      <w:r w:rsidRPr="00271413">
        <w:rPr>
          <w:rFonts w:ascii="Times New Roman" w:eastAsia="Times New Roman" w:hAnsi="Times New Roman" w:cs="Times New Roman"/>
          <w:sz w:val="24"/>
          <w:szCs w:val="24"/>
          <w:lang w:eastAsia="en-AU"/>
        </w:rPr>
        <w:t xml:space="preserve">4) and 21A(4) require the Minister </w:t>
      </w:r>
      <w:r w:rsidR="001849D3">
        <w:rPr>
          <w:rFonts w:ascii="Times New Roman" w:eastAsia="Times New Roman" w:hAnsi="Times New Roman" w:cs="Times New Roman"/>
          <w:sz w:val="24"/>
          <w:szCs w:val="24"/>
          <w:lang w:eastAsia="en-AU"/>
        </w:rPr>
        <w:t xml:space="preserve">to </w:t>
      </w:r>
      <w:r w:rsidRPr="00271413">
        <w:rPr>
          <w:rFonts w:ascii="Times New Roman" w:eastAsia="Times New Roman" w:hAnsi="Times New Roman" w:cs="Times New Roman"/>
          <w:sz w:val="24"/>
          <w:szCs w:val="24"/>
          <w:lang w:eastAsia="en-AU"/>
        </w:rPr>
        <w:t>have regard to the latest resident population statistics published by the Australian Statistician. </w:t>
      </w:r>
    </w:p>
    <w:p w:rsidR="00271413" w:rsidRPr="00271413" w:rsidRDefault="00271413" w:rsidP="00271413">
      <w:pPr>
        <w:spacing w:before="100" w:beforeAutospacing="1" w:after="240"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 xml:space="preserve">An area is an underserviced area if </w:t>
      </w:r>
      <w:r w:rsidR="001849D3">
        <w:rPr>
          <w:rFonts w:ascii="Times New Roman" w:eastAsia="Times New Roman" w:hAnsi="Times New Roman" w:cs="Times New Roman"/>
          <w:sz w:val="24"/>
          <w:szCs w:val="24"/>
          <w:lang w:eastAsia="en-AU"/>
        </w:rPr>
        <w:t>it</w:t>
      </w:r>
      <w:r w:rsidRPr="00271413">
        <w:rPr>
          <w:rFonts w:ascii="Times New Roman" w:eastAsia="Times New Roman" w:hAnsi="Times New Roman" w:cs="Times New Roman"/>
          <w:sz w:val="24"/>
          <w:szCs w:val="24"/>
          <w:lang w:eastAsia="en-AU"/>
        </w:rPr>
        <w:t xml:space="preserve"> does not have coverage of one or more of the commercial television or national television services that are generally provided in the licence area (or corresponding ABC or SBS coverage area) in analog mode or digital mode. For the purposes of this assessment, analog retransmissions are disregarded, </w:t>
      </w:r>
      <w:r>
        <w:rPr>
          <w:rFonts w:ascii="Times New Roman" w:eastAsia="Times New Roman" w:hAnsi="Times New Roman" w:cs="Times New Roman"/>
          <w:sz w:val="24"/>
          <w:szCs w:val="24"/>
          <w:lang w:eastAsia="en-AU"/>
        </w:rPr>
        <w:t xml:space="preserve">but </w:t>
      </w:r>
      <w:r w:rsidRPr="00271413">
        <w:rPr>
          <w:rFonts w:ascii="Times New Roman" w:eastAsia="Times New Roman" w:hAnsi="Times New Roman" w:cs="Times New Roman"/>
          <w:sz w:val="24"/>
          <w:szCs w:val="24"/>
          <w:lang w:eastAsia="en-AU"/>
        </w:rPr>
        <w:t xml:space="preserve">digital retransmission services must be taken into </w:t>
      </w:r>
      <w:r w:rsidR="001849D3">
        <w:rPr>
          <w:rFonts w:ascii="Times New Roman" w:eastAsia="Times New Roman" w:hAnsi="Times New Roman" w:cs="Times New Roman"/>
          <w:sz w:val="24"/>
          <w:szCs w:val="24"/>
          <w:lang w:eastAsia="en-AU"/>
        </w:rPr>
        <w:t>account</w:t>
      </w:r>
      <w:r w:rsidRPr="00271413">
        <w:rPr>
          <w:rFonts w:ascii="Times New Roman" w:eastAsia="Times New Roman" w:hAnsi="Times New Roman" w:cs="Times New Roman"/>
          <w:sz w:val="24"/>
          <w:szCs w:val="24"/>
          <w:lang w:eastAsia="en-AU"/>
        </w:rPr>
        <w:t xml:space="preserve">. </w:t>
      </w:r>
    </w:p>
    <w:p w:rsidR="00271413" w:rsidRPr="00271413" w:rsidRDefault="00271413" w:rsidP="001849D3">
      <w:pPr>
        <w:keepNext/>
        <w:spacing w:before="100" w:beforeAutospacing="1" w:after="240" w:line="240" w:lineRule="auto"/>
        <w:ind w:right="-1179"/>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lastRenderedPageBreak/>
        <w:t>In making the Determination, the Minister has formed the following view with regard to the specified exempt digital transmission area</w:t>
      </w:r>
      <w:r w:rsidR="001849D3">
        <w:rPr>
          <w:rFonts w:ascii="Times New Roman" w:eastAsia="Times New Roman" w:hAnsi="Times New Roman" w:cs="Times New Roman"/>
          <w:sz w:val="24"/>
          <w:szCs w:val="24"/>
          <w:lang w:eastAsia="en-AU"/>
        </w:rPr>
        <w:t>s</w:t>
      </w:r>
      <w:r w:rsidRPr="00271413">
        <w:rPr>
          <w:rFonts w:ascii="Times New Roman" w:eastAsia="Times New Roman" w:hAnsi="Times New Roman" w:cs="Times New Roman"/>
          <w:sz w:val="24"/>
          <w:szCs w:val="24"/>
          <w:lang w:eastAsia="en-AU"/>
        </w:rPr>
        <w:t>:</w:t>
      </w:r>
    </w:p>
    <w:p w:rsidR="001849D3" w:rsidRPr="001849D3" w:rsidRDefault="00271413" w:rsidP="001849D3">
      <w:pPr>
        <w:numPr>
          <w:ilvl w:val="0"/>
          <w:numId w:val="2"/>
        </w:numPr>
        <w:spacing w:before="100" w:beforeAutospacing="1" w:after="240" w:afterAutospacing="1" w:line="240" w:lineRule="auto"/>
        <w:ind w:right="-1180"/>
        <w:rPr>
          <w:rFonts w:ascii="Times New Roman" w:eastAsia="Times New Roman" w:hAnsi="Times New Roman" w:cs="Times New Roman"/>
          <w:color w:val="000000"/>
          <w:sz w:val="24"/>
          <w:szCs w:val="24"/>
          <w:lang w:eastAsia="en-AU"/>
        </w:rPr>
      </w:pPr>
      <w:r w:rsidRPr="001849D3">
        <w:rPr>
          <w:rFonts w:ascii="Times New Roman" w:eastAsia="Times New Roman" w:hAnsi="Times New Roman" w:cs="Times New Roman"/>
          <w:color w:val="000000"/>
          <w:sz w:val="24"/>
          <w:szCs w:val="24"/>
          <w:lang w:eastAsia="en-AU"/>
        </w:rPr>
        <w:t xml:space="preserve">the SBS is the only broadcaster operated analog television service provided from the Gisborne transmission site, and the area within a 15km radius of the Gisborne transmission site is an underserviced area; </w:t>
      </w:r>
    </w:p>
    <w:p w:rsidR="00271413" w:rsidRPr="001849D3" w:rsidRDefault="00271413" w:rsidP="001849D3">
      <w:pPr>
        <w:numPr>
          <w:ilvl w:val="0"/>
          <w:numId w:val="2"/>
        </w:numPr>
        <w:spacing w:before="100" w:beforeAutospacing="1" w:after="240" w:afterAutospacing="1" w:line="240" w:lineRule="auto"/>
        <w:ind w:right="-1180"/>
        <w:rPr>
          <w:rFonts w:ascii="Times New Roman" w:eastAsia="Times New Roman" w:hAnsi="Times New Roman" w:cs="Times New Roman"/>
          <w:color w:val="000000"/>
          <w:sz w:val="24"/>
          <w:szCs w:val="24"/>
          <w:lang w:eastAsia="en-AU"/>
        </w:rPr>
      </w:pPr>
      <w:r w:rsidRPr="001849D3">
        <w:rPr>
          <w:rFonts w:ascii="Times New Roman" w:eastAsia="Times New Roman" w:hAnsi="Times New Roman" w:cs="Times New Roman"/>
          <w:color w:val="000000"/>
          <w:sz w:val="24"/>
          <w:szCs w:val="24"/>
          <w:lang w:eastAsia="en-AU"/>
        </w:rPr>
        <w:t xml:space="preserve">fewer than 500 people reside within a </w:t>
      </w:r>
      <w:r w:rsidR="00343E30" w:rsidRPr="001849D3">
        <w:rPr>
          <w:rFonts w:ascii="Times New Roman" w:eastAsia="Times New Roman" w:hAnsi="Times New Roman" w:cs="Times New Roman"/>
          <w:color w:val="000000"/>
          <w:sz w:val="24"/>
          <w:szCs w:val="24"/>
          <w:lang w:eastAsia="en-AU"/>
        </w:rPr>
        <w:t>15</w:t>
      </w:r>
      <w:r w:rsidRPr="001849D3">
        <w:rPr>
          <w:rFonts w:ascii="Times New Roman" w:eastAsia="Times New Roman" w:hAnsi="Times New Roman" w:cs="Times New Roman"/>
          <w:color w:val="000000"/>
          <w:sz w:val="24"/>
          <w:szCs w:val="24"/>
          <w:lang w:eastAsia="en-AU"/>
        </w:rPr>
        <w:t xml:space="preserve">km radius of the </w:t>
      </w:r>
      <w:r w:rsidR="00343E30" w:rsidRPr="001849D3">
        <w:rPr>
          <w:rFonts w:ascii="Times New Roman" w:eastAsia="Times New Roman" w:hAnsi="Times New Roman" w:cs="Times New Roman"/>
          <w:color w:val="000000"/>
          <w:sz w:val="24"/>
          <w:szCs w:val="24"/>
          <w:lang w:eastAsia="en-AU"/>
        </w:rPr>
        <w:t>Adelaide River</w:t>
      </w:r>
      <w:r w:rsidRPr="001849D3">
        <w:rPr>
          <w:rFonts w:ascii="Times New Roman" w:eastAsia="Times New Roman" w:hAnsi="Times New Roman" w:cs="Times New Roman"/>
          <w:color w:val="000000"/>
          <w:sz w:val="24"/>
          <w:szCs w:val="24"/>
          <w:lang w:eastAsia="en-AU"/>
        </w:rPr>
        <w:t xml:space="preserve"> transmission site;</w:t>
      </w:r>
    </w:p>
    <w:p w:rsidR="00343E30" w:rsidRPr="00271413" w:rsidRDefault="00343E30" w:rsidP="00343E30">
      <w:pPr>
        <w:numPr>
          <w:ilvl w:val="0"/>
          <w:numId w:val="2"/>
        </w:numPr>
        <w:spacing w:before="100" w:beforeAutospacing="1" w:after="24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color w:val="000000"/>
          <w:sz w:val="24"/>
          <w:szCs w:val="24"/>
          <w:lang w:eastAsia="en-AU"/>
        </w:rPr>
        <w:t xml:space="preserve">fewer than 500 people reside within a </w:t>
      </w:r>
      <w:r>
        <w:rPr>
          <w:rFonts w:ascii="Times New Roman" w:eastAsia="Times New Roman" w:hAnsi="Times New Roman" w:cs="Times New Roman"/>
          <w:color w:val="000000"/>
          <w:sz w:val="24"/>
          <w:szCs w:val="24"/>
          <w:lang w:eastAsia="en-AU"/>
        </w:rPr>
        <w:t>10</w:t>
      </w:r>
      <w:r w:rsidRPr="00271413">
        <w:rPr>
          <w:rFonts w:ascii="Times New Roman" w:eastAsia="Times New Roman" w:hAnsi="Times New Roman" w:cs="Times New Roman"/>
          <w:color w:val="000000"/>
          <w:sz w:val="24"/>
          <w:szCs w:val="24"/>
          <w:lang w:eastAsia="en-AU"/>
        </w:rPr>
        <w:t xml:space="preserve">km radius of the </w:t>
      </w:r>
      <w:r>
        <w:rPr>
          <w:rFonts w:ascii="Times New Roman" w:eastAsia="Times New Roman" w:hAnsi="Times New Roman" w:cs="Times New Roman"/>
          <w:color w:val="000000"/>
          <w:sz w:val="24"/>
          <w:szCs w:val="24"/>
          <w:lang w:eastAsia="en-AU"/>
        </w:rPr>
        <w:t xml:space="preserve">Araluen </w:t>
      </w:r>
      <w:r w:rsidRPr="00271413">
        <w:rPr>
          <w:rFonts w:ascii="Times New Roman" w:eastAsia="Times New Roman" w:hAnsi="Times New Roman" w:cs="Times New Roman"/>
          <w:color w:val="000000"/>
          <w:sz w:val="24"/>
          <w:szCs w:val="24"/>
          <w:lang w:eastAsia="en-AU"/>
        </w:rPr>
        <w:t>transmission site;</w:t>
      </w:r>
    </w:p>
    <w:p w:rsidR="00343E30" w:rsidRPr="00271413" w:rsidRDefault="00343E30" w:rsidP="00343E30">
      <w:pPr>
        <w:numPr>
          <w:ilvl w:val="0"/>
          <w:numId w:val="2"/>
        </w:numPr>
        <w:spacing w:before="100" w:beforeAutospacing="1" w:after="24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color w:val="000000"/>
          <w:sz w:val="24"/>
          <w:szCs w:val="24"/>
          <w:lang w:eastAsia="en-AU"/>
        </w:rPr>
        <w:t xml:space="preserve">fewer than 500 people reside within a </w:t>
      </w:r>
      <w:r>
        <w:rPr>
          <w:rFonts w:ascii="Times New Roman" w:eastAsia="Times New Roman" w:hAnsi="Times New Roman" w:cs="Times New Roman"/>
          <w:color w:val="000000"/>
          <w:sz w:val="24"/>
          <w:szCs w:val="24"/>
          <w:lang w:eastAsia="en-AU"/>
        </w:rPr>
        <w:t>20</w:t>
      </w:r>
      <w:r w:rsidRPr="00271413">
        <w:rPr>
          <w:rFonts w:ascii="Times New Roman" w:eastAsia="Times New Roman" w:hAnsi="Times New Roman" w:cs="Times New Roman"/>
          <w:color w:val="000000"/>
          <w:sz w:val="24"/>
          <w:szCs w:val="24"/>
          <w:lang w:eastAsia="en-AU"/>
        </w:rPr>
        <w:t xml:space="preserve">km radius of the </w:t>
      </w:r>
      <w:r>
        <w:rPr>
          <w:rFonts w:ascii="Times New Roman" w:eastAsia="Times New Roman" w:hAnsi="Times New Roman" w:cs="Times New Roman"/>
          <w:color w:val="000000"/>
          <w:sz w:val="24"/>
          <w:szCs w:val="24"/>
          <w:lang w:eastAsia="en-AU"/>
        </w:rPr>
        <w:t>Boulia</w:t>
      </w:r>
      <w:r w:rsidRPr="00271413">
        <w:rPr>
          <w:rFonts w:ascii="Times New Roman" w:eastAsia="Times New Roman" w:hAnsi="Times New Roman" w:cs="Times New Roman"/>
          <w:color w:val="000000"/>
          <w:sz w:val="24"/>
          <w:szCs w:val="24"/>
          <w:lang w:eastAsia="en-AU"/>
        </w:rPr>
        <w:t xml:space="preserve"> transmission site;</w:t>
      </w:r>
    </w:p>
    <w:p w:rsidR="00343E30" w:rsidRPr="0044703E" w:rsidRDefault="00343E30" w:rsidP="00343E30">
      <w:pPr>
        <w:numPr>
          <w:ilvl w:val="0"/>
          <w:numId w:val="2"/>
        </w:numPr>
        <w:spacing w:before="100" w:beforeAutospacing="1" w:after="24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color w:val="000000"/>
          <w:sz w:val="24"/>
          <w:szCs w:val="24"/>
          <w:lang w:eastAsia="en-AU"/>
        </w:rPr>
        <w:t xml:space="preserve">fewer than 500 people reside within a </w:t>
      </w:r>
      <w:r>
        <w:rPr>
          <w:rFonts w:ascii="Times New Roman" w:eastAsia="Times New Roman" w:hAnsi="Times New Roman" w:cs="Times New Roman"/>
          <w:color w:val="000000"/>
          <w:sz w:val="24"/>
          <w:szCs w:val="24"/>
          <w:lang w:eastAsia="en-AU"/>
        </w:rPr>
        <w:t>5</w:t>
      </w:r>
      <w:r w:rsidRPr="00271413">
        <w:rPr>
          <w:rFonts w:ascii="Times New Roman" w:eastAsia="Times New Roman" w:hAnsi="Times New Roman" w:cs="Times New Roman"/>
          <w:color w:val="000000"/>
          <w:sz w:val="24"/>
          <w:szCs w:val="24"/>
          <w:lang w:eastAsia="en-AU"/>
        </w:rPr>
        <w:t xml:space="preserve">km radius of the </w:t>
      </w:r>
      <w:r>
        <w:rPr>
          <w:rFonts w:ascii="Times New Roman" w:eastAsia="Times New Roman" w:hAnsi="Times New Roman" w:cs="Times New Roman"/>
          <w:color w:val="000000"/>
          <w:sz w:val="24"/>
          <w:szCs w:val="24"/>
          <w:lang w:eastAsia="en-AU"/>
        </w:rPr>
        <w:t>Coen</w:t>
      </w:r>
      <w:r w:rsidRPr="00271413">
        <w:rPr>
          <w:rFonts w:ascii="Times New Roman" w:eastAsia="Times New Roman" w:hAnsi="Times New Roman" w:cs="Times New Roman"/>
          <w:color w:val="000000"/>
          <w:sz w:val="24"/>
          <w:szCs w:val="24"/>
          <w:lang w:eastAsia="en-AU"/>
        </w:rPr>
        <w:t xml:space="preserve"> transmission site;</w:t>
      </w:r>
    </w:p>
    <w:p w:rsidR="00343E30" w:rsidRPr="00271413" w:rsidRDefault="00343E30" w:rsidP="00343E30">
      <w:pPr>
        <w:numPr>
          <w:ilvl w:val="0"/>
          <w:numId w:val="2"/>
        </w:numPr>
        <w:spacing w:before="100" w:beforeAutospacing="1" w:after="24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color w:val="000000"/>
          <w:sz w:val="24"/>
          <w:szCs w:val="24"/>
          <w:lang w:eastAsia="en-AU"/>
        </w:rPr>
        <w:t xml:space="preserve">the </w:t>
      </w:r>
      <w:r>
        <w:rPr>
          <w:rFonts w:ascii="Times New Roman" w:eastAsia="Times New Roman" w:hAnsi="Times New Roman" w:cs="Times New Roman"/>
          <w:color w:val="000000"/>
          <w:sz w:val="24"/>
          <w:szCs w:val="24"/>
          <w:lang w:eastAsia="en-AU"/>
        </w:rPr>
        <w:t>ABC</w:t>
      </w:r>
      <w:r w:rsidRPr="00271413">
        <w:rPr>
          <w:rFonts w:ascii="Times New Roman" w:eastAsia="Times New Roman" w:hAnsi="Times New Roman" w:cs="Times New Roman"/>
          <w:color w:val="000000"/>
          <w:sz w:val="24"/>
          <w:szCs w:val="24"/>
          <w:lang w:eastAsia="en-AU"/>
        </w:rPr>
        <w:t xml:space="preserve"> is the only broadcaster operated analog television service provided from the </w:t>
      </w:r>
      <w:r>
        <w:rPr>
          <w:rFonts w:ascii="Times New Roman" w:eastAsia="Times New Roman" w:hAnsi="Times New Roman" w:cs="Times New Roman"/>
          <w:color w:val="000000"/>
          <w:sz w:val="24"/>
          <w:szCs w:val="24"/>
          <w:lang w:eastAsia="en-AU"/>
        </w:rPr>
        <w:t>Collarenebri</w:t>
      </w:r>
      <w:r w:rsidRPr="00271413">
        <w:rPr>
          <w:rFonts w:ascii="Times New Roman" w:eastAsia="Times New Roman" w:hAnsi="Times New Roman" w:cs="Times New Roman"/>
          <w:color w:val="000000"/>
          <w:sz w:val="24"/>
          <w:szCs w:val="24"/>
          <w:lang w:eastAsia="en-AU"/>
        </w:rPr>
        <w:t xml:space="preserve"> transmission site, and the area within a </w:t>
      </w:r>
      <w:r>
        <w:rPr>
          <w:rFonts w:ascii="Times New Roman" w:eastAsia="Times New Roman" w:hAnsi="Times New Roman" w:cs="Times New Roman"/>
          <w:color w:val="000000"/>
          <w:sz w:val="24"/>
          <w:szCs w:val="24"/>
          <w:lang w:eastAsia="en-AU"/>
        </w:rPr>
        <w:t>20</w:t>
      </w:r>
      <w:r w:rsidRPr="00271413">
        <w:rPr>
          <w:rFonts w:ascii="Times New Roman" w:eastAsia="Times New Roman" w:hAnsi="Times New Roman" w:cs="Times New Roman"/>
          <w:color w:val="000000"/>
          <w:sz w:val="24"/>
          <w:szCs w:val="24"/>
          <w:lang w:eastAsia="en-AU"/>
        </w:rPr>
        <w:t xml:space="preserve">km radius of the </w:t>
      </w:r>
      <w:r>
        <w:rPr>
          <w:rFonts w:ascii="Times New Roman" w:eastAsia="Times New Roman" w:hAnsi="Times New Roman" w:cs="Times New Roman"/>
          <w:color w:val="000000"/>
          <w:sz w:val="24"/>
          <w:szCs w:val="24"/>
          <w:lang w:eastAsia="en-AU"/>
        </w:rPr>
        <w:t>Collarenebri</w:t>
      </w:r>
      <w:r w:rsidRPr="00271413">
        <w:rPr>
          <w:rFonts w:ascii="Times New Roman" w:eastAsia="Times New Roman" w:hAnsi="Times New Roman" w:cs="Times New Roman"/>
          <w:color w:val="000000"/>
          <w:sz w:val="24"/>
          <w:szCs w:val="24"/>
          <w:lang w:eastAsia="en-AU"/>
        </w:rPr>
        <w:t xml:space="preserve"> transmission site is an underserviced area; </w:t>
      </w:r>
    </w:p>
    <w:p w:rsidR="00343E30" w:rsidRPr="00CB12F2" w:rsidRDefault="00343E30" w:rsidP="00343E30">
      <w:pPr>
        <w:numPr>
          <w:ilvl w:val="0"/>
          <w:numId w:val="2"/>
        </w:numPr>
        <w:spacing w:before="100" w:beforeAutospacing="1" w:after="24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color w:val="000000"/>
          <w:sz w:val="24"/>
          <w:szCs w:val="24"/>
          <w:lang w:eastAsia="en-AU"/>
        </w:rPr>
        <w:t xml:space="preserve">fewer than 500 people reside within a </w:t>
      </w:r>
      <w:r>
        <w:rPr>
          <w:rFonts w:ascii="Times New Roman" w:eastAsia="Times New Roman" w:hAnsi="Times New Roman" w:cs="Times New Roman"/>
          <w:color w:val="000000"/>
          <w:sz w:val="24"/>
          <w:szCs w:val="24"/>
          <w:lang w:eastAsia="en-AU"/>
        </w:rPr>
        <w:t>25</w:t>
      </w:r>
      <w:r w:rsidRPr="00271413">
        <w:rPr>
          <w:rFonts w:ascii="Times New Roman" w:eastAsia="Times New Roman" w:hAnsi="Times New Roman" w:cs="Times New Roman"/>
          <w:color w:val="000000"/>
          <w:sz w:val="24"/>
          <w:szCs w:val="24"/>
          <w:lang w:eastAsia="en-AU"/>
        </w:rPr>
        <w:t xml:space="preserve">km radius of the </w:t>
      </w:r>
      <w:r>
        <w:rPr>
          <w:rFonts w:ascii="Times New Roman" w:eastAsia="Times New Roman" w:hAnsi="Times New Roman" w:cs="Times New Roman"/>
          <w:color w:val="000000"/>
          <w:sz w:val="24"/>
          <w:szCs w:val="24"/>
          <w:lang w:eastAsia="en-AU"/>
        </w:rPr>
        <w:t>Corfield</w:t>
      </w:r>
      <w:r w:rsidRPr="00271413">
        <w:rPr>
          <w:rFonts w:ascii="Times New Roman" w:eastAsia="Times New Roman" w:hAnsi="Times New Roman" w:cs="Times New Roman"/>
          <w:color w:val="000000"/>
          <w:sz w:val="24"/>
          <w:szCs w:val="24"/>
          <w:lang w:eastAsia="en-AU"/>
        </w:rPr>
        <w:t xml:space="preserve"> transmission site;</w:t>
      </w:r>
    </w:p>
    <w:p w:rsidR="00AA7AEF" w:rsidRPr="00CB12F2" w:rsidRDefault="00AA7AEF" w:rsidP="00AA7AEF">
      <w:pPr>
        <w:numPr>
          <w:ilvl w:val="0"/>
          <w:numId w:val="2"/>
        </w:numPr>
        <w:spacing w:before="100" w:beforeAutospacing="1" w:after="24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color w:val="000000"/>
          <w:sz w:val="24"/>
          <w:szCs w:val="24"/>
          <w:lang w:eastAsia="en-AU"/>
        </w:rPr>
        <w:t xml:space="preserve">fewer than 500 people reside within a </w:t>
      </w:r>
      <w:r>
        <w:rPr>
          <w:rFonts w:ascii="Times New Roman" w:eastAsia="Times New Roman" w:hAnsi="Times New Roman" w:cs="Times New Roman"/>
          <w:color w:val="000000"/>
          <w:sz w:val="24"/>
          <w:szCs w:val="24"/>
          <w:lang w:eastAsia="en-AU"/>
        </w:rPr>
        <w:t>15</w:t>
      </w:r>
      <w:r w:rsidRPr="00271413">
        <w:rPr>
          <w:rFonts w:ascii="Times New Roman" w:eastAsia="Times New Roman" w:hAnsi="Times New Roman" w:cs="Times New Roman"/>
          <w:color w:val="000000"/>
          <w:sz w:val="24"/>
          <w:szCs w:val="24"/>
          <w:lang w:eastAsia="en-AU"/>
        </w:rPr>
        <w:t xml:space="preserve">km radius of the </w:t>
      </w:r>
      <w:r>
        <w:rPr>
          <w:rFonts w:ascii="Times New Roman" w:eastAsia="Times New Roman" w:hAnsi="Times New Roman" w:cs="Times New Roman"/>
          <w:color w:val="000000"/>
          <w:sz w:val="24"/>
          <w:szCs w:val="24"/>
          <w:lang w:eastAsia="en-AU"/>
        </w:rPr>
        <w:t>Croydon</w:t>
      </w:r>
      <w:r w:rsidRPr="00271413">
        <w:rPr>
          <w:rFonts w:ascii="Times New Roman" w:eastAsia="Times New Roman" w:hAnsi="Times New Roman" w:cs="Times New Roman"/>
          <w:color w:val="000000"/>
          <w:sz w:val="24"/>
          <w:szCs w:val="24"/>
          <w:lang w:eastAsia="en-AU"/>
        </w:rPr>
        <w:t xml:space="preserve"> transmission site;</w:t>
      </w:r>
    </w:p>
    <w:p w:rsidR="00C159EC" w:rsidRPr="00271413" w:rsidRDefault="00C159EC" w:rsidP="00C159EC">
      <w:pPr>
        <w:numPr>
          <w:ilvl w:val="0"/>
          <w:numId w:val="2"/>
        </w:numPr>
        <w:spacing w:before="100" w:beforeAutospacing="1" w:after="24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color w:val="000000"/>
          <w:sz w:val="24"/>
          <w:szCs w:val="24"/>
          <w:lang w:eastAsia="en-AU"/>
        </w:rPr>
        <w:t xml:space="preserve">the </w:t>
      </w:r>
      <w:r>
        <w:rPr>
          <w:rFonts w:ascii="Times New Roman" w:eastAsia="Times New Roman" w:hAnsi="Times New Roman" w:cs="Times New Roman"/>
          <w:color w:val="000000"/>
          <w:sz w:val="24"/>
          <w:szCs w:val="24"/>
          <w:lang w:eastAsia="en-AU"/>
        </w:rPr>
        <w:t>ABC and SBS</w:t>
      </w:r>
      <w:r w:rsidRPr="00271413">
        <w:rPr>
          <w:rFonts w:ascii="Times New Roman" w:eastAsia="Times New Roman" w:hAnsi="Times New Roman" w:cs="Times New Roman"/>
          <w:color w:val="000000"/>
          <w:sz w:val="24"/>
          <w:szCs w:val="24"/>
          <w:lang w:eastAsia="en-AU"/>
        </w:rPr>
        <w:t xml:space="preserve"> </w:t>
      </w:r>
      <w:r>
        <w:rPr>
          <w:rFonts w:ascii="Times New Roman" w:eastAsia="Times New Roman" w:hAnsi="Times New Roman" w:cs="Times New Roman"/>
          <w:color w:val="000000"/>
          <w:sz w:val="24"/>
          <w:szCs w:val="24"/>
          <w:lang w:eastAsia="en-AU"/>
        </w:rPr>
        <w:t>are</w:t>
      </w:r>
      <w:r w:rsidRPr="00271413">
        <w:rPr>
          <w:rFonts w:ascii="Times New Roman" w:eastAsia="Times New Roman" w:hAnsi="Times New Roman" w:cs="Times New Roman"/>
          <w:color w:val="000000"/>
          <w:sz w:val="24"/>
          <w:szCs w:val="24"/>
          <w:lang w:eastAsia="en-AU"/>
        </w:rPr>
        <w:t xml:space="preserve"> the only broadcaster operated analog television service</w:t>
      </w:r>
      <w:r>
        <w:rPr>
          <w:rFonts w:ascii="Times New Roman" w:eastAsia="Times New Roman" w:hAnsi="Times New Roman" w:cs="Times New Roman"/>
          <w:color w:val="000000"/>
          <w:sz w:val="24"/>
          <w:szCs w:val="24"/>
          <w:lang w:eastAsia="en-AU"/>
        </w:rPr>
        <w:t>s</w:t>
      </w:r>
      <w:r w:rsidRPr="00271413">
        <w:rPr>
          <w:rFonts w:ascii="Times New Roman" w:eastAsia="Times New Roman" w:hAnsi="Times New Roman" w:cs="Times New Roman"/>
          <w:color w:val="000000"/>
          <w:sz w:val="24"/>
          <w:szCs w:val="24"/>
          <w:lang w:eastAsia="en-AU"/>
        </w:rPr>
        <w:t xml:space="preserve"> provided from the </w:t>
      </w:r>
      <w:r>
        <w:rPr>
          <w:rFonts w:ascii="Times New Roman" w:eastAsia="Times New Roman" w:hAnsi="Times New Roman" w:cs="Times New Roman"/>
          <w:color w:val="000000"/>
          <w:sz w:val="24"/>
          <w:szCs w:val="24"/>
          <w:lang w:eastAsia="en-AU"/>
        </w:rPr>
        <w:t>Emmaville</w:t>
      </w:r>
      <w:r w:rsidRPr="00271413">
        <w:rPr>
          <w:rFonts w:ascii="Times New Roman" w:eastAsia="Times New Roman" w:hAnsi="Times New Roman" w:cs="Times New Roman"/>
          <w:color w:val="000000"/>
          <w:sz w:val="24"/>
          <w:szCs w:val="24"/>
          <w:lang w:eastAsia="en-AU"/>
        </w:rPr>
        <w:t xml:space="preserve"> transmission site, and the area within a </w:t>
      </w:r>
      <w:r>
        <w:rPr>
          <w:rFonts w:ascii="Times New Roman" w:eastAsia="Times New Roman" w:hAnsi="Times New Roman" w:cs="Times New Roman"/>
          <w:color w:val="000000"/>
          <w:sz w:val="24"/>
          <w:szCs w:val="24"/>
          <w:lang w:eastAsia="en-AU"/>
        </w:rPr>
        <w:t>10</w:t>
      </w:r>
      <w:r w:rsidRPr="00271413">
        <w:rPr>
          <w:rFonts w:ascii="Times New Roman" w:eastAsia="Times New Roman" w:hAnsi="Times New Roman" w:cs="Times New Roman"/>
          <w:color w:val="000000"/>
          <w:sz w:val="24"/>
          <w:szCs w:val="24"/>
          <w:lang w:eastAsia="en-AU"/>
        </w:rPr>
        <w:t xml:space="preserve">km radius of the </w:t>
      </w:r>
      <w:r>
        <w:rPr>
          <w:rFonts w:ascii="Times New Roman" w:eastAsia="Times New Roman" w:hAnsi="Times New Roman" w:cs="Times New Roman"/>
          <w:color w:val="000000"/>
          <w:sz w:val="24"/>
          <w:szCs w:val="24"/>
          <w:lang w:eastAsia="en-AU"/>
        </w:rPr>
        <w:t>Emmaville</w:t>
      </w:r>
      <w:r w:rsidRPr="00271413">
        <w:rPr>
          <w:rFonts w:ascii="Times New Roman" w:eastAsia="Times New Roman" w:hAnsi="Times New Roman" w:cs="Times New Roman"/>
          <w:color w:val="000000"/>
          <w:sz w:val="24"/>
          <w:szCs w:val="24"/>
          <w:lang w:eastAsia="en-AU"/>
        </w:rPr>
        <w:t xml:space="preserve"> transmission site is an underserviced area; </w:t>
      </w:r>
    </w:p>
    <w:p w:rsidR="00C159EC" w:rsidRPr="00CB12F2" w:rsidRDefault="00C159EC" w:rsidP="00C159EC">
      <w:pPr>
        <w:numPr>
          <w:ilvl w:val="0"/>
          <w:numId w:val="2"/>
        </w:numPr>
        <w:spacing w:before="100" w:beforeAutospacing="1" w:after="24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color w:val="000000"/>
          <w:sz w:val="24"/>
          <w:szCs w:val="24"/>
          <w:lang w:eastAsia="en-AU"/>
        </w:rPr>
        <w:t xml:space="preserve">fewer than 500 people reside within a </w:t>
      </w:r>
      <w:r>
        <w:rPr>
          <w:rFonts w:ascii="Times New Roman" w:eastAsia="Times New Roman" w:hAnsi="Times New Roman" w:cs="Times New Roman"/>
          <w:color w:val="000000"/>
          <w:sz w:val="24"/>
          <w:szCs w:val="24"/>
          <w:lang w:eastAsia="en-AU"/>
        </w:rPr>
        <w:t>10</w:t>
      </w:r>
      <w:r w:rsidRPr="00271413">
        <w:rPr>
          <w:rFonts w:ascii="Times New Roman" w:eastAsia="Times New Roman" w:hAnsi="Times New Roman" w:cs="Times New Roman"/>
          <w:color w:val="000000"/>
          <w:sz w:val="24"/>
          <w:szCs w:val="24"/>
          <w:lang w:eastAsia="en-AU"/>
        </w:rPr>
        <w:t xml:space="preserve">km radius of the </w:t>
      </w:r>
      <w:r>
        <w:rPr>
          <w:rFonts w:ascii="Times New Roman" w:eastAsia="Times New Roman" w:hAnsi="Times New Roman" w:cs="Times New Roman"/>
          <w:color w:val="000000"/>
          <w:sz w:val="24"/>
          <w:szCs w:val="24"/>
          <w:lang w:eastAsia="en-AU"/>
        </w:rPr>
        <w:t>Greenvale</w:t>
      </w:r>
      <w:r w:rsidRPr="00271413">
        <w:rPr>
          <w:rFonts w:ascii="Times New Roman" w:eastAsia="Times New Roman" w:hAnsi="Times New Roman" w:cs="Times New Roman"/>
          <w:color w:val="000000"/>
          <w:sz w:val="24"/>
          <w:szCs w:val="24"/>
          <w:lang w:eastAsia="en-AU"/>
        </w:rPr>
        <w:t xml:space="preserve"> transmission site;</w:t>
      </w:r>
    </w:p>
    <w:p w:rsidR="00C159EC" w:rsidRPr="00CB12F2" w:rsidRDefault="00C159EC" w:rsidP="00C159EC">
      <w:pPr>
        <w:numPr>
          <w:ilvl w:val="0"/>
          <w:numId w:val="2"/>
        </w:numPr>
        <w:spacing w:before="100" w:beforeAutospacing="1" w:after="24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color w:val="000000"/>
          <w:sz w:val="24"/>
          <w:szCs w:val="24"/>
          <w:lang w:eastAsia="en-AU"/>
        </w:rPr>
        <w:t xml:space="preserve">fewer than 500 people reside within a </w:t>
      </w:r>
      <w:r>
        <w:rPr>
          <w:rFonts w:ascii="Times New Roman" w:eastAsia="Times New Roman" w:hAnsi="Times New Roman" w:cs="Times New Roman"/>
          <w:color w:val="000000"/>
          <w:sz w:val="24"/>
          <w:szCs w:val="24"/>
          <w:lang w:eastAsia="en-AU"/>
        </w:rPr>
        <w:t>15</w:t>
      </w:r>
      <w:r w:rsidRPr="00271413">
        <w:rPr>
          <w:rFonts w:ascii="Times New Roman" w:eastAsia="Times New Roman" w:hAnsi="Times New Roman" w:cs="Times New Roman"/>
          <w:color w:val="000000"/>
          <w:sz w:val="24"/>
          <w:szCs w:val="24"/>
          <w:lang w:eastAsia="en-AU"/>
        </w:rPr>
        <w:t xml:space="preserve">km radius of the </w:t>
      </w:r>
      <w:r>
        <w:rPr>
          <w:rFonts w:ascii="Times New Roman" w:eastAsia="Times New Roman" w:hAnsi="Times New Roman" w:cs="Times New Roman"/>
          <w:color w:val="000000"/>
          <w:sz w:val="24"/>
          <w:szCs w:val="24"/>
          <w:lang w:eastAsia="en-AU"/>
        </w:rPr>
        <w:t xml:space="preserve">Isisford </w:t>
      </w:r>
      <w:r w:rsidRPr="00271413">
        <w:rPr>
          <w:rFonts w:ascii="Times New Roman" w:eastAsia="Times New Roman" w:hAnsi="Times New Roman" w:cs="Times New Roman"/>
          <w:color w:val="000000"/>
          <w:sz w:val="24"/>
          <w:szCs w:val="24"/>
          <w:lang w:eastAsia="en-AU"/>
        </w:rPr>
        <w:t>transmission site;</w:t>
      </w:r>
    </w:p>
    <w:p w:rsidR="00C159EC" w:rsidRPr="00CB12F2" w:rsidRDefault="00C159EC" w:rsidP="00C159EC">
      <w:pPr>
        <w:numPr>
          <w:ilvl w:val="0"/>
          <w:numId w:val="2"/>
        </w:numPr>
        <w:spacing w:before="100" w:beforeAutospacing="1" w:after="24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color w:val="000000"/>
          <w:sz w:val="24"/>
          <w:szCs w:val="24"/>
          <w:lang w:eastAsia="en-AU"/>
        </w:rPr>
        <w:t xml:space="preserve">fewer than 500 people reside within a </w:t>
      </w:r>
      <w:r>
        <w:rPr>
          <w:rFonts w:ascii="Times New Roman" w:eastAsia="Times New Roman" w:hAnsi="Times New Roman" w:cs="Times New Roman"/>
          <w:color w:val="000000"/>
          <w:sz w:val="24"/>
          <w:szCs w:val="24"/>
          <w:lang w:eastAsia="en-AU"/>
        </w:rPr>
        <w:t>10</w:t>
      </w:r>
      <w:r w:rsidRPr="00271413">
        <w:rPr>
          <w:rFonts w:ascii="Times New Roman" w:eastAsia="Times New Roman" w:hAnsi="Times New Roman" w:cs="Times New Roman"/>
          <w:color w:val="000000"/>
          <w:sz w:val="24"/>
          <w:szCs w:val="24"/>
          <w:lang w:eastAsia="en-AU"/>
        </w:rPr>
        <w:t xml:space="preserve">km radius of the </w:t>
      </w:r>
      <w:r>
        <w:rPr>
          <w:rFonts w:ascii="Times New Roman" w:eastAsia="Times New Roman" w:hAnsi="Times New Roman" w:cs="Times New Roman"/>
          <w:color w:val="000000"/>
          <w:sz w:val="24"/>
          <w:szCs w:val="24"/>
          <w:lang w:eastAsia="en-AU"/>
        </w:rPr>
        <w:t>Lakeland</w:t>
      </w:r>
      <w:r w:rsidRPr="00271413">
        <w:rPr>
          <w:rFonts w:ascii="Times New Roman" w:eastAsia="Times New Roman" w:hAnsi="Times New Roman" w:cs="Times New Roman"/>
          <w:color w:val="000000"/>
          <w:sz w:val="24"/>
          <w:szCs w:val="24"/>
          <w:lang w:eastAsia="en-AU"/>
        </w:rPr>
        <w:t xml:space="preserve"> transmission site;</w:t>
      </w:r>
    </w:p>
    <w:p w:rsidR="00761441" w:rsidRPr="00CB12F2" w:rsidRDefault="00761441" w:rsidP="00761441">
      <w:pPr>
        <w:numPr>
          <w:ilvl w:val="0"/>
          <w:numId w:val="2"/>
        </w:numPr>
        <w:spacing w:before="100" w:beforeAutospacing="1" w:after="24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color w:val="000000"/>
          <w:sz w:val="24"/>
          <w:szCs w:val="24"/>
          <w:lang w:eastAsia="en-AU"/>
        </w:rPr>
        <w:t xml:space="preserve">fewer than 500 people reside within a </w:t>
      </w:r>
      <w:r>
        <w:rPr>
          <w:rFonts w:ascii="Times New Roman" w:eastAsia="Times New Roman" w:hAnsi="Times New Roman" w:cs="Times New Roman"/>
          <w:color w:val="000000"/>
          <w:sz w:val="24"/>
          <w:szCs w:val="24"/>
          <w:lang w:eastAsia="en-AU"/>
        </w:rPr>
        <w:t>10</w:t>
      </w:r>
      <w:r w:rsidRPr="00271413">
        <w:rPr>
          <w:rFonts w:ascii="Times New Roman" w:eastAsia="Times New Roman" w:hAnsi="Times New Roman" w:cs="Times New Roman"/>
          <w:color w:val="000000"/>
          <w:sz w:val="24"/>
          <w:szCs w:val="24"/>
          <w:lang w:eastAsia="en-AU"/>
        </w:rPr>
        <w:t xml:space="preserve">km radius of the </w:t>
      </w:r>
      <w:r>
        <w:rPr>
          <w:rFonts w:ascii="Times New Roman" w:eastAsia="Times New Roman" w:hAnsi="Times New Roman" w:cs="Times New Roman"/>
          <w:color w:val="000000"/>
          <w:sz w:val="24"/>
          <w:szCs w:val="24"/>
          <w:lang w:eastAsia="en-AU"/>
        </w:rPr>
        <w:t>Laura</w:t>
      </w:r>
      <w:r w:rsidRPr="00271413">
        <w:rPr>
          <w:rFonts w:ascii="Times New Roman" w:eastAsia="Times New Roman" w:hAnsi="Times New Roman" w:cs="Times New Roman"/>
          <w:color w:val="000000"/>
          <w:sz w:val="24"/>
          <w:szCs w:val="24"/>
          <w:lang w:eastAsia="en-AU"/>
        </w:rPr>
        <w:t xml:space="preserve"> transmission site;</w:t>
      </w:r>
    </w:p>
    <w:p w:rsidR="00761441" w:rsidRPr="00271413" w:rsidRDefault="00761441" w:rsidP="00761441">
      <w:pPr>
        <w:numPr>
          <w:ilvl w:val="0"/>
          <w:numId w:val="2"/>
        </w:numPr>
        <w:spacing w:before="100" w:beforeAutospacing="1" w:after="24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color w:val="000000"/>
          <w:sz w:val="24"/>
          <w:szCs w:val="24"/>
          <w:lang w:eastAsia="en-AU"/>
        </w:rPr>
        <w:t xml:space="preserve">the </w:t>
      </w:r>
      <w:r>
        <w:rPr>
          <w:rFonts w:ascii="Times New Roman" w:eastAsia="Times New Roman" w:hAnsi="Times New Roman" w:cs="Times New Roman"/>
          <w:color w:val="000000"/>
          <w:sz w:val="24"/>
          <w:szCs w:val="24"/>
          <w:lang w:eastAsia="en-AU"/>
        </w:rPr>
        <w:t>ABC</w:t>
      </w:r>
      <w:r w:rsidRPr="00271413">
        <w:rPr>
          <w:rFonts w:ascii="Times New Roman" w:eastAsia="Times New Roman" w:hAnsi="Times New Roman" w:cs="Times New Roman"/>
          <w:color w:val="000000"/>
          <w:sz w:val="24"/>
          <w:szCs w:val="24"/>
          <w:lang w:eastAsia="en-AU"/>
        </w:rPr>
        <w:t xml:space="preserve"> is the only broadcaster operated analog television service provided from the </w:t>
      </w:r>
      <w:r>
        <w:rPr>
          <w:rFonts w:ascii="Times New Roman" w:eastAsia="Times New Roman" w:hAnsi="Times New Roman" w:cs="Times New Roman"/>
          <w:color w:val="000000"/>
          <w:sz w:val="24"/>
          <w:szCs w:val="24"/>
          <w:lang w:eastAsia="en-AU"/>
        </w:rPr>
        <w:t>Marree</w:t>
      </w:r>
      <w:r w:rsidRPr="00271413">
        <w:rPr>
          <w:rFonts w:ascii="Times New Roman" w:eastAsia="Times New Roman" w:hAnsi="Times New Roman" w:cs="Times New Roman"/>
          <w:color w:val="000000"/>
          <w:sz w:val="24"/>
          <w:szCs w:val="24"/>
          <w:lang w:eastAsia="en-AU"/>
        </w:rPr>
        <w:t xml:space="preserve"> transmission site, and the area within a </w:t>
      </w:r>
      <w:r>
        <w:rPr>
          <w:rFonts w:ascii="Times New Roman" w:eastAsia="Times New Roman" w:hAnsi="Times New Roman" w:cs="Times New Roman"/>
          <w:color w:val="000000"/>
          <w:sz w:val="24"/>
          <w:szCs w:val="24"/>
          <w:lang w:eastAsia="en-AU"/>
        </w:rPr>
        <w:t>10</w:t>
      </w:r>
      <w:r w:rsidRPr="00271413">
        <w:rPr>
          <w:rFonts w:ascii="Times New Roman" w:eastAsia="Times New Roman" w:hAnsi="Times New Roman" w:cs="Times New Roman"/>
          <w:color w:val="000000"/>
          <w:sz w:val="24"/>
          <w:szCs w:val="24"/>
          <w:lang w:eastAsia="en-AU"/>
        </w:rPr>
        <w:t xml:space="preserve">km radius of the </w:t>
      </w:r>
      <w:r>
        <w:rPr>
          <w:rFonts w:ascii="Times New Roman" w:eastAsia="Times New Roman" w:hAnsi="Times New Roman" w:cs="Times New Roman"/>
          <w:color w:val="000000"/>
          <w:sz w:val="24"/>
          <w:szCs w:val="24"/>
          <w:lang w:eastAsia="en-AU"/>
        </w:rPr>
        <w:t xml:space="preserve">Marree </w:t>
      </w:r>
      <w:r w:rsidRPr="00271413">
        <w:rPr>
          <w:rFonts w:ascii="Times New Roman" w:eastAsia="Times New Roman" w:hAnsi="Times New Roman" w:cs="Times New Roman"/>
          <w:color w:val="000000"/>
          <w:sz w:val="24"/>
          <w:szCs w:val="24"/>
          <w:lang w:eastAsia="en-AU"/>
        </w:rPr>
        <w:t xml:space="preserve">transmission site is an underserviced area; </w:t>
      </w:r>
    </w:p>
    <w:p w:rsidR="00761441" w:rsidRPr="00271413" w:rsidRDefault="00761441" w:rsidP="00761441">
      <w:pPr>
        <w:numPr>
          <w:ilvl w:val="0"/>
          <w:numId w:val="2"/>
        </w:numPr>
        <w:spacing w:before="100" w:beforeAutospacing="1" w:after="24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color w:val="000000"/>
          <w:sz w:val="24"/>
          <w:szCs w:val="24"/>
          <w:lang w:eastAsia="en-AU"/>
        </w:rPr>
        <w:t xml:space="preserve">the </w:t>
      </w:r>
      <w:r>
        <w:rPr>
          <w:rFonts w:ascii="Times New Roman" w:eastAsia="Times New Roman" w:hAnsi="Times New Roman" w:cs="Times New Roman"/>
          <w:color w:val="000000"/>
          <w:sz w:val="24"/>
          <w:szCs w:val="24"/>
          <w:lang w:eastAsia="en-AU"/>
        </w:rPr>
        <w:t>ABC</w:t>
      </w:r>
      <w:r w:rsidRPr="00271413">
        <w:rPr>
          <w:rFonts w:ascii="Times New Roman" w:eastAsia="Times New Roman" w:hAnsi="Times New Roman" w:cs="Times New Roman"/>
          <w:color w:val="000000"/>
          <w:sz w:val="24"/>
          <w:szCs w:val="24"/>
          <w:lang w:eastAsia="en-AU"/>
        </w:rPr>
        <w:t xml:space="preserve"> is the only broadcaster operated analog television service provided from the </w:t>
      </w:r>
      <w:r>
        <w:rPr>
          <w:rFonts w:ascii="Times New Roman" w:eastAsia="Times New Roman" w:hAnsi="Times New Roman" w:cs="Times New Roman"/>
          <w:color w:val="000000"/>
          <w:sz w:val="24"/>
          <w:szCs w:val="24"/>
          <w:lang w:eastAsia="en-AU"/>
        </w:rPr>
        <w:t>Mungindi</w:t>
      </w:r>
      <w:r w:rsidRPr="00271413">
        <w:rPr>
          <w:rFonts w:ascii="Times New Roman" w:eastAsia="Times New Roman" w:hAnsi="Times New Roman" w:cs="Times New Roman"/>
          <w:color w:val="000000"/>
          <w:sz w:val="24"/>
          <w:szCs w:val="24"/>
          <w:lang w:eastAsia="en-AU"/>
        </w:rPr>
        <w:t xml:space="preserve"> transmission site, and the area within a </w:t>
      </w:r>
      <w:r>
        <w:rPr>
          <w:rFonts w:ascii="Times New Roman" w:eastAsia="Times New Roman" w:hAnsi="Times New Roman" w:cs="Times New Roman"/>
          <w:color w:val="000000"/>
          <w:sz w:val="24"/>
          <w:szCs w:val="24"/>
          <w:lang w:eastAsia="en-AU"/>
        </w:rPr>
        <w:t>15</w:t>
      </w:r>
      <w:r w:rsidRPr="00271413">
        <w:rPr>
          <w:rFonts w:ascii="Times New Roman" w:eastAsia="Times New Roman" w:hAnsi="Times New Roman" w:cs="Times New Roman"/>
          <w:color w:val="000000"/>
          <w:sz w:val="24"/>
          <w:szCs w:val="24"/>
          <w:lang w:eastAsia="en-AU"/>
        </w:rPr>
        <w:t xml:space="preserve">km radius of the </w:t>
      </w:r>
      <w:r>
        <w:rPr>
          <w:rFonts w:ascii="Times New Roman" w:eastAsia="Times New Roman" w:hAnsi="Times New Roman" w:cs="Times New Roman"/>
          <w:color w:val="000000"/>
          <w:sz w:val="24"/>
          <w:szCs w:val="24"/>
          <w:lang w:eastAsia="en-AU"/>
        </w:rPr>
        <w:t>Mungindi</w:t>
      </w:r>
      <w:r w:rsidRPr="00271413">
        <w:rPr>
          <w:rFonts w:ascii="Times New Roman" w:eastAsia="Times New Roman" w:hAnsi="Times New Roman" w:cs="Times New Roman"/>
          <w:color w:val="000000"/>
          <w:sz w:val="24"/>
          <w:szCs w:val="24"/>
          <w:lang w:eastAsia="en-AU"/>
        </w:rPr>
        <w:t xml:space="preserve"> transmission site is an underserviced area; </w:t>
      </w:r>
    </w:p>
    <w:p w:rsidR="00761441" w:rsidRPr="00CB12F2" w:rsidRDefault="00761441" w:rsidP="00761441">
      <w:pPr>
        <w:numPr>
          <w:ilvl w:val="0"/>
          <w:numId w:val="2"/>
        </w:numPr>
        <w:spacing w:before="100" w:beforeAutospacing="1" w:after="24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color w:val="000000"/>
          <w:sz w:val="24"/>
          <w:szCs w:val="24"/>
          <w:lang w:eastAsia="en-AU"/>
        </w:rPr>
        <w:t xml:space="preserve">fewer than 500 people reside within a </w:t>
      </w:r>
      <w:r>
        <w:rPr>
          <w:rFonts w:ascii="Times New Roman" w:eastAsia="Times New Roman" w:hAnsi="Times New Roman" w:cs="Times New Roman"/>
          <w:color w:val="000000"/>
          <w:sz w:val="24"/>
          <w:szCs w:val="24"/>
          <w:lang w:eastAsia="en-AU"/>
        </w:rPr>
        <w:t>25</w:t>
      </w:r>
      <w:r w:rsidRPr="00271413">
        <w:rPr>
          <w:rFonts w:ascii="Times New Roman" w:eastAsia="Times New Roman" w:hAnsi="Times New Roman" w:cs="Times New Roman"/>
          <w:color w:val="000000"/>
          <w:sz w:val="24"/>
          <w:szCs w:val="24"/>
          <w:lang w:eastAsia="en-AU"/>
        </w:rPr>
        <w:t xml:space="preserve">km radius of the </w:t>
      </w:r>
      <w:r>
        <w:rPr>
          <w:rFonts w:ascii="Times New Roman" w:eastAsia="Times New Roman" w:hAnsi="Times New Roman" w:cs="Times New Roman"/>
          <w:color w:val="000000"/>
          <w:sz w:val="24"/>
          <w:szCs w:val="24"/>
          <w:lang w:eastAsia="en-AU"/>
        </w:rPr>
        <w:t>Newcastle Waters</w:t>
      </w:r>
      <w:r w:rsidRPr="00271413">
        <w:rPr>
          <w:rFonts w:ascii="Times New Roman" w:eastAsia="Times New Roman" w:hAnsi="Times New Roman" w:cs="Times New Roman"/>
          <w:color w:val="000000"/>
          <w:sz w:val="24"/>
          <w:szCs w:val="24"/>
          <w:lang w:eastAsia="en-AU"/>
        </w:rPr>
        <w:t xml:space="preserve"> transmission site;</w:t>
      </w:r>
    </w:p>
    <w:p w:rsidR="00761441" w:rsidRPr="00CB12F2" w:rsidRDefault="00761441" w:rsidP="00761441">
      <w:pPr>
        <w:numPr>
          <w:ilvl w:val="0"/>
          <w:numId w:val="2"/>
        </w:numPr>
        <w:spacing w:before="100" w:beforeAutospacing="1" w:after="24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color w:val="000000"/>
          <w:sz w:val="24"/>
          <w:szCs w:val="24"/>
          <w:lang w:eastAsia="en-AU"/>
        </w:rPr>
        <w:t xml:space="preserve">fewer than 500 people reside within a </w:t>
      </w:r>
      <w:r>
        <w:rPr>
          <w:rFonts w:ascii="Times New Roman" w:eastAsia="Times New Roman" w:hAnsi="Times New Roman" w:cs="Times New Roman"/>
          <w:color w:val="000000"/>
          <w:sz w:val="24"/>
          <w:szCs w:val="24"/>
          <w:lang w:eastAsia="en-AU"/>
        </w:rPr>
        <w:t>10</w:t>
      </w:r>
      <w:r w:rsidRPr="00271413">
        <w:rPr>
          <w:rFonts w:ascii="Times New Roman" w:eastAsia="Times New Roman" w:hAnsi="Times New Roman" w:cs="Times New Roman"/>
          <w:color w:val="000000"/>
          <w:sz w:val="24"/>
          <w:szCs w:val="24"/>
          <w:lang w:eastAsia="en-AU"/>
        </w:rPr>
        <w:t xml:space="preserve">km radius of the </w:t>
      </w:r>
      <w:r>
        <w:rPr>
          <w:rFonts w:ascii="Times New Roman" w:eastAsia="Times New Roman" w:hAnsi="Times New Roman" w:cs="Times New Roman"/>
          <w:color w:val="000000"/>
          <w:sz w:val="24"/>
          <w:szCs w:val="24"/>
          <w:lang w:eastAsia="en-AU"/>
        </w:rPr>
        <w:t>Omeo</w:t>
      </w:r>
      <w:r w:rsidRPr="00271413">
        <w:rPr>
          <w:rFonts w:ascii="Times New Roman" w:eastAsia="Times New Roman" w:hAnsi="Times New Roman" w:cs="Times New Roman"/>
          <w:color w:val="000000"/>
          <w:sz w:val="24"/>
          <w:szCs w:val="24"/>
          <w:lang w:eastAsia="en-AU"/>
        </w:rPr>
        <w:t xml:space="preserve"> transmission site;</w:t>
      </w:r>
    </w:p>
    <w:p w:rsidR="00761441" w:rsidRPr="00271413" w:rsidRDefault="00761441" w:rsidP="00761441">
      <w:pPr>
        <w:numPr>
          <w:ilvl w:val="0"/>
          <w:numId w:val="2"/>
        </w:numPr>
        <w:spacing w:before="100" w:beforeAutospacing="1" w:after="24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color w:val="000000"/>
          <w:sz w:val="24"/>
          <w:szCs w:val="24"/>
          <w:lang w:eastAsia="en-AU"/>
        </w:rPr>
        <w:t xml:space="preserve">the </w:t>
      </w:r>
      <w:r>
        <w:rPr>
          <w:rFonts w:ascii="Times New Roman" w:eastAsia="Times New Roman" w:hAnsi="Times New Roman" w:cs="Times New Roman"/>
          <w:color w:val="000000"/>
          <w:sz w:val="24"/>
          <w:szCs w:val="24"/>
          <w:lang w:eastAsia="en-AU"/>
        </w:rPr>
        <w:t>ABC</w:t>
      </w:r>
      <w:r w:rsidRPr="00271413">
        <w:rPr>
          <w:rFonts w:ascii="Times New Roman" w:eastAsia="Times New Roman" w:hAnsi="Times New Roman" w:cs="Times New Roman"/>
          <w:color w:val="000000"/>
          <w:sz w:val="24"/>
          <w:szCs w:val="24"/>
          <w:lang w:eastAsia="en-AU"/>
        </w:rPr>
        <w:t xml:space="preserve"> is the only broadcaster operated analog television service provided from the </w:t>
      </w:r>
      <w:r>
        <w:rPr>
          <w:rFonts w:ascii="Times New Roman" w:eastAsia="Times New Roman" w:hAnsi="Times New Roman" w:cs="Times New Roman"/>
          <w:color w:val="000000"/>
          <w:sz w:val="24"/>
          <w:szCs w:val="24"/>
          <w:lang w:eastAsia="en-AU"/>
        </w:rPr>
        <w:t>Pentland</w:t>
      </w:r>
      <w:r w:rsidRPr="00271413">
        <w:rPr>
          <w:rFonts w:ascii="Times New Roman" w:eastAsia="Times New Roman" w:hAnsi="Times New Roman" w:cs="Times New Roman"/>
          <w:color w:val="000000"/>
          <w:sz w:val="24"/>
          <w:szCs w:val="24"/>
          <w:lang w:eastAsia="en-AU"/>
        </w:rPr>
        <w:t xml:space="preserve"> transmission site, and the area within a </w:t>
      </w:r>
      <w:r>
        <w:rPr>
          <w:rFonts w:ascii="Times New Roman" w:eastAsia="Times New Roman" w:hAnsi="Times New Roman" w:cs="Times New Roman"/>
          <w:color w:val="000000"/>
          <w:sz w:val="24"/>
          <w:szCs w:val="24"/>
          <w:lang w:eastAsia="en-AU"/>
        </w:rPr>
        <w:t>25</w:t>
      </w:r>
      <w:r w:rsidRPr="00271413">
        <w:rPr>
          <w:rFonts w:ascii="Times New Roman" w:eastAsia="Times New Roman" w:hAnsi="Times New Roman" w:cs="Times New Roman"/>
          <w:color w:val="000000"/>
          <w:sz w:val="24"/>
          <w:szCs w:val="24"/>
          <w:lang w:eastAsia="en-AU"/>
        </w:rPr>
        <w:t xml:space="preserve">km radius of the </w:t>
      </w:r>
      <w:r>
        <w:rPr>
          <w:rFonts w:ascii="Times New Roman" w:eastAsia="Times New Roman" w:hAnsi="Times New Roman" w:cs="Times New Roman"/>
          <w:color w:val="000000"/>
          <w:sz w:val="24"/>
          <w:szCs w:val="24"/>
          <w:lang w:eastAsia="en-AU"/>
        </w:rPr>
        <w:t>Pentland</w:t>
      </w:r>
      <w:r w:rsidRPr="00271413">
        <w:rPr>
          <w:rFonts w:ascii="Times New Roman" w:eastAsia="Times New Roman" w:hAnsi="Times New Roman" w:cs="Times New Roman"/>
          <w:color w:val="000000"/>
          <w:sz w:val="24"/>
          <w:szCs w:val="24"/>
          <w:lang w:eastAsia="en-AU"/>
        </w:rPr>
        <w:t xml:space="preserve"> transmission site is an underserviced area; </w:t>
      </w:r>
    </w:p>
    <w:p w:rsidR="00761441" w:rsidRPr="00CB12F2" w:rsidRDefault="00761441" w:rsidP="00761441">
      <w:pPr>
        <w:numPr>
          <w:ilvl w:val="0"/>
          <w:numId w:val="2"/>
        </w:numPr>
        <w:spacing w:before="100" w:beforeAutospacing="1" w:after="24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color w:val="000000"/>
          <w:sz w:val="24"/>
          <w:szCs w:val="24"/>
          <w:lang w:eastAsia="en-AU"/>
        </w:rPr>
        <w:t xml:space="preserve">fewer than 500 people reside within a </w:t>
      </w:r>
      <w:r>
        <w:rPr>
          <w:rFonts w:ascii="Times New Roman" w:eastAsia="Times New Roman" w:hAnsi="Times New Roman" w:cs="Times New Roman"/>
          <w:color w:val="000000"/>
          <w:sz w:val="24"/>
          <w:szCs w:val="24"/>
          <w:lang w:eastAsia="en-AU"/>
        </w:rPr>
        <w:t>10</w:t>
      </w:r>
      <w:r w:rsidRPr="00271413">
        <w:rPr>
          <w:rFonts w:ascii="Times New Roman" w:eastAsia="Times New Roman" w:hAnsi="Times New Roman" w:cs="Times New Roman"/>
          <w:color w:val="000000"/>
          <w:sz w:val="24"/>
          <w:szCs w:val="24"/>
          <w:lang w:eastAsia="en-AU"/>
        </w:rPr>
        <w:t xml:space="preserve">km radius of the </w:t>
      </w:r>
      <w:r>
        <w:rPr>
          <w:rFonts w:ascii="Times New Roman" w:eastAsia="Times New Roman" w:hAnsi="Times New Roman" w:cs="Times New Roman"/>
          <w:color w:val="000000"/>
          <w:sz w:val="24"/>
          <w:szCs w:val="24"/>
          <w:lang w:eastAsia="en-AU"/>
        </w:rPr>
        <w:t>Swifts Creek</w:t>
      </w:r>
      <w:r w:rsidRPr="00271413">
        <w:rPr>
          <w:rFonts w:ascii="Times New Roman" w:eastAsia="Times New Roman" w:hAnsi="Times New Roman" w:cs="Times New Roman"/>
          <w:color w:val="000000"/>
          <w:sz w:val="24"/>
          <w:szCs w:val="24"/>
          <w:lang w:eastAsia="en-AU"/>
        </w:rPr>
        <w:t xml:space="preserve"> transmission site;</w:t>
      </w:r>
      <w:r>
        <w:rPr>
          <w:rFonts w:ascii="Times New Roman" w:eastAsia="Times New Roman" w:hAnsi="Times New Roman" w:cs="Times New Roman"/>
          <w:color w:val="000000"/>
          <w:sz w:val="24"/>
          <w:szCs w:val="24"/>
          <w:lang w:eastAsia="en-AU"/>
        </w:rPr>
        <w:t xml:space="preserve"> and</w:t>
      </w:r>
    </w:p>
    <w:p w:rsidR="00271413" w:rsidRPr="00271413" w:rsidRDefault="00271413" w:rsidP="00271413">
      <w:pPr>
        <w:numPr>
          <w:ilvl w:val="0"/>
          <w:numId w:val="2"/>
        </w:numPr>
        <w:spacing w:before="100" w:beforeAutospacing="1" w:after="24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 xml:space="preserve">commercial and national television broadcasting services are currently provided in each of the specified areas under the Viewer Access Satellite Television (VAST) scheme.   </w:t>
      </w:r>
    </w:p>
    <w:p w:rsidR="00271413" w:rsidRPr="00271413" w:rsidRDefault="00271413" w:rsidP="00271413">
      <w:pPr>
        <w:spacing w:before="100" w:beforeAutospacing="1" w:after="240"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 xml:space="preserve">Details of the accompanying determination are set out in </w:t>
      </w:r>
      <w:r w:rsidRPr="00271413">
        <w:rPr>
          <w:rFonts w:ascii="Times New Roman" w:eastAsia="Times New Roman" w:hAnsi="Times New Roman" w:cs="Times New Roman"/>
          <w:sz w:val="24"/>
          <w:szCs w:val="24"/>
          <w:u w:val="single"/>
          <w:lang w:eastAsia="en-AU"/>
        </w:rPr>
        <w:t>Attachment A</w:t>
      </w:r>
      <w:r w:rsidRPr="00271413">
        <w:rPr>
          <w:rFonts w:ascii="Times New Roman" w:eastAsia="Times New Roman" w:hAnsi="Times New Roman" w:cs="Times New Roman"/>
          <w:sz w:val="24"/>
          <w:szCs w:val="24"/>
          <w:lang w:eastAsia="en-AU"/>
        </w:rPr>
        <w:t>.</w:t>
      </w:r>
    </w:p>
    <w:p w:rsidR="00271413" w:rsidRPr="00271413" w:rsidRDefault="00271413" w:rsidP="00271413">
      <w:pPr>
        <w:keepNext/>
        <w:spacing w:before="100" w:beforeAutospacing="1" w:after="100" w:afterAutospacing="1" w:line="240" w:lineRule="auto"/>
        <w:ind w:right="-1180"/>
        <w:rPr>
          <w:rFonts w:ascii="Times New Roman" w:eastAsia="Times New Roman" w:hAnsi="Times New Roman" w:cs="Times New Roman"/>
          <w:bCs/>
          <w:sz w:val="24"/>
          <w:szCs w:val="24"/>
          <w:u w:val="single"/>
          <w:lang w:eastAsia="en-AU"/>
        </w:rPr>
      </w:pPr>
      <w:r w:rsidRPr="00271413">
        <w:rPr>
          <w:rFonts w:ascii="Times New Roman" w:eastAsia="Times New Roman" w:hAnsi="Times New Roman" w:cs="Times New Roman"/>
          <w:bCs/>
          <w:sz w:val="24"/>
          <w:szCs w:val="24"/>
          <w:u w:val="single"/>
          <w:lang w:eastAsia="en-AU"/>
        </w:rPr>
        <w:t>Consultation</w:t>
      </w:r>
    </w:p>
    <w:p w:rsidR="00271413" w:rsidRPr="00271413" w:rsidRDefault="00271413" w:rsidP="00271413">
      <w:pPr>
        <w:keepNext/>
        <w:spacing w:before="100" w:beforeAutospacing="1" w:after="240"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The ABC</w:t>
      </w:r>
      <w:r w:rsidR="008C7DD6">
        <w:rPr>
          <w:rFonts w:ascii="Times New Roman" w:eastAsia="Times New Roman" w:hAnsi="Times New Roman" w:cs="Times New Roman"/>
          <w:sz w:val="24"/>
          <w:szCs w:val="24"/>
          <w:lang w:eastAsia="en-AU"/>
        </w:rPr>
        <w:t>, SBS</w:t>
      </w:r>
      <w:r w:rsidRPr="00271413">
        <w:rPr>
          <w:rFonts w:ascii="Times New Roman" w:eastAsia="Times New Roman" w:hAnsi="Times New Roman" w:cs="Times New Roman"/>
          <w:sz w:val="24"/>
          <w:szCs w:val="24"/>
          <w:lang w:eastAsia="en-AU"/>
        </w:rPr>
        <w:t xml:space="preserve"> and ACMA have been consulted in the preparation of the Determination in order to determine whether each specified area me</w:t>
      </w:r>
      <w:r w:rsidR="008C7DD6">
        <w:rPr>
          <w:rFonts w:ascii="Times New Roman" w:eastAsia="Times New Roman" w:hAnsi="Times New Roman" w:cs="Times New Roman"/>
          <w:sz w:val="24"/>
          <w:szCs w:val="24"/>
          <w:lang w:eastAsia="en-AU"/>
        </w:rPr>
        <w:t>e</w:t>
      </w:r>
      <w:r w:rsidRPr="00271413">
        <w:rPr>
          <w:rFonts w:ascii="Times New Roman" w:eastAsia="Times New Roman" w:hAnsi="Times New Roman" w:cs="Times New Roman"/>
          <w:sz w:val="24"/>
          <w:szCs w:val="24"/>
          <w:lang w:eastAsia="en-AU"/>
        </w:rPr>
        <w:t>t</w:t>
      </w:r>
      <w:r w:rsidR="008C7DD6">
        <w:rPr>
          <w:rFonts w:ascii="Times New Roman" w:eastAsia="Times New Roman" w:hAnsi="Times New Roman" w:cs="Times New Roman"/>
          <w:sz w:val="24"/>
          <w:szCs w:val="24"/>
          <w:lang w:eastAsia="en-AU"/>
        </w:rPr>
        <w:t>s</w:t>
      </w:r>
      <w:r w:rsidRPr="00271413">
        <w:rPr>
          <w:rFonts w:ascii="Times New Roman" w:eastAsia="Times New Roman" w:hAnsi="Times New Roman" w:cs="Times New Roman"/>
          <w:sz w:val="24"/>
          <w:szCs w:val="24"/>
          <w:lang w:eastAsia="en-AU"/>
        </w:rPr>
        <w:t xml:space="preserve"> the statutory criteria.</w:t>
      </w:r>
    </w:p>
    <w:p w:rsidR="00271413" w:rsidRPr="00271413" w:rsidRDefault="00271413" w:rsidP="00271413">
      <w:pPr>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br w:type="page"/>
      </w:r>
    </w:p>
    <w:p w:rsidR="00271413" w:rsidRPr="00271413" w:rsidRDefault="00271413" w:rsidP="00271413">
      <w:pPr>
        <w:ind w:right="-1180"/>
        <w:jc w:val="center"/>
        <w:rPr>
          <w:rFonts w:ascii="Times New Roman" w:eastAsia="Times New Roman" w:hAnsi="Times New Roman" w:cs="Times New Roman"/>
          <w:b/>
          <w:bCs/>
          <w:sz w:val="24"/>
          <w:szCs w:val="24"/>
          <w:lang w:eastAsia="en-AU"/>
        </w:rPr>
      </w:pPr>
      <w:r w:rsidRPr="00271413">
        <w:rPr>
          <w:rFonts w:ascii="Times New Roman" w:eastAsia="Times New Roman" w:hAnsi="Times New Roman" w:cs="Times New Roman"/>
          <w:b/>
          <w:bCs/>
          <w:sz w:val="24"/>
          <w:szCs w:val="24"/>
          <w:lang w:eastAsia="en-AU"/>
        </w:rPr>
        <w:lastRenderedPageBreak/>
        <w:t>STATEMENT OF COMPATIBILITY WITH HUMAN RIGHTS</w:t>
      </w:r>
    </w:p>
    <w:p w:rsidR="00271413" w:rsidRPr="00271413" w:rsidRDefault="00271413" w:rsidP="00271413">
      <w:pPr>
        <w:ind w:right="-1180"/>
        <w:jc w:val="center"/>
        <w:rPr>
          <w:rFonts w:ascii="Times New Roman" w:eastAsia="Times New Roman" w:hAnsi="Times New Roman" w:cs="Times New Roman"/>
          <w:bCs/>
          <w:sz w:val="24"/>
          <w:szCs w:val="24"/>
          <w:lang w:eastAsia="en-AU"/>
        </w:rPr>
      </w:pPr>
      <w:r w:rsidRPr="00271413">
        <w:rPr>
          <w:rFonts w:ascii="Times New Roman" w:eastAsia="Times New Roman" w:hAnsi="Times New Roman" w:cs="Times New Roman"/>
          <w:bCs/>
          <w:i/>
          <w:sz w:val="24"/>
          <w:szCs w:val="24"/>
          <w:lang w:eastAsia="en-AU"/>
        </w:rPr>
        <w:t>Prepared in accordance with Part 3 of the Human Rights (Parliamentary Scrutiny) Act 2011</w:t>
      </w:r>
    </w:p>
    <w:p w:rsidR="00271413" w:rsidRPr="00271413" w:rsidRDefault="00271413" w:rsidP="00271413">
      <w:pPr>
        <w:spacing w:before="100" w:beforeAutospacing="1" w:after="100" w:afterAutospacing="1" w:line="240" w:lineRule="auto"/>
        <w:ind w:right="-1180"/>
        <w:jc w:val="center"/>
        <w:rPr>
          <w:rFonts w:ascii="Times New Roman" w:eastAsia="Times New Roman" w:hAnsi="Times New Roman" w:cs="Times New Roman"/>
          <w:b/>
          <w:sz w:val="24"/>
          <w:szCs w:val="24"/>
          <w:lang w:eastAsia="en-AU"/>
        </w:rPr>
      </w:pPr>
      <w:r w:rsidRPr="00271413">
        <w:rPr>
          <w:rFonts w:ascii="Times New Roman" w:eastAsia="Times New Roman" w:hAnsi="Times New Roman" w:cs="Times New Roman"/>
          <w:b/>
          <w:sz w:val="24"/>
          <w:szCs w:val="24"/>
          <w:lang w:eastAsia="en-AU"/>
        </w:rPr>
        <w:t>Broadcasting Services (Exempt Digital Transmis</w:t>
      </w:r>
      <w:r w:rsidR="00633056">
        <w:rPr>
          <w:rFonts w:ascii="Times New Roman" w:eastAsia="Times New Roman" w:hAnsi="Times New Roman" w:cs="Times New Roman"/>
          <w:b/>
          <w:sz w:val="24"/>
          <w:szCs w:val="24"/>
          <w:lang w:eastAsia="en-AU"/>
        </w:rPr>
        <w:t>sion Areas) Determination (No. 3</w:t>
      </w:r>
      <w:r w:rsidRPr="00271413">
        <w:rPr>
          <w:rFonts w:ascii="Times New Roman" w:eastAsia="Times New Roman" w:hAnsi="Times New Roman" w:cs="Times New Roman"/>
          <w:b/>
          <w:sz w:val="24"/>
          <w:szCs w:val="24"/>
          <w:lang w:eastAsia="en-AU"/>
        </w:rPr>
        <w:t xml:space="preserve">) 2013 </w:t>
      </w:r>
    </w:p>
    <w:p w:rsidR="00271413" w:rsidRPr="00271413" w:rsidRDefault="00271413" w:rsidP="00271413">
      <w:p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 xml:space="preserve">This Determination is compatible with the human rights and freedoms recognised or declared in the international instruments listed in section 3 of the </w:t>
      </w:r>
      <w:r w:rsidRPr="00271413">
        <w:rPr>
          <w:rFonts w:ascii="Times New Roman" w:eastAsia="Times New Roman" w:hAnsi="Times New Roman" w:cs="Times New Roman"/>
          <w:i/>
          <w:iCs/>
          <w:sz w:val="24"/>
          <w:szCs w:val="24"/>
          <w:lang w:eastAsia="en-AU"/>
        </w:rPr>
        <w:t>Human Rights (Parliamentary Scrutiny) Act 2011</w:t>
      </w:r>
      <w:r w:rsidRPr="00271413">
        <w:rPr>
          <w:rFonts w:ascii="Times New Roman" w:eastAsia="Times New Roman" w:hAnsi="Times New Roman" w:cs="Times New Roman"/>
          <w:sz w:val="24"/>
          <w:szCs w:val="24"/>
          <w:lang w:eastAsia="en-AU"/>
        </w:rPr>
        <w:t xml:space="preserve">. </w:t>
      </w:r>
    </w:p>
    <w:p w:rsidR="00271413" w:rsidRPr="00271413" w:rsidRDefault="00271413" w:rsidP="00271413">
      <w:pPr>
        <w:spacing w:before="100" w:beforeAutospacing="1" w:after="100" w:afterAutospacing="1" w:line="240" w:lineRule="auto"/>
        <w:ind w:right="-1180"/>
        <w:rPr>
          <w:rFonts w:ascii="Times New Roman" w:eastAsia="Times New Roman" w:hAnsi="Times New Roman" w:cs="Times New Roman"/>
          <w:sz w:val="24"/>
          <w:szCs w:val="24"/>
          <w:u w:val="single"/>
          <w:lang w:eastAsia="en-AU"/>
        </w:rPr>
      </w:pPr>
      <w:r w:rsidRPr="00271413">
        <w:rPr>
          <w:rFonts w:ascii="Times New Roman" w:eastAsia="Times New Roman" w:hAnsi="Times New Roman" w:cs="Times New Roman"/>
          <w:bCs/>
          <w:sz w:val="24"/>
          <w:szCs w:val="24"/>
          <w:u w:val="single"/>
          <w:lang w:eastAsia="en-AU"/>
        </w:rPr>
        <w:t>Overview of the Determination</w:t>
      </w:r>
    </w:p>
    <w:p w:rsidR="00271413" w:rsidRPr="00271413" w:rsidRDefault="00271413" w:rsidP="00271413">
      <w:pPr>
        <w:spacing w:before="100" w:beforeAutospacing="1" w:after="240"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The effect of the Determination is to exempt the ABC</w:t>
      </w:r>
      <w:r w:rsidR="00761441">
        <w:rPr>
          <w:rFonts w:ascii="Times New Roman" w:eastAsia="Times New Roman" w:hAnsi="Times New Roman" w:cs="Times New Roman"/>
          <w:sz w:val="24"/>
          <w:szCs w:val="24"/>
          <w:lang w:eastAsia="en-AU"/>
        </w:rPr>
        <w:t xml:space="preserve"> and SBS</w:t>
      </w:r>
      <w:r w:rsidRPr="00271413">
        <w:rPr>
          <w:rFonts w:ascii="Times New Roman" w:eastAsia="Times New Roman" w:hAnsi="Times New Roman" w:cs="Times New Roman"/>
          <w:sz w:val="24"/>
          <w:szCs w:val="24"/>
          <w:lang w:eastAsia="en-AU"/>
        </w:rPr>
        <w:t xml:space="preserve"> from requirements imposed by the </w:t>
      </w:r>
      <w:r w:rsidR="00E2699E">
        <w:rPr>
          <w:rFonts w:ascii="Times New Roman" w:eastAsia="Times New Roman" w:hAnsi="Times New Roman" w:cs="Times New Roman"/>
          <w:sz w:val="24"/>
          <w:szCs w:val="24"/>
          <w:lang w:eastAsia="en-AU"/>
        </w:rPr>
        <w:t>NTCS</w:t>
      </w:r>
      <w:r w:rsidRPr="00271413">
        <w:rPr>
          <w:rFonts w:ascii="Times New Roman" w:eastAsia="Times New Roman" w:hAnsi="Times New Roman" w:cs="Times New Roman"/>
          <w:sz w:val="24"/>
          <w:szCs w:val="24"/>
          <w:lang w:eastAsia="en-AU"/>
        </w:rPr>
        <w:t xml:space="preserve"> (and/or an implementation plan) to transmit television services in digital mode in the specified areas. The Determination also exempts the ABC</w:t>
      </w:r>
      <w:r w:rsidR="00761441">
        <w:rPr>
          <w:rFonts w:ascii="Times New Roman" w:eastAsia="Times New Roman" w:hAnsi="Times New Roman" w:cs="Times New Roman"/>
          <w:sz w:val="24"/>
          <w:szCs w:val="24"/>
          <w:lang w:eastAsia="en-AU"/>
        </w:rPr>
        <w:t xml:space="preserve"> and SBS</w:t>
      </w:r>
      <w:r w:rsidRPr="00271413">
        <w:rPr>
          <w:rFonts w:ascii="Times New Roman" w:eastAsia="Times New Roman" w:hAnsi="Times New Roman" w:cs="Times New Roman"/>
          <w:sz w:val="24"/>
          <w:szCs w:val="24"/>
          <w:lang w:eastAsia="en-AU"/>
        </w:rPr>
        <w:t xml:space="preserve"> from the requirement to submit an implementation plan relating to the exempt digital transmission areas.</w:t>
      </w:r>
    </w:p>
    <w:p w:rsidR="00271413" w:rsidRPr="00271413" w:rsidRDefault="00271413" w:rsidP="00271413">
      <w:pPr>
        <w:ind w:right="-1180"/>
        <w:rPr>
          <w:rFonts w:ascii="Times New Roman" w:eastAsia="Times New Roman" w:hAnsi="Times New Roman" w:cs="Times New Roman"/>
          <w:bCs/>
          <w:sz w:val="24"/>
          <w:szCs w:val="24"/>
          <w:u w:val="single"/>
          <w:lang w:eastAsia="en-AU"/>
        </w:rPr>
      </w:pPr>
      <w:r w:rsidRPr="00271413">
        <w:rPr>
          <w:rFonts w:ascii="Times New Roman" w:eastAsia="Times New Roman" w:hAnsi="Times New Roman" w:cs="Times New Roman"/>
          <w:bCs/>
          <w:sz w:val="24"/>
          <w:szCs w:val="24"/>
          <w:u w:val="single"/>
          <w:lang w:eastAsia="en-AU"/>
        </w:rPr>
        <w:t>Human rights implications</w:t>
      </w:r>
    </w:p>
    <w:p w:rsidR="00271413" w:rsidRPr="00271413" w:rsidRDefault="00271413" w:rsidP="00271413">
      <w:p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 xml:space="preserve">Australia is a signatory to the International Covenant on Civil and Political Rights (the ICCPR), one of the international instruments listed in section 3 of the </w:t>
      </w:r>
      <w:r w:rsidRPr="00271413">
        <w:rPr>
          <w:rFonts w:ascii="Times New Roman" w:eastAsia="Times New Roman" w:hAnsi="Times New Roman" w:cs="Times New Roman"/>
          <w:i/>
          <w:iCs/>
          <w:sz w:val="24"/>
          <w:szCs w:val="24"/>
          <w:lang w:eastAsia="en-AU"/>
        </w:rPr>
        <w:t>Human Rights (Parliamentary Scrutiny) Act 2011</w:t>
      </w:r>
      <w:r w:rsidRPr="00271413">
        <w:rPr>
          <w:rFonts w:ascii="Times New Roman" w:eastAsia="Times New Roman" w:hAnsi="Times New Roman" w:cs="Times New Roman"/>
          <w:sz w:val="24"/>
          <w:szCs w:val="24"/>
          <w:lang w:eastAsia="en-AU"/>
        </w:rPr>
        <w:t>. Article 19(2) of the ICCPR protects freedom of expression, including the right to seek, receive and impart information and ideas of all kinds, and the means of their dissemination. Article 15(1) of the International Covenant on Economic, Social and Cultural Rights (the ICESCR) protects the right of everyone to take part in cultural life.</w:t>
      </w:r>
    </w:p>
    <w:p w:rsidR="00271413" w:rsidRPr="00271413" w:rsidRDefault="00271413" w:rsidP="00271413">
      <w:p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 xml:space="preserve">Access to free-to-air television services is relevant to the enjoyment of these rights and freedoms. </w:t>
      </w:r>
    </w:p>
    <w:p w:rsidR="00271413" w:rsidRPr="00271413" w:rsidRDefault="00271413" w:rsidP="00271413">
      <w:p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 xml:space="preserve">While the measures will exempt certain broadcasters from requirements to transmit in digital mode in specified areas, people in those areas have (or will have) alternative access to national and commercial television services delivered by satellite.  </w:t>
      </w:r>
    </w:p>
    <w:p w:rsidR="00271413" w:rsidRPr="00271413" w:rsidRDefault="00271413" w:rsidP="00271413">
      <w:p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Based on this, this Determination is compatible with the rights protected by Article 15(1) of the ICESCR and Article 19(2) of the ICCPR.</w:t>
      </w:r>
    </w:p>
    <w:p w:rsidR="00271413" w:rsidRPr="00271413" w:rsidRDefault="00271413" w:rsidP="00271413">
      <w:pPr>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br w:type="page"/>
      </w:r>
    </w:p>
    <w:p w:rsidR="00271413" w:rsidRPr="00271413" w:rsidRDefault="00271413" w:rsidP="00271413">
      <w:pPr>
        <w:spacing w:before="100" w:beforeAutospacing="1" w:after="100" w:afterAutospacing="1" w:line="240" w:lineRule="auto"/>
        <w:ind w:right="-1180"/>
        <w:jc w:val="right"/>
        <w:rPr>
          <w:rFonts w:ascii="Times New Roman" w:eastAsia="Times New Roman" w:hAnsi="Times New Roman" w:cs="Times New Roman"/>
          <w:sz w:val="24"/>
          <w:szCs w:val="24"/>
          <w:u w:val="single"/>
          <w:lang w:eastAsia="en-AU"/>
        </w:rPr>
      </w:pPr>
      <w:r w:rsidRPr="00271413">
        <w:rPr>
          <w:rFonts w:ascii="Times New Roman" w:eastAsia="Times New Roman" w:hAnsi="Times New Roman" w:cs="Times New Roman"/>
          <w:sz w:val="24"/>
          <w:szCs w:val="24"/>
          <w:u w:val="single"/>
          <w:lang w:eastAsia="en-AU"/>
        </w:rPr>
        <w:lastRenderedPageBreak/>
        <w:t>Attachment A</w:t>
      </w:r>
    </w:p>
    <w:bookmarkEnd w:id="0"/>
    <w:p w:rsidR="00271413" w:rsidRPr="00271413" w:rsidRDefault="00271413" w:rsidP="00271413">
      <w:pPr>
        <w:spacing w:before="100" w:beforeAutospacing="1" w:after="240"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u w:val="single"/>
          <w:lang w:eastAsia="en-AU"/>
        </w:rPr>
        <w:t>Notes on Clauses</w:t>
      </w:r>
    </w:p>
    <w:p w:rsidR="00271413" w:rsidRPr="00271413" w:rsidRDefault="00271413" w:rsidP="00271413">
      <w:pPr>
        <w:keepNext/>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u w:val="single"/>
          <w:lang w:eastAsia="en-AU"/>
        </w:rPr>
        <w:t>Clause 1</w:t>
      </w:r>
      <w:r w:rsidRPr="00271413">
        <w:rPr>
          <w:rFonts w:ascii="Times New Roman" w:eastAsia="Times New Roman" w:hAnsi="Times New Roman" w:cs="Times New Roman"/>
          <w:sz w:val="24"/>
          <w:szCs w:val="24"/>
          <w:lang w:eastAsia="en-AU"/>
        </w:rPr>
        <w:t xml:space="preserve"> provides that the name of the Determination is the </w:t>
      </w:r>
      <w:r w:rsidRPr="00271413">
        <w:rPr>
          <w:rFonts w:ascii="Times New Roman" w:eastAsia="Times New Roman" w:hAnsi="Times New Roman" w:cs="Times New Roman"/>
          <w:i/>
          <w:sz w:val="24"/>
          <w:szCs w:val="24"/>
          <w:lang w:eastAsia="en-AU"/>
        </w:rPr>
        <w:t xml:space="preserve">Broadcasting Services (Exempt Digital Transmission Areas) Determination (No. </w:t>
      </w:r>
      <w:r w:rsidR="00761441">
        <w:rPr>
          <w:rFonts w:ascii="Times New Roman" w:eastAsia="Times New Roman" w:hAnsi="Times New Roman" w:cs="Times New Roman"/>
          <w:i/>
          <w:sz w:val="24"/>
          <w:szCs w:val="24"/>
          <w:lang w:eastAsia="en-AU"/>
        </w:rPr>
        <w:t>3</w:t>
      </w:r>
      <w:r w:rsidRPr="00271413">
        <w:rPr>
          <w:rFonts w:ascii="Times New Roman" w:eastAsia="Times New Roman" w:hAnsi="Times New Roman" w:cs="Times New Roman"/>
          <w:i/>
          <w:sz w:val="24"/>
          <w:szCs w:val="24"/>
          <w:lang w:eastAsia="en-AU"/>
        </w:rPr>
        <w:t>) 2013</w:t>
      </w:r>
      <w:r w:rsidRPr="00271413">
        <w:rPr>
          <w:rFonts w:ascii="Times New Roman" w:eastAsia="Times New Roman" w:hAnsi="Times New Roman" w:cs="Times New Roman"/>
          <w:sz w:val="24"/>
          <w:szCs w:val="24"/>
          <w:lang w:eastAsia="en-AU"/>
        </w:rPr>
        <w:t>.</w:t>
      </w:r>
    </w:p>
    <w:p w:rsidR="00271413" w:rsidRPr="00271413" w:rsidRDefault="00271413" w:rsidP="00271413">
      <w:p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u w:val="single"/>
          <w:lang w:eastAsia="en-AU"/>
        </w:rPr>
        <w:t>Clause 2</w:t>
      </w:r>
      <w:r w:rsidRPr="00271413">
        <w:rPr>
          <w:rFonts w:ascii="Times New Roman" w:eastAsia="Times New Roman" w:hAnsi="Times New Roman" w:cs="Times New Roman"/>
          <w:sz w:val="24"/>
          <w:szCs w:val="24"/>
          <w:lang w:eastAsia="en-AU"/>
        </w:rPr>
        <w:t xml:space="preserve"> provides that the Determination takes effect on the day </w:t>
      </w:r>
      <w:r w:rsidR="00761441">
        <w:rPr>
          <w:rFonts w:ascii="Times New Roman" w:eastAsia="Times New Roman" w:hAnsi="Times New Roman" w:cs="Times New Roman"/>
          <w:sz w:val="24"/>
          <w:szCs w:val="24"/>
          <w:lang w:eastAsia="en-AU"/>
        </w:rPr>
        <w:t xml:space="preserve">after </w:t>
      </w:r>
      <w:r w:rsidRPr="00271413">
        <w:rPr>
          <w:rFonts w:ascii="Times New Roman" w:eastAsia="Times New Roman" w:hAnsi="Times New Roman" w:cs="Times New Roman"/>
          <w:sz w:val="24"/>
          <w:szCs w:val="24"/>
          <w:lang w:eastAsia="en-AU"/>
        </w:rPr>
        <w:t>it is registered on the Federal Register of Legislative Instruments.</w:t>
      </w:r>
    </w:p>
    <w:p w:rsidR="00271413" w:rsidRPr="00271413" w:rsidRDefault="00271413" w:rsidP="00271413">
      <w:p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u w:val="single"/>
          <w:lang w:eastAsia="en-AU"/>
        </w:rPr>
        <w:t>Clause 3</w:t>
      </w:r>
      <w:r w:rsidRPr="00271413">
        <w:rPr>
          <w:rFonts w:ascii="Times New Roman" w:eastAsia="Times New Roman" w:hAnsi="Times New Roman" w:cs="Times New Roman"/>
          <w:sz w:val="24"/>
          <w:szCs w:val="24"/>
          <w:lang w:eastAsia="en-AU"/>
        </w:rPr>
        <w:t xml:space="preserve"> is a definitions clause.</w:t>
      </w:r>
    </w:p>
    <w:p w:rsidR="00271413" w:rsidRPr="00271413" w:rsidRDefault="00271413" w:rsidP="00271413">
      <w:p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u w:val="single"/>
          <w:lang w:eastAsia="en-AU"/>
        </w:rPr>
        <w:t>Clause 4</w:t>
      </w:r>
      <w:r w:rsidRPr="00271413">
        <w:rPr>
          <w:rFonts w:ascii="Times New Roman" w:eastAsia="Times New Roman" w:hAnsi="Times New Roman" w:cs="Times New Roman"/>
          <w:sz w:val="24"/>
          <w:szCs w:val="24"/>
          <w:lang w:eastAsia="en-AU"/>
        </w:rPr>
        <w:t xml:space="preserve"> is the main operative clause.</w:t>
      </w:r>
    </w:p>
    <w:p w:rsidR="00271413" w:rsidRPr="00271413" w:rsidRDefault="00271413" w:rsidP="00271413">
      <w:pPr>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Subclause 4.1 provides that certain specified areas are exempt digital transmission areas, in relation to the ABC</w:t>
      </w:r>
      <w:r w:rsidR="003664E2">
        <w:rPr>
          <w:rFonts w:ascii="Times New Roman" w:eastAsia="Times New Roman" w:hAnsi="Times New Roman" w:cs="Times New Roman"/>
          <w:sz w:val="24"/>
          <w:szCs w:val="24"/>
          <w:lang w:eastAsia="en-AU"/>
        </w:rPr>
        <w:t xml:space="preserve"> </w:t>
      </w:r>
      <w:r w:rsidR="00377D5A">
        <w:rPr>
          <w:rFonts w:ascii="Times New Roman" w:eastAsia="Times New Roman" w:hAnsi="Times New Roman" w:cs="Times New Roman"/>
          <w:sz w:val="24"/>
          <w:szCs w:val="24"/>
          <w:lang w:eastAsia="en-AU"/>
        </w:rPr>
        <w:t>and/</w:t>
      </w:r>
      <w:r w:rsidR="003664E2">
        <w:rPr>
          <w:rFonts w:ascii="Times New Roman" w:eastAsia="Times New Roman" w:hAnsi="Times New Roman" w:cs="Times New Roman"/>
          <w:sz w:val="24"/>
          <w:szCs w:val="24"/>
          <w:lang w:eastAsia="en-AU"/>
        </w:rPr>
        <w:t>or the SBS</w:t>
      </w:r>
      <w:r w:rsidR="00377D5A">
        <w:rPr>
          <w:rFonts w:ascii="Times New Roman" w:eastAsia="Times New Roman" w:hAnsi="Times New Roman" w:cs="Times New Roman"/>
          <w:sz w:val="24"/>
          <w:szCs w:val="24"/>
          <w:lang w:eastAsia="en-AU"/>
        </w:rPr>
        <w:t xml:space="preserve">. </w:t>
      </w:r>
      <w:r w:rsidRPr="00271413">
        <w:rPr>
          <w:rFonts w:ascii="Times New Roman" w:eastAsia="Times New Roman" w:hAnsi="Times New Roman" w:cs="Times New Roman"/>
          <w:sz w:val="24"/>
          <w:szCs w:val="24"/>
          <w:lang w:eastAsia="en-AU"/>
        </w:rPr>
        <w:t>The specified areas are outlined in the table following subclause 4.1.</w:t>
      </w:r>
    </w:p>
    <w:p w:rsidR="00271413" w:rsidRPr="00271413" w:rsidRDefault="00271413" w:rsidP="00271413">
      <w:pPr>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Specifically, the effect of subclause 4.1 is to determine that, for the purposes of clause 21A of Schedule 4 to the BSA:</w:t>
      </w:r>
    </w:p>
    <w:p w:rsidR="00271413" w:rsidRPr="00271413" w:rsidRDefault="00271413" w:rsidP="00271413">
      <w:pPr>
        <w:numPr>
          <w:ilvl w:val="0"/>
          <w:numId w:val="3"/>
        </w:num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 xml:space="preserve">The area within a </w:t>
      </w:r>
      <w:r w:rsidR="008C7DD6">
        <w:rPr>
          <w:rFonts w:ascii="Times New Roman" w:eastAsia="Times New Roman" w:hAnsi="Times New Roman" w:cs="Times New Roman"/>
          <w:sz w:val="24"/>
          <w:szCs w:val="24"/>
          <w:lang w:eastAsia="en-AU"/>
        </w:rPr>
        <w:t>15</w:t>
      </w:r>
      <w:r w:rsidRPr="00271413">
        <w:rPr>
          <w:rFonts w:ascii="Times New Roman" w:eastAsia="Times New Roman" w:hAnsi="Times New Roman" w:cs="Times New Roman"/>
          <w:sz w:val="24"/>
          <w:szCs w:val="24"/>
          <w:lang w:eastAsia="en-AU"/>
        </w:rPr>
        <w:t xml:space="preserve">km radius of the </w:t>
      </w:r>
      <w:r w:rsidR="008C7DD6">
        <w:rPr>
          <w:rFonts w:ascii="Times New Roman" w:eastAsia="Times New Roman" w:hAnsi="Times New Roman" w:cs="Times New Roman"/>
          <w:sz w:val="24"/>
          <w:szCs w:val="24"/>
          <w:lang w:eastAsia="en-AU"/>
        </w:rPr>
        <w:t>Gisborne</w:t>
      </w:r>
      <w:r w:rsidRPr="00271413">
        <w:rPr>
          <w:rFonts w:ascii="Times New Roman" w:eastAsia="Times New Roman" w:hAnsi="Times New Roman" w:cs="Times New Roman"/>
          <w:sz w:val="24"/>
          <w:szCs w:val="24"/>
          <w:lang w:eastAsia="en-AU"/>
        </w:rPr>
        <w:t xml:space="preserve"> Transmis</w:t>
      </w:r>
      <w:r w:rsidR="00E2699E">
        <w:rPr>
          <w:rFonts w:ascii="Times New Roman" w:eastAsia="Times New Roman" w:hAnsi="Times New Roman" w:cs="Times New Roman"/>
          <w:sz w:val="24"/>
          <w:szCs w:val="24"/>
          <w:lang w:eastAsia="en-AU"/>
        </w:rPr>
        <w:t>sion Site (as defined in clause </w:t>
      </w:r>
      <w:r w:rsidRPr="00271413">
        <w:rPr>
          <w:rFonts w:ascii="Times New Roman" w:eastAsia="Times New Roman" w:hAnsi="Times New Roman" w:cs="Times New Roman"/>
          <w:sz w:val="24"/>
          <w:szCs w:val="24"/>
          <w:lang w:eastAsia="en-AU"/>
        </w:rPr>
        <w:t xml:space="preserve">3) that is within </w:t>
      </w:r>
      <w:r w:rsidR="00B1324E">
        <w:rPr>
          <w:rFonts w:ascii="Times New Roman" w:eastAsia="Times New Roman" w:hAnsi="Times New Roman" w:cs="Times New Roman"/>
          <w:sz w:val="24"/>
          <w:szCs w:val="24"/>
          <w:lang w:eastAsia="en-AU"/>
        </w:rPr>
        <w:t>a</w:t>
      </w:r>
      <w:r w:rsidRPr="00271413">
        <w:rPr>
          <w:rFonts w:ascii="Times New Roman" w:eastAsia="Times New Roman" w:hAnsi="Times New Roman" w:cs="Times New Roman"/>
          <w:sz w:val="24"/>
          <w:szCs w:val="24"/>
          <w:lang w:eastAsia="en-AU"/>
        </w:rPr>
        <w:t xml:space="preserve"> coverage area corresponding to the </w:t>
      </w:r>
      <w:r w:rsidR="008C7DD6">
        <w:rPr>
          <w:rFonts w:ascii="Times New Roman" w:eastAsia="Times New Roman" w:hAnsi="Times New Roman" w:cs="Times New Roman"/>
          <w:sz w:val="24"/>
          <w:szCs w:val="24"/>
          <w:lang w:eastAsia="en-AU"/>
        </w:rPr>
        <w:t>Melbourne TV1</w:t>
      </w:r>
      <w:r w:rsidR="00377D5A">
        <w:rPr>
          <w:rFonts w:ascii="Times New Roman" w:eastAsia="Times New Roman" w:hAnsi="Times New Roman" w:cs="Times New Roman"/>
          <w:sz w:val="24"/>
          <w:szCs w:val="24"/>
          <w:lang w:eastAsia="en-AU"/>
        </w:rPr>
        <w:t>,</w:t>
      </w:r>
      <w:r w:rsidRPr="00271413">
        <w:rPr>
          <w:rFonts w:ascii="Times New Roman" w:eastAsia="Times New Roman" w:hAnsi="Times New Roman" w:cs="Times New Roman"/>
          <w:sz w:val="24"/>
          <w:szCs w:val="24"/>
          <w:lang w:eastAsia="en-AU"/>
        </w:rPr>
        <w:t xml:space="preserve"> </w:t>
      </w:r>
      <w:r w:rsidR="00FC3D00">
        <w:rPr>
          <w:rFonts w:ascii="Times New Roman" w:eastAsia="Times New Roman" w:hAnsi="Times New Roman" w:cs="Times New Roman"/>
          <w:sz w:val="24"/>
          <w:szCs w:val="24"/>
          <w:lang w:eastAsia="en-AU"/>
        </w:rPr>
        <w:t>Regional Victoria TV1 and</w:t>
      </w:r>
      <w:r w:rsidR="00377D5A">
        <w:rPr>
          <w:rFonts w:ascii="Times New Roman" w:eastAsia="Times New Roman" w:hAnsi="Times New Roman" w:cs="Times New Roman"/>
          <w:sz w:val="24"/>
          <w:szCs w:val="24"/>
          <w:lang w:eastAsia="en-AU"/>
        </w:rPr>
        <w:t>/or</w:t>
      </w:r>
      <w:r w:rsidR="00FC3D00">
        <w:rPr>
          <w:rFonts w:ascii="Times New Roman" w:eastAsia="Times New Roman" w:hAnsi="Times New Roman" w:cs="Times New Roman"/>
          <w:sz w:val="24"/>
          <w:szCs w:val="24"/>
          <w:lang w:eastAsia="en-AU"/>
        </w:rPr>
        <w:t xml:space="preserve"> Western Victoria TV1 licence areas</w:t>
      </w:r>
      <w:r w:rsidRPr="00271413">
        <w:rPr>
          <w:rFonts w:ascii="Times New Roman" w:eastAsia="Times New Roman" w:hAnsi="Times New Roman" w:cs="Times New Roman"/>
          <w:sz w:val="24"/>
          <w:szCs w:val="24"/>
          <w:lang w:eastAsia="en-AU"/>
        </w:rPr>
        <w:t xml:space="preserve"> is an exempt digital transmission area in relation to the </w:t>
      </w:r>
      <w:r w:rsidR="008C7DD6">
        <w:rPr>
          <w:rFonts w:ascii="Times New Roman" w:eastAsia="Times New Roman" w:hAnsi="Times New Roman" w:cs="Times New Roman"/>
          <w:sz w:val="24"/>
          <w:szCs w:val="24"/>
          <w:lang w:eastAsia="en-AU"/>
        </w:rPr>
        <w:t>SBS</w:t>
      </w:r>
      <w:r w:rsidRPr="00271413">
        <w:rPr>
          <w:rFonts w:ascii="Times New Roman" w:eastAsia="Times New Roman" w:hAnsi="Times New Roman" w:cs="Times New Roman"/>
          <w:sz w:val="24"/>
          <w:szCs w:val="24"/>
          <w:lang w:eastAsia="en-AU"/>
        </w:rPr>
        <w:t>;</w:t>
      </w:r>
    </w:p>
    <w:p w:rsidR="00271413" w:rsidRDefault="00271413" w:rsidP="00271413">
      <w:pPr>
        <w:numPr>
          <w:ilvl w:val="0"/>
          <w:numId w:val="3"/>
        </w:num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The area within a 1</w:t>
      </w:r>
      <w:r w:rsidR="00435CEB">
        <w:rPr>
          <w:rFonts w:ascii="Times New Roman" w:eastAsia="Times New Roman" w:hAnsi="Times New Roman" w:cs="Times New Roman"/>
          <w:sz w:val="24"/>
          <w:szCs w:val="24"/>
          <w:lang w:eastAsia="en-AU"/>
        </w:rPr>
        <w:t>5</w:t>
      </w:r>
      <w:r w:rsidRPr="00271413">
        <w:rPr>
          <w:rFonts w:ascii="Times New Roman" w:eastAsia="Times New Roman" w:hAnsi="Times New Roman" w:cs="Times New Roman"/>
          <w:sz w:val="24"/>
          <w:szCs w:val="24"/>
          <w:lang w:eastAsia="en-AU"/>
        </w:rPr>
        <w:t xml:space="preserve">km radius of the </w:t>
      </w:r>
      <w:r w:rsidR="00435CEB">
        <w:rPr>
          <w:rFonts w:ascii="Times New Roman" w:eastAsia="Times New Roman" w:hAnsi="Times New Roman" w:cs="Times New Roman"/>
          <w:sz w:val="24"/>
          <w:szCs w:val="24"/>
          <w:lang w:eastAsia="en-AU"/>
        </w:rPr>
        <w:t>Adelaide River</w:t>
      </w:r>
      <w:r w:rsidRPr="00271413">
        <w:rPr>
          <w:rFonts w:ascii="Times New Roman" w:eastAsia="Times New Roman" w:hAnsi="Times New Roman" w:cs="Times New Roman"/>
          <w:sz w:val="24"/>
          <w:szCs w:val="24"/>
          <w:lang w:eastAsia="en-AU"/>
        </w:rPr>
        <w:t xml:space="preserve"> Transmission Site (as defined in clause 3) that is within </w:t>
      </w:r>
      <w:r w:rsidR="00B1324E">
        <w:rPr>
          <w:rFonts w:ascii="Times New Roman" w:eastAsia="Times New Roman" w:hAnsi="Times New Roman" w:cs="Times New Roman"/>
          <w:sz w:val="24"/>
          <w:szCs w:val="24"/>
          <w:lang w:eastAsia="en-AU"/>
        </w:rPr>
        <w:t>a</w:t>
      </w:r>
      <w:r w:rsidRPr="00271413">
        <w:rPr>
          <w:rFonts w:ascii="Times New Roman" w:eastAsia="Times New Roman" w:hAnsi="Times New Roman" w:cs="Times New Roman"/>
          <w:sz w:val="24"/>
          <w:szCs w:val="24"/>
          <w:lang w:eastAsia="en-AU"/>
        </w:rPr>
        <w:t xml:space="preserve"> coverage area corresponding to the </w:t>
      </w:r>
      <w:r w:rsidR="00435CEB" w:rsidRPr="00271413">
        <w:rPr>
          <w:rFonts w:ascii="Times New Roman" w:eastAsia="Times New Roman" w:hAnsi="Times New Roman" w:cs="Times New Roman"/>
          <w:sz w:val="24"/>
          <w:szCs w:val="24"/>
          <w:lang w:eastAsia="en-AU"/>
        </w:rPr>
        <w:t>Remote Central and Eastern Australia TV1</w:t>
      </w:r>
      <w:r w:rsidR="00B25342">
        <w:rPr>
          <w:rFonts w:ascii="Times New Roman" w:eastAsia="Times New Roman" w:hAnsi="Times New Roman" w:cs="Times New Roman"/>
          <w:sz w:val="24"/>
          <w:szCs w:val="24"/>
          <w:lang w:eastAsia="en-AU"/>
        </w:rPr>
        <w:t xml:space="preserve">, </w:t>
      </w:r>
      <w:r w:rsidR="00435CEB" w:rsidRPr="00271413">
        <w:rPr>
          <w:rFonts w:ascii="Times New Roman" w:eastAsia="Times New Roman" w:hAnsi="Times New Roman" w:cs="Times New Roman"/>
          <w:sz w:val="24"/>
          <w:szCs w:val="24"/>
          <w:lang w:eastAsia="en-AU"/>
        </w:rPr>
        <w:t xml:space="preserve">Remote Central and Eastern Australia TV2 </w:t>
      </w:r>
      <w:r w:rsidR="00B25342">
        <w:rPr>
          <w:rFonts w:ascii="Times New Roman" w:eastAsia="Times New Roman" w:hAnsi="Times New Roman" w:cs="Times New Roman"/>
          <w:sz w:val="24"/>
          <w:szCs w:val="24"/>
          <w:lang w:eastAsia="en-AU"/>
        </w:rPr>
        <w:t>and</w:t>
      </w:r>
      <w:r w:rsidR="00377D5A">
        <w:rPr>
          <w:rFonts w:ascii="Times New Roman" w:eastAsia="Times New Roman" w:hAnsi="Times New Roman" w:cs="Times New Roman"/>
          <w:sz w:val="24"/>
          <w:szCs w:val="24"/>
          <w:lang w:eastAsia="en-AU"/>
        </w:rPr>
        <w:t>/or</w:t>
      </w:r>
      <w:r w:rsidR="00B25342">
        <w:rPr>
          <w:rFonts w:ascii="Times New Roman" w:eastAsia="Times New Roman" w:hAnsi="Times New Roman" w:cs="Times New Roman"/>
          <w:sz w:val="24"/>
          <w:szCs w:val="24"/>
          <w:lang w:eastAsia="en-AU"/>
        </w:rPr>
        <w:t xml:space="preserve"> Southern New South Wales TV1 </w:t>
      </w:r>
      <w:r w:rsidRPr="00271413">
        <w:rPr>
          <w:rFonts w:ascii="Times New Roman" w:eastAsia="Times New Roman" w:hAnsi="Times New Roman" w:cs="Times New Roman"/>
          <w:sz w:val="24"/>
          <w:szCs w:val="24"/>
          <w:lang w:eastAsia="en-AU"/>
        </w:rPr>
        <w:t>licence areas is an exempt digital transmission area in relation to the ABC;</w:t>
      </w:r>
    </w:p>
    <w:p w:rsidR="00435CEB" w:rsidRPr="00271413" w:rsidRDefault="00435CEB" w:rsidP="00435CEB">
      <w:pPr>
        <w:numPr>
          <w:ilvl w:val="0"/>
          <w:numId w:val="3"/>
        </w:num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The area within a 1</w:t>
      </w:r>
      <w:r>
        <w:rPr>
          <w:rFonts w:ascii="Times New Roman" w:eastAsia="Times New Roman" w:hAnsi="Times New Roman" w:cs="Times New Roman"/>
          <w:sz w:val="24"/>
          <w:szCs w:val="24"/>
          <w:lang w:eastAsia="en-AU"/>
        </w:rPr>
        <w:t>0</w:t>
      </w:r>
      <w:r w:rsidRPr="00271413">
        <w:rPr>
          <w:rFonts w:ascii="Times New Roman" w:eastAsia="Times New Roman" w:hAnsi="Times New Roman" w:cs="Times New Roman"/>
          <w:sz w:val="24"/>
          <w:szCs w:val="24"/>
          <w:lang w:eastAsia="en-AU"/>
        </w:rPr>
        <w:t xml:space="preserve">km radius of the </w:t>
      </w:r>
      <w:r>
        <w:rPr>
          <w:rFonts w:ascii="Times New Roman" w:eastAsia="Times New Roman" w:hAnsi="Times New Roman" w:cs="Times New Roman"/>
          <w:sz w:val="24"/>
          <w:szCs w:val="24"/>
          <w:lang w:eastAsia="en-AU"/>
        </w:rPr>
        <w:t>Araluen</w:t>
      </w:r>
      <w:r w:rsidRPr="00271413">
        <w:rPr>
          <w:rFonts w:ascii="Times New Roman" w:eastAsia="Times New Roman" w:hAnsi="Times New Roman" w:cs="Times New Roman"/>
          <w:sz w:val="24"/>
          <w:szCs w:val="24"/>
          <w:lang w:eastAsia="en-AU"/>
        </w:rPr>
        <w:t xml:space="preserve"> Transmis</w:t>
      </w:r>
      <w:r w:rsidR="00E2699E">
        <w:rPr>
          <w:rFonts w:ascii="Times New Roman" w:eastAsia="Times New Roman" w:hAnsi="Times New Roman" w:cs="Times New Roman"/>
          <w:sz w:val="24"/>
          <w:szCs w:val="24"/>
          <w:lang w:eastAsia="en-AU"/>
        </w:rPr>
        <w:t>sion Site (as defined in clause </w:t>
      </w:r>
      <w:r w:rsidRPr="00271413">
        <w:rPr>
          <w:rFonts w:ascii="Times New Roman" w:eastAsia="Times New Roman" w:hAnsi="Times New Roman" w:cs="Times New Roman"/>
          <w:sz w:val="24"/>
          <w:szCs w:val="24"/>
          <w:lang w:eastAsia="en-AU"/>
        </w:rPr>
        <w:t xml:space="preserve">3) that is within </w:t>
      </w:r>
      <w:r w:rsidR="00B1324E">
        <w:rPr>
          <w:rFonts w:ascii="Times New Roman" w:eastAsia="Times New Roman" w:hAnsi="Times New Roman" w:cs="Times New Roman"/>
          <w:sz w:val="24"/>
          <w:szCs w:val="24"/>
          <w:lang w:eastAsia="en-AU"/>
        </w:rPr>
        <w:t>a</w:t>
      </w:r>
      <w:r w:rsidRPr="00271413">
        <w:rPr>
          <w:rFonts w:ascii="Times New Roman" w:eastAsia="Times New Roman" w:hAnsi="Times New Roman" w:cs="Times New Roman"/>
          <w:sz w:val="24"/>
          <w:szCs w:val="24"/>
          <w:lang w:eastAsia="en-AU"/>
        </w:rPr>
        <w:t xml:space="preserve"> coverage area corresponding to the Remote Central and Eastern Australia TV1</w:t>
      </w:r>
      <w:r w:rsidR="00B25342">
        <w:rPr>
          <w:rFonts w:ascii="Times New Roman" w:eastAsia="Times New Roman" w:hAnsi="Times New Roman" w:cs="Times New Roman"/>
          <w:sz w:val="24"/>
          <w:szCs w:val="24"/>
          <w:lang w:eastAsia="en-AU"/>
        </w:rPr>
        <w:t xml:space="preserve">, </w:t>
      </w:r>
      <w:r w:rsidRPr="00271413">
        <w:rPr>
          <w:rFonts w:ascii="Times New Roman" w:eastAsia="Times New Roman" w:hAnsi="Times New Roman" w:cs="Times New Roman"/>
          <w:sz w:val="24"/>
          <w:szCs w:val="24"/>
          <w:lang w:eastAsia="en-AU"/>
        </w:rPr>
        <w:t xml:space="preserve">Remote Central and Eastern Australia TV2 </w:t>
      </w:r>
      <w:r w:rsidR="00B25342">
        <w:rPr>
          <w:rFonts w:ascii="Times New Roman" w:eastAsia="Times New Roman" w:hAnsi="Times New Roman" w:cs="Times New Roman"/>
          <w:sz w:val="24"/>
          <w:szCs w:val="24"/>
          <w:lang w:eastAsia="en-AU"/>
        </w:rPr>
        <w:t>and</w:t>
      </w:r>
      <w:r w:rsidR="00377D5A">
        <w:rPr>
          <w:rFonts w:ascii="Times New Roman" w:eastAsia="Times New Roman" w:hAnsi="Times New Roman" w:cs="Times New Roman"/>
          <w:sz w:val="24"/>
          <w:szCs w:val="24"/>
          <w:lang w:eastAsia="en-AU"/>
        </w:rPr>
        <w:t>/or</w:t>
      </w:r>
      <w:r w:rsidR="00B25342">
        <w:rPr>
          <w:rFonts w:ascii="Times New Roman" w:eastAsia="Times New Roman" w:hAnsi="Times New Roman" w:cs="Times New Roman"/>
          <w:sz w:val="24"/>
          <w:szCs w:val="24"/>
          <w:lang w:eastAsia="en-AU"/>
        </w:rPr>
        <w:t xml:space="preserve"> Southern New South Wales TV1 </w:t>
      </w:r>
      <w:r w:rsidRPr="00271413">
        <w:rPr>
          <w:rFonts w:ascii="Times New Roman" w:eastAsia="Times New Roman" w:hAnsi="Times New Roman" w:cs="Times New Roman"/>
          <w:sz w:val="24"/>
          <w:szCs w:val="24"/>
          <w:lang w:eastAsia="en-AU"/>
        </w:rPr>
        <w:t>licence areas is an exempt digital transmission area in relation to the ABC;</w:t>
      </w:r>
    </w:p>
    <w:p w:rsidR="00D8225E" w:rsidRPr="00271413" w:rsidRDefault="00D8225E" w:rsidP="00D8225E">
      <w:pPr>
        <w:numPr>
          <w:ilvl w:val="0"/>
          <w:numId w:val="3"/>
        </w:num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 xml:space="preserve">The area within a </w:t>
      </w:r>
      <w:r>
        <w:rPr>
          <w:rFonts w:ascii="Times New Roman" w:eastAsia="Times New Roman" w:hAnsi="Times New Roman" w:cs="Times New Roman"/>
          <w:sz w:val="24"/>
          <w:szCs w:val="24"/>
          <w:lang w:eastAsia="en-AU"/>
        </w:rPr>
        <w:t>20</w:t>
      </w:r>
      <w:r w:rsidRPr="00271413">
        <w:rPr>
          <w:rFonts w:ascii="Times New Roman" w:eastAsia="Times New Roman" w:hAnsi="Times New Roman" w:cs="Times New Roman"/>
          <w:sz w:val="24"/>
          <w:szCs w:val="24"/>
          <w:lang w:eastAsia="en-AU"/>
        </w:rPr>
        <w:t xml:space="preserve">km radius of the </w:t>
      </w:r>
      <w:r>
        <w:rPr>
          <w:rFonts w:ascii="Times New Roman" w:eastAsia="Times New Roman" w:hAnsi="Times New Roman" w:cs="Times New Roman"/>
          <w:sz w:val="24"/>
          <w:szCs w:val="24"/>
          <w:lang w:eastAsia="en-AU"/>
        </w:rPr>
        <w:t>Boulia</w:t>
      </w:r>
      <w:r w:rsidRPr="00271413">
        <w:rPr>
          <w:rFonts w:ascii="Times New Roman" w:eastAsia="Times New Roman" w:hAnsi="Times New Roman" w:cs="Times New Roman"/>
          <w:sz w:val="24"/>
          <w:szCs w:val="24"/>
          <w:lang w:eastAsia="en-AU"/>
        </w:rPr>
        <w:t xml:space="preserve"> Transmission Site (as defined in clause 3) that is within the coverage areas corresponding to the Remote Central and Eastern Australia TV1 and Remote Central and Eastern Australia TV2 licence areas is an exempt digital transmission area in relation to the ABC;</w:t>
      </w:r>
    </w:p>
    <w:p w:rsidR="00D8225E" w:rsidRPr="00271413" w:rsidRDefault="00D8225E" w:rsidP="00D8225E">
      <w:pPr>
        <w:numPr>
          <w:ilvl w:val="0"/>
          <w:numId w:val="3"/>
        </w:num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 xml:space="preserve">The area within a </w:t>
      </w:r>
      <w:r>
        <w:rPr>
          <w:rFonts w:ascii="Times New Roman" w:eastAsia="Times New Roman" w:hAnsi="Times New Roman" w:cs="Times New Roman"/>
          <w:sz w:val="24"/>
          <w:szCs w:val="24"/>
          <w:lang w:eastAsia="en-AU"/>
        </w:rPr>
        <w:t>5</w:t>
      </w:r>
      <w:r w:rsidRPr="00271413">
        <w:rPr>
          <w:rFonts w:ascii="Times New Roman" w:eastAsia="Times New Roman" w:hAnsi="Times New Roman" w:cs="Times New Roman"/>
          <w:sz w:val="24"/>
          <w:szCs w:val="24"/>
          <w:lang w:eastAsia="en-AU"/>
        </w:rPr>
        <w:t xml:space="preserve">km radius of the </w:t>
      </w:r>
      <w:r>
        <w:rPr>
          <w:rFonts w:ascii="Times New Roman" w:eastAsia="Times New Roman" w:hAnsi="Times New Roman" w:cs="Times New Roman"/>
          <w:sz w:val="24"/>
          <w:szCs w:val="24"/>
          <w:lang w:eastAsia="en-AU"/>
        </w:rPr>
        <w:t>Coen</w:t>
      </w:r>
      <w:r w:rsidRPr="00271413">
        <w:rPr>
          <w:rFonts w:ascii="Times New Roman" w:eastAsia="Times New Roman" w:hAnsi="Times New Roman" w:cs="Times New Roman"/>
          <w:sz w:val="24"/>
          <w:szCs w:val="24"/>
          <w:lang w:eastAsia="en-AU"/>
        </w:rPr>
        <w:t xml:space="preserve"> Transmission Site (as defined in clause 3) that is within the coverage areas corresponding to the Remote Central and Eastern Australia TV1 and Remote Central and Eastern Australia TV2 licence areas is an exempt digital transmission area in relation to the ABC;</w:t>
      </w:r>
    </w:p>
    <w:p w:rsidR="00D8225E" w:rsidRDefault="00D8225E" w:rsidP="00D8225E">
      <w:pPr>
        <w:numPr>
          <w:ilvl w:val="0"/>
          <w:numId w:val="3"/>
        </w:num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 xml:space="preserve">The area within a </w:t>
      </w:r>
      <w:r>
        <w:rPr>
          <w:rFonts w:ascii="Times New Roman" w:eastAsia="Times New Roman" w:hAnsi="Times New Roman" w:cs="Times New Roman"/>
          <w:sz w:val="24"/>
          <w:szCs w:val="24"/>
          <w:lang w:eastAsia="en-AU"/>
        </w:rPr>
        <w:t>20</w:t>
      </w:r>
      <w:r w:rsidRPr="00271413">
        <w:rPr>
          <w:rFonts w:ascii="Times New Roman" w:eastAsia="Times New Roman" w:hAnsi="Times New Roman" w:cs="Times New Roman"/>
          <w:sz w:val="24"/>
          <w:szCs w:val="24"/>
          <w:lang w:eastAsia="en-AU"/>
        </w:rPr>
        <w:t xml:space="preserve">km radius of the </w:t>
      </w:r>
      <w:r>
        <w:rPr>
          <w:rFonts w:ascii="Times New Roman" w:eastAsia="Times New Roman" w:hAnsi="Times New Roman" w:cs="Times New Roman"/>
          <w:sz w:val="24"/>
          <w:szCs w:val="24"/>
          <w:lang w:eastAsia="en-AU"/>
        </w:rPr>
        <w:t>Collarenebri</w:t>
      </w:r>
      <w:r w:rsidRPr="00271413">
        <w:rPr>
          <w:rFonts w:ascii="Times New Roman" w:eastAsia="Times New Roman" w:hAnsi="Times New Roman" w:cs="Times New Roman"/>
          <w:sz w:val="24"/>
          <w:szCs w:val="24"/>
          <w:lang w:eastAsia="en-AU"/>
        </w:rPr>
        <w:t xml:space="preserve"> Transmission Site (as defined in clause 3) that is within </w:t>
      </w:r>
      <w:r w:rsidR="00B1324E">
        <w:rPr>
          <w:rFonts w:ascii="Times New Roman" w:eastAsia="Times New Roman" w:hAnsi="Times New Roman" w:cs="Times New Roman"/>
          <w:sz w:val="24"/>
          <w:szCs w:val="24"/>
          <w:lang w:eastAsia="en-AU"/>
        </w:rPr>
        <w:t>a</w:t>
      </w:r>
      <w:r w:rsidRPr="00271413">
        <w:rPr>
          <w:rFonts w:ascii="Times New Roman" w:eastAsia="Times New Roman" w:hAnsi="Times New Roman" w:cs="Times New Roman"/>
          <w:sz w:val="24"/>
          <w:szCs w:val="24"/>
          <w:lang w:eastAsia="en-AU"/>
        </w:rPr>
        <w:t xml:space="preserve"> coverage area corresponding to the Remote Central and Eastern Australia TV1</w:t>
      </w:r>
      <w:r w:rsidR="00B25342">
        <w:rPr>
          <w:rFonts w:ascii="Times New Roman" w:eastAsia="Times New Roman" w:hAnsi="Times New Roman" w:cs="Times New Roman"/>
          <w:sz w:val="24"/>
          <w:szCs w:val="24"/>
          <w:lang w:eastAsia="en-AU"/>
        </w:rPr>
        <w:t xml:space="preserve">, </w:t>
      </w:r>
      <w:r w:rsidRPr="00271413">
        <w:rPr>
          <w:rFonts w:ascii="Times New Roman" w:eastAsia="Times New Roman" w:hAnsi="Times New Roman" w:cs="Times New Roman"/>
          <w:sz w:val="24"/>
          <w:szCs w:val="24"/>
          <w:lang w:eastAsia="en-AU"/>
        </w:rPr>
        <w:t xml:space="preserve">Remote Central and Eastern Australia TV2 </w:t>
      </w:r>
      <w:r w:rsidR="00B25342">
        <w:rPr>
          <w:rFonts w:ascii="Times New Roman" w:eastAsia="Times New Roman" w:hAnsi="Times New Roman" w:cs="Times New Roman"/>
          <w:sz w:val="24"/>
          <w:szCs w:val="24"/>
          <w:lang w:eastAsia="en-AU"/>
        </w:rPr>
        <w:t>and</w:t>
      </w:r>
      <w:r w:rsidR="00377D5A">
        <w:rPr>
          <w:rFonts w:ascii="Times New Roman" w:eastAsia="Times New Roman" w:hAnsi="Times New Roman" w:cs="Times New Roman"/>
          <w:sz w:val="24"/>
          <w:szCs w:val="24"/>
          <w:lang w:eastAsia="en-AU"/>
        </w:rPr>
        <w:t>/or</w:t>
      </w:r>
      <w:r w:rsidR="00B25342">
        <w:rPr>
          <w:rFonts w:ascii="Times New Roman" w:eastAsia="Times New Roman" w:hAnsi="Times New Roman" w:cs="Times New Roman"/>
          <w:sz w:val="24"/>
          <w:szCs w:val="24"/>
          <w:lang w:eastAsia="en-AU"/>
        </w:rPr>
        <w:t xml:space="preserve"> Northern New South Wales TV1 </w:t>
      </w:r>
      <w:r w:rsidRPr="00271413">
        <w:rPr>
          <w:rFonts w:ascii="Times New Roman" w:eastAsia="Times New Roman" w:hAnsi="Times New Roman" w:cs="Times New Roman"/>
          <w:sz w:val="24"/>
          <w:szCs w:val="24"/>
          <w:lang w:eastAsia="en-AU"/>
        </w:rPr>
        <w:t>licence areas is an exempt digital transmission area in relation to the ABC;</w:t>
      </w:r>
    </w:p>
    <w:p w:rsidR="00D8225E" w:rsidRPr="00271413" w:rsidRDefault="00D8225E" w:rsidP="00D8225E">
      <w:pPr>
        <w:numPr>
          <w:ilvl w:val="0"/>
          <w:numId w:val="3"/>
        </w:numPr>
        <w:spacing w:before="100" w:beforeAutospacing="1" w:after="100" w:afterAutospacing="1" w:line="240" w:lineRule="auto"/>
        <w:ind w:right="-1180"/>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lastRenderedPageBreak/>
        <w:t>The area within a 25</w:t>
      </w:r>
      <w:r w:rsidRPr="00271413">
        <w:rPr>
          <w:rFonts w:ascii="Times New Roman" w:eastAsia="Times New Roman" w:hAnsi="Times New Roman" w:cs="Times New Roman"/>
          <w:sz w:val="24"/>
          <w:szCs w:val="24"/>
          <w:lang w:eastAsia="en-AU"/>
        </w:rPr>
        <w:t xml:space="preserve">km radius of the </w:t>
      </w:r>
      <w:r>
        <w:rPr>
          <w:rFonts w:ascii="Times New Roman" w:eastAsia="Times New Roman" w:hAnsi="Times New Roman" w:cs="Times New Roman"/>
          <w:sz w:val="24"/>
          <w:szCs w:val="24"/>
          <w:lang w:eastAsia="en-AU"/>
        </w:rPr>
        <w:t>Corfield</w:t>
      </w:r>
      <w:r w:rsidRPr="00271413">
        <w:rPr>
          <w:rFonts w:ascii="Times New Roman" w:eastAsia="Times New Roman" w:hAnsi="Times New Roman" w:cs="Times New Roman"/>
          <w:sz w:val="24"/>
          <w:szCs w:val="24"/>
          <w:lang w:eastAsia="en-AU"/>
        </w:rPr>
        <w:t xml:space="preserve"> Transmission Site (as defined in clause</w:t>
      </w:r>
      <w:r w:rsidR="00E2699E">
        <w:rPr>
          <w:rFonts w:ascii="Times New Roman" w:eastAsia="Times New Roman" w:hAnsi="Times New Roman" w:cs="Times New Roman"/>
          <w:sz w:val="24"/>
          <w:szCs w:val="24"/>
          <w:lang w:eastAsia="en-AU"/>
        </w:rPr>
        <w:t> </w:t>
      </w:r>
      <w:r w:rsidRPr="00271413">
        <w:rPr>
          <w:rFonts w:ascii="Times New Roman" w:eastAsia="Times New Roman" w:hAnsi="Times New Roman" w:cs="Times New Roman"/>
          <w:sz w:val="24"/>
          <w:szCs w:val="24"/>
          <w:lang w:eastAsia="en-AU"/>
        </w:rPr>
        <w:t>3) that is within the coverage areas corresponding to the Remote Central and Eastern Australia TV1 and Remote Central and Eastern Australia TV2 licence areas is an exempt digital transmission area in relation to the ABC;</w:t>
      </w:r>
    </w:p>
    <w:p w:rsidR="00D8225E" w:rsidRPr="00271413" w:rsidRDefault="00D8225E" w:rsidP="00D8225E">
      <w:pPr>
        <w:numPr>
          <w:ilvl w:val="0"/>
          <w:numId w:val="3"/>
        </w:num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The area within a 1</w:t>
      </w:r>
      <w:r>
        <w:rPr>
          <w:rFonts w:ascii="Times New Roman" w:eastAsia="Times New Roman" w:hAnsi="Times New Roman" w:cs="Times New Roman"/>
          <w:sz w:val="24"/>
          <w:szCs w:val="24"/>
          <w:lang w:eastAsia="en-AU"/>
        </w:rPr>
        <w:t>5</w:t>
      </w:r>
      <w:r w:rsidRPr="00271413">
        <w:rPr>
          <w:rFonts w:ascii="Times New Roman" w:eastAsia="Times New Roman" w:hAnsi="Times New Roman" w:cs="Times New Roman"/>
          <w:sz w:val="24"/>
          <w:szCs w:val="24"/>
          <w:lang w:eastAsia="en-AU"/>
        </w:rPr>
        <w:t xml:space="preserve">km radius of the </w:t>
      </w:r>
      <w:r>
        <w:rPr>
          <w:rFonts w:ascii="Times New Roman" w:eastAsia="Times New Roman" w:hAnsi="Times New Roman" w:cs="Times New Roman"/>
          <w:sz w:val="24"/>
          <w:szCs w:val="24"/>
          <w:lang w:eastAsia="en-AU"/>
        </w:rPr>
        <w:t>Croydon</w:t>
      </w:r>
      <w:r w:rsidRPr="00271413">
        <w:rPr>
          <w:rFonts w:ascii="Times New Roman" w:eastAsia="Times New Roman" w:hAnsi="Times New Roman" w:cs="Times New Roman"/>
          <w:sz w:val="24"/>
          <w:szCs w:val="24"/>
          <w:lang w:eastAsia="en-AU"/>
        </w:rPr>
        <w:t xml:space="preserve"> Transmission Site (as defined in clause</w:t>
      </w:r>
      <w:r w:rsidR="00E2699E">
        <w:rPr>
          <w:rFonts w:ascii="Times New Roman" w:eastAsia="Times New Roman" w:hAnsi="Times New Roman" w:cs="Times New Roman"/>
          <w:sz w:val="24"/>
          <w:szCs w:val="24"/>
          <w:lang w:eastAsia="en-AU"/>
        </w:rPr>
        <w:t> </w:t>
      </w:r>
      <w:r w:rsidRPr="00271413">
        <w:rPr>
          <w:rFonts w:ascii="Times New Roman" w:eastAsia="Times New Roman" w:hAnsi="Times New Roman" w:cs="Times New Roman"/>
          <w:sz w:val="24"/>
          <w:szCs w:val="24"/>
          <w:lang w:eastAsia="en-AU"/>
        </w:rPr>
        <w:t>3) that is within the coverage areas corresponding to the Remote Central and Eastern Australia TV1 and Remote Central and Eastern Australia TV2 licence areas is an exempt digital transmission area in relation to the ABC;</w:t>
      </w:r>
    </w:p>
    <w:p w:rsidR="00D8225E" w:rsidRDefault="00D8225E" w:rsidP="00D8225E">
      <w:pPr>
        <w:numPr>
          <w:ilvl w:val="0"/>
          <w:numId w:val="3"/>
        </w:num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The area within a 1</w:t>
      </w:r>
      <w:r>
        <w:rPr>
          <w:rFonts w:ascii="Times New Roman" w:eastAsia="Times New Roman" w:hAnsi="Times New Roman" w:cs="Times New Roman"/>
          <w:sz w:val="24"/>
          <w:szCs w:val="24"/>
          <w:lang w:eastAsia="en-AU"/>
        </w:rPr>
        <w:t>0</w:t>
      </w:r>
      <w:r w:rsidRPr="00271413">
        <w:rPr>
          <w:rFonts w:ascii="Times New Roman" w:eastAsia="Times New Roman" w:hAnsi="Times New Roman" w:cs="Times New Roman"/>
          <w:sz w:val="24"/>
          <w:szCs w:val="24"/>
          <w:lang w:eastAsia="en-AU"/>
        </w:rPr>
        <w:t xml:space="preserve">km radius of the </w:t>
      </w:r>
      <w:r>
        <w:rPr>
          <w:rFonts w:ascii="Times New Roman" w:eastAsia="Times New Roman" w:hAnsi="Times New Roman" w:cs="Times New Roman"/>
          <w:sz w:val="24"/>
          <w:szCs w:val="24"/>
          <w:lang w:eastAsia="en-AU"/>
        </w:rPr>
        <w:t>Emmaville</w:t>
      </w:r>
      <w:r w:rsidRPr="00271413">
        <w:rPr>
          <w:rFonts w:ascii="Times New Roman" w:eastAsia="Times New Roman" w:hAnsi="Times New Roman" w:cs="Times New Roman"/>
          <w:sz w:val="24"/>
          <w:szCs w:val="24"/>
          <w:lang w:eastAsia="en-AU"/>
        </w:rPr>
        <w:t xml:space="preserve"> Transmission Site (as defined in clause 3) that is within </w:t>
      </w:r>
      <w:r w:rsidR="00B1324E">
        <w:rPr>
          <w:rFonts w:ascii="Times New Roman" w:eastAsia="Times New Roman" w:hAnsi="Times New Roman" w:cs="Times New Roman"/>
          <w:sz w:val="24"/>
          <w:szCs w:val="24"/>
          <w:lang w:eastAsia="en-AU"/>
        </w:rPr>
        <w:t>a</w:t>
      </w:r>
      <w:r w:rsidRPr="00271413">
        <w:rPr>
          <w:rFonts w:ascii="Times New Roman" w:eastAsia="Times New Roman" w:hAnsi="Times New Roman" w:cs="Times New Roman"/>
          <w:sz w:val="24"/>
          <w:szCs w:val="24"/>
          <w:lang w:eastAsia="en-AU"/>
        </w:rPr>
        <w:t xml:space="preserve"> coverage area corresponding to the Remote Central and Eastern Australia TV1</w:t>
      </w:r>
      <w:r w:rsidR="00B25342">
        <w:rPr>
          <w:rFonts w:ascii="Times New Roman" w:eastAsia="Times New Roman" w:hAnsi="Times New Roman" w:cs="Times New Roman"/>
          <w:sz w:val="24"/>
          <w:szCs w:val="24"/>
          <w:lang w:eastAsia="en-AU"/>
        </w:rPr>
        <w:t xml:space="preserve">, </w:t>
      </w:r>
      <w:r w:rsidRPr="00271413">
        <w:rPr>
          <w:rFonts w:ascii="Times New Roman" w:eastAsia="Times New Roman" w:hAnsi="Times New Roman" w:cs="Times New Roman"/>
          <w:sz w:val="24"/>
          <w:szCs w:val="24"/>
          <w:lang w:eastAsia="en-AU"/>
        </w:rPr>
        <w:t>Remote Central and Eastern Australia TV2</w:t>
      </w:r>
      <w:r w:rsidR="00B25342">
        <w:rPr>
          <w:rFonts w:ascii="Times New Roman" w:eastAsia="Times New Roman" w:hAnsi="Times New Roman" w:cs="Times New Roman"/>
          <w:sz w:val="24"/>
          <w:szCs w:val="24"/>
          <w:lang w:eastAsia="en-AU"/>
        </w:rPr>
        <w:t xml:space="preserve"> and</w:t>
      </w:r>
      <w:r w:rsidR="00377D5A">
        <w:rPr>
          <w:rFonts w:ascii="Times New Roman" w:eastAsia="Times New Roman" w:hAnsi="Times New Roman" w:cs="Times New Roman"/>
          <w:sz w:val="24"/>
          <w:szCs w:val="24"/>
          <w:lang w:eastAsia="en-AU"/>
        </w:rPr>
        <w:t>/or</w:t>
      </w:r>
      <w:r w:rsidR="00B25342">
        <w:rPr>
          <w:rFonts w:ascii="Times New Roman" w:eastAsia="Times New Roman" w:hAnsi="Times New Roman" w:cs="Times New Roman"/>
          <w:sz w:val="24"/>
          <w:szCs w:val="24"/>
          <w:lang w:eastAsia="en-AU"/>
        </w:rPr>
        <w:t xml:space="preserve"> Northern New South Wales TV1</w:t>
      </w:r>
      <w:r w:rsidRPr="00271413">
        <w:rPr>
          <w:rFonts w:ascii="Times New Roman" w:eastAsia="Times New Roman" w:hAnsi="Times New Roman" w:cs="Times New Roman"/>
          <w:sz w:val="24"/>
          <w:szCs w:val="24"/>
          <w:lang w:eastAsia="en-AU"/>
        </w:rPr>
        <w:t xml:space="preserve"> licence areas is an exempt digital transmission area in relation to the ABC</w:t>
      </w:r>
      <w:r w:rsidR="00377D5A">
        <w:rPr>
          <w:rFonts w:ascii="Times New Roman" w:eastAsia="Times New Roman" w:hAnsi="Times New Roman" w:cs="Times New Roman"/>
          <w:sz w:val="24"/>
          <w:szCs w:val="24"/>
          <w:lang w:eastAsia="en-AU"/>
        </w:rPr>
        <w:t xml:space="preserve"> and the SBS</w:t>
      </w:r>
      <w:r w:rsidRPr="00271413">
        <w:rPr>
          <w:rFonts w:ascii="Times New Roman" w:eastAsia="Times New Roman" w:hAnsi="Times New Roman" w:cs="Times New Roman"/>
          <w:sz w:val="24"/>
          <w:szCs w:val="24"/>
          <w:lang w:eastAsia="en-AU"/>
        </w:rPr>
        <w:t>;</w:t>
      </w:r>
    </w:p>
    <w:p w:rsidR="00D8225E" w:rsidRPr="00271413" w:rsidRDefault="00D8225E" w:rsidP="00D8225E">
      <w:pPr>
        <w:numPr>
          <w:ilvl w:val="0"/>
          <w:numId w:val="3"/>
        </w:num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The area within a 1</w:t>
      </w:r>
      <w:r>
        <w:rPr>
          <w:rFonts w:ascii="Times New Roman" w:eastAsia="Times New Roman" w:hAnsi="Times New Roman" w:cs="Times New Roman"/>
          <w:sz w:val="24"/>
          <w:szCs w:val="24"/>
          <w:lang w:eastAsia="en-AU"/>
        </w:rPr>
        <w:t>0</w:t>
      </w:r>
      <w:r w:rsidRPr="00271413">
        <w:rPr>
          <w:rFonts w:ascii="Times New Roman" w:eastAsia="Times New Roman" w:hAnsi="Times New Roman" w:cs="Times New Roman"/>
          <w:sz w:val="24"/>
          <w:szCs w:val="24"/>
          <w:lang w:eastAsia="en-AU"/>
        </w:rPr>
        <w:t xml:space="preserve">km radius of the </w:t>
      </w:r>
      <w:r>
        <w:rPr>
          <w:rFonts w:ascii="Times New Roman" w:eastAsia="Times New Roman" w:hAnsi="Times New Roman" w:cs="Times New Roman"/>
          <w:sz w:val="24"/>
          <w:szCs w:val="24"/>
          <w:lang w:eastAsia="en-AU"/>
        </w:rPr>
        <w:t>Greenvale</w:t>
      </w:r>
      <w:r w:rsidRPr="00271413">
        <w:rPr>
          <w:rFonts w:ascii="Times New Roman" w:eastAsia="Times New Roman" w:hAnsi="Times New Roman" w:cs="Times New Roman"/>
          <w:sz w:val="24"/>
          <w:szCs w:val="24"/>
          <w:lang w:eastAsia="en-AU"/>
        </w:rPr>
        <w:t xml:space="preserve"> Transmission Site (as defined in clause 3) that is within the coverage areas corresponding to the Remote Central and Eastern Australia TV1 and Remote Central and Eastern Australia TV2 licence areas is an exempt digital transmission area in relation to the ABC;</w:t>
      </w:r>
    </w:p>
    <w:p w:rsidR="00D8225E" w:rsidRPr="00271413" w:rsidRDefault="00D8225E" w:rsidP="00D8225E">
      <w:pPr>
        <w:numPr>
          <w:ilvl w:val="0"/>
          <w:numId w:val="3"/>
        </w:num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The area within a 1</w:t>
      </w:r>
      <w:r>
        <w:rPr>
          <w:rFonts w:ascii="Times New Roman" w:eastAsia="Times New Roman" w:hAnsi="Times New Roman" w:cs="Times New Roman"/>
          <w:sz w:val="24"/>
          <w:szCs w:val="24"/>
          <w:lang w:eastAsia="en-AU"/>
        </w:rPr>
        <w:t>5</w:t>
      </w:r>
      <w:r w:rsidRPr="00271413">
        <w:rPr>
          <w:rFonts w:ascii="Times New Roman" w:eastAsia="Times New Roman" w:hAnsi="Times New Roman" w:cs="Times New Roman"/>
          <w:sz w:val="24"/>
          <w:szCs w:val="24"/>
          <w:lang w:eastAsia="en-AU"/>
        </w:rPr>
        <w:t xml:space="preserve">km radius of the </w:t>
      </w:r>
      <w:r>
        <w:rPr>
          <w:rFonts w:ascii="Times New Roman" w:eastAsia="Times New Roman" w:hAnsi="Times New Roman" w:cs="Times New Roman"/>
          <w:sz w:val="24"/>
          <w:szCs w:val="24"/>
          <w:lang w:eastAsia="en-AU"/>
        </w:rPr>
        <w:t>Isisford</w:t>
      </w:r>
      <w:r w:rsidRPr="00271413">
        <w:rPr>
          <w:rFonts w:ascii="Times New Roman" w:eastAsia="Times New Roman" w:hAnsi="Times New Roman" w:cs="Times New Roman"/>
          <w:sz w:val="24"/>
          <w:szCs w:val="24"/>
          <w:lang w:eastAsia="en-AU"/>
        </w:rPr>
        <w:t xml:space="preserve"> Transmission Site (as defined in clause</w:t>
      </w:r>
      <w:r w:rsidR="00E2699E">
        <w:rPr>
          <w:rFonts w:ascii="Times New Roman" w:eastAsia="Times New Roman" w:hAnsi="Times New Roman" w:cs="Times New Roman"/>
          <w:sz w:val="24"/>
          <w:szCs w:val="24"/>
          <w:lang w:eastAsia="en-AU"/>
        </w:rPr>
        <w:t> </w:t>
      </w:r>
      <w:r w:rsidRPr="00271413">
        <w:rPr>
          <w:rFonts w:ascii="Times New Roman" w:eastAsia="Times New Roman" w:hAnsi="Times New Roman" w:cs="Times New Roman"/>
          <w:sz w:val="24"/>
          <w:szCs w:val="24"/>
          <w:lang w:eastAsia="en-AU"/>
        </w:rPr>
        <w:t>3) that is within the coverage areas corresponding to the Remote Central and Eastern Australia TV1 and Remote Central and Eastern Australia TV2 licence areas is an exempt digital transmission area in relation to the ABC;</w:t>
      </w:r>
    </w:p>
    <w:p w:rsidR="00D8225E" w:rsidRDefault="00D8225E" w:rsidP="00D8225E">
      <w:pPr>
        <w:numPr>
          <w:ilvl w:val="0"/>
          <w:numId w:val="3"/>
        </w:num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The area within a 1</w:t>
      </w:r>
      <w:r>
        <w:rPr>
          <w:rFonts w:ascii="Times New Roman" w:eastAsia="Times New Roman" w:hAnsi="Times New Roman" w:cs="Times New Roman"/>
          <w:sz w:val="24"/>
          <w:szCs w:val="24"/>
          <w:lang w:eastAsia="en-AU"/>
        </w:rPr>
        <w:t>0</w:t>
      </w:r>
      <w:r w:rsidRPr="00271413">
        <w:rPr>
          <w:rFonts w:ascii="Times New Roman" w:eastAsia="Times New Roman" w:hAnsi="Times New Roman" w:cs="Times New Roman"/>
          <w:sz w:val="24"/>
          <w:szCs w:val="24"/>
          <w:lang w:eastAsia="en-AU"/>
        </w:rPr>
        <w:t xml:space="preserve">km radius of the </w:t>
      </w:r>
      <w:r>
        <w:rPr>
          <w:rFonts w:ascii="Times New Roman" w:eastAsia="Times New Roman" w:hAnsi="Times New Roman" w:cs="Times New Roman"/>
          <w:sz w:val="24"/>
          <w:szCs w:val="24"/>
          <w:lang w:eastAsia="en-AU"/>
        </w:rPr>
        <w:t>Lakeland</w:t>
      </w:r>
      <w:r w:rsidRPr="00271413">
        <w:rPr>
          <w:rFonts w:ascii="Times New Roman" w:eastAsia="Times New Roman" w:hAnsi="Times New Roman" w:cs="Times New Roman"/>
          <w:sz w:val="24"/>
          <w:szCs w:val="24"/>
          <w:lang w:eastAsia="en-AU"/>
        </w:rPr>
        <w:t xml:space="preserve"> Transmission Site (as defined in clause</w:t>
      </w:r>
      <w:r w:rsidR="00E2699E">
        <w:rPr>
          <w:rFonts w:ascii="Times New Roman" w:eastAsia="Times New Roman" w:hAnsi="Times New Roman" w:cs="Times New Roman"/>
          <w:sz w:val="24"/>
          <w:szCs w:val="24"/>
          <w:lang w:eastAsia="en-AU"/>
        </w:rPr>
        <w:t> </w:t>
      </w:r>
      <w:r w:rsidRPr="00271413">
        <w:rPr>
          <w:rFonts w:ascii="Times New Roman" w:eastAsia="Times New Roman" w:hAnsi="Times New Roman" w:cs="Times New Roman"/>
          <w:sz w:val="24"/>
          <w:szCs w:val="24"/>
          <w:lang w:eastAsia="en-AU"/>
        </w:rPr>
        <w:t>3) that is within the coverage areas corresponding to the Remote Central and Eastern Australia TV1 and Remote Central and Eastern Australia TV2 licence areas is an exempt digital transmission area in relation to the ABC;</w:t>
      </w:r>
    </w:p>
    <w:p w:rsidR="00D8225E" w:rsidRPr="00271413" w:rsidRDefault="00D8225E" w:rsidP="00D8225E">
      <w:pPr>
        <w:numPr>
          <w:ilvl w:val="0"/>
          <w:numId w:val="3"/>
        </w:num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The area within a 1</w:t>
      </w:r>
      <w:r>
        <w:rPr>
          <w:rFonts w:ascii="Times New Roman" w:eastAsia="Times New Roman" w:hAnsi="Times New Roman" w:cs="Times New Roman"/>
          <w:sz w:val="24"/>
          <w:szCs w:val="24"/>
          <w:lang w:eastAsia="en-AU"/>
        </w:rPr>
        <w:t>0</w:t>
      </w:r>
      <w:r w:rsidRPr="00271413">
        <w:rPr>
          <w:rFonts w:ascii="Times New Roman" w:eastAsia="Times New Roman" w:hAnsi="Times New Roman" w:cs="Times New Roman"/>
          <w:sz w:val="24"/>
          <w:szCs w:val="24"/>
          <w:lang w:eastAsia="en-AU"/>
        </w:rPr>
        <w:t xml:space="preserve">km radius of the </w:t>
      </w:r>
      <w:r>
        <w:rPr>
          <w:rFonts w:ascii="Times New Roman" w:eastAsia="Times New Roman" w:hAnsi="Times New Roman" w:cs="Times New Roman"/>
          <w:sz w:val="24"/>
          <w:szCs w:val="24"/>
          <w:lang w:eastAsia="en-AU"/>
        </w:rPr>
        <w:t>Laura</w:t>
      </w:r>
      <w:r w:rsidRPr="00271413">
        <w:rPr>
          <w:rFonts w:ascii="Times New Roman" w:eastAsia="Times New Roman" w:hAnsi="Times New Roman" w:cs="Times New Roman"/>
          <w:sz w:val="24"/>
          <w:szCs w:val="24"/>
          <w:lang w:eastAsia="en-AU"/>
        </w:rPr>
        <w:t xml:space="preserve"> Transmission Site (as defined in clause 3) that is within the coverage areas corresponding to the Remote Central and Eastern Australia TV1 and Remote Central and Eastern Australia TV2 licence areas is an exempt digital transmission area in relation to the ABC;</w:t>
      </w:r>
    </w:p>
    <w:p w:rsidR="00D8225E" w:rsidRPr="00271413" w:rsidRDefault="00D8225E" w:rsidP="00D8225E">
      <w:pPr>
        <w:numPr>
          <w:ilvl w:val="0"/>
          <w:numId w:val="3"/>
        </w:num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The area within a 1</w:t>
      </w:r>
      <w:r>
        <w:rPr>
          <w:rFonts w:ascii="Times New Roman" w:eastAsia="Times New Roman" w:hAnsi="Times New Roman" w:cs="Times New Roman"/>
          <w:sz w:val="24"/>
          <w:szCs w:val="24"/>
          <w:lang w:eastAsia="en-AU"/>
        </w:rPr>
        <w:t>0</w:t>
      </w:r>
      <w:r w:rsidRPr="00271413">
        <w:rPr>
          <w:rFonts w:ascii="Times New Roman" w:eastAsia="Times New Roman" w:hAnsi="Times New Roman" w:cs="Times New Roman"/>
          <w:sz w:val="24"/>
          <w:szCs w:val="24"/>
          <w:lang w:eastAsia="en-AU"/>
        </w:rPr>
        <w:t xml:space="preserve">km radius of the </w:t>
      </w:r>
      <w:r>
        <w:rPr>
          <w:rFonts w:ascii="Times New Roman" w:eastAsia="Times New Roman" w:hAnsi="Times New Roman" w:cs="Times New Roman"/>
          <w:sz w:val="24"/>
          <w:szCs w:val="24"/>
          <w:lang w:eastAsia="en-AU"/>
        </w:rPr>
        <w:t>Marree</w:t>
      </w:r>
      <w:r w:rsidRPr="00271413">
        <w:rPr>
          <w:rFonts w:ascii="Times New Roman" w:eastAsia="Times New Roman" w:hAnsi="Times New Roman" w:cs="Times New Roman"/>
          <w:sz w:val="24"/>
          <w:szCs w:val="24"/>
          <w:lang w:eastAsia="en-AU"/>
        </w:rPr>
        <w:t xml:space="preserve"> Transmission Site (as defined in clause 3) that is within the coverage areas corresponding to the Remote Central and Eastern Australia TV1 and Remote Central and Eastern Australia TV2 licence areas is an exempt digital transmission area in relation to the ABC;</w:t>
      </w:r>
    </w:p>
    <w:p w:rsidR="00D8225E" w:rsidRPr="00271413" w:rsidRDefault="00D8225E" w:rsidP="00D8225E">
      <w:pPr>
        <w:numPr>
          <w:ilvl w:val="0"/>
          <w:numId w:val="3"/>
        </w:num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The area within a 1</w:t>
      </w:r>
      <w:r>
        <w:rPr>
          <w:rFonts w:ascii="Times New Roman" w:eastAsia="Times New Roman" w:hAnsi="Times New Roman" w:cs="Times New Roman"/>
          <w:sz w:val="24"/>
          <w:szCs w:val="24"/>
          <w:lang w:eastAsia="en-AU"/>
        </w:rPr>
        <w:t>5</w:t>
      </w:r>
      <w:r w:rsidRPr="00271413">
        <w:rPr>
          <w:rFonts w:ascii="Times New Roman" w:eastAsia="Times New Roman" w:hAnsi="Times New Roman" w:cs="Times New Roman"/>
          <w:sz w:val="24"/>
          <w:szCs w:val="24"/>
          <w:lang w:eastAsia="en-AU"/>
        </w:rPr>
        <w:t xml:space="preserve">km radius of the </w:t>
      </w:r>
      <w:r>
        <w:rPr>
          <w:rFonts w:ascii="Times New Roman" w:eastAsia="Times New Roman" w:hAnsi="Times New Roman" w:cs="Times New Roman"/>
          <w:sz w:val="24"/>
          <w:szCs w:val="24"/>
          <w:lang w:eastAsia="en-AU"/>
        </w:rPr>
        <w:t>Mungindi</w:t>
      </w:r>
      <w:r w:rsidRPr="00271413">
        <w:rPr>
          <w:rFonts w:ascii="Times New Roman" w:eastAsia="Times New Roman" w:hAnsi="Times New Roman" w:cs="Times New Roman"/>
          <w:sz w:val="24"/>
          <w:szCs w:val="24"/>
          <w:lang w:eastAsia="en-AU"/>
        </w:rPr>
        <w:t xml:space="preserve"> Transmis</w:t>
      </w:r>
      <w:r w:rsidR="00E2699E">
        <w:rPr>
          <w:rFonts w:ascii="Times New Roman" w:eastAsia="Times New Roman" w:hAnsi="Times New Roman" w:cs="Times New Roman"/>
          <w:sz w:val="24"/>
          <w:szCs w:val="24"/>
          <w:lang w:eastAsia="en-AU"/>
        </w:rPr>
        <w:t>sion Site (as defined in clause 3</w:t>
      </w:r>
      <w:r w:rsidRPr="00271413">
        <w:rPr>
          <w:rFonts w:ascii="Times New Roman" w:eastAsia="Times New Roman" w:hAnsi="Times New Roman" w:cs="Times New Roman"/>
          <w:sz w:val="24"/>
          <w:szCs w:val="24"/>
          <w:lang w:eastAsia="en-AU"/>
        </w:rPr>
        <w:t xml:space="preserve">) that is within </w:t>
      </w:r>
      <w:r w:rsidR="00B1324E">
        <w:rPr>
          <w:rFonts w:ascii="Times New Roman" w:eastAsia="Times New Roman" w:hAnsi="Times New Roman" w:cs="Times New Roman"/>
          <w:sz w:val="24"/>
          <w:szCs w:val="24"/>
          <w:lang w:eastAsia="en-AU"/>
        </w:rPr>
        <w:t>a</w:t>
      </w:r>
      <w:r w:rsidRPr="00271413">
        <w:rPr>
          <w:rFonts w:ascii="Times New Roman" w:eastAsia="Times New Roman" w:hAnsi="Times New Roman" w:cs="Times New Roman"/>
          <w:sz w:val="24"/>
          <w:szCs w:val="24"/>
          <w:lang w:eastAsia="en-AU"/>
        </w:rPr>
        <w:t xml:space="preserve"> coverage area corresponding to the Remote Central and Eastern Australia TV1</w:t>
      </w:r>
      <w:r w:rsidR="00B25342">
        <w:rPr>
          <w:rFonts w:ascii="Times New Roman" w:eastAsia="Times New Roman" w:hAnsi="Times New Roman" w:cs="Times New Roman"/>
          <w:sz w:val="24"/>
          <w:szCs w:val="24"/>
          <w:lang w:eastAsia="en-AU"/>
        </w:rPr>
        <w:t xml:space="preserve">, </w:t>
      </w:r>
      <w:r w:rsidRPr="00271413">
        <w:rPr>
          <w:rFonts w:ascii="Times New Roman" w:eastAsia="Times New Roman" w:hAnsi="Times New Roman" w:cs="Times New Roman"/>
          <w:sz w:val="24"/>
          <w:szCs w:val="24"/>
          <w:lang w:eastAsia="en-AU"/>
        </w:rPr>
        <w:t xml:space="preserve">Remote Central and Eastern Australia TV2 </w:t>
      </w:r>
      <w:r w:rsidR="00B25342">
        <w:rPr>
          <w:rFonts w:ascii="Times New Roman" w:eastAsia="Times New Roman" w:hAnsi="Times New Roman" w:cs="Times New Roman"/>
          <w:sz w:val="24"/>
          <w:szCs w:val="24"/>
          <w:lang w:eastAsia="en-AU"/>
        </w:rPr>
        <w:t>and</w:t>
      </w:r>
      <w:r w:rsidR="00377D5A">
        <w:rPr>
          <w:rFonts w:ascii="Times New Roman" w:eastAsia="Times New Roman" w:hAnsi="Times New Roman" w:cs="Times New Roman"/>
          <w:sz w:val="24"/>
          <w:szCs w:val="24"/>
          <w:lang w:eastAsia="en-AU"/>
        </w:rPr>
        <w:t>/or</w:t>
      </w:r>
      <w:r w:rsidR="00B25342">
        <w:rPr>
          <w:rFonts w:ascii="Times New Roman" w:eastAsia="Times New Roman" w:hAnsi="Times New Roman" w:cs="Times New Roman"/>
          <w:sz w:val="24"/>
          <w:szCs w:val="24"/>
          <w:lang w:eastAsia="en-AU"/>
        </w:rPr>
        <w:t xml:space="preserve"> Northern New South Wales TV1 </w:t>
      </w:r>
      <w:r w:rsidRPr="00271413">
        <w:rPr>
          <w:rFonts w:ascii="Times New Roman" w:eastAsia="Times New Roman" w:hAnsi="Times New Roman" w:cs="Times New Roman"/>
          <w:sz w:val="24"/>
          <w:szCs w:val="24"/>
          <w:lang w:eastAsia="en-AU"/>
        </w:rPr>
        <w:t>licence areas is an exempt digital transmission area in relation to the ABC;</w:t>
      </w:r>
    </w:p>
    <w:p w:rsidR="00D8225E" w:rsidRPr="00271413" w:rsidRDefault="00D8225E" w:rsidP="00D8225E">
      <w:pPr>
        <w:numPr>
          <w:ilvl w:val="0"/>
          <w:numId w:val="3"/>
        </w:numPr>
        <w:spacing w:before="100" w:beforeAutospacing="1" w:after="100" w:afterAutospacing="1" w:line="240" w:lineRule="auto"/>
        <w:ind w:right="-1180"/>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The area within a 25</w:t>
      </w:r>
      <w:r w:rsidRPr="00271413">
        <w:rPr>
          <w:rFonts w:ascii="Times New Roman" w:eastAsia="Times New Roman" w:hAnsi="Times New Roman" w:cs="Times New Roman"/>
          <w:sz w:val="24"/>
          <w:szCs w:val="24"/>
          <w:lang w:eastAsia="en-AU"/>
        </w:rPr>
        <w:t xml:space="preserve">km radius of the </w:t>
      </w:r>
      <w:r>
        <w:rPr>
          <w:rFonts w:ascii="Times New Roman" w:eastAsia="Times New Roman" w:hAnsi="Times New Roman" w:cs="Times New Roman"/>
          <w:sz w:val="24"/>
          <w:szCs w:val="24"/>
          <w:lang w:eastAsia="en-AU"/>
        </w:rPr>
        <w:t>Newcastle Waters</w:t>
      </w:r>
      <w:r w:rsidRPr="00271413">
        <w:rPr>
          <w:rFonts w:ascii="Times New Roman" w:eastAsia="Times New Roman" w:hAnsi="Times New Roman" w:cs="Times New Roman"/>
          <w:sz w:val="24"/>
          <w:szCs w:val="24"/>
          <w:lang w:eastAsia="en-AU"/>
        </w:rPr>
        <w:t xml:space="preserve"> Transmission Site (as defined in clause 3) that is within the coverage areas corresponding to the Remote Central and Eastern Australia TV1 and Remote Central and Eastern Australia TV2 licence areas is an exempt digital transmission area in relation to the ABC;</w:t>
      </w:r>
    </w:p>
    <w:p w:rsidR="00F740C5" w:rsidRPr="00271413" w:rsidRDefault="00F740C5" w:rsidP="00F740C5">
      <w:pPr>
        <w:numPr>
          <w:ilvl w:val="0"/>
          <w:numId w:val="3"/>
        </w:num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The area within a 1</w:t>
      </w:r>
      <w:r>
        <w:rPr>
          <w:rFonts w:ascii="Times New Roman" w:eastAsia="Times New Roman" w:hAnsi="Times New Roman" w:cs="Times New Roman"/>
          <w:sz w:val="24"/>
          <w:szCs w:val="24"/>
          <w:lang w:eastAsia="en-AU"/>
        </w:rPr>
        <w:t>0</w:t>
      </w:r>
      <w:r w:rsidRPr="00271413">
        <w:rPr>
          <w:rFonts w:ascii="Times New Roman" w:eastAsia="Times New Roman" w:hAnsi="Times New Roman" w:cs="Times New Roman"/>
          <w:sz w:val="24"/>
          <w:szCs w:val="24"/>
          <w:lang w:eastAsia="en-AU"/>
        </w:rPr>
        <w:t xml:space="preserve">km radius of the </w:t>
      </w:r>
      <w:r>
        <w:rPr>
          <w:rFonts w:ascii="Times New Roman" w:eastAsia="Times New Roman" w:hAnsi="Times New Roman" w:cs="Times New Roman"/>
          <w:sz w:val="24"/>
          <w:szCs w:val="24"/>
          <w:lang w:eastAsia="en-AU"/>
        </w:rPr>
        <w:t>Omeo</w:t>
      </w:r>
      <w:r w:rsidRPr="00271413">
        <w:rPr>
          <w:rFonts w:ascii="Times New Roman" w:eastAsia="Times New Roman" w:hAnsi="Times New Roman" w:cs="Times New Roman"/>
          <w:sz w:val="24"/>
          <w:szCs w:val="24"/>
          <w:lang w:eastAsia="en-AU"/>
        </w:rPr>
        <w:t xml:space="preserve"> Transmission Site (as defined in clause 3) that is within the coverage areas corresponding to the Remote Central and Eastern Australia TV1 and Remote Central and Eastern Australia TV2 licence areas is an exempt digital transmission area in relation to the ABC;</w:t>
      </w:r>
    </w:p>
    <w:p w:rsidR="00F740C5" w:rsidRPr="00271413" w:rsidRDefault="00F740C5" w:rsidP="00F740C5">
      <w:pPr>
        <w:numPr>
          <w:ilvl w:val="0"/>
          <w:numId w:val="3"/>
        </w:num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 xml:space="preserve">The area within a </w:t>
      </w:r>
      <w:r>
        <w:rPr>
          <w:rFonts w:ascii="Times New Roman" w:eastAsia="Times New Roman" w:hAnsi="Times New Roman" w:cs="Times New Roman"/>
          <w:sz w:val="24"/>
          <w:szCs w:val="24"/>
          <w:lang w:eastAsia="en-AU"/>
        </w:rPr>
        <w:t>25</w:t>
      </w:r>
      <w:r w:rsidRPr="00271413">
        <w:rPr>
          <w:rFonts w:ascii="Times New Roman" w:eastAsia="Times New Roman" w:hAnsi="Times New Roman" w:cs="Times New Roman"/>
          <w:sz w:val="24"/>
          <w:szCs w:val="24"/>
          <w:lang w:eastAsia="en-AU"/>
        </w:rPr>
        <w:t xml:space="preserve">km radius of the </w:t>
      </w:r>
      <w:r>
        <w:rPr>
          <w:rFonts w:ascii="Times New Roman" w:eastAsia="Times New Roman" w:hAnsi="Times New Roman" w:cs="Times New Roman"/>
          <w:sz w:val="24"/>
          <w:szCs w:val="24"/>
          <w:lang w:eastAsia="en-AU"/>
        </w:rPr>
        <w:t>Pentland</w:t>
      </w:r>
      <w:r w:rsidRPr="00271413">
        <w:rPr>
          <w:rFonts w:ascii="Times New Roman" w:eastAsia="Times New Roman" w:hAnsi="Times New Roman" w:cs="Times New Roman"/>
          <w:sz w:val="24"/>
          <w:szCs w:val="24"/>
          <w:lang w:eastAsia="en-AU"/>
        </w:rPr>
        <w:t xml:space="preserve"> Transmission Site (as defined in clause</w:t>
      </w:r>
      <w:r w:rsidR="00E2699E">
        <w:rPr>
          <w:rFonts w:ascii="Times New Roman" w:eastAsia="Times New Roman" w:hAnsi="Times New Roman" w:cs="Times New Roman"/>
          <w:sz w:val="24"/>
          <w:szCs w:val="24"/>
          <w:lang w:eastAsia="en-AU"/>
        </w:rPr>
        <w:t> </w:t>
      </w:r>
      <w:r w:rsidRPr="00271413">
        <w:rPr>
          <w:rFonts w:ascii="Times New Roman" w:eastAsia="Times New Roman" w:hAnsi="Times New Roman" w:cs="Times New Roman"/>
          <w:sz w:val="24"/>
          <w:szCs w:val="24"/>
          <w:lang w:eastAsia="en-AU"/>
        </w:rPr>
        <w:t xml:space="preserve">3) that is within the coverage areas corresponding to the Remote Central and </w:t>
      </w:r>
      <w:r w:rsidRPr="00271413">
        <w:rPr>
          <w:rFonts w:ascii="Times New Roman" w:eastAsia="Times New Roman" w:hAnsi="Times New Roman" w:cs="Times New Roman"/>
          <w:sz w:val="24"/>
          <w:szCs w:val="24"/>
          <w:lang w:eastAsia="en-AU"/>
        </w:rPr>
        <w:lastRenderedPageBreak/>
        <w:t>Eastern Australia TV1 and Remote Central and Eastern Australia TV2 licence areas is an exempt digital transmission area in relation to the ABC;</w:t>
      </w:r>
    </w:p>
    <w:p w:rsidR="00F740C5" w:rsidRPr="00271413" w:rsidRDefault="00F740C5" w:rsidP="00F740C5">
      <w:pPr>
        <w:numPr>
          <w:ilvl w:val="0"/>
          <w:numId w:val="3"/>
        </w:numPr>
        <w:spacing w:before="100" w:beforeAutospacing="1" w:after="100" w:afterAutospacing="1" w:line="240" w:lineRule="auto"/>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The area within a 1</w:t>
      </w:r>
      <w:r>
        <w:rPr>
          <w:rFonts w:ascii="Times New Roman" w:eastAsia="Times New Roman" w:hAnsi="Times New Roman" w:cs="Times New Roman"/>
          <w:sz w:val="24"/>
          <w:szCs w:val="24"/>
          <w:lang w:eastAsia="en-AU"/>
        </w:rPr>
        <w:t>0</w:t>
      </w:r>
      <w:r w:rsidRPr="00271413">
        <w:rPr>
          <w:rFonts w:ascii="Times New Roman" w:eastAsia="Times New Roman" w:hAnsi="Times New Roman" w:cs="Times New Roman"/>
          <w:sz w:val="24"/>
          <w:szCs w:val="24"/>
          <w:lang w:eastAsia="en-AU"/>
        </w:rPr>
        <w:t xml:space="preserve">km radius of the </w:t>
      </w:r>
      <w:r>
        <w:rPr>
          <w:rFonts w:ascii="Times New Roman" w:eastAsia="Times New Roman" w:hAnsi="Times New Roman" w:cs="Times New Roman"/>
          <w:sz w:val="24"/>
          <w:szCs w:val="24"/>
          <w:lang w:eastAsia="en-AU"/>
        </w:rPr>
        <w:t>Swifts Creek</w:t>
      </w:r>
      <w:r w:rsidRPr="00271413">
        <w:rPr>
          <w:rFonts w:ascii="Times New Roman" w:eastAsia="Times New Roman" w:hAnsi="Times New Roman" w:cs="Times New Roman"/>
          <w:sz w:val="24"/>
          <w:szCs w:val="24"/>
          <w:lang w:eastAsia="en-AU"/>
        </w:rPr>
        <w:t xml:space="preserve"> Transmission Site (as defined in clause 3) that is within the coverage areas corresponding to the Remote Central and Eastern Australia TV1 and Remote Central and Eastern Australia TV2 licence areas is an exempt digital transmission area in relation to the ABC;</w:t>
      </w:r>
    </w:p>
    <w:p w:rsidR="00271413" w:rsidRDefault="00271413" w:rsidP="00271413">
      <w:pPr>
        <w:ind w:right="-1180"/>
        <w:rPr>
          <w:rFonts w:ascii="Times New Roman" w:eastAsia="Times New Roman" w:hAnsi="Times New Roman" w:cs="Times New Roman"/>
          <w:sz w:val="24"/>
          <w:szCs w:val="24"/>
          <w:lang w:eastAsia="en-AU"/>
        </w:rPr>
      </w:pPr>
      <w:r w:rsidRPr="00271413">
        <w:rPr>
          <w:rFonts w:ascii="Times New Roman" w:eastAsia="Times New Roman" w:hAnsi="Times New Roman" w:cs="Times New Roman"/>
          <w:sz w:val="24"/>
          <w:szCs w:val="24"/>
          <w:lang w:eastAsia="en-AU"/>
        </w:rPr>
        <w:t>The specified areas are illustrated in the maps at Attachment B. The maps identify the location of each transmission site and the area within the specified distance of that site. The exempt digital transmission areas are illustrated in blue.</w:t>
      </w:r>
    </w:p>
    <w:p w:rsidR="00135225" w:rsidRDefault="00135225" w:rsidP="00271413">
      <w:pPr>
        <w:ind w:right="-1180"/>
        <w:rPr>
          <w:rFonts w:ascii="Times New Roman" w:eastAsia="Times New Roman" w:hAnsi="Times New Roman" w:cs="Times New Roman"/>
          <w:sz w:val="24"/>
          <w:szCs w:val="24"/>
          <w:lang w:eastAsia="en-AU"/>
        </w:rPr>
      </w:pPr>
    </w:p>
    <w:p w:rsidR="00135225" w:rsidRDefault="00135225" w:rsidP="00271413">
      <w:pPr>
        <w:ind w:right="-1180"/>
        <w:rPr>
          <w:rFonts w:ascii="Times New Roman" w:eastAsia="Times New Roman" w:hAnsi="Times New Roman" w:cs="Times New Roman"/>
          <w:sz w:val="24"/>
          <w:szCs w:val="24"/>
          <w:lang w:eastAsia="en-AU"/>
        </w:rPr>
      </w:pPr>
    </w:p>
    <w:p w:rsidR="00135225" w:rsidRDefault="00135225" w:rsidP="00271413">
      <w:pPr>
        <w:ind w:right="-1180"/>
        <w:rPr>
          <w:rFonts w:ascii="Times New Roman" w:eastAsia="Times New Roman" w:hAnsi="Times New Roman" w:cs="Times New Roman"/>
          <w:sz w:val="24"/>
          <w:szCs w:val="24"/>
          <w:lang w:eastAsia="en-AU"/>
        </w:rPr>
        <w:sectPr w:rsidR="00135225" w:rsidSect="00271413">
          <w:headerReference w:type="default" r:id="rId8"/>
          <w:pgSz w:w="11906" w:h="16838"/>
          <w:pgMar w:top="1440" w:right="2550" w:bottom="1440" w:left="1440" w:header="708" w:footer="708" w:gutter="0"/>
          <w:cols w:space="708"/>
          <w:docGrid w:linePitch="360"/>
        </w:sectPr>
      </w:pPr>
    </w:p>
    <w:p w:rsidR="00135225" w:rsidRDefault="00135225" w:rsidP="00271413">
      <w:pPr>
        <w:ind w:right="-1180"/>
        <w:rPr>
          <w:rFonts w:ascii="Times New Roman" w:eastAsia="Times New Roman" w:hAnsi="Times New Roman" w:cs="Times New Roman"/>
          <w:sz w:val="24"/>
          <w:szCs w:val="24"/>
          <w:lang w:eastAsia="en-AU"/>
        </w:rPr>
        <w:sectPr w:rsidR="00135225" w:rsidSect="00581323">
          <w:pgSz w:w="16838" w:h="11906" w:orient="landscape"/>
          <w:pgMar w:top="1440" w:right="1440" w:bottom="1560" w:left="1440" w:header="708" w:footer="708" w:gutter="0"/>
          <w:cols w:space="708"/>
          <w:docGrid w:linePitch="360"/>
        </w:sectPr>
      </w:pPr>
      <w:r w:rsidRPr="00581323">
        <w:rPr>
          <w:rFonts w:ascii="Times New Roman" w:eastAsia="Times New Roman" w:hAnsi="Times New Roman" w:cs="Times New Roman"/>
          <w:noProof/>
          <w:sz w:val="24"/>
          <w:szCs w:val="24"/>
          <w:lang w:eastAsia="en-AU"/>
        </w:rPr>
        <w:lastRenderedPageBreak/>
        <w:drawing>
          <wp:inline distT="0" distB="0" distL="0" distR="0" wp14:anchorId="722E2666" wp14:editId="6F840FFD">
            <wp:extent cx="8010525" cy="5669688"/>
            <wp:effectExtent l="0" t="0" r="0" b="7620"/>
            <wp:docPr id="9" name="Picture 9" descr="C:\Users\skunde\AppData\Local\Temp\Adelaide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unde\AppData\Local\Temp\Adelaide Riv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10525" cy="5669688"/>
                    </a:xfrm>
                    <a:prstGeom prst="rect">
                      <a:avLst/>
                    </a:prstGeom>
                    <a:noFill/>
                    <a:ln>
                      <a:noFill/>
                    </a:ln>
                  </pic:spPr>
                </pic:pic>
              </a:graphicData>
            </a:graphic>
          </wp:inline>
        </w:drawing>
      </w:r>
    </w:p>
    <w:p w:rsidR="00135225" w:rsidRPr="00271413" w:rsidRDefault="00135225" w:rsidP="00271413">
      <w:pPr>
        <w:ind w:right="-1180"/>
        <w:rPr>
          <w:rFonts w:ascii="Times New Roman" w:eastAsia="Times New Roman" w:hAnsi="Times New Roman" w:cs="Times New Roman"/>
          <w:sz w:val="24"/>
          <w:szCs w:val="24"/>
          <w:lang w:eastAsia="en-AU"/>
        </w:rPr>
      </w:pPr>
      <w:r w:rsidRPr="00581323">
        <w:rPr>
          <w:rFonts w:ascii="Times New Roman" w:eastAsia="Times New Roman" w:hAnsi="Times New Roman" w:cs="Times New Roman"/>
          <w:noProof/>
          <w:sz w:val="24"/>
          <w:szCs w:val="24"/>
          <w:lang w:eastAsia="en-AU"/>
        </w:rPr>
        <w:lastRenderedPageBreak/>
        <w:drawing>
          <wp:inline distT="0" distB="0" distL="0" distR="0" wp14:anchorId="38663D32" wp14:editId="45466A60">
            <wp:extent cx="8086725" cy="5720408"/>
            <wp:effectExtent l="0" t="0" r="0" b="0"/>
            <wp:docPr id="10" name="Picture 10" descr="C:\Users\skunde\AppData\Local\Temp\Aral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unde\AppData\Local\Temp\Aralu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86725" cy="5720408"/>
                    </a:xfrm>
                    <a:prstGeom prst="rect">
                      <a:avLst/>
                    </a:prstGeom>
                    <a:noFill/>
                    <a:ln>
                      <a:noFill/>
                    </a:ln>
                  </pic:spPr>
                </pic:pic>
              </a:graphicData>
            </a:graphic>
          </wp:inline>
        </w:drawing>
      </w:r>
    </w:p>
    <w:p w:rsidR="00135225" w:rsidRDefault="00135225" w:rsidP="00581323">
      <w:pPr>
        <w:ind w:right="-1180"/>
        <w:rPr>
          <w:rFonts w:ascii="Times New Roman" w:eastAsia="Times New Roman" w:hAnsi="Times New Roman" w:cs="Times New Roman"/>
          <w:sz w:val="24"/>
          <w:szCs w:val="24"/>
          <w:lang w:eastAsia="en-AU"/>
        </w:rPr>
      </w:pPr>
      <w:r w:rsidRPr="00581323">
        <w:rPr>
          <w:rFonts w:ascii="Times New Roman" w:eastAsia="Times New Roman" w:hAnsi="Times New Roman" w:cs="Times New Roman"/>
          <w:noProof/>
          <w:sz w:val="24"/>
          <w:szCs w:val="24"/>
          <w:lang w:eastAsia="en-AU"/>
        </w:rPr>
        <w:lastRenderedPageBreak/>
        <w:drawing>
          <wp:inline distT="0" distB="0" distL="0" distR="0" wp14:anchorId="396BBC18" wp14:editId="751BA8AD">
            <wp:extent cx="7981950" cy="5648325"/>
            <wp:effectExtent l="0" t="0" r="0" b="9525"/>
            <wp:docPr id="11" name="Picture 11" descr="C:\Users\skunde\AppData\Local\Temp\Bou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unde\AppData\Local\Temp\Boul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81950" cy="5648325"/>
                    </a:xfrm>
                    <a:prstGeom prst="rect">
                      <a:avLst/>
                    </a:prstGeom>
                    <a:noFill/>
                    <a:ln>
                      <a:noFill/>
                    </a:ln>
                  </pic:spPr>
                </pic:pic>
              </a:graphicData>
            </a:graphic>
          </wp:inline>
        </w:drawing>
      </w:r>
    </w:p>
    <w:p w:rsidR="00135225" w:rsidRDefault="00135225" w:rsidP="00581323">
      <w:pPr>
        <w:ind w:right="-1180"/>
        <w:rPr>
          <w:rFonts w:ascii="Times New Roman" w:eastAsia="Times New Roman" w:hAnsi="Times New Roman" w:cs="Times New Roman"/>
          <w:sz w:val="24"/>
          <w:szCs w:val="24"/>
          <w:lang w:eastAsia="en-AU"/>
        </w:rPr>
      </w:pPr>
      <w:r w:rsidRPr="00581323">
        <w:rPr>
          <w:rFonts w:ascii="Times New Roman" w:eastAsia="Times New Roman" w:hAnsi="Times New Roman" w:cs="Times New Roman"/>
          <w:noProof/>
          <w:sz w:val="24"/>
          <w:szCs w:val="24"/>
          <w:lang w:eastAsia="en-AU"/>
        </w:rPr>
        <w:lastRenderedPageBreak/>
        <w:drawing>
          <wp:inline distT="0" distB="0" distL="0" distR="0" wp14:anchorId="4122EB62" wp14:editId="73ACF613">
            <wp:extent cx="7981950" cy="5648325"/>
            <wp:effectExtent l="0" t="0" r="0" b="9525"/>
            <wp:docPr id="12" name="Picture 12" descr="C:\Users\skunde\AppData\Local\Temp\C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unde\AppData\Local\Temp\Co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81950" cy="5648325"/>
                    </a:xfrm>
                    <a:prstGeom prst="rect">
                      <a:avLst/>
                    </a:prstGeom>
                    <a:noFill/>
                    <a:ln>
                      <a:noFill/>
                    </a:ln>
                  </pic:spPr>
                </pic:pic>
              </a:graphicData>
            </a:graphic>
          </wp:inline>
        </w:drawing>
      </w:r>
    </w:p>
    <w:p w:rsidR="00135225" w:rsidRDefault="00135225" w:rsidP="00581323">
      <w:pPr>
        <w:ind w:right="-1180"/>
        <w:rPr>
          <w:rFonts w:ascii="Times New Roman" w:eastAsia="Times New Roman" w:hAnsi="Times New Roman" w:cs="Times New Roman"/>
          <w:sz w:val="24"/>
          <w:szCs w:val="24"/>
          <w:lang w:eastAsia="en-AU"/>
        </w:rPr>
      </w:pPr>
      <w:r w:rsidRPr="00581323">
        <w:rPr>
          <w:rFonts w:ascii="Times New Roman" w:eastAsia="Times New Roman" w:hAnsi="Times New Roman" w:cs="Times New Roman"/>
          <w:noProof/>
          <w:sz w:val="24"/>
          <w:szCs w:val="24"/>
          <w:lang w:eastAsia="en-AU"/>
        </w:rPr>
        <w:lastRenderedPageBreak/>
        <w:drawing>
          <wp:inline distT="0" distB="0" distL="0" distR="0" wp14:anchorId="4D69312F" wp14:editId="5790C2B2">
            <wp:extent cx="7981950" cy="5648325"/>
            <wp:effectExtent l="0" t="0" r="0" b="9525"/>
            <wp:docPr id="13" name="Picture 13" descr="C:\Users\skunde\AppData\Local\Temp\Collarene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kunde\AppData\Local\Temp\Collarenebr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81950" cy="5648325"/>
                    </a:xfrm>
                    <a:prstGeom prst="rect">
                      <a:avLst/>
                    </a:prstGeom>
                    <a:noFill/>
                    <a:ln>
                      <a:noFill/>
                    </a:ln>
                  </pic:spPr>
                </pic:pic>
              </a:graphicData>
            </a:graphic>
          </wp:inline>
        </w:drawing>
      </w:r>
    </w:p>
    <w:p w:rsidR="00135225" w:rsidRDefault="00135225" w:rsidP="00581323">
      <w:pPr>
        <w:ind w:right="-1180"/>
        <w:rPr>
          <w:rFonts w:ascii="Times New Roman" w:eastAsia="Times New Roman" w:hAnsi="Times New Roman" w:cs="Times New Roman"/>
          <w:sz w:val="24"/>
          <w:szCs w:val="24"/>
          <w:lang w:eastAsia="en-AU"/>
        </w:rPr>
      </w:pPr>
      <w:r w:rsidRPr="00581323">
        <w:rPr>
          <w:rFonts w:ascii="Times New Roman" w:eastAsia="Times New Roman" w:hAnsi="Times New Roman" w:cs="Times New Roman"/>
          <w:noProof/>
          <w:sz w:val="24"/>
          <w:szCs w:val="24"/>
          <w:lang w:eastAsia="en-AU"/>
        </w:rPr>
        <w:lastRenderedPageBreak/>
        <w:drawing>
          <wp:inline distT="0" distB="0" distL="0" distR="0" wp14:anchorId="678A12B5" wp14:editId="36FCA71C">
            <wp:extent cx="7981950" cy="5648325"/>
            <wp:effectExtent l="0" t="0" r="0" b="9525"/>
            <wp:docPr id="14" name="Picture 14" descr="C:\Users\skunde\AppData\Local\Temp\Cor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kunde\AppData\Local\Temp\Corfie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81950" cy="5648325"/>
                    </a:xfrm>
                    <a:prstGeom prst="rect">
                      <a:avLst/>
                    </a:prstGeom>
                    <a:noFill/>
                    <a:ln>
                      <a:noFill/>
                    </a:ln>
                  </pic:spPr>
                </pic:pic>
              </a:graphicData>
            </a:graphic>
          </wp:inline>
        </w:drawing>
      </w:r>
    </w:p>
    <w:p w:rsidR="00135225" w:rsidRDefault="00135225" w:rsidP="002F486C">
      <w:pPr>
        <w:ind w:right="-1180"/>
        <w:rPr>
          <w:rFonts w:ascii="Times New Roman" w:eastAsia="Times New Roman" w:hAnsi="Times New Roman" w:cs="Times New Roman"/>
          <w:sz w:val="24"/>
          <w:szCs w:val="24"/>
          <w:lang w:eastAsia="en-AU"/>
        </w:rPr>
      </w:pPr>
      <w:r w:rsidRPr="00581323">
        <w:rPr>
          <w:rFonts w:ascii="Times New Roman" w:eastAsia="Times New Roman" w:hAnsi="Times New Roman" w:cs="Times New Roman"/>
          <w:noProof/>
          <w:sz w:val="24"/>
          <w:szCs w:val="24"/>
          <w:lang w:eastAsia="en-AU"/>
        </w:rPr>
        <w:lastRenderedPageBreak/>
        <w:drawing>
          <wp:inline distT="0" distB="0" distL="0" distR="0" wp14:anchorId="7989E3FE" wp14:editId="39FC8E12">
            <wp:extent cx="7981950" cy="5648325"/>
            <wp:effectExtent l="0" t="0" r="0" b="9525"/>
            <wp:docPr id="15" name="Picture 15" descr="C:\Users\skunde\AppData\Local\Temp\Croy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kunde\AppData\Local\Temp\Croyd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81950" cy="5648325"/>
                    </a:xfrm>
                    <a:prstGeom prst="rect">
                      <a:avLst/>
                    </a:prstGeom>
                    <a:noFill/>
                    <a:ln>
                      <a:noFill/>
                    </a:ln>
                  </pic:spPr>
                </pic:pic>
              </a:graphicData>
            </a:graphic>
          </wp:inline>
        </w:drawing>
      </w:r>
      <w:bookmarkStart w:id="1" w:name="_GoBack"/>
      <w:bookmarkEnd w:id="1"/>
    </w:p>
    <w:p w:rsidR="00271413" w:rsidRDefault="00135225" w:rsidP="00271413">
      <w:pPr>
        <w:ind w:right="-1180"/>
        <w:rPr>
          <w:rFonts w:ascii="Times New Roman" w:eastAsia="Times New Roman" w:hAnsi="Times New Roman" w:cs="Times New Roman"/>
          <w:sz w:val="24"/>
          <w:szCs w:val="24"/>
          <w:lang w:eastAsia="en-AU"/>
        </w:rPr>
      </w:pPr>
      <w:r w:rsidRPr="00581323">
        <w:rPr>
          <w:rFonts w:ascii="Times New Roman" w:eastAsia="Times New Roman" w:hAnsi="Times New Roman" w:cs="Times New Roman"/>
          <w:noProof/>
          <w:sz w:val="24"/>
          <w:szCs w:val="24"/>
          <w:lang w:eastAsia="en-AU"/>
        </w:rPr>
        <w:lastRenderedPageBreak/>
        <w:drawing>
          <wp:inline distT="0" distB="0" distL="0" distR="0" wp14:anchorId="617F0DAE" wp14:editId="623CAAB2">
            <wp:extent cx="7981950" cy="5648325"/>
            <wp:effectExtent l="0" t="0" r="0" b="9525"/>
            <wp:docPr id="16" name="Picture 16" descr="C:\Users\skunde\AppData\Local\Temp\Emma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kunde\AppData\Local\Temp\Emmavil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81950" cy="5648325"/>
                    </a:xfrm>
                    <a:prstGeom prst="rect">
                      <a:avLst/>
                    </a:prstGeom>
                    <a:noFill/>
                    <a:ln>
                      <a:noFill/>
                    </a:ln>
                  </pic:spPr>
                </pic:pic>
              </a:graphicData>
            </a:graphic>
          </wp:inline>
        </w:drawing>
      </w:r>
    </w:p>
    <w:p w:rsidR="00135225" w:rsidRDefault="00135225" w:rsidP="00581323">
      <w:pPr>
        <w:ind w:right="-1180"/>
        <w:rPr>
          <w:rFonts w:ascii="Times New Roman" w:eastAsia="Times New Roman" w:hAnsi="Times New Roman" w:cs="Times New Roman"/>
          <w:sz w:val="24"/>
          <w:szCs w:val="24"/>
          <w:lang w:eastAsia="en-AU"/>
        </w:rPr>
      </w:pPr>
      <w:r w:rsidRPr="00581323">
        <w:rPr>
          <w:rFonts w:ascii="Times New Roman" w:eastAsia="Times New Roman" w:hAnsi="Times New Roman" w:cs="Times New Roman"/>
          <w:noProof/>
          <w:sz w:val="24"/>
          <w:szCs w:val="24"/>
          <w:lang w:eastAsia="en-AU"/>
        </w:rPr>
        <w:lastRenderedPageBreak/>
        <w:drawing>
          <wp:inline distT="0" distB="0" distL="0" distR="0" wp14:anchorId="4C6D4A60" wp14:editId="17CB2B4E">
            <wp:extent cx="7981950" cy="5648325"/>
            <wp:effectExtent l="0" t="0" r="0" b="9525"/>
            <wp:docPr id="17" name="Picture 17" descr="C:\Users\skunde\AppData\Local\Temp\Gi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kunde\AppData\Local\Temp\Gisborn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81950" cy="5648325"/>
                    </a:xfrm>
                    <a:prstGeom prst="rect">
                      <a:avLst/>
                    </a:prstGeom>
                    <a:noFill/>
                    <a:ln>
                      <a:noFill/>
                    </a:ln>
                  </pic:spPr>
                </pic:pic>
              </a:graphicData>
            </a:graphic>
          </wp:inline>
        </w:drawing>
      </w:r>
    </w:p>
    <w:p w:rsidR="00135225" w:rsidRDefault="00135225" w:rsidP="00581323">
      <w:pPr>
        <w:ind w:right="-1180"/>
        <w:rPr>
          <w:rFonts w:ascii="Times New Roman" w:eastAsia="Times New Roman" w:hAnsi="Times New Roman" w:cs="Times New Roman"/>
          <w:sz w:val="24"/>
          <w:szCs w:val="24"/>
          <w:lang w:eastAsia="en-AU"/>
        </w:rPr>
      </w:pPr>
      <w:r w:rsidRPr="00581323">
        <w:rPr>
          <w:rFonts w:ascii="Times New Roman" w:eastAsia="Times New Roman" w:hAnsi="Times New Roman" w:cs="Times New Roman"/>
          <w:noProof/>
          <w:sz w:val="24"/>
          <w:szCs w:val="24"/>
          <w:lang w:eastAsia="en-AU"/>
        </w:rPr>
        <w:lastRenderedPageBreak/>
        <w:drawing>
          <wp:inline distT="0" distB="0" distL="0" distR="0" wp14:anchorId="68490E6C" wp14:editId="55BB4330">
            <wp:extent cx="7981950" cy="5648325"/>
            <wp:effectExtent l="0" t="0" r="0" b="9525"/>
            <wp:docPr id="18" name="Picture 18" descr="C:\Users\skunde\AppData\Local\Temp\Greenv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kunde\AppData\Local\Temp\Greenval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81950" cy="5648325"/>
                    </a:xfrm>
                    <a:prstGeom prst="rect">
                      <a:avLst/>
                    </a:prstGeom>
                    <a:noFill/>
                    <a:ln>
                      <a:noFill/>
                    </a:ln>
                  </pic:spPr>
                </pic:pic>
              </a:graphicData>
            </a:graphic>
          </wp:inline>
        </w:drawing>
      </w:r>
    </w:p>
    <w:p w:rsidR="00135225" w:rsidRDefault="00135225" w:rsidP="00581323">
      <w:pPr>
        <w:ind w:right="-1180"/>
        <w:rPr>
          <w:rFonts w:ascii="Times New Roman" w:eastAsia="Times New Roman" w:hAnsi="Times New Roman" w:cs="Times New Roman"/>
          <w:sz w:val="24"/>
          <w:szCs w:val="24"/>
          <w:lang w:eastAsia="en-AU"/>
        </w:rPr>
      </w:pPr>
      <w:r w:rsidRPr="00581323">
        <w:rPr>
          <w:rFonts w:ascii="Times New Roman" w:eastAsia="Times New Roman" w:hAnsi="Times New Roman" w:cs="Times New Roman"/>
          <w:noProof/>
          <w:sz w:val="24"/>
          <w:szCs w:val="24"/>
          <w:lang w:eastAsia="en-AU"/>
        </w:rPr>
        <w:lastRenderedPageBreak/>
        <w:drawing>
          <wp:inline distT="0" distB="0" distL="0" distR="0" wp14:anchorId="0C0D6F3E" wp14:editId="7A715917">
            <wp:extent cx="7981950" cy="5648325"/>
            <wp:effectExtent l="0" t="0" r="0" b="9525"/>
            <wp:docPr id="19" name="Picture 19" descr="C:\Users\skunde\AppData\Local\Temp\Isis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kunde\AppData\Local\Temp\Isisfor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81950" cy="5648325"/>
                    </a:xfrm>
                    <a:prstGeom prst="rect">
                      <a:avLst/>
                    </a:prstGeom>
                    <a:noFill/>
                    <a:ln>
                      <a:noFill/>
                    </a:ln>
                  </pic:spPr>
                </pic:pic>
              </a:graphicData>
            </a:graphic>
          </wp:inline>
        </w:drawing>
      </w:r>
    </w:p>
    <w:p w:rsidR="00135225" w:rsidRDefault="00135225" w:rsidP="00581323">
      <w:pPr>
        <w:ind w:right="-1180"/>
        <w:rPr>
          <w:rFonts w:ascii="Times New Roman" w:eastAsia="Times New Roman" w:hAnsi="Times New Roman" w:cs="Times New Roman"/>
          <w:sz w:val="24"/>
          <w:szCs w:val="24"/>
          <w:lang w:eastAsia="en-AU"/>
        </w:rPr>
      </w:pPr>
      <w:r w:rsidRPr="00581323">
        <w:rPr>
          <w:rFonts w:ascii="Times New Roman" w:eastAsia="Times New Roman" w:hAnsi="Times New Roman" w:cs="Times New Roman"/>
          <w:noProof/>
          <w:sz w:val="24"/>
          <w:szCs w:val="24"/>
          <w:lang w:eastAsia="en-AU"/>
        </w:rPr>
        <w:lastRenderedPageBreak/>
        <w:drawing>
          <wp:inline distT="0" distB="0" distL="0" distR="0" wp14:anchorId="6973B0B4" wp14:editId="164ED211">
            <wp:extent cx="7981950" cy="5648325"/>
            <wp:effectExtent l="0" t="0" r="0" b="9525"/>
            <wp:docPr id="20" name="Picture 20" descr="C:\Users\skunde\AppData\Local\Temp\Lak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kunde\AppData\Local\Temp\Lakelan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81950" cy="5648325"/>
                    </a:xfrm>
                    <a:prstGeom prst="rect">
                      <a:avLst/>
                    </a:prstGeom>
                    <a:noFill/>
                    <a:ln>
                      <a:noFill/>
                    </a:ln>
                  </pic:spPr>
                </pic:pic>
              </a:graphicData>
            </a:graphic>
          </wp:inline>
        </w:drawing>
      </w:r>
    </w:p>
    <w:p w:rsidR="00135225" w:rsidRDefault="00135225" w:rsidP="00581323">
      <w:pPr>
        <w:ind w:right="-1180"/>
        <w:rPr>
          <w:rFonts w:ascii="Times New Roman" w:eastAsia="Times New Roman" w:hAnsi="Times New Roman" w:cs="Times New Roman"/>
          <w:sz w:val="24"/>
          <w:szCs w:val="24"/>
          <w:lang w:eastAsia="en-AU"/>
        </w:rPr>
      </w:pPr>
      <w:r w:rsidRPr="00581323">
        <w:rPr>
          <w:rFonts w:ascii="Times New Roman" w:eastAsia="Times New Roman" w:hAnsi="Times New Roman" w:cs="Times New Roman"/>
          <w:noProof/>
          <w:sz w:val="24"/>
          <w:szCs w:val="24"/>
          <w:lang w:eastAsia="en-AU"/>
        </w:rPr>
        <w:lastRenderedPageBreak/>
        <w:drawing>
          <wp:inline distT="0" distB="0" distL="0" distR="0" wp14:anchorId="68DDA67F" wp14:editId="1A494B8D">
            <wp:extent cx="7981950" cy="5648325"/>
            <wp:effectExtent l="0" t="0" r="0" b="9525"/>
            <wp:docPr id="21" name="Picture 21" descr="C:\Users\skunde\AppData\Local\Temp\La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kunde\AppData\Local\Temp\Laur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1950" cy="5648325"/>
                    </a:xfrm>
                    <a:prstGeom prst="rect">
                      <a:avLst/>
                    </a:prstGeom>
                    <a:noFill/>
                    <a:ln>
                      <a:noFill/>
                    </a:ln>
                  </pic:spPr>
                </pic:pic>
              </a:graphicData>
            </a:graphic>
          </wp:inline>
        </w:drawing>
      </w:r>
    </w:p>
    <w:p w:rsidR="00135225" w:rsidRDefault="00135225" w:rsidP="00581323">
      <w:pPr>
        <w:ind w:right="-1180"/>
        <w:rPr>
          <w:rFonts w:ascii="Times New Roman" w:eastAsia="Times New Roman" w:hAnsi="Times New Roman" w:cs="Times New Roman"/>
          <w:sz w:val="24"/>
          <w:szCs w:val="24"/>
          <w:lang w:eastAsia="en-AU"/>
        </w:rPr>
      </w:pPr>
      <w:r w:rsidRPr="00581323">
        <w:rPr>
          <w:rFonts w:ascii="Times New Roman" w:eastAsia="Times New Roman" w:hAnsi="Times New Roman" w:cs="Times New Roman"/>
          <w:noProof/>
          <w:sz w:val="24"/>
          <w:szCs w:val="24"/>
          <w:lang w:eastAsia="en-AU"/>
        </w:rPr>
        <w:lastRenderedPageBreak/>
        <w:drawing>
          <wp:inline distT="0" distB="0" distL="0" distR="0" wp14:anchorId="08E42BE7" wp14:editId="347501EE">
            <wp:extent cx="7981950" cy="5648325"/>
            <wp:effectExtent l="0" t="0" r="0" b="9525"/>
            <wp:docPr id="22" name="Picture 22" descr="C:\Users\skunde\AppData\Local\Temp\Mar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kunde\AppData\Local\Temp\Marre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81950" cy="5648325"/>
                    </a:xfrm>
                    <a:prstGeom prst="rect">
                      <a:avLst/>
                    </a:prstGeom>
                    <a:noFill/>
                    <a:ln>
                      <a:noFill/>
                    </a:ln>
                  </pic:spPr>
                </pic:pic>
              </a:graphicData>
            </a:graphic>
          </wp:inline>
        </w:drawing>
      </w:r>
    </w:p>
    <w:p w:rsidR="00135225" w:rsidRDefault="00135225" w:rsidP="00581323">
      <w:pPr>
        <w:ind w:right="-1180"/>
        <w:rPr>
          <w:rFonts w:ascii="Times New Roman" w:eastAsia="Times New Roman" w:hAnsi="Times New Roman" w:cs="Times New Roman"/>
          <w:sz w:val="24"/>
          <w:szCs w:val="24"/>
          <w:lang w:eastAsia="en-AU"/>
        </w:rPr>
      </w:pPr>
      <w:r w:rsidRPr="00581323">
        <w:rPr>
          <w:rFonts w:ascii="Times New Roman" w:eastAsia="Times New Roman" w:hAnsi="Times New Roman" w:cs="Times New Roman"/>
          <w:noProof/>
          <w:sz w:val="24"/>
          <w:szCs w:val="24"/>
          <w:lang w:eastAsia="en-AU"/>
        </w:rPr>
        <w:lastRenderedPageBreak/>
        <w:drawing>
          <wp:inline distT="0" distB="0" distL="0" distR="0" wp14:anchorId="07D7C61B" wp14:editId="7BD7A796">
            <wp:extent cx="7981950" cy="5648325"/>
            <wp:effectExtent l="0" t="0" r="0" b="9525"/>
            <wp:docPr id="23" name="Picture 23" descr="C:\Users\skunde\AppData\Local\Temp\Mungi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kunde\AppData\Local\Temp\Mungind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81950" cy="5648325"/>
                    </a:xfrm>
                    <a:prstGeom prst="rect">
                      <a:avLst/>
                    </a:prstGeom>
                    <a:noFill/>
                    <a:ln>
                      <a:noFill/>
                    </a:ln>
                  </pic:spPr>
                </pic:pic>
              </a:graphicData>
            </a:graphic>
          </wp:inline>
        </w:drawing>
      </w:r>
    </w:p>
    <w:p w:rsidR="00135225" w:rsidRDefault="00135225" w:rsidP="00581323">
      <w:pPr>
        <w:ind w:right="-1180"/>
        <w:rPr>
          <w:rFonts w:ascii="Times New Roman" w:eastAsia="Times New Roman" w:hAnsi="Times New Roman" w:cs="Times New Roman"/>
          <w:sz w:val="24"/>
          <w:szCs w:val="24"/>
          <w:lang w:eastAsia="en-AU"/>
        </w:rPr>
      </w:pPr>
      <w:r w:rsidRPr="00581323">
        <w:rPr>
          <w:rFonts w:ascii="Times New Roman" w:eastAsia="Times New Roman" w:hAnsi="Times New Roman" w:cs="Times New Roman"/>
          <w:noProof/>
          <w:sz w:val="24"/>
          <w:szCs w:val="24"/>
          <w:lang w:eastAsia="en-AU"/>
        </w:rPr>
        <w:lastRenderedPageBreak/>
        <w:drawing>
          <wp:inline distT="0" distB="0" distL="0" distR="0" wp14:anchorId="1B452506" wp14:editId="46AA1080">
            <wp:extent cx="7981950" cy="5648325"/>
            <wp:effectExtent l="0" t="0" r="0" b="9525"/>
            <wp:docPr id="24" name="Picture 24" descr="C:\Users\skunde\AppData\Local\Temp\Newcastle Wa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kunde\AppData\Local\Temp\Newcastle Water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81950" cy="5648325"/>
                    </a:xfrm>
                    <a:prstGeom prst="rect">
                      <a:avLst/>
                    </a:prstGeom>
                    <a:noFill/>
                    <a:ln>
                      <a:noFill/>
                    </a:ln>
                  </pic:spPr>
                </pic:pic>
              </a:graphicData>
            </a:graphic>
          </wp:inline>
        </w:drawing>
      </w:r>
    </w:p>
    <w:p w:rsidR="00135225" w:rsidRDefault="00135225" w:rsidP="00581323">
      <w:pPr>
        <w:ind w:right="-1180"/>
        <w:rPr>
          <w:rFonts w:ascii="Times New Roman" w:eastAsia="Times New Roman" w:hAnsi="Times New Roman" w:cs="Times New Roman"/>
          <w:sz w:val="24"/>
          <w:szCs w:val="24"/>
          <w:lang w:eastAsia="en-AU"/>
        </w:rPr>
      </w:pPr>
      <w:r w:rsidRPr="00581323">
        <w:rPr>
          <w:rFonts w:ascii="Times New Roman" w:eastAsia="Times New Roman" w:hAnsi="Times New Roman" w:cs="Times New Roman"/>
          <w:noProof/>
          <w:sz w:val="24"/>
          <w:szCs w:val="24"/>
          <w:lang w:eastAsia="en-AU"/>
        </w:rPr>
        <w:lastRenderedPageBreak/>
        <w:drawing>
          <wp:inline distT="0" distB="0" distL="0" distR="0" wp14:anchorId="0547D69F" wp14:editId="30013641">
            <wp:extent cx="7981950" cy="5648325"/>
            <wp:effectExtent l="0" t="0" r="0" b="9525"/>
            <wp:docPr id="25" name="Picture 25" descr="C:\Users\skunde\AppData\Local\Temp\Om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kunde\AppData\Local\Temp\Ome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81950" cy="5648325"/>
                    </a:xfrm>
                    <a:prstGeom prst="rect">
                      <a:avLst/>
                    </a:prstGeom>
                    <a:noFill/>
                    <a:ln>
                      <a:noFill/>
                    </a:ln>
                  </pic:spPr>
                </pic:pic>
              </a:graphicData>
            </a:graphic>
          </wp:inline>
        </w:drawing>
      </w:r>
    </w:p>
    <w:p w:rsidR="00135225" w:rsidRDefault="00135225" w:rsidP="00581323">
      <w:pPr>
        <w:ind w:right="-1180"/>
        <w:rPr>
          <w:rFonts w:ascii="Times New Roman" w:eastAsia="Times New Roman" w:hAnsi="Times New Roman" w:cs="Times New Roman"/>
          <w:sz w:val="24"/>
          <w:szCs w:val="24"/>
          <w:lang w:eastAsia="en-AU"/>
        </w:rPr>
      </w:pPr>
      <w:r w:rsidRPr="00581323">
        <w:rPr>
          <w:rFonts w:ascii="Times New Roman" w:eastAsia="Times New Roman" w:hAnsi="Times New Roman" w:cs="Times New Roman"/>
          <w:noProof/>
          <w:sz w:val="24"/>
          <w:szCs w:val="24"/>
          <w:lang w:eastAsia="en-AU"/>
        </w:rPr>
        <w:lastRenderedPageBreak/>
        <w:drawing>
          <wp:inline distT="0" distB="0" distL="0" distR="0" wp14:anchorId="398B20B3" wp14:editId="297238A3">
            <wp:extent cx="7981950" cy="5648325"/>
            <wp:effectExtent l="0" t="0" r="0" b="9525"/>
            <wp:docPr id="26" name="Picture 26" descr="C:\Users\skunde\AppData\Local\Temp\Pen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kunde\AppData\Local\Temp\Pentlan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81950" cy="5648325"/>
                    </a:xfrm>
                    <a:prstGeom prst="rect">
                      <a:avLst/>
                    </a:prstGeom>
                    <a:noFill/>
                    <a:ln>
                      <a:noFill/>
                    </a:ln>
                  </pic:spPr>
                </pic:pic>
              </a:graphicData>
            </a:graphic>
          </wp:inline>
        </w:drawing>
      </w:r>
    </w:p>
    <w:p w:rsidR="00135225" w:rsidRPr="00271413" w:rsidRDefault="00135225" w:rsidP="00271413">
      <w:pPr>
        <w:ind w:right="-1180"/>
        <w:rPr>
          <w:rFonts w:ascii="Times New Roman" w:eastAsia="Times New Roman" w:hAnsi="Times New Roman" w:cs="Times New Roman"/>
          <w:sz w:val="24"/>
          <w:szCs w:val="24"/>
          <w:lang w:eastAsia="en-AU"/>
        </w:rPr>
      </w:pPr>
      <w:r w:rsidRPr="00581323">
        <w:rPr>
          <w:rFonts w:ascii="Times New Roman" w:eastAsia="Times New Roman" w:hAnsi="Times New Roman" w:cs="Times New Roman"/>
          <w:noProof/>
          <w:sz w:val="24"/>
          <w:szCs w:val="24"/>
          <w:lang w:eastAsia="en-AU"/>
        </w:rPr>
        <w:lastRenderedPageBreak/>
        <w:drawing>
          <wp:inline distT="0" distB="0" distL="0" distR="0" wp14:anchorId="1DF3953E" wp14:editId="24B11EB4">
            <wp:extent cx="7981950" cy="5648325"/>
            <wp:effectExtent l="0" t="0" r="0" b="9525"/>
            <wp:docPr id="27" name="Picture 27" descr="C:\Users\skunde\AppData\Local\Temp\Swifts C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kunde\AppData\Local\Temp\Swifts Cree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81950" cy="5648325"/>
                    </a:xfrm>
                    <a:prstGeom prst="rect">
                      <a:avLst/>
                    </a:prstGeom>
                    <a:noFill/>
                    <a:ln>
                      <a:noFill/>
                    </a:ln>
                  </pic:spPr>
                </pic:pic>
              </a:graphicData>
            </a:graphic>
          </wp:inline>
        </w:drawing>
      </w:r>
    </w:p>
    <w:sectPr w:rsidR="00135225" w:rsidRPr="00271413" w:rsidSect="00581323">
      <w:headerReference w:type="default" r:id="rId28"/>
      <w:pgSz w:w="16838" w:h="11906" w:orient="landscape"/>
      <w:pgMar w:top="1440" w:right="1440" w:bottom="156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372" w:rsidRDefault="006659D7">
      <w:pPr>
        <w:spacing w:after="0" w:line="240" w:lineRule="auto"/>
      </w:pPr>
      <w:r>
        <w:separator/>
      </w:r>
    </w:p>
  </w:endnote>
  <w:endnote w:type="continuationSeparator" w:id="0">
    <w:p w:rsidR="00B74372" w:rsidRDefault="00665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372" w:rsidRDefault="006659D7">
      <w:pPr>
        <w:spacing w:after="0" w:line="240" w:lineRule="auto"/>
      </w:pPr>
      <w:r>
        <w:separator/>
      </w:r>
    </w:p>
  </w:footnote>
  <w:footnote w:type="continuationSeparator" w:id="0">
    <w:p w:rsidR="00B74372" w:rsidRDefault="006659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6B6" w:rsidRPr="00581323" w:rsidRDefault="00135225" w:rsidP="00961263">
    <w:pPr>
      <w:pStyle w:val="Header"/>
      <w:tabs>
        <w:tab w:val="clear" w:pos="4513"/>
        <w:tab w:val="clear" w:pos="9026"/>
        <w:tab w:val="right" w:pos="13892"/>
      </w:tabs>
      <w:rPr>
        <w:b/>
      </w:rPr>
    </w:pPr>
    <w:r w:rsidRPr="00581323">
      <w:rPr>
        <w:b/>
      </w:rPr>
      <w:tab/>
    </w:r>
    <w:r w:rsidRPr="00581323">
      <w:rPr>
        <w:b/>
      </w:rPr>
      <w:tab/>
      <w:t>ATTACHMENT 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25" w:rsidRPr="00581323" w:rsidRDefault="00135225" w:rsidP="00961263">
    <w:pPr>
      <w:pStyle w:val="Header"/>
      <w:tabs>
        <w:tab w:val="clear" w:pos="4513"/>
        <w:tab w:val="clear" w:pos="9026"/>
        <w:tab w:val="right" w:pos="13892"/>
      </w:tabs>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02CAC"/>
    <w:multiLevelType w:val="hybridMultilevel"/>
    <w:tmpl w:val="DBC46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14C5E53"/>
    <w:multiLevelType w:val="hybridMultilevel"/>
    <w:tmpl w:val="E2DA7B3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nsid w:val="43932D9A"/>
    <w:multiLevelType w:val="hybridMultilevel"/>
    <w:tmpl w:val="4E3CE40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nsid w:val="7E857B58"/>
    <w:multiLevelType w:val="hybridMultilevel"/>
    <w:tmpl w:val="780858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413"/>
    <w:rsid w:val="00135225"/>
    <w:rsid w:val="001849D3"/>
    <w:rsid w:val="001D0EC3"/>
    <w:rsid w:val="00271413"/>
    <w:rsid w:val="002F486C"/>
    <w:rsid w:val="00343E30"/>
    <w:rsid w:val="003664E2"/>
    <w:rsid w:val="00377D5A"/>
    <w:rsid w:val="00435CEB"/>
    <w:rsid w:val="0044703E"/>
    <w:rsid w:val="00517BFE"/>
    <w:rsid w:val="00581323"/>
    <w:rsid w:val="005C176C"/>
    <w:rsid w:val="005D184D"/>
    <w:rsid w:val="00614AE2"/>
    <w:rsid w:val="00633056"/>
    <w:rsid w:val="006659D7"/>
    <w:rsid w:val="00710C6D"/>
    <w:rsid w:val="00761441"/>
    <w:rsid w:val="008C7DD6"/>
    <w:rsid w:val="009F5C66"/>
    <w:rsid w:val="00AA7AEF"/>
    <w:rsid w:val="00B1324E"/>
    <w:rsid w:val="00B25342"/>
    <w:rsid w:val="00B74372"/>
    <w:rsid w:val="00C159EC"/>
    <w:rsid w:val="00C708BC"/>
    <w:rsid w:val="00D13D6C"/>
    <w:rsid w:val="00D8225E"/>
    <w:rsid w:val="00E2699E"/>
    <w:rsid w:val="00F42B4D"/>
    <w:rsid w:val="00F740C5"/>
    <w:rsid w:val="00FC3D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14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1413"/>
  </w:style>
  <w:style w:type="paragraph" w:styleId="BalloonText">
    <w:name w:val="Balloon Text"/>
    <w:basedOn w:val="Normal"/>
    <w:link w:val="BalloonTextChar"/>
    <w:uiPriority w:val="99"/>
    <w:semiHidden/>
    <w:unhideWhenUsed/>
    <w:rsid w:val="0027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413"/>
    <w:rPr>
      <w:rFonts w:ascii="Tahoma" w:hAnsi="Tahoma" w:cs="Tahoma"/>
      <w:sz w:val="16"/>
      <w:szCs w:val="16"/>
    </w:rPr>
  </w:style>
  <w:style w:type="paragraph" w:styleId="ListParagraph">
    <w:name w:val="List Paragraph"/>
    <w:basedOn w:val="Normal"/>
    <w:uiPriority w:val="34"/>
    <w:qFormat/>
    <w:rsid w:val="00271413"/>
    <w:pPr>
      <w:ind w:left="720"/>
      <w:contextualSpacing/>
    </w:pPr>
  </w:style>
  <w:style w:type="character" w:styleId="CommentReference">
    <w:name w:val="annotation reference"/>
    <w:basedOn w:val="DefaultParagraphFont"/>
    <w:uiPriority w:val="99"/>
    <w:semiHidden/>
    <w:unhideWhenUsed/>
    <w:rsid w:val="00761441"/>
    <w:rPr>
      <w:sz w:val="16"/>
      <w:szCs w:val="16"/>
    </w:rPr>
  </w:style>
  <w:style w:type="paragraph" w:styleId="CommentText">
    <w:name w:val="annotation text"/>
    <w:basedOn w:val="Normal"/>
    <w:link w:val="CommentTextChar"/>
    <w:uiPriority w:val="99"/>
    <w:semiHidden/>
    <w:unhideWhenUsed/>
    <w:rsid w:val="00761441"/>
    <w:pPr>
      <w:spacing w:line="240" w:lineRule="auto"/>
    </w:pPr>
    <w:rPr>
      <w:sz w:val="20"/>
      <w:szCs w:val="20"/>
    </w:rPr>
  </w:style>
  <w:style w:type="character" w:customStyle="1" w:styleId="CommentTextChar">
    <w:name w:val="Comment Text Char"/>
    <w:basedOn w:val="DefaultParagraphFont"/>
    <w:link w:val="CommentText"/>
    <w:uiPriority w:val="99"/>
    <w:semiHidden/>
    <w:rsid w:val="00761441"/>
    <w:rPr>
      <w:sz w:val="20"/>
      <w:szCs w:val="20"/>
    </w:rPr>
  </w:style>
  <w:style w:type="paragraph" w:styleId="CommentSubject">
    <w:name w:val="annotation subject"/>
    <w:basedOn w:val="CommentText"/>
    <w:next w:val="CommentText"/>
    <w:link w:val="CommentSubjectChar"/>
    <w:uiPriority w:val="99"/>
    <w:semiHidden/>
    <w:unhideWhenUsed/>
    <w:rsid w:val="00761441"/>
    <w:rPr>
      <w:b/>
      <w:bCs/>
    </w:rPr>
  </w:style>
  <w:style w:type="character" w:customStyle="1" w:styleId="CommentSubjectChar">
    <w:name w:val="Comment Subject Char"/>
    <w:basedOn w:val="CommentTextChar"/>
    <w:link w:val="CommentSubject"/>
    <w:uiPriority w:val="99"/>
    <w:semiHidden/>
    <w:rsid w:val="00761441"/>
    <w:rPr>
      <w:b/>
      <w:bCs/>
      <w:sz w:val="20"/>
      <w:szCs w:val="20"/>
    </w:rPr>
  </w:style>
  <w:style w:type="paragraph" w:styleId="Revision">
    <w:name w:val="Revision"/>
    <w:hidden/>
    <w:uiPriority w:val="99"/>
    <w:semiHidden/>
    <w:rsid w:val="00761441"/>
    <w:pPr>
      <w:spacing w:after="0" w:line="240" w:lineRule="auto"/>
    </w:pPr>
  </w:style>
  <w:style w:type="paragraph" w:styleId="Footer">
    <w:name w:val="footer"/>
    <w:basedOn w:val="Normal"/>
    <w:link w:val="FooterChar"/>
    <w:uiPriority w:val="99"/>
    <w:unhideWhenUsed/>
    <w:rsid w:val="001352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14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1413"/>
  </w:style>
  <w:style w:type="paragraph" w:styleId="BalloonText">
    <w:name w:val="Balloon Text"/>
    <w:basedOn w:val="Normal"/>
    <w:link w:val="BalloonTextChar"/>
    <w:uiPriority w:val="99"/>
    <w:semiHidden/>
    <w:unhideWhenUsed/>
    <w:rsid w:val="0027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413"/>
    <w:rPr>
      <w:rFonts w:ascii="Tahoma" w:hAnsi="Tahoma" w:cs="Tahoma"/>
      <w:sz w:val="16"/>
      <w:szCs w:val="16"/>
    </w:rPr>
  </w:style>
  <w:style w:type="paragraph" w:styleId="ListParagraph">
    <w:name w:val="List Paragraph"/>
    <w:basedOn w:val="Normal"/>
    <w:uiPriority w:val="34"/>
    <w:qFormat/>
    <w:rsid w:val="00271413"/>
    <w:pPr>
      <w:ind w:left="720"/>
      <w:contextualSpacing/>
    </w:pPr>
  </w:style>
  <w:style w:type="character" w:styleId="CommentReference">
    <w:name w:val="annotation reference"/>
    <w:basedOn w:val="DefaultParagraphFont"/>
    <w:uiPriority w:val="99"/>
    <w:semiHidden/>
    <w:unhideWhenUsed/>
    <w:rsid w:val="00761441"/>
    <w:rPr>
      <w:sz w:val="16"/>
      <w:szCs w:val="16"/>
    </w:rPr>
  </w:style>
  <w:style w:type="paragraph" w:styleId="CommentText">
    <w:name w:val="annotation text"/>
    <w:basedOn w:val="Normal"/>
    <w:link w:val="CommentTextChar"/>
    <w:uiPriority w:val="99"/>
    <w:semiHidden/>
    <w:unhideWhenUsed/>
    <w:rsid w:val="00761441"/>
    <w:pPr>
      <w:spacing w:line="240" w:lineRule="auto"/>
    </w:pPr>
    <w:rPr>
      <w:sz w:val="20"/>
      <w:szCs w:val="20"/>
    </w:rPr>
  </w:style>
  <w:style w:type="character" w:customStyle="1" w:styleId="CommentTextChar">
    <w:name w:val="Comment Text Char"/>
    <w:basedOn w:val="DefaultParagraphFont"/>
    <w:link w:val="CommentText"/>
    <w:uiPriority w:val="99"/>
    <w:semiHidden/>
    <w:rsid w:val="00761441"/>
    <w:rPr>
      <w:sz w:val="20"/>
      <w:szCs w:val="20"/>
    </w:rPr>
  </w:style>
  <w:style w:type="paragraph" w:styleId="CommentSubject">
    <w:name w:val="annotation subject"/>
    <w:basedOn w:val="CommentText"/>
    <w:next w:val="CommentText"/>
    <w:link w:val="CommentSubjectChar"/>
    <w:uiPriority w:val="99"/>
    <w:semiHidden/>
    <w:unhideWhenUsed/>
    <w:rsid w:val="00761441"/>
    <w:rPr>
      <w:b/>
      <w:bCs/>
    </w:rPr>
  </w:style>
  <w:style w:type="character" w:customStyle="1" w:styleId="CommentSubjectChar">
    <w:name w:val="Comment Subject Char"/>
    <w:basedOn w:val="CommentTextChar"/>
    <w:link w:val="CommentSubject"/>
    <w:uiPriority w:val="99"/>
    <w:semiHidden/>
    <w:rsid w:val="00761441"/>
    <w:rPr>
      <w:b/>
      <w:bCs/>
      <w:sz w:val="20"/>
      <w:szCs w:val="20"/>
    </w:rPr>
  </w:style>
  <w:style w:type="paragraph" w:styleId="Revision">
    <w:name w:val="Revision"/>
    <w:hidden/>
    <w:uiPriority w:val="99"/>
    <w:semiHidden/>
    <w:rsid w:val="00761441"/>
    <w:pPr>
      <w:spacing w:after="0" w:line="240" w:lineRule="auto"/>
    </w:pPr>
  </w:style>
  <w:style w:type="paragraph" w:styleId="Footer">
    <w:name w:val="footer"/>
    <w:basedOn w:val="Normal"/>
    <w:link w:val="FooterChar"/>
    <w:uiPriority w:val="99"/>
    <w:unhideWhenUsed/>
    <w:rsid w:val="001352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121590">
      <w:bodyDiv w:val="1"/>
      <w:marLeft w:val="0"/>
      <w:marRight w:val="0"/>
      <w:marTop w:val="0"/>
      <w:marBottom w:val="0"/>
      <w:divBdr>
        <w:top w:val="none" w:sz="0" w:space="0" w:color="auto"/>
        <w:left w:val="none" w:sz="0" w:space="0" w:color="auto"/>
        <w:bottom w:val="none" w:sz="0" w:space="0" w:color="auto"/>
        <w:right w:val="none" w:sz="0" w:space="0" w:color="auto"/>
      </w:divBdr>
      <w:divsChild>
        <w:div w:id="1364206829">
          <w:marLeft w:val="0"/>
          <w:marRight w:val="0"/>
          <w:marTop w:val="0"/>
          <w:marBottom w:val="0"/>
          <w:divBdr>
            <w:top w:val="none" w:sz="0" w:space="0" w:color="auto"/>
            <w:left w:val="none" w:sz="0" w:space="0" w:color="auto"/>
            <w:bottom w:val="none" w:sz="0" w:space="0" w:color="auto"/>
            <w:right w:val="none" w:sz="0" w:space="0" w:color="auto"/>
          </w:divBdr>
          <w:divsChild>
            <w:div w:id="924650065">
              <w:marLeft w:val="0"/>
              <w:marRight w:val="0"/>
              <w:marTop w:val="0"/>
              <w:marBottom w:val="0"/>
              <w:divBdr>
                <w:top w:val="none" w:sz="0" w:space="0" w:color="auto"/>
                <w:left w:val="none" w:sz="0" w:space="0" w:color="auto"/>
                <w:bottom w:val="none" w:sz="0" w:space="0" w:color="auto"/>
                <w:right w:val="none" w:sz="0" w:space="0" w:color="auto"/>
              </w:divBdr>
              <w:divsChild>
                <w:div w:id="1809204363">
                  <w:marLeft w:val="0"/>
                  <w:marRight w:val="0"/>
                  <w:marTop w:val="0"/>
                  <w:marBottom w:val="0"/>
                  <w:divBdr>
                    <w:top w:val="none" w:sz="0" w:space="0" w:color="auto"/>
                    <w:left w:val="none" w:sz="0" w:space="0" w:color="auto"/>
                    <w:bottom w:val="none" w:sz="0" w:space="0" w:color="auto"/>
                    <w:right w:val="none" w:sz="0" w:space="0" w:color="auto"/>
                  </w:divBdr>
                  <w:divsChild>
                    <w:div w:id="117073670">
                      <w:marLeft w:val="0"/>
                      <w:marRight w:val="0"/>
                      <w:marTop w:val="0"/>
                      <w:marBottom w:val="0"/>
                      <w:divBdr>
                        <w:top w:val="none" w:sz="0" w:space="0" w:color="auto"/>
                        <w:left w:val="none" w:sz="0" w:space="0" w:color="auto"/>
                        <w:bottom w:val="none" w:sz="0" w:space="0" w:color="auto"/>
                        <w:right w:val="none" w:sz="0" w:space="0" w:color="auto"/>
                      </w:divBdr>
                      <w:divsChild>
                        <w:div w:id="1360164642">
                          <w:marLeft w:val="0"/>
                          <w:marRight w:val="0"/>
                          <w:marTop w:val="0"/>
                          <w:marBottom w:val="0"/>
                          <w:divBdr>
                            <w:top w:val="single" w:sz="6" w:space="0" w:color="828282"/>
                            <w:left w:val="single" w:sz="6" w:space="0" w:color="828282"/>
                            <w:bottom w:val="single" w:sz="6" w:space="0" w:color="828282"/>
                            <w:right w:val="single" w:sz="6" w:space="0" w:color="828282"/>
                          </w:divBdr>
                          <w:divsChild>
                            <w:div w:id="294650699">
                              <w:marLeft w:val="0"/>
                              <w:marRight w:val="0"/>
                              <w:marTop w:val="0"/>
                              <w:marBottom w:val="0"/>
                              <w:divBdr>
                                <w:top w:val="none" w:sz="0" w:space="0" w:color="auto"/>
                                <w:left w:val="none" w:sz="0" w:space="0" w:color="auto"/>
                                <w:bottom w:val="none" w:sz="0" w:space="0" w:color="auto"/>
                                <w:right w:val="none" w:sz="0" w:space="0" w:color="auto"/>
                              </w:divBdr>
                              <w:divsChild>
                                <w:div w:id="1605963941">
                                  <w:marLeft w:val="0"/>
                                  <w:marRight w:val="0"/>
                                  <w:marTop w:val="0"/>
                                  <w:marBottom w:val="0"/>
                                  <w:divBdr>
                                    <w:top w:val="none" w:sz="0" w:space="0" w:color="auto"/>
                                    <w:left w:val="none" w:sz="0" w:space="0" w:color="auto"/>
                                    <w:bottom w:val="none" w:sz="0" w:space="0" w:color="auto"/>
                                    <w:right w:val="none" w:sz="0" w:space="0" w:color="auto"/>
                                  </w:divBdr>
                                  <w:divsChild>
                                    <w:div w:id="1509324706">
                                      <w:marLeft w:val="0"/>
                                      <w:marRight w:val="0"/>
                                      <w:marTop w:val="0"/>
                                      <w:marBottom w:val="0"/>
                                      <w:divBdr>
                                        <w:top w:val="none" w:sz="0" w:space="0" w:color="auto"/>
                                        <w:left w:val="none" w:sz="0" w:space="0" w:color="auto"/>
                                        <w:bottom w:val="none" w:sz="0" w:space="0" w:color="auto"/>
                                        <w:right w:val="none" w:sz="0" w:space="0" w:color="auto"/>
                                      </w:divBdr>
                                      <w:divsChild>
                                        <w:div w:id="505364306">
                                          <w:marLeft w:val="0"/>
                                          <w:marRight w:val="0"/>
                                          <w:marTop w:val="0"/>
                                          <w:marBottom w:val="0"/>
                                          <w:divBdr>
                                            <w:top w:val="none" w:sz="0" w:space="0" w:color="auto"/>
                                            <w:left w:val="none" w:sz="0" w:space="0" w:color="auto"/>
                                            <w:bottom w:val="none" w:sz="0" w:space="0" w:color="auto"/>
                                            <w:right w:val="none" w:sz="0" w:space="0" w:color="auto"/>
                                          </w:divBdr>
                                          <w:divsChild>
                                            <w:div w:id="450905347">
                                              <w:marLeft w:val="0"/>
                                              <w:marRight w:val="0"/>
                                              <w:marTop w:val="0"/>
                                              <w:marBottom w:val="0"/>
                                              <w:divBdr>
                                                <w:top w:val="none" w:sz="0" w:space="0" w:color="auto"/>
                                                <w:left w:val="none" w:sz="0" w:space="0" w:color="auto"/>
                                                <w:bottom w:val="none" w:sz="0" w:space="0" w:color="auto"/>
                                                <w:right w:val="none" w:sz="0" w:space="0" w:color="auto"/>
                                              </w:divBdr>
                                              <w:divsChild>
                                                <w:div w:id="5666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6580688">
      <w:bodyDiv w:val="1"/>
      <w:marLeft w:val="0"/>
      <w:marRight w:val="0"/>
      <w:marTop w:val="0"/>
      <w:marBottom w:val="0"/>
      <w:divBdr>
        <w:top w:val="none" w:sz="0" w:space="0" w:color="auto"/>
        <w:left w:val="none" w:sz="0" w:space="0" w:color="auto"/>
        <w:bottom w:val="none" w:sz="0" w:space="0" w:color="auto"/>
        <w:right w:val="none" w:sz="0" w:space="0" w:color="auto"/>
      </w:divBdr>
      <w:divsChild>
        <w:div w:id="520584356">
          <w:marLeft w:val="0"/>
          <w:marRight w:val="0"/>
          <w:marTop w:val="0"/>
          <w:marBottom w:val="0"/>
          <w:divBdr>
            <w:top w:val="none" w:sz="0" w:space="0" w:color="auto"/>
            <w:left w:val="none" w:sz="0" w:space="0" w:color="auto"/>
            <w:bottom w:val="none" w:sz="0" w:space="0" w:color="auto"/>
            <w:right w:val="none" w:sz="0" w:space="0" w:color="auto"/>
          </w:divBdr>
          <w:divsChild>
            <w:div w:id="734669788">
              <w:marLeft w:val="0"/>
              <w:marRight w:val="0"/>
              <w:marTop w:val="0"/>
              <w:marBottom w:val="0"/>
              <w:divBdr>
                <w:top w:val="none" w:sz="0" w:space="0" w:color="auto"/>
                <w:left w:val="none" w:sz="0" w:space="0" w:color="auto"/>
                <w:bottom w:val="none" w:sz="0" w:space="0" w:color="auto"/>
                <w:right w:val="none" w:sz="0" w:space="0" w:color="auto"/>
              </w:divBdr>
              <w:divsChild>
                <w:div w:id="358314373">
                  <w:marLeft w:val="0"/>
                  <w:marRight w:val="0"/>
                  <w:marTop w:val="0"/>
                  <w:marBottom w:val="0"/>
                  <w:divBdr>
                    <w:top w:val="none" w:sz="0" w:space="0" w:color="auto"/>
                    <w:left w:val="none" w:sz="0" w:space="0" w:color="auto"/>
                    <w:bottom w:val="none" w:sz="0" w:space="0" w:color="auto"/>
                    <w:right w:val="none" w:sz="0" w:space="0" w:color="auto"/>
                  </w:divBdr>
                  <w:divsChild>
                    <w:div w:id="310713076">
                      <w:marLeft w:val="0"/>
                      <w:marRight w:val="0"/>
                      <w:marTop w:val="0"/>
                      <w:marBottom w:val="0"/>
                      <w:divBdr>
                        <w:top w:val="none" w:sz="0" w:space="0" w:color="auto"/>
                        <w:left w:val="none" w:sz="0" w:space="0" w:color="auto"/>
                        <w:bottom w:val="none" w:sz="0" w:space="0" w:color="auto"/>
                        <w:right w:val="none" w:sz="0" w:space="0" w:color="auto"/>
                      </w:divBdr>
                      <w:divsChild>
                        <w:div w:id="1141190963">
                          <w:marLeft w:val="0"/>
                          <w:marRight w:val="0"/>
                          <w:marTop w:val="0"/>
                          <w:marBottom w:val="0"/>
                          <w:divBdr>
                            <w:top w:val="single" w:sz="6" w:space="0" w:color="828282"/>
                            <w:left w:val="single" w:sz="6" w:space="0" w:color="828282"/>
                            <w:bottom w:val="single" w:sz="6" w:space="0" w:color="828282"/>
                            <w:right w:val="single" w:sz="6" w:space="0" w:color="828282"/>
                          </w:divBdr>
                          <w:divsChild>
                            <w:div w:id="1244876514">
                              <w:marLeft w:val="0"/>
                              <w:marRight w:val="0"/>
                              <w:marTop w:val="0"/>
                              <w:marBottom w:val="0"/>
                              <w:divBdr>
                                <w:top w:val="none" w:sz="0" w:space="0" w:color="auto"/>
                                <w:left w:val="none" w:sz="0" w:space="0" w:color="auto"/>
                                <w:bottom w:val="none" w:sz="0" w:space="0" w:color="auto"/>
                                <w:right w:val="none" w:sz="0" w:space="0" w:color="auto"/>
                              </w:divBdr>
                              <w:divsChild>
                                <w:div w:id="1335649039">
                                  <w:marLeft w:val="0"/>
                                  <w:marRight w:val="0"/>
                                  <w:marTop w:val="0"/>
                                  <w:marBottom w:val="0"/>
                                  <w:divBdr>
                                    <w:top w:val="none" w:sz="0" w:space="0" w:color="auto"/>
                                    <w:left w:val="none" w:sz="0" w:space="0" w:color="auto"/>
                                    <w:bottom w:val="none" w:sz="0" w:space="0" w:color="auto"/>
                                    <w:right w:val="none" w:sz="0" w:space="0" w:color="auto"/>
                                  </w:divBdr>
                                  <w:divsChild>
                                    <w:div w:id="1276017635">
                                      <w:marLeft w:val="0"/>
                                      <w:marRight w:val="0"/>
                                      <w:marTop w:val="0"/>
                                      <w:marBottom w:val="0"/>
                                      <w:divBdr>
                                        <w:top w:val="none" w:sz="0" w:space="0" w:color="auto"/>
                                        <w:left w:val="none" w:sz="0" w:space="0" w:color="auto"/>
                                        <w:bottom w:val="none" w:sz="0" w:space="0" w:color="auto"/>
                                        <w:right w:val="none" w:sz="0" w:space="0" w:color="auto"/>
                                      </w:divBdr>
                                      <w:divsChild>
                                        <w:div w:id="563762377">
                                          <w:marLeft w:val="0"/>
                                          <w:marRight w:val="0"/>
                                          <w:marTop w:val="0"/>
                                          <w:marBottom w:val="0"/>
                                          <w:divBdr>
                                            <w:top w:val="none" w:sz="0" w:space="0" w:color="auto"/>
                                            <w:left w:val="none" w:sz="0" w:space="0" w:color="auto"/>
                                            <w:bottom w:val="none" w:sz="0" w:space="0" w:color="auto"/>
                                            <w:right w:val="none" w:sz="0" w:space="0" w:color="auto"/>
                                          </w:divBdr>
                                          <w:divsChild>
                                            <w:div w:id="1727755353">
                                              <w:marLeft w:val="0"/>
                                              <w:marRight w:val="0"/>
                                              <w:marTop w:val="0"/>
                                              <w:marBottom w:val="0"/>
                                              <w:divBdr>
                                                <w:top w:val="none" w:sz="0" w:space="0" w:color="auto"/>
                                                <w:left w:val="none" w:sz="0" w:space="0" w:color="auto"/>
                                                <w:bottom w:val="none" w:sz="0" w:space="0" w:color="auto"/>
                                                <w:right w:val="none" w:sz="0" w:space="0" w:color="auto"/>
                                              </w:divBdr>
                                              <w:divsChild>
                                                <w:div w:id="65472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2597</Words>
  <Characters>14809</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DBCDE</Company>
  <LinksUpToDate>false</LinksUpToDate>
  <CharactersWithSpaces>17372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skunde</dc:creator>
  <cp:lastModifiedBy>bmetschke</cp:lastModifiedBy>
  <cp:revision>2</cp:revision>
  <cp:lastPrinted>2013-07-10T23:38:00Z</cp:lastPrinted>
  <dcterms:created xsi:type="dcterms:W3CDTF">2013-08-01T02:40:00Z</dcterms:created>
  <dcterms:modified xsi:type="dcterms:W3CDTF">2013-08-01T02:40:00Z</dcterms:modified>
</cp:coreProperties>
</file>