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C2A48" w:rsidRDefault="00193461" w:rsidP="0048364F">
      <w:pPr>
        <w:rPr>
          <w:sz w:val="28"/>
        </w:rPr>
      </w:pPr>
      <w:r w:rsidRPr="00AC2A48">
        <w:rPr>
          <w:noProof/>
          <w:lang w:eastAsia="en-AU"/>
        </w:rPr>
        <w:drawing>
          <wp:inline distT="0" distB="0" distL="0" distR="0" wp14:anchorId="00E1B229" wp14:editId="6D7C75A1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C2A48" w:rsidRDefault="0048364F" w:rsidP="0048364F">
      <w:pPr>
        <w:rPr>
          <w:sz w:val="19"/>
        </w:rPr>
      </w:pPr>
    </w:p>
    <w:p w:rsidR="0048364F" w:rsidRPr="00AC2A48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AC2A48" w:rsidRDefault="0084314D" w:rsidP="0048364F">
      <w:pPr>
        <w:pStyle w:val="ShortT"/>
      </w:pPr>
      <w:r w:rsidRPr="00AC2A48">
        <w:t>Coal Mining Industry (Long Service Leave) Legislation Amendment Regulation</w:t>
      </w:r>
      <w:r w:rsidR="00AC2A48" w:rsidRPr="00AC2A48">
        <w:t> </w:t>
      </w:r>
      <w:r w:rsidRPr="00AC2A48">
        <w:t>2013</w:t>
      </w:r>
      <w:r w:rsidR="00A05385" w:rsidRPr="00AC2A48">
        <w:t xml:space="preserve"> (No</w:t>
      </w:r>
      <w:r w:rsidR="001D5A0B" w:rsidRPr="00AC2A48">
        <w:t>.</w:t>
      </w:r>
      <w:r w:rsidR="00AC2A48" w:rsidRPr="00AC2A48">
        <w:t> </w:t>
      </w:r>
      <w:r w:rsidR="00A05385" w:rsidRPr="00AC2A48">
        <w:t>1)</w:t>
      </w:r>
    </w:p>
    <w:p w:rsidR="0048364F" w:rsidRPr="00AC2A48" w:rsidRDefault="0048364F" w:rsidP="0048364F"/>
    <w:p w:rsidR="0048364F" w:rsidRPr="00AC2A48" w:rsidRDefault="00A4361F" w:rsidP="00680F17">
      <w:pPr>
        <w:pStyle w:val="InstNo"/>
      </w:pPr>
      <w:r w:rsidRPr="00AC2A48">
        <w:t>Select Legislative Instrument</w:t>
      </w:r>
      <w:r w:rsidR="00154EAC" w:rsidRPr="00AC2A48">
        <w:t xml:space="preserve"> </w:t>
      </w:r>
      <w:bookmarkStart w:id="1" w:name="BKCheck15B_1"/>
      <w:bookmarkEnd w:id="1"/>
      <w:r w:rsidR="00D0104A" w:rsidRPr="00AC2A48">
        <w:fldChar w:fldCharType="begin"/>
      </w:r>
      <w:r w:rsidR="00D0104A" w:rsidRPr="00AC2A48">
        <w:instrText xml:space="preserve"> DOCPROPERTY  ActNo </w:instrText>
      </w:r>
      <w:r w:rsidR="00D0104A" w:rsidRPr="00AC2A48">
        <w:fldChar w:fldCharType="separate"/>
      </w:r>
      <w:r w:rsidR="00DB49B5">
        <w:t>No. 181, 2013</w:t>
      </w:r>
      <w:r w:rsidR="00D0104A" w:rsidRPr="00AC2A48">
        <w:fldChar w:fldCharType="end"/>
      </w:r>
    </w:p>
    <w:p w:rsidR="007F751C" w:rsidRPr="00AC2A48" w:rsidRDefault="007F751C" w:rsidP="001A0BEE">
      <w:pPr>
        <w:pStyle w:val="SignCoverPageStart"/>
        <w:spacing w:before="240"/>
      </w:pPr>
      <w:r w:rsidRPr="00AC2A48">
        <w:t>I, Quentin Bryce AC CVO, Governor</w:t>
      </w:r>
      <w:r w:rsidR="00AC2A48">
        <w:noBreakHyphen/>
      </w:r>
      <w:r w:rsidRPr="00AC2A48">
        <w:t xml:space="preserve">General of the Commonwealth of Australia, acting with the advice of the Federal Executive Council, make the following regulation under the </w:t>
      </w:r>
      <w:r w:rsidRPr="00AC2A48">
        <w:rPr>
          <w:i/>
        </w:rPr>
        <w:t>Coal Mining Industry (Long Service Leave) Legislation Amendment Act 2011</w:t>
      </w:r>
      <w:r w:rsidRPr="00AC2A48">
        <w:t>.</w:t>
      </w:r>
    </w:p>
    <w:p w:rsidR="007F751C" w:rsidRPr="00AC2A48" w:rsidRDefault="007F751C" w:rsidP="007F751C">
      <w:pPr>
        <w:spacing w:before="720" w:line="240" w:lineRule="atLeast"/>
        <w:ind w:right="397"/>
        <w:jc w:val="both"/>
        <w:rPr>
          <w:sz w:val="24"/>
          <w:szCs w:val="24"/>
        </w:rPr>
      </w:pPr>
      <w:r w:rsidRPr="00AC2A48">
        <w:rPr>
          <w:sz w:val="24"/>
          <w:szCs w:val="24"/>
        </w:rPr>
        <w:t xml:space="preserve">Dated </w:t>
      </w:r>
      <w:r w:rsidRPr="00AC2A48">
        <w:rPr>
          <w:sz w:val="24"/>
          <w:szCs w:val="24"/>
        </w:rPr>
        <w:fldChar w:fldCharType="begin"/>
      </w:r>
      <w:r w:rsidRPr="00AC2A48">
        <w:rPr>
          <w:sz w:val="24"/>
          <w:szCs w:val="24"/>
        </w:rPr>
        <w:instrText xml:space="preserve"> DOCPROPERTY  DateMade </w:instrText>
      </w:r>
      <w:r w:rsidRPr="00AC2A48">
        <w:rPr>
          <w:sz w:val="24"/>
          <w:szCs w:val="24"/>
        </w:rPr>
        <w:fldChar w:fldCharType="separate"/>
      </w:r>
      <w:r w:rsidR="00DB49B5">
        <w:rPr>
          <w:sz w:val="24"/>
          <w:szCs w:val="24"/>
        </w:rPr>
        <w:t>25 July 2013</w:t>
      </w:r>
      <w:r w:rsidRPr="00AC2A48">
        <w:rPr>
          <w:sz w:val="24"/>
          <w:szCs w:val="24"/>
        </w:rPr>
        <w:fldChar w:fldCharType="end"/>
      </w:r>
    </w:p>
    <w:p w:rsidR="007F751C" w:rsidRPr="00AC2A48" w:rsidRDefault="007F751C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AC2A48">
        <w:t>Quentin Bryce</w:t>
      </w:r>
    </w:p>
    <w:p w:rsidR="007F751C" w:rsidRPr="00AC2A48" w:rsidRDefault="007F751C" w:rsidP="007F751C">
      <w:pPr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AC2A48">
        <w:rPr>
          <w:sz w:val="24"/>
          <w:szCs w:val="24"/>
        </w:rPr>
        <w:t>Governor</w:t>
      </w:r>
      <w:r w:rsidR="00AC2A48">
        <w:rPr>
          <w:sz w:val="24"/>
          <w:szCs w:val="24"/>
        </w:rPr>
        <w:noBreakHyphen/>
      </w:r>
      <w:r w:rsidRPr="00AC2A48">
        <w:rPr>
          <w:sz w:val="24"/>
          <w:szCs w:val="24"/>
        </w:rPr>
        <w:t>General</w:t>
      </w:r>
    </w:p>
    <w:p w:rsidR="007F751C" w:rsidRPr="00AC2A48" w:rsidRDefault="007F751C" w:rsidP="007F751C">
      <w:pPr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AC2A48">
        <w:rPr>
          <w:sz w:val="24"/>
          <w:szCs w:val="24"/>
        </w:rPr>
        <w:t>By Her Excellency’s Command</w:t>
      </w:r>
    </w:p>
    <w:p w:rsidR="007F751C" w:rsidRPr="00AC2A48" w:rsidRDefault="007F751C" w:rsidP="007F751C">
      <w:pPr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C2A48">
        <w:rPr>
          <w:szCs w:val="22"/>
        </w:rPr>
        <w:t>William Richard Shorten</w:t>
      </w:r>
    </w:p>
    <w:p w:rsidR="007F751C" w:rsidRPr="00AC2A48" w:rsidRDefault="007F751C" w:rsidP="007F751C">
      <w:pPr>
        <w:pStyle w:val="SignCoverPageEnd"/>
        <w:keepNext w:val="0"/>
      </w:pPr>
      <w:r w:rsidRPr="00AC2A48">
        <w:t>Minister for Workplace Relations</w:t>
      </w:r>
    </w:p>
    <w:p w:rsidR="007F751C" w:rsidRPr="00AC2A48" w:rsidRDefault="007F751C">
      <w:pPr>
        <w:pStyle w:val="Tabletext"/>
      </w:pPr>
    </w:p>
    <w:p w:rsidR="007F751C" w:rsidRPr="00AC2A48" w:rsidRDefault="007F751C" w:rsidP="007F751C"/>
    <w:p w:rsidR="0048364F" w:rsidRPr="00AC2A48" w:rsidRDefault="0048364F" w:rsidP="0048364F">
      <w:pPr>
        <w:pStyle w:val="Header"/>
        <w:tabs>
          <w:tab w:val="clear" w:pos="4150"/>
          <w:tab w:val="clear" w:pos="8307"/>
        </w:tabs>
      </w:pPr>
      <w:r w:rsidRPr="00AC2A48">
        <w:rPr>
          <w:rStyle w:val="CharAmSchNo"/>
        </w:rPr>
        <w:t xml:space="preserve"> </w:t>
      </w:r>
      <w:r w:rsidRPr="00AC2A48">
        <w:rPr>
          <w:rStyle w:val="CharAmSchText"/>
        </w:rPr>
        <w:t xml:space="preserve"> </w:t>
      </w:r>
    </w:p>
    <w:p w:rsidR="0048364F" w:rsidRPr="00AC2A48" w:rsidRDefault="0048364F" w:rsidP="0048364F">
      <w:pPr>
        <w:pStyle w:val="Header"/>
        <w:tabs>
          <w:tab w:val="clear" w:pos="4150"/>
          <w:tab w:val="clear" w:pos="8307"/>
        </w:tabs>
      </w:pPr>
      <w:r w:rsidRPr="00AC2A48">
        <w:rPr>
          <w:rStyle w:val="CharAmPartNo"/>
        </w:rPr>
        <w:t xml:space="preserve"> </w:t>
      </w:r>
      <w:r w:rsidRPr="00AC2A48">
        <w:rPr>
          <w:rStyle w:val="CharAmPartText"/>
        </w:rPr>
        <w:t xml:space="preserve"> </w:t>
      </w:r>
    </w:p>
    <w:p w:rsidR="0048364F" w:rsidRPr="00AC2A48" w:rsidRDefault="0048364F" w:rsidP="0048364F">
      <w:pPr>
        <w:sectPr w:rsidR="0048364F" w:rsidRPr="00AC2A48" w:rsidSect="00F64D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AC2A48" w:rsidRDefault="0048364F" w:rsidP="003713DE">
      <w:pPr>
        <w:rPr>
          <w:sz w:val="36"/>
        </w:rPr>
      </w:pPr>
      <w:r w:rsidRPr="00AC2A48">
        <w:rPr>
          <w:sz w:val="36"/>
        </w:rPr>
        <w:lastRenderedPageBreak/>
        <w:t>Contents</w:t>
      </w:r>
    </w:p>
    <w:bookmarkStart w:id="2" w:name="BKCheck15B_2"/>
    <w:bookmarkEnd w:id="2"/>
    <w:p w:rsidR="007A1482" w:rsidRPr="00AC2A48" w:rsidRDefault="007A14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C2A48">
        <w:fldChar w:fldCharType="begin"/>
      </w:r>
      <w:r w:rsidRPr="00AC2A48">
        <w:instrText xml:space="preserve"> TOC \o "1-9" </w:instrText>
      </w:r>
      <w:r w:rsidRPr="00AC2A48">
        <w:fldChar w:fldCharType="separate"/>
      </w:r>
      <w:r w:rsidRPr="00AC2A48">
        <w:rPr>
          <w:noProof/>
        </w:rPr>
        <w:t>1</w:t>
      </w:r>
      <w:r w:rsidRPr="00AC2A48">
        <w:rPr>
          <w:noProof/>
        </w:rPr>
        <w:tab/>
        <w:t>Name of regulation</w:t>
      </w:r>
      <w:r w:rsidRPr="00AC2A48">
        <w:rPr>
          <w:noProof/>
        </w:rPr>
        <w:tab/>
      </w:r>
      <w:r w:rsidRPr="00AC2A48">
        <w:rPr>
          <w:noProof/>
        </w:rPr>
        <w:fldChar w:fldCharType="begin"/>
      </w:r>
      <w:r w:rsidRPr="00AC2A48">
        <w:rPr>
          <w:noProof/>
        </w:rPr>
        <w:instrText xml:space="preserve"> PAGEREF _Toc361667054 \h </w:instrText>
      </w:r>
      <w:r w:rsidRPr="00AC2A48">
        <w:rPr>
          <w:noProof/>
        </w:rPr>
      </w:r>
      <w:r w:rsidRPr="00AC2A48">
        <w:rPr>
          <w:noProof/>
        </w:rPr>
        <w:fldChar w:fldCharType="separate"/>
      </w:r>
      <w:r w:rsidR="00DB49B5">
        <w:rPr>
          <w:noProof/>
        </w:rPr>
        <w:t>1</w:t>
      </w:r>
      <w:r w:rsidRPr="00AC2A48">
        <w:rPr>
          <w:noProof/>
        </w:rPr>
        <w:fldChar w:fldCharType="end"/>
      </w:r>
    </w:p>
    <w:p w:rsidR="007A1482" w:rsidRPr="00AC2A48" w:rsidRDefault="007A14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C2A48">
        <w:rPr>
          <w:noProof/>
        </w:rPr>
        <w:t>2</w:t>
      </w:r>
      <w:r w:rsidRPr="00AC2A48">
        <w:rPr>
          <w:noProof/>
        </w:rPr>
        <w:tab/>
        <w:t>Commencement</w:t>
      </w:r>
      <w:r w:rsidRPr="00AC2A48">
        <w:rPr>
          <w:noProof/>
        </w:rPr>
        <w:tab/>
      </w:r>
      <w:r w:rsidRPr="00AC2A48">
        <w:rPr>
          <w:noProof/>
        </w:rPr>
        <w:fldChar w:fldCharType="begin"/>
      </w:r>
      <w:r w:rsidRPr="00AC2A48">
        <w:rPr>
          <w:noProof/>
        </w:rPr>
        <w:instrText xml:space="preserve"> PAGEREF _Toc361667055 \h </w:instrText>
      </w:r>
      <w:r w:rsidRPr="00AC2A48">
        <w:rPr>
          <w:noProof/>
        </w:rPr>
      </w:r>
      <w:r w:rsidRPr="00AC2A48">
        <w:rPr>
          <w:noProof/>
        </w:rPr>
        <w:fldChar w:fldCharType="separate"/>
      </w:r>
      <w:r w:rsidR="00DB49B5">
        <w:rPr>
          <w:noProof/>
        </w:rPr>
        <w:t>1</w:t>
      </w:r>
      <w:r w:rsidRPr="00AC2A48">
        <w:rPr>
          <w:noProof/>
        </w:rPr>
        <w:fldChar w:fldCharType="end"/>
      </w:r>
    </w:p>
    <w:p w:rsidR="007A1482" w:rsidRPr="00AC2A48" w:rsidRDefault="007A14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C2A48">
        <w:rPr>
          <w:noProof/>
        </w:rPr>
        <w:t>3</w:t>
      </w:r>
      <w:r w:rsidRPr="00AC2A48">
        <w:rPr>
          <w:noProof/>
        </w:rPr>
        <w:tab/>
        <w:t>Authority</w:t>
      </w:r>
      <w:r w:rsidRPr="00AC2A48">
        <w:rPr>
          <w:noProof/>
        </w:rPr>
        <w:tab/>
      </w:r>
      <w:r w:rsidRPr="00AC2A48">
        <w:rPr>
          <w:noProof/>
        </w:rPr>
        <w:fldChar w:fldCharType="begin"/>
      </w:r>
      <w:r w:rsidRPr="00AC2A48">
        <w:rPr>
          <w:noProof/>
        </w:rPr>
        <w:instrText xml:space="preserve"> PAGEREF _Toc361667056 \h </w:instrText>
      </w:r>
      <w:r w:rsidRPr="00AC2A48">
        <w:rPr>
          <w:noProof/>
        </w:rPr>
      </w:r>
      <w:r w:rsidRPr="00AC2A48">
        <w:rPr>
          <w:noProof/>
        </w:rPr>
        <w:fldChar w:fldCharType="separate"/>
      </w:r>
      <w:r w:rsidR="00DB49B5">
        <w:rPr>
          <w:noProof/>
        </w:rPr>
        <w:t>1</w:t>
      </w:r>
      <w:r w:rsidRPr="00AC2A48">
        <w:rPr>
          <w:noProof/>
        </w:rPr>
        <w:fldChar w:fldCharType="end"/>
      </w:r>
    </w:p>
    <w:p w:rsidR="007A1482" w:rsidRPr="00AC2A48" w:rsidRDefault="007A14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C2A48">
        <w:rPr>
          <w:noProof/>
        </w:rPr>
        <w:t>4</w:t>
      </w:r>
      <w:r w:rsidRPr="00AC2A48">
        <w:rPr>
          <w:noProof/>
        </w:rPr>
        <w:tab/>
        <w:t>Schedule(s)</w:t>
      </w:r>
      <w:r w:rsidRPr="00AC2A48">
        <w:rPr>
          <w:noProof/>
        </w:rPr>
        <w:tab/>
      </w:r>
      <w:r w:rsidRPr="00AC2A48">
        <w:rPr>
          <w:noProof/>
        </w:rPr>
        <w:fldChar w:fldCharType="begin"/>
      </w:r>
      <w:r w:rsidRPr="00AC2A48">
        <w:rPr>
          <w:noProof/>
        </w:rPr>
        <w:instrText xml:space="preserve"> PAGEREF _Toc361667057 \h </w:instrText>
      </w:r>
      <w:r w:rsidRPr="00AC2A48">
        <w:rPr>
          <w:noProof/>
        </w:rPr>
      </w:r>
      <w:r w:rsidRPr="00AC2A48">
        <w:rPr>
          <w:noProof/>
        </w:rPr>
        <w:fldChar w:fldCharType="separate"/>
      </w:r>
      <w:r w:rsidR="00DB49B5">
        <w:rPr>
          <w:noProof/>
        </w:rPr>
        <w:t>1</w:t>
      </w:r>
      <w:r w:rsidRPr="00AC2A48">
        <w:rPr>
          <w:noProof/>
        </w:rPr>
        <w:fldChar w:fldCharType="end"/>
      </w:r>
    </w:p>
    <w:p w:rsidR="007A1482" w:rsidRPr="00AC2A48" w:rsidRDefault="007A148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C2A48">
        <w:rPr>
          <w:noProof/>
        </w:rPr>
        <w:t>Schedule</w:t>
      </w:r>
      <w:r w:rsidR="00AC2A48" w:rsidRPr="00AC2A48">
        <w:rPr>
          <w:noProof/>
        </w:rPr>
        <w:t> </w:t>
      </w:r>
      <w:r w:rsidRPr="00AC2A48">
        <w:rPr>
          <w:noProof/>
        </w:rPr>
        <w:t>1—Amendments</w:t>
      </w:r>
      <w:r w:rsidRPr="00AC2A48">
        <w:rPr>
          <w:b w:val="0"/>
          <w:noProof/>
          <w:sz w:val="18"/>
        </w:rPr>
        <w:tab/>
      </w:r>
      <w:r w:rsidRPr="00AC2A48">
        <w:rPr>
          <w:b w:val="0"/>
          <w:noProof/>
          <w:sz w:val="18"/>
        </w:rPr>
        <w:fldChar w:fldCharType="begin"/>
      </w:r>
      <w:r w:rsidRPr="00AC2A48">
        <w:rPr>
          <w:b w:val="0"/>
          <w:noProof/>
          <w:sz w:val="18"/>
        </w:rPr>
        <w:instrText xml:space="preserve"> PAGEREF _Toc361667058 \h </w:instrText>
      </w:r>
      <w:r w:rsidRPr="00AC2A48">
        <w:rPr>
          <w:b w:val="0"/>
          <w:noProof/>
          <w:sz w:val="18"/>
        </w:rPr>
      </w:r>
      <w:r w:rsidRPr="00AC2A48">
        <w:rPr>
          <w:b w:val="0"/>
          <w:noProof/>
          <w:sz w:val="18"/>
        </w:rPr>
        <w:fldChar w:fldCharType="separate"/>
      </w:r>
      <w:r w:rsidR="00DB49B5">
        <w:rPr>
          <w:b w:val="0"/>
          <w:noProof/>
          <w:sz w:val="18"/>
        </w:rPr>
        <w:t>2</w:t>
      </w:r>
      <w:r w:rsidRPr="00AC2A48">
        <w:rPr>
          <w:b w:val="0"/>
          <w:noProof/>
          <w:sz w:val="18"/>
        </w:rPr>
        <w:fldChar w:fldCharType="end"/>
      </w:r>
    </w:p>
    <w:p w:rsidR="007A1482" w:rsidRPr="00AC2A48" w:rsidRDefault="007A148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C2A48">
        <w:rPr>
          <w:noProof/>
        </w:rPr>
        <w:t>Coal Mining Industry (Long Service Leave) Legislation Amendment Regulation</w:t>
      </w:r>
      <w:r w:rsidR="00AC2A48" w:rsidRPr="00AC2A48">
        <w:rPr>
          <w:noProof/>
        </w:rPr>
        <w:t> </w:t>
      </w:r>
      <w:r w:rsidRPr="00AC2A48">
        <w:rPr>
          <w:noProof/>
        </w:rPr>
        <w:t>2012</w:t>
      </w:r>
      <w:r w:rsidRPr="00AC2A48">
        <w:rPr>
          <w:i w:val="0"/>
          <w:noProof/>
          <w:sz w:val="18"/>
        </w:rPr>
        <w:tab/>
      </w:r>
      <w:r w:rsidRPr="00AC2A48">
        <w:rPr>
          <w:i w:val="0"/>
          <w:noProof/>
          <w:sz w:val="18"/>
        </w:rPr>
        <w:fldChar w:fldCharType="begin"/>
      </w:r>
      <w:r w:rsidRPr="00AC2A48">
        <w:rPr>
          <w:i w:val="0"/>
          <w:noProof/>
          <w:sz w:val="18"/>
        </w:rPr>
        <w:instrText xml:space="preserve"> PAGEREF _Toc361667059 \h </w:instrText>
      </w:r>
      <w:r w:rsidRPr="00AC2A48">
        <w:rPr>
          <w:i w:val="0"/>
          <w:noProof/>
          <w:sz w:val="18"/>
        </w:rPr>
      </w:r>
      <w:r w:rsidRPr="00AC2A48">
        <w:rPr>
          <w:i w:val="0"/>
          <w:noProof/>
          <w:sz w:val="18"/>
        </w:rPr>
        <w:fldChar w:fldCharType="separate"/>
      </w:r>
      <w:r w:rsidR="00DB49B5">
        <w:rPr>
          <w:i w:val="0"/>
          <w:noProof/>
          <w:sz w:val="18"/>
        </w:rPr>
        <w:t>2</w:t>
      </w:r>
      <w:r w:rsidRPr="00AC2A48">
        <w:rPr>
          <w:i w:val="0"/>
          <w:noProof/>
          <w:sz w:val="18"/>
        </w:rPr>
        <w:fldChar w:fldCharType="end"/>
      </w:r>
    </w:p>
    <w:p w:rsidR="00833416" w:rsidRPr="00AC2A48" w:rsidRDefault="007A1482" w:rsidP="0048364F">
      <w:r w:rsidRPr="00AC2A48">
        <w:fldChar w:fldCharType="end"/>
      </w:r>
    </w:p>
    <w:p w:rsidR="00722023" w:rsidRPr="00AC2A48" w:rsidRDefault="00722023" w:rsidP="0048364F">
      <w:pPr>
        <w:sectPr w:rsidR="00722023" w:rsidRPr="00AC2A48" w:rsidSect="00F64D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AC2A48" w:rsidRDefault="0048364F" w:rsidP="0048364F">
      <w:pPr>
        <w:pStyle w:val="ActHead5"/>
      </w:pPr>
      <w:bookmarkStart w:id="3" w:name="_Toc361667054"/>
      <w:r w:rsidRPr="00AC2A48">
        <w:rPr>
          <w:rStyle w:val="CharSectno"/>
        </w:rPr>
        <w:lastRenderedPageBreak/>
        <w:t>1</w:t>
      </w:r>
      <w:r w:rsidRPr="00AC2A48">
        <w:t xml:space="preserve">  </w:t>
      </w:r>
      <w:r w:rsidR="004F676E" w:rsidRPr="00AC2A48">
        <w:t xml:space="preserve">Name of </w:t>
      </w:r>
      <w:r w:rsidR="0084314D" w:rsidRPr="00AC2A48">
        <w:t>regulation</w:t>
      </w:r>
      <w:bookmarkEnd w:id="3"/>
    </w:p>
    <w:p w:rsidR="0048364F" w:rsidRPr="00AC2A48" w:rsidRDefault="0048364F" w:rsidP="0048364F">
      <w:pPr>
        <w:pStyle w:val="subsection"/>
      </w:pPr>
      <w:r w:rsidRPr="00AC2A48">
        <w:tab/>
      </w:r>
      <w:r w:rsidRPr="00AC2A48">
        <w:tab/>
        <w:t>Th</w:t>
      </w:r>
      <w:r w:rsidR="00F24C35" w:rsidRPr="00AC2A48">
        <w:t>is</w:t>
      </w:r>
      <w:r w:rsidRPr="00AC2A48">
        <w:t xml:space="preserve"> </w:t>
      </w:r>
      <w:r w:rsidR="0084314D" w:rsidRPr="00AC2A48">
        <w:t>regulation</w:t>
      </w:r>
      <w:r w:rsidRPr="00AC2A48">
        <w:t xml:space="preserve"> </w:t>
      </w:r>
      <w:r w:rsidR="00F24C35" w:rsidRPr="00AC2A48">
        <w:t>is</w:t>
      </w:r>
      <w:r w:rsidR="003801D0" w:rsidRPr="00AC2A48">
        <w:t xml:space="preserve"> the</w:t>
      </w:r>
      <w:r w:rsidRPr="00AC2A48">
        <w:t xml:space="preserve"> </w:t>
      </w:r>
      <w:bookmarkStart w:id="4" w:name="BKCheck15B_3"/>
      <w:bookmarkEnd w:id="4"/>
      <w:r w:rsidR="00CB0180" w:rsidRPr="00AC2A48">
        <w:rPr>
          <w:i/>
        </w:rPr>
        <w:fldChar w:fldCharType="begin"/>
      </w:r>
      <w:r w:rsidR="00CB0180" w:rsidRPr="00AC2A48">
        <w:rPr>
          <w:i/>
        </w:rPr>
        <w:instrText xml:space="preserve"> STYLEREF  ShortT </w:instrText>
      </w:r>
      <w:r w:rsidR="00CB0180" w:rsidRPr="00AC2A48">
        <w:rPr>
          <w:i/>
        </w:rPr>
        <w:fldChar w:fldCharType="separate"/>
      </w:r>
      <w:r w:rsidR="00DB49B5">
        <w:rPr>
          <w:i/>
          <w:noProof/>
        </w:rPr>
        <w:t>Coal Mining Industry (Long Service Leave) Legislation Amendment Regulation 2013 (No. 1)</w:t>
      </w:r>
      <w:r w:rsidR="00CB0180" w:rsidRPr="00AC2A48">
        <w:rPr>
          <w:i/>
        </w:rPr>
        <w:fldChar w:fldCharType="end"/>
      </w:r>
      <w:r w:rsidRPr="00AC2A48">
        <w:t>.</w:t>
      </w:r>
    </w:p>
    <w:p w:rsidR="0048364F" w:rsidRPr="00AC2A48" w:rsidRDefault="0048364F" w:rsidP="0048364F">
      <w:pPr>
        <w:pStyle w:val="ActHead5"/>
      </w:pPr>
      <w:bookmarkStart w:id="5" w:name="_Toc361667055"/>
      <w:r w:rsidRPr="00AC2A48">
        <w:rPr>
          <w:rStyle w:val="CharSectno"/>
        </w:rPr>
        <w:t>2</w:t>
      </w:r>
      <w:r w:rsidRPr="00AC2A48">
        <w:t xml:space="preserve">  Commencement</w:t>
      </w:r>
      <w:bookmarkEnd w:id="5"/>
    </w:p>
    <w:p w:rsidR="004F676E" w:rsidRPr="00AC2A48" w:rsidRDefault="004F676E" w:rsidP="004F676E">
      <w:pPr>
        <w:pStyle w:val="subsection"/>
      </w:pPr>
      <w:bookmarkStart w:id="6" w:name="_GoBack"/>
      <w:r w:rsidRPr="00AC2A48">
        <w:tab/>
      </w:r>
      <w:r w:rsidRPr="00AC2A48">
        <w:tab/>
        <w:t>Th</w:t>
      </w:r>
      <w:r w:rsidR="00F24C35" w:rsidRPr="00AC2A48">
        <w:t>is</w:t>
      </w:r>
      <w:r w:rsidRPr="00AC2A48">
        <w:t xml:space="preserve"> </w:t>
      </w:r>
      <w:r w:rsidR="0084314D" w:rsidRPr="00AC2A48">
        <w:t>regulation</w:t>
      </w:r>
      <w:r w:rsidR="00F94FF9" w:rsidRPr="00AC2A48">
        <w:t xml:space="preserve"> is taken to have</w:t>
      </w:r>
      <w:r w:rsidRPr="00AC2A48">
        <w:t xml:space="preserve"> commence</w:t>
      </w:r>
      <w:r w:rsidR="00F94FF9" w:rsidRPr="00AC2A48">
        <w:t>d</w:t>
      </w:r>
      <w:r w:rsidRPr="00AC2A48">
        <w:t xml:space="preserve"> on </w:t>
      </w:r>
      <w:r w:rsidR="009F533D" w:rsidRPr="00AC2A48">
        <w:t>29</w:t>
      </w:r>
      <w:r w:rsidR="00AC2A48" w:rsidRPr="00AC2A48">
        <w:t> </w:t>
      </w:r>
      <w:r w:rsidR="009F533D" w:rsidRPr="00AC2A48">
        <w:t>June 2013</w:t>
      </w:r>
      <w:r w:rsidRPr="00AC2A48">
        <w:t>.</w:t>
      </w:r>
      <w:bookmarkEnd w:id="6"/>
    </w:p>
    <w:p w:rsidR="007769D4" w:rsidRPr="00AC2A48" w:rsidRDefault="007769D4" w:rsidP="007769D4">
      <w:pPr>
        <w:pStyle w:val="ActHead5"/>
      </w:pPr>
      <w:bookmarkStart w:id="7" w:name="_Toc361667056"/>
      <w:r w:rsidRPr="00AC2A48">
        <w:rPr>
          <w:rStyle w:val="CharSectno"/>
        </w:rPr>
        <w:t>3</w:t>
      </w:r>
      <w:r w:rsidRPr="00AC2A48">
        <w:t xml:space="preserve">  Authority</w:t>
      </w:r>
      <w:bookmarkEnd w:id="7"/>
    </w:p>
    <w:p w:rsidR="007769D4" w:rsidRPr="00AC2A48" w:rsidRDefault="007769D4" w:rsidP="007769D4">
      <w:pPr>
        <w:pStyle w:val="subsection"/>
      </w:pPr>
      <w:r w:rsidRPr="00AC2A48">
        <w:tab/>
      </w:r>
      <w:r w:rsidRPr="00AC2A48">
        <w:tab/>
      </w:r>
      <w:r w:rsidR="00AF0336" w:rsidRPr="00AC2A48">
        <w:t xml:space="preserve">This </w:t>
      </w:r>
      <w:r w:rsidR="0084314D" w:rsidRPr="00AC2A48">
        <w:t>regulation</w:t>
      </w:r>
      <w:r w:rsidR="00AF0336" w:rsidRPr="00AC2A48">
        <w:t xml:space="preserve"> is made under the </w:t>
      </w:r>
      <w:r w:rsidR="0084314D" w:rsidRPr="00AC2A48">
        <w:rPr>
          <w:i/>
        </w:rPr>
        <w:t xml:space="preserve">Coal Mining </w:t>
      </w:r>
      <w:r w:rsidR="00AC5332" w:rsidRPr="00AC2A48">
        <w:rPr>
          <w:i/>
        </w:rPr>
        <w:t xml:space="preserve">Industry </w:t>
      </w:r>
      <w:r w:rsidR="0084314D" w:rsidRPr="00AC2A48">
        <w:rPr>
          <w:i/>
        </w:rPr>
        <w:t>(Long Service Leave) Legislation Amendment Act 2011</w:t>
      </w:r>
      <w:r w:rsidR="00D83D21" w:rsidRPr="00AC2A48">
        <w:rPr>
          <w:i/>
        </w:rPr>
        <w:t>.</w:t>
      </w:r>
    </w:p>
    <w:p w:rsidR="00557C7A" w:rsidRPr="00AC2A48" w:rsidRDefault="007769D4" w:rsidP="00557C7A">
      <w:pPr>
        <w:pStyle w:val="ActHead5"/>
      </w:pPr>
      <w:bookmarkStart w:id="8" w:name="_Toc361667057"/>
      <w:r w:rsidRPr="00AC2A48">
        <w:rPr>
          <w:rStyle w:val="CharSectno"/>
        </w:rPr>
        <w:t>4</w:t>
      </w:r>
      <w:r w:rsidR="00557C7A" w:rsidRPr="00AC2A48">
        <w:t xml:space="preserve">  </w:t>
      </w:r>
      <w:r w:rsidR="00B332B8" w:rsidRPr="00AC2A48">
        <w:t>Schedule(s)</w:t>
      </w:r>
      <w:bookmarkEnd w:id="8"/>
    </w:p>
    <w:p w:rsidR="00557C7A" w:rsidRPr="00AC2A48" w:rsidRDefault="00557C7A" w:rsidP="00557C7A">
      <w:pPr>
        <w:pStyle w:val="subsection"/>
      </w:pPr>
      <w:r w:rsidRPr="00AC2A48">
        <w:tab/>
      </w:r>
      <w:r w:rsidRPr="00AC2A48">
        <w:tab/>
      </w:r>
      <w:r w:rsidR="00CD7ECB" w:rsidRPr="00AC2A48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AC2A48" w:rsidRDefault="0048364F" w:rsidP="00FF3089">
      <w:pPr>
        <w:pStyle w:val="ActHead6"/>
        <w:pageBreakBefore/>
      </w:pPr>
      <w:bookmarkStart w:id="9" w:name="_Toc361667058"/>
      <w:bookmarkStart w:id="10" w:name="opcAmSched"/>
      <w:bookmarkStart w:id="11" w:name="opcCurrentFind"/>
      <w:r w:rsidRPr="00AC2A48">
        <w:rPr>
          <w:rStyle w:val="CharAmSchNo"/>
        </w:rPr>
        <w:lastRenderedPageBreak/>
        <w:t>Schedule</w:t>
      </w:r>
      <w:r w:rsidR="00AC2A48" w:rsidRPr="00AC2A48">
        <w:rPr>
          <w:rStyle w:val="CharAmSchNo"/>
        </w:rPr>
        <w:t> </w:t>
      </w:r>
      <w:r w:rsidRPr="00AC2A48">
        <w:rPr>
          <w:rStyle w:val="CharAmSchNo"/>
        </w:rPr>
        <w:t>1</w:t>
      </w:r>
      <w:r w:rsidRPr="00AC2A48">
        <w:t>—</w:t>
      </w:r>
      <w:r w:rsidR="00460499" w:rsidRPr="00AC2A48">
        <w:rPr>
          <w:rStyle w:val="CharAmSchText"/>
        </w:rPr>
        <w:t>Amendments</w:t>
      </w:r>
      <w:bookmarkEnd w:id="9"/>
    </w:p>
    <w:bookmarkEnd w:id="10"/>
    <w:bookmarkEnd w:id="11"/>
    <w:p w:rsidR="0004044E" w:rsidRPr="00AC2A48" w:rsidRDefault="0004044E" w:rsidP="0004044E">
      <w:pPr>
        <w:pStyle w:val="Header"/>
      </w:pPr>
      <w:r w:rsidRPr="00AC2A48">
        <w:rPr>
          <w:rStyle w:val="CharAmPartNo"/>
        </w:rPr>
        <w:t xml:space="preserve"> </w:t>
      </w:r>
      <w:r w:rsidRPr="00AC2A48">
        <w:rPr>
          <w:rStyle w:val="CharAmPartText"/>
        </w:rPr>
        <w:t xml:space="preserve"> </w:t>
      </w:r>
    </w:p>
    <w:p w:rsidR="0084314D" w:rsidRPr="00AC2A48" w:rsidRDefault="0084314D" w:rsidP="0084314D">
      <w:pPr>
        <w:pStyle w:val="ActHead9"/>
      </w:pPr>
      <w:bookmarkStart w:id="12" w:name="_Toc361667059"/>
      <w:r w:rsidRPr="00AC2A48">
        <w:t>Coal Mining Industry (Long Service Leave) Legislation Amendment Regulation</w:t>
      </w:r>
      <w:r w:rsidR="00AC2A48" w:rsidRPr="00AC2A48">
        <w:t> </w:t>
      </w:r>
      <w:r w:rsidRPr="00AC2A48">
        <w:t>2012</w:t>
      </w:r>
      <w:bookmarkEnd w:id="12"/>
    </w:p>
    <w:p w:rsidR="0084314D" w:rsidRPr="00AC2A48" w:rsidRDefault="0084314D" w:rsidP="0084314D">
      <w:pPr>
        <w:pStyle w:val="ItemHead"/>
        <w:tabs>
          <w:tab w:val="left" w:pos="6663"/>
        </w:tabs>
      </w:pPr>
      <w:r w:rsidRPr="00AC2A48">
        <w:t>1  Regulation</w:t>
      </w:r>
      <w:r w:rsidR="00AC2A48" w:rsidRPr="00AC2A48">
        <w:t> </w:t>
      </w:r>
      <w:r w:rsidR="00614664" w:rsidRPr="00AC2A48">
        <w:t>6</w:t>
      </w:r>
    </w:p>
    <w:p w:rsidR="0084314D" w:rsidRPr="00AC2A48" w:rsidRDefault="0084314D" w:rsidP="0084314D">
      <w:pPr>
        <w:pStyle w:val="Item"/>
      </w:pPr>
      <w:r w:rsidRPr="00AC2A48">
        <w:t>Omit “30</w:t>
      </w:r>
      <w:r w:rsidR="00AC2A48" w:rsidRPr="00AC2A48">
        <w:t> </w:t>
      </w:r>
      <w:r w:rsidRPr="00AC2A48">
        <w:t>June 2013”, substitute “30</w:t>
      </w:r>
      <w:r w:rsidR="00AC2A48" w:rsidRPr="00AC2A48">
        <w:t> </w:t>
      </w:r>
      <w:r w:rsidRPr="00AC2A48">
        <w:t>June 2014”.</w:t>
      </w:r>
    </w:p>
    <w:p w:rsidR="0084314D" w:rsidRPr="00AC2A48" w:rsidRDefault="0084314D" w:rsidP="0084314D">
      <w:pPr>
        <w:pStyle w:val="ItemHead"/>
      </w:pPr>
      <w:r w:rsidRPr="00AC2A48">
        <w:t>2  Regulation</w:t>
      </w:r>
      <w:r w:rsidR="00AC2A48" w:rsidRPr="00AC2A48">
        <w:t> </w:t>
      </w:r>
      <w:r w:rsidRPr="00AC2A48">
        <w:t>7</w:t>
      </w:r>
    </w:p>
    <w:p w:rsidR="006D3667" w:rsidRPr="00AC2A48" w:rsidRDefault="0084314D" w:rsidP="0084314D">
      <w:pPr>
        <w:pStyle w:val="Item"/>
      </w:pPr>
      <w:r w:rsidRPr="00AC2A48">
        <w:t>Omit “September 2013”, substitute “September 2014”.</w:t>
      </w:r>
    </w:p>
    <w:sectPr w:rsidR="006D3667" w:rsidRPr="00AC2A48" w:rsidSect="00F64DA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4D" w:rsidRDefault="0084314D" w:rsidP="0048364F">
      <w:pPr>
        <w:spacing w:line="240" w:lineRule="auto"/>
      </w:pPr>
      <w:r>
        <w:separator/>
      </w:r>
    </w:p>
  </w:endnote>
  <w:endnote w:type="continuationSeparator" w:id="0">
    <w:p w:rsidR="0084314D" w:rsidRDefault="0084314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A1" w:rsidRPr="00F64DA1" w:rsidRDefault="00F64DA1" w:rsidP="00F64DA1">
    <w:pPr>
      <w:pStyle w:val="Footer"/>
      <w:rPr>
        <w:sz w:val="18"/>
      </w:rPr>
    </w:pPr>
    <w:r>
      <w:rPr>
        <w:sz w:val="18"/>
      </w:rPr>
      <w:t>OPC60201</w:t>
    </w:r>
    <w:r w:rsidRPr="00F64DA1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48364F" w:rsidRPr="006D3667" w:rsidRDefault="00F64DA1" w:rsidP="00F64DA1">
    <w:pPr>
      <w:pStyle w:val="Footer"/>
    </w:pPr>
    <w:r>
      <w:t>OPC60201</w:t>
    </w:r>
    <w:r w:rsidRPr="00F64DA1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A1" w:rsidRPr="00F64DA1" w:rsidRDefault="00F64DA1" w:rsidP="00F64DA1">
    <w:pPr>
      <w:pStyle w:val="Footer"/>
      <w:rPr>
        <w:sz w:val="18"/>
      </w:rPr>
    </w:pPr>
    <w:r>
      <w:rPr>
        <w:sz w:val="18"/>
      </w:rPr>
      <w:t>OPC60201</w:t>
    </w:r>
    <w:r w:rsidRPr="00F64DA1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F64DA1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F64DA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F64DA1" w:rsidRDefault="006D3667" w:rsidP="00E33C1C">
          <w:pPr>
            <w:spacing w:line="0" w:lineRule="atLeast"/>
            <w:rPr>
              <w:rFonts w:cs="Times New Roman"/>
              <w:sz w:val="18"/>
            </w:rPr>
          </w:pPr>
          <w:r w:rsidRPr="00F64DA1">
            <w:rPr>
              <w:rFonts w:cs="Times New Roman"/>
              <w:i/>
              <w:sz w:val="18"/>
            </w:rPr>
            <w:fldChar w:fldCharType="begin"/>
          </w:r>
          <w:r w:rsidRPr="00F64DA1">
            <w:rPr>
              <w:rFonts w:cs="Times New Roman"/>
              <w:i/>
              <w:sz w:val="18"/>
            </w:rPr>
            <w:instrText xml:space="preserve"> PAGE </w:instrText>
          </w:r>
          <w:r w:rsidRPr="00F64DA1">
            <w:rPr>
              <w:rFonts w:cs="Times New Roman"/>
              <w:i/>
              <w:sz w:val="18"/>
            </w:rPr>
            <w:fldChar w:fldCharType="separate"/>
          </w:r>
          <w:r w:rsidR="00241939">
            <w:rPr>
              <w:rFonts w:cs="Times New Roman"/>
              <w:i/>
              <w:noProof/>
              <w:sz w:val="18"/>
            </w:rPr>
            <w:t>ii</w:t>
          </w:r>
          <w:r w:rsidRPr="00F64DA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F64DA1" w:rsidRDefault="00A2057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F64DA1">
            <w:rPr>
              <w:rFonts w:cs="Times New Roman"/>
              <w:i/>
              <w:sz w:val="18"/>
            </w:rPr>
            <w:fldChar w:fldCharType="begin"/>
          </w:r>
          <w:r w:rsidRPr="00F64DA1">
            <w:rPr>
              <w:rFonts w:cs="Times New Roman"/>
              <w:i/>
              <w:sz w:val="18"/>
            </w:rPr>
            <w:instrText xml:space="preserve"> DOCPROPERTY ShortT </w:instrText>
          </w:r>
          <w:r w:rsidRPr="00F64DA1">
            <w:rPr>
              <w:rFonts w:cs="Times New Roman"/>
              <w:i/>
              <w:sz w:val="18"/>
            </w:rPr>
            <w:fldChar w:fldCharType="separate"/>
          </w:r>
          <w:r w:rsidR="00DB49B5">
            <w:rPr>
              <w:rFonts w:cs="Times New Roman"/>
              <w:i/>
              <w:sz w:val="18"/>
            </w:rPr>
            <w:t>Coal Mining Industry (Long Service Leave) Legislation Amendment Regulation 2013 (No. 1)</w:t>
          </w:r>
          <w:r w:rsidRPr="00F64DA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F64DA1" w:rsidRDefault="00A2057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F64DA1">
            <w:rPr>
              <w:rFonts w:cs="Times New Roman"/>
              <w:i/>
              <w:sz w:val="18"/>
            </w:rPr>
            <w:fldChar w:fldCharType="begin"/>
          </w:r>
          <w:r w:rsidRPr="00F64DA1">
            <w:rPr>
              <w:rFonts w:cs="Times New Roman"/>
              <w:i/>
              <w:sz w:val="18"/>
            </w:rPr>
            <w:instrText xml:space="preserve"> DOCPROPERTY ActNo </w:instrText>
          </w:r>
          <w:r w:rsidRPr="00F64DA1">
            <w:rPr>
              <w:rFonts w:cs="Times New Roman"/>
              <w:i/>
              <w:sz w:val="18"/>
            </w:rPr>
            <w:fldChar w:fldCharType="separate"/>
          </w:r>
          <w:r w:rsidR="00DB49B5">
            <w:rPr>
              <w:rFonts w:cs="Times New Roman"/>
              <w:i/>
              <w:sz w:val="18"/>
            </w:rPr>
            <w:t>No. 181, 2013</w:t>
          </w:r>
          <w:r w:rsidRPr="00F64DA1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F64DA1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F64DA1" w:rsidRDefault="006D366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6D3667" w:rsidRPr="00F64DA1" w:rsidRDefault="00F64DA1" w:rsidP="00F64DA1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OPC60201</w:t>
    </w:r>
    <w:r w:rsidRPr="00F64DA1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B49B5">
            <w:rPr>
              <w:i/>
              <w:sz w:val="18"/>
            </w:rPr>
            <w:t>No. 181,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B49B5">
            <w:rPr>
              <w:i/>
              <w:sz w:val="18"/>
            </w:rPr>
            <w:t>Coal Mining Industry (Long Service Leave) Legislation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65B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6D3667" w:rsidRPr="00ED79B6" w:rsidRDefault="00F64DA1" w:rsidP="00F64DA1">
    <w:pPr>
      <w:rPr>
        <w:i/>
        <w:sz w:val="18"/>
      </w:rPr>
    </w:pPr>
    <w:r>
      <w:rPr>
        <w:i/>
        <w:sz w:val="18"/>
      </w:rPr>
      <w:t>OPC60201</w:t>
    </w:r>
    <w:r w:rsidRPr="00F64DA1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F64DA1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F64DA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F64DA1" w:rsidRDefault="00304E75" w:rsidP="00E33C1C">
          <w:pPr>
            <w:spacing w:line="0" w:lineRule="atLeast"/>
            <w:rPr>
              <w:rFonts w:cs="Times New Roman"/>
              <w:sz w:val="18"/>
            </w:rPr>
          </w:pPr>
          <w:r w:rsidRPr="00F64DA1">
            <w:rPr>
              <w:rFonts w:cs="Times New Roman"/>
              <w:i/>
              <w:sz w:val="18"/>
            </w:rPr>
            <w:fldChar w:fldCharType="begin"/>
          </w:r>
          <w:r w:rsidRPr="00F64DA1">
            <w:rPr>
              <w:rFonts w:cs="Times New Roman"/>
              <w:i/>
              <w:sz w:val="18"/>
            </w:rPr>
            <w:instrText xml:space="preserve"> PAGE </w:instrText>
          </w:r>
          <w:r w:rsidRPr="00F64DA1">
            <w:rPr>
              <w:rFonts w:cs="Times New Roman"/>
              <w:i/>
              <w:sz w:val="18"/>
            </w:rPr>
            <w:fldChar w:fldCharType="separate"/>
          </w:r>
          <w:r w:rsidR="000865B8">
            <w:rPr>
              <w:rFonts w:cs="Times New Roman"/>
              <w:i/>
              <w:noProof/>
              <w:sz w:val="18"/>
            </w:rPr>
            <w:t>2</w:t>
          </w:r>
          <w:r w:rsidRPr="00F64DA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F64DA1" w:rsidRDefault="00304E75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F64DA1">
            <w:rPr>
              <w:rFonts w:cs="Times New Roman"/>
              <w:i/>
              <w:sz w:val="18"/>
            </w:rPr>
            <w:fldChar w:fldCharType="begin"/>
          </w:r>
          <w:r w:rsidRPr="00F64DA1">
            <w:rPr>
              <w:rFonts w:cs="Times New Roman"/>
              <w:i/>
              <w:sz w:val="18"/>
            </w:rPr>
            <w:instrText xml:space="preserve"> DOCPROPERTY ShortT </w:instrText>
          </w:r>
          <w:r w:rsidRPr="00F64DA1">
            <w:rPr>
              <w:rFonts w:cs="Times New Roman"/>
              <w:i/>
              <w:sz w:val="18"/>
            </w:rPr>
            <w:fldChar w:fldCharType="separate"/>
          </w:r>
          <w:r w:rsidR="00DB49B5">
            <w:rPr>
              <w:rFonts w:cs="Times New Roman"/>
              <w:i/>
              <w:sz w:val="18"/>
            </w:rPr>
            <w:t>Coal Mining Industry (Long Service Leave) Legislation Amendment Regulation 2013 (No. 1)</w:t>
          </w:r>
          <w:r w:rsidRPr="00F64DA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F64DA1" w:rsidRDefault="00304E75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F64DA1">
            <w:rPr>
              <w:rFonts w:cs="Times New Roman"/>
              <w:i/>
              <w:sz w:val="18"/>
            </w:rPr>
            <w:fldChar w:fldCharType="begin"/>
          </w:r>
          <w:r w:rsidRPr="00F64DA1">
            <w:rPr>
              <w:rFonts w:cs="Times New Roman"/>
              <w:i/>
              <w:sz w:val="18"/>
            </w:rPr>
            <w:instrText xml:space="preserve"> DOCPROPERTY ActNo </w:instrText>
          </w:r>
          <w:r w:rsidRPr="00F64DA1">
            <w:rPr>
              <w:rFonts w:cs="Times New Roman"/>
              <w:i/>
              <w:sz w:val="18"/>
            </w:rPr>
            <w:fldChar w:fldCharType="separate"/>
          </w:r>
          <w:r w:rsidR="00DB49B5">
            <w:rPr>
              <w:rFonts w:cs="Times New Roman"/>
              <w:i/>
              <w:sz w:val="18"/>
            </w:rPr>
            <w:t>No. 181, 2013</w:t>
          </w:r>
          <w:r w:rsidRPr="00F64DA1">
            <w:rPr>
              <w:rFonts w:cs="Times New Roman"/>
              <w:i/>
              <w:sz w:val="18"/>
            </w:rPr>
            <w:fldChar w:fldCharType="end"/>
          </w:r>
        </w:p>
      </w:tc>
    </w:tr>
    <w:tr w:rsidR="00304E75" w:rsidRPr="00F64DA1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F64DA1" w:rsidRDefault="00304E75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304E75" w:rsidRPr="00F64DA1" w:rsidRDefault="00F64DA1" w:rsidP="00F64DA1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OPC60201</w:t>
    </w:r>
    <w:r w:rsidRPr="00F64DA1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B49B5">
            <w:rPr>
              <w:i/>
              <w:sz w:val="18"/>
            </w:rPr>
            <w:t>No. 181,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B49B5">
            <w:rPr>
              <w:i/>
              <w:sz w:val="18"/>
            </w:rPr>
            <w:t>Coal Mining Industry (Long Service Leave) Legislation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65B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7946FE">
          <w:pPr>
            <w:rPr>
              <w:sz w:val="18"/>
            </w:rPr>
          </w:pPr>
        </w:p>
      </w:tc>
    </w:tr>
  </w:tbl>
  <w:p w:rsidR="00B63BDE" w:rsidRPr="00ED79B6" w:rsidRDefault="00F64DA1" w:rsidP="00F64DA1">
    <w:pPr>
      <w:rPr>
        <w:i/>
        <w:sz w:val="18"/>
      </w:rPr>
    </w:pPr>
    <w:r>
      <w:rPr>
        <w:i/>
        <w:sz w:val="18"/>
      </w:rPr>
      <w:t>OPC60201</w:t>
    </w:r>
    <w:r w:rsidRPr="00F64DA1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B49B5">
            <w:rPr>
              <w:i/>
              <w:sz w:val="18"/>
            </w:rPr>
            <w:t>No. 181,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B49B5">
            <w:rPr>
              <w:i/>
              <w:sz w:val="18"/>
            </w:rPr>
            <w:t>Coal Mining Industry (Long Service Leave) Legislation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4193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533C52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4D" w:rsidRDefault="0084314D" w:rsidP="0048364F">
      <w:pPr>
        <w:spacing w:line="240" w:lineRule="auto"/>
      </w:pPr>
      <w:r>
        <w:separator/>
      </w:r>
    </w:p>
  </w:footnote>
  <w:footnote w:type="continuationSeparator" w:id="0">
    <w:p w:rsidR="0084314D" w:rsidRDefault="0084314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865B8">
      <w:rPr>
        <w:b/>
        <w:sz w:val="20"/>
      </w:rPr>
      <w:fldChar w:fldCharType="separate"/>
    </w:r>
    <w:r w:rsidR="000865B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865B8">
      <w:rPr>
        <w:sz w:val="20"/>
      </w:rPr>
      <w:fldChar w:fldCharType="separate"/>
    </w:r>
    <w:r w:rsidR="000865B8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D"/>
    <w:rsid w:val="000041C6"/>
    <w:rsid w:val="000063E4"/>
    <w:rsid w:val="000113BC"/>
    <w:rsid w:val="000136AF"/>
    <w:rsid w:val="0002141A"/>
    <w:rsid w:val="00025060"/>
    <w:rsid w:val="0002717F"/>
    <w:rsid w:val="0004044E"/>
    <w:rsid w:val="000614BF"/>
    <w:rsid w:val="000865B8"/>
    <w:rsid w:val="000B1F34"/>
    <w:rsid w:val="000C0964"/>
    <w:rsid w:val="000C2A56"/>
    <w:rsid w:val="000C4E79"/>
    <w:rsid w:val="000D05EF"/>
    <w:rsid w:val="000F21C1"/>
    <w:rsid w:val="000F7427"/>
    <w:rsid w:val="0010745C"/>
    <w:rsid w:val="00113CB0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7A5D"/>
    <w:rsid w:val="001C69C4"/>
    <w:rsid w:val="001D5A0B"/>
    <w:rsid w:val="001E0ADD"/>
    <w:rsid w:val="001E3590"/>
    <w:rsid w:val="001E562E"/>
    <w:rsid w:val="001E7407"/>
    <w:rsid w:val="001F38D1"/>
    <w:rsid w:val="001F5748"/>
    <w:rsid w:val="001F6924"/>
    <w:rsid w:val="00201D27"/>
    <w:rsid w:val="00240749"/>
    <w:rsid w:val="00241939"/>
    <w:rsid w:val="00265FBC"/>
    <w:rsid w:val="00266D05"/>
    <w:rsid w:val="002932B1"/>
    <w:rsid w:val="00297ECB"/>
    <w:rsid w:val="002A0FFD"/>
    <w:rsid w:val="002B5B89"/>
    <w:rsid w:val="002B7D96"/>
    <w:rsid w:val="002D043A"/>
    <w:rsid w:val="002D29B2"/>
    <w:rsid w:val="00304227"/>
    <w:rsid w:val="00304E75"/>
    <w:rsid w:val="00306996"/>
    <w:rsid w:val="003072FA"/>
    <w:rsid w:val="0031713F"/>
    <w:rsid w:val="00323572"/>
    <w:rsid w:val="003415D3"/>
    <w:rsid w:val="00347EA0"/>
    <w:rsid w:val="00352B0F"/>
    <w:rsid w:val="00361BD9"/>
    <w:rsid w:val="003713DE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664D"/>
    <w:rsid w:val="0044291A"/>
    <w:rsid w:val="004541B9"/>
    <w:rsid w:val="00460499"/>
    <w:rsid w:val="0047289A"/>
    <w:rsid w:val="0048364F"/>
    <w:rsid w:val="00485CBA"/>
    <w:rsid w:val="00496F97"/>
    <w:rsid w:val="004A2484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64A78"/>
    <w:rsid w:val="00584811"/>
    <w:rsid w:val="005851A5"/>
    <w:rsid w:val="0058646E"/>
    <w:rsid w:val="00591E07"/>
    <w:rsid w:val="00593AA6"/>
    <w:rsid w:val="00594161"/>
    <w:rsid w:val="00594749"/>
    <w:rsid w:val="00594D7C"/>
    <w:rsid w:val="005B4067"/>
    <w:rsid w:val="005C12DE"/>
    <w:rsid w:val="005C3F41"/>
    <w:rsid w:val="005C567B"/>
    <w:rsid w:val="005D27C5"/>
    <w:rsid w:val="005D65EF"/>
    <w:rsid w:val="005E552A"/>
    <w:rsid w:val="005E7AC4"/>
    <w:rsid w:val="00600219"/>
    <w:rsid w:val="00614664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77FB"/>
    <w:rsid w:val="006B262A"/>
    <w:rsid w:val="006C2C12"/>
    <w:rsid w:val="006C64A4"/>
    <w:rsid w:val="006C7F8C"/>
    <w:rsid w:val="006D22BA"/>
    <w:rsid w:val="006D3667"/>
    <w:rsid w:val="006D4CBA"/>
    <w:rsid w:val="006E004B"/>
    <w:rsid w:val="006E35E3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1482"/>
    <w:rsid w:val="007A7F9F"/>
    <w:rsid w:val="007E7D4A"/>
    <w:rsid w:val="007F751C"/>
    <w:rsid w:val="00817C4A"/>
    <w:rsid w:val="00826DA5"/>
    <w:rsid w:val="00833416"/>
    <w:rsid w:val="0084314D"/>
    <w:rsid w:val="00856A31"/>
    <w:rsid w:val="00874B69"/>
    <w:rsid w:val="008754D0"/>
    <w:rsid w:val="00876946"/>
    <w:rsid w:val="00877D48"/>
    <w:rsid w:val="0089783B"/>
    <w:rsid w:val="008D0EE0"/>
    <w:rsid w:val="008D3544"/>
    <w:rsid w:val="008F07E3"/>
    <w:rsid w:val="008F4F1C"/>
    <w:rsid w:val="00907271"/>
    <w:rsid w:val="009170DB"/>
    <w:rsid w:val="00932377"/>
    <w:rsid w:val="009A756D"/>
    <w:rsid w:val="009B3629"/>
    <w:rsid w:val="009C49D8"/>
    <w:rsid w:val="009E3601"/>
    <w:rsid w:val="009E4DDC"/>
    <w:rsid w:val="009F533D"/>
    <w:rsid w:val="009F727E"/>
    <w:rsid w:val="00A05385"/>
    <w:rsid w:val="00A2057D"/>
    <w:rsid w:val="00A231E2"/>
    <w:rsid w:val="00A2550D"/>
    <w:rsid w:val="00A26DBE"/>
    <w:rsid w:val="00A326A4"/>
    <w:rsid w:val="00A4169B"/>
    <w:rsid w:val="00A4361F"/>
    <w:rsid w:val="00A64912"/>
    <w:rsid w:val="00A70A74"/>
    <w:rsid w:val="00A87AB9"/>
    <w:rsid w:val="00A9332F"/>
    <w:rsid w:val="00AB3315"/>
    <w:rsid w:val="00AC2A48"/>
    <w:rsid w:val="00AC5332"/>
    <w:rsid w:val="00AD5641"/>
    <w:rsid w:val="00AF0336"/>
    <w:rsid w:val="00AF6613"/>
    <w:rsid w:val="00B032D8"/>
    <w:rsid w:val="00B13FBB"/>
    <w:rsid w:val="00B332B8"/>
    <w:rsid w:val="00B33B3C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0F46"/>
    <w:rsid w:val="00BF4533"/>
    <w:rsid w:val="00C0651E"/>
    <w:rsid w:val="00C067E5"/>
    <w:rsid w:val="00C164CA"/>
    <w:rsid w:val="00C21B63"/>
    <w:rsid w:val="00C3122A"/>
    <w:rsid w:val="00C42BF8"/>
    <w:rsid w:val="00C460AE"/>
    <w:rsid w:val="00C50043"/>
    <w:rsid w:val="00C62C74"/>
    <w:rsid w:val="00C7573B"/>
    <w:rsid w:val="00C76CF3"/>
    <w:rsid w:val="00C94455"/>
    <w:rsid w:val="00CB0180"/>
    <w:rsid w:val="00CD606E"/>
    <w:rsid w:val="00CD7ECB"/>
    <w:rsid w:val="00CF0BB2"/>
    <w:rsid w:val="00D0104A"/>
    <w:rsid w:val="00D0352C"/>
    <w:rsid w:val="00D13441"/>
    <w:rsid w:val="00D17B17"/>
    <w:rsid w:val="00D243A3"/>
    <w:rsid w:val="00D3028D"/>
    <w:rsid w:val="00D333D9"/>
    <w:rsid w:val="00D33440"/>
    <w:rsid w:val="00D40403"/>
    <w:rsid w:val="00D52EFE"/>
    <w:rsid w:val="00D63EF6"/>
    <w:rsid w:val="00D70DFB"/>
    <w:rsid w:val="00D766DF"/>
    <w:rsid w:val="00D83438"/>
    <w:rsid w:val="00D83D21"/>
    <w:rsid w:val="00D84B58"/>
    <w:rsid w:val="00D925D1"/>
    <w:rsid w:val="00DB49B5"/>
    <w:rsid w:val="00E05704"/>
    <w:rsid w:val="00E05C46"/>
    <w:rsid w:val="00E248C1"/>
    <w:rsid w:val="00E30206"/>
    <w:rsid w:val="00E33C1C"/>
    <w:rsid w:val="00E443FC"/>
    <w:rsid w:val="00E476B8"/>
    <w:rsid w:val="00E54292"/>
    <w:rsid w:val="00E73EC4"/>
    <w:rsid w:val="00E74DC7"/>
    <w:rsid w:val="00E84B32"/>
    <w:rsid w:val="00E87699"/>
    <w:rsid w:val="00EA5DD0"/>
    <w:rsid w:val="00ED3A7D"/>
    <w:rsid w:val="00EF2E3A"/>
    <w:rsid w:val="00F047E2"/>
    <w:rsid w:val="00F078DC"/>
    <w:rsid w:val="00F13E86"/>
    <w:rsid w:val="00F17207"/>
    <w:rsid w:val="00F24C35"/>
    <w:rsid w:val="00F56759"/>
    <w:rsid w:val="00F64DA1"/>
    <w:rsid w:val="00F677A9"/>
    <w:rsid w:val="00F84CF5"/>
    <w:rsid w:val="00F94FF9"/>
    <w:rsid w:val="00FA420B"/>
    <w:rsid w:val="00FB03B3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2A4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2A48"/>
  </w:style>
  <w:style w:type="paragraph" w:customStyle="1" w:styleId="OPCParaBase">
    <w:name w:val="OPCParaBase"/>
    <w:qFormat/>
    <w:rsid w:val="00AC2A4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2A4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2A4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2A4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2A4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2A4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C2A4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2A4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2A4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2A4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2A4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2A48"/>
  </w:style>
  <w:style w:type="paragraph" w:customStyle="1" w:styleId="Blocks">
    <w:name w:val="Blocks"/>
    <w:aliases w:val="bb"/>
    <w:basedOn w:val="OPCParaBase"/>
    <w:qFormat/>
    <w:rsid w:val="00AC2A4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2A4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2A4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2A48"/>
    <w:rPr>
      <w:i/>
    </w:rPr>
  </w:style>
  <w:style w:type="paragraph" w:customStyle="1" w:styleId="BoxList">
    <w:name w:val="BoxList"/>
    <w:aliases w:val="bl"/>
    <w:basedOn w:val="BoxText"/>
    <w:qFormat/>
    <w:rsid w:val="00AC2A4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2A4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2A4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2A48"/>
    <w:pPr>
      <w:ind w:left="1985" w:hanging="851"/>
    </w:pPr>
  </w:style>
  <w:style w:type="character" w:customStyle="1" w:styleId="CharAmPartNo">
    <w:name w:val="CharAmPartNo"/>
    <w:basedOn w:val="OPCCharBase"/>
    <w:qFormat/>
    <w:rsid w:val="00AC2A48"/>
  </w:style>
  <w:style w:type="character" w:customStyle="1" w:styleId="CharAmPartText">
    <w:name w:val="CharAmPartText"/>
    <w:basedOn w:val="OPCCharBase"/>
    <w:qFormat/>
    <w:rsid w:val="00AC2A48"/>
  </w:style>
  <w:style w:type="character" w:customStyle="1" w:styleId="CharAmSchNo">
    <w:name w:val="CharAmSchNo"/>
    <w:basedOn w:val="OPCCharBase"/>
    <w:qFormat/>
    <w:rsid w:val="00AC2A48"/>
  </w:style>
  <w:style w:type="character" w:customStyle="1" w:styleId="CharAmSchText">
    <w:name w:val="CharAmSchText"/>
    <w:basedOn w:val="OPCCharBase"/>
    <w:qFormat/>
    <w:rsid w:val="00AC2A48"/>
  </w:style>
  <w:style w:type="character" w:customStyle="1" w:styleId="CharBoldItalic">
    <w:name w:val="CharBoldItalic"/>
    <w:basedOn w:val="OPCCharBase"/>
    <w:uiPriority w:val="1"/>
    <w:qFormat/>
    <w:rsid w:val="00AC2A48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2A48"/>
  </w:style>
  <w:style w:type="character" w:customStyle="1" w:styleId="CharChapText">
    <w:name w:val="CharChapText"/>
    <w:basedOn w:val="OPCCharBase"/>
    <w:uiPriority w:val="1"/>
    <w:qFormat/>
    <w:rsid w:val="00AC2A48"/>
  </w:style>
  <w:style w:type="character" w:customStyle="1" w:styleId="CharDivNo">
    <w:name w:val="CharDivNo"/>
    <w:basedOn w:val="OPCCharBase"/>
    <w:uiPriority w:val="1"/>
    <w:qFormat/>
    <w:rsid w:val="00AC2A48"/>
  </w:style>
  <w:style w:type="character" w:customStyle="1" w:styleId="CharDivText">
    <w:name w:val="CharDivText"/>
    <w:basedOn w:val="OPCCharBase"/>
    <w:uiPriority w:val="1"/>
    <w:qFormat/>
    <w:rsid w:val="00AC2A48"/>
  </w:style>
  <w:style w:type="character" w:customStyle="1" w:styleId="CharItalic">
    <w:name w:val="CharItalic"/>
    <w:basedOn w:val="OPCCharBase"/>
    <w:uiPriority w:val="1"/>
    <w:qFormat/>
    <w:rsid w:val="00AC2A48"/>
    <w:rPr>
      <w:i/>
    </w:rPr>
  </w:style>
  <w:style w:type="character" w:customStyle="1" w:styleId="CharPartNo">
    <w:name w:val="CharPartNo"/>
    <w:basedOn w:val="OPCCharBase"/>
    <w:uiPriority w:val="1"/>
    <w:qFormat/>
    <w:rsid w:val="00AC2A48"/>
  </w:style>
  <w:style w:type="character" w:customStyle="1" w:styleId="CharPartText">
    <w:name w:val="CharPartText"/>
    <w:basedOn w:val="OPCCharBase"/>
    <w:uiPriority w:val="1"/>
    <w:qFormat/>
    <w:rsid w:val="00AC2A48"/>
  </w:style>
  <w:style w:type="character" w:customStyle="1" w:styleId="CharSectno">
    <w:name w:val="CharSectno"/>
    <w:basedOn w:val="OPCCharBase"/>
    <w:qFormat/>
    <w:rsid w:val="00AC2A48"/>
  </w:style>
  <w:style w:type="character" w:customStyle="1" w:styleId="CharSubdNo">
    <w:name w:val="CharSubdNo"/>
    <w:basedOn w:val="OPCCharBase"/>
    <w:uiPriority w:val="1"/>
    <w:qFormat/>
    <w:rsid w:val="00AC2A48"/>
  </w:style>
  <w:style w:type="character" w:customStyle="1" w:styleId="CharSubdText">
    <w:name w:val="CharSubdText"/>
    <w:basedOn w:val="OPCCharBase"/>
    <w:uiPriority w:val="1"/>
    <w:qFormat/>
    <w:rsid w:val="00AC2A48"/>
  </w:style>
  <w:style w:type="paragraph" w:customStyle="1" w:styleId="CTA--">
    <w:name w:val="CTA --"/>
    <w:basedOn w:val="OPCParaBase"/>
    <w:next w:val="Normal"/>
    <w:rsid w:val="00AC2A4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2A4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2A4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2A4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2A4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2A4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2A4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2A4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2A4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2A4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2A4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2A4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2A4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2A4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C2A4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2A4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C2A4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2A4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2A4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2A4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2A4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2A4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2A4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2A4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2A4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2A4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2A4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2A4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2A4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2A4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2A4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C2A48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C2A4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2A4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2A4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2A4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C2A4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2A4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2A4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2A4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2A4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2A4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2A4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2A4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2A4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2A4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2A4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2A4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2A4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2A4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2A4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2A4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2A4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2A4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2A4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2A4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C2A4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C2A4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C2A4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C2A4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C2A4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C2A4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C2A4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C2A4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C2A4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C2A4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2A4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2A4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2A4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2A4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2A4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2A4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2A4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C2A48"/>
    <w:rPr>
      <w:sz w:val="16"/>
    </w:rPr>
  </w:style>
  <w:style w:type="table" w:customStyle="1" w:styleId="CFlag">
    <w:name w:val="CFlag"/>
    <w:basedOn w:val="TableNormal"/>
    <w:uiPriority w:val="99"/>
    <w:rsid w:val="00AC2A4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2A48"/>
    <w:rPr>
      <w:color w:val="0000FF"/>
      <w:u w:val="single"/>
    </w:rPr>
  </w:style>
  <w:style w:type="table" w:styleId="TableGrid">
    <w:name w:val="Table Grid"/>
    <w:basedOn w:val="TableNormal"/>
    <w:uiPriority w:val="59"/>
    <w:rsid w:val="00AC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C2A4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C2A4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C2A4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C2A4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C2A4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2A4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2A4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C2A48"/>
  </w:style>
  <w:style w:type="paragraph" w:customStyle="1" w:styleId="CompiledActNo">
    <w:name w:val="CompiledActNo"/>
    <w:basedOn w:val="OPCParaBase"/>
    <w:next w:val="Normal"/>
    <w:rsid w:val="00AC2A4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C2A4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2A4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AC2A4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C2A4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C2A4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2A4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C2A4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2A4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C2A4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2A4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2A4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2A4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2A4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2A4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C2A4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2A4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C2A4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C2A48"/>
  </w:style>
  <w:style w:type="character" w:customStyle="1" w:styleId="CharSubPartNoCASA">
    <w:name w:val="CharSubPartNo(CASA)"/>
    <w:basedOn w:val="OPCCharBase"/>
    <w:uiPriority w:val="1"/>
    <w:rsid w:val="00AC2A48"/>
  </w:style>
  <w:style w:type="paragraph" w:customStyle="1" w:styleId="ENoteTTIndentHeadingSub">
    <w:name w:val="ENoteTTIndentHeadingSub"/>
    <w:aliases w:val="enTTHis"/>
    <w:basedOn w:val="OPCParaBase"/>
    <w:rsid w:val="00AC2A4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2A4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2A4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2A48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2A4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2A48"/>
  </w:style>
  <w:style w:type="paragraph" w:customStyle="1" w:styleId="OPCParaBase">
    <w:name w:val="OPCParaBase"/>
    <w:qFormat/>
    <w:rsid w:val="00AC2A4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2A4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2A4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2A4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2A4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2A4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C2A4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2A4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2A4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2A4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2A4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2A48"/>
  </w:style>
  <w:style w:type="paragraph" w:customStyle="1" w:styleId="Blocks">
    <w:name w:val="Blocks"/>
    <w:aliases w:val="bb"/>
    <w:basedOn w:val="OPCParaBase"/>
    <w:qFormat/>
    <w:rsid w:val="00AC2A4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2A4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2A4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2A48"/>
    <w:rPr>
      <w:i/>
    </w:rPr>
  </w:style>
  <w:style w:type="paragraph" w:customStyle="1" w:styleId="BoxList">
    <w:name w:val="BoxList"/>
    <w:aliases w:val="bl"/>
    <w:basedOn w:val="BoxText"/>
    <w:qFormat/>
    <w:rsid w:val="00AC2A4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2A4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2A4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2A48"/>
    <w:pPr>
      <w:ind w:left="1985" w:hanging="851"/>
    </w:pPr>
  </w:style>
  <w:style w:type="character" w:customStyle="1" w:styleId="CharAmPartNo">
    <w:name w:val="CharAmPartNo"/>
    <w:basedOn w:val="OPCCharBase"/>
    <w:qFormat/>
    <w:rsid w:val="00AC2A48"/>
  </w:style>
  <w:style w:type="character" w:customStyle="1" w:styleId="CharAmPartText">
    <w:name w:val="CharAmPartText"/>
    <w:basedOn w:val="OPCCharBase"/>
    <w:qFormat/>
    <w:rsid w:val="00AC2A48"/>
  </w:style>
  <w:style w:type="character" w:customStyle="1" w:styleId="CharAmSchNo">
    <w:name w:val="CharAmSchNo"/>
    <w:basedOn w:val="OPCCharBase"/>
    <w:qFormat/>
    <w:rsid w:val="00AC2A48"/>
  </w:style>
  <w:style w:type="character" w:customStyle="1" w:styleId="CharAmSchText">
    <w:name w:val="CharAmSchText"/>
    <w:basedOn w:val="OPCCharBase"/>
    <w:qFormat/>
    <w:rsid w:val="00AC2A48"/>
  </w:style>
  <w:style w:type="character" w:customStyle="1" w:styleId="CharBoldItalic">
    <w:name w:val="CharBoldItalic"/>
    <w:basedOn w:val="OPCCharBase"/>
    <w:uiPriority w:val="1"/>
    <w:qFormat/>
    <w:rsid w:val="00AC2A48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2A48"/>
  </w:style>
  <w:style w:type="character" w:customStyle="1" w:styleId="CharChapText">
    <w:name w:val="CharChapText"/>
    <w:basedOn w:val="OPCCharBase"/>
    <w:uiPriority w:val="1"/>
    <w:qFormat/>
    <w:rsid w:val="00AC2A48"/>
  </w:style>
  <w:style w:type="character" w:customStyle="1" w:styleId="CharDivNo">
    <w:name w:val="CharDivNo"/>
    <w:basedOn w:val="OPCCharBase"/>
    <w:uiPriority w:val="1"/>
    <w:qFormat/>
    <w:rsid w:val="00AC2A48"/>
  </w:style>
  <w:style w:type="character" w:customStyle="1" w:styleId="CharDivText">
    <w:name w:val="CharDivText"/>
    <w:basedOn w:val="OPCCharBase"/>
    <w:uiPriority w:val="1"/>
    <w:qFormat/>
    <w:rsid w:val="00AC2A48"/>
  </w:style>
  <w:style w:type="character" w:customStyle="1" w:styleId="CharItalic">
    <w:name w:val="CharItalic"/>
    <w:basedOn w:val="OPCCharBase"/>
    <w:uiPriority w:val="1"/>
    <w:qFormat/>
    <w:rsid w:val="00AC2A48"/>
    <w:rPr>
      <w:i/>
    </w:rPr>
  </w:style>
  <w:style w:type="character" w:customStyle="1" w:styleId="CharPartNo">
    <w:name w:val="CharPartNo"/>
    <w:basedOn w:val="OPCCharBase"/>
    <w:uiPriority w:val="1"/>
    <w:qFormat/>
    <w:rsid w:val="00AC2A48"/>
  </w:style>
  <w:style w:type="character" w:customStyle="1" w:styleId="CharPartText">
    <w:name w:val="CharPartText"/>
    <w:basedOn w:val="OPCCharBase"/>
    <w:uiPriority w:val="1"/>
    <w:qFormat/>
    <w:rsid w:val="00AC2A48"/>
  </w:style>
  <w:style w:type="character" w:customStyle="1" w:styleId="CharSectno">
    <w:name w:val="CharSectno"/>
    <w:basedOn w:val="OPCCharBase"/>
    <w:qFormat/>
    <w:rsid w:val="00AC2A48"/>
  </w:style>
  <w:style w:type="character" w:customStyle="1" w:styleId="CharSubdNo">
    <w:name w:val="CharSubdNo"/>
    <w:basedOn w:val="OPCCharBase"/>
    <w:uiPriority w:val="1"/>
    <w:qFormat/>
    <w:rsid w:val="00AC2A48"/>
  </w:style>
  <w:style w:type="character" w:customStyle="1" w:styleId="CharSubdText">
    <w:name w:val="CharSubdText"/>
    <w:basedOn w:val="OPCCharBase"/>
    <w:uiPriority w:val="1"/>
    <w:qFormat/>
    <w:rsid w:val="00AC2A48"/>
  </w:style>
  <w:style w:type="paragraph" w:customStyle="1" w:styleId="CTA--">
    <w:name w:val="CTA --"/>
    <w:basedOn w:val="OPCParaBase"/>
    <w:next w:val="Normal"/>
    <w:rsid w:val="00AC2A4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2A4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2A4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2A4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2A4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2A4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2A4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2A4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2A4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2A4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2A4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2A4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2A4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2A4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C2A4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2A4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C2A4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2A4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2A4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2A4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2A4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2A4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2A4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2A4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2A4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2A4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2A4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2A4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2A4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2A4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2A4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C2A48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C2A4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2A4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2A4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2A4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C2A4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2A4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2A4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2A4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2A4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2A4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2A4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2A4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2A4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2A4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2A4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2A4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2A4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2A4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2A4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2A4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2A4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2A4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2A4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2A4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C2A4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C2A4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C2A4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C2A4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C2A4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C2A4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C2A4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C2A4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C2A4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C2A4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2A4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2A4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2A4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2A4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2A4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2A4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2A4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C2A48"/>
    <w:rPr>
      <w:sz w:val="16"/>
    </w:rPr>
  </w:style>
  <w:style w:type="table" w:customStyle="1" w:styleId="CFlag">
    <w:name w:val="CFlag"/>
    <w:basedOn w:val="TableNormal"/>
    <w:uiPriority w:val="99"/>
    <w:rsid w:val="00AC2A4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2A48"/>
    <w:rPr>
      <w:color w:val="0000FF"/>
      <w:u w:val="single"/>
    </w:rPr>
  </w:style>
  <w:style w:type="table" w:styleId="TableGrid">
    <w:name w:val="Table Grid"/>
    <w:basedOn w:val="TableNormal"/>
    <w:uiPriority w:val="59"/>
    <w:rsid w:val="00AC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C2A4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C2A4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C2A4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C2A4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C2A4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2A4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2A4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C2A48"/>
  </w:style>
  <w:style w:type="paragraph" w:customStyle="1" w:styleId="CompiledActNo">
    <w:name w:val="CompiledActNo"/>
    <w:basedOn w:val="OPCParaBase"/>
    <w:next w:val="Normal"/>
    <w:rsid w:val="00AC2A4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C2A4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2A4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AC2A4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C2A4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C2A4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2A4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C2A4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2A4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C2A4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2A4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2A4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2A4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2A4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2A4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C2A4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2A4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C2A4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C2A48"/>
  </w:style>
  <w:style w:type="character" w:customStyle="1" w:styleId="CharSubPartNoCASA">
    <w:name w:val="CharSubPartNo(CASA)"/>
    <w:basedOn w:val="OPCCharBase"/>
    <w:uiPriority w:val="1"/>
    <w:rsid w:val="00AC2A48"/>
  </w:style>
  <w:style w:type="paragraph" w:customStyle="1" w:styleId="ENoteTTIndentHeadingSub">
    <w:name w:val="ENoteTTIndentHeadingSub"/>
    <w:aliases w:val="enTTHis"/>
    <w:basedOn w:val="OPCParaBase"/>
    <w:rsid w:val="00AC2A4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2A4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2A4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2A48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230</Words>
  <Characters>1284</Characters>
  <Application>Microsoft Office Word</Application>
  <DocSecurity>0</DocSecurity>
  <PresentationFormat/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Mining Industry (Long Service Leave) Legislation Amendment Regulation 2013 (No. )</vt:lpstr>
    </vt:vector>
  </TitlesOfParts>
  <Manager/>
  <Company/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2013-07-05T01:48:00Z</cp:lastPrinted>
  <dcterms:created xsi:type="dcterms:W3CDTF">2013-07-23T02:45:00Z</dcterms:created>
  <dcterms:modified xsi:type="dcterms:W3CDTF">2013-07-23T02:45:00Z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181, 2013</vt:lpwstr>
  </property>
  <property fmtid="{D5CDD505-2E9C-101B-9397-08002B2CF9AE}" pid="3" name="ShortT">
    <vt:lpwstr>Coal Mining Industry (Long Service Leave) Legislation Amendment Regulation 2013 (No. 1)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25 July 2013</vt:lpwstr>
  </property>
  <property fmtid="{D5CDD505-2E9C-101B-9397-08002B2CF9AE}" pid="10" name="Authority">
    <vt:lpwstr/>
  </property>
  <property fmtid="{D5CDD505-2E9C-101B-9397-08002B2CF9AE}" pid="11" name="ID">
    <vt:lpwstr>OPC60201</vt:lpwstr>
  </property>
  <property fmtid="{D5CDD505-2E9C-101B-9397-08002B2CF9AE}" pid="12" name="ActMadeUnder">
    <vt:lpwstr>Coal Mining (Long Service Leave) Legislation Amendment Act 2011</vt:lpwstr>
  </property>
  <property fmtid="{D5CDD505-2E9C-101B-9397-08002B2CF9AE}" pid="13" name="NonLegInst">
    <vt:lpwstr>0</vt:lpwstr>
  </property>
  <property fmtid="{D5CDD505-2E9C-101B-9397-08002B2CF9AE}" pid="14" name="Classification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CounterSign">
    <vt:lpwstr/>
  </property>
  <property fmtid="{D5CDD505-2E9C-101B-9397-08002B2CF9AE}" pid="18" name="ExcoDate">
    <vt:lpwstr>25 July 2013</vt:lpwstr>
  </property>
</Properties>
</file>