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C4B92" w:rsidRDefault="00193461" w:rsidP="0048364F">
      <w:pPr>
        <w:rPr>
          <w:sz w:val="28"/>
        </w:rPr>
      </w:pPr>
      <w:r w:rsidRPr="006C4B92">
        <w:rPr>
          <w:noProof/>
          <w:lang w:eastAsia="en-AU"/>
        </w:rPr>
        <w:drawing>
          <wp:inline distT="0" distB="0" distL="0" distR="0" wp14:anchorId="3D2927C3" wp14:editId="6EE745FE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C4B92" w:rsidRDefault="0048364F" w:rsidP="0048364F">
      <w:pPr>
        <w:rPr>
          <w:sz w:val="19"/>
        </w:rPr>
      </w:pPr>
    </w:p>
    <w:p w:rsidR="0048364F" w:rsidRPr="006C4B92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6C4B92" w:rsidRDefault="00726DA4" w:rsidP="0048364F">
      <w:pPr>
        <w:pStyle w:val="ShortT"/>
      </w:pPr>
      <w:r w:rsidRPr="006C4B92">
        <w:t>Agricultural and Veterinary Chemical Products (Collection of Levy) Amendment (2012</w:t>
      </w:r>
      <w:r w:rsidR="006C4B92">
        <w:noBreakHyphen/>
      </w:r>
      <w:r w:rsidRPr="006C4B92">
        <w:t>2013 Leviable Disposals) Regulation</w:t>
      </w:r>
      <w:r w:rsidR="006C4B92" w:rsidRPr="006C4B92">
        <w:t> </w:t>
      </w:r>
      <w:r w:rsidRPr="006C4B92">
        <w:t>2013</w:t>
      </w:r>
    </w:p>
    <w:p w:rsidR="0048364F" w:rsidRPr="006C4B92" w:rsidRDefault="0048364F" w:rsidP="0048364F"/>
    <w:p w:rsidR="0048364F" w:rsidRPr="006C4B92" w:rsidRDefault="00A4361F" w:rsidP="00680F17">
      <w:pPr>
        <w:pStyle w:val="InstNo"/>
      </w:pPr>
      <w:r w:rsidRPr="006C4B92">
        <w:t>Select Legislative Instrument</w:t>
      </w:r>
      <w:r w:rsidR="00154EAC" w:rsidRPr="006C4B92">
        <w:t xml:space="preserve"> </w:t>
      </w:r>
      <w:bookmarkStart w:id="1" w:name="BKCheck15B_1"/>
      <w:bookmarkEnd w:id="1"/>
      <w:r w:rsidR="00D0104A" w:rsidRPr="006C4B92">
        <w:fldChar w:fldCharType="begin"/>
      </w:r>
      <w:r w:rsidR="00D0104A" w:rsidRPr="006C4B92">
        <w:instrText xml:space="preserve"> DOCPROPERTY  ActNo </w:instrText>
      </w:r>
      <w:r w:rsidR="00D0104A" w:rsidRPr="006C4B92">
        <w:fldChar w:fldCharType="separate"/>
      </w:r>
      <w:r w:rsidR="009271F7">
        <w:t>No. 178, 2013</w:t>
      </w:r>
      <w:r w:rsidR="00D0104A" w:rsidRPr="006C4B92">
        <w:fldChar w:fldCharType="end"/>
      </w:r>
    </w:p>
    <w:p w:rsidR="00AD1C27" w:rsidRPr="006C4B92" w:rsidRDefault="00AD1C27" w:rsidP="001A0BEE">
      <w:pPr>
        <w:pStyle w:val="SignCoverPageStart"/>
        <w:spacing w:before="240"/>
      </w:pPr>
      <w:r w:rsidRPr="006C4B92">
        <w:t>I, Quentin Bryce AC CVO, Governor</w:t>
      </w:r>
      <w:r w:rsidR="006C4B92">
        <w:noBreakHyphen/>
      </w:r>
      <w:r w:rsidRPr="006C4B92">
        <w:t xml:space="preserve">General of the Commonwealth of Australia, acting with the advice of the Federal Executive Council, make the following regulation under the </w:t>
      </w:r>
      <w:r w:rsidRPr="006C4B92">
        <w:rPr>
          <w:i/>
        </w:rPr>
        <w:t>Agricultural and Veterinary Chemical Products (Collection of Levy) Act 1994</w:t>
      </w:r>
      <w:r w:rsidRPr="006C4B92">
        <w:t>.</w:t>
      </w:r>
    </w:p>
    <w:p w:rsidR="00AD1C27" w:rsidRPr="006C4B92" w:rsidRDefault="00AD1C27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6C4B92">
        <w:rPr>
          <w:sz w:val="24"/>
          <w:szCs w:val="24"/>
        </w:rPr>
        <w:t xml:space="preserve">Dated </w:t>
      </w:r>
      <w:r w:rsidRPr="006C4B92">
        <w:rPr>
          <w:sz w:val="24"/>
          <w:szCs w:val="24"/>
        </w:rPr>
        <w:fldChar w:fldCharType="begin"/>
      </w:r>
      <w:r w:rsidRPr="006C4B92">
        <w:rPr>
          <w:sz w:val="24"/>
          <w:szCs w:val="24"/>
        </w:rPr>
        <w:instrText xml:space="preserve"> DOCPROPERTY  DateMade </w:instrText>
      </w:r>
      <w:r w:rsidRPr="006C4B92">
        <w:rPr>
          <w:sz w:val="24"/>
          <w:szCs w:val="24"/>
        </w:rPr>
        <w:fldChar w:fldCharType="separate"/>
      </w:r>
      <w:r w:rsidR="009271F7">
        <w:rPr>
          <w:sz w:val="24"/>
          <w:szCs w:val="24"/>
        </w:rPr>
        <w:t>25 July 2013</w:t>
      </w:r>
      <w:r w:rsidRPr="006C4B92">
        <w:rPr>
          <w:sz w:val="24"/>
          <w:szCs w:val="24"/>
        </w:rPr>
        <w:fldChar w:fldCharType="end"/>
      </w:r>
    </w:p>
    <w:p w:rsidR="00AD1C27" w:rsidRPr="006C4B92" w:rsidRDefault="00AD1C27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6C4B92">
        <w:t>Quentin Bryce</w:t>
      </w:r>
    </w:p>
    <w:p w:rsidR="00AD1C27" w:rsidRPr="006C4B92" w:rsidRDefault="00AD1C27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6C4B92">
        <w:rPr>
          <w:sz w:val="24"/>
          <w:szCs w:val="24"/>
        </w:rPr>
        <w:t>Governor</w:t>
      </w:r>
      <w:r w:rsidR="006C4B92">
        <w:rPr>
          <w:sz w:val="24"/>
          <w:szCs w:val="24"/>
        </w:rPr>
        <w:noBreakHyphen/>
      </w:r>
      <w:r w:rsidRPr="006C4B92">
        <w:rPr>
          <w:sz w:val="24"/>
          <w:szCs w:val="24"/>
        </w:rPr>
        <w:t>General</w:t>
      </w:r>
    </w:p>
    <w:p w:rsidR="00AD1C27" w:rsidRPr="006C4B92" w:rsidRDefault="00AD1C27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6C4B92">
        <w:rPr>
          <w:sz w:val="24"/>
          <w:szCs w:val="24"/>
        </w:rPr>
        <w:t>By Her Excellency’s Command</w:t>
      </w:r>
    </w:p>
    <w:p w:rsidR="00AD1C27" w:rsidRPr="006C4B92" w:rsidRDefault="00AD1C27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C4B92">
        <w:rPr>
          <w:szCs w:val="22"/>
        </w:rPr>
        <w:t>Peter Douglas Sidebottom</w:t>
      </w:r>
    </w:p>
    <w:p w:rsidR="00AD1C27" w:rsidRPr="006C4B92" w:rsidRDefault="00AD1C27" w:rsidP="001A0BEE">
      <w:pPr>
        <w:pStyle w:val="SignCoverPageEnd"/>
      </w:pPr>
      <w:r w:rsidRPr="006C4B92">
        <w:t>Parliamentary Secretary for Agriculture, Fisheries and Forestry</w:t>
      </w:r>
    </w:p>
    <w:p w:rsidR="00AD1C27" w:rsidRPr="006C4B92" w:rsidRDefault="00AD1C27" w:rsidP="00AD1C27"/>
    <w:p w:rsidR="0048364F" w:rsidRPr="006C4B92" w:rsidRDefault="0048364F" w:rsidP="0048364F">
      <w:pPr>
        <w:pStyle w:val="Header"/>
        <w:tabs>
          <w:tab w:val="clear" w:pos="4150"/>
          <w:tab w:val="clear" w:pos="8307"/>
        </w:tabs>
      </w:pPr>
      <w:r w:rsidRPr="006C4B92">
        <w:rPr>
          <w:rStyle w:val="CharAmSchNo"/>
        </w:rPr>
        <w:t xml:space="preserve"> </w:t>
      </w:r>
      <w:r w:rsidRPr="006C4B92">
        <w:rPr>
          <w:rStyle w:val="CharAmSchText"/>
        </w:rPr>
        <w:t xml:space="preserve"> </w:t>
      </w:r>
    </w:p>
    <w:p w:rsidR="0048364F" w:rsidRPr="006C4B92" w:rsidRDefault="0048364F" w:rsidP="0048364F">
      <w:pPr>
        <w:pStyle w:val="Header"/>
        <w:tabs>
          <w:tab w:val="clear" w:pos="4150"/>
          <w:tab w:val="clear" w:pos="8307"/>
        </w:tabs>
      </w:pPr>
      <w:r w:rsidRPr="006C4B92">
        <w:rPr>
          <w:rStyle w:val="CharAmPartNo"/>
        </w:rPr>
        <w:t xml:space="preserve"> </w:t>
      </w:r>
      <w:r w:rsidRPr="006C4B92">
        <w:rPr>
          <w:rStyle w:val="CharAmPartText"/>
        </w:rPr>
        <w:t xml:space="preserve"> </w:t>
      </w:r>
    </w:p>
    <w:p w:rsidR="0048364F" w:rsidRPr="006C4B92" w:rsidRDefault="0048364F" w:rsidP="0048364F">
      <w:pPr>
        <w:sectPr w:rsidR="0048364F" w:rsidRPr="006C4B92" w:rsidSect="00BC14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6C4B92" w:rsidRDefault="0048364F" w:rsidP="00881D14">
      <w:pPr>
        <w:rPr>
          <w:sz w:val="36"/>
        </w:rPr>
      </w:pPr>
      <w:r w:rsidRPr="006C4B92">
        <w:rPr>
          <w:sz w:val="36"/>
        </w:rPr>
        <w:lastRenderedPageBreak/>
        <w:t>Contents</w:t>
      </w:r>
    </w:p>
    <w:bookmarkStart w:id="2" w:name="BKCheck15B_2"/>
    <w:bookmarkEnd w:id="2"/>
    <w:p w:rsidR="002E21AA" w:rsidRPr="006C4B92" w:rsidRDefault="002E21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4B92">
        <w:fldChar w:fldCharType="begin"/>
      </w:r>
      <w:r w:rsidRPr="006C4B92">
        <w:instrText xml:space="preserve"> TOC \o "1-9" </w:instrText>
      </w:r>
      <w:r w:rsidRPr="006C4B92">
        <w:fldChar w:fldCharType="separate"/>
      </w:r>
      <w:r w:rsidRPr="006C4B92">
        <w:rPr>
          <w:noProof/>
        </w:rPr>
        <w:t>1</w:t>
      </w:r>
      <w:r w:rsidRPr="006C4B92">
        <w:rPr>
          <w:noProof/>
        </w:rPr>
        <w:tab/>
        <w:t>Name of regulation</w:t>
      </w:r>
      <w:r w:rsidRPr="006C4B92">
        <w:rPr>
          <w:noProof/>
        </w:rPr>
        <w:tab/>
      </w:r>
      <w:r w:rsidRPr="006C4B92">
        <w:rPr>
          <w:noProof/>
        </w:rPr>
        <w:fldChar w:fldCharType="begin"/>
      </w:r>
      <w:r w:rsidRPr="006C4B92">
        <w:rPr>
          <w:noProof/>
        </w:rPr>
        <w:instrText xml:space="preserve"> PAGEREF _Toc361743178 \h </w:instrText>
      </w:r>
      <w:r w:rsidRPr="006C4B92">
        <w:rPr>
          <w:noProof/>
        </w:rPr>
      </w:r>
      <w:r w:rsidRPr="006C4B92">
        <w:rPr>
          <w:noProof/>
        </w:rPr>
        <w:fldChar w:fldCharType="separate"/>
      </w:r>
      <w:r w:rsidR="009271F7">
        <w:rPr>
          <w:noProof/>
        </w:rPr>
        <w:t>1</w:t>
      </w:r>
      <w:r w:rsidRPr="006C4B92">
        <w:rPr>
          <w:noProof/>
        </w:rPr>
        <w:fldChar w:fldCharType="end"/>
      </w:r>
    </w:p>
    <w:p w:rsidR="002E21AA" w:rsidRPr="006C4B92" w:rsidRDefault="002E21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4B92">
        <w:rPr>
          <w:noProof/>
        </w:rPr>
        <w:t>2</w:t>
      </w:r>
      <w:r w:rsidRPr="006C4B92">
        <w:rPr>
          <w:noProof/>
        </w:rPr>
        <w:tab/>
        <w:t>Commencement</w:t>
      </w:r>
      <w:r w:rsidRPr="006C4B92">
        <w:rPr>
          <w:noProof/>
        </w:rPr>
        <w:tab/>
      </w:r>
      <w:r w:rsidRPr="006C4B92">
        <w:rPr>
          <w:noProof/>
        </w:rPr>
        <w:fldChar w:fldCharType="begin"/>
      </w:r>
      <w:r w:rsidRPr="006C4B92">
        <w:rPr>
          <w:noProof/>
        </w:rPr>
        <w:instrText xml:space="preserve"> PAGEREF _Toc361743179 \h </w:instrText>
      </w:r>
      <w:r w:rsidRPr="006C4B92">
        <w:rPr>
          <w:noProof/>
        </w:rPr>
      </w:r>
      <w:r w:rsidRPr="006C4B92">
        <w:rPr>
          <w:noProof/>
        </w:rPr>
        <w:fldChar w:fldCharType="separate"/>
      </w:r>
      <w:r w:rsidR="009271F7">
        <w:rPr>
          <w:noProof/>
        </w:rPr>
        <w:t>1</w:t>
      </w:r>
      <w:r w:rsidRPr="006C4B92">
        <w:rPr>
          <w:noProof/>
        </w:rPr>
        <w:fldChar w:fldCharType="end"/>
      </w:r>
    </w:p>
    <w:p w:rsidR="002E21AA" w:rsidRPr="006C4B92" w:rsidRDefault="002E21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4B92">
        <w:rPr>
          <w:noProof/>
        </w:rPr>
        <w:t>3</w:t>
      </w:r>
      <w:r w:rsidRPr="006C4B92">
        <w:rPr>
          <w:noProof/>
        </w:rPr>
        <w:tab/>
        <w:t>Authority</w:t>
      </w:r>
      <w:r w:rsidRPr="006C4B92">
        <w:rPr>
          <w:noProof/>
        </w:rPr>
        <w:tab/>
      </w:r>
      <w:r w:rsidRPr="006C4B92">
        <w:rPr>
          <w:noProof/>
        </w:rPr>
        <w:fldChar w:fldCharType="begin"/>
      </w:r>
      <w:r w:rsidRPr="006C4B92">
        <w:rPr>
          <w:noProof/>
        </w:rPr>
        <w:instrText xml:space="preserve"> PAGEREF _Toc361743180 \h </w:instrText>
      </w:r>
      <w:r w:rsidRPr="006C4B92">
        <w:rPr>
          <w:noProof/>
        </w:rPr>
      </w:r>
      <w:r w:rsidRPr="006C4B92">
        <w:rPr>
          <w:noProof/>
        </w:rPr>
        <w:fldChar w:fldCharType="separate"/>
      </w:r>
      <w:r w:rsidR="009271F7">
        <w:rPr>
          <w:noProof/>
        </w:rPr>
        <w:t>1</w:t>
      </w:r>
      <w:r w:rsidRPr="006C4B92">
        <w:rPr>
          <w:noProof/>
        </w:rPr>
        <w:fldChar w:fldCharType="end"/>
      </w:r>
    </w:p>
    <w:p w:rsidR="002E21AA" w:rsidRPr="006C4B92" w:rsidRDefault="002E21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4B92">
        <w:rPr>
          <w:noProof/>
        </w:rPr>
        <w:t>4</w:t>
      </w:r>
      <w:r w:rsidRPr="006C4B92">
        <w:rPr>
          <w:noProof/>
        </w:rPr>
        <w:tab/>
        <w:t>Schedule(s)</w:t>
      </w:r>
      <w:r w:rsidRPr="006C4B92">
        <w:rPr>
          <w:noProof/>
        </w:rPr>
        <w:tab/>
      </w:r>
      <w:r w:rsidRPr="006C4B92">
        <w:rPr>
          <w:noProof/>
        </w:rPr>
        <w:fldChar w:fldCharType="begin"/>
      </w:r>
      <w:r w:rsidRPr="006C4B92">
        <w:rPr>
          <w:noProof/>
        </w:rPr>
        <w:instrText xml:space="preserve"> PAGEREF _Toc361743181 \h </w:instrText>
      </w:r>
      <w:r w:rsidRPr="006C4B92">
        <w:rPr>
          <w:noProof/>
        </w:rPr>
      </w:r>
      <w:r w:rsidRPr="006C4B92">
        <w:rPr>
          <w:noProof/>
        </w:rPr>
        <w:fldChar w:fldCharType="separate"/>
      </w:r>
      <w:r w:rsidR="009271F7">
        <w:rPr>
          <w:noProof/>
        </w:rPr>
        <w:t>1</w:t>
      </w:r>
      <w:r w:rsidRPr="006C4B92">
        <w:rPr>
          <w:noProof/>
        </w:rPr>
        <w:fldChar w:fldCharType="end"/>
      </w:r>
    </w:p>
    <w:p w:rsidR="002E21AA" w:rsidRPr="006C4B92" w:rsidRDefault="002E21A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C4B92">
        <w:rPr>
          <w:noProof/>
        </w:rPr>
        <w:t>Schedule</w:t>
      </w:r>
      <w:r w:rsidR="006C4B92" w:rsidRPr="006C4B92">
        <w:rPr>
          <w:noProof/>
        </w:rPr>
        <w:t> </w:t>
      </w:r>
      <w:r w:rsidRPr="006C4B92">
        <w:rPr>
          <w:noProof/>
        </w:rPr>
        <w:t>1—Amendments</w:t>
      </w:r>
      <w:r w:rsidRPr="006C4B92">
        <w:rPr>
          <w:b w:val="0"/>
          <w:noProof/>
          <w:sz w:val="18"/>
        </w:rPr>
        <w:tab/>
      </w:r>
      <w:r w:rsidRPr="006C4B92">
        <w:rPr>
          <w:b w:val="0"/>
          <w:noProof/>
          <w:sz w:val="18"/>
        </w:rPr>
        <w:fldChar w:fldCharType="begin"/>
      </w:r>
      <w:r w:rsidRPr="006C4B92">
        <w:rPr>
          <w:b w:val="0"/>
          <w:noProof/>
          <w:sz w:val="18"/>
        </w:rPr>
        <w:instrText xml:space="preserve"> PAGEREF _Toc361743182 \h </w:instrText>
      </w:r>
      <w:r w:rsidRPr="006C4B92">
        <w:rPr>
          <w:b w:val="0"/>
          <w:noProof/>
          <w:sz w:val="18"/>
        </w:rPr>
      </w:r>
      <w:r w:rsidRPr="006C4B92">
        <w:rPr>
          <w:b w:val="0"/>
          <w:noProof/>
          <w:sz w:val="18"/>
        </w:rPr>
        <w:fldChar w:fldCharType="separate"/>
      </w:r>
      <w:r w:rsidR="009271F7">
        <w:rPr>
          <w:b w:val="0"/>
          <w:noProof/>
          <w:sz w:val="18"/>
        </w:rPr>
        <w:t>2</w:t>
      </w:r>
      <w:r w:rsidRPr="006C4B92">
        <w:rPr>
          <w:b w:val="0"/>
          <w:noProof/>
          <w:sz w:val="18"/>
        </w:rPr>
        <w:fldChar w:fldCharType="end"/>
      </w:r>
    </w:p>
    <w:p w:rsidR="002E21AA" w:rsidRPr="006C4B92" w:rsidRDefault="002E21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C4B92">
        <w:rPr>
          <w:noProof/>
        </w:rPr>
        <w:t>Agricultural and Veterinary Chemical Products (Collection of Levy) Regulations</w:t>
      </w:r>
      <w:r w:rsidR="006C4B92" w:rsidRPr="006C4B92">
        <w:rPr>
          <w:noProof/>
        </w:rPr>
        <w:t> </w:t>
      </w:r>
      <w:r w:rsidRPr="006C4B92">
        <w:rPr>
          <w:noProof/>
        </w:rPr>
        <w:t>1995</w:t>
      </w:r>
      <w:r w:rsidRPr="006C4B92">
        <w:rPr>
          <w:i w:val="0"/>
          <w:noProof/>
          <w:sz w:val="18"/>
        </w:rPr>
        <w:tab/>
      </w:r>
      <w:r w:rsidRPr="006C4B92">
        <w:rPr>
          <w:i w:val="0"/>
          <w:noProof/>
          <w:sz w:val="18"/>
        </w:rPr>
        <w:fldChar w:fldCharType="begin"/>
      </w:r>
      <w:r w:rsidRPr="006C4B92">
        <w:rPr>
          <w:i w:val="0"/>
          <w:noProof/>
          <w:sz w:val="18"/>
        </w:rPr>
        <w:instrText xml:space="preserve"> PAGEREF _Toc361743183 \h </w:instrText>
      </w:r>
      <w:r w:rsidRPr="006C4B92">
        <w:rPr>
          <w:i w:val="0"/>
          <w:noProof/>
          <w:sz w:val="18"/>
        </w:rPr>
      </w:r>
      <w:r w:rsidRPr="006C4B92">
        <w:rPr>
          <w:i w:val="0"/>
          <w:noProof/>
          <w:sz w:val="18"/>
        </w:rPr>
        <w:fldChar w:fldCharType="separate"/>
      </w:r>
      <w:r w:rsidR="009271F7">
        <w:rPr>
          <w:i w:val="0"/>
          <w:noProof/>
          <w:sz w:val="18"/>
        </w:rPr>
        <w:t>2</w:t>
      </w:r>
      <w:r w:rsidRPr="006C4B92">
        <w:rPr>
          <w:i w:val="0"/>
          <w:noProof/>
          <w:sz w:val="18"/>
        </w:rPr>
        <w:fldChar w:fldCharType="end"/>
      </w:r>
    </w:p>
    <w:p w:rsidR="00833416" w:rsidRPr="006C4B92" w:rsidRDefault="002E21AA" w:rsidP="0048364F">
      <w:r w:rsidRPr="006C4B92">
        <w:fldChar w:fldCharType="end"/>
      </w:r>
    </w:p>
    <w:p w:rsidR="00722023" w:rsidRPr="006C4B92" w:rsidRDefault="00722023" w:rsidP="0048364F">
      <w:pPr>
        <w:sectPr w:rsidR="00722023" w:rsidRPr="006C4B92" w:rsidSect="00BC14D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6C4B92" w:rsidRDefault="0048364F" w:rsidP="0048364F">
      <w:pPr>
        <w:pStyle w:val="ActHead5"/>
      </w:pPr>
      <w:bookmarkStart w:id="3" w:name="_Toc361743178"/>
      <w:r w:rsidRPr="006C4B92">
        <w:rPr>
          <w:rStyle w:val="CharSectno"/>
        </w:rPr>
        <w:lastRenderedPageBreak/>
        <w:t>1</w:t>
      </w:r>
      <w:r w:rsidRPr="006C4B92">
        <w:t xml:space="preserve">  </w:t>
      </w:r>
      <w:r w:rsidR="004F676E" w:rsidRPr="006C4B92">
        <w:t xml:space="preserve">Name of </w:t>
      </w:r>
      <w:r w:rsidR="00726DA4" w:rsidRPr="006C4B92">
        <w:t>regulation</w:t>
      </w:r>
      <w:bookmarkEnd w:id="3"/>
    </w:p>
    <w:p w:rsidR="0048364F" w:rsidRPr="006C4B92" w:rsidRDefault="0048364F" w:rsidP="0048364F">
      <w:pPr>
        <w:pStyle w:val="subsection"/>
      </w:pPr>
      <w:r w:rsidRPr="006C4B92">
        <w:tab/>
      </w:r>
      <w:r w:rsidRPr="006C4B92">
        <w:tab/>
        <w:t>Th</w:t>
      </w:r>
      <w:r w:rsidR="00F24C35" w:rsidRPr="006C4B92">
        <w:t>is</w:t>
      </w:r>
      <w:r w:rsidRPr="006C4B92">
        <w:t xml:space="preserve"> </w:t>
      </w:r>
      <w:r w:rsidR="00726DA4" w:rsidRPr="006C4B92">
        <w:t>regulation</w:t>
      </w:r>
      <w:r w:rsidRPr="006C4B92">
        <w:t xml:space="preserve"> </w:t>
      </w:r>
      <w:r w:rsidR="00F24C35" w:rsidRPr="006C4B92">
        <w:t>is</w:t>
      </w:r>
      <w:r w:rsidR="003801D0" w:rsidRPr="006C4B92">
        <w:t xml:space="preserve"> the</w:t>
      </w:r>
      <w:r w:rsidRPr="006C4B92">
        <w:t xml:space="preserve"> </w:t>
      </w:r>
      <w:bookmarkStart w:id="4" w:name="BKCheck15B_3"/>
      <w:bookmarkEnd w:id="4"/>
      <w:r w:rsidR="00CB0180" w:rsidRPr="006C4B92">
        <w:rPr>
          <w:i/>
        </w:rPr>
        <w:fldChar w:fldCharType="begin"/>
      </w:r>
      <w:r w:rsidR="00CB0180" w:rsidRPr="006C4B92">
        <w:rPr>
          <w:i/>
        </w:rPr>
        <w:instrText xml:space="preserve"> STYLEREF  ShortT </w:instrText>
      </w:r>
      <w:r w:rsidR="00CB0180" w:rsidRPr="006C4B92">
        <w:rPr>
          <w:i/>
        </w:rPr>
        <w:fldChar w:fldCharType="separate"/>
      </w:r>
      <w:r w:rsidR="009271F7">
        <w:rPr>
          <w:i/>
          <w:noProof/>
        </w:rPr>
        <w:t>Agricultural and Veterinary Chemical Products (Collection of Levy) Amendment (2012-2013 Leviable Disposals) Regulation 2013</w:t>
      </w:r>
      <w:r w:rsidR="00CB0180" w:rsidRPr="006C4B92">
        <w:rPr>
          <w:i/>
        </w:rPr>
        <w:fldChar w:fldCharType="end"/>
      </w:r>
      <w:r w:rsidRPr="006C4B92">
        <w:t>.</w:t>
      </w:r>
    </w:p>
    <w:p w:rsidR="0048364F" w:rsidRPr="006C4B92" w:rsidRDefault="0048364F" w:rsidP="0048364F">
      <w:pPr>
        <w:pStyle w:val="ActHead5"/>
      </w:pPr>
      <w:bookmarkStart w:id="5" w:name="_Toc361743179"/>
      <w:r w:rsidRPr="006C4B92">
        <w:rPr>
          <w:rStyle w:val="CharSectno"/>
        </w:rPr>
        <w:t>2</w:t>
      </w:r>
      <w:r w:rsidRPr="006C4B92">
        <w:t xml:space="preserve">  Commencement</w:t>
      </w:r>
      <w:bookmarkEnd w:id="5"/>
    </w:p>
    <w:p w:rsidR="004F676E" w:rsidRPr="006C4B92" w:rsidRDefault="004F676E" w:rsidP="004F676E">
      <w:pPr>
        <w:pStyle w:val="subsection"/>
      </w:pPr>
      <w:bookmarkStart w:id="6" w:name="_GoBack"/>
      <w:r w:rsidRPr="006C4B92">
        <w:tab/>
      </w:r>
      <w:r w:rsidRPr="006C4B92">
        <w:tab/>
        <w:t>Th</w:t>
      </w:r>
      <w:r w:rsidR="00F24C35" w:rsidRPr="006C4B92">
        <w:t>is</w:t>
      </w:r>
      <w:r w:rsidRPr="006C4B92">
        <w:t xml:space="preserve"> </w:t>
      </w:r>
      <w:r w:rsidR="00726DA4" w:rsidRPr="006C4B92">
        <w:t>regulation</w:t>
      </w:r>
      <w:r w:rsidRPr="006C4B92">
        <w:t xml:space="preserve"> commence</w:t>
      </w:r>
      <w:r w:rsidR="00D17B17" w:rsidRPr="006C4B92">
        <w:t>s</w:t>
      </w:r>
      <w:r w:rsidRPr="006C4B92">
        <w:t xml:space="preserve"> on </w:t>
      </w:r>
      <w:r w:rsidR="00A26DBE" w:rsidRPr="006C4B92">
        <w:t xml:space="preserve">the </w:t>
      </w:r>
      <w:r w:rsidR="00726DA4" w:rsidRPr="006C4B92">
        <w:t>day after it is registered</w:t>
      </w:r>
      <w:r w:rsidRPr="006C4B92">
        <w:t>.</w:t>
      </w:r>
      <w:bookmarkEnd w:id="6"/>
    </w:p>
    <w:p w:rsidR="007769D4" w:rsidRPr="006C4B92" w:rsidRDefault="007769D4" w:rsidP="007769D4">
      <w:pPr>
        <w:pStyle w:val="ActHead5"/>
      </w:pPr>
      <w:bookmarkStart w:id="7" w:name="_Toc361743180"/>
      <w:r w:rsidRPr="006C4B92">
        <w:rPr>
          <w:rStyle w:val="CharSectno"/>
        </w:rPr>
        <w:t>3</w:t>
      </w:r>
      <w:r w:rsidRPr="006C4B92">
        <w:t xml:space="preserve">  Authority</w:t>
      </w:r>
      <w:bookmarkEnd w:id="7"/>
    </w:p>
    <w:p w:rsidR="007769D4" w:rsidRPr="006C4B92" w:rsidRDefault="007769D4" w:rsidP="007769D4">
      <w:pPr>
        <w:pStyle w:val="subsection"/>
      </w:pPr>
      <w:r w:rsidRPr="006C4B92">
        <w:tab/>
      </w:r>
      <w:r w:rsidRPr="006C4B92">
        <w:tab/>
      </w:r>
      <w:r w:rsidR="00AF0336" w:rsidRPr="006C4B92">
        <w:t xml:space="preserve">This </w:t>
      </w:r>
      <w:r w:rsidR="00726DA4" w:rsidRPr="006C4B92">
        <w:t>regulation</w:t>
      </w:r>
      <w:r w:rsidR="00AF0336" w:rsidRPr="006C4B92">
        <w:t xml:space="preserve"> is made under the </w:t>
      </w:r>
      <w:r w:rsidR="00726DA4" w:rsidRPr="006C4B92">
        <w:rPr>
          <w:i/>
        </w:rPr>
        <w:t>Agricultural and Veterinary Chemical Products (Collection of Levy) Act 1994</w:t>
      </w:r>
      <w:r w:rsidR="00D83D21" w:rsidRPr="006C4B92">
        <w:rPr>
          <w:i/>
        </w:rPr>
        <w:t>.</w:t>
      </w:r>
    </w:p>
    <w:p w:rsidR="00557C7A" w:rsidRPr="006C4B92" w:rsidRDefault="007769D4" w:rsidP="00557C7A">
      <w:pPr>
        <w:pStyle w:val="ActHead5"/>
      </w:pPr>
      <w:bookmarkStart w:id="8" w:name="_Toc361743181"/>
      <w:r w:rsidRPr="006C4B92">
        <w:rPr>
          <w:rStyle w:val="CharSectno"/>
        </w:rPr>
        <w:t>4</w:t>
      </w:r>
      <w:r w:rsidR="00557C7A" w:rsidRPr="006C4B92">
        <w:t xml:space="preserve">  </w:t>
      </w:r>
      <w:r w:rsidR="00B332B8" w:rsidRPr="006C4B92">
        <w:t>Schedule(s)</w:t>
      </w:r>
      <w:bookmarkEnd w:id="8"/>
    </w:p>
    <w:p w:rsidR="00557C7A" w:rsidRPr="006C4B92" w:rsidRDefault="00557C7A" w:rsidP="00557C7A">
      <w:pPr>
        <w:pStyle w:val="subsection"/>
      </w:pPr>
      <w:r w:rsidRPr="006C4B92">
        <w:tab/>
      </w:r>
      <w:r w:rsidRPr="006C4B92">
        <w:tab/>
      </w:r>
      <w:r w:rsidR="00CD7ECB" w:rsidRPr="006C4B92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6C4B92" w:rsidRDefault="0048364F" w:rsidP="00FF3089">
      <w:pPr>
        <w:pStyle w:val="ActHead6"/>
        <w:pageBreakBefore/>
      </w:pPr>
      <w:bookmarkStart w:id="9" w:name="_Toc361743182"/>
      <w:bookmarkStart w:id="10" w:name="opcAmSched"/>
      <w:bookmarkStart w:id="11" w:name="opcCurrentFind"/>
      <w:r w:rsidRPr="006C4B92">
        <w:rPr>
          <w:rStyle w:val="CharAmSchNo"/>
        </w:rPr>
        <w:lastRenderedPageBreak/>
        <w:t>Schedule</w:t>
      </w:r>
      <w:r w:rsidR="006C4B92" w:rsidRPr="006C4B92">
        <w:rPr>
          <w:rStyle w:val="CharAmSchNo"/>
        </w:rPr>
        <w:t> </w:t>
      </w:r>
      <w:r w:rsidRPr="006C4B92">
        <w:rPr>
          <w:rStyle w:val="CharAmSchNo"/>
        </w:rPr>
        <w:t>1</w:t>
      </w:r>
      <w:r w:rsidRPr="006C4B92">
        <w:t>—</w:t>
      </w:r>
      <w:r w:rsidR="00460499" w:rsidRPr="006C4B92">
        <w:rPr>
          <w:rStyle w:val="CharAmSchText"/>
        </w:rPr>
        <w:t>Amendments</w:t>
      </w:r>
      <w:bookmarkEnd w:id="9"/>
    </w:p>
    <w:bookmarkEnd w:id="10"/>
    <w:bookmarkEnd w:id="11"/>
    <w:p w:rsidR="0080108C" w:rsidRPr="006C4B92" w:rsidRDefault="0080108C" w:rsidP="0080108C">
      <w:pPr>
        <w:pStyle w:val="Header"/>
      </w:pPr>
      <w:r w:rsidRPr="006C4B92">
        <w:rPr>
          <w:rStyle w:val="CharAmPartNo"/>
        </w:rPr>
        <w:t xml:space="preserve"> </w:t>
      </w:r>
      <w:r w:rsidRPr="006C4B92">
        <w:rPr>
          <w:rStyle w:val="CharAmPartText"/>
        </w:rPr>
        <w:t xml:space="preserve"> </w:t>
      </w:r>
    </w:p>
    <w:p w:rsidR="00726DA4" w:rsidRPr="006C4B92" w:rsidRDefault="00726DA4" w:rsidP="00726DA4">
      <w:pPr>
        <w:pStyle w:val="ActHead9"/>
      </w:pPr>
      <w:bookmarkStart w:id="12" w:name="_Toc361743183"/>
      <w:r w:rsidRPr="006C4B92">
        <w:t>Agricultural and Veterinary Chemical Products (Collection of Levy) Regulations</w:t>
      </w:r>
      <w:r w:rsidR="006C4B92" w:rsidRPr="006C4B92">
        <w:t> </w:t>
      </w:r>
      <w:r w:rsidRPr="006C4B92">
        <w:t>1995</w:t>
      </w:r>
      <w:bookmarkEnd w:id="12"/>
    </w:p>
    <w:p w:rsidR="00726DA4" w:rsidRPr="006C4B92" w:rsidRDefault="00BB6E79" w:rsidP="00726DA4">
      <w:pPr>
        <w:pStyle w:val="ItemHead"/>
      </w:pPr>
      <w:r w:rsidRPr="006C4B92">
        <w:t>1</w:t>
      </w:r>
      <w:r w:rsidR="00CA467A" w:rsidRPr="006C4B92">
        <w:t xml:space="preserve">  </w:t>
      </w:r>
      <w:r w:rsidR="00726DA4" w:rsidRPr="006C4B92">
        <w:t>Subregulation</w:t>
      </w:r>
      <w:r w:rsidR="006C4B92" w:rsidRPr="006C4B92">
        <w:t> </w:t>
      </w:r>
      <w:r w:rsidR="00726DA4" w:rsidRPr="006C4B92">
        <w:t>6A(2) (heading)</w:t>
      </w:r>
    </w:p>
    <w:p w:rsidR="00726DA4" w:rsidRPr="006C4B92" w:rsidRDefault="00726DA4" w:rsidP="00726DA4">
      <w:pPr>
        <w:pStyle w:val="Item"/>
      </w:pPr>
      <w:r w:rsidRPr="006C4B92">
        <w:t>Repeal the heading, substitute:</w:t>
      </w:r>
    </w:p>
    <w:p w:rsidR="00726DA4" w:rsidRPr="006C4B92" w:rsidRDefault="00726DA4" w:rsidP="00726DA4">
      <w:pPr>
        <w:pStyle w:val="SubsectionHead"/>
      </w:pPr>
      <w:r w:rsidRPr="006C4B92">
        <w:t>2006</w:t>
      </w:r>
      <w:r w:rsidR="006C4B92">
        <w:noBreakHyphen/>
      </w:r>
      <w:r w:rsidRPr="006C4B92">
        <w:t>2007 financial year to 201</w:t>
      </w:r>
      <w:r w:rsidR="00CA467A" w:rsidRPr="006C4B92">
        <w:t>1</w:t>
      </w:r>
      <w:r w:rsidR="006C4B92">
        <w:noBreakHyphen/>
      </w:r>
      <w:r w:rsidRPr="006C4B92">
        <w:t>201</w:t>
      </w:r>
      <w:r w:rsidR="00CA467A" w:rsidRPr="006C4B92">
        <w:t>2</w:t>
      </w:r>
      <w:r w:rsidRPr="006C4B92">
        <w:t xml:space="preserve"> financial year</w:t>
      </w:r>
    </w:p>
    <w:p w:rsidR="00726DA4" w:rsidRPr="006C4B92" w:rsidRDefault="00CA467A" w:rsidP="00726DA4">
      <w:pPr>
        <w:pStyle w:val="ItemHead"/>
      </w:pPr>
      <w:r w:rsidRPr="006C4B92">
        <w:t>2</w:t>
      </w:r>
      <w:r w:rsidR="00726DA4" w:rsidRPr="006C4B92">
        <w:t xml:space="preserve">  Subregulation</w:t>
      </w:r>
      <w:r w:rsidR="006C4B92" w:rsidRPr="006C4B92">
        <w:t> </w:t>
      </w:r>
      <w:r w:rsidR="00726DA4" w:rsidRPr="006C4B92">
        <w:t>6A(2)</w:t>
      </w:r>
    </w:p>
    <w:p w:rsidR="00726DA4" w:rsidRPr="006C4B92" w:rsidRDefault="00CA467A" w:rsidP="00726DA4">
      <w:pPr>
        <w:pStyle w:val="Item"/>
      </w:pPr>
      <w:r w:rsidRPr="006C4B92">
        <w:t>Omit “</w:t>
      </w:r>
      <w:r w:rsidR="00726DA4" w:rsidRPr="006C4B92">
        <w:t>2012</w:t>
      </w:r>
      <w:r w:rsidR="006C4B92">
        <w:noBreakHyphen/>
      </w:r>
      <w:r w:rsidR="00726DA4" w:rsidRPr="006C4B92">
        <w:t>2013”</w:t>
      </w:r>
      <w:r w:rsidRPr="006C4B92">
        <w:t>, substitute “2011</w:t>
      </w:r>
      <w:r w:rsidR="006C4B92">
        <w:noBreakHyphen/>
      </w:r>
      <w:r w:rsidRPr="006C4B92">
        <w:t>2012”</w:t>
      </w:r>
      <w:r w:rsidR="00726DA4" w:rsidRPr="006C4B92">
        <w:t>.</w:t>
      </w:r>
    </w:p>
    <w:p w:rsidR="00726DA4" w:rsidRPr="006C4B92" w:rsidRDefault="00CA467A" w:rsidP="00726DA4">
      <w:pPr>
        <w:pStyle w:val="ItemHead"/>
      </w:pPr>
      <w:r w:rsidRPr="006C4B92">
        <w:t>3  Subregulation</w:t>
      </w:r>
      <w:r w:rsidR="006C4B92" w:rsidRPr="006C4B92">
        <w:t> </w:t>
      </w:r>
      <w:r w:rsidR="00726DA4" w:rsidRPr="006C4B92">
        <w:t>6A</w:t>
      </w:r>
      <w:r w:rsidRPr="006C4B92">
        <w:t>(3) (heading</w:t>
      </w:r>
      <w:r w:rsidR="00794824" w:rsidRPr="006C4B92">
        <w:t>)</w:t>
      </w:r>
    </w:p>
    <w:p w:rsidR="00CA467A" w:rsidRPr="006C4B92" w:rsidRDefault="00CA467A" w:rsidP="00CA467A">
      <w:pPr>
        <w:pStyle w:val="Item"/>
      </w:pPr>
      <w:r w:rsidRPr="006C4B92">
        <w:t>Repeal the heading, substitute:</w:t>
      </w:r>
    </w:p>
    <w:p w:rsidR="00726DA4" w:rsidRPr="006C4B92" w:rsidRDefault="00726DA4" w:rsidP="00726DA4">
      <w:pPr>
        <w:pStyle w:val="SubsectionHead"/>
      </w:pPr>
      <w:r w:rsidRPr="006C4B92">
        <w:t>201</w:t>
      </w:r>
      <w:r w:rsidR="00CA467A" w:rsidRPr="006C4B92">
        <w:t>2</w:t>
      </w:r>
      <w:r w:rsidR="006C4B92">
        <w:noBreakHyphen/>
      </w:r>
      <w:r w:rsidRPr="006C4B92">
        <w:t>201</w:t>
      </w:r>
      <w:r w:rsidR="00CA467A" w:rsidRPr="006C4B92">
        <w:t>3</w:t>
      </w:r>
      <w:r w:rsidRPr="006C4B92">
        <w:t xml:space="preserve"> financial year and </w:t>
      </w:r>
      <w:r w:rsidR="00794824" w:rsidRPr="006C4B92">
        <w:t>each succeeding</w:t>
      </w:r>
      <w:r w:rsidRPr="006C4B92">
        <w:t xml:space="preserve"> </w:t>
      </w:r>
      <w:r w:rsidR="00794824" w:rsidRPr="006C4B92">
        <w:t>financial year</w:t>
      </w:r>
    </w:p>
    <w:p w:rsidR="00CA467A" w:rsidRPr="006C4B92" w:rsidRDefault="00CA467A" w:rsidP="00CA467A">
      <w:pPr>
        <w:pStyle w:val="ItemHead"/>
      </w:pPr>
      <w:r w:rsidRPr="006C4B92">
        <w:t>4  Subregulation</w:t>
      </w:r>
      <w:r w:rsidR="006C4B92" w:rsidRPr="006C4B92">
        <w:t> </w:t>
      </w:r>
      <w:r w:rsidRPr="006C4B92">
        <w:t>6A(3)</w:t>
      </w:r>
    </w:p>
    <w:p w:rsidR="006D3667" w:rsidRPr="006C4B92" w:rsidRDefault="00CA467A" w:rsidP="00CA467A">
      <w:pPr>
        <w:pStyle w:val="Item"/>
      </w:pPr>
      <w:r w:rsidRPr="006C4B92">
        <w:t>Omit “2013</w:t>
      </w:r>
      <w:r w:rsidR="006C4B92">
        <w:noBreakHyphen/>
      </w:r>
      <w:r w:rsidRPr="006C4B92">
        <w:t>2014”, substitute “2012</w:t>
      </w:r>
      <w:r w:rsidR="006C4B92">
        <w:noBreakHyphen/>
      </w:r>
      <w:r w:rsidRPr="006C4B92">
        <w:t>2013”.</w:t>
      </w:r>
    </w:p>
    <w:sectPr w:rsidR="006D3667" w:rsidRPr="006C4B92" w:rsidSect="00BC14D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A4" w:rsidRDefault="00726DA4" w:rsidP="0048364F">
      <w:pPr>
        <w:spacing w:line="240" w:lineRule="auto"/>
      </w:pPr>
      <w:r>
        <w:separator/>
      </w:r>
    </w:p>
  </w:endnote>
  <w:endnote w:type="continuationSeparator" w:id="0">
    <w:p w:rsidR="00726DA4" w:rsidRDefault="00726DA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4D2" w:rsidRPr="00BC14D2" w:rsidRDefault="00BC14D2" w:rsidP="00BC14D2">
    <w:pPr>
      <w:pStyle w:val="Footer"/>
      <w:rPr>
        <w:sz w:val="18"/>
      </w:rPr>
    </w:pPr>
    <w:r>
      <w:rPr>
        <w:sz w:val="18"/>
      </w:rPr>
      <w:t>OPC60212</w:t>
    </w:r>
    <w:r w:rsidRPr="00BC14D2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BC14D2" w:rsidP="00BC14D2">
    <w:pPr>
      <w:pStyle w:val="Footer"/>
    </w:pPr>
    <w:r>
      <w:t>OPC60212</w:t>
    </w:r>
    <w:r w:rsidRPr="00BC14D2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4D2" w:rsidRPr="00BC14D2" w:rsidRDefault="00BC14D2" w:rsidP="00BC14D2">
    <w:pPr>
      <w:pStyle w:val="Footer"/>
      <w:rPr>
        <w:sz w:val="18"/>
      </w:rPr>
    </w:pPr>
    <w:r>
      <w:rPr>
        <w:sz w:val="18"/>
      </w:rPr>
      <w:t>OPC60212</w:t>
    </w:r>
    <w:r w:rsidRPr="00BC14D2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BC14D2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BC14D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BC14D2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BC14D2">
            <w:rPr>
              <w:rFonts w:cs="Times New Roman"/>
              <w:i/>
              <w:sz w:val="18"/>
            </w:rPr>
            <w:fldChar w:fldCharType="begin"/>
          </w:r>
          <w:r w:rsidRPr="00BC14D2">
            <w:rPr>
              <w:rFonts w:cs="Times New Roman"/>
              <w:i/>
              <w:sz w:val="18"/>
            </w:rPr>
            <w:instrText xml:space="preserve"> PAGE </w:instrText>
          </w:r>
          <w:r w:rsidRPr="00BC14D2">
            <w:rPr>
              <w:rFonts w:cs="Times New Roman"/>
              <w:i/>
              <w:sz w:val="18"/>
            </w:rPr>
            <w:fldChar w:fldCharType="separate"/>
          </w:r>
          <w:r w:rsidR="007F7ABE">
            <w:rPr>
              <w:rFonts w:cs="Times New Roman"/>
              <w:i/>
              <w:noProof/>
              <w:sz w:val="18"/>
            </w:rPr>
            <w:t>ii</w:t>
          </w:r>
          <w:r w:rsidRPr="00BC14D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BC14D2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BC14D2">
            <w:rPr>
              <w:rFonts w:cs="Times New Roman"/>
              <w:i/>
              <w:sz w:val="18"/>
            </w:rPr>
            <w:fldChar w:fldCharType="begin"/>
          </w:r>
          <w:r w:rsidRPr="00BC14D2">
            <w:rPr>
              <w:rFonts w:cs="Times New Roman"/>
              <w:i/>
              <w:sz w:val="18"/>
            </w:rPr>
            <w:instrText xml:space="preserve"> DOCPROPERTY ShortT </w:instrText>
          </w:r>
          <w:r w:rsidRPr="00BC14D2">
            <w:rPr>
              <w:rFonts w:cs="Times New Roman"/>
              <w:i/>
              <w:sz w:val="18"/>
            </w:rPr>
            <w:fldChar w:fldCharType="separate"/>
          </w:r>
          <w:r w:rsidR="009271F7">
            <w:rPr>
              <w:rFonts w:cs="Times New Roman"/>
              <w:i/>
              <w:sz w:val="18"/>
            </w:rPr>
            <w:t>Agricultural and Veterinary Chemical Products (Collection of Levy) Amendment (2012</w:t>
          </w:r>
          <w:r w:rsidR="009271F7">
            <w:rPr>
              <w:rFonts w:cs="Times New Roman"/>
              <w:i/>
              <w:sz w:val="18"/>
            </w:rPr>
            <w:noBreakHyphen/>
            <w:t>2013 Leviable Disposals) Regulation 2013</w:t>
          </w:r>
          <w:r w:rsidRPr="00BC14D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BC14D2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BC14D2">
            <w:rPr>
              <w:rFonts w:cs="Times New Roman"/>
              <w:i/>
              <w:sz w:val="18"/>
            </w:rPr>
            <w:fldChar w:fldCharType="begin"/>
          </w:r>
          <w:r w:rsidRPr="00BC14D2">
            <w:rPr>
              <w:rFonts w:cs="Times New Roman"/>
              <w:i/>
              <w:sz w:val="18"/>
            </w:rPr>
            <w:instrText xml:space="preserve"> DOCPROPERTY ActNo </w:instrText>
          </w:r>
          <w:r w:rsidRPr="00BC14D2">
            <w:rPr>
              <w:rFonts w:cs="Times New Roman"/>
              <w:i/>
              <w:sz w:val="18"/>
            </w:rPr>
            <w:fldChar w:fldCharType="separate"/>
          </w:r>
          <w:r w:rsidR="009271F7">
            <w:rPr>
              <w:rFonts w:cs="Times New Roman"/>
              <w:i/>
              <w:sz w:val="18"/>
            </w:rPr>
            <w:t>No. 178, 2013</w:t>
          </w:r>
          <w:r w:rsidRPr="00BC14D2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BC14D2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BC14D2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BC14D2" w:rsidRDefault="00BC14D2" w:rsidP="00BC14D2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OPC60212</w:t>
    </w:r>
    <w:r w:rsidRPr="00BC14D2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271F7">
            <w:rPr>
              <w:i/>
              <w:sz w:val="18"/>
            </w:rPr>
            <w:t>No. 178,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71F7">
            <w:rPr>
              <w:i/>
              <w:sz w:val="18"/>
            </w:rPr>
            <w:t>Agricultural and Veterinary Chemical Products (Collection of Levy) Amendment (2012</w:t>
          </w:r>
          <w:r w:rsidR="009271F7">
            <w:rPr>
              <w:i/>
              <w:sz w:val="18"/>
            </w:rPr>
            <w:noBreakHyphen/>
            <w:t>2013 Leviable Disposals)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0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BC14D2" w:rsidP="00BC14D2">
    <w:pPr>
      <w:rPr>
        <w:i/>
        <w:sz w:val="18"/>
      </w:rPr>
    </w:pPr>
    <w:r>
      <w:rPr>
        <w:i/>
        <w:sz w:val="18"/>
      </w:rPr>
      <w:t>OPC60212</w:t>
    </w:r>
    <w:r w:rsidRPr="00BC14D2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BC14D2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BC14D2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BC14D2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BC14D2">
            <w:rPr>
              <w:rFonts w:cs="Times New Roman"/>
              <w:i/>
              <w:sz w:val="18"/>
            </w:rPr>
            <w:fldChar w:fldCharType="begin"/>
          </w:r>
          <w:r w:rsidRPr="00BC14D2">
            <w:rPr>
              <w:rFonts w:cs="Times New Roman"/>
              <w:i/>
              <w:sz w:val="18"/>
            </w:rPr>
            <w:instrText xml:space="preserve"> PAGE </w:instrText>
          </w:r>
          <w:r w:rsidRPr="00BC14D2">
            <w:rPr>
              <w:rFonts w:cs="Times New Roman"/>
              <w:i/>
              <w:sz w:val="18"/>
            </w:rPr>
            <w:fldChar w:fldCharType="separate"/>
          </w:r>
          <w:r w:rsidR="004870C6">
            <w:rPr>
              <w:rFonts w:cs="Times New Roman"/>
              <w:i/>
              <w:noProof/>
              <w:sz w:val="18"/>
            </w:rPr>
            <w:t>2</w:t>
          </w:r>
          <w:r w:rsidRPr="00BC14D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BC14D2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BC14D2">
            <w:rPr>
              <w:rFonts w:cs="Times New Roman"/>
              <w:i/>
              <w:sz w:val="18"/>
            </w:rPr>
            <w:fldChar w:fldCharType="begin"/>
          </w:r>
          <w:r w:rsidRPr="00BC14D2">
            <w:rPr>
              <w:rFonts w:cs="Times New Roman"/>
              <w:i/>
              <w:sz w:val="18"/>
            </w:rPr>
            <w:instrText xml:space="preserve"> DOCPROPERTY ShortT </w:instrText>
          </w:r>
          <w:r w:rsidRPr="00BC14D2">
            <w:rPr>
              <w:rFonts w:cs="Times New Roman"/>
              <w:i/>
              <w:sz w:val="18"/>
            </w:rPr>
            <w:fldChar w:fldCharType="separate"/>
          </w:r>
          <w:r w:rsidR="009271F7">
            <w:rPr>
              <w:rFonts w:cs="Times New Roman"/>
              <w:i/>
              <w:sz w:val="18"/>
            </w:rPr>
            <w:t>Agricultural and Veterinary Chemical Products (Collection of Levy) Amendment (2012</w:t>
          </w:r>
          <w:r w:rsidR="009271F7">
            <w:rPr>
              <w:rFonts w:cs="Times New Roman"/>
              <w:i/>
              <w:sz w:val="18"/>
            </w:rPr>
            <w:noBreakHyphen/>
            <w:t>2013 Leviable Disposals) Regulation 2013</w:t>
          </w:r>
          <w:r w:rsidRPr="00BC14D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BC14D2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BC14D2">
            <w:rPr>
              <w:rFonts w:cs="Times New Roman"/>
              <w:i/>
              <w:sz w:val="18"/>
            </w:rPr>
            <w:fldChar w:fldCharType="begin"/>
          </w:r>
          <w:r w:rsidRPr="00BC14D2">
            <w:rPr>
              <w:rFonts w:cs="Times New Roman"/>
              <w:i/>
              <w:sz w:val="18"/>
            </w:rPr>
            <w:instrText xml:space="preserve"> DOCPROPERTY ActNo </w:instrText>
          </w:r>
          <w:r w:rsidRPr="00BC14D2">
            <w:rPr>
              <w:rFonts w:cs="Times New Roman"/>
              <w:i/>
              <w:sz w:val="18"/>
            </w:rPr>
            <w:fldChar w:fldCharType="separate"/>
          </w:r>
          <w:r w:rsidR="009271F7">
            <w:rPr>
              <w:rFonts w:cs="Times New Roman"/>
              <w:i/>
              <w:sz w:val="18"/>
            </w:rPr>
            <w:t>No. 178, 2013</w:t>
          </w:r>
          <w:r w:rsidRPr="00BC14D2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BC14D2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BC14D2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BC14D2" w:rsidRDefault="00BC14D2" w:rsidP="00BC14D2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OPC60212</w:t>
    </w:r>
    <w:r w:rsidRPr="00BC14D2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271F7">
            <w:rPr>
              <w:i/>
              <w:sz w:val="18"/>
            </w:rPr>
            <w:t>No. 178,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71F7">
            <w:rPr>
              <w:i/>
              <w:sz w:val="18"/>
            </w:rPr>
            <w:t>Agricultural and Veterinary Chemical Products (Collection of Levy) Amendment (2012</w:t>
          </w:r>
          <w:r w:rsidR="009271F7">
            <w:rPr>
              <w:i/>
              <w:sz w:val="18"/>
            </w:rPr>
            <w:noBreakHyphen/>
            <w:t>2013 Leviable Disposals)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0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BC14D2" w:rsidP="00BC14D2">
    <w:pPr>
      <w:rPr>
        <w:i/>
        <w:sz w:val="18"/>
      </w:rPr>
    </w:pPr>
    <w:r>
      <w:rPr>
        <w:i/>
        <w:sz w:val="18"/>
      </w:rPr>
      <w:t>OPC60212</w:t>
    </w:r>
    <w:r w:rsidRPr="00BC14D2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271F7">
            <w:rPr>
              <w:i/>
              <w:sz w:val="18"/>
            </w:rPr>
            <w:t>No. 178,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71F7">
            <w:rPr>
              <w:i/>
              <w:sz w:val="18"/>
            </w:rPr>
            <w:t>Agricultural and Veterinary Chemical Products (Collection of Levy) Amendment (2012</w:t>
          </w:r>
          <w:r w:rsidR="009271F7">
            <w:rPr>
              <w:i/>
              <w:sz w:val="18"/>
            </w:rPr>
            <w:noBreakHyphen/>
            <w:t>2013 Leviable Disposals)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7AB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A4" w:rsidRDefault="00726DA4" w:rsidP="0048364F">
      <w:pPr>
        <w:spacing w:line="240" w:lineRule="auto"/>
      </w:pPr>
      <w:r>
        <w:separator/>
      </w:r>
    </w:p>
  </w:footnote>
  <w:footnote w:type="continuationSeparator" w:id="0">
    <w:p w:rsidR="00726DA4" w:rsidRDefault="00726DA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4870C6">
      <w:rPr>
        <w:b/>
        <w:sz w:val="20"/>
      </w:rPr>
      <w:fldChar w:fldCharType="separate"/>
    </w:r>
    <w:r w:rsidR="004870C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4870C6">
      <w:rPr>
        <w:sz w:val="20"/>
      </w:rPr>
      <w:fldChar w:fldCharType="separate"/>
    </w:r>
    <w:r w:rsidR="004870C6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A4"/>
    <w:rsid w:val="000041C6"/>
    <w:rsid w:val="000063E4"/>
    <w:rsid w:val="000113BC"/>
    <w:rsid w:val="000136AF"/>
    <w:rsid w:val="00025060"/>
    <w:rsid w:val="0004044E"/>
    <w:rsid w:val="000614BF"/>
    <w:rsid w:val="000C4E79"/>
    <w:rsid w:val="000D05EF"/>
    <w:rsid w:val="000F21C1"/>
    <w:rsid w:val="000F7427"/>
    <w:rsid w:val="0010745C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7A5D"/>
    <w:rsid w:val="001C69C4"/>
    <w:rsid w:val="001E3590"/>
    <w:rsid w:val="001E562E"/>
    <w:rsid w:val="001E7407"/>
    <w:rsid w:val="001F6924"/>
    <w:rsid w:val="00201D27"/>
    <w:rsid w:val="00240749"/>
    <w:rsid w:val="00265FBC"/>
    <w:rsid w:val="00266D05"/>
    <w:rsid w:val="002932B1"/>
    <w:rsid w:val="00296063"/>
    <w:rsid w:val="00297ECB"/>
    <w:rsid w:val="002A0FFD"/>
    <w:rsid w:val="002B5B89"/>
    <w:rsid w:val="002B7D96"/>
    <w:rsid w:val="002D043A"/>
    <w:rsid w:val="002E21AA"/>
    <w:rsid w:val="00304E75"/>
    <w:rsid w:val="003072FA"/>
    <w:rsid w:val="0031713F"/>
    <w:rsid w:val="003415D3"/>
    <w:rsid w:val="00352B0F"/>
    <w:rsid w:val="00361BD9"/>
    <w:rsid w:val="00370E19"/>
    <w:rsid w:val="003801D0"/>
    <w:rsid w:val="0039228E"/>
    <w:rsid w:val="003926B5"/>
    <w:rsid w:val="003B04EC"/>
    <w:rsid w:val="003B30AF"/>
    <w:rsid w:val="003C5F2B"/>
    <w:rsid w:val="003D0BFE"/>
    <w:rsid w:val="003D5700"/>
    <w:rsid w:val="003E5FF5"/>
    <w:rsid w:val="003F4CA9"/>
    <w:rsid w:val="003F52D6"/>
    <w:rsid w:val="003F5501"/>
    <w:rsid w:val="003F567B"/>
    <w:rsid w:val="004010E7"/>
    <w:rsid w:val="00401403"/>
    <w:rsid w:val="004116CD"/>
    <w:rsid w:val="00412B83"/>
    <w:rsid w:val="00424CA9"/>
    <w:rsid w:val="0044291A"/>
    <w:rsid w:val="004541B9"/>
    <w:rsid w:val="00460499"/>
    <w:rsid w:val="0048364F"/>
    <w:rsid w:val="004870C6"/>
    <w:rsid w:val="00496F97"/>
    <w:rsid w:val="004A2484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743AF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0755"/>
    <w:rsid w:val="00677CC2"/>
    <w:rsid w:val="00680F17"/>
    <w:rsid w:val="00685F42"/>
    <w:rsid w:val="0069207B"/>
    <w:rsid w:val="006937E2"/>
    <w:rsid w:val="006977FB"/>
    <w:rsid w:val="006B262A"/>
    <w:rsid w:val="006C2C12"/>
    <w:rsid w:val="006C4B92"/>
    <w:rsid w:val="006C7F8C"/>
    <w:rsid w:val="006D3667"/>
    <w:rsid w:val="006E004B"/>
    <w:rsid w:val="006E7147"/>
    <w:rsid w:val="00700B2C"/>
    <w:rsid w:val="00701E6A"/>
    <w:rsid w:val="00713084"/>
    <w:rsid w:val="00716861"/>
    <w:rsid w:val="00722023"/>
    <w:rsid w:val="00726DA4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94824"/>
    <w:rsid w:val="007A7F9F"/>
    <w:rsid w:val="007E6711"/>
    <w:rsid w:val="007E7D4A"/>
    <w:rsid w:val="007F7ABE"/>
    <w:rsid w:val="0080108C"/>
    <w:rsid w:val="008069F0"/>
    <w:rsid w:val="00826DA5"/>
    <w:rsid w:val="00833416"/>
    <w:rsid w:val="00856A31"/>
    <w:rsid w:val="00874B69"/>
    <w:rsid w:val="008754D0"/>
    <w:rsid w:val="00877D48"/>
    <w:rsid w:val="00881D14"/>
    <w:rsid w:val="0089783B"/>
    <w:rsid w:val="008C157A"/>
    <w:rsid w:val="008C2F35"/>
    <w:rsid w:val="008D0EE0"/>
    <w:rsid w:val="008F07E3"/>
    <w:rsid w:val="008F4F1C"/>
    <w:rsid w:val="00907271"/>
    <w:rsid w:val="009271F7"/>
    <w:rsid w:val="00932377"/>
    <w:rsid w:val="00962FE0"/>
    <w:rsid w:val="009B3629"/>
    <w:rsid w:val="009C49D8"/>
    <w:rsid w:val="009E3601"/>
    <w:rsid w:val="009F727E"/>
    <w:rsid w:val="00A15D76"/>
    <w:rsid w:val="00A2057D"/>
    <w:rsid w:val="00A231E2"/>
    <w:rsid w:val="00A2550D"/>
    <w:rsid w:val="00A26DBE"/>
    <w:rsid w:val="00A326A4"/>
    <w:rsid w:val="00A4169B"/>
    <w:rsid w:val="00A4361F"/>
    <w:rsid w:val="00A5111B"/>
    <w:rsid w:val="00A64912"/>
    <w:rsid w:val="00A70A74"/>
    <w:rsid w:val="00A87AB9"/>
    <w:rsid w:val="00AB3315"/>
    <w:rsid w:val="00AD1C27"/>
    <w:rsid w:val="00AD5641"/>
    <w:rsid w:val="00AF0336"/>
    <w:rsid w:val="00AF6613"/>
    <w:rsid w:val="00B032D8"/>
    <w:rsid w:val="00B332B8"/>
    <w:rsid w:val="00B33B3C"/>
    <w:rsid w:val="00B46889"/>
    <w:rsid w:val="00B61D2C"/>
    <w:rsid w:val="00B63BDE"/>
    <w:rsid w:val="00BA5026"/>
    <w:rsid w:val="00BB6E79"/>
    <w:rsid w:val="00BC14D2"/>
    <w:rsid w:val="00BC4F91"/>
    <w:rsid w:val="00BD60E6"/>
    <w:rsid w:val="00BE253A"/>
    <w:rsid w:val="00BE719A"/>
    <w:rsid w:val="00BE720A"/>
    <w:rsid w:val="00BF4533"/>
    <w:rsid w:val="00C067E5"/>
    <w:rsid w:val="00C164CA"/>
    <w:rsid w:val="00C21B63"/>
    <w:rsid w:val="00C42BF8"/>
    <w:rsid w:val="00C460AE"/>
    <w:rsid w:val="00C50043"/>
    <w:rsid w:val="00C7573B"/>
    <w:rsid w:val="00C76CF3"/>
    <w:rsid w:val="00CA467A"/>
    <w:rsid w:val="00CA70A9"/>
    <w:rsid w:val="00CB0180"/>
    <w:rsid w:val="00CD606E"/>
    <w:rsid w:val="00CD7ECB"/>
    <w:rsid w:val="00CE49E7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064F4"/>
    <w:rsid w:val="00E30206"/>
    <w:rsid w:val="00E33C1C"/>
    <w:rsid w:val="00E443FC"/>
    <w:rsid w:val="00E476B8"/>
    <w:rsid w:val="00E54292"/>
    <w:rsid w:val="00E73EC4"/>
    <w:rsid w:val="00E74DC7"/>
    <w:rsid w:val="00E82656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76B03"/>
    <w:rsid w:val="00F84CF5"/>
    <w:rsid w:val="00FA420B"/>
    <w:rsid w:val="00FB03B3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4B9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C4B92"/>
  </w:style>
  <w:style w:type="paragraph" w:customStyle="1" w:styleId="OPCParaBase">
    <w:name w:val="OPCParaBase"/>
    <w:qFormat/>
    <w:rsid w:val="006C4B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C4B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C4B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4B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4B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4B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C4B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C4B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C4B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C4B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C4B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C4B92"/>
  </w:style>
  <w:style w:type="paragraph" w:customStyle="1" w:styleId="Blocks">
    <w:name w:val="Blocks"/>
    <w:aliases w:val="bb"/>
    <w:basedOn w:val="OPCParaBase"/>
    <w:qFormat/>
    <w:rsid w:val="006C4B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C4B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C4B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C4B92"/>
    <w:rPr>
      <w:i/>
    </w:rPr>
  </w:style>
  <w:style w:type="paragraph" w:customStyle="1" w:styleId="BoxList">
    <w:name w:val="BoxList"/>
    <w:aliases w:val="bl"/>
    <w:basedOn w:val="BoxText"/>
    <w:qFormat/>
    <w:rsid w:val="006C4B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C4B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C4B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C4B92"/>
    <w:pPr>
      <w:ind w:left="1985" w:hanging="851"/>
    </w:pPr>
  </w:style>
  <w:style w:type="character" w:customStyle="1" w:styleId="CharAmPartNo">
    <w:name w:val="CharAmPartNo"/>
    <w:basedOn w:val="OPCCharBase"/>
    <w:qFormat/>
    <w:rsid w:val="006C4B92"/>
  </w:style>
  <w:style w:type="character" w:customStyle="1" w:styleId="CharAmPartText">
    <w:name w:val="CharAmPartText"/>
    <w:basedOn w:val="OPCCharBase"/>
    <w:qFormat/>
    <w:rsid w:val="006C4B92"/>
  </w:style>
  <w:style w:type="character" w:customStyle="1" w:styleId="CharAmSchNo">
    <w:name w:val="CharAmSchNo"/>
    <w:basedOn w:val="OPCCharBase"/>
    <w:qFormat/>
    <w:rsid w:val="006C4B92"/>
  </w:style>
  <w:style w:type="character" w:customStyle="1" w:styleId="CharAmSchText">
    <w:name w:val="CharAmSchText"/>
    <w:basedOn w:val="OPCCharBase"/>
    <w:qFormat/>
    <w:rsid w:val="006C4B92"/>
  </w:style>
  <w:style w:type="character" w:customStyle="1" w:styleId="CharBoldItalic">
    <w:name w:val="CharBoldItalic"/>
    <w:basedOn w:val="OPCCharBase"/>
    <w:uiPriority w:val="1"/>
    <w:qFormat/>
    <w:rsid w:val="006C4B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C4B92"/>
  </w:style>
  <w:style w:type="character" w:customStyle="1" w:styleId="CharChapText">
    <w:name w:val="CharChapText"/>
    <w:basedOn w:val="OPCCharBase"/>
    <w:uiPriority w:val="1"/>
    <w:qFormat/>
    <w:rsid w:val="006C4B92"/>
  </w:style>
  <w:style w:type="character" w:customStyle="1" w:styleId="CharDivNo">
    <w:name w:val="CharDivNo"/>
    <w:basedOn w:val="OPCCharBase"/>
    <w:uiPriority w:val="1"/>
    <w:qFormat/>
    <w:rsid w:val="006C4B92"/>
  </w:style>
  <w:style w:type="character" w:customStyle="1" w:styleId="CharDivText">
    <w:name w:val="CharDivText"/>
    <w:basedOn w:val="OPCCharBase"/>
    <w:uiPriority w:val="1"/>
    <w:qFormat/>
    <w:rsid w:val="006C4B92"/>
  </w:style>
  <w:style w:type="character" w:customStyle="1" w:styleId="CharItalic">
    <w:name w:val="CharItalic"/>
    <w:basedOn w:val="OPCCharBase"/>
    <w:uiPriority w:val="1"/>
    <w:qFormat/>
    <w:rsid w:val="006C4B92"/>
    <w:rPr>
      <w:i/>
    </w:rPr>
  </w:style>
  <w:style w:type="character" w:customStyle="1" w:styleId="CharPartNo">
    <w:name w:val="CharPartNo"/>
    <w:basedOn w:val="OPCCharBase"/>
    <w:uiPriority w:val="1"/>
    <w:qFormat/>
    <w:rsid w:val="006C4B92"/>
  </w:style>
  <w:style w:type="character" w:customStyle="1" w:styleId="CharPartText">
    <w:name w:val="CharPartText"/>
    <w:basedOn w:val="OPCCharBase"/>
    <w:uiPriority w:val="1"/>
    <w:qFormat/>
    <w:rsid w:val="006C4B92"/>
  </w:style>
  <w:style w:type="character" w:customStyle="1" w:styleId="CharSectno">
    <w:name w:val="CharSectno"/>
    <w:basedOn w:val="OPCCharBase"/>
    <w:qFormat/>
    <w:rsid w:val="006C4B92"/>
  </w:style>
  <w:style w:type="character" w:customStyle="1" w:styleId="CharSubdNo">
    <w:name w:val="CharSubdNo"/>
    <w:basedOn w:val="OPCCharBase"/>
    <w:uiPriority w:val="1"/>
    <w:qFormat/>
    <w:rsid w:val="006C4B92"/>
  </w:style>
  <w:style w:type="character" w:customStyle="1" w:styleId="CharSubdText">
    <w:name w:val="CharSubdText"/>
    <w:basedOn w:val="OPCCharBase"/>
    <w:uiPriority w:val="1"/>
    <w:qFormat/>
    <w:rsid w:val="006C4B92"/>
  </w:style>
  <w:style w:type="paragraph" w:customStyle="1" w:styleId="CTA--">
    <w:name w:val="CTA --"/>
    <w:basedOn w:val="OPCParaBase"/>
    <w:next w:val="Normal"/>
    <w:rsid w:val="006C4B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C4B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C4B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C4B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C4B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C4B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C4B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C4B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C4B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C4B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C4B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C4B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C4B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C4B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C4B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C4B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C4B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C4B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C4B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C4B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C4B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C4B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C4B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C4B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C4B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C4B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C4B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C4B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C4B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C4B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C4B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C4B92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C4B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C4B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C4B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C4B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C4B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C4B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C4B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C4B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C4B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C4B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C4B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C4B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C4B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C4B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C4B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C4B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C4B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C4B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C4B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C4B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C4B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C4B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C4B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C4B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C4B9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C4B9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C4B9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C4B9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C4B9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C4B9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C4B9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C4B9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C4B9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C4B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C4B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C4B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C4B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C4B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C4B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C4B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C4B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C4B92"/>
    <w:rPr>
      <w:sz w:val="16"/>
    </w:rPr>
  </w:style>
  <w:style w:type="table" w:customStyle="1" w:styleId="CFlag">
    <w:name w:val="CFlag"/>
    <w:basedOn w:val="TableNormal"/>
    <w:uiPriority w:val="99"/>
    <w:rsid w:val="006C4B9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C4B92"/>
    <w:rPr>
      <w:color w:val="0000FF"/>
      <w:u w:val="single"/>
    </w:rPr>
  </w:style>
  <w:style w:type="table" w:styleId="TableGrid">
    <w:name w:val="Table Grid"/>
    <w:basedOn w:val="TableNormal"/>
    <w:uiPriority w:val="59"/>
    <w:rsid w:val="006C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6C4B9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C4B9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C4B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C4B9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C4B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C4B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C4B9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6C4B92"/>
  </w:style>
  <w:style w:type="paragraph" w:customStyle="1" w:styleId="CompiledActNo">
    <w:name w:val="CompiledActNo"/>
    <w:basedOn w:val="OPCParaBase"/>
    <w:next w:val="Normal"/>
    <w:rsid w:val="006C4B9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C4B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C4B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6C4B9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C4B9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6C4B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C4B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6C4B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C4B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C4B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C4B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C4B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C4B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C4B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C4B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C4B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C4B9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C4B9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C4B92"/>
  </w:style>
  <w:style w:type="character" w:customStyle="1" w:styleId="CharSubPartNoCASA">
    <w:name w:val="CharSubPartNo(CASA)"/>
    <w:basedOn w:val="OPCCharBase"/>
    <w:uiPriority w:val="1"/>
    <w:rsid w:val="006C4B92"/>
  </w:style>
  <w:style w:type="paragraph" w:customStyle="1" w:styleId="ENoteTTIndentHeadingSub">
    <w:name w:val="ENoteTTIndentHeadingSub"/>
    <w:aliases w:val="enTTHis"/>
    <w:basedOn w:val="OPCParaBase"/>
    <w:rsid w:val="006C4B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C4B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C4B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C4B92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subsectionChar">
    <w:name w:val="subsection Char"/>
    <w:aliases w:val="ss Char"/>
    <w:basedOn w:val="DefaultParagraphFont"/>
    <w:link w:val="subsection"/>
    <w:rsid w:val="00726DA4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4B9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C4B92"/>
  </w:style>
  <w:style w:type="paragraph" w:customStyle="1" w:styleId="OPCParaBase">
    <w:name w:val="OPCParaBase"/>
    <w:qFormat/>
    <w:rsid w:val="006C4B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C4B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C4B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4B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4B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4B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C4B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C4B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C4B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C4B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C4B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C4B92"/>
  </w:style>
  <w:style w:type="paragraph" w:customStyle="1" w:styleId="Blocks">
    <w:name w:val="Blocks"/>
    <w:aliases w:val="bb"/>
    <w:basedOn w:val="OPCParaBase"/>
    <w:qFormat/>
    <w:rsid w:val="006C4B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C4B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C4B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C4B92"/>
    <w:rPr>
      <w:i/>
    </w:rPr>
  </w:style>
  <w:style w:type="paragraph" w:customStyle="1" w:styleId="BoxList">
    <w:name w:val="BoxList"/>
    <w:aliases w:val="bl"/>
    <w:basedOn w:val="BoxText"/>
    <w:qFormat/>
    <w:rsid w:val="006C4B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C4B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C4B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C4B92"/>
    <w:pPr>
      <w:ind w:left="1985" w:hanging="851"/>
    </w:pPr>
  </w:style>
  <w:style w:type="character" w:customStyle="1" w:styleId="CharAmPartNo">
    <w:name w:val="CharAmPartNo"/>
    <w:basedOn w:val="OPCCharBase"/>
    <w:qFormat/>
    <w:rsid w:val="006C4B92"/>
  </w:style>
  <w:style w:type="character" w:customStyle="1" w:styleId="CharAmPartText">
    <w:name w:val="CharAmPartText"/>
    <w:basedOn w:val="OPCCharBase"/>
    <w:qFormat/>
    <w:rsid w:val="006C4B92"/>
  </w:style>
  <w:style w:type="character" w:customStyle="1" w:styleId="CharAmSchNo">
    <w:name w:val="CharAmSchNo"/>
    <w:basedOn w:val="OPCCharBase"/>
    <w:qFormat/>
    <w:rsid w:val="006C4B92"/>
  </w:style>
  <w:style w:type="character" w:customStyle="1" w:styleId="CharAmSchText">
    <w:name w:val="CharAmSchText"/>
    <w:basedOn w:val="OPCCharBase"/>
    <w:qFormat/>
    <w:rsid w:val="006C4B92"/>
  </w:style>
  <w:style w:type="character" w:customStyle="1" w:styleId="CharBoldItalic">
    <w:name w:val="CharBoldItalic"/>
    <w:basedOn w:val="OPCCharBase"/>
    <w:uiPriority w:val="1"/>
    <w:qFormat/>
    <w:rsid w:val="006C4B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C4B92"/>
  </w:style>
  <w:style w:type="character" w:customStyle="1" w:styleId="CharChapText">
    <w:name w:val="CharChapText"/>
    <w:basedOn w:val="OPCCharBase"/>
    <w:uiPriority w:val="1"/>
    <w:qFormat/>
    <w:rsid w:val="006C4B92"/>
  </w:style>
  <w:style w:type="character" w:customStyle="1" w:styleId="CharDivNo">
    <w:name w:val="CharDivNo"/>
    <w:basedOn w:val="OPCCharBase"/>
    <w:uiPriority w:val="1"/>
    <w:qFormat/>
    <w:rsid w:val="006C4B92"/>
  </w:style>
  <w:style w:type="character" w:customStyle="1" w:styleId="CharDivText">
    <w:name w:val="CharDivText"/>
    <w:basedOn w:val="OPCCharBase"/>
    <w:uiPriority w:val="1"/>
    <w:qFormat/>
    <w:rsid w:val="006C4B92"/>
  </w:style>
  <w:style w:type="character" w:customStyle="1" w:styleId="CharItalic">
    <w:name w:val="CharItalic"/>
    <w:basedOn w:val="OPCCharBase"/>
    <w:uiPriority w:val="1"/>
    <w:qFormat/>
    <w:rsid w:val="006C4B92"/>
    <w:rPr>
      <w:i/>
    </w:rPr>
  </w:style>
  <w:style w:type="character" w:customStyle="1" w:styleId="CharPartNo">
    <w:name w:val="CharPartNo"/>
    <w:basedOn w:val="OPCCharBase"/>
    <w:uiPriority w:val="1"/>
    <w:qFormat/>
    <w:rsid w:val="006C4B92"/>
  </w:style>
  <w:style w:type="character" w:customStyle="1" w:styleId="CharPartText">
    <w:name w:val="CharPartText"/>
    <w:basedOn w:val="OPCCharBase"/>
    <w:uiPriority w:val="1"/>
    <w:qFormat/>
    <w:rsid w:val="006C4B92"/>
  </w:style>
  <w:style w:type="character" w:customStyle="1" w:styleId="CharSectno">
    <w:name w:val="CharSectno"/>
    <w:basedOn w:val="OPCCharBase"/>
    <w:qFormat/>
    <w:rsid w:val="006C4B92"/>
  </w:style>
  <w:style w:type="character" w:customStyle="1" w:styleId="CharSubdNo">
    <w:name w:val="CharSubdNo"/>
    <w:basedOn w:val="OPCCharBase"/>
    <w:uiPriority w:val="1"/>
    <w:qFormat/>
    <w:rsid w:val="006C4B92"/>
  </w:style>
  <w:style w:type="character" w:customStyle="1" w:styleId="CharSubdText">
    <w:name w:val="CharSubdText"/>
    <w:basedOn w:val="OPCCharBase"/>
    <w:uiPriority w:val="1"/>
    <w:qFormat/>
    <w:rsid w:val="006C4B92"/>
  </w:style>
  <w:style w:type="paragraph" w:customStyle="1" w:styleId="CTA--">
    <w:name w:val="CTA --"/>
    <w:basedOn w:val="OPCParaBase"/>
    <w:next w:val="Normal"/>
    <w:rsid w:val="006C4B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C4B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C4B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C4B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C4B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C4B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C4B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C4B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C4B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C4B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C4B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C4B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C4B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C4B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C4B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C4B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C4B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C4B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C4B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C4B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C4B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C4B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C4B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C4B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C4B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C4B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C4B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C4B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C4B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C4B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C4B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C4B92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C4B9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C4B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C4B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C4B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C4B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C4B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C4B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C4B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C4B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C4B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C4B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C4B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C4B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C4B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C4B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C4B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C4B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C4B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C4B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C4B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C4B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C4B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C4B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C4B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C4B9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C4B9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C4B9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C4B9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C4B9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C4B9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C4B9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C4B9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C4B9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C4B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C4B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C4B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C4B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C4B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C4B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C4B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C4B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C4B92"/>
    <w:rPr>
      <w:sz w:val="16"/>
    </w:rPr>
  </w:style>
  <w:style w:type="table" w:customStyle="1" w:styleId="CFlag">
    <w:name w:val="CFlag"/>
    <w:basedOn w:val="TableNormal"/>
    <w:uiPriority w:val="99"/>
    <w:rsid w:val="006C4B9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C4B92"/>
    <w:rPr>
      <w:color w:val="0000FF"/>
      <w:u w:val="single"/>
    </w:rPr>
  </w:style>
  <w:style w:type="table" w:styleId="TableGrid">
    <w:name w:val="Table Grid"/>
    <w:basedOn w:val="TableNormal"/>
    <w:uiPriority w:val="59"/>
    <w:rsid w:val="006C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6C4B9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C4B9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C4B9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C4B9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C4B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C4B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C4B9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6C4B92"/>
  </w:style>
  <w:style w:type="paragraph" w:customStyle="1" w:styleId="CompiledActNo">
    <w:name w:val="CompiledActNo"/>
    <w:basedOn w:val="OPCParaBase"/>
    <w:next w:val="Normal"/>
    <w:rsid w:val="006C4B9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C4B9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C4B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6C4B9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C4B9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6C4B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C4B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6C4B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C4B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C4B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C4B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C4B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C4B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C4B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C4B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C4B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C4B9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C4B9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C4B92"/>
  </w:style>
  <w:style w:type="character" w:customStyle="1" w:styleId="CharSubPartNoCASA">
    <w:name w:val="CharSubPartNo(CASA)"/>
    <w:basedOn w:val="OPCCharBase"/>
    <w:uiPriority w:val="1"/>
    <w:rsid w:val="006C4B92"/>
  </w:style>
  <w:style w:type="paragraph" w:customStyle="1" w:styleId="ENoteTTIndentHeadingSub">
    <w:name w:val="ENoteTTIndentHeadingSub"/>
    <w:aliases w:val="enTTHis"/>
    <w:basedOn w:val="OPCParaBase"/>
    <w:rsid w:val="006C4B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C4B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C4B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C4B92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subsectionChar">
    <w:name w:val="subsection Char"/>
    <w:aliases w:val="ss Char"/>
    <w:basedOn w:val="DefaultParagraphFont"/>
    <w:link w:val="subsection"/>
    <w:rsid w:val="00726DA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261</Words>
  <Characters>1611</Characters>
  <Application>Microsoft Office Word</Application>
  <DocSecurity>0</DocSecurity>
  <PresentationFormat/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and Veterinary Chemical Products (Collection of Levy) Amendment (2012-2013 Leviable Disposals) Regulation 2013</vt:lpstr>
    </vt:vector>
  </TitlesOfParts>
  <Manager/>
  <Company/>
  <LinksUpToDate>false</LinksUpToDate>
  <CharactersWithSpaces>1854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2013-07-12T07:40:00Z</cp:lastPrinted>
  <dcterms:created xsi:type="dcterms:W3CDTF">2013-07-23T02:44:00Z</dcterms:created>
  <dcterms:modified xsi:type="dcterms:W3CDTF">2013-07-23T02:44:00Z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178, 2013</vt:lpwstr>
  </property>
  <property fmtid="{D5CDD505-2E9C-101B-9397-08002B2CF9AE}" pid="3" name="ShortT">
    <vt:lpwstr>Agricultural and Veterinary Chemical Products (Collection of Levy) Amendment (2012_x001e_2013 Leviable Disposals)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July 2013</vt:lpwstr>
  </property>
  <property fmtid="{D5CDD505-2E9C-101B-9397-08002B2CF9AE}" pid="10" name="Authority">
    <vt:lpwstr/>
  </property>
  <property fmtid="{D5CDD505-2E9C-101B-9397-08002B2CF9AE}" pid="11" name="ID">
    <vt:lpwstr>OPC60212</vt:lpwstr>
  </property>
  <property fmtid="{D5CDD505-2E9C-101B-9397-08002B2CF9AE}" pid="12" name="ActMadeUnder">
    <vt:lpwstr>Agricultural and Veterinary Chemical Products (Collection of Levy) Act 1996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/>
  </property>
  <property fmtid="{D5CDD505-2E9C-101B-9397-08002B2CF9AE}" pid="18" name="ExcoDate">
    <vt:lpwstr>25 July 2013</vt:lpwstr>
  </property>
</Properties>
</file>