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81292" w:rsidRDefault="00193461" w:rsidP="0048364F">
      <w:pPr>
        <w:rPr>
          <w:sz w:val="28"/>
        </w:rPr>
      </w:pPr>
      <w:bookmarkStart w:id="0" w:name="_GoBack"/>
      <w:bookmarkEnd w:id="0"/>
      <w:r w:rsidRPr="00681292">
        <w:rPr>
          <w:noProof/>
          <w:lang w:eastAsia="en-AU"/>
        </w:rPr>
        <w:drawing>
          <wp:inline distT="0" distB="0" distL="0" distR="0" wp14:anchorId="11C7B4F9" wp14:editId="35767E43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81292" w:rsidRDefault="0048364F" w:rsidP="0048364F">
      <w:pPr>
        <w:rPr>
          <w:sz w:val="19"/>
        </w:rPr>
      </w:pPr>
    </w:p>
    <w:p w:rsidR="0048364F" w:rsidRPr="00681292" w:rsidRDefault="0048364F" w:rsidP="0048364F">
      <w:pPr>
        <w:rPr>
          <w:sz w:val="19"/>
        </w:rPr>
      </w:pPr>
      <w:bookmarkStart w:id="1" w:name="ConfidenceBlock"/>
      <w:bookmarkEnd w:id="1"/>
    </w:p>
    <w:p w:rsidR="0048364F" w:rsidRPr="00681292" w:rsidRDefault="008427F0" w:rsidP="0048364F">
      <w:pPr>
        <w:pStyle w:val="ShortT"/>
      </w:pPr>
      <w:r>
        <w:t>Corporations and Australian Securities and Investments Commission Amendment Regulation 2013 (No. 1)</w:t>
      </w:r>
    </w:p>
    <w:p w:rsidR="0048364F" w:rsidRPr="00681292" w:rsidRDefault="0048364F" w:rsidP="0048364F"/>
    <w:p w:rsidR="0048364F" w:rsidRPr="00681292" w:rsidRDefault="00A4361F" w:rsidP="00680F17">
      <w:pPr>
        <w:pStyle w:val="InstNo"/>
      </w:pPr>
      <w:r w:rsidRPr="00681292">
        <w:t>Select Legislative Instrument</w:t>
      </w:r>
      <w:r w:rsidR="00154EAC" w:rsidRPr="00681292">
        <w:t xml:space="preserve"> </w:t>
      </w:r>
      <w:bookmarkStart w:id="2" w:name="BKCheck15B_1"/>
      <w:bookmarkEnd w:id="2"/>
      <w:r w:rsidR="00D0104A" w:rsidRPr="00681292">
        <w:fldChar w:fldCharType="begin"/>
      </w:r>
      <w:r w:rsidR="00D0104A" w:rsidRPr="00681292">
        <w:instrText xml:space="preserve"> DOCPROPERTY  ActNo </w:instrText>
      </w:r>
      <w:r w:rsidR="00D0104A" w:rsidRPr="00681292">
        <w:fldChar w:fldCharType="separate"/>
      </w:r>
      <w:r w:rsidR="00991845">
        <w:t>No. 192, 2013</w:t>
      </w:r>
      <w:r w:rsidR="00D0104A" w:rsidRPr="00681292">
        <w:fldChar w:fldCharType="end"/>
      </w:r>
    </w:p>
    <w:p w:rsidR="004F4BFA" w:rsidRPr="00681292" w:rsidRDefault="004F4BFA" w:rsidP="001A0BEE">
      <w:pPr>
        <w:pStyle w:val="SignCoverPageStart"/>
        <w:spacing w:before="240"/>
      </w:pPr>
      <w:r w:rsidRPr="00681292">
        <w:t>I, Quentin Bryce AC CVO, Governor</w:t>
      </w:r>
      <w:r w:rsidR="00681292">
        <w:noBreakHyphen/>
      </w:r>
      <w:r w:rsidRPr="00681292">
        <w:t>General of the Commonwealth of Australia, acting with the advice of the Federal Executive Council, make the following regulation under</w:t>
      </w:r>
      <w:r w:rsidR="00FA66B4" w:rsidRPr="00681292">
        <w:t xml:space="preserve"> the</w:t>
      </w:r>
      <w:r w:rsidRPr="00681292">
        <w:t xml:space="preserve"> </w:t>
      </w:r>
      <w:r w:rsidRPr="00681292">
        <w:rPr>
          <w:i/>
        </w:rPr>
        <w:t>Australian Securities and Investments Commission Act 2001</w:t>
      </w:r>
      <w:r w:rsidR="00FA66B4" w:rsidRPr="00681292">
        <w:t xml:space="preserve"> and the </w:t>
      </w:r>
      <w:r w:rsidR="00FA66B4" w:rsidRPr="00681292">
        <w:rPr>
          <w:i/>
        </w:rPr>
        <w:t>Corporations Act 2001</w:t>
      </w:r>
      <w:r w:rsidRPr="00681292">
        <w:t>.</w:t>
      </w:r>
    </w:p>
    <w:p w:rsidR="004F4BFA" w:rsidRPr="00681292" w:rsidRDefault="004F4BFA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681292">
        <w:rPr>
          <w:sz w:val="24"/>
          <w:szCs w:val="24"/>
        </w:rPr>
        <w:t xml:space="preserve">Dated </w:t>
      </w:r>
      <w:bookmarkStart w:id="3" w:name="BKCheck15B_2"/>
      <w:bookmarkEnd w:id="3"/>
      <w:r w:rsidRPr="00681292">
        <w:rPr>
          <w:sz w:val="24"/>
          <w:szCs w:val="24"/>
        </w:rPr>
        <w:fldChar w:fldCharType="begin"/>
      </w:r>
      <w:r w:rsidRPr="00681292">
        <w:rPr>
          <w:sz w:val="24"/>
          <w:szCs w:val="24"/>
        </w:rPr>
        <w:instrText xml:space="preserve"> DOCPROPERTY  DateMade </w:instrText>
      </w:r>
      <w:r w:rsidRPr="00681292">
        <w:rPr>
          <w:sz w:val="24"/>
          <w:szCs w:val="24"/>
        </w:rPr>
        <w:fldChar w:fldCharType="separate"/>
      </w:r>
      <w:r w:rsidR="00991845">
        <w:rPr>
          <w:sz w:val="24"/>
          <w:szCs w:val="24"/>
        </w:rPr>
        <w:t>25 July 2013</w:t>
      </w:r>
      <w:r w:rsidRPr="00681292">
        <w:rPr>
          <w:sz w:val="24"/>
          <w:szCs w:val="24"/>
        </w:rPr>
        <w:fldChar w:fldCharType="end"/>
      </w:r>
    </w:p>
    <w:p w:rsidR="004F4BFA" w:rsidRPr="00681292" w:rsidRDefault="004F4BFA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681292">
        <w:t>Quentin Bryce</w:t>
      </w:r>
    </w:p>
    <w:p w:rsidR="004F4BFA" w:rsidRPr="00681292" w:rsidRDefault="004F4BFA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681292">
        <w:rPr>
          <w:sz w:val="24"/>
          <w:szCs w:val="24"/>
        </w:rPr>
        <w:t>Governor</w:t>
      </w:r>
      <w:r w:rsidR="00681292">
        <w:rPr>
          <w:sz w:val="24"/>
          <w:szCs w:val="24"/>
        </w:rPr>
        <w:noBreakHyphen/>
      </w:r>
      <w:r w:rsidRPr="00681292">
        <w:rPr>
          <w:sz w:val="24"/>
          <w:szCs w:val="24"/>
        </w:rPr>
        <w:t>General</w:t>
      </w:r>
    </w:p>
    <w:p w:rsidR="004F4BFA" w:rsidRPr="00681292" w:rsidRDefault="004F4BFA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681292">
        <w:rPr>
          <w:sz w:val="24"/>
          <w:szCs w:val="24"/>
        </w:rPr>
        <w:t>By Her Excellency’s Command</w:t>
      </w:r>
    </w:p>
    <w:p w:rsidR="004F4BFA" w:rsidRPr="00681292" w:rsidRDefault="004F4BFA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81292">
        <w:rPr>
          <w:szCs w:val="22"/>
        </w:rPr>
        <w:t>Bernie Ripoll</w:t>
      </w:r>
    </w:p>
    <w:p w:rsidR="004F4BFA" w:rsidRPr="00681292" w:rsidRDefault="004F4BFA" w:rsidP="001A0BEE">
      <w:pPr>
        <w:pStyle w:val="SignCoverPageEnd"/>
      </w:pPr>
      <w:r w:rsidRPr="00681292">
        <w:t>Parliamentary Secretary to the Treasurer</w:t>
      </w:r>
    </w:p>
    <w:p w:rsidR="004F4BFA" w:rsidRPr="00681292" w:rsidRDefault="004F4BFA" w:rsidP="004F4BFA"/>
    <w:p w:rsidR="00B85031" w:rsidRPr="00681292" w:rsidRDefault="00B85031" w:rsidP="004F4BFA"/>
    <w:p w:rsidR="0048364F" w:rsidRPr="00681292" w:rsidRDefault="0048364F" w:rsidP="0048364F">
      <w:pPr>
        <w:pStyle w:val="Header"/>
        <w:tabs>
          <w:tab w:val="clear" w:pos="4150"/>
          <w:tab w:val="clear" w:pos="8307"/>
        </w:tabs>
      </w:pPr>
      <w:r w:rsidRPr="00681292">
        <w:rPr>
          <w:rStyle w:val="CharAmSchNo"/>
        </w:rPr>
        <w:t xml:space="preserve"> </w:t>
      </w:r>
      <w:r w:rsidRPr="00681292">
        <w:rPr>
          <w:rStyle w:val="CharAmSchText"/>
        </w:rPr>
        <w:t xml:space="preserve"> </w:t>
      </w:r>
    </w:p>
    <w:p w:rsidR="0048364F" w:rsidRPr="00681292" w:rsidRDefault="0048364F" w:rsidP="0048364F">
      <w:pPr>
        <w:pStyle w:val="Header"/>
        <w:tabs>
          <w:tab w:val="clear" w:pos="4150"/>
          <w:tab w:val="clear" w:pos="8307"/>
        </w:tabs>
      </w:pPr>
      <w:r w:rsidRPr="00681292">
        <w:rPr>
          <w:rStyle w:val="CharAmPartNo"/>
        </w:rPr>
        <w:t xml:space="preserve"> </w:t>
      </w:r>
      <w:r w:rsidRPr="00681292">
        <w:rPr>
          <w:rStyle w:val="CharAmPartText"/>
        </w:rPr>
        <w:t xml:space="preserve"> </w:t>
      </w:r>
    </w:p>
    <w:p w:rsidR="0048364F" w:rsidRPr="00681292" w:rsidRDefault="0048364F" w:rsidP="0048364F">
      <w:pPr>
        <w:sectPr w:rsidR="0048364F" w:rsidRPr="00681292" w:rsidSect="00A20B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681292" w:rsidRDefault="0048364F" w:rsidP="0044100E">
      <w:pPr>
        <w:rPr>
          <w:sz w:val="36"/>
        </w:rPr>
      </w:pPr>
      <w:r w:rsidRPr="00681292">
        <w:rPr>
          <w:sz w:val="36"/>
        </w:rPr>
        <w:lastRenderedPageBreak/>
        <w:t>Contents</w:t>
      </w:r>
    </w:p>
    <w:bookmarkStart w:id="4" w:name="BKCheck15B_3"/>
    <w:bookmarkEnd w:id="4"/>
    <w:p w:rsidR="00344A76" w:rsidRPr="00681292" w:rsidRDefault="00344A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81292">
        <w:fldChar w:fldCharType="begin"/>
      </w:r>
      <w:r w:rsidRPr="00681292">
        <w:instrText xml:space="preserve"> TOC \o "1-9" </w:instrText>
      </w:r>
      <w:r w:rsidRPr="00681292">
        <w:fldChar w:fldCharType="separate"/>
      </w:r>
      <w:r w:rsidRPr="00681292">
        <w:rPr>
          <w:noProof/>
        </w:rPr>
        <w:t>1</w:t>
      </w:r>
      <w:r w:rsidRPr="00681292">
        <w:rPr>
          <w:noProof/>
        </w:rPr>
        <w:tab/>
        <w:t>Name of regulation</w:t>
      </w:r>
      <w:r w:rsidRPr="00681292">
        <w:rPr>
          <w:noProof/>
        </w:rPr>
        <w:tab/>
      </w:r>
      <w:r w:rsidRPr="00681292">
        <w:rPr>
          <w:noProof/>
        </w:rPr>
        <w:fldChar w:fldCharType="begin"/>
      </w:r>
      <w:r w:rsidRPr="00681292">
        <w:rPr>
          <w:noProof/>
        </w:rPr>
        <w:instrText xml:space="preserve"> PAGEREF _Toc361749131 \h </w:instrText>
      </w:r>
      <w:r w:rsidRPr="00681292">
        <w:rPr>
          <w:noProof/>
        </w:rPr>
      </w:r>
      <w:r w:rsidRPr="00681292">
        <w:rPr>
          <w:noProof/>
        </w:rPr>
        <w:fldChar w:fldCharType="separate"/>
      </w:r>
      <w:r w:rsidR="00991845">
        <w:rPr>
          <w:noProof/>
        </w:rPr>
        <w:t>1</w:t>
      </w:r>
      <w:r w:rsidRPr="00681292">
        <w:rPr>
          <w:noProof/>
        </w:rPr>
        <w:fldChar w:fldCharType="end"/>
      </w:r>
    </w:p>
    <w:p w:rsidR="00344A76" w:rsidRPr="00681292" w:rsidRDefault="00344A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81292">
        <w:rPr>
          <w:noProof/>
        </w:rPr>
        <w:t>2</w:t>
      </w:r>
      <w:r w:rsidRPr="00681292">
        <w:rPr>
          <w:noProof/>
        </w:rPr>
        <w:tab/>
        <w:t>Commencement</w:t>
      </w:r>
      <w:r w:rsidRPr="00681292">
        <w:rPr>
          <w:noProof/>
        </w:rPr>
        <w:tab/>
      </w:r>
      <w:r w:rsidRPr="00681292">
        <w:rPr>
          <w:noProof/>
        </w:rPr>
        <w:fldChar w:fldCharType="begin"/>
      </w:r>
      <w:r w:rsidRPr="00681292">
        <w:rPr>
          <w:noProof/>
        </w:rPr>
        <w:instrText xml:space="preserve"> PAGEREF _Toc361749132 \h </w:instrText>
      </w:r>
      <w:r w:rsidRPr="00681292">
        <w:rPr>
          <w:noProof/>
        </w:rPr>
      </w:r>
      <w:r w:rsidRPr="00681292">
        <w:rPr>
          <w:noProof/>
        </w:rPr>
        <w:fldChar w:fldCharType="separate"/>
      </w:r>
      <w:r w:rsidR="00991845">
        <w:rPr>
          <w:noProof/>
        </w:rPr>
        <w:t>1</w:t>
      </w:r>
      <w:r w:rsidRPr="00681292">
        <w:rPr>
          <w:noProof/>
        </w:rPr>
        <w:fldChar w:fldCharType="end"/>
      </w:r>
    </w:p>
    <w:p w:rsidR="00344A76" w:rsidRPr="00681292" w:rsidRDefault="00344A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81292">
        <w:rPr>
          <w:noProof/>
        </w:rPr>
        <w:t>3</w:t>
      </w:r>
      <w:r w:rsidRPr="00681292">
        <w:rPr>
          <w:noProof/>
        </w:rPr>
        <w:tab/>
        <w:t>Authority</w:t>
      </w:r>
      <w:r w:rsidRPr="00681292">
        <w:rPr>
          <w:noProof/>
        </w:rPr>
        <w:tab/>
      </w:r>
      <w:r w:rsidRPr="00681292">
        <w:rPr>
          <w:noProof/>
        </w:rPr>
        <w:fldChar w:fldCharType="begin"/>
      </w:r>
      <w:r w:rsidRPr="00681292">
        <w:rPr>
          <w:noProof/>
        </w:rPr>
        <w:instrText xml:space="preserve"> PAGEREF _Toc361749133 \h </w:instrText>
      </w:r>
      <w:r w:rsidRPr="00681292">
        <w:rPr>
          <w:noProof/>
        </w:rPr>
      </w:r>
      <w:r w:rsidRPr="00681292">
        <w:rPr>
          <w:noProof/>
        </w:rPr>
        <w:fldChar w:fldCharType="separate"/>
      </w:r>
      <w:r w:rsidR="00991845">
        <w:rPr>
          <w:noProof/>
        </w:rPr>
        <w:t>1</w:t>
      </w:r>
      <w:r w:rsidRPr="00681292">
        <w:rPr>
          <w:noProof/>
        </w:rPr>
        <w:fldChar w:fldCharType="end"/>
      </w:r>
    </w:p>
    <w:p w:rsidR="00344A76" w:rsidRPr="00681292" w:rsidRDefault="00344A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81292">
        <w:rPr>
          <w:noProof/>
        </w:rPr>
        <w:t>4</w:t>
      </w:r>
      <w:r w:rsidRPr="00681292">
        <w:rPr>
          <w:noProof/>
        </w:rPr>
        <w:tab/>
        <w:t>Schedule(s)</w:t>
      </w:r>
      <w:r w:rsidRPr="00681292">
        <w:rPr>
          <w:noProof/>
        </w:rPr>
        <w:tab/>
      </w:r>
      <w:r w:rsidRPr="00681292">
        <w:rPr>
          <w:noProof/>
        </w:rPr>
        <w:fldChar w:fldCharType="begin"/>
      </w:r>
      <w:r w:rsidRPr="00681292">
        <w:rPr>
          <w:noProof/>
        </w:rPr>
        <w:instrText xml:space="preserve"> PAGEREF _Toc361749134 \h </w:instrText>
      </w:r>
      <w:r w:rsidRPr="00681292">
        <w:rPr>
          <w:noProof/>
        </w:rPr>
      </w:r>
      <w:r w:rsidRPr="00681292">
        <w:rPr>
          <w:noProof/>
        </w:rPr>
        <w:fldChar w:fldCharType="separate"/>
      </w:r>
      <w:r w:rsidR="00991845">
        <w:rPr>
          <w:noProof/>
        </w:rPr>
        <w:t>1</w:t>
      </w:r>
      <w:r w:rsidRPr="00681292">
        <w:rPr>
          <w:noProof/>
        </w:rPr>
        <w:fldChar w:fldCharType="end"/>
      </w:r>
    </w:p>
    <w:p w:rsidR="00344A76" w:rsidRPr="00681292" w:rsidRDefault="00344A7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81292">
        <w:rPr>
          <w:noProof/>
        </w:rPr>
        <w:t>Schedule</w:t>
      </w:r>
      <w:r w:rsidR="00681292" w:rsidRPr="00681292">
        <w:rPr>
          <w:noProof/>
        </w:rPr>
        <w:t> </w:t>
      </w:r>
      <w:r w:rsidRPr="00681292">
        <w:rPr>
          <w:noProof/>
        </w:rPr>
        <w:t>1—Amendments</w:t>
      </w:r>
      <w:r w:rsidRPr="00681292">
        <w:rPr>
          <w:b w:val="0"/>
          <w:noProof/>
          <w:sz w:val="18"/>
        </w:rPr>
        <w:tab/>
      </w:r>
      <w:r w:rsidRPr="00681292">
        <w:rPr>
          <w:b w:val="0"/>
          <w:noProof/>
          <w:sz w:val="18"/>
        </w:rPr>
        <w:fldChar w:fldCharType="begin"/>
      </w:r>
      <w:r w:rsidRPr="00681292">
        <w:rPr>
          <w:b w:val="0"/>
          <w:noProof/>
          <w:sz w:val="18"/>
        </w:rPr>
        <w:instrText xml:space="preserve"> PAGEREF _Toc361749135 \h </w:instrText>
      </w:r>
      <w:r w:rsidRPr="00681292">
        <w:rPr>
          <w:b w:val="0"/>
          <w:noProof/>
          <w:sz w:val="18"/>
        </w:rPr>
      </w:r>
      <w:r w:rsidRPr="00681292">
        <w:rPr>
          <w:b w:val="0"/>
          <w:noProof/>
          <w:sz w:val="18"/>
        </w:rPr>
        <w:fldChar w:fldCharType="separate"/>
      </w:r>
      <w:r w:rsidR="00991845">
        <w:rPr>
          <w:b w:val="0"/>
          <w:noProof/>
          <w:sz w:val="18"/>
        </w:rPr>
        <w:t>2</w:t>
      </w:r>
      <w:r w:rsidRPr="00681292">
        <w:rPr>
          <w:b w:val="0"/>
          <w:noProof/>
          <w:sz w:val="18"/>
        </w:rPr>
        <w:fldChar w:fldCharType="end"/>
      </w:r>
    </w:p>
    <w:p w:rsidR="00344A76" w:rsidRPr="00681292" w:rsidRDefault="00344A7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81292">
        <w:rPr>
          <w:noProof/>
        </w:rPr>
        <w:t>Australian Securities and Investments Commission Regulations</w:t>
      </w:r>
      <w:r w:rsidR="00681292" w:rsidRPr="00681292">
        <w:rPr>
          <w:noProof/>
        </w:rPr>
        <w:t> </w:t>
      </w:r>
      <w:r w:rsidRPr="00681292">
        <w:rPr>
          <w:noProof/>
        </w:rPr>
        <w:t>2001</w:t>
      </w:r>
      <w:r w:rsidRPr="00681292">
        <w:rPr>
          <w:i w:val="0"/>
          <w:noProof/>
          <w:sz w:val="18"/>
        </w:rPr>
        <w:tab/>
      </w:r>
      <w:r w:rsidRPr="00681292">
        <w:rPr>
          <w:i w:val="0"/>
          <w:noProof/>
          <w:sz w:val="18"/>
        </w:rPr>
        <w:fldChar w:fldCharType="begin"/>
      </w:r>
      <w:r w:rsidRPr="00681292">
        <w:rPr>
          <w:i w:val="0"/>
          <w:noProof/>
          <w:sz w:val="18"/>
        </w:rPr>
        <w:instrText xml:space="preserve"> PAGEREF _Toc361749136 \h </w:instrText>
      </w:r>
      <w:r w:rsidRPr="00681292">
        <w:rPr>
          <w:i w:val="0"/>
          <w:noProof/>
          <w:sz w:val="18"/>
        </w:rPr>
      </w:r>
      <w:r w:rsidRPr="00681292">
        <w:rPr>
          <w:i w:val="0"/>
          <w:noProof/>
          <w:sz w:val="18"/>
        </w:rPr>
        <w:fldChar w:fldCharType="separate"/>
      </w:r>
      <w:r w:rsidR="00991845">
        <w:rPr>
          <w:i w:val="0"/>
          <w:noProof/>
          <w:sz w:val="18"/>
        </w:rPr>
        <w:t>2</w:t>
      </w:r>
      <w:r w:rsidRPr="00681292">
        <w:rPr>
          <w:i w:val="0"/>
          <w:noProof/>
          <w:sz w:val="18"/>
        </w:rPr>
        <w:fldChar w:fldCharType="end"/>
      </w:r>
    </w:p>
    <w:p w:rsidR="00344A76" w:rsidRPr="00681292" w:rsidRDefault="00344A7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81292">
        <w:rPr>
          <w:noProof/>
        </w:rPr>
        <w:t>Corporations Regulations</w:t>
      </w:r>
      <w:r w:rsidR="00681292" w:rsidRPr="00681292">
        <w:rPr>
          <w:noProof/>
        </w:rPr>
        <w:t> </w:t>
      </w:r>
      <w:r w:rsidRPr="00681292">
        <w:rPr>
          <w:noProof/>
        </w:rPr>
        <w:t>2001</w:t>
      </w:r>
      <w:r w:rsidRPr="00681292">
        <w:rPr>
          <w:i w:val="0"/>
          <w:noProof/>
          <w:sz w:val="18"/>
        </w:rPr>
        <w:tab/>
      </w:r>
      <w:r w:rsidRPr="00681292">
        <w:rPr>
          <w:i w:val="0"/>
          <w:noProof/>
          <w:sz w:val="18"/>
        </w:rPr>
        <w:fldChar w:fldCharType="begin"/>
      </w:r>
      <w:r w:rsidRPr="00681292">
        <w:rPr>
          <w:i w:val="0"/>
          <w:noProof/>
          <w:sz w:val="18"/>
        </w:rPr>
        <w:instrText xml:space="preserve"> PAGEREF _Toc361749138 \h </w:instrText>
      </w:r>
      <w:r w:rsidRPr="00681292">
        <w:rPr>
          <w:i w:val="0"/>
          <w:noProof/>
          <w:sz w:val="18"/>
        </w:rPr>
      </w:r>
      <w:r w:rsidRPr="00681292">
        <w:rPr>
          <w:i w:val="0"/>
          <w:noProof/>
          <w:sz w:val="18"/>
        </w:rPr>
        <w:fldChar w:fldCharType="separate"/>
      </w:r>
      <w:r w:rsidR="00991845">
        <w:rPr>
          <w:i w:val="0"/>
          <w:noProof/>
          <w:sz w:val="18"/>
        </w:rPr>
        <w:t>5</w:t>
      </w:r>
      <w:r w:rsidRPr="00681292">
        <w:rPr>
          <w:i w:val="0"/>
          <w:noProof/>
          <w:sz w:val="18"/>
        </w:rPr>
        <w:fldChar w:fldCharType="end"/>
      </w:r>
    </w:p>
    <w:p w:rsidR="00833416" w:rsidRPr="00681292" w:rsidRDefault="00344A76" w:rsidP="0048364F">
      <w:r w:rsidRPr="00681292">
        <w:fldChar w:fldCharType="end"/>
      </w:r>
    </w:p>
    <w:p w:rsidR="00722023" w:rsidRPr="00681292" w:rsidRDefault="00722023" w:rsidP="0048364F">
      <w:pPr>
        <w:sectPr w:rsidR="00722023" w:rsidRPr="00681292" w:rsidSect="00A20B0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681292" w:rsidRDefault="0048364F" w:rsidP="0048364F">
      <w:pPr>
        <w:pStyle w:val="ActHead5"/>
      </w:pPr>
      <w:bookmarkStart w:id="5" w:name="_Toc361749131"/>
      <w:r w:rsidRPr="00681292">
        <w:rPr>
          <w:rStyle w:val="CharSectno"/>
        </w:rPr>
        <w:lastRenderedPageBreak/>
        <w:t>1</w:t>
      </w:r>
      <w:r w:rsidRPr="00681292">
        <w:t xml:space="preserve">  </w:t>
      </w:r>
      <w:r w:rsidR="004F676E" w:rsidRPr="00681292">
        <w:t xml:space="preserve">Name of </w:t>
      </w:r>
      <w:r w:rsidR="009D3B36" w:rsidRPr="00681292">
        <w:t>regulation</w:t>
      </w:r>
      <w:bookmarkEnd w:id="5"/>
    </w:p>
    <w:p w:rsidR="0048364F" w:rsidRPr="00681292" w:rsidRDefault="0048364F" w:rsidP="0048364F">
      <w:pPr>
        <w:pStyle w:val="subsection"/>
      </w:pPr>
      <w:r w:rsidRPr="00681292">
        <w:tab/>
      </w:r>
      <w:r w:rsidRPr="00681292">
        <w:tab/>
        <w:t>Th</w:t>
      </w:r>
      <w:r w:rsidR="00F24C35" w:rsidRPr="00681292">
        <w:t>is</w:t>
      </w:r>
      <w:r w:rsidRPr="00681292">
        <w:t xml:space="preserve"> </w:t>
      </w:r>
      <w:r w:rsidR="009D3B36" w:rsidRPr="00681292">
        <w:t>regulation</w:t>
      </w:r>
      <w:r w:rsidRPr="00681292">
        <w:t xml:space="preserve"> </w:t>
      </w:r>
      <w:r w:rsidR="00F24C35" w:rsidRPr="00681292">
        <w:t>is</w:t>
      </w:r>
      <w:r w:rsidR="003801D0" w:rsidRPr="00681292">
        <w:t xml:space="preserve"> the</w:t>
      </w:r>
      <w:r w:rsidRPr="00681292">
        <w:t xml:space="preserve"> </w:t>
      </w:r>
      <w:bookmarkStart w:id="6" w:name="BKCheck15B_4"/>
      <w:bookmarkEnd w:id="6"/>
      <w:r w:rsidR="00CB0180" w:rsidRPr="00681292">
        <w:rPr>
          <w:i/>
        </w:rPr>
        <w:fldChar w:fldCharType="begin"/>
      </w:r>
      <w:r w:rsidR="00CB0180" w:rsidRPr="00681292">
        <w:rPr>
          <w:i/>
        </w:rPr>
        <w:instrText xml:space="preserve"> STYLEREF  ShortT </w:instrText>
      </w:r>
      <w:r w:rsidR="00CB0180" w:rsidRPr="00681292">
        <w:rPr>
          <w:i/>
        </w:rPr>
        <w:fldChar w:fldCharType="separate"/>
      </w:r>
      <w:r w:rsidR="00991845">
        <w:rPr>
          <w:i/>
          <w:noProof/>
        </w:rPr>
        <w:t>Corporations and Australian Securities and Investments Commission Amendment Regulation 2013 (No. 1)</w:t>
      </w:r>
      <w:r w:rsidR="00CB0180" w:rsidRPr="00681292">
        <w:rPr>
          <w:i/>
        </w:rPr>
        <w:fldChar w:fldCharType="end"/>
      </w:r>
      <w:r w:rsidRPr="00681292">
        <w:t>.</w:t>
      </w:r>
    </w:p>
    <w:p w:rsidR="0048364F" w:rsidRPr="00681292" w:rsidRDefault="0048364F" w:rsidP="0048364F">
      <w:pPr>
        <w:pStyle w:val="ActHead5"/>
      </w:pPr>
      <w:bookmarkStart w:id="7" w:name="_Toc361749132"/>
      <w:r w:rsidRPr="00681292">
        <w:rPr>
          <w:rStyle w:val="CharSectno"/>
        </w:rPr>
        <w:t>2</w:t>
      </w:r>
      <w:r w:rsidRPr="00681292">
        <w:t xml:space="preserve">  Commencement</w:t>
      </w:r>
      <w:bookmarkEnd w:id="7"/>
    </w:p>
    <w:p w:rsidR="004F676E" w:rsidRPr="00681292" w:rsidRDefault="004F676E" w:rsidP="004F676E">
      <w:pPr>
        <w:pStyle w:val="subsection"/>
      </w:pPr>
      <w:r w:rsidRPr="00681292">
        <w:tab/>
      </w:r>
      <w:r w:rsidRPr="00681292">
        <w:tab/>
        <w:t>Th</w:t>
      </w:r>
      <w:r w:rsidR="00F24C35" w:rsidRPr="00681292">
        <w:t>is</w:t>
      </w:r>
      <w:r w:rsidRPr="00681292">
        <w:t xml:space="preserve"> </w:t>
      </w:r>
      <w:r w:rsidR="009D3B36" w:rsidRPr="00681292">
        <w:t>regulation</w:t>
      </w:r>
      <w:r w:rsidRPr="00681292">
        <w:t xml:space="preserve"> commence</w:t>
      </w:r>
      <w:r w:rsidR="00D17B17" w:rsidRPr="00681292">
        <w:t>s</w:t>
      </w:r>
      <w:r w:rsidRPr="00681292">
        <w:t xml:space="preserve"> on </w:t>
      </w:r>
      <w:r w:rsidR="00A26DBE" w:rsidRPr="00681292">
        <w:t xml:space="preserve">the </w:t>
      </w:r>
      <w:r w:rsidR="0043449A" w:rsidRPr="00681292">
        <w:t>day after it is registered</w:t>
      </w:r>
      <w:r w:rsidRPr="00681292">
        <w:t>.</w:t>
      </w:r>
    </w:p>
    <w:p w:rsidR="007769D4" w:rsidRPr="00681292" w:rsidRDefault="007769D4" w:rsidP="007769D4">
      <w:pPr>
        <w:pStyle w:val="ActHead5"/>
      </w:pPr>
      <w:bookmarkStart w:id="8" w:name="_Toc361749133"/>
      <w:r w:rsidRPr="00681292">
        <w:rPr>
          <w:rStyle w:val="CharSectno"/>
        </w:rPr>
        <w:t>3</w:t>
      </w:r>
      <w:r w:rsidRPr="00681292">
        <w:t xml:space="preserve">  Authority</w:t>
      </w:r>
      <w:bookmarkEnd w:id="8"/>
    </w:p>
    <w:p w:rsidR="00FA66B4" w:rsidRPr="00681292" w:rsidRDefault="007769D4" w:rsidP="007769D4">
      <w:pPr>
        <w:pStyle w:val="subsection"/>
      </w:pPr>
      <w:r w:rsidRPr="00681292">
        <w:tab/>
      </w:r>
      <w:r w:rsidRPr="00681292">
        <w:tab/>
      </w:r>
      <w:r w:rsidR="00AF0336" w:rsidRPr="00681292">
        <w:t xml:space="preserve">This </w:t>
      </w:r>
      <w:r w:rsidR="009D3B36" w:rsidRPr="00681292">
        <w:t>regulation</w:t>
      </w:r>
      <w:r w:rsidR="00AF0336" w:rsidRPr="00681292">
        <w:t xml:space="preserve"> is made under</w:t>
      </w:r>
      <w:r w:rsidR="00FA66B4" w:rsidRPr="00681292">
        <w:t>:</w:t>
      </w:r>
    </w:p>
    <w:p w:rsidR="007769D4" w:rsidRPr="00681292" w:rsidRDefault="00FA66B4" w:rsidP="00FA66B4">
      <w:pPr>
        <w:pStyle w:val="paragraph"/>
      </w:pPr>
      <w:r w:rsidRPr="00681292">
        <w:tab/>
        <w:t>(a)</w:t>
      </w:r>
      <w:r w:rsidRPr="00681292">
        <w:tab/>
      </w:r>
      <w:r w:rsidR="00AF0336" w:rsidRPr="00681292">
        <w:t xml:space="preserve">the </w:t>
      </w:r>
      <w:r w:rsidR="005126AC" w:rsidRPr="00681292">
        <w:rPr>
          <w:i/>
        </w:rPr>
        <w:t xml:space="preserve">Australian Securities and Investments Commission </w:t>
      </w:r>
      <w:r w:rsidR="009D3B36" w:rsidRPr="00681292">
        <w:rPr>
          <w:i/>
        </w:rPr>
        <w:t>Act 2001</w:t>
      </w:r>
      <w:r w:rsidRPr="00681292">
        <w:t>; and</w:t>
      </w:r>
    </w:p>
    <w:p w:rsidR="00FA66B4" w:rsidRPr="00681292" w:rsidRDefault="00FA66B4" w:rsidP="00FA66B4">
      <w:pPr>
        <w:pStyle w:val="paragraph"/>
      </w:pPr>
      <w:r w:rsidRPr="00681292">
        <w:tab/>
        <w:t>(b)</w:t>
      </w:r>
      <w:r w:rsidRPr="00681292">
        <w:tab/>
        <w:t xml:space="preserve">the </w:t>
      </w:r>
      <w:r w:rsidRPr="00681292">
        <w:rPr>
          <w:i/>
        </w:rPr>
        <w:t>Corporations Act 2001</w:t>
      </w:r>
      <w:r w:rsidRPr="00681292">
        <w:t>.</w:t>
      </w:r>
    </w:p>
    <w:p w:rsidR="00557C7A" w:rsidRPr="00681292" w:rsidRDefault="007769D4" w:rsidP="00557C7A">
      <w:pPr>
        <w:pStyle w:val="ActHead5"/>
      </w:pPr>
      <w:bookmarkStart w:id="9" w:name="_Toc361749134"/>
      <w:r w:rsidRPr="00681292">
        <w:rPr>
          <w:rStyle w:val="CharSectno"/>
        </w:rPr>
        <w:t>4</w:t>
      </w:r>
      <w:r w:rsidR="00557C7A" w:rsidRPr="00681292">
        <w:t xml:space="preserve">  </w:t>
      </w:r>
      <w:r w:rsidR="00B332B8" w:rsidRPr="00681292">
        <w:t>Schedule(s)</w:t>
      </w:r>
      <w:bookmarkEnd w:id="9"/>
    </w:p>
    <w:p w:rsidR="00557C7A" w:rsidRPr="00681292" w:rsidRDefault="00557C7A" w:rsidP="00557C7A">
      <w:pPr>
        <w:pStyle w:val="subsection"/>
      </w:pPr>
      <w:r w:rsidRPr="00681292">
        <w:tab/>
      </w:r>
      <w:r w:rsidRPr="00681292">
        <w:tab/>
      </w:r>
      <w:r w:rsidR="00CD7ECB" w:rsidRPr="00681292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681292" w:rsidRDefault="0048364F" w:rsidP="00FF3089">
      <w:pPr>
        <w:pStyle w:val="ActHead6"/>
        <w:pageBreakBefore/>
      </w:pPr>
      <w:bookmarkStart w:id="10" w:name="_Toc361749135"/>
      <w:bookmarkStart w:id="11" w:name="opcAmSched"/>
      <w:bookmarkStart w:id="12" w:name="opcCurrentFind"/>
      <w:r w:rsidRPr="00681292">
        <w:rPr>
          <w:rStyle w:val="CharAmSchNo"/>
        </w:rPr>
        <w:lastRenderedPageBreak/>
        <w:t>Schedule</w:t>
      </w:r>
      <w:r w:rsidR="00681292" w:rsidRPr="00681292">
        <w:rPr>
          <w:rStyle w:val="CharAmSchNo"/>
        </w:rPr>
        <w:t> </w:t>
      </w:r>
      <w:r w:rsidRPr="00681292">
        <w:rPr>
          <w:rStyle w:val="CharAmSchNo"/>
        </w:rPr>
        <w:t>1</w:t>
      </w:r>
      <w:r w:rsidRPr="00681292">
        <w:t>—</w:t>
      </w:r>
      <w:r w:rsidR="00460499" w:rsidRPr="00681292">
        <w:rPr>
          <w:rStyle w:val="CharAmSchText"/>
        </w:rPr>
        <w:t>Amendments</w:t>
      </w:r>
      <w:bookmarkEnd w:id="10"/>
    </w:p>
    <w:bookmarkEnd w:id="11"/>
    <w:bookmarkEnd w:id="12"/>
    <w:p w:rsidR="0004044E" w:rsidRPr="00681292" w:rsidRDefault="0004044E" w:rsidP="0004044E">
      <w:pPr>
        <w:pStyle w:val="Header"/>
      </w:pPr>
      <w:r w:rsidRPr="00681292">
        <w:rPr>
          <w:rStyle w:val="CharAmPartNo"/>
        </w:rPr>
        <w:t xml:space="preserve"> </w:t>
      </w:r>
      <w:r w:rsidRPr="00681292">
        <w:rPr>
          <w:rStyle w:val="CharAmPartText"/>
        </w:rPr>
        <w:t xml:space="preserve"> </w:t>
      </w:r>
    </w:p>
    <w:p w:rsidR="005126AC" w:rsidRPr="00681292" w:rsidRDefault="005126AC" w:rsidP="005126AC">
      <w:pPr>
        <w:pStyle w:val="ActHead9"/>
      </w:pPr>
      <w:bookmarkStart w:id="13" w:name="_Toc361749136"/>
      <w:r w:rsidRPr="00681292">
        <w:t>Australian Securities and Investments Commission Regulations</w:t>
      </w:r>
      <w:r w:rsidR="00681292" w:rsidRPr="00681292">
        <w:t> </w:t>
      </w:r>
      <w:r w:rsidRPr="00681292">
        <w:t>2001</w:t>
      </w:r>
      <w:bookmarkEnd w:id="13"/>
    </w:p>
    <w:p w:rsidR="005126AC" w:rsidRPr="00681292" w:rsidRDefault="00BB6E79" w:rsidP="006C2C12">
      <w:pPr>
        <w:pStyle w:val="ItemHead"/>
        <w:tabs>
          <w:tab w:val="left" w:pos="6663"/>
        </w:tabs>
      </w:pPr>
      <w:r w:rsidRPr="00681292">
        <w:t>1</w:t>
      </w:r>
      <w:r w:rsidR="005126AC" w:rsidRPr="00681292">
        <w:t xml:space="preserve">  </w:t>
      </w:r>
      <w:r w:rsidR="00307C72" w:rsidRPr="00681292">
        <w:t>After regulation</w:t>
      </w:r>
      <w:r w:rsidR="00681292" w:rsidRPr="00681292">
        <w:t> </w:t>
      </w:r>
      <w:r w:rsidR="00AD2056" w:rsidRPr="00681292">
        <w:t>8A</w:t>
      </w:r>
    </w:p>
    <w:p w:rsidR="00307C72" w:rsidRPr="00681292" w:rsidRDefault="00307C72" w:rsidP="00307C72">
      <w:pPr>
        <w:pStyle w:val="Item"/>
      </w:pPr>
      <w:r w:rsidRPr="00681292">
        <w:t>Insert:</w:t>
      </w:r>
    </w:p>
    <w:p w:rsidR="00307C72" w:rsidRPr="00681292" w:rsidRDefault="00F76FC4" w:rsidP="00307C72">
      <w:pPr>
        <w:pStyle w:val="ActHead5"/>
      </w:pPr>
      <w:bookmarkStart w:id="14" w:name="_Toc361749137"/>
      <w:r w:rsidRPr="00681292">
        <w:rPr>
          <w:rStyle w:val="CharSectno"/>
        </w:rPr>
        <w:t>8AAA</w:t>
      </w:r>
      <w:r w:rsidR="00307C72" w:rsidRPr="00681292">
        <w:t xml:space="preserve">  Annual reports</w:t>
      </w:r>
      <w:bookmarkEnd w:id="14"/>
    </w:p>
    <w:p w:rsidR="00307C72" w:rsidRPr="00681292" w:rsidRDefault="00307C72" w:rsidP="00307C72">
      <w:pPr>
        <w:pStyle w:val="subsection"/>
      </w:pPr>
      <w:r w:rsidRPr="00681292">
        <w:tab/>
        <w:t>(1)</w:t>
      </w:r>
      <w:r w:rsidRPr="00681292">
        <w:tab/>
        <w:t>For subsection</w:t>
      </w:r>
      <w:r w:rsidR="00681292" w:rsidRPr="00681292">
        <w:t> </w:t>
      </w:r>
      <w:r w:rsidRPr="00681292">
        <w:t>136(2A) of the Act, a report under subsection</w:t>
      </w:r>
      <w:r w:rsidR="00681292" w:rsidRPr="00681292">
        <w:t> </w:t>
      </w:r>
      <w:r w:rsidRPr="00681292">
        <w:t>136(1) of the Act for a financial year</w:t>
      </w:r>
      <w:r w:rsidR="00F76FC4" w:rsidRPr="00681292">
        <w:t xml:space="preserve"> (the </w:t>
      </w:r>
      <w:r w:rsidR="00F76FC4" w:rsidRPr="00681292">
        <w:rPr>
          <w:b/>
          <w:i/>
        </w:rPr>
        <w:t>report year</w:t>
      </w:r>
      <w:r w:rsidR="00F76FC4" w:rsidRPr="00681292">
        <w:t>)</w:t>
      </w:r>
      <w:r w:rsidRPr="00681292">
        <w:t xml:space="preserve"> must include the following information:</w:t>
      </w:r>
    </w:p>
    <w:p w:rsidR="00925B33" w:rsidRPr="00681292" w:rsidRDefault="00307C72" w:rsidP="00925B33">
      <w:pPr>
        <w:pStyle w:val="paragraph"/>
      </w:pPr>
      <w:r w:rsidRPr="00681292">
        <w:tab/>
        <w:t>(a)</w:t>
      </w:r>
      <w:r w:rsidRPr="00681292">
        <w:tab/>
        <w:t>the number of times</w:t>
      </w:r>
      <w:r w:rsidR="00925B33" w:rsidRPr="00681292">
        <w:t xml:space="preserve"> in the report year</w:t>
      </w:r>
      <w:r w:rsidRPr="00681292">
        <w:t xml:space="preserve"> that </w:t>
      </w:r>
      <w:proofErr w:type="spellStart"/>
      <w:r w:rsidRPr="00681292">
        <w:t>ASIC</w:t>
      </w:r>
      <w:proofErr w:type="spellEnd"/>
      <w:r w:rsidRPr="00681292">
        <w:t xml:space="preserve"> used </w:t>
      </w:r>
      <w:r w:rsidR="00F76FC4" w:rsidRPr="00681292">
        <w:t>an</w:t>
      </w:r>
      <w:r w:rsidRPr="00681292">
        <w:t xml:space="preserve"> information </w:t>
      </w:r>
      <w:r w:rsidR="00F76FC4" w:rsidRPr="00681292">
        <w:t xml:space="preserve">gathering power prescribed in </w:t>
      </w:r>
      <w:proofErr w:type="spellStart"/>
      <w:r w:rsidR="00F76FC4" w:rsidRPr="00681292">
        <w:t>subregulation</w:t>
      </w:r>
      <w:proofErr w:type="spellEnd"/>
      <w:r w:rsidR="0044100E" w:rsidRPr="00681292">
        <w:t xml:space="preserve"> </w:t>
      </w:r>
      <w:r w:rsidR="00F76FC4" w:rsidRPr="00681292">
        <w:t xml:space="preserve">(2) (a </w:t>
      </w:r>
      <w:r w:rsidR="00F76FC4" w:rsidRPr="00681292">
        <w:rPr>
          <w:b/>
          <w:i/>
        </w:rPr>
        <w:t>prescribed power</w:t>
      </w:r>
      <w:r w:rsidR="00F76FC4" w:rsidRPr="00681292">
        <w:t>)</w:t>
      </w:r>
      <w:r w:rsidRPr="00681292">
        <w:t>;</w:t>
      </w:r>
    </w:p>
    <w:p w:rsidR="00307C72" w:rsidRPr="00681292" w:rsidRDefault="00307C72" w:rsidP="00925B33">
      <w:pPr>
        <w:pStyle w:val="paragraph"/>
      </w:pPr>
      <w:r w:rsidRPr="00681292">
        <w:tab/>
      </w:r>
      <w:r w:rsidR="00925B33" w:rsidRPr="00681292">
        <w:t>(b</w:t>
      </w:r>
      <w:r w:rsidRPr="00681292">
        <w:t>)</w:t>
      </w:r>
      <w:r w:rsidRPr="00681292">
        <w:tab/>
        <w:t xml:space="preserve">for </w:t>
      </w:r>
      <w:r w:rsidR="00925B33" w:rsidRPr="00681292">
        <w:t xml:space="preserve">a particular </w:t>
      </w:r>
      <w:r w:rsidRPr="00681292">
        <w:t xml:space="preserve">use of </w:t>
      </w:r>
      <w:r w:rsidR="00F76FC4" w:rsidRPr="00681292">
        <w:t>a prescribed power</w:t>
      </w:r>
      <w:r w:rsidR="00925B33" w:rsidRPr="00681292">
        <w:t xml:space="preserve"> in the report year</w:t>
      </w:r>
      <w:r w:rsidRPr="00681292">
        <w:t xml:space="preserve">—the provision of the </w:t>
      </w:r>
      <w:r w:rsidR="00F76FC4" w:rsidRPr="00681292">
        <w:t xml:space="preserve">Act, or another law, </w:t>
      </w:r>
      <w:r w:rsidRPr="00681292">
        <w:t xml:space="preserve">which conferred the </w:t>
      </w:r>
      <w:r w:rsidR="00F76FC4" w:rsidRPr="00681292">
        <w:t xml:space="preserve">prescribed </w:t>
      </w:r>
      <w:r w:rsidRPr="00681292">
        <w:t>power</w:t>
      </w:r>
      <w:r w:rsidR="00925B33" w:rsidRPr="00681292">
        <w:t>;</w:t>
      </w:r>
    </w:p>
    <w:p w:rsidR="0044100E" w:rsidRPr="00681292" w:rsidRDefault="0044100E" w:rsidP="0044100E">
      <w:pPr>
        <w:pStyle w:val="paragraph"/>
      </w:pPr>
      <w:r w:rsidRPr="00681292">
        <w:tab/>
        <w:t>(</w:t>
      </w:r>
      <w:r w:rsidR="002D6E6C" w:rsidRPr="00681292">
        <w:t>c</w:t>
      </w:r>
      <w:r w:rsidRPr="00681292">
        <w:t>)</w:t>
      </w:r>
      <w:r w:rsidRPr="00681292">
        <w:tab/>
      </w:r>
      <w:r w:rsidR="00925B33" w:rsidRPr="00681292">
        <w:t xml:space="preserve">the number of times in the financial year before the report year </w:t>
      </w:r>
      <w:r w:rsidRPr="00681292">
        <w:t xml:space="preserve">that </w:t>
      </w:r>
      <w:proofErr w:type="spellStart"/>
      <w:r w:rsidRPr="00681292">
        <w:t>ASIC</w:t>
      </w:r>
      <w:proofErr w:type="spellEnd"/>
      <w:r w:rsidRPr="00681292">
        <w:t xml:space="preserve"> used an information gathering power that was a prescribed power </w:t>
      </w:r>
      <w:r w:rsidR="00100C60" w:rsidRPr="00681292">
        <w:t>for</w:t>
      </w:r>
      <w:r w:rsidRPr="00681292">
        <w:t xml:space="preserve"> this regulation at the time the power was used</w:t>
      </w:r>
      <w:r w:rsidR="00925B33" w:rsidRPr="00681292">
        <w:t>.</w:t>
      </w:r>
    </w:p>
    <w:p w:rsidR="00307C72" w:rsidRPr="00681292" w:rsidRDefault="00307C72" w:rsidP="00307C72">
      <w:pPr>
        <w:pStyle w:val="subsection"/>
      </w:pPr>
      <w:r w:rsidRPr="00681292">
        <w:tab/>
        <w:t>(2)</w:t>
      </w:r>
      <w:r w:rsidRPr="00681292">
        <w:tab/>
        <w:t>For subsection</w:t>
      </w:r>
      <w:r w:rsidR="00681292" w:rsidRPr="00681292">
        <w:t> </w:t>
      </w:r>
      <w:r w:rsidRPr="00681292">
        <w:t xml:space="preserve">136(2A) of the Act, </w:t>
      </w:r>
      <w:r w:rsidR="00F354FC" w:rsidRPr="00681292">
        <w:t>each information gathering power</w:t>
      </w:r>
      <w:r w:rsidRPr="00681292">
        <w:t xml:space="preserve"> </w:t>
      </w:r>
      <w:r w:rsidR="00084641" w:rsidRPr="00681292">
        <w:t xml:space="preserve">set out </w:t>
      </w:r>
      <w:r w:rsidR="009F1A17" w:rsidRPr="00681292">
        <w:t xml:space="preserve">in </w:t>
      </w:r>
      <w:r w:rsidR="00F354FC" w:rsidRPr="00681292">
        <w:t>a provision</w:t>
      </w:r>
      <w:r w:rsidR="009F1A17" w:rsidRPr="00681292">
        <w:t xml:space="preserve"> of an Act</w:t>
      </w:r>
      <w:r w:rsidR="00B13C23" w:rsidRPr="00681292">
        <w:t xml:space="preserve"> mentioned</w:t>
      </w:r>
      <w:r w:rsidR="009F1A17" w:rsidRPr="00681292">
        <w:t xml:space="preserve"> in the following table </w:t>
      </w:r>
      <w:r w:rsidR="00F354FC" w:rsidRPr="00681292">
        <w:t xml:space="preserve">is </w:t>
      </w:r>
      <w:r w:rsidR="00621305" w:rsidRPr="00681292">
        <w:t>prescribed</w:t>
      </w:r>
      <w:r w:rsidR="009F1A17" w:rsidRPr="00681292">
        <w:t>.</w:t>
      </w:r>
    </w:p>
    <w:p w:rsidR="00621305" w:rsidRPr="00681292" w:rsidRDefault="00621305" w:rsidP="00621305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09"/>
        <w:gridCol w:w="3263"/>
      </w:tblGrid>
      <w:tr w:rsidR="00621305" w:rsidRPr="00681292" w:rsidTr="00621305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21305" w:rsidRPr="00681292" w:rsidRDefault="00621305" w:rsidP="00621305">
            <w:pPr>
              <w:pStyle w:val="TableHeading"/>
            </w:pPr>
            <w:r w:rsidRPr="00681292">
              <w:t>Information gathering powers</w:t>
            </w:r>
          </w:p>
        </w:tc>
      </w:tr>
      <w:tr w:rsidR="00621305" w:rsidRPr="00681292" w:rsidTr="0008464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21305" w:rsidRPr="00681292" w:rsidRDefault="00621305" w:rsidP="00621305">
            <w:pPr>
              <w:pStyle w:val="TableHeading"/>
            </w:pPr>
            <w:r w:rsidRPr="00681292">
              <w:t>Item</w:t>
            </w:r>
          </w:p>
        </w:tc>
        <w:tc>
          <w:tcPr>
            <w:tcW w:w="31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21305" w:rsidRPr="00681292" w:rsidRDefault="009F1A17" w:rsidP="009F1A17">
            <w:pPr>
              <w:pStyle w:val="TableHeading"/>
            </w:pPr>
            <w:r w:rsidRPr="00681292">
              <w:t>Provisions in which powers appear</w:t>
            </w:r>
          </w:p>
        </w:tc>
        <w:tc>
          <w:tcPr>
            <w:tcW w:w="326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21305" w:rsidRPr="00681292" w:rsidRDefault="009F1A17" w:rsidP="00F354FC">
            <w:pPr>
              <w:pStyle w:val="TableHeading"/>
            </w:pPr>
            <w:r w:rsidRPr="00681292">
              <w:t xml:space="preserve">General description of </w:t>
            </w:r>
            <w:r w:rsidR="00F354FC" w:rsidRPr="00681292">
              <w:t>provision</w:t>
            </w:r>
            <w:r w:rsidRPr="00681292">
              <w:t xml:space="preserve"> (for information only)</w:t>
            </w:r>
          </w:p>
        </w:tc>
      </w:tr>
      <w:tr w:rsidR="00621305" w:rsidRPr="00681292" w:rsidTr="0008464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621305" w:rsidRPr="00681292" w:rsidRDefault="00621305" w:rsidP="00621305">
            <w:pPr>
              <w:pStyle w:val="Tabletext"/>
            </w:pPr>
            <w:r w:rsidRPr="00681292">
              <w:t>1</w:t>
            </w:r>
          </w:p>
        </w:tc>
        <w:tc>
          <w:tcPr>
            <w:tcW w:w="3109" w:type="dxa"/>
            <w:tcBorders>
              <w:top w:val="single" w:sz="12" w:space="0" w:color="auto"/>
            </w:tcBorders>
            <w:shd w:val="clear" w:color="auto" w:fill="auto"/>
          </w:tcPr>
          <w:p w:rsidR="00621305" w:rsidRPr="00681292" w:rsidRDefault="001D2AC3" w:rsidP="009F1A17">
            <w:pPr>
              <w:pStyle w:val="Tabletext"/>
            </w:pPr>
            <w:r w:rsidRPr="00681292">
              <w:t>Subsection</w:t>
            </w:r>
            <w:r w:rsidR="00681292" w:rsidRPr="00681292">
              <w:t> </w:t>
            </w:r>
            <w:r w:rsidRPr="00681292">
              <w:t>12GY(2) of the Act</w:t>
            </w:r>
          </w:p>
        </w:tc>
        <w:tc>
          <w:tcPr>
            <w:tcW w:w="3263" w:type="dxa"/>
            <w:tcBorders>
              <w:top w:val="single" w:sz="12" w:space="0" w:color="auto"/>
            </w:tcBorders>
            <w:shd w:val="clear" w:color="auto" w:fill="auto"/>
          </w:tcPr>
          <w:p w:rsidR="00621305" w:rsidRPr="00681292" w:rsidRDefault="001D2AC3" w:rsidP="00621305">
            <w:pPr>
              <w:pStyle w:val="Tabletext"/>
            </w:pPr>
            <w:r w:rsidRPr="00681292">
              <w:t>Powers relating to substantiation of a claim</w:t>
            </w:r>
          </w:p>
        </w:tc>
      </w:tr>
      <w:tr w:rsidR="001D2AC3" w:rsidRPr="00681292" w:rsidTr="00984A0A">
        <w:tc>
          <w:tcPr>
            <w:tcW w:w="714" w:type="dxa"/>
            <w:shd w:val="clear" w:color="auto" w:fill="auto"/>
          </w:tcPr>
          <w:p w:rsidR="001D2AC3" w:rsidRPr="00681292" w:rsidRDefault="002D6E6C" w:rsidP="00984A0A">
            <w:pPr>
              <w:pStyle w:val="Tabletext"/>
            </w:pPr>
            <w:r w:rsidRPr="00681292">
              <w:t>2</w:t>
            </w:r>
          </w:p>
        </w:tc>
        <w:tc>
          <w:tcPr>
            <w:tcW w:w="3109" w:type="dxa"/>
            <w:shd w:val="clear" w:color="auto" w:fill="auto"/>
          </w:tcPr>
          <w:p w:rsidR="001D2AC3" w:rsidRPr="00681292" w:rsidRDefault="001D2AC3" w:rsidP="00984A0A">
            <w:pPr>
              <w:pStyle w:val="Tabletext"/>
            </w:pPr>
            <w:r w:rsidRPr="00681292">
              <w:t>Section</w:t>
            </w:r>
            <w:r w:rsidR="00681292" w:rsidRPr="00681292">
              <w:t> </w:t>
            </w:r>
            <w:r w:rsidRPr="00681292">
              <w:t>19 of the Act</w:t>
            </w:r>
          </w:p>
        </w:tc>
        <w:tc>
          <w:tcPr>
            <w:tcW w:w="3263" w:type="dxa"/>
            <w:shd w:val="clear" w:color="auto" w:fill="auto"/>
          </w:tcPr>
          <w:p w:rsidR="001D2AC3" w:rsidRPr="00681292" w:rsidRDefault="001D2AC3" w:rsidP="00984A0A">
            <w:pPr>
              <w:pStyle w:val="Tabletext"/>
            </w:pPr>
            <w:r w:rsidRPr="00681292">
              <w:t>Powers relating to requiring a person to attend for examination</w:t>
            </w:r>
          </w:p>
        </w:tc>
      </w:tr>
      <w:tr w:rsidR="001D2AC3" w:rsidRPr="00681292" w:rsidTr="00984A0A">
        <w:tc>
          <w:tcPr>
            <w:tcW w:w="714" w:type="dxa"/>
            <w:shd w:val="clear" w:color="auto" w:fill="auto"/>
          </w:tcPr>
          <w:p w:rsidR="001D2AC3" w:rsidRPr="00681292" w:rsidRDefault="002D6E6C" w:rsidP="00984A0A">
            <w:pPr>
              <w:pStyle w:val="Tabletext"/>
            </w:pPr>
            <w:r w:rsidRPr="00681292">
              <w:t>3</w:t>
            </w:r>
          </w:p>
        </w:tc>
        <w:tc>
          <w:tcPr>
            <w:tcW w:w="3109" w:type="dxa"/>
            <w:shd w:val="clear" w:color="auto" w:fill="auto"/>
          </w:tcPr>
          <w:p w:rsidR="001D2AC3" w:rsidRPr="00681292" w:rsidRDefault="001D2AC3" w:rsidP="00984A0A">
            <w:pPr>
              <w:pStyle w:val="Tabletext"/>
            </w:pPr>
            <w:r w:rsidRPr="00681292">
              <w:t>Section</w:t>
            </w:r>
            <w:r w:rsidR="00681292" w:rsidRPr="00681292">
              <w:t> </w:t>
            </w:r>
            <w:r w:rsidRPr="00681292">
              <w:t>30 of the Act</w:t>
            </w:r>
          </w:p>
        </w:tc>
        <w:tc>
          <w:tcPr>
            <w:tcW w:w="3263" w:type="dxa"/>
            <w:shd w:val="clear" w:color="auto" w:fill="auto"/>
          </w:tcPr>
          <w:p w:rsidR="001D2AC3" w:rsidRPr="00681292" w:rsidRDefault="001D2AC3" w:rsidP="00984A0A">
            <w:pPr>
              <w:pStyle w:val="Tabletext"/>
            </w:pPr>
            <w:r w:rsidRPr="00681292">
              <w:t>Powers relating to the production of books</w:t>
            </w:r>
          </w:p>
        </w:tc>
      </w:tr>
      <w:tr w:rsidR="001D2AC3" w:rsidRPr="00681292" w:rsidTr="00983579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1D2AC3" w:rsidRPr="00681292" w:rsidRDefault="001D2AC3" w:rsidP="00983579">
            <w:pPr>
              <w:pStyle w:val="Tabletext"/>
            </w:pPr>
            <w:r w:rsidRPr="00681292">
              <w:lastRenderedPageBreak/>
              <w:t>4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auto"/>
          </w:tcPr>
          <w:p w:rsidR="001D2AC3" w:rsidRPr="00681292" w:rsidRDefault="001D2AC3" w:rsidP="00983579">
            <w:pPr>
              <w:pStyle w:val="Tabletext"/>
            </w:pPr>
            <w:r w:rsidRPr="00681292">
              <w:t>Section</w:t>
            </w:r>
            <w:r w:rsidR="00681292" w:rsidRPr="00681292">
              <w:t> </w:t>
            </w:r>
            <w:r w:rsidRPr="00681292">
              <w:t>30A of the Act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shd w:val="clear" w:color="auto" w:fill="auto"/>
          </w:tcPr>
          <w:p w:rsidR="001D2AC3" w:rsidRPr="00681292" w:rsidRDefault="001D2AC3" w:rsidP="00983579">
            <w:pPr>
              <w:pStyle w:val="Tabletext"/>
            </w:pPr>
            <w:r w:rsidRPr="00681292">
              <w:t>Powers relating to requesting information</w:t>
            </w:r>
          </w:p>
        </w:tc>
      </w:tr>
      <w:tr w:rsidR="001D2AC3" w:rsidRPr="00681292" w:rsidTr="00984A0A">
        <w:tc>
          <w:tcPr>
            <w:tcW w:w="714" w:type="dxa"/>
            <w:shd w:val="clear" w:color="auto" w:fill="auto"/>
          </w:tcPr>
          <w:p w:rsidR="001D2AC3" w:rsidRPr="00681292" w:rsidRDefault="002D6E6C" w:rsidP="00984A0A">
            <w:pPr>
              <w:pStyle w:val="Tabletext"/>
            </w:pPr>
            <w:r w:rsidRPr="00681292">
              <w:t>5</w:t>
            </w:r>
          </w:p>
        </w:tc>
        <w:tc>
          <w:tcPr>
            <w:tcW w:w="3109" w:type="dxa"/>
            <w:shd w:val="clear" w:color="auto" w:fill="auto"/>
          </w:tcPr>
          <w:p w:rsidR="001D2AC3" w:rsidRPr="00681292" w:rsidRDefault="001D2AC3" w:rsidP="00984A0A">
            <w:pPr>
              <w:pStyle w:val="Tabletext"/>
            </w:pPr>
            <w:r w:rsidRPr="00681292">
              <w:t>Section</w:t>
            </w:r>
            <w:r w:rsidR="00681292" w:rsidRPr="00681292">
              <w:t> </w:t>
            </w:r>
            <w:r w:rsidRPr="00681292">
              <w:t>31 of the Act</w:t>
            </w:r>
          </w:p>
        </w:tc>
        <w:tc>
          <w:tcPr>
            <w:tcW w:w="3263" w:type="dxa"/>
            <w:shd w:val="clear" w:color="auto" w:fill="auto"/>
          </w:tcPr>
          <w:p w:rsidR="001D2AC3" w:rsidRPr="00681292" w:rsidRDefault="001D2AC3" w:rsidP="00984A0A">
            <w:pPr>
              <w:pStyle w:val="Tabletext"/>
            </w:pPr>
            <w:r w:rsidRPr="00681292">
              <w:t>Powers relating to the production of books</w:t>
            </w:r>
          </w:p>
        </w:tc>
      </w:tr>
      <w:tr w:rsidR="001D2AC3" w:rsidRPr="00681292" w:rsidTr="00984A0A">
        <w:tc>
          <w:tcPr>
            <w:tcW w:w="714" w:type="dxa"/>
            <w:shd w:val="clear" w:color="auto" w:fill="auto"/>
          </w:tcPr>
          <w:p w:rsidR="001D2AC3" w:rsidRPr="00681292" w:rsidRDefault="002D6E6C" w:rsidP="00984A0A">
            <w:pPr>
              <w:pStyle w:val="Tabletext"/>
            </w:pPr>
            <w:r w:rsidRPr="00681292">
              <w:t>6</w:t>
            </w:r>
          </w:p>
        </w:tc>
        <w:tc>
          <w:tcPr>
            <w:tcW w:w="3109" w:type="dxa"/>
            <w:shd w:val="clear" w:color="auto" w:fill="auto"/>
          </w:tcPr>
          <w:p w:rsidR="001D2AC3" w:rsidRPr="00681292" w:rsidRDefault="001D2AC3" w:rsidP="00984A0A">
            <w:pPr>
              <w:pStyle w:val="Tabletext"/>
            </w:pPr>
            <w:r w:rsidRPr="00681292">
              <w:t>Section</w:t>
            </w:r>
            <w:r w:rsidR="00681292" w:rsidRPr="00681292">
              <w:t> </w:t>
            </w:r>
            <w:r w:rsidRPr="00681292">
              <w:t>32A of the Act</w:t>
            </w:r>
          </w:p>
        </w:tc>
        <w:tc>
          <w:tcPr>
            <w:tcW w:w="3263" w:type="dxa"/>
            <w:shd w:val="clear" w:color="auto" w:fill="auto"/>
          </w:tcPr>
          <w:p w:rsidR="001D2AC3" w:rsidRPr="00681292" w:rsidRDefault="001D2AC3" w:rsidP="00984A0A">
            <w:pPr>
              <w:pStyle w:val="Tabletext"/>
            </w:pPr>
            <w:r w:rsidRPr="00681292">
              <w:t>Powers relating to the production of books</w:t>
            </w:r>
          </w:p>
        </w:tc>
      </w:tr>
      <w:tr w:rsidR="001D2AC3" w:rsidRPr="00681292" w:rsidTr="00984A0A">
        <w:tc>
          <w:tcPr>
            <w:tcW w:w="714" w:type="dxa"/>
            <w:shd w:val="clear" w:color="auto" w:fill="auto"/>
          </w:tcPr>
          <w:p w:rsidR="001D2AC3" w:rsidRPr="00681292" w:rsidRDefault="002D6E6C" w:rsidP="00984A0A">
            <w:pPr>
              <w:pStyle w:val="Tabletext"/>
            </w:pPr>
            <w:r w:rsidRPr="00681292">
              <w:t>7</w:t>
            </w:r>
          </w:p>
        </w:tc>
        <w:tc>
          <w:tcPr>
            <w:tcW w:w="3109" w:type="dxa"/>
            <w:shd w:val="clear" w:color="auto" w:fill="auto"/>
          </w:tcPr>
          <w:p w:rsidR="001D2AC3" w:rsidRPr="00681292" w:rsidRDefault="001D2AC3" w:rsidP="00984A0A">
            <w:pPr>
              <w:pStyle w:val="Tabletext"/>
            </w:pPr>
            <w:r w:rsidRPr="00681292">
              <w:t>Section</w:t>
            </w:r>
            <w:r w:rsidR="00681292" w:rsidRPr="00681292">
              <w:t> </w:t>
            </w:r>
            <w:r w:rsidRPr="00681292">
              <w:t>33 of the Act</w:t>
            </w:r>
          </w:p>
        </w:tc>
        <w:tc>
          <w:tcPr>
            <w:tcW w:w="3263" w:type="dxa"/>
            <w:shd w:val="clear" w:color="auto" w:fill="auto"/>
          </w:tcPr>
          <w:p w:rsidR="001D2AC3" w:rsidRPr="00681292" w:rsidRDefault="001D2AC3" w:rsidP="00984A0A">
            <w:pPr>
              <w:pStyle w:val="Tabletext"/>
            </w:pPr>
            <w:r w:rsidRPr="00681292">
              <w:t>Powers relating to the production of books</w:t>
            </w:r>
          </w:p>
        </w:tc>
      </w:tr>
      <w:tr w:rsidR="001D2AC3" w:rsidRPr="00681292" w:rsidTr="00984A0A">
        <w:tc>
          <w:tcPr>
            <w:tcW w:w="714" w:type="dxa"/>
            <w:shd w:val="clear" w:color="auto" w:fill="auto"/>
          </w:tcPr>
          <w:p w:rsidR="001D2AC3" w:rsidRPr="00681292" w:rsidRDefault="002D6E6C" w:rsidP="00984A0A">
            <w:pPr>
              <w:pStyle w:val="Tabletext"/>
            </w:pPr>
            <w:r w:rsidRPr="00681292">
              <w:t>8</w:t>
            </w:r>
          </w:p>
        </w:tc>
        <w:tc>
          <w:tcPr>
            <w:tcW w:w="3109" w:type="dxa"/>
            <w:shd w:val="clear" w:color="auto" w:fill="auto"/>
          </w:tcPr>
          <w:p w:rsidR="001D2AC3" w:rsidRPr="00681292" w:rsidRDefault="001D2AC3" w:rsidP="00984A0A">
            <w:pPr>
              <w:pStyle w:val="Tabletext"/>
              <w:rPr>
                <w:i/>
              </w:rPr>
            </w:pPr>
            <w:r w:rsidRPr="00681292">
              <w:t>Subsection</w:t>
            </w:r>
            <w:r w:rsidR="00681292" w:rsidRPr="00681292">
              <w:t> </w:t>
            </w:r>
            <w:r w:rsidRPr="00681292">
              <w:t>49(3) of the Act</w:t>
            </w:r>
          </w:p>
        </w:tc>
        <w:tc>
          <w:tcPr>
            <w:tcW w:w="3263" w:type="dxa"/>
            <w:shd w:val="clear" w:color="auto" w:fill="auto"/>
          </w:tcPr>
          <w:p w:rsidR="001D2AC3" w:rsidRPr="00681292" w:rsidRDefault="001D2AC3" w:rsidP="00984A0A">
            <w:pPr>
              <w:pStyle w:val="Tabletext"/>
            </w:pPr>
            <w:r w:rsidRPr="00681292">
              <w:t>Powers relating to requiring a person to give assistance</w:t>
            </w:r>
          </w:p>
        </w:tc>
      </w:tr>
      <w:tr w:rsidR="00621305" w:rsidRPr="00681292" w:rsidTr="00084641">
        <w:tc>
          <w:tcPr>
            <w:tcW w:w="714" w:type="dxa"/>
            <w:shd w:val="clear" w:color="auto" w:fill="auto"/>
          </w:tcPr>
          <w:p w:rsidR="00621305" w:rsidRPr="00681292" w:rsidRDefault="002D6E6C" w:rsidP="00621305">
            <w:pPr>
              <w:pStyle w:val="Tabletext"/>
            </w:pPr>
            <w:r w:rsidRPr="00681292">
              <w:t>9</w:t>
            </w:r>
          </w:p>
        </w:tc>
        <w:tc>
          <w:tcPr>
            <w:tcW w:w="3109" w:type="dxa"/>
            <w:shd w:val="clear" w:color="auto" w:fill="auto"/>
          </w:tcPr>
          <w:p w:rsidR="00621305" w:rsidRPr="00681292" w:rsidRDefault="009F1A17" w:rsidP="009F1A17">
            <w:pPr>
              <w:pStyle w:val="Tabletext"/>
            </w:pPr>
            <w:r w:rsidRPr="00681292">
              <w:t>Section</w:t>
            </w:r>
            <w:r w:rsidR="00681292" w:rsidRPr="00681292">
              <w:t> </w:t>
            </w:r>
            <w:r w:rsidRPr="00681292">
              <w:t>58 of the Act</w:t>
            </w:r>
          </w:p>
        </w:tc>
        <w:tc>
          <w:tcPr>
            <w:tcW w:w="3263" w:type="dxa"/>
            <w:shd w:val="clear" w:color="auto" w:fill="auto"/>
          </w:tcPr>
          <w:p w:rsidR="003C0947" w:rsidRPr="00681292" w:rsidRDefault="009F1A17" w:rsidP="00621305">
            <w:pPr>
              <w:pStyle w:val="Tabletext"/>
            </w:pPr>
            <w:r w:rsidRPr="00681292">
              <w:t>Powers relating to</w:t>
            </w:r>
            <w:r w:rsidR="003C0947" w:rsidRPr="00681292">
              <w:t>:</w:t>
            </w:r>
          </w:p>
          <w:p w:rsidR="003C0947" w:rsidRPr="00681292" w:rsidRDefault="003C0947" w:rsidP="003C0947">
            <w:pPr>
              <w:pStyle w:val="Tablea"/>
            </w:pPr>
            <w:r w:rsidRPr="00681292">
              <w:t xml:space="preserve">(a) </w:t>
            </w:r>
            <w:r w:rsidR="009F1A17" w:rsidRPr="00681292">
              <w:t>summonsing a witness</w:t>
            </w:r>
            <w:r w:rsidRPr="00681292">
              <w:t>;</w:t>
            </w:r>
            <w:r w:rsidR="009F1A17" w:rsidRPr="00681292">
              <w:t xml:space="preserve"> and</w:t>
            </w:r>
          </w:p>
          <w:p w:rsidR="00621305" w:rsidRPr="00681292" w:rsidRDefault="003C0947" w:rsidP="003C0947">
            <w:pPr>
              <w:pStyle w:val="Tablea"/>
            </w:pPr>
            <w:r w:rsidRPr="00681292">
              <w:t xml:space="preserve">(b) </w:t>
            </w:r>
            <w:r w:rsidR="009F1A17" w:rsidRPr="00681292">
              <w:t>taking evidence</w:t>
            </w:r>
          </w:p>
        </w:tc>
      </w:tr>
      <w:tr w:rsidR="00621305" w:rsidRPr="00681292" w:rsidTr="00084641">
        <w:tc>
          <w:tcPr>
            <w:tcW w:w="714" w:type="dxa"/>
            <w:shd w:val="clear" w:color="auto" w:fill="auto"/>
          </w:tcPr>
          <w:p w:rsidR="00621305" w:rsidRPr="00681292" w:rsidRDefault="002D6E6C" w:rsidP="00621305">
            <w:pPr>
              <w:pStyle w:val="Tabletext"/>
            </w:pPr>
            <w:r w:rsidRPr="00681292">
              <w:t>10</w:t>
            </w:r>
          </w:p>
        </w:tc>
        <w:tc>
          <w:tcPr>
            <w:tcW w:w="3109" w:type="dxa"/>
            <w:shd w:val="clear" w:color="auto" w:fill="auto"/>
          </w:tcPr>
          <w:p w:rsidR="00621305" w:rsidRPr="00681292" w:rsidRDefault="009F1A17" w:rsidP="00621305">
            <w:pPr>
              <w:pStyle w:val="Tabletext"/>
            </w:pPr>
            <w:r w:rsidRPr="00681292">
              <w:t>Section</w:t>
            </w:r>
            <w:r w:rsidR="00681292" w:rsidRPr="00681292">
              <w:t> </w:t>
            </w:r>
            <w:r w:rsidRPr="00681292">
              <w:t xml:space="preserve">601FF of the </w:t>
            </w:r>
            <w:r w:rsidRPr="00681292">
              <w:rPr>
                <w:i/>
              </w:rPr>
              <w:t>Corporations Act 2001</w:t>
            </w:r>
          </w:p>
        </w:tc>
        <w:tc>
          <w:tcPr>
            <w:tcW w:w="3263" w:type="dxa"/>
            <w:shd w:val="clear" w:color="auto" w:fill="auto"/>
          </w:tcPr>
          <w:p w:rsidR="00621305" w:rsidRPr="00681292" w:rsidRDefault="009F1A17" w:rsidP="00621305">
            <w:pPr>
              <w:pStyle w:val="Tabletext"/>
            </w:pPr>
            <w:r w:rsidRPr="00681292">
              <w:t>Powers relating to conducting surveillance on, or monitoring, a managed investment scheme</w:t>
            </w:r>
          </w:p>
        </w:tc>
      </w:tr>
      <w:tr w:rsidR="001D2AC3" w:rsidRPr="00681292" w:rsidTr="00DE03EA">
        <w:tc>
          <w:tcPr>
            <w:tcW w:w="714" w:type="dxa"/>
            <w:shd w:val="clear" w:color="auto" w:fill="auto"/>
          </w:tcPr>
          <w:p w:rsidR="001D2AC3" w:rsidRPr="00681292" w:rsidRDefault="002D6E6C" w:rsidP="00DE03EA">
            <w:pPr>
              <w:pStyle w:val="Tabletext"/>
            </w:pPr>
            <w:r w:rsidRPr="00681292">
              <w:t>11</w:t>
            </w:r>
          </w:p>
        </w:tc>
        <w:tc>
          <w:tcPr>
            <w:tcW w:w="3109" w:type="dxa"/>
            <w:shd w:val="clear" w:color="auto" w:fill="auto"/>
          </w:tcPr>
          <w:p w:rsidR="001D2AC3" w:rsidRPr="00681292" w:rsidRDefault="001D2AC3" w:rsidP="00DE03EA">
            <w:pPr>
              <w:pStyle w:val="Tabletext"/>
            </w:pPr>
            <w:r w:rsidRPr="00681292">
              <w:t>Section</w:t>
            </w:r>
            <w:r w:rsidR="00681292" w:rsidRPr="00681292">
              <w:t> </w:t>
            </w:r>
            <w:r w:rsidRPr="00681292">
              <w:t xml:space="preserve">601HD of the </w:t>
            </w:r>
            <w:r w:rsidRPr="00681292">
              <w:rPr>
                <w:i/>
              </w:rPr>
              <w:t>Corporations Act 2001</w:t>
            </w:r>
          </w:p>
        </w:tc>
        <w:tc>
          <w:tcPr>
            <w:tcW w:w="3263" w:type="dxa"/>
            <w:shd w:val="clear" w:color="auto" w:fill="auto"/>
          </w:tcPr>
          <w:p w:rsidR="001D2AC3" w:rsidRPr="00681292" w:rsidRDefault="001D2AC3" w:rsidP="00DE03EA">
            <w:pPr>
              <w:pStyle w:val="Tabletext"/>
            </w:pPr>
            <w:r w:rsidRPr="00681292">
              <w:t>Powers relating to a request for information</w:t>
            </w:r>
          </w:p>
        </w:tc>
      </w:tr>
      <w:tr w:rsidR="001D2AC3" w:rsidRPr="00681292" w:rsidTr="00AE68A4">
        <w:tc>
          <w:tcPr>
            <w:tcW w:w="714" w:type="dxa"/>
            <w:shd w:val="clear" w:color="auto" w:fill="auto"/>
          </w:tcPr>
          <w:p w:rsidR="001D2AC3" w:rsidRPr="00681292" w:rsidRDefault="002D6E6C" w:rsidP="00AE68A4">
            <w:pPr>
              <w:pStyle w:val="Tabletext"/>
            </w:pPr>
            <w:r w:rsidRPr="00681292">
              <w:t>12</w:t>
            </w:r>
          </w:p>
        </w:tc>
        <w:tc>
          <w:tcPr>
            <w:tcW w:w="3109" w:type="dxa"/>
            <w:shd w:val="clear" w:color="auto" w:fill="auto"/>
          </w:tcPr>
          <w:p w:rsidR="001D2AC3" w:rsidRPr="00681292" w:rsidRDefault="001D2AC3" w:rsidP="00AE68A4">
            <w:pPr>
              <w:pStyle w:val="Tabletext"/>
            </w:pPr>
            <w:r w:rsidRPr="00681292">
              <w:t>Section</w:t>
            </w:r>
            <w:r w:rsidR="00681292" w:rsidRPr="00681292">
              <w:t> </w:t>
            </w:r>
            <w:r w:rsidRPr="00681292">
              <w:t xml:space="preserve">672A of the </w:t>
            </w:r>
            <w:r w:rsidRPr="00681292">
              <w:rPr>
                <w:i/>
              </w:rPr>
              <w:t>Corporations Act 2001</w:t>
            </w:r>
          </w:p>
        </w:tc>
        <w:tc>
          <w:tcPr>
            <w:tcW w:w="3263" w:type="dxa"/>
            <w:shd w:val="clear" w:color="auto" w:fill="auto"/>
          </w:tcPr>
          <w:p w:rsidR="001D2AC3" w:rsidRPr="00681292" w:rsidRDefault="001D2AC3" w:rsidP="00AE68A4">
            <w:pPr>
              <w:pStyle w:val="Tabletext"/>
            </w:pPr>
            <w:r w:rsidRPr="00681292">
              <w:t>Powers relating to requiring the disclosure of interests</w:t>
            </w:r>
          </w:p>
        </w:tc>
      </w:tr>
      <w:tr w:rsidR="001D2AC3" w:rsidRPr="00681292" w:rsidTr="00AE68A4">
        <w:tc>
          <w:tcPr>
            <w:tcW w:w="714" w:type="dxa"/>
            <w:shd w:val="clear" w:color="auto" w:fill="auto"/>
          </w:tcPr>
          <w:p w:rsidR="001D2AC3" w:rsidRPr="00681292" w:rsidRDefault="002D6E6C" w:rsidP="00AE68A4">
            <w:pPr>
              <w:pStyle w:val="Tabletext"/>
            </w:pPr>
            <w:r w:rsidRPr="00681292">
              <w:t>13</w:t>
            </w:r>
          </w:p>
        </w:tc>
        <w:tc>
          <w:tcPr>
            <w:tcW w:w="3109" w:type="dxa"/>
            <w:shd w:val="clear" w:color="auto" w:fill="auto"/>
          </w:tcPr>
          <w:p w:rsidR="001D2AC3" w:rsidRPr="00681292" w:rsidRDefault="001D2AC3" w:rsidP="00AE68A4">
            <w:pPr>
              <w:pStyle w:val="Tabletext"/>
            </w:pPr>
            <w:r w:rsidRPr="00681292">
              <w:t>Section</w:t>
            </w:r>
            <w:r w:rsidR="00681292" w:rsidRPr="00681292">
              <w:t> </w:t>
            </w:r>
            <w:r w:rsidRPr="00681292">
              <w:t xml:space="preserve">672B of the </w:t>
            </w:r>
            <w:r w:rsidRPr="00681292">
              <w:rPr>
                <w:i/>
              </w:rPr>
              <w:t>Corporations Act 2001</w:t>
            </w:r>
          </w:p>
        </w:tc>
        <w:tc>
          <w:tcPr>
            <w:tcW w:w="3263" w:type="dxa"/>
            <w:shd w:val="clear" w:color="auto" w:fill="auto"/>
          </w:tcPr>
          <w:p w:rsidR="001D2AC3" w:rsidRPr="00681292" w:rsidRDefault="001D2AC3" w:rsidP="00AE68A4">
            <w:pPr>
              <w:pStyle w:val="Tabletext"/>
            </w:pPr>
            <w:r w:rsidRPr="00681292">
              <w:t>Powers relating to requiring the disclosure of interests</w:t>
            </w:r>
          </w:p>
        </w:tc>
      </w:tr>
      <w:tr w:rsidR="001D2AC3" w:rsidRPr="00681292" w:rsidTr="00AE68A4">
        <w:tc>
          <w:tcPr>
            <w:tcW w:w="714" w:type="dxa"/>
            <w:shd w:val="clear" w:color="auto" w:fill="auto"/>
          </w:tcPr>
          <w:p w:rsidR="001D2AC3" w:rsidRPr="00681292" w:rsidRDefault="002D6E6C" w:rsidP="00AE68A4">
            <w:pPr>
              <w:pStyle w:val="Tabletext"/>
            </w:pPr>
            <w:r w:rsidRPr="00681292">
              <w:t>14</w:t>
            </w:r>
          </w:p>
        </w:tc>
        <w:tc>
          <w:tcPr>
            <w:tcW w:w="3109" w:type="dxa"/>
            <w:shd w:val="clear" w:color="auto" w:fill="auto"/>
          </w:tcPr>
          <w:p w:rsidR="001D2AC3" w:rsidRPr="00681292" w:rsidRDefault="001D2AC3" w:rsidP="00AE68A4">
            <w:pPr>
              <w:pStyle w:val="Tabletext"/>
            </w:pPr>
            <w:r w:rsidRPr="00681292">
              <w:t>Section</w:t>
            </w:r>
            <w:r w:rsidR="00681292" w:rsidRPr="00681292">
              <w:t> </w:t>
            </w:r>
            <w:r w:rsidRPr="00681292">
              <w:t xml:space="preserve">792D of the </w:t>
            </w:r>
            <w:r w:rsidRPr="00681292">
              <w:rPr>
                <w:i/>
              </w:rPr>
              <w:t>Corporations Act 2001</w:t>
            </w:r>
          </w:p>
        </w:tc>
        <w:tc>
          <w:tcPr>
            <w:tcW w:w="3263" w:type="dxa"/>
            <w:shd w:val="clear" w:color="auto" w:fill="auto"/>
          </w:tcPr>
          <w:p w:rsidR="001D2AC3" w:rsidRPr="00681292" w:rsidRDefault="001D2AC3" w:rsidP="00AE68A4">
            <w:pPr>
              <w:pStyle w:val="Tabletext"/>
            </w:pPr>
            <w:r w:rsidRPr="00681292">
              <w:t>Powers relating to requiring a person to give assistance</w:t>
            </w:r>
          </w:p>
        </w:tc>
      </w:tr>
      <w:tr w:rsidR="001D2AC3" w:rsidRPr="00681292" w:rsidTr="00AE68A4">
        <w:tc>
          <w:tcPr>
            <w:tcW w:w="714" w:type="dxa"/>
            <w:shd w:val="clear" w:color="auto" w:fill="auto"/>
          </w:tcPr>
          <w:p w:rsidR="001D2AC3" w:rsidRPr="00681292" w:rsidRDefault="002D6E6C" w:rsidP="00AE68A4">
            <w:pPr>
              <w:pStyle w:val="Tabletext"/>
            </w:pPr>
            <w:r w:rsidRPr="00681292">
              <w:t>15</w:t>
            </w:r>
          </w:p>
        </w:tc>
        <w:tc>
          <w:tcPr>
            <w:tcW w:w="3109" w:type="dxa"/>
            <w:shd w:val="clear" w:color="auto" w:fill="auto"/>
          </w:tcPr>
          <w:p w:rsidR="001D2AC3" w:rsidRPr="00681292" w:rsidRDefault="001D2AC3" w:rsidP="00AE68A4">
            <w:pPr>
              <w:pStyle w:val="Tabletext"/>
            </w:pPr>
            <w:r w:rsidRPr="00681292">
              <w:t>Section</w:t>
            </w:r>
            <w:r w:rsidR="00681292" w:rsidRPr="00681292">
              <w:t> </w:t>
            </w:r>
            <w:r w:rsidRPr="00681292">
              <w:t xml:space="preserve">912C of the </w:t>
            </w:r>
            <w:r w:rsidRPr="00681292">
              <w:rPr>
                <w:i/>
              </w:rPr>
              <w:t>Corporations Act 2001</w:t>
            </w:r>
          </w:p>
        </w:tc>
        <w:tc>
          <w:tcPr>
            <w:tcW w:w="3263" w:type="dxa"/>
            <w:shd w:val="clear" w:color="auto" w:fill="auto"/>
          </w:tcPr>
          <w:p w:rsidR="001D2AC3" w:rsidRPr="00681292" w:rsidRDefault="001D2AC3" w:rsidP="00AE68A4">
            <w:pPr>
              <w:pStyle w:val="Tabletext"/>
            </w:pPr>
            <w:r w:rsidRPr="00681292">
              <w:t>Powers relating to requiring a person to give assistance</w:t>
            </w:r>
          </w:p>
        </w:tc>
      </w:tr>
      <w:tr w:rsidR="00621305" w:rsidRPr="00681292" w:rsidTr="00084641">
        <w:tc>
          <w:tcPr>
            <w:tcW w:w="714" w:type="dxa"/>
            <w:shd w:val="clear" w:color="auto" w:fill="auto"/>
          </w:tcPr>
          <w:p w:rsidR="00621305" w:rsidRPr="00681292" w:rsidRDefault="002D6E6C" w:rsidP="00621305">
            <w:pPr>
              <w:pStyle w:val="Tabletext"/>
            </w:pPr>
            <w:r w:rsidRPr="00681292">
              <w:t>16</w:t>
            </w:r>
          </w:p>
        </w:tc>
        <w:tc>
          <w:tcPr>
            <w:tcW w:w="3109" w:type="dxa"/>
            <w:shd w:val="clear" w:color="auto" w:fill="auto"/>
          </w:tcPr>
          <w:p w:rsidR="00621305" w:rsidRPr="00681292" w:rsidRDefault="009F1A17" w:rsidP="00621305">
            <w:pPr>
              <w:pStyle w:val="Tabletext"/>
            </w:pPr>
            <w:r w:rsidRPr="00681292">
              <w:t>Section</w:t>
            </w:r>
            <w:r w:rsidR="00681292" w:rsidRPr="00681292">
              <w:t> </w:t>
            </w:r>
            <w:r w:rsidRPr="00681292">
              <w:t xml:space="preserve">912E of the </w:t>
            </w:r>
            <w:r w:rsidRPr="00681292">
              <w:rPr>
                <w:i/>
              </w:rPr>
              <w:t>Corporations Act 2001</w:t>
            </w:r>
          </w:p>
        </w:tc>
        <w:tc>
          <w:tcPr>
            <w:tcW w:w="3263" w:type="dxa"/>
            <w:shd w:val="clear" w:color="auto" w:fill="auto"/>
          </w:tcPr>
          <w:p w:rsidR="003C0947" w:rsidRPr="00681292" w:rsidRDefault="009F1A17" w:rsidP="00621305">
            <w:pPr>
              <w:pStyle w:val="Tabletext"/>
            </w:pPr>
            <w:r w:rsidRPr="00681292">
              <w:t>Powers relating</w:t>
            </w:r>
            <w:r w:rsidR="003C0947" w:rsidRPr="00681292">
              <w:t xml:space="preserve"> to:</w:t>
            </w:r>
          </w:p>
          <w:p w:rsidR="003C0947" w:rsidRPr="00681292" w:rsidRDefault="003C0947" w:rsidP="003C0947">
            <w:pPr>
              <w:pStyle w:val="Tablea"/>
            </w:pPr>
            <w:r w:rsidRPr="00681292">
              <w:t xml:space="preserve">(a) </w:t>
            </w:r>
            <w:r w:rsidR="009F1A17" w:rsidRPr="00681292">
              <w:t xml:space="preserve">requiring </w:t>
            </w:r>
            <w:r w:rsidRPr="00681292">
              <w:t xml:space="preserve">a person to give </w:t>
            </w:r>
            <w:r w:rsidR="009F1A17" w:rsidRPr="00681292">
              <w:t>assistance</w:t>
            </w:r>
            <w:r w:rsidRPr="00681292">
              <w:t>; and</w:t>
            </w:r>
          </w:p>
          <w:p w:rsidR="00621305" w:rsidRPr="00681292" w:rsidRDefault="003C0947" w:rsidP="003C0947">
            <w:pPr>
              <w:pStyle w:val="Tablea"/>
            </w:pPr>
            <w:r w:rsidRPr="00681292">
              <w:t>(b) requiring the disclosure</w:t>
            </w:r>
            <w:r w:rsidR="009F1A17" w:rsidRPr="00681292">
              <w:t xml:space="preserve"> of documents and information</w:t>
            </w:r>
          </w:p>
        </w:tc>
      </w:tr>
      <w:tr w:rsidR="00621305" w:rsidRPr="00681292" w:rsidTr="00084641">
        <w:tc>
          <w:tcPr>
            <w:tcW w:w="714" w:type="dxa"/>
            <w:shd w:val="clear" w:color="auto" w:fill="auto"/>
          </w:tcPr>
          <w:p w:rsidR="00621305" w:rsidRPr="00681292" w:rsidRDefault="00A472F5" w:rsidP="00621305">
            <w:pPr>
              <w:pStyle w:val="Tabletext"/>
            </w:pPr>
            <w:r w:rsidRPr="00681292">
              <w:t>17</w:t>
            </w:r>
          </w:p>
        </w:tc>
        <w:tc>
          <w:tcPr>
            <w:tcW w:w="3109" w:type="dxa"/>
            <w:shd w:val="clear" w:color="auto" w:fill="auto"/>
          </w:tcPr>
          <w:p w:rsidR="00621305" w:rsidRPr="00681292" w:rsidRDefault="009414EC" w:rsidP="009414EC">
            <w:pPr>
              <w:pStyle w:val="Tabletext"/>
            </w:pPr>
            <w:r w:rsidRPr="00681292">
              <w:t>Section</w:t>
            </w:r>
            <w:r w:rsidR="00681292" w:rsidRPr="00681292">
              <w:t> </w:t>
            </w:r>
            <w:r w:rsidRPr="00681292">
              <w:t xml:space="preserve">1317R of the </w:t>
            </w:r>
            <w:r w:rsidRPr="00681292">
              <w:rPr>
                <w:i/>
              </w:rPr>
              <w:t>Corporations Act 2001</w:t>
            </w:r>
          </w:p>
        </w:tc>
        <w:tc>
          <w:tcPr>
            <w:tcW w:w="3263" w:type="dxa"/>
            <w:shd w:val="clear" w:color="auto" w:fill="auto"/>
          </w:tcPr>
          <w:p w:rsidR="00621305" w:rsidRPr="00681292" w:rsidRDefault="009414EC" w:rsidP="003C0947">
            <w:pPr>
              <w:pStyle w:val="Tabletext"/>
            </w:pPr>
            <w:r w:rsidRPr="00681292">
              <w:t>Powers relating to requiring a person to give assistance</w:t>
            </w:r>
          </w:p>
        </w:tc>
      </w:tr>
      <w:tr w:rsidR="002D6E6C" w:rsidRPr="00681292" w:rsidTr="00210A17">
        <w:tc>
          <w:tcPr>
            <w:tcW w:w="714" w:type="dxa"/>
            <w:shd w:val="clear" w:color="auto" w:fill="auto"/>
          </w:tcPr>
          <w:p w:rsidR="002D6E6C" w:rsidRPr="00681292" w:rsidRDefault="00A472F5" w:rsidP="00210A17">
            <w:pPr>
              <w:pStyle w:val="Tabletext"/>
            </w:pPr>
            <w:r w:rsidRPr="00681292">
              <w:lastRenderedPageBreak/>
              <w:t>18</w:t>
            </w:r>
          </w:p>
        </w:tc>
        <w:tc>
          <w:tcPr>
            <w:tcW w:w="3109" w:type="dxa"/>
            <w:shd w:val="clear" w:color="auto" w:fill="auto"/>
          </w:tcPr>
          <w:p w:rsidR="002D6E6C" w:rsidRPr="00681292" w:rsidRDefault="002D6E6C" w:rsidP="00210A17">
            <w:pPr>
              <w:pStyle w:val="Tabletext"/>
            </w:pPr>
            <w:r w:rsidRPr="00681292">
              <w:t>Section</w:t>
            </w:r>
            <w:r w:rsidR="00681292" w:rsidRPr="00681292">
              <w:t> </w:t>
            </w:r>
            <w:r w:rsidRPr="00681292">
              <w:t xml:space="preserve">3E of the </w:t>
            </w:r>
            <w:r w:rsidRPr="00681292">
              <w:rPr>
                <w:i/>
              </w:rPr>
              <w:t>Crimes Act 1914</w:t>
            </w:r>
          </w:p>
        </w:tc>
        <w:tc>
          <w:tcPr>
            <w:tcW w:w="3263" w:type="dxa"/>
            <w:shd w:val="clear" w:color="auto" w:fill="auto"/>
          </w:tcPr>
          <w:p w:rsidR="002D6E6C" w:rsidRPr="00681292" w:rsidRDefault="002D6E6C" w:rsidP="00210A17">
            <w:pPr>
              <w:pStyle w:val="Tabletext"/>
            </w:pPr>
            <w:r w:rsidRPr="00681292">
              <w:t>Powers relating to search warrants</w:t>
            </w:r>
          </w:p>
        </w:tc>
      </w:tr>
      <w:tr w:rsidR="002D6E6C" w:rsidRPr="00681292" w:rsidTr="00E434B3">
        <w:tc>
          <w:tcPr>
            <w:tcW w:w="714" w:type="dxa"/>
            <w:shd w:val="clear" w:color="auto" w:fill="auto"/>
          </w:tcPr>
          <w:p w:rsidR="002D6E6C" w:rsidRPr="00681292" w:rsidRDefault="00A472F5" w:rsidP="00E434B3">
            <w:pPr>
              <w:pStyle w:val="Tabletext"/>
            </w:pPr>
            <w:r w:rsidRPr="00681292">
              <w:t>19</w:t>
            </w:r>
          </w:p>
        </w:tc>
        <w:tc>
          <w:tcPr>
            <w:tcW w:w="3109" w:type="dxa"/>
            <w:shd w:val="clear" w:color="auto" w:fill="auto"/>
          </w:tcPr>
          <w:p w:rsidR="002D6E6C" w:rsidRPr="00681292" w:rsidRDefault="002D6E6C" w:rsidP="00E434B3">
            <w:pPr>
              <w:pStyle w:val="Tabletext"/>
            </w:pPr>
            <w:r w:rsidRPr="00681292">
              <w:t>Subsection</w:t>
            </w:r>
            <w:r w:rsidR="00681292" w:rsidRPr="00681292">
              <w:t> </w:t>
            </w:r>
            <w:r w:rsidRPr="00681292">
              <w:t xml:space="preserve">10(2) of the </w:t>
            </w:r>
            <w:r w:rsidRPr="00681292">
              <w:rPr>
                <w:i/>
              </w:rPr>
              <w:t>Mutual Assistance in Business Regulation Act 1992</w:t>
            </w:r>
          </w:p>
        </w:tc>
        <w:tc>
          <w:tcPr>
            <w:tcW w:w="3263" w:type="dxa"/>
            <w:shd w:val="clear" w:color="auto" w:fill="auto"/>
          </w:tcPr>
          <w:p w:rsidR="002D6E6C" w:rsidRPr="00681292" w:rsidRDefault="002D6E6C" w:rsidP="00E434B3">
            <w:pPr>
              <w:pStyle w:val="Tabletext"/>
            </w:pPr>
            <w:r w:rsidRPr="00681292">
              <w:t>Powers relating to:</w:t>
            </w:r>
          </w:p>
          <w:p w:rsidR="002D6E6C" w:rsidRPr="00681292" w:rsidRDefault="002D6E6C" w:rsidP="002D6E6C">
            <w:pPr>
              <w:pStyle w:val="Tablea"/>
            </w:pPr>
            <w:r w:rsidRPr="00681292">
              <w:t>(a) requiring a person to give information; and</w:t>
            </w:r>
          </w:p>
          <w:p w:rsidR="002D6E6C" w:rsidRPr="00681292" w:rsidRDefault="002D6E6C" w:rsidP="002D6E6C">
            <w:pPr>
              <w:pStyle w:val="Tablea"/>
            </w:pPr>
            <w:r w:rsidRPr="00681292">
              <w:t>(b) requiring a person to give documents; and</w:t>
            </w:r>
          </w:p>
          <w:p w:rsidR="002D6E6C" w:rsidRPr="00681292" w:rsidRDefault="002D6E6C" w:rsidP="002D6E6C">
            <w:pPr>
              <w:pStyle w:val="Tablea"/>
            </w:pPr>
            <w:r w:rsidRPr="00681292">
              <w:t>(c) requiring a person to attend to give evidence and produce documents</w:t>
            </w:r>
          </w:p>
        </w:tc>
      </w:tr>
      <w:tr w:rsidR="001D2AC3" w:rsidRPr="00681292" w:rsidTr="003B035E">
        <w:tc>
          <w:tcPr>
            <w:tcW w:w="714" w:type="dxa"/>
            <w:shd w:val="clear" w:color="auto" w:fill="auto"/>
          </w:tcPr>
          <w:p w:rsidR="001D2AC3" w:rsidRPr="00681292" w:rsidRDefault="00A472F5" w:rsidP="003B035E">
            <w:pPr>
              <w:pStyle w:val="Tabletext"/>
            </w:pPr>
            <w:r w:rsidRPr="00681292">
              <w:t>20</w:t>
            </w:r>
          </w:p>
        </w:tc>
        <w:tc>
          <w:tcPr>
            <w:tcW w:w="3109" w:type="dxa"/>
            <w:shd w:val="clear" w:color="auto" w:fill="auto"/>
          </w:tcPr>
          <w:p w:rsidR="001D2AC3" w:rsidRPr="00681292" w:rsidRDefault="001D2AC3" w:rsidP="003B035E">
            <w:pPr>
              <w:pStyle w:val="Tabletext"/>
            </w:pPr>
            <w:r w:rsidRPr="00681292">
              <w:t>Subsection</w:t>
            </w:r>
            <w:r w:rsidR="00681292" w:rsidRPr="00681292">
              <w:t> </w:t>
            </w:r>
            <w:r w:rsidRPr="00681292">
              <w:t xml:space="preserve">37(4) of the </w:t>
            </w:r>
            <w:r w:rsidRPr="00681292">
              <w:rPr>
                <w:i/>
              </w:rPr>
              <w:t>National Consumer Credit Protection Act 2009</w:t>
            </w:r>
          </w:p>
        </w:tc>
        <w:tc>
          <w:tcPr>
            <w:tcW w:w="3263" w:type="dxa"/>
            <w:shd w:val="clear" w:color="auto" w:fill="auto"/>
          </w:tcPr>
          <w:p w:rsidR="001D2AC3" w:rsidRPr="00681292" w:rsidRDefault="001D2AC3" w:rsidP="003B035E">
            <w:pPr>
              <w:pStyle w:val="Tabletext"/>
            </w:pPr>
            <w:r w:rsidRPr="00681292">
              <w:t>Powers relating to requesting information</w:t>
            </w:r>
          </w:p>
        </w:tc>
      </w:tr>
      <w:tr w:rsidR="001D2AC3" w:rsidRPr="00681292" w:rsidTr="003B035E">
        <w:tc>
          <w:tcPr>
            <w:tcW w:w="714" w:type="dxa"/>
            <w:shd w:val="clear" w:color="auto" w:fill="auto"/>
          </w:tcPr>
          <w:p w:rsidR="001D2AC3" w:rsidRPr="00681292" w:rsidRDefault="00A472F5" w:rsidP="003B035E">
            <w:pPr>
              <w:pStyle w:val="Tabletext"/>
            </w:pPr>
            <w:r w:rsidRPr="00681292">
              <w:t>21</w:t>
            </w:r>
          </w:p>
        </w:tc>
        <w:tc>
          <w:tcPr>
            <w:tcW w:w="3109" w:type="dxa"/>
            <w:shd w:val="clear" w:color="auto" w:fill="auto"/>
          </w:tcPr>
          <w:p w:rsidR="001D2AC3" w:rsidRPr="00681292" w:rsidRDefault="001D2AC3" w:rsidP="003B035E">
            <w:pPr>
              <w:pStyle w:val="Tabletext"/>
            </w:pPr>
            <w:r w:rsidRPr="00681292">
              <w:t>Subsection</w:t>
            </w:r>
            <w:r w:rsidR="00681292" w:rsidRPr="00681292">
              <w:t> </w:t>
            </w:r>
            <w:r w:rsidRPr="00681292">
              <w:t xml:space="preserve">49(1) of the </w:t>
            </w:r>
            <w:r w:rsidRPr="00681292">
              <w:rPr>
                <w:i/>
              </w:rPr>
              <w:t>National Consumer Credit Protection Act 2009</w:t>
            </w:r>
          </w:p>
        </w:tc>
        <w:tc>
          <w:tcPr>
            <w:tcW w:w="3263" w:type="dxa"/>
            <w:shd w:val="clear" w:color="auto" w:fill="auto"/>
          </w:tcPr>
          <w:p w:rsidR="001D2AC3" w:rsidRPr="00681292" w:rsidRDefault="001D2AC3" w:rsidP="003B035E">
            <w:pPr>
              <w:pStyle w:val="Tabletext"/>
            </w:pPr>
            <w:r w:rsidRPr="00681292">
              <w:t>Powers relating to requesting information</w:t>
            </w:r>
          </w:p>
        </w:tc>
      </w:tr>
      <w:tr w:rsidR="00621305" w:rsidRPr="00681292" w:rsidTr="00084641">
        <w:tc>
          <w:tcPr>
            <w:tcW w:w="714" w:type="dxa"/>
            <w:shd w:val="clear" w:color="auto" w:fill="auto"/>
          </w:tcPr>
          <w:p w:rsidR="00621305" w:rsidRPr="00681292" w:rsidRDefault="00FA5ACC" w:rsidP="00621305">
            <w:pPr>
              <w:pStyle w:val="Tabletext"/>
            </w:pPr>
            <w:r w:rsidRPr="00681292">
              <w:t>22</w:t>
            </w:r>
          </w:p>
        </w:tc>
        <w:tc>
          <w:tcPr>
            <w:tcW w:w="3109" w:type="dxa"/>
            <w:shd w:val="clear" w:color="auto" w:fill="auto"/>
          </w:tcPr>
          <w:p w:rsidR="00621305" w:rsidRPr="00681292" w:rsidRDefault="00084641" w:rsidP="00084641">
            <w:pPr>
              <w:pStyle w:val="Tabletext"/>
            </w:pPr>
            <w:r w:rsidRPr="00681292">
              <w:t>Section</w:t>
            </w:r>
            <w:r w:rsidR="00681292" w:rsidRPr="00681292">
              <w:t> </w:t>
            </w:r>
            <w:r w:rsidRPr="00681292">
              <w:t xml:space="preserve">51 of the </w:t>
            </w:r>
            <w:r w:rsidRPr="00681292">
              <w:rPr>
                <w:i/>
              </w:rPr>
              <w:t>National Consumer Credit Protection Act 2009</w:t>
            </w:r>
          </w:p>
        </w:tc>
        <w:tc>
          <w:tcPr>
            <w:tcW w:w="3263" w:type="dxa"/>
            <w:shd w:val="clear" w:color="auto" w:fill="auto"/>
          </w:tcPr>
          <w:p w:rsidR="00621305" w:rsidRPr="00681292" w:rsidRDefault="00084641" w:rsidP="00084641">
            <w:pPr>
              <w:pStyle w:val="Tabletext"/>
            </w:pPr>
            <w:r w:rsidRPr="00681292">
              <w:t>Powers relating to requiring a person to give assistance</w:t>
            </w:r>
          </w:p>
        </w:tc>
      </w:tr>
      <w:tr w:rsidR="00621305" w:rsidRPr="00681292" w:rsidTr="00084641">
        <w:tc>
          <w:tcPr>
            <w:tcW w:w="714" w:type="dxa"/>
            <w:shd w:val="clear" w:color="auto" w:fill="auto"/>
          </w:tcPr>
          <w:p w:rsidR="00621305" w:rsidRPr="00681292" w:rsidRDefault="00FA5ACC" w:rsidP="00621305">
            <w:pPr>
              <w:pStyle w:val="Tabletext"/>
            </w:pPr>
            <w:r w:rsidRPr="00681292">
              <w:t>23</w:t>
            </w:r>
          </w:p>
        </w:tc>
        <w:tc>
          <w:tcPr>
            <w:tcW w:w="3109" w:type="dxa"/>
            <w:shd w:val="clear" w:color="auto" w:fill="auto"/>
          </w:tcPr>
          <w:p w:rsidR="00621305" w:rsidRPr="00681292" w:rsidRDefault="00084641" w:rsidP="00084641">
            <w:pPr>
              <w:pStyle w:val="Tabletext"/>
            </w:pPr>
            <w:r w:rsidRPr="00681292">
              <w:t>Section</w:t>
            </w:r>
            <w:r w:rsidR="00681292" w:rsidRPr="00681292">
              <w:t> </w:t>
            </w:r>
            <w:r w:rsidRPr="00681292">
              <w:t xml:space="preserve">253 of the </w:t>
            </w:r>
            <w:r w:rsidRPr="00681292">
              <w:rPr>
                <w:i/>
              </w:rPr>
              <w:t>National Consumer Credit Protection Act 2009</w:t>
            </w:r>
          </w:p>
        </w:tc>
        <w:tc>
          <w:tcPr>
            <w:tcW w:w="3263" w:type="dxa"/>
            <w:shd w:val="clear" w:color="auto" w:fill="auto"/>
          </w:tcPr>
          <w:p w:rsidR="00621305" w:rsidRPr="00681292" w:rsidRDefault="00084641" w:rsidP="00621305">
            <w:pPr>
              <w:pStyle w:val="Tabletext"/>
            </w:pPr>
            <w:r w:rsidRPr="00681292">
              <w:t>Powers relating to requiring a person to give assistance</w:t>
            </w:r>
          </w:p>
        </w:tc>
      </w:tr>
      <w:tr w:rsidR="00621305" w:rsidRPr="00681292" w:rsidTr="00084641">
        <w:tc>
          <w:tcPr>
            <w:tcW w:w="714" w:type="dxa"/>
            <w:shd w:val="clear" w:color="auto" w:fill="auto"/>
          </w:tcPr>
          <w:p w:rsidR="00621305" w:rsidRPr="00681292" w:rsidRDefault="00FA5ACC" w:rsidP="00621305">
            <w:pPr>
              <w:pStyle w:val="Tabletext"/>
            </w:pPr>
            <w:r w:rsidRPr="00681292">
              <w:t>24</w:t>
            </w:r>
          </w:p>
        </w:tc>
        <w:tc>
          <w:tcPr>
            <w:tcW w:w="3109" w:type="dxa"/>
            <w:shd w:val="clear" w:color="auto" w:fill="auto"/>
          </w:tcPr>
          <w:p w:rsidR="00621305" w:rsidRPr="00681292" w:rsidRDefault="00D46E6B" w:rsidP="00621305">
            <w:pPr>
              <w:pStyle w:val="Tabletext"/>
            </w:pPr>
            <w:r w:rsidRPr="00681292">
              <w:t>Section</w:t>
            </w:r>
            <w:r w:rsidR="00681292" w:rsidRPr="00681292">
              <w:t> </w:t>
            </w:r>
            <w:r w:rsidRPr="00681292">
              <w:t xml:space="preserve">266 of the </w:t>
            </w:r>
            <w:r w:rsidRPr="00681292">
              <w:rPr>
                <w:i/>
              </w:rPr>
              <w:t>National Consumer Credit Protection Act 2009</w:t>
            </w:r>
          </w:p>
        </w:tc>
        <w:tc>
          <w:tcPr>
            <w:tcW w:w="3263" w:type="dxa"/>
            <w:shd w:val="clear" w:color="auto" w:fill="auto"/>
          </w:tcPr>
          <w:p w:rsidR="00621305" w:rsidRPr="00681292" w:rsidRDefault="00D46E6B" w:rsidP="00621305">
            <w:pPr>
              <w:pStyle w:val="Tabletext"/>
            </w:pPr>
            <w:r w:rsidRPr="00681292">
              <w:t>Powers relating to the production of books</w:t>
            </w:r>
          </w:p>
        </w:tc>
      </w:tr>
      <w:tr w:rsidR="00621305" w:rsidRPr="00681292" w:rsidTr="00084641">
        <w:tc>
          <w:tcPr>
            <w:tcW w:w="714" w:type="dxa"/>
            <w:shd w:val="clear" w:color="auto" w:fill="auto"/>
          </w:tcPr>
          <w:p w:rsidR="00621305" w:rsidRPr="00681292" w:rsidRDefault="00FA5ACC" w:rsidP="00621305">
            <w:pPr>
              <w:pStyle w:val="Tabletext"/>
            </w:pPr>
            <w:r w:rsidRPr="00681292">
              <w:t>25</w:t>
            </w:r>
          </w:p>
        </w:tc>
        <w:tc>
          <w:tcPr>
            <w:tcW w:w="3109" w:type="dxa"/>
            <w:shd w:val="clear" w:color="auto" w:fill="auto"/>
          </w:tcPr>
          <w:p w:rsidR="00621305" w:rsidRPr="00681292" w:rsidRDefault="00D46E6B" w:rsidP="00621305">
            <w:pPr>
              <w:pStyle w:val="Tabletext"/>
            </w:pPr>
            <w:r w:rsidRPr="00681292">
              <w:t>Section</w:t>
            </w:r>
            <w:r w:rsidR="00681292" w:rsidRPr="00681292">
              <w:t> </w:t>
            </w:r>
            <w:r w:rsidRPr="00681292">
              <w:t xml:space="preserve">267 of the </w:t>
            </w:r>
            <w:r w:rsidRPr="00681292">
              <w:rPr>
                <w:i/>
              </w:rPr>
              <w:t>National Consumer Credit Protection Act 2009</w:t>
            </w:r>
          </w:p>
        </w:tc>
        <w:tc>
          <w:tcPr>
            <w:tcW w:w="3263" w:type="dxa"/>
            <w:shd w:val="clear" w:color="auto" w:fill="auto"/>
          </w:tcPr>
          <w:p w:rsidR="00621305" w:rsidRPr="00681292" w:rsidRDefault="00D46E6B" w:rsidP="00D46E6B">
            <w:pPr>
              <w:pStyle w:val="Tabletext"/>
            </w:pPr>
            <w:r w:rsidRPr="00681292">
              <w:t>Powers relating to the production of books</w:t>
            </w:r>
          </w:p>
        </w:tc>
      </w:tr>
      <w:tr w:rsidR="002D6E6C" w:rsidRPr="00681292" w:rsidTr="00084641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2D6E6C" w:rsidRPr="00681292" w:rsidRDefault="00FA5ACC" w:rsidP="00621305">
            <w:pPr>
              <w:pStyle w:val="Tabletext"/>
            </w:pPr>
            <w:r w:rsidRPr="00681292">
              <w:t>26</w:t>
            </w:r>
          </w:p>
        </w:tc>
        <w:tc>
          <w:tcPr>
            <w:tcW w:w="3109" w:type="dxa"/>
            <w:tcBorders>
              <w:bottom w:val="single" w:sz="12" w:space="0" w:color="auto"/>
            </w:tcBorders>
            <w:shd w:val="clear" w:color="auto" w:fill="auto"/>
          </w:tcPr>
          <w:p w:rsidR="002D6E6C" w:rsidRPr="00681292" w:rsidRDefault="00FA5ACC" w:rsidP="00621305">
            <w:pPr>
              <w:pStyle w:val="Tabletext"/>
            </w:pPr>
            <w:r w:rsidRPr="00681292">
              <w:t>Item</w:t>
            </w:r>
            <w:r w:rsidR="00681292" w:rsidRPr="00681292">
              <w:t> </w:t>
            </w:r>
            <w:r w:rsidRPr="00681292">
              <w:t>17 of Schedule</w:t>
            </w:r>
            <w:r w:rsidR="00681292" w:rsidRPr="00681292">
              <w:t> </w:t>
            </w:r>
            <w:r w:rsidRPr="00681292">
              <w:t xml:space="preserve">2 to the </w:t>
            </w:r>
            <w:r w:rsidRPr="00681292">
              <w:rPr>
                <w:i/>
              </w:rPr>
              <w:t>National Consumer Credit Protection Act 2009</w:t>
            </w:r>
          </w:p>
        </w:tc>
        <w:tc>
          <w:tcPr>
            <w:tcW w:w="3263" w:type="dxa"/>
            <w:tcBorders>
              <w:bottom w:val="single" w:sz="12" w:space="0" w:color="auto"/>
            </w:tcBorders>
            <w:shd w:val="clear" w:color="auto" w:fill="auto"/>
          </w:tcPr>
          <w:p w:rsidR="002D6E6C" w:rsidRPr="00681292" w:rsidRDefault="00FA5ACC" w:rsidP="00621305">
            <w:pPr>
              <w:pStyle w:val="Tabletext"/>
            </w:pPr>
            <w:r w:rsidRPr="00681292">
              <w:t>Powers relating to requesting information</w:t>
            </w:r>
          </w:p>
        </w:tc>
      </w:tr>
    </w:tbl>
    <w:p w:rsidR="00621305" w:rsidRPr="00681292" w:rsidRDefault="00621305" w:rsidP="00621305">
      <w:pPr>
        <w:pStyle w:val="Tabletext"/>
      </w:pPr>
    </w:p>
    <w:p w:rsidR="00F354FC" w:rsidRPr="00681292" w:rsidRDefault="00F354FC" w:rsidP="00F354FC">
      <w:pPr>
        <w:pStyle w:val="ItemHead"/>
        <w:tabs>
          <w:tab w:val="left" w:pos="6663"/>
        </w:tabs>
      </w:pPr>
      <w:r w:rsidRPr="00681292">
        <w:t>2  Paragraph 21(2)(b)</w:t>
      </w:r>
    </w:p>
    <w:p w:rsidR="00F354FC" w:rsidRPr="00681292" w:rsidRDefault="00F354FC" w:rsidP="00F354FC">
      <w:pPr>
        <w:pStyle w:val="Item"/>
      </w:pPr>
      <w:r w:rsidRPr="00681292">
        <w:t>Omit “relates; and”, substitute “relates.”.</w:t>
      </w:r>
    </w:p>
    <w:p w:rsidR="00F354FC" w:rsidRPr="00681292" w:rsidRDefault="00F354FC" w:rsidP="00F354FC">
      <w:pPr>
        <w:pStyle w:val="ItemHead"/>
      </w:pPr>
      <w:r w:rsidRPr="00681292">
        <w:lastRenderedPageBreak/>
        <w:t>3  Paragraph 21(2)(c)</w:t>
      </w:r>
    </w:p>
    <w:p w:rsidR="00F354FC" w:rsidRPr="00681292" w:rsidRDefault="00F354FC" w:rsidP="00F354FC">
      <w:pPr>
        <w:pStyle w:val="Item"/>
      </w:pPr>
      <w:r w:rsidRPr="00681292">
        <w:t>Repeal the paragraph.</w:t>
      </w:r>
    </w:p>
    <w:p w:rsidR="00F354FC" w:rsidRPr="00681292" w:rsidRDefault="00F354FC" w:rsidP="00F354FC">
      <w:pPr>
        <w:pStyle w:val="ItemHead"/>
      </w:pPr>
      <w:r w:rsidRPr="00681292">
        <w:t xml:space="preserve">4  At the end of </w:t>
      </w:r>
      <w:proofErr w:type="spellStart"/>
      <w:r w:rsidRPr="00681292">
        <w:t>subregulation</w:t>
      </w:r>
      <w:proofErr w:type="spellEnd"/>
      <w:r w:rsidR="00681292" w:rsidRPr="00681292">
        <w:t> </w:t>
      </w:r>
      <w:r w:rsidRPr="00681292">
        <w:t>37(2)</w:t>
      </w:r>
    </w:p>
    <w:p w:rsidR="00F354FC" w:rsidRPr="00681292" w:rsidRDefault="00F354FC" w:rsidP="00F354FC">
      <w:pPr>
        <w:pStyle w:val="Item"/>
      </w:pPr>
      <w:r w:rsidRPr="00681292">
        <w:t>Add:</w:t>
      </w:r>
    </w:p>
    <w:p w:rsidR="00F354FC" w:rsidRPr="00681292" w:rsidRDefault="00F354FC" w:rsidP="00F354FC">
      <w:pPr>
        <w:pStyle w:val="subsection"/>
      </w:pPr>
      <w:r w:rsidRPr="00681292">
        <w:tab/>
        <w:t>(3)</w:t>
      </w:r>
      <w:r w:rsidRPr="00681292">
        <w:tab/>
        <w:t>The President may permit a member of the Panel, a party to the proceedings or a person who may attend a conference to attend the conference by:</w:t>
      </w:r>
    </w:p>
    <w:p w:rsidR="00F354FC" w:rsidRPr="00681292" w:rsidRDefault="00F354FC" w:rsidP="00F354FC">
      <w:pPr>
        <w:pStyle w:val="paragraph"/>
      </w:pPr>
      <w:r w:rsidRPr="00681292">
        <w:tab/>
        <w:t>(a)</w:t>
      </w:r>
      <w:r w:rsidRPr="00681292">
        <w:tab/>
        <w:t>telephone; or</w:t>
      </w:r>
    </w:p>
    <w:p w:rsidR="00F354FC" w:rsidRPr="00681292" w:rsidRDefault="00F354FC" w:rsidP="00F354FC">
      <w:pPr>
        <w:pStyle w:val="paragraph"/>
      </w:pPr>
      <w:r w:rsidRPr="00681292">
        <w:tab/>
        <w:t>(b)</w:t>
      </w:r>
      <w:r w:rsidRPr="00681292">
        <w:tab/>
        <w:t>video conference; or</w:t>
      </w:r>
    </w:p>
    <w:p w:rsidR="00F354FC" w:rsidRPr="00681292" w:rsidRDefault="00F354FC" w:rsidP="00F354FC">
      <w:pPr>
        <w:pStyle w:val="paragraph"/>
      </w:pPr>
      <w:r w:rsidRPr="00681292">
        <w:tab/>
        <w:t>(c)</w:t>
      </w:r>
      <w:r w:rsidRPr="00681292">
        <w:tab/>
        <w:t>any other means of communication</w:t>
      </w:r>
      <w:r w:rsidR="00B13C23" w:rsidRPr="00681292">
        <w:t xml:space="preserve"> approved by the President</w:t>
      </w:r>
      <w:r w:rsidRPr="00681292">
        <w:t>.</w:t>
      </w:r>
    </w:p>
    <w:p w:rsidR="009D7FD5" w:rsidRPr="00681292" w:rsidRDefault="009D7FD5" w:rsidP="009D7FD5">
      <w:pPr>
        <w:pStyle w:val="subsection"/>
      </w:pPr>
      <w:r w:rsidRPr="00681292">
        <w:tab/>
        <w:t>(4)</w:t>
      </w:r>
      <w:r w:rsidRPr="00681292">
        <w:tab/>
        <w:t xml:space="preserve">A conference for which permission has been given under </w:t>
      </w:r>
      <w:proofErr w:type="spellStart"/>
      <w:r w:rsidRPr="00681292">
        <w:t>subregulation</w:t>
      </w:r>
      <w:proofErr w:type="spellEnd"/>
      <w:r w:rsidRPr="00681292">
        <w:t xml:space="preserve"> (3) may be held at 2 or more places at the same time.</w:t>
      </w:r>
    </w:p>
    <w:p w:rsidR="00F354FC" w:rsidRPr="00681292" w:rsidRDefault="009D7FD5" w:rsidP="00F354FC">
      <w:pPr>
        <w:pStyle w:val="subsection"/>
      </w:pPr>
      <w:r w:rsidRPr="00681292">
        <w:tab/>
        <w:t>(5</w:t>
      </w:r>
      <w:r w:rsidR="00F354FC" w:rsidRPr="00681292">
        <w:t>)</w:t>
      </w:r>
      <w:r w:rsidR="00F354FC" w:rsidRPr="00681292">
        <w:tab/>
        <w:t xml:space="preserve">A person mentioned in </w:t>
      </w:r>
      <w:proofErr w:type="spellStart"/>
      <w:r w:rsidR="00F354FC" w:rsidRPr="00681292">
        <w:t>subregulation</w:t>
      </w:r>
      <w:proofErr w:type="spellEnd"/>
      <w:r w:rsidR="00F354FC" w:rsidRPr="00681292">
        <w:t xml:space="preserve"> (3) who</w:t>
      </w:r>
      <w:r w:rsidR="00B13C23" w:rsidRPr="00681292">
        <w:t xml:space="preserve"> attends</w:t>
      </w:r>
      <w:r w:rsidR="00F354FC" w:rsidRPr="00681292">
        <w:t xml:space="preserve"> a conference </w:t>
      </w:r>
      <w:r w:rsidR="00B13C23" w:rsidRPr="00681292">
        <w:t>in accordance with</w:t>
      </w:r>
      <w:r w:rsidR="00F354FC" w:rsidRPr="00681292">
        <w:t xml:space="preserve"> a permission under </w:t>
      </w:r>
      <w:r w:rsidR="00B13C23" w:rsidRPr="00681292">
        <w:t xml:space="preserve">that </w:t>
      </w:r>
      <w:proofErr w:type="spellStart"/>
      <w:r w:rsidR="00F354FC" w:rsidRPr="00681292">
        <w:t>subregulation</w:t>
      </w:r>
      <w:proofErr w:type="spellEnd"/>
      <w:r w:rsidR="00F354FC" w:rsidRPr="00681292">
        <w:t xml:space="preserve"> is taken to be present at the place</w:t>
      </w:r>
      <w:r w:rsidRPr="00681292">
        <w:t xml:space="preserve"> where,</w:t>
      </w:r>
      <w:r w:rsidR="00F354FC" w:rsidRPr="00681292">
        <w:t xml:space="preserve"> and </w:t>
      </w:r>
      <w:r w:rsidRPr="00681292">
        <w:t xml:space="preserve">the </w:t>
      </w:r>
      <w:r w:rsidR="00F354FC" w:rsidRPr="00681292">
        <w:t xml:space="preserve">time </w:t>
      </w:r>
      <w:r w:rsidRPr="00681292">
        <w:t>when,</w:t>
      </w:r>
      <w:r w:rsidR="00F354FC" w:rsidRPr="00681292">
        <w:t xml:space="preserve"> the conference </w:t>
      </w:r>
      <w:r w:rsidRPr="00681292">
        <w:t xml:space="preserve">is convened, </w:t>
      </w:r>
      <w:r w:rsidR="00F354FC" w:rsidRPr="00681292">
        <w:t xml:space="preserve">as determined by the President for </w:t>
      </w:r>
      <w:r w:rsidR="00681292" w:rsidRPr="00681292">
        <w:t>paragraph (</w:t>
      </w:r>
      <w:r w:rsidR="00F354FC" w:rsidRPr="00681292">
        <w:t>2</w:t>
      </w:r>
      <w:r w:rsidR="00B13C23" w:rsidRPr="00681292">
        <w:t>)</w:t>
      </w:r>
      <w:r w:rsidR="00F354FC" w:rsidRPr="00681292">
        <w:t>(a).</w:t>
      </w:r>
    </w:p>
    <w:p w:rsidR="00F354FC" w:rsidRPr="00681292" w:rsidRDefault="00F354FC" w:rsidP="00F354FC">
      <w:pPr>
        <w:pStyle w:val="ItemHead"/>
      </w:pPr>
      <w:r w:rsidRPr="00681292">
        <w:t xml:space="preserve">5  </w:t>
      </w:r>
      <w:proofErr w:type="spellStart"/>
      <w:r w:rsidRPr="00681292">
        <w:t>Subregulation</w:t>
      </w:r>
      <w:proofErr w:type="spellEnd"/>
      <w:r w:rsidR="00681292" w:rsidRPr="00681292">
        <w:t> </w:t>
      </w:r>
      <w:r w:rsidRPr="00681292">
        <w:t>38(3)</w:t>
      </w:r>
    </w:p>
    <w:p w:rsidR="00F354FC" w:rsidRPr="00681292" w:rsidRDefault="00F354FC" w:rsidP="00F354FC">
      <w:pPr>
        <w:pStyle w:val="Item"/>
      </w:pPr>
      <w:r w:rsidRPr="00681292">
        <w:t>Omit “must make”, substitute “may make”.</w:t>
      </w:r>
    </w:p>
    <w:p w:rsidR="00DD689D" w:rsidRPr="00681292" w:rsidRDefault="00DD689D" w:rsidP="00DD689D">
      <w:pPr>
        <w:pStyle w:val="ActHead9"/>
      </w:pPr>
      <w:bookmarkStart w:id="15" w:name="_Toc361749138"/>
      <w:r w:rsidRPr="00681292">
        <w:t>Corporations Regulations</w:t>
      </w:r>
      <w:r w:rsidR="00681292" w:rsidRPr="00681292">
        <w:t> </w:t>
      </w:r>
      <w:r w:rsidRPr="00681292">
        <w:t>2001</w:t>
      </w:r>
      <w:bookmarkEnd w:id="15"/>
    </w:p>
    <w:p w:rsidR="00DD689D" w:rsidRPr="00681292" w:rsidRDefault="00DD689D" w:rsidP="00DD689D">
      <w:pPr>
        <w:pStyle w:val="ItemHead"/>
        <w:tabs>
          <w:tab w:val="left" w:pos="6663"/>
        </w:tabs>
      </w:pPr>
      <w:r w:rsidRPr="00681292">
        <w:t xml:space="preserve">6  </w:t>
      </w:r>
      <w:r w:rsidR="00A945AE" w:rsidRPr="00681292">
        <w:t xml:space="preserve">After </w:t>
      </w:r>
      <w:proofErr w:type="spellStart"/>
      <w:r w:rsidR="00A945AE" w:rsidRPr="00681292">
        <w:t>subregulation</w:t>
      </w:r>
      <w:proofErr w:type="spellEnd"/>
      <w:r w:rsidR="00681292" w:rsidRPr="00681292">
        <w:t> </w:t>
      </w:r>
      <w:r w:rsidR="00A945AE" w:rsidRPr="00681292">
        <w:t>2M.3.03(3B)</w:t>
      </w:r>
    </w:p>
    <w:p w:rsidR="00DD689D" w:rsidRPr="00681292" w:rsidRDefault="00A945AE" w:rsidP="00DD689D">
      <w:pPr>
        <w:pStyle w:val="Item"/>
      </w:pPr>
      <w:r w:rsidRPr="00681292">
        <w:t>Insert:</w:t>
      </w:r>
    </w:p>
    <w:p w:rsidR="00A945AE" w:rsidRPr="00681292" w:rsidRDefault="00A945AE" w:rsidP="00A945AE">
      <w:pPr>
        <w:pStyle w:val="subsection"/>
      </w:pPr>
      <w:r w:rsidRPr="00681292">
        <w:tab/>
        <w:t>(3C)</w:t>
      </w:r>
      <w:r w:rsidRPr="00681292">
        <w:tab/>
        <w:t>Items</w:t>
      </w:r>
      <w:r w:rsidR="00681292" w:rsidRPr="00681292">
        <w:t> </w:t>
      </w:r>
      <w:r w:rsidRPr="00681292">
        <w:t xml:space="preserve">17 to 24 of the table in </w:t>
      </w:r>
      <w:proofErr w:type="spellStart"/>
      <w:r w:rsidRPr="00681292">
        <w:t>subregulation</w:t>
      </w:r>
      <w:proofErr w:type="spellEnd"/>
      <w:r w:rsidRPr="00681292">
        <w:t xml:space="preserve"> (1) apply in relation to a </w:t>
      </w:r>
      <w:r w:rsidR="00A03377" w:rsidRPr="00681292">
        <w:t xml:space="preserve">directors’ report for a financial year </w:t>
      </w:r>
      <w:r w:rsidRPr="00681292">
        <w:t>commencing on or after 1</w:t>
      </w:r>
      <w:r w:rsidR="00681292" w:rsidRPr="00681292">
        <w:t> </w:t>
      </w:r>
      <w:r w:rsidRPr="00681292">
        <w:t>July 2013.</w:t>
      </w:r>
    </w:p>
    <w:sectPr w:rsidR="00A945AE" w:rsidRPr="00681292" w:rsidSect="00A20B0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B36" w:rsidRDefault="009D3B36" w:rsidP="0048364F">
      <w:pPr>
        <w:spacing w:line="240" w:lineRule="auto"/>
      </w:pPr>
      <w:r>
        <w:separator/>
      </w:r>
    </w:p>
  </w:endnote>
  <w:endnote w:type="continuationSeparator" w:id="0">
    <w:p w:rsidR="009D3B36" w:rsidRDefault="009D3B3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06" w:rsidRPr="00A20B06" w:rsidRDefault="00A20B06" w:rsidP="00A20B06">
    <w:pPr>
      <w:pStyle w:val="Footer"/>
      <w:rPr>
        <w:sz w:val="18"/>
      </w:rPr>
    </w:pPr>
    <w:r>
      <w:rPr>
        <w:sz w:val="18"/>
      </w:rPr>
      <w:t>OPC60152</w:t>
    </w:r>
    <w:r w:rsidRPr="00A20B06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6D3667" w:rsidTr="007946FE">
      <w:tc>
        <w:tcPr>
          <w:tcW w:w="7303" w:type="dxa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48364F" w:rsidRPr="006D3667" w:rsidRDefault="00A20B06" w:rsidP="00A20B06">
    <w:pPr>
      <w:pStyle w:val="Footer"/>
    </w:pPr>
    <w:r>
      <w:t>OPC60152</w:t>
    </w:r>
    <w:r w:rsidRPr="00A20B06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06" w:rsidRPr="00A20B06" w:rsidRDefault="00A20B06" w:rsidP="00A20B06">
    <w:pPr>
      <w:pStyle w:val="Footer"/>
      <w:rPr>
        <w:sz w:val="18"/>
      </w:rPr>
    </w:pPr>
    <w:r>
      <w:rPr>
        <w:sz w:val="18"/>
      </w:rPr>
      <w:t>OPC60152</w:t>
    </w:r>
    <w:r w:rsidRPr="00A20B06">
      <w:rPr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A20B06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A20B06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A20B06" w:rsidRDefault="006D3667" w:rsidP="00E33C1C">
          <w:pPr>
            <w:spacing w:line="0" w:lineRule="atLeast"/>
            <w:rPr>
              <w:rFonts w:cs="Times New Roman"/>
              <w:sz w:val="18"/>
            </w:rPr>
          </w:pPr>
          <w:r w:rsidRPr="00A20B06">
            <w:rPr>
              <w:rFonts w:cs="Times New Roman"/>
              <w:i/>
              <w:sz w:val="18"/>
            </w:rPr>
            <w:fldChar w:fldCharType="begin"/>
          </w:r>
          <w:r w:rsidRPr="00A20B06">
            <w:rPr>
              <w:rFonts w:cs="Times New Roman"/>
              <w:i/>
              <w:sz w:val="18"/>
            </w:rPr>
            <w:instrText xml:space="preserve"> PAGE </w:instrText>
          </w:r>
          <w:r w:rsidRPr="00A20B06">
            <w:rPr>
              <w:rFonts w:cs="Times New Roman"/>
              <w:i/>
              <w:sz w:val="18"/>
            </w:rPr>
            <w:fldChar w:fldCharType="separate"/>
          </w:r>
          <w:r w:rsidR="00991845">
            <w:rPr>
              <w:rFonts w:cs="Times New Roman"/>
              <w:i/>
              <w:noProof/>
              <w:sz w:val="18"/>
            </w:rPr>
            <w:t>v</w:t>
          </w:r>
          <w:r w:rsidRPr="00A20B0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A20B06" w:rsidRDefault="00A2057D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A20B06">
            <w:rPr>
              <w:rFonts w:cs="Times New Roman"/>
              <w:i/>
              <w:sz w:val="18"/>
            </w:rPr>
            <w:fldChar w:fldCharType="begin"/>
          </w:r>
          <w:r w:rsidRPr="00A20B06">
            <w:rPr>
              <w:rFonts w:cs="Times New Roman"/>
              <w:i/>
              <w:sz w:val="18"/>
            </w:rPr>
            <w:instrText xml:space="preserve"> DOCPROPERTY ShortT </w:instrText>
          </w:r>
          <w:r w:rsidRPr="00A20B06">
            <w:rPr>
              <w:rFonts w:cs="Times New Roman"/>
              <w:i/>
              <w:sz w:val="18"/>
            </w:rPr>
            <w:fldChar w:fldCharType="separate"/>
          </w:r>
          <w:r w:rsidR="00991845">
            <w:rPr>
              <w:rFonts w:cs="Times New Roman"/>
              <w:i/>
              <w:sz w:val="18"/>
            </w:rPr>
            <w:t>Corporations and Australian Securities and Investments Commission Amendment Regulation 2013 (No. 1)</w:t>
          </w:r>
          <w:r w:rsidRPr="00A20B0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A20B06" w:rsidRDefault="00A2057D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A20B06">
            <w:rPr>
              <w:rFonts w:cs="Times New Roman"/>
              <w:i/>
              <w:sz w:val="18"/>
            </w:rPr>
            <w:fldChar w:fldCharType="begin"/>
          </w:r>
          <w:r w:rsidRPr="00A20B06">
            <w:rPr>
              <w:rFonts w:cs="Times New Roman"/>
              <w:i/>
              <w:sz w:val="18"/>
            </w:rPr>
            <w:instrText xml:space="preserve"> DOCPROPERTY ActNo </w:instrText>
          </w:r>
          <w:r w:rsidRPr="00A20B06">
            <w:rPr>
              <w:rFonts w:cs="Times New Roman"/>
              <w:i/>
              <w:sz w:val="18"/>
            </w:rPr>
            <w:fldChar w:fldCharType="separate"/>
          </w:r>
          <w:r w:rsidR="00991845">
            <w:rPr>
              <w:rFonts w:cs="Times New Roman"/>
              <w:i/>
              <w:sz w:val="18"/>
            </w:rPr>
            <w:t>No. 192, 2013</w:t>
          </w:r>
          <w:r w:rsidRPr="00A20B06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A20B06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A20B06" w:rsidRDefault="006D3667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6D3667" w:rsidRPr="00A20B06" w:rsidRDefault="00A20B06" w:rsidP="00A20B06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OPC60152</w:t>
    </w:r>
    <w:r w:rsidRPr="00A20B06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91845">
            <w:rPr>
              <w:i/>
              <w:sz w:val="18"/>
            </w:rPr>
            <w:t>No. 192,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1845">
            <w:rPr>
              <w:i/>
              <w:sz w:val="18"/>
            </w:rPr>
            <w:t>Corporations and Australian Securities and Investments Commission Amendment Regulation 2013 (No. 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184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6D3667" w:rsidRPr="00ED79B6" w:rsidRDefault="00A20B06" w:rsidP="00A20B06">
    <w:pPr>
      <w:rPr>
        <w:i/>
        <w:sz w:val="18"/>
      </w:rPr>
    </w:pPr>
    <w:r>
      <w:rPr>
        <w:i/>
        <w:sz w:val="18"/>
      </w:rPr>
      <w:t>OPC60152</w:t>
    </w:r>
    <w:r w:rsidRPr="00A20B06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A20B06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A20B06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A20B06" w:rsidRDefault="00304E75" w:rsidP="00E33C1C">
          <w:pPr>
            <w:spacing w:line="0" w:lineRule="atLeast"/>
            <w:rPr>
              <w:rFonts w:cs="Times New Roman"/>
              <w:sz w:val="18"/>
            </w:rPr>
          </w:pPr>
          <w:r w:rsidRPr="00A20B06">
            <w:rPr>
              <w:rFonts w:cs="Times New Roman"/>
              <w:i/>
              <w:sz w:val="18"/>
            </w:rPr>
            <w:fldChar w:fldCharType="begin"/>
          </w:r>
          <w:r w:rsidRPr="00A20B06">
            <w:rPr>
              <w:rFonts w:cs="Times New Roman"/>
              <w:i/>
              <w:sz w:val="18"/>
            </w:rPr>
            <w:instrText xml:space="preserve"> PAGE </w:instrText>
          </w:r>
          <w:r w:rsidRPr="00A20B06">
            <w:rPr>
              <w:rFonts w:cs="Times New Roman"/>
              <w:i/>
              <w:sz w:val="18"/>
            </w:rPr>
            <w:fldChar w:fldCharType="separate"/>
          </w:r>
          <w:r w:rsidR="00991845">
            <w:rPr>
              <w:rFonts w:cs="Times New Roman"/>
              <w:i/>
              <w:noProof/>
              <w:sz w:val="18"/>
            </w:rPr>
            <w:t>4</w:t>
          </w:r>
          <w:r w:rsidRPr="00A20B0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A20B06" w:rsidRDefault="00304E75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A20B06">
            <w:rPr>
              <w:rFonts w:cs="Times New Roman"/>
              <w:i/>
              <w:sz w:val="18"/>
            </w:rPr>
            <w:fldChar w:fldCharType="begin"/>
          </w:r>
          <w:r w:rsidRPr="00A20B06">
            <w:rPr>
              <w:rFonts w:cs="Times New Roman"/>
              <w:i/>
              <w:sz w:val="18"/>
            </w:rPr>
            <w:instrText xml:space="preserve"> DOCPROPERTY ShortT </w:instrText>
          </w:r>
          <w:r w:rsidRPr="00A20B06">
            <w:rPr>
              <w:rFonts w:cs="Times New Roman"/>
              <w:i/>
              <w:sz w:val="18"/>
            </w:rPr>
            <w:fldChar w:fldCharType="separate"/>
          </w:r>
          <w:r w:rsidR="00991845">
            <w:rPr>
              <w:rFonts w:cs="Times New Roman"/>
              <w:i/>
              <w:sz w:val="18"/>
            </w:rPr>
            <w:t>Corporations and Australian Securities and Investments Commission Amendment Regulation 2013 (No. 1)</w:t>
          </w:r>
          <w:r w:rsidRPr="00A20B0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A20B06" w:rsidRDefault="00304E75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A20B06">
            <w:rPr>
              <w:rFonts w:cs="Times New Roman"/>
              <w:i/>
              <w:sz w:val="18"/>
            </w:rPr>
            <w:fldChar w:fldCharType="begin"/>
          </w:r>
          <w:r w:rsidRPr="00A20B06">
            <w:rPr>
              <w:rFonts w:cs="Times New Roman"/>
              <w:i/>
              <w:sz w:val="18"/>
            </w:rPr>
            <w:instrText xml:space="preserve"> DOCPROPERTY ActNo </w:instrText>
          </w:r>
          <w:r w:rsidRPr="00A20B06">
            <w:rPr>
              <w:rFonts w:cs="Times New Roman"/>
              <w:i/>
              <w:sz w:val="18"/>
            </w:rPr>
            <w:fldChar w:fldCharType="separate"/>
          </w:r>
          <w:r w:rsidR="00991845">
            <w:rPr>
              <w:rFonts w:cs="Times New Roman"/>
              <w:i/>
              <w:sz w:val="18"/>
            </w:rPr>
            <w:t>No. 192, 2013</w:t>
          </w:r>
          <w:r w:rsidRPr="00A20B06">
            <w:rPr>
              <w:rFonts w:cs="Times New Roman"/>
              <w:i/>
              <w:sz w:val="18"/>
            </w:rPr>
            <w:fldChar w:fldCharType="end"/>
          </w:r>
        </w:p>
      </w:tc>
    </w:tr>
    <w:tr w:rsidR="00304E75" w:rsidRPr="00A20B06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A20B06" w:rsidRDefault="00304E75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304E75" w:rsidRPr="00A20B06" w:rsidRDefault="00A20B06" w:rsidP="00A20B06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OPC60152</w:t>
    </w:r>
    <w:r w:rsidRPr="00A20B06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91845">
            <w:rPr>
              <w:i/>
              <w:sz w:val="18"/>
            </w:rPr>
            <w:t>No. 192,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1845">
            <w:rPr>
              <w:i/>
              <w:sz w:val="18"/>
            </w:rPr>
            <w:t>Corporations and Australian Securities and Investments Commission Amendment Regulation 2013 (No. 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1845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7946FE">
          <w:pPr>
            <w:rPr>
              <w:sz w:val="18"/>
            </w:rPr>
          </w:pPr>
        </w:p>
      </w:tc>
    </w:tr>
  </w:tbl>
  <w:p w:rsidR="00B63BDE" w:rsidRPr="00ED79B6" w:rsidRDefault="00A20B06" w:rsidP="00A20B06">
    <w:pPr>
      <w:rPr>
        <w:i/>
        <w:sz w:val="18"/>
      </w:rPr>
    </w:pPr>
    <w:r>
      <w:rPr>
        <w:i/>
        <w:sz w:val="18"/>
      </w:rPr>
      <w:t>OPC60152</w:t>
    </w:r>
    <w:r w:rsidRPr="00A20B06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91845">
            <w:rPr>
              <w:i/>
              <w:sz w:val="18"/>
            </w:rPr>
            <w:t>No. 192,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1845">
            <w:rPr>
              <w:i/>
              <w:sz w:val="18"/>
            </w:rPr>
            <w:t>Corporations and Australian Securities and Investments Commission Amendment Regulation 2013 (No. 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1845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533C52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B36" w:rsidRDefault="009D3B36" w:rsidP="0048364F">
      <w:pPr>
        <w:spacing w:line="240" w:lineRule="auto"/>
      </w:pPr>
      <w:r>
        <w:separator/>
      </w:r>
    </w:p>
  </w:footnote>
  <w:footnote w:type="continuationSeparator" w:id="0">
    <w:p w:rsidR="009D3B36" w:rsidRDefault="009D3B3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91845">
      <w:rPr>
        <w:b/>
        <w:sz w:val="20"/>
      </w:rPr>
      <w:fldChar w:fldCharType="separate"/>
    </w:r>
    <w:r w:rsidR="0099184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991845">
      <w:rPr>
        <w:sz w:val="20"/>
      </w:rPr>
      <w:fldChar w:fldCharType="separate"/>
    </w:r>
    <w:r w:rsidR="00991845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91845">
      <w:rPr>
        <w:sz w:val="20"/>
      </w:rPr>
      <w:fldChar w:fldCharType="separate"/>
    </w:r>
    <w:r w:rsidR="00991845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91845">
      <w:rPr>
        <w:b/>
        <w:sz w:val="20"/>
      </w:rPr>
      <w:fldChar w:fldCharType="separate"/>
    </w:r>
    <w:r w:rsidR="0099184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590A1B"/>
    <w:multiLevelType w:val="multilevel"/>
    <w:tmpl w:val="E2266C34"/>
    <w:name w:val="StandardBulletedList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36"/>
    <w:rsid w:val="000041C6"/>
    <w:rsid w:val="000063E4"/>
    <w:rsid w:val="000113BC"/>
    <w:rsid w:val="000136AF"/>
    <w:rsid w:val="00017743"/>
    <w:rsid w:val="0002308F"/>
    <w:rsid w:val="00025060"/>
    <w:rsid w:val="0004044E"/>
    <w:rsid w:val="000440D7"/>
    <w:rsid w:val="000614BF"/>
    <w:rsid w:val="00084641"/>
    <w:rsid w:val="000B02FC"/>
    <w:rsid w:val="000B2A8B"/>
    <w:rsid w:val="000C0955"/>
    <w:rsid w:val="000D05EF"/>
    <w:rsid w:val="000D3C86"/>
    <w:rsid w:val="000F21C1"/>
    <w:rsid w:val="000F7427"/>
    <w:rsid w:val="00100C60"/>
    <w:rsid w:val="0010745C"/>
    <w:rsid w:val="00113E9C"/>
    <w:rsid w:val="00154EAC"/>
    <w:rsid w:val="001643C9"/>
    <w:rsid w:val="00164AD8"/>
    <w:rsid w:val="00165568"/>
    <w:rsid w:val="00166C2F"/>
    <w:rsid w:val="001716C9"/>
    <w:rsid w:val="00171EAE"/>
    <w:rsid w:val="001811A0"/>
    <w:rsid w:val="00191859"/>
    <w:rsid w:val="00193461"/>
    <w:rsid w:val="001939E1"/>
    <w:rsid w:val="00195382"/>
    <w:rsid w:val="001B7A5D"/>
    <w:rsid w:val="001C6309"/>
    <w:rsid w:val="001C69C4"/>
    <w:rsid w:val="001D2AC3"/>
    <w:rsid w:val="001E2D66"/>
    <w:rsid w:val="001E3590"/>
    <w:rsid w:val="001E562E"/>
    <w:rsid w:val="001E7407"/>
    <w:rsid w:val="001F6924"/>
    <w:rsid w:val="00201D27"/>
    <w:rsid w:val="00240749"/>
    <w:rsid w:val="00253665"/>
    <w:rsid w:val="00265FBC"/>
    <w:rsid w:val="00266D05"/>
    <w:rsid w:val="002932B1"/>
    <w:rsid w:val="00295FD0"/>
    <w:rsid w:val="00297ECB"/>
    <w:rsid w:val="002A0FFD"/>
    <w:rsid w:val="002B5B89"/>
    <w:rsid w:val="002B7D96"/>
    <w:rsid w:val="002D043A"/>
    <w:rsid w:val="002D232B"/>
    <w:rsid w:val="002D6E6C"/>
    <w:rsid w:val="002F188E"/>
    <w:rsid w:val="00304E75"/>
    <w:rsid w:val="003072FA"/>
    <w:rsid w:val="00307C72"/>
    <w:rsid w:val="0031713F"/>
    <w:rsid w:val="00334612"/>
    <w:rsid w:val="003415D3"/>
    <w:rsid w:val="00344A76"/>
    <w:rsid w:val="00352B0F"/>
    <w:rsid w:val="00361BD9"/>
    <w:rsid w:val="0038018D"/>
    <w:rsid w:val="003801D0"/>
    <w:rsid w:val="0039228E"/>
    <w:rsid w:val="003926B5"/>
    <w:rsid w:val="003B04EC"/>
    <w:rsid w:val="003C0947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449A"/>
    <w:rsid w:val="0044100E"/>
    <w:rsid w:val="00442407"/>
    <w:rsid w:val="0044291A"/>
    <w:rsid w:val="004541B9"/>
    <w:rsid w:val="00460499"/>
    <w:rsid w:val="0048364F"/>
    <w:rsid w:val="00496F97"/>
    <w:rsid w:val="004A2484"/>
    <w:rsid w:val="004B3D67"/>
    <w:rsid w:val="004C6444"/>
    <w:rsid w:val="004C6DE1"/>
    <w:rsid w:val="004E0235"/>
    <w:rsid w:val="004F1FAC"/>
    <w:rsid w:val="004F3A90"/>
    <w:rsid w:val="004F4BFA"/>
    <w:rsid w:val="004F676E"/>
    <w:rsid w:val="005126AC"/>
    <w:rsid w:val="00516B8D"/>
    <w:rsid w:val="005233B0"/>
    <w:rsid w:val="00537FBC"/>
    <w:rsid w:val="00543469"/>
    <w:rsid w:val="00557C7A"/>
    <w:rsid w:val="00572F4F"/>
    <w:rsid w:val="00584811"/>
    <w:rsid w:val="005851A5"/>
    <w:rsid w:val="0058646E"/>
    <w:rsid w:val="00591E07"/>
    <w:rsid w:val="00593AA6"/>
    <w:rsid w:val="00594161"/>
    <w:rsid w:val="00594749"/>
    <w:rsid w:val="005B4067"/>
    <w:rsid w:val="005B6F76"/>
    <w:rsid w:val="005C12DE"/>
    <w:rsid w:val="005C3F41"/>
    <w:rsid w:val="005E552A"/>
    <w:rsid w:val="00600219"/>
    <w:rsid w:val="00621305"/>
    <w:rsid w:val="006243B5"/>
    <w:rsid w:val="006249E6"/>
    <w:rsid w:val="00624B9F"/>
    <w:rsid w:val="00624ED3"/>
    <w:rsid w:val="00630733"/>
    <w:rsid w:val="0064468A"/>
    <w:rsid w:val="00654CCA"/>
    <w:rsid w:val="00656DE9"/>
    <w:rsid w:val="00663BDD"/>
    <w:rsid w:val="00677CC2"/>
    <w:rsid w:val="00680F17"/>
    <w:rsid w:val="00681292"/>
    <w:rsid w:val="00685F42"/>
    <w:rsid w:val="0069207B"/>
    <w:rsid w:val="006937E2"/>
    <w:rsid w:val="00694121"/>
    <w:rsid w:val="006977FB"/>
    <w:rsid w:val="006B262A"/>
    <w:rsid w:val="006C2C12"/>
    <w:rsid w:val="006C7F8C"/>
    <w:rsid w:val="006D3667"/>
    <w:rsid w:val="006E004B"/>
    <w:rsid w:val="006E7147"/>
    <w:rsid w:val="00700B2C"/>
    <w:rsid w:val="00701E6A"/>
    <w:rsid w:val="00713084"/>
    <w:rsid w:val="00722023"/>
    <w:rsid w:val="00723FD0"/>
    <w:rsid w:val="00726FF4"/>
    <w:rsid w:val="00731E00"/>
    <w:rsid w:val="007440B7"/>
    <w:rsid w:val="007634AD"/>
    <w:rsid w:val="007715C9"/>
    <w:rsid w:val="00774EDD"/>
    <w:rsid w:val="007757EC"/>
    <w:rsid w:val="00776552"/>
    <w:rsid w:val="007769D4"/>
    <w:rsid w:val="00785AFA"/>
    <w:rsid w:val="007903AC"/>
    <w:rsid w:val="007A7F9F"/>
    <w:rsid w:val="007C7E16"/>
    <w:rsid w:val="007E7D4A"/>
    <w:rsid w:val="00816F98"/>
    <w:rsid w:val="00826DA5"/>
    <w:rsid w:val="00833416"/>
    <w:rsid w:val="008427F0"/>
    <w:rsid w:val="00856A31"/>
    <w:rsid w:val="00874B69"/>
    <w:rsid w:val="008754D0"/>
    <w:rsid w:val="008770B2"/>
    <w:rsid w:val="00877D48"/>
    <w:rsid w:val="0089783B"/>
    <w:rsid w:val="008D0EE0"/>
    <w:rsid w:val="008F07E3"/>
    <w:rsid w:val="008F4F1C"/>
    <w:rsid w:val="00907271"/>
    <w:rsid w:val="00925B33"/>
    <w:rsid w:val="00932377"/>
    <w:rsid w:val="009414EC"/>
    <w:rsid w:val="009859A3"/>
    <w:rsid w:val="00991845"/>
    <w:rsid w:val="009B3629"/>
    <w:rsid w:val="009C49D8"/>
    <w:rsid w:val="009D3B36"/>
    <w:rsid w:val="009D7FD5"/>
    <w:rsid w:val="009E3601"/>
    <w:rsid w:val="009F1A17"/>
    <w:rsid w:val="009F727E"/>
    <w:rsid w:val="00A03377"/>
    <w:rsid w:val="00A04AC3"/>
    <w:rsid w:val="00A2057D"/>
    <w:rsid w:val="00A20B06"/>
    <w:rsid w:val="00A231E2"/>
    <w:rsid w:val="00A245F1"/>
    <w:rsid w:val="00A2550D"/>
    <w:rsid w:val="00A26DBE"/>
    <w:rsid w:val="00A326A4"/>
    <w:rsid w:val="00A4169B"/>
    <w:rsid w:val="00A4361F"/>
    <w:rsid w:val="00A472F5"/>
    <w:rsid w:val="00A61104"/>
    <w:rsid w:val="00A64912"/>
    <w:rsid w:val="00A70A74"/>
    <w:rsid w:val="00A76D82"/>
    <w:rsid w:val="00A87AB9"/>
    <w:rsid w:val="00A90135"/>
    <w:rsid w:val="00A945AE"/>
    <w:rsid w:val="00AB3315"/>
    <w:rsid w:val="00AD029B"/>
    <w:rsid w:val="00AD2056"/>
    <w:rsid w:val="00AD5641"/>
    <w:rsid w:val="00AE7193"/>
    <w:rsid w:val="00AF0336"/>
    <w:rsid w:val="00B032D8"/>
    <w:rsid w:val="00B13C23"/>
    <w:rsid w:val="00B332B8"/>
    <w:rsid w:val="00B33B3C"/>
    <w:rsid w:val="00B61D2C"/>
    <w:rsid w:val="00B63BDE"/>
    <w:rsid w:val="00B85031"/>
    <w:rsid w:val="00BA5026"/>
    <w:rsid w:val="00BB6E79"/>
    <w:rsid w:val="00BB719D"/>
    <w:rsid w:val="00BC4F91"/>
    <w:rsid w:val="00BD60E6"/>
    <w:rsid w:val="00BE253A"/>
    <w:rsid w:val="00BE719A"/>
    <w:rsid w:val="00BE720A"/>
    <w:rsid w:val="00BF4533"/>
    <w:rsid w:val="00BF4938"/>
    <w:rsid w:val="00C067E5"/>
    <w:rsid w:val="00C164CA"/>
    <w:rsid w:val="00C21B63"/>
    <w:rsid w:val="00C42BF8"/>
    <w:rsid w:val="00C460AE"/>
    <w:rsid w:val="00C50043"/>
    <w:rsid w:val="00C72A94"/>
    <w:rsid w:val="00C733F0"/>
    <w:rsid w:val="00C7573B"/>
    <w:rsid w:val="00C76CF3"/>
    <w:rsid w:val="00CB0180"/>
    <w:rsid w:val="00CB6F19"/>
    <w:rsid w:val="00CD0403"/>
    <w:rsid w:val="00CD606E"/>
    <w:rsid w:val="00CD714B"/>
    <w:rsid w:val="00CD7ECB"/>
    <w:rsid w:val="00CF0BB2"/>
    <w:rsid w:val="00D0104A"/>
    <w:rsid w:val="00D13441"/>
    <w:rsid w:val="00D17B17"/>
    <w:rsid w:val="00D243A3"/>
    <w:rsid w:val="00D33440"/>
    <w:rsid w:val="00D40403"/>
    <w:rsid w:val="00D46E6B"/>
    <w:rsid w:val="00D4711D"/>
    <w:rsid w:val="00D52EFE"/>
    <w:rsid w:val="00D54895"/>
    <w:rsid w:val="00D63EF6"/>
    <w:rsid w:val="00D65EE3"/>
    <w:rsid w:val="00D70DFB"/>
    <w:rsid w:val="00D766DF"/>
    <w:rsid w:val="00D77E47"/>
    <w:rsid w:val="00D83D21"/>
    <w:rsid w:val="00D84B58"/>
    <w:rsid w:val="00D925D1"/>
    <w:rsid w:val="00DA6546"/>
    <w:rsid w:val="00DD689D"/>
    <w:rsid w:val="00E05704"/>
    <w:rsid w:val="00E05C46"/>
    <w:rsid w:val="00E30206"/>
    <w:rsid w:val="00E33C1C"/>
    <w:rsid w:val="00E443FC"/>
    <w:rsid w:val="00E476B8"/>
    <w:rsid w:val="00E54292"/>
    <w:rsid w:val="00E55C7A"/>
    <w:rsid w:val="00E73EC4"/>
    <w:rsid w:val="00E74DC7"/>
    <w:rsid w:val="00E84B32"/>
    <w:rsid w:val="00E87699"/>
    <w:rsid w:val="00EB5AEA"/>
    <w:rsid w:val="00ED3A7D"/>
    <w:rsid w:val="00ED5D8D"/>
    <w:rsid w:val="00EF14E5"/>
    <w:rsid w:val="00EF2E3A"/>
    <w:rsid w:val="00F047E2"/>
    <w:rsid w:val="00F078DC"/>
    <w:rsid w:val="00F13E86"/>
    <w:rsid w:val="00F24C35"/>
    <w:rsid w:val="00F354FC"/>
    <w:rsid w:val="00F5574A"/>
    <w:rsid w:val="00F56759"/>
    <w:rsid w:val="00F677A9"/>
    <w:rsid w:val="00F76FC4"/>
    <w:rsid w:val="00F841D5"/>
    <w:rsid w:val="00F84CF5"/>
    <w:rsid w:val="00FA420B"/>
    <w:rsid w:val="00FA5ACC"/>
    <w:rsid w:val="00FA66B4"/>
    <w:rsid w:val="00FD4C40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1292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81292"/>
  </w:style>
  <w:style w:type="paragraph" w:customStyle="1" w:styleId="OPCParaBase">
    <w:name w:val="OPCParaBase"/>
    <w:qFormat/>
    <w:rsid w:val="0068129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8129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8129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8129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8129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8129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8129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8129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8129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8129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8129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81292"/>
  </w:style>
  <w:style w:type="paragraph" w:customStyle="1" w:styleId="Blocks">
    <w:name w:val="Blocks"/>
    <w:aliases w:val="bb"/>
    <w:basedOn w:val="OPCParaBase"/>
    <w:qFormat/>
    <w:rsid w:val="0068129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812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8129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81292"/>
    <w:rPr>
      <w:i/>
    </w:rPr>
  </w:style>
  <w:style w:type="paragraph" w:customStyle="1" w:styleId="BoxList">
    <w:name w:val="BoxList"/>
    <w:aliases w:val="bl"/>
    <w:basedOn w:val="BoxText"/>
    <w:qFormat/>
    <w:rsid w:val="0068129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8129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8129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81292"/>
    <w:pPr>
      <w:ind w:left="1985" w:hanging="851"/>
    </w:pPr>
  </w:style>
  <w:style w:type="character" w:customStyle="1" w:styleId="CharAmPartNo">
    <w:name w:val="CharAmPartNo"/>
    <w:basedOn w:val="OPCCharBase"/>
    <w:qFormat/>
    <w:rsid w:val="00681292"/>
  </w:style>
  <w:style w:type="character" w:customStyle="1" w:styleId="CharAmPartText">
    <w:name w:val="CharAmPartText"/>
    <w:basedOn w:val="OPCCharBase"/>
    <w:qFormat/>
    <w:rsid w:val="00681292"/>
  </w:style>
  <w:style w:type="character" w:customStyle="1" w:styleId="CharAmSchNo">
    <w:name w:val="CharAmSchNo"/>
    <w:basedOn w:val="OPCCharBase"/>
    <w:qFormat/>
    <w:rsid w:val="00681292"/>
  </w:style>
  <w:style w:type="character" w:customStyle="1" w:styleId="CharAmSchText">
    <w:name w:val="CharAmSchText"/>
    <w:basedOn w:val="OPCCharBase"/>
    <w:qFormat/>
    <w:rsid w:val="00681292"/>
  </w:style>
  <w:style w:type="character" w:customStyle="1" w:styleId="CharBoldItalic">
    <w:name w:val="CharBoldItalic"/>
    <w:basedOn w:val="OPCCharBase"/>
    <w:uiPriority w:val="1"/>
    <w:qFormat/>
    <w:rsid w:val="00681292"/>
    <w:rPr>
      <w:b/>
      <w:i/>
    </w:rPr>
  </w:style>
  <w:style w:type="character" w:customStyle="1" w:styleId="CharChapNo">
    <w:name w:val="CharChapNo"/>
    <w:basedOn w:val="OPCCharBase"/>
    <w:uiPriority w:val="1"/>
    <w:qFormat/>
    <w:rsid w:val="00681292"/>
  </w:style>
  <w:style w:type="character" w:customStyle="1" w:styleId="CharChapText">
    <w:name w:val="CharChapText"/>
    <w:basedOn w:val="OPCCharBase"/>
    <w:uiPriority w:val="1"/>
    <w:qFormat/>
    <w:rsid w:val="00681292"/>
  </w:style>
  <w:style w:type="character" w:customStyle="1" w:styleId="CharDivNo">
    <w:name w:val="CharDivNo"/>
    <w:basedOn w:val="OPCCharBase"/>
    <w:uiPriority w:val="1"/>
    <w:qFormat/>
    <w:rsid w:val="00681292"/>
  </w:style>
  <w:style w:type="character" w:customStyle="1" w:styleId="CharDivText">
    <w:name w:val="CharDivText"/>
    <w:basedOn w:val="OPCCharBase"/>
    <w:uiPriority w:val="1"/>
    <w:qFormat/>
    <w:rsid w:val="00681292"/>
  </w:style>
  <w:style w:type="character" w:customStyle="1" w:styleId="CharItalic">
    <w:name w:val="CharItalic"/>
    <w:basedOn w:val="OPCCharBase"/>
    <w:uiPriority w:val="1"/>
    <w:qFormat/>
    <w:rsid w:val="00681292"/>
    <w:rPr>
      <w:i/>
    </w:rPr>
  </w:style>
  <w:style w:type="character" w:customStyle="1" w:styleId="CharPartNo">
    <w:name w:val="CharPartNo"/>
    <w:basedOn w:val="OPCCharBase"/>
    <w:uiPriority w:val="1"/>
    <w:qFormat/>
    <w:rsid w:val="00681292"/>
  </w:style>
  <w:style w:type="character" w:customStyle="1" w:styleId="CharPartText">
    <w:name w:val="CharPartText"/>
    <w:basedOn w:val="OPCCharBase"/>
    <w:uiPriority w:val="1"/>
    <w:qFormat/>
    <w:rsid w:val="00681292"/>
  </w:style>
  <w:style w:type="character" w:customStyle="1" w:styleId="CharSectno">
    <w:name w:val="CharSectno"/>
    <w:basedOn w:val="OPCCharBase"/>
    <w:qFormat/>
    <w:rsid w:val="00681292"/>
  </w:style>
  <w:style w:type="character" w:customStyle="1" w:styleId="CharSubdNo">
    <w:name w:val="CharSubdNo"/>
    <w:basedOn w:val="OPCCharBase"/>
    <w:uiPriority w:val="1"/>
    <w:qFormat/>
    <w:rsid w:val="00681292"/>
  </w:style>
  <w:style w:type="character" w:customStyle="1" w:styleId="CharSubdText">
    <w:name w:val="CharSubdText"/>
    <w:basedOn w:val="OPCCharBase"/>
    <w:uiPriority w:val="1"/>
    <w:qFormat/>
    <w:rsid w:val="00681292"/>
  </w:style>
  <w:style w:type="paragraph" w:customStyle="1" w:styleId="CTA--">
    <w:name w:val="CTA --"/>
    <w:basedOn w:val="OPCParaBase"/>
    <w:next w:val="Normal"/>
    <w:rsid w:val="0068129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8129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8129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8129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8129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8129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8129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8129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8129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8129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8129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8129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8129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8129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8129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8129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812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8129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812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812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8129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8129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8129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8129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8129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8129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8129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8129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8129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8129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8129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681292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68129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8129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8129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8129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8129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8129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8129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8129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8129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8129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8129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8129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8129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8129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8129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8129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8129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8129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8129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8129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812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8129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8129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8129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8129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8129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8129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8129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8129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8129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8129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8129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8129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8129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8129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8129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8129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8129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8129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8129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8129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81292"/>
    <w:rPr>
      <w:sz w:val="16"/>
    </w:rPr>
  </w:style>
  <w:style w:type="table" w:customStyle="1" w:styleId="CFlag">
    <w:name w:val="CFlag"/>
    <w:basedOn w:val="TableNormal"/>
    <w:uiPriority w:val="99"/>
    <w:rsid w:val="0068129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2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2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81292"/>
    <w:rPr>
      <w:color w:val="0000FF"/>
      <w:u w:val="single"/>
    </w:rPr>
  </w:style>
  <w:style w:type="table" w:styleId="TableGrid">
    <w:name w:val="Table Grid"/>
    <w:basedOn w:val="TableNormal"/>
    <w:uiPriority w:val="59"/>
    <w:rsid w:val="00681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68129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681292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8129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8129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68129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8129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81292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681292"/>
  </w:style>
  <w:style w:type="paragraph" w:customStyle="1" w:styleId="CompiledActNo">
    <w:name w:val="CompiledActNo"/>
    <w:basedOn w:val="OPCParaBase"/>
    <w:next w:val="Normal"/>
    <w:rsid w:val="0068129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8129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8129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68129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8129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68129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812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6812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812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8129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8129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8129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8129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8129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8129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8129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8129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8129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81292"/>
  </w:style>
  <w:style w:type="character" w:customStyle="1" w:styleId="CharSubPartNoCASA">
    <w:name w:val="CharSubPartNo(CASA)"/>
    <w:basedOn w:val="OPCCharBase"/>
    <w:uiPriority w:val="1"/>
    <w:rsid w:val="00681292"/>
  </w:style>
  <w:style w:type="paragraph" w:customStyle="1" w:styleId="ENoteTTIndentHeadingSub">
    <w:name w:val="ENoteTTIndentHeadingSub"/>
    <w:aliases w:val="enTTHis"/>
    <w:basedOn w:val="OPCParaBase"/>
    <w:rsid w:val="0068129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8129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8129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81292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1292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81292"/>
  </w:style>
  <w:style w:type="paragraph" w:customStyle="1" w:styleId="OPCParaBase">
    <w:name w:val="OPCParaBase"/>
    <w:qFormat/>
    <w:rsid w:val="0068129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8129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8129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8129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8129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8129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8129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8129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8129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8129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8129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81292"/>
  </w:style>
  <w:style w:type="paragraph" w:customStyle="1" w:styleId="Blocks">
    <w:name w:val="Blocks"/>
    <w:aliases w:val="bb"/>
    <w:basedOn w:val="OPCParaBase"/>
    <w:qFormat/>
    <w:rsid w:val="0068129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812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8129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81292"/>
    <w:rPr>
      <w:i/>
    </w:rPr>
  </w:style>
  <w:style w:type="paragraph" w:customStyle="1" w:styleId="BoxList">
    <w:name w:val="BoxList"/>
    <w:aliases w:val="bl"/>
    <w:basedOn w:val="BoxText"/>
    <w:qFormat/>
    <w:rsid w:val="0068129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8129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8129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81292"/>
    <w:pPr>
      <w:ind w:left="1985" w:hanging="851"/>
    </w:pPr>
  </w:style>
  <w:style w:type="character" w:customStyle="1" w:styleId="CharAmPartNo">
    <w:name w:val="CharAmPartNo"/>
    <w:basedOn w:val="OPCCharBase"/>
    <w:qFormat/>
    <w:rsid w:val="00681292"/>
  </w:style>
  <w:style w:type="character" w:customStyle="1" w:styleId="CharAmPartText">
    <w:name w:val="CharAmPartText"/>
    <w:basedOn w:val="OPCCharBase"/>
    <w:qFormat/>
    <w:rsid w:val="00681292"/>
  </w:style>
  <w:style w:type="character" w:customStyle="1" w:styleId="CharAmSchNo">
    <w:name w:val="CharAmSchNo"/>
    <w:basedOn w:val="OPCCharBase"/>
    <w:qFormat/>
    <w:rsid w:val="00681292"/>
  </w:style>
  <w:style w:type="character" w:customStyle="1" w:styleId="CharAmSchText">
    <w:name w:val="CharAmSchText"/>
    <w:basedOn w:val="OPCCharBase"/>
    <w:qFormat/>
    <w:rsid w:val="00681292"/>
  </w:style>
  <w:style w:type="character" w:customStyle="1" w:styleId="CharBoldItalic">
    <w:name w:val="CharBoldItalic"/>
    <w:basedOn w:val="OPCCharBase"/>
    <w:uiPriority w:val="1"/>
    <w:qFormat/>
    <w:rsid w:val="00681292"/>
    <w:rPr>
      <w:b/>
      <w:i/>
    </w:rPr>
  </w:style>
  <w:style w:type="character" w:customStyle="1" w:styleId="CharChapNo">
    <w:name w:val="CharChapNo"/>
    <w:basedOn w:val="OPCCharBase"/>
    <w:uiPriority w:val="1"/>
    <w:qFormat/>
    <w:rsid w:val="00681292"/>
  </w:style>
  <w:style w:type="character" w:customStyle="1" w:styleId="CharChapText">
    <w:name w:val="CharChapText"/>
    <w:basedOn w:val="OPCCharBase"/>
    <w:uiPriority w:val="1"/>
    <w:qFormat/>
    <w:rsid w:val="00681292"/>
  </w:style>
  <w:style w:type="character" w:customStyle="1" w:styleId="CharDivNo">
    <w:name w:val="CharDivNo"/>
    <w:basedOn w:val="OPCCharBase"/>
    <w:uiPriority w:val="1"/>
    <w:qFormat/>
    <w:rsid w:val="00681292"/>
  </w:style>
  <w:style w:type="character" w:customStyle="1" w:styleId="CharDivText">
    <w:name w:val="CharDivText"/>
    <w:basedOn w:val="OPCCharBase"/>
    <w:uiPriority w:val="1"/>
    <w:qFormat/>
    <w:rsid w:val="00681292"/>
  </w:style>
  <w:style w:type="character" w:customStyle="1" w:styleId="CharItalic">
    <w:name w:val="CharItalic"/>
    <w:basedOn w:val="OPCCharBase"/>
    <w:uiPriority w:val="1"/>
    <w:qFormat/>
    <w:rsid w:val="00681292"/>
    <w:rPr>
      <w:i/>
    </w:rPr>
  </w:style>
  <w:style w:type="character" w:customStyle="1" w:styleId="CharPartNo">
    <w:name w:val="CharPartNo"/>
    <w:basedOn w:val="OPCCharBase"/>
    <w:uiPriority w:val="1"/>
    <w:qFormat/>
    <w:rsid w:val="00681292"/>
  </w:style>
  <w:style w:type="character" w:customStyle="1" w:styleId="CharPartText">
    <w:name w:val="CharPartText"/>
    <w:basedOn w:val="OPCCharBase"/>
    <w:uiPriority w:val="1"/>
    <w:qFormat/>
    <w:rsid w:val="00681292"/>
  </w:style>
  <w:style w:type="character" w:customStyle="1" w:styleId="CharSectno">
    <w:name w:val="CharSectno"/>
    <w:basedOn w:val="OPCCharBase"/>
    <w:qFormat/>
    <w:rsid w:val="00681292"/>
  </w:style>
  <w:style w:type="character" w:customStyle="1" w:styleId="CharSubdNo">
    <w:name w:val="CharSubdNo"/>
    <w:basedOn w:val="OPCCharBase"/>
    <w:uiPriority w:val="1"/>
    <w:qFormat/>
    <w:rsid w:val="00681292"/>
  </w:style>
  <w:style w:type="character" w:customStyle="1" w:styleId="CharSubdText">
    <w:name w:val="CharSubdText"/>
    <w:basedOn w:val="OPCCharBase"/>
    <w:uiPriority w:val="1"/>
    <w:qFormat/>
    <w:rsid w:val="00681292"/>
  </w:style>
  <w:style w:type="paragraph" w:customStyle="1" w:styleId="CTA--">
    <w:name w:val="CTA --"/>
    <w:basedOn w:val="OPCParaBase"/>
    <w:next w:val="Normal"/>
    <w:rsid w:val="0068129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8129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8129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8129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8129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8129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8129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8129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8129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8129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8129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8129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8129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8129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8129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8129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812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8129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812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812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8129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8129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8129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8129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8129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8129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8129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8129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8129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8129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8129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681292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68129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8129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8129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8129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8129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8129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8129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8129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8129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8129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8129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8129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8129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8129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8129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8129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8129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8129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8129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8129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812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8129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8129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8129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8129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8129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8129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8129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8129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8129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8129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8129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8129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8129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8129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8129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8129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8129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8129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8129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8129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81292"/>
    <w:rPr>
      <w:sz w:val="16"/>
    </w:rPr>
  </w:style>
  <w:style w:type="table" w:customStyle="1" w:styleId="CFlag">
    <w:name w:val="CFlag"/>
    <w:basedOn w:val="TableNormal"/>
    <w:uiPriority w:val="99"/>
    <w:rsid w:val="0068129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2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2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81292"/>
    <w:rPr>
      <w:color w:val="0000FF"/>
      <w:u w:val="single"/>
    </w:rPr>
  </w:style>
  <w:style w:type="table" w:styleId="TableGrid">
    <w:name w:val="Table Grid"/>
    <w:basedOn w:val="TableNormal"/>
    <w:uiPriority w:val="59"/>
    <w:rsid w:val="00681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68129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681292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8129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8129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68129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8129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81292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681292"/>
  </w:style>
  <w:style w:type="paragraph" w:customStyle="1" w:styleId="CompiledActNo">
    <w:name w:val="CompiledActNo"/>
    <w:basedOn w:val="OPCParaBase"/>
    <w:next w:val="Normal"/>
    <w:rsid w:val="0068129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8129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8129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68129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8129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68129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812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6812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812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8129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8129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8129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8129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8129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8129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8129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8129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8129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81292"/>
  </w:style>
  <w:style w:type="character" w:customStyle="1" w:styleId="CharSubPartNoCASA">
    <w:name w:val="CharSubPartNo(CASA)"/>
    <w:basedOn w:val="OPCCharBase"/>
    <w:uiPriority w:val="1"/>
    <w:rsid w:val="00681292"/>
  </w:style>
  <w:style w:type="paragraph" w:customStyle="1" w:styleId="ENoteTTIndentHeadingSub">
    <w:name w:val="ENoteTTIndentHeadingSub"/>
    <w:aliases w:val="enTTHis"/>
    <w:basedOn w:val="OPCParaBase"/>
    <w:rsid w:val="0068129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8129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8129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81292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989</Words>
  <Characters>5638</Characters>
  <Application>Microsoft Office Word</Application>
  <DocSecurity>0</DocSecurity>
  <PresentationFormat/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Corporations and Australian Securities and Investments Commission Amendment Regulation 2013 (No. 1)</vt:lpstr>
    </vt:vector>
  </TitlesOfParts>
  <Manager/>
  <Company/>
  <LinksUpToDate>false</LinksUpToDate>
  <CharactersWithSpaces>6614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2013-07-10T22:39:00Z</cp:lastPrinted>
  <dcterms:created xsi:type="dcterms:W3CDTF">2013-07-23T02:45:00Z</dcterms:created>
  <dcterms:modified xsi:type="dcterms:W3CDTF">2013-07-23T04:38:00Z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192, 2013</vt:lpwstr>
  </property>
  <property fmtid="{D5CDD505-2E9C-101B-9397-08002B2CF9AE}" pid="3" name="ShortT">
    <vt:lpwstr>Corporations and Australian Securities and Investments Commission Amendment Regulation 2013 (No. 1)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25 July 2013</vt:lpwstr>
  </property>
  <property fmtid="{D5CDD505-2E9C-101B-9397-08002B2CF9AE}" pid="10" name="Authority">
    <vt:lpwstr/>
  </property>
  <property fmtid="{D5CDD505-2E9C-101B-9397-08002B2CF9AE}" pid="11" name="ID">
    <vt:lpwstr>OPC60152</vt:lpwstr>
  </property>
  <property fmtid="{D5CDD505-2E9C-101B-9397-08002B2CF9AE}" pid="12" name="ActMadeUnder">
    <vt:lpwstr>Australian Securities and Investments Commission Act 2001</vt:lpwstr>
  </property>
  <property fmtid="{D5CDD505-2E9C-101B-9397-08002B2CF9AE}" pid="13" name="NonLegInst">
    <vt:lpwstr>0</vt:lpwstr>
  </property>
  <property fmtid="{D5CDD505-2E9C-101B-9397-08002B2CF9AE}" pid="14" name="Classification">
    <vt:lpwstr> 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CounterSign">
    <vt:lpwstr/>
  </property>
  <property fmtid="{D5CDD505-2E9C-101B-9397-08002B2CF9AE}" pid="18" name="ExcoDate">
    <vt:lpwstr>25 July 2013</vt:lpwstr>
  </property>
</Properties>
</file>