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9F" w:rsidRPr="0061194E" w:rsidRDefault="0085779F" w:rsidP="0085779F">
      <w:pPr>
        <w:pStyle w:val="LDClauseHeading"/>
      </w:pPr>
      <w:r w:rsidRPr="0061194E">
        <w:t>Explanatory Statement</w:t>
      </w:r>
    </w:p>
    <w:p w:rsidR="0085779F" w:rsidRPr="00A835D3" w:rsidRDefault="0085779F" w:rsidP="0023358A">
      <w:pPr>
        <w:pStyle w:val="LDClauseHeading"/>
        <w:spacing w:before="240" w:after="240"/>
      </w:pPr>
      <w:r w:rsidRPr="00A835D3">
        <w:t xml:space="preserve">Civil Aviation </w:t>
      </w:r>
      <w:r>
        <w:t>Act</w:t>
      </w:r>
      <w:r w:rsidRPr="00A835D3">
        <w:t xml:space="preserve"> 1988</w:t>
      </w:r>
    </w:p>
    <w:p w:rsidR="0085779F" w:rsidRPr="001978CE" w:rsidRDefault="0085779F" w:rsidP="0085779F">
      <w:pPr>
        <w:pStyle w:val="LDClauseHeading"/>
        <w:tabs>
          <w:tab w:val="clear" w:pos="737"/>
          <w:tab w:val="left" w:pos="0"/>
        </w:tabs>
        <w:spacing w:before="140" w:after="40"/>
        <w:ind w:left="0" w:firstLine="0"/>
      </w:pPr>
      <w:r>
        <w:t>Civil Aviation Order 10</w:t>
      </w:r>
      <w:r w:rsidR="00445AF9">
        <w:t>0</w:t>
      </w:r>
      <w:r>
        <w:t>.</w:t>
      </w:r>
      <w:r w:rsidR="00445AF9">
        <w:t>5</w:t>
      </w:r>
      <w:r>
        <w:t xml:space="preserve"> </w:t>
      </w:r>
      <w:r w:rsidR="00DC66B8">
        <w:t>Amend</w:t>
      </w:r>
      <w:r w:rsidR="00420078">
        <w:t>ment</w:t>
      </w:r>
      <w:r w:rsidR="00DC66B8">
        <w:t xml:space="preserve"> </w:t>
      </w:r>
      <w:r>
        <w:t>Instrument 20</w:t>
      </w:r>
      <w:r w:rsidR="00DC66B8">
        <w:t>1</w:t>
      </w:r>
      <w:r w:rsidR="0073217E">
        <w:t>3</w:t>
      </w:r>
      <w:r w:rsidR="006B500A">
        <w:t xml:space="preserve"> (No. </w:t>
      </w:r>
      <w:r w:rsidR="005460B9">
        <w:t>1</w:t>
      </w:r>
      <w:r w:rsidR="006B500A">
        <w:t>)</w:t>
      </w:r>
    </w:p>
    <w:p w:rsidR="000D3EFE" w:rsidRDefault="000D3EFE" w:rsidP="000D3EFE"/>
    <w:p w:rsidR="0085779F" w:rsidRDefault="000D3EFE" w:rsidP="000D3EFE">
      <w:pPr>
        <w:rPr>
          <w:b/>
        </w:rPr>
      </w:pPr>
      <w:r w:rsidRPr="000D3EFE">
        <w:rPr>
          <w:b/>
        </w:rPr>
        <w:t>Purpose</w:t>
      </w:r>
    </w:p>
    <w:p w:rsidR="009610B6" w:rsidRDefault="000D3EFE" w:rsidP="00CF378E">
      <w:pPr>
        <w:pStyle w:val="LDClauseHeading"/>
        <w:tabs>
          <w:tab w:val="clear" w:pos="737"/>
          <w:tab w:val="left" w:pos="0"/>
        </w:tabs>
        <w:spacing w:before="0" w:after="40"/>
        <w:ind w:left="0" w:firstLine="0"/>
        <w:rPr>
          <w:rFonts w:ascii="Times New Roman" w:hAnsi="Times New Roman"/>
          <w:b w:val="0"/>
        </w:rPr>
      </w:pPr>
      <w:r w:rsidRPr="007F0C90">
        <w:rPr>
          <w:rFonts w:ascii="Times New Roman" w:hAnsi="Times New Roman"/>
          <w:b w:val="0"/>
        </w:rPr>
        <w:t xml:space="preserve">The </w:t>
      </w:r>
      <w:r w:rsidR="007F0C90" w:rsidRPr="007F0C90">
        <w:rPr>
          <w:rFonts w:ascii="Times New Roman" w:hAnsi="Times New Roman"/>
          <w:b w:val="0"/>
        </w:rPr>
        <w:t xml:space="preserve">purpose of </w:t>
      </w:r>
      <w:r w:rsidR="007F0C90" w:rsidRPr="007F0C90">
        <w:rPr>
          <w:rFonts w:ascii="Times New Roman" w:hAnsi="Times New Roman"/>
          <w:b w:val="0"/>
          <w:i/>
        </w:rPr>
        <w:t>Civil Aviation Order 100.5 Amendment Instrument 201</w:t>
      </w:r>
      <w:r w:rsidR="00CB6649">
        <w:rPr>
          <w:rFonts w:ascii="Times New Roman" w:hAnsi="Times New Roman"/>
          <w:b w:val="0"/>
          <w:i/>
        </w:rPr>
        <w:t>3</w:t>
      </w:r>
      <w:r w:rsidR="007F0C90" w:rsidRPr="007F0C90">
        <w:rPr>
          <w:rFonts w:ascii="Times New Roman" w:hAnsi="Times New Roman"/>
          <w:b w:val="0"/>
          <w:i/>
        </w:rPr>
        <w:t xml:space="preserve"> (No. </w:t>
      </w:r>
      <w:r w:rsidR="005460B9">
        <w:rPr>
          <w:rFonts w:ascii="Times New Roman" w:hAnsi="Times New Roman"/>
          <w:b w:val="0"/>
          <w:i/>
        </w:rPr>
        <w:t>1</w:t>
      </w:r>
      <w:r w:rsidR="001667D5">
        <w:rPr>
          <w:rFonts w:ascii="Times New Roman" w:hAnsi="Times New Roman"/>
          <w:b w:val="0"/>
          <w:i/>
        </w:rPr>
        <w:t>)</w:t>
      </w:r>
      <w:r w:rsidR="007F0C90">
        <w:rPr>
          <w:rFonts w:ascii="Times New Roman" w:hAnsi="Times New Roman"/>
          <w:b w:val="0"/>
        </w:rPr>
        <w:t xml:space="preserve"> (the </w:t>
      </w:r>
      <w:r w:rsidR="007F0C90" w:rsidRPr="007F0C90">
        <w:rPr>
          <w:rFonts w:ascii="Times New Roman" w:hAnsi="Times New Roman"/>
          <w:i/>
        </w:rPr>
        <w:t>CAO amendment</w:t>
      </w:r>
      <w:r w:rsidR="007F0C90">
        <w:rPr>
          <w:rFonts w:ascii="Times New Roman" w:hAnsi="Times New Roman"/>
          <w:b w:val="0"/>
        </w:rPr>
        <w:t>) is to</w:t>
      </w:r>
      <w:r w:rsidR="00301E4F">
        <w:rPr>
          <w:rFonts w:ascii="Times New Roman" w:hAnsi="Times New Roman"/>
          <w:b w:val="0"/>
        </w:rPr>
        <w:t xml:space="preserve"> consolidate in a single Civil Aviation Order</w:t>
      </w:r>
      <w:r w:rsidR="008B753C">
        <w:rPr>
          <w:rFonts w:ascii="Times New Roman" w:hAnsi="Times New Roman"/>
          <w:b w:val="0"/>
        </w:rPr>
        <w:t xml:space="preserve"> (</w:t>
      </w:r>
      <w:r w:rsidR="008B753C" w:rsidRPr="008B753C">
        <w:rPr>
          <w:rFonts w:ascii="Times New Roman" w:hAnsi="Times New Roman"/>
          <w:i/>
        </w:rPr>
        <w:t>CAO</w:t>
      </w:r>
      <w:r w:rsidR="008B753C">
        <w:rPr>
          <w:rFonts w:ascii="Times New Roman" w:hAnsi="Times New Roman"/>
          <w:b w:val="0"/>
        </w:rPr>
        <w:t>)</w:t>
      </w:r>
      <w:r w:rsidR="00301E4F">
        <w:rPr>
          <w:rFonts w:ascii="Times New Roman" w:hAnsi="Times New Roman"/>
          <w:b w:val="0"/>
        </w:rPr>
        <w:t xml:space="preserve"> </w:t>
      </w:r>
      <w:r w:rsidR="00E91F5C">
        <w:rPr>
          <w:rFonts w:ascii="Times New Roman" w:hAnsi="Times New Roman"/>
          <w:b w:val="0"/>
        </w:rPr>
        <w:t>(</w:t>
      </w:r>
      <w:r w:rsidR="00812DEC">
        <w:rPr>
          <w:rFonts w:ascii="Times New Roman" w:hAnsi="Times New Roman"/>
          <w:b w:val="0"/>
        </w:rPr>
        <w:t>for aircraft other than those involved in regular public transport</w:t>
      </w:r>
      <w:r w:rsidR="007D6276">
        <w:rPr>
          <w:rFonts w:ascii="Times New Roman" w:hAnsi="Times New Roman"/>
          <w:b w:val="0"/>
        </w:rPr>
        <w:t xml:space="preserve"> operations</w:t>
      </w:r>
      <w:r w:rsidR="00E91F5C">
        <w:rPr>
          <w:rFonts w:ascii="Times New Roman" w:hAnsi="Times New Roman"/>
          <w:b w:val="0"/>
        </w:rPr>
        <w:t>)</w:t>
      </w:r>
      <w:r w:rsidR="00090696">
        <w:rPr>
          <w:rFonts w:ascii="Times New Roman" w:hAnsi="Times New Roman"/>
          <w:b w:val="0"/>
        </w:rPr>
        <w:t>,</w:t>
      </w:r>
      <w:r w:rsidR="00812DEC">
        <w:rPr>
          <w:rFonts w:ascii="Times New Roman" w:hAnsi="Times New Roman"/>
          <w:b w:val="0"/>
        </w:rPr>
        <w:t xml:space="preserve"> </w:t>
      </w:r>
      <w:r w:rsidR="00301E4F">
        <w:rPr>
          <w:rFonts w:ascii="Times New Roman" w:hAnsi="Times New Roman"/>
          <w:b w:val="0"/>
        </w:rPr>
        <w:t>uniform maintenance requirements for barometric altimete</w:t>
      </w:r>
      <w:bookmarkStart w:id="0" w:name="_GoBack"/>
      <w:bookmarkEnd w:id="0"/>
      <w:r w:rsidR="00301E4F">
        <w:rPr>
          <w:rFonts w:ascii="Times New Roman" w:hAnsi="Times New Roman"/>
          <w:b w:val="0"/>
        </w:rPr>
        <w:t xml:space="preserve">rs, and modified versions of existing </w:t>
      </w:r>
      <w:r w:rsidR="005600C2">
        <w:rPr>
          <w:rFonts w:ascii="Times New Roman" w:hAnsi="Times New Roman"/>
          <w:b w:val="0"/>
        </w:rPr>
        <w:t xml:space="preserve">testing </w:t>
      </w:r>
      <w:r w:rsidR="00301E4F">
        <w:rPr>
          <w:rFonts w:ascii="Times New Roman" w:hAnsi="Times New Roman"/>
          <w:b w:val="0"/>
        </w:rPr>
        <w:t xml:space="preserve">requirements for </w:t>
      </w:r>
      <w:r w:rsidR="005600C2">
        <w:rPr>
          <w:rFonts w:ascii="Times New Roman" w:hAnsi="Times New Roman"/>
          <w:b w:val="0"/>
        </w:rPr>
        <w:t xml:space="preserve">these and </w:t>
      </w:r>
      <w:r w:rsidR="00301E4F">
        <w:rPr>
          <w:rFonts w:ascii="Times New Roman" w:hAnsi="Times New Roman"/>
          <w:b w:val="0"/>
        </w:rPr>
        <w:t>other similar instruments</w:t>
      </w:r>
      <w:r w:rsidR="005460B9">
        <w:rPr>
          <w:rFonts w:ascii="Times New Roman" w:hAnsi="Times New Roman"/>
          <w:b w:val="0"/>
        </w:rPr>
        <w:t>,</w:t>
      </w:r>
      <w:r w:rsidR="00301E4F">
        <w:rPr>
          <w:rFonts w:ascii="Times New Roman" w:hAnsi="Times New Roman"/>
          <w:b w:val="0"/>
        </w:rPr>
        <w:t xml:space="preserve"> including </w:t>
      </w:r>
      <w:r w:rsidR="00301E4F" w:rsidRPr="00301E4F">
        <w:rPr>
          <w:rFonts w:ascii="Times New Roman" w:hAnsi="Times New Roman"/>
          <w:b w:val="0"/>
        </w:rPr>
        <w:t>pitot-static systems, air data computers, airspeed indicators, and fuel quantity gauges</w:t>
      </w:r>
      <w:r w:rsidR="00301E4F">
        <w:rPr>
          <w:rFonts w:ascii="Times New Roman" w:hAnsi="Times New Roman"/>
          <w:b w:val="0"/>
        </w:rPr>
        <w:t>.</w:t>
      </w:r>
    </w:p>
    <w:p w:rsidR="00301E4F" w:rsidRPr="005460B9" w:rsidRDefault="00301E4F" w:rsidP="005460B9"/>
    <w:p w:rsidR="00DA0C15" w:rsidRDefault="00301E4F" w:rsidP="005460B9">
      <w:pPr>
        <w:pStyle w:val="LDClauseHeading"/>
        <w:keepNext w:val="0"/>
        <w:tabs>
          <w:tab w:val="clear" w:pos="737"/>
          <w:tab w:val="left" w:pos="0"/>
        </w:tabs>
        <w:spacing w:before="0" w:after="40"/>
        <w:ind w:left="0" w:firstLine="0"/>
        <w:rPr>
          <w:rFonts w:ascii="Times New Roman" w:hAnsi="Times New Roman"/>
          <w:b w:val="0"/>
        </w:rPr>
      </w:pPr>
      <w:r>
        <w:rPr>
          <w:rFonts w:ascii="Times New Roman" w:hAnsi="Times New Roman"/>
          <w:b w:val="0"/>
        </w:rPr>
        <w:t xml:space="preserve">The </w:t>
      </w:r>
      <w:r w:rsidR="00B230D8">
        <w:rPr>
          <w:rFonts w:ascii="Times New Roman" w:hAnsi="Times New Roman"/>
          <w:b w:val="0"/>
        </w:rPr>
        <w:t>revised</w:t>
      </w:r>
      <w:r>
        <w:rPr>
          <w:rFonts w:ascii="Times New Roman" w:hAnsi="Times New Roman"/>
          <w:b w:val="0"/>
        </w:rPr>
        <w:t xml:space="preserve"> standards for altimeters are needed to eliminate the unacceptable risks associated with the previous </w:t>
      </w:r>
      <w:r w:rsidR="00AF7B2B">
        <w:rPr>
          <w:rFonts w:ascii="Times New Roman" w:hAnsi="Times New Roman"/>
          <w:b w:val="0"/>
        </w:rPr>
        <w:t xml:space="preserve">airworthiness directives </w:t>
      </w:r>
      <w:r w:rsidR="00A12207">
        <w:rPr>
          <w:rFonts w:ascii="Times New Roman" w:hAnsi="Times New Roman"/>
          <w:b w:val="0"/>
        </w:rPr>
        <w:t>(</w:t>
      </w:r>
      <w:r w:rsidR="00A12207" w:rsidRPr="00A12207">
        <w:rPr>
          <w:rFonts w:ascii="Times New Roman" w:hAnsi="Times New Roman"/>
          <w:i/>
        </w:rPr>
        <w:t>ADs</w:t>
      </w:r>
      <w:r w:rsidR="00A12207">
        <w:rPr>
          <w:rFonts w:ascii="Times New Roman" w:hAnsi="Times New Roman"/>
          <w:b w:val="0"/>
        </w:rPr>
        <w:t xml:space="preserve">) </w:t>
      </w:r>
      <w:r w:rsidR="00AF7B2B">
        <w:rPr>
          <w:rFonts w:ascii="Times New Roman" w:hAnsi="Times New Roman"/>
          <w:b w:val="0"/>
        </w:rPr>
        <w:t>which offered 2</w:t>
      </w:r>
      <w:r>
        <w:rPr>
          <w:rFonts w:ascii="Times New Roman" w:hAnsi="Times New Roman"/>
          <w:b w:val="0"/>
        </w:rPr>
        <w:t xml:space="preserve"> alternative standards. These could result in different aircraft</w:t>
      </w:r>
      <w:r w:rsidR="00AF7B2B">
        <w:rPr>
          <w:rFonts w:ascii="Times New Roman" w:hAnsi="Times New Roman"/>
          <w:b w:val="0"/>
        </w:rPr>
        <w:t xml:space="preserve"> flying in the same airspace but</w:t>
      </w:r>
      <w:r>
        <w:rPr>
          <w:rFonts w:ascii="Times New Roman" w:hAnsi="Times New Roman"/>
          <w:b w:val="0"/>
        </w:rPr>
        <w:t xml:space="preserve"> operating</w:t>
      </w:r>
      <w:r w:rsidR="009E179A">
        <w:rPr>
          <w:rFonts w:ascii="Times New Roman" w:hAnsi="Times New Roman"/>
          <w:b w:val="0"/>
        </w:rPr>
        <w:t xml:space="preserve"> with equipment maintained</w:t>
      </w:r>
      <w:r>
        <w:rPr>
          <w:rFonts w:ascii="Times New Roman" w:hAnsi="Times New Roman"/>
          <w:b w:val="0"/>
        </w:rPr>
        <w:t xml:space="preserve"> </w:t>
      </w:r>
      <w:r w:rsidR="009E179A">
        <w:rPr>
          <w:rFonts w:ascii="Times New Roman" w:hAnsi="Times New Roman"/>
          <w:b w:val="0"/>
        </w:rPr>
        <w:t>to</w:t>
      </w:r>
      <w:r>
        <w:rPr>
          <w:rFonts w:ascii="Times New Roman" w:hAnsi="Times New Roman"/>
          <w:b w:val="0"/>
        </w:rPr>
        <w:t xml:space="preserve"> different maintenance </w:t>
      </w:r>
      <w:r w:rsidR="009E179A">
        <w:rPr>
          <w:rFonts w:ascii="Times New Roman" w:hAnsi="Times New Roman"/>
          <w:b w:val="0"/>
        </w:rPr>
        <w:t>standards</w:t>
      </w:r>
      <w:r>
        <w:rPr>
          <w:rFonts w:ascii="Times New Roman" w:hAnsi="Times New Roman"/>
          <w:b w:val="0"/>
        </w:rPr>
        <w:t xml:space="preserve"> and </w:t>
      </w:r>
      <w:r w:rsidR="00AF7B2B">
        <w:rPr>
          <w:rFonts w:ascii="Times New Roman" w:hAnsi="Times New Roman"/>
          <w:b w:val="0"/>
        </w:rPr>
        <w:t xml:space="preserve">potentially </w:t>
      </w:r>
      <w:r>
        <w:rPr>
          <w:rFonts w:ascii="Times New Roman" w:hAnsi="Times New Roman"/>
          <w:b w:val="0"/>
        </w:rPr>
        <w:t xml:space="preserve">broadcasting inaccurate altitude data with risks to the capacity of air traffic control to ensure appropriate </w:t>
      </w:r>
      <w:r w:rsidR="00AF7B2B">
        <w:rPr>
          <w:rFonts w:ascii="Times New Roman" w:hAnsi="Times New Roman"/>
          <w:b w:val="0"/>
        </w:rPr>
        <w:t xml:space="preserve">aircraft </w:t>
      </w:r>
      <w:r>
        <w:rPr>
          <w:rFonts w:ascii="Times New Roman" w:hAnsi="Times New Roman"/>
          <w:b w:val="0"/>
        </w:rPr>
        <w:t>separation.</w:t>
      </w:r>
    </w:p>
    <w:p w:rsidR="00AF7B2B" w:rsidRDefault="00AF7B2B" w:rsidP="005460B9"/>
    <w:p w:rsidR="009610B6" w:rsidRDefault="00AF7B2B" w:rsidP="005460B9">
      <w:pPr>
        <w:pStyle w:val="LDClauseHeading"/>
        <w:keepNext w:val="0"/>
        <w:tabs>
          <w:tab w:val="clear" w:pos="737"/>
          <w:tab w:val="left" w:pos="0"/>
        </w:tabs>
        <w:spacing w:before="0" w:after="40"/>
        <w:ind w:left="0" w:firstLine="0"/>
        <w:rPr>
          <w:rFonts w:ascii="Times New Roman" w:hAnsi="Times New Roman"/>
          <w:b w:val="0"/>
        </w:rPr>
      </w:pPr>
      <w:r w:rsidRPr="007E5C95">
        <w:rPr>
          <w:rFonts w:ascii="Times New Roman" w:hAnsi="Times New Roman"/>
          <w:b w:val="0"/>
        </w:rPr>
        <w:t xml:space="preserve">The </w:t>
      </w:r>
      <w:r w:rsidR="00AC1A07">
        <w:rPr>
          <w:rFonts w:ascii="Times New Roman" w:hAnsi="Times New Roman"/>
          <w:b w:val="0"/>
        </w:rPr>
        <w:t>revised</w:t>
      </w:r>
      <w:r w:rsidRPr="007E5C95">
        <w:rPr>
          <w:rFonts w:ascii="Times New Roman" w:hAnsi="Times New Roman"/>
          <w:b w:val="0"/>
        </w:rPr>
        <w:t xml:space="preserve"> standards for pitot-static systems, air data computers, airspeed indicators, and fuel quantity gauges</w:t>
      </w:r>
      <w:r w:rsidR="008B753C">
        <w:rPr>
          <w:rFonts w:ascii="Times New Roman" w:hAnsi="Times New Roman"/>
          <w:b w:val="0"/>
        </w:rPr>
        <w:t xml:space="preserve"> are modified forms of the previous standards that were located in CAO 108.56 but which are now consolidated with the altimeter maintenance standards in CAO 100.5</w:t>
      </w:r>
      <w:r w:rsidRPr="007E5C95">
        <w:rPr>
          <w:rFonts w:ascii="Times New Roman" w:hAnsi="Times New Roman"/>
          <w:b w:val="0"/>
        </w:rPr>
        <w:t>.</w:t>
      </w:r>
      <w:r w:rsidR="008B753C">
        <w:rPr>
          <w:rFonts w:ascii="Times New Roman" w:hAnsi="Times New Roman"/>
          <w:b w:val="0"/>
        </w:rPr>
        <w:t xml:space="preserve"> CAO 108.56 is consequentially repealed.</w:t>
      </w:r>
    </w:p>
    <w:p w:rsidR="001E1146" w:rsidRPr="001E1146" w:rsidRDefault="001E1146" w:rsidP="001E1146"/>
    <w:p w:rsidR="001E1146" w:rsidRDefault="001E1146" w:rsidP="001E1146">
      <w:r>
        <w:t xml:space="preserve">The standards are in the form of instrumentation testing requirements, the test procedures to be followed, </w:t>
      </w:r>
      <w:proofErr w:type="gramStart"/>
      <w:r>
        <w:t>the</w:t>
      </w:r>
      <w:proofErr w:type="gramEnd"/>
      <w:r>
        <w:t xml:space="preserve"> standards that the relevant instrumentation is to meet, the intervals to be observed between tests and the associated occasions for some tests.</w:t>
      </w:r>
    </w:p>
    <w:p w:rsidR="005869C7" w:rsidRDefault="005869C7" w:rsidP="001E1146"/>
    <w:p w:rsidR="005869C7" w:rsidRPr="005869C7" w:rsidRDefault="005869C7" w:rsidP="001E1146">
      <w:r>
        <w:t xml:space="preserve">An additional amendment is included to take account of the application of Part 42 of the </w:t>
      </w:r>
      <w:r w:rsidRPr="0072107F">
        <w:rPr>
          <w:i/>
        </w:rPr>
        <w:t>Civil Aviation Safety Regulations 1998</w:t>
      </w:r>
      <w:r>
        <w:rPr>
          <w:i/>
        </w:rPr>
        <w:t xml:space="preserve"> </w:t>
      </w:r>
      <w:r w:rsidRPr="00A756B3">
        <w:t>(</w:t>
      </w:r>
      <w:r w:rsidRPr="00A756B3">
        <w:rPr>
          <w:b/>
          <w:i/>
        </w:rPr>
        <w:t>CASR 1998</w:t>
      </w:r>
      <w:r w:rsidRPr="00A756B3">
        <w:t>)</w:t>
      </w:r>
      <w:r>
        <w:t xml:space="preserve"> </w:t>
      </w:r>
      <w:r w:rsidRPr="00A756B3">
        <w:t>to the maintenance of aircraft involved in regular public transport</w:t>
      </w:r>
      <w:r>
        <w:t xml:space="preserve"> (</w:t>
      </w:r>
      <w:r w:rsidRPr="00A756B3">
        <w:rPr>
          <w:b/>
          <w:i/>
        </w:rPr>
        <w:t>RPT</w:t>
      </w:r>
      <w:r>
        <w:t xml:space="preserve">) operations, with the result that CAO 100.5 (including the amendments in the CAO amendment) </w:t>
      </w:r>
      <w:r w:rsidR="00B57F27">
        <w:t>will</w:t>
      </w:r>
      <w:r>
        <w:t xml:space="preserve"> not apply to such aircraft.</w:t>
      </w:r>
    </w:p>
    <w:p w:rsidR="001E1146" w:rsidRPr="001E1146" w:rsidRDefault="001E1146" w:rsidP="001E1146"/>
    <w:p w:rsidR="00967A2F" w:rsidRPr="000D3EFE" w:rsidRDefault="00967A2F" w:rsidP="00967A2F">
      <w:pPr>
        <w:rPr>
          <w:b/>
        </w:rPr>
      </w:pPr>
      <w:r w:rsidRPr="000D3EFE">
        <w:rPr>
          <w:b/>
        </w:rPr>
        <w:t>Legislation</w:t>
      </w:r>
    </w:p>
    <w:p w:rsidR="00967A2F" w:rsidRDefault="00967A2F" w:rsidP="00967A2F">
      <w:r w:rsidRPr="00395341">
        <w:t xml:space="preserve">Section 98 of the </w:t>
      </w:r>
      <w:r w:rsidRPr="005460B9">
        <w:rPr>
          <w:i/>
        </w:rPr>
        <w:t>Civil Aviation Act 1988</w:t>
      </w:r>
      <w:r w:rsidRPr="00395341">
        <w:t xml:space="preserve"> (the </w:t>
      </w:r>
      <w:r w:rsidRPr="005460B9">
        <w:rPr>
          <w:b/>
          <w:i/>
        </w:rPr>
        <w:t>Act</w:t>
      </w:r>
      <w:r w:rsidRPr="00395341">
        <w:t>) empowers the Governor-General to make regulations for the Act and the safety of air navigation.</w:t>
      </w:r>
    </w:p>
    <w:p w:rsidR="00967A2F" w:rsidRDefault="00967A2F" w:rsidP="00967A2F"/>
    <w:p w:rsidR="00967A2F" w:rsidRDefault="00967A2F" w:rsidP="00967A2F">
      <w:r>
        <w:t xml:space="preserve">Under subregulation 38 (1) of the </w:t>
      </w:r>
      <w:r w:rsidRPr="005460B9">
        <w:rPr>
          <w:i/>
        </w:rPr>
        <w:t>Civil Aviation Regulations 1988</w:t>
      </w:r>
      <w:r w:rsidRPr="000D3EFE">
        <w:t xml:space="preserve"> </w:t>
      </w:r>
      <w:r w:rsidRPr="00445AF9">
        <w:t>(</w:t>
      </w:r>
      <w:r w:rsidRPr="005460B9">
        <w:rPr>
          <w:b/>
          <w:i/>
        </w:rPr>
        <w:t>CAR 1988</w:t>
      </w:r>
      <w:r w:rsidRPr="00445AF9">
        <w:t>)</w:t>
      </w:r>
      <w:r>
        <w:t>, CASA may issue directions relating to the maintenance of Australian aircraft.</w:t>
      </w:r>
    </w:p>
    <w:p w:rsidR="00967A2F" w:rsidRDefault="00967A2F" w:rsidP="00967A2F"/>
    <w:p w:rsidR="00967A2F" w:rsidRDefault="00967A2F" w:rsidP="00967A2F">
      <w:r>
        <w:t>Under regulation 5 of CAR 1988, CASA may, among other things, issue a direction in Civil Aviation Orders (</w:t>
      </w:r>
      <w:r w:rsidR="005460B9">
        <w:t xml:space="preserve">the </w:t>
      </w:r>
      <w:r w:rsidRPr="00901050">
        <w:rPr>
          <w:b/>
          <w:i/>
        </w:rPr>
        <w:t>CAOs</w:t>
      </w:r>
      <w:r w:rsidR="005460B9">
        <w:t>).</w:t>
      </w:r>
    </w:p>
    <w:p w:rsidR="00967A2F" w:rsidRDefault="00967A2F" w:rsidP="00967A2F"/>
    <w:p w:rsidR="00967A2F" w:rsidRDefault="00967A2F" w:rsidP="00967A2F">
      <w:r>
        <w:t>C</w:t>
      </w:r>
      <w:r w:rsidR="005460B9">
        <w:t>AO</w:t>
      </w:r>
      <w:r>
        <w:t xml:space="preserve"> 100.5 contains general directions relating to the maintenance of Australian aircraft in respect of which an Australian certificat</w:t>
      </w:r>
      <w:r w:rsidR="005460B9">
        <w:t>e of airworthiness is in force.</w:t>
      </w:r>
    </w:p>
    <w:p w:rsidR="00E26A0A" w:rsidRDefault="00E26A0A" w:rsidP="00967A2F"/>
    <w:p w:rsidR="009610B6" w:rsidRDefault="00E26A0A" w:rsidP="00E26A0A">
      <w:r>
        <w:t>CAO 108.56 contained general directions setting out test procedures and accuracy requirements for airspeed indicators, pressure-type altimeters, pitot-static systems and fuel quantity gauges.</w:t>
      </w:r>
    </w:p>
    <w:p w:rsidR="00967A2F" w:rsidRPr="005460B9" w:rsidRDefault="00967A2F" w:rsidP="00445AF9"/>
    <w:p w:rsidR="00967A2F" w:rsidRDefault="00967A2F" w:rsidP="00445AF9">
      <w:pPr>
        <w:rPr>
          <w:b/>
        </w:rPr>
      </w:pPr>
      <w:r>
        <w:rPr>
          <w:b/>
        </w:rPr>
        <w:t>Background</w:t>
      </w:r>
    </w:p>
    <w:p w:rsidR="00967A2F" w:rsidRDefault="00967A2F" w:rsidP="005460B9">
      <w:pPr>
        <w:pStyle w:val="NFRMbodyText"/>
        <w:jc w:val="left"/>
      </w:pPr>
      <w:r>
        <w:t xml:space="preserve">Aircraft pilots use </w:t>
      </w:r>
      <w:r w:rsidRPr="00CB1F44">
        <w:t>barometric altimeter</w:t>
      </w:r>
      <w:r>
        <w:t>s as the</w:t>
      </w:r>
      <w:r w:rsidRPr="00CB1F44">
        <w:t xml:space="preserve"> primary </w:t>
      </w:r>
      <w:r>
        <w:t>means of</w:t>
      </w:r>
      <w:r w:rsidRPr="00CB1F44">
        <w:t xml:space="preserve"> </w:t>
      </w:r>
      <w:r>
        <w:t xml:space="preserve">monitoring and </w:t>
      </w:r>
      <w:r w:rsidRPr="00CB1F44">
        <w:t xml:space="preserve">measuring </w:t>
      </w:r>
      <w:r>
        <w:t>their</w:t>
      </w:r>
      <w:r w:rsidRPr="00CB1F44">
        <w:t xml:space="preserve"> desired altitude</w:t>
      </w:r>
      <w:r>
        <w:t>.</w:t>
      </w:r>
      <w:r w:rsidRPr="00CB1F44">
        <w:t xml:space="preserve"> </w:t>
      </w:r>
      <w:r>
        <w:t>B</w:t>
      </w:r>
      <w:r w:rsidRPr="00CB1F44">
        <w:t>arometric altimeter</w:t>
      </w:r>
      <w:r>
        <w:t xml:space="preserve">s </w:t>
      </w:r>
      <w:r w:rsidRPr="00CB1F44">
        <w:t>measur</w:t>
      </w:r>
      <w:r>
        <w:t>e</w:t>
      </w:r>
      <w:r w:rsidRPr="00CB1F44">
        <w:t xml:space="preserve"> ambient air pressure (static</w:t>
      </w:r>
      <w:r>
        <w:t xml:space="preserve"> pressure</w:t>
      </w:r>
      <w:r w:rsidRPr="00CB1F44">
        <w:t xml:space="preserve">) and display units of height. These instruments, whether aneroid based or solid state, </w:t>
      </w:r>
      <w:r>
        <w:t>must</w:t>
      </w:r>
      <w:r w:rsidRPr="00CB1F44">
        <w:t xml:space="preserve"> be checked on a regular basis to ensure that what is </w:t>
      </w:r>
      <w:r w:rsidR="00EF7666">
        <w:t>displayed</w:t>
      </w:r>
      <w:r w:rsidRPr="00CB1F44">
        <w:t xml:space="preserve"> to the pilot is accurate. </w:t>
      </w:r>
      <w:r w:rsidR="00EF7666">
        <w:t>Such accuracy</w:t>
      </w:r>
      <w:r w:rsidRPr="00CB1F44">
        <w:t xml:space="preserve"> is particularly critical during approach and departures </w:t>
      </w:r>
      <w:r w:rsidR="00EF7666">
        <w:t>where there are</w:t>
      </w:r>
      <w:r w:rsidRPr="00CB1F44">
        <w:t xml:space="preserve"> terrain obstacles in close proximity.</w:t>
      </w:r>
    </w:p>
    <w:p w:rsidR="00EF7666" w:rsidRDefault="00EF7666" w:rsidP="005460B9">
      <w:pPr>
        <w:pStyle w:val="NFRMbodyText"/>
        <w:jc w:val="left"/>
      </w:pPr>
    </w:p>
    <w:p w:rsidR="009610B6" w:rsidRDefault="00EF7666" w:rsidP="005460B9">
      <w:pPr>
        <w:pStyle w:val="NFRMbodyText"/>
        <w:jc w:val="left"/>
      </w:pPr>
      <w:r>
        <w:t xml:space="preserve">CASA considered that previous checking requirements, contained in </w:t>
      </w:r>
      <w:r w:rsidR="005E5B48">
        <w:t xml:space="preserve">several </w:t>
      </w:r>
      <w:r w:rsidR="00A12207">
        <w:t>ADs</w:t>
      </w:r>
      <w:r w:rsidR="005E5B48">
        <w:t xml:space="preserve"> (</w:t>
      </w:r>
      <w:r w:rsidR="00704CCB">
        <w:t xml:space="preserve">to be </w:t>
      </w:r>
      <w:r w:rsidR="005E5B48">
        <w:t>cancelled in a separate procedure)</w:t>
      </w:r>
      <w:r>
        <w:t>, were unsatisfactory because instead of a uniform</w:t>
      </w:r>
      <w:r w:rsidR="00A86E7B">
        <w:t xml:space="preserve"> altimeter maintenance standard</w:t>
      </w:r>
      <w:r w:rsidR="002A69AA">
        <w:t>, including simultaneous maintenance of other related instruments or instrument systems,</w:t>
      </w:r>
      <w:r>
        <w:t xml:space="preserve"> they o</w:t>
      </w:r>
      <w:r w:rsidR="00A86E7B">
        <w:t>f</w:t>
      </w:r>
      <w:r>
        <w:t xml:space="preserve">fered alternative </w:t>
      </w:r>
      <w:r w:rsidR="00A86E7B">
        <w:t>standards</w:t>
      </w:r>
      <w:r w:rsidR="002A69AA">
        <w:t xml:space="preserve"> under which</w:t>
      </w:r>
      <w:r w:rsidR="005330C0">
        <w:t xml:space="preserve"> related instruments or instrument systems might not be simultaneously maintained, resulting in a potential degrading of overall instrumentation accuracy.</w:t>
      </w:r>
    </w:p>
    <w:p w:rsidR="005330C0" w:rsidRDefault="005330C0" w:rsidP="005460B9">
      <w:pPr>
        <w:pStyle w:val="NFRMbodyText"/>
        <w:jc w:val="left"/>
      </w:pPr>
    </w:p>
    <w:p w:rsidR="009610B6" w:rsidRDefault="00EF7666" w:rsidP="005460B9">
      <w:pPr>
        <w:pStyle w:val="NFRMbodyText"/>
        <w:jc w:val="left"/>
      </w:pPr>
      <w:r>
        <w:t>The</w:t>
      </w:r>
      <w:r w:rsidR="005330C0">
        <w:t xml:space="preserve"> previous requirements</w:t>
      </w:r>
      <w:r>
        <w:t xml:space="preserve"> could also give rise to conflicting maintenance standards for </w:t>
      </w:r>
      <w:r w:rsidR="002A69AA">
        <w:t xml:space="preserve">aircraft operating under the </w:t>
      </w:r>
      <w:r w:rsidR="002A69AA" w:rsidRPr="00CB1F44">
        <w:t>Visual Flight Rules (</w:t>
      </w:r>
      <w:r w:rsidR="002A69AA" w:rsidRPr="002A69AA">
        <w:rPr>
          <w:b/>
          <w:i/>
        </w:rPr>
        <w:t>V</w:t>
      </w:r>
      <w:r w:rsidR="005460B9">
        <w:rPr>
          <w:b/>
          <w:i/>
        </w:rPr>
        <w:t>.</w:t>
      </w:r>
      <w:r w:rsidR="002A69AA" w:rsidRPr="002A69AA">
        <w:rPr>
          <w:b/>
          <w:i/>
        </w:rPr>
        <w:t>F</w:t>
      </w:r>
      <w:r w:rsidR="005460B9">
        <w:rPr>
          <w:b/>
          <w:i/>
        </w:rPr>
        <w:t>.</w:t>
      </w:r>
      <w:r w:rsidR="002A69AA" w:rsidRPr="002A69AA">
        <w:rPr>
          <w:b/>
          <w:i/>
        </w:rPr>
        <w:t>R</w:t>
      </w:r>
      <w:r w:rsidR="005460B9">
        <w:rPr>
          <w:b/>
          <w:i/>
        </w:rPr>
        <w:t>.</w:t>
      </w:r>
      <w:r w:rsidR="002A69AA" w:rsidRPr="00CB1F44">
        <w:t xml:space="preserve">) or </w:t>
      </w:r>
      <w:r w:rsidR="002A69AA">
        <w:t xml:space="preserve">the </w:t>
      </w:r>
      <w:r w:rsidR="002A69AA" w:rsidRPr="00CB1F44">
        <w:t>Instrument Flight Rules (</w:t>
      </w:r>
      <w:r w:rsidR="002A69AA" w:rsidRPr="002A69AA">
        <w:rPr>
          <w:b/>
          <w:i/>
        </w:rPr>
        <w:t>I</w:t>
      </w:r>
      <w:r w:rsidR="005460B9">
        <w:rPr>
          <w:b/>
          <w:i/>
        </w:rPr>
        <w:t>.</w:t>
      </w:r>
      <w:r w:rsidR="002A69AA" w:rsidRPr="002A69AA">
        <w:rPr>
          <w:b/>
          <w:i/>
        </w:rPr>
        <w:t>F</w:t>
      </w:r>
      <w:r w:rsidR="005460B9">
        <w:rPr>
          <w:b/>
          <w:i/>
        </w:rPr>
        <w:t>.</w:t>
      </w:r>
      <w:r w:rsidR="002A69AA" w:rsidRPr="002A69AA">
        <w:rPr>
          <w:b/>
          <w:i/>
        </w:rPr>
        <w:t>R</w:t>
      </w:r>
      <w:r w:rsidR="005460B9">
        <w:rPr>
          <w:b/>
          <w:i/>
        </w:rPr>
        <w:t>.</w:t>
      </w:r>
      <w:r w:rsidR="002A69AA" w:rsidRPr="00CB1F44">
        <w:t>)</w:t>
      </w:r>
      <w:r w:rsidR="005330C0">
        <w:t xml:space="preserve"> but</w:t>
      </w:r>
      <w:r w:rsidR="002A69AA">
        <w:t xml:space="preserve"> </w:t>
      </w:r>
      <w:r>
        <w:t xml:space="preserve">in the same airspace, creating a worst-case potential for loss of separation between aircraft. </w:t>
      </w:r>
      <w:r w:rsidR="00A86E7B">
        <w:t xml:space="preserve">Accuracy of </w:t>
      </w:r>
      <w:r w:rsidR="002A69AA">
        <w:t xml:space="preserve">aircraft </w:t>
      </w:r>
      <w:r w:rsidR="00A86E7B">
        <w:t>altitude information</w:t>
      </w:r>
      <w:r w:rsidR="002A69AA">
        <w:t>, whether V</w:t>
      </w:r>
      <w:r w:rsidR="005460B9">
        <w:t>.</w:t>
      </w:r>
      <w:r w:rsidR="002A69AA">
        <w:t>F</w:t>
      </w:r>
      <w:r w:rsidR="005460B9">
        <w:t>.</w:t>
      </w:r>
      <w:r w:rsidR="002A69AA">
        <w:t>R</w:t>
      </w:r>
      <w:r w:rsidR="005460B9">
        <w:t>.</w:t>
      </w:r>
      <w:r w:rsidR="002A69AA">
        <w:t xml:space="preserve"> or I</w:t>
      </w:r>
      <w:r w:rsidR="005460B9">
        <w:t>.</w:t>
      </w:r>
      <w:r w:rsidR="002A69AA">
        <w:t>F</w:t>
      </w:r>
      <w:r w:rsidR="005460B9">
        <w:t>.</w:t>
      </w:r>
      <w:r w:rsidR="002A69AA">
        <w:t>R</w:t>
      </w:r>
      <w:r w:rsidR="005460B9">
        <w:t>.</w:t>
      </w:r>
      <w:r w:rsidR="002A69AA">
        <w:t>,</w:t>
      </w:r>
      <w:r w:rsidR="00A86E7B">
        <w:t xml:space="preserve"> broadcast</w:t>
      </w:r>
      <w:r w:rsidR="002A69AA">
        <w:t xml:space="preserve"> for</w:t>
      </w:r>
      <w:r w:rsidR="00A86E7B">
        <w:t xml:space="preserve"> </w:t>
      </w:r>
      <w:r w:rsidR="00A86E7B" w:rsidRPr="00CB1F44">
        <w:t>Air Traffic Control</w:t>
      </w:r>
      <w:r w:rsidR="00A86E7B">
        <w:t xml:space="preserve"> (</w:t>
      </w:r>
      <w:r w:rsidR="00A86E7B" w:rsidRPr="00A86E7B">
        <w:rPr>
          <w:b/>
          <w:i/>
        </w:rPr>
        <w:t>ATC</w:t>
      </w:r>
      <w:r w:rsidR="00A86E7B">
        <w:t>) purposes</w:t>
      </w:r>
      <w:r w:rsidR="002A69AA">
        <w:t xml:space="preserve"> </w:t>
      </w:r>
      <w:r w:rsidR="002A69AA" w:rsidRPr="00CB1F44">
        <w:t xml:space="preserve">via </w:t>
      </w:r>
      <w:r w:rsidR="002A69AA">
        <w:t xml:space="preserve">a </w:t>
      </w:r>
      <w:r w:rsidR="002A69AA" w:rsidRPr="00CB1F44">
        <w:t>Mode C transponder</w:t>
      </w:r>
      <w:r w:rsidR="002A69AA">
        <w:t xml:space="preserve">, </w:t>
      </w:r>
      <w:r w:rsidR="00A86E7B">
        <w:t>has become all the more critical with the</w:t>
      </w:r>
      <w:r w:rsidR="00967A2F" w:rsidRPr="00CB1F44">
        <w:t xml:space="preserve"> introduction of Wide Area Multilateration (</w:t>
      </w:r>
      <w:r w:rsidR="00967A2F" w:rsidRPr="00A86E7B">
        <w:rPr>
          <w:b/>
          <w:i/>
        </w:rPr>
        <w:t>WAM</w:t>
      </w:r>
      <w:r w:rsidR="00967A2F" w:rsidRPr="00CB1F44">
        <w:t xml:space="preserve">) </w:t>
      </w:r>
      <w:r w:rsidR="002A69AA">
        <w:t xml:space="preserve">ATC </w:t>
      </w:r>
      <w:r w:rsidR="00967A2F" w:rsidRPr="00CB1F44">
        <w:t>systems in the Sydney area</w:t>
      </w:r>
      <w:r w:rsidR="00A86E7B">
        <w:t xml:space="preserve"> </w:t>
      </w:r>
      <w:r w:rsidR="00A86E7B" w:rsidRPr="00CB1F44">
        <w:t xml:space="preserve">(SYDWAM) </w:t>
      </w:r>
      <w:r w:rsidR="00967A2F" w:rsidRPr="00CB1F44">
        <w:t>as well as Tasmania (TASWAM)</w:t>
      </w:r>
      <w:r w:rsidR="00A86E7B">
        <w:t>.</w:t>
      </w:r>
    </w:p>
    <w:p w:rsidR="00967A2F" w:rsidRPr="00CB1F44" w:rsidRDefault="00967A2F" w:rsidP="005460B9">
      <w:pPr>
        <w:pStyle w:val="NFRMbodyText"/>
        <w:jc w:val="left"/>
      </w:pPr>
    </w:p>
    <w:p w:rsidR="000D3EFE" w:rsidRDefault="000D3EFE" w:rsidP="00445AF9">
      <w:pPr>
        <w:rPr>
          <w:b/>
        </w:rPr>
      </w:pPr>
      <w:r w:rsidRPr="000D3EFE">
        <w:rPr>
          <w:b/>
        </w:rPr>
        <w:t>CAO amendment</w:t>
      </w:r>
    </w:p>
    <w:p w:rsidR="009610B6" w:rsidRDefault="005330C0" w:rsidP="006B0EF4">
      <w:r>
        <w:t>The CAO amendment</w:t>
      </w:r>
      <w:r w:rsidR="00C03FDD">
        <w:t xml:space="preserve"> resolves these issues by</w:t>
      </w:r>
      <w:r w:rsidR="00FE7546">
        <w:t xml:space="preserve"> add</w:t>
      </w:r>
      <w:r w:rsidR="00C03FDD">
        <w:t>ing</w:t>
      </w:r>
      <w:r w:rsidR="00FE7546">
        <w:t xml:space="preserve"> a new subsection 11 to CAO</w:t>
      </w:r>
      <w:r w:rsidR="005460B9">
        <w:t> </w:t>
      </w:r>
      <w:r w:rsidR="00FE7546">
        <w:t>10</w:t>
      </w:r>
      <w:r w:rsidR="009D5EF4">
        <w:t>0</w:t>
      </w:r>
      <w:r w:rsidR="00FE7546">
        <w:t>.5</w:t>
      </w:r>
      <w:r w:rsidR="00C03FDD">
        <w:t>,</w:t>
      </w:r>
      <w:r w:rsidR="009D17B9">
        <w:t xml:space="preserve"> directing that</w:t>
      </w:r>
      <w:r w:rsidR="00812DEC">
        <w:t>, subject to subsection 12 (for transitional arrangements</w:t>
      </w:r>
      <w:r w:rsidR="00090696">
        <w:t> —</w:t>
      </w:r>
      <w:r w:rsidR="005869C7">
        <w:t xml:space="preserve"> see below</w:t>
      </w:r>
      <w:r w:rsidR="00812DEC">
        <w:t>),</w:t>
      </w:r>
      <w:r w:rsidR="009D17B9">
        <w:t xml:space="preserve"> the registered operator of an Australian aircraft must comply</w:t>
      </w:r>
      <w:r w:rsidR="00A61D04">
        <w:t xml:space="preserve"> with</w:t>
      </w:r>
      <w:r w:rsidR="009D17B9">
        <w:t>, and ensure compliance w</w:t>
      </w:r>
      <w:r w:rsidR="00C03FDD">
        <w:t>i</w:t>
      </w:r>
      <w:r w:rsidR="009D17B9">
        <w:t>th, each additional maintenance requirement</w:t>
      </w:r>
      <w:r w:rsidR="00C03FDD">
        <w:t xml:space="preserve"> set out in Appendix 1 of CAO 100.5, as it applies to or for the aircraft. </w:t>
      </w:r>
      <w:r w:rsidR="00A61D04">
        <w:t xml:space="preserve">The </w:t>
      </w:r>
      <w:r w:rsidR="005C5923">
        <w:t>revised</w:t>
      </w:r>
      <w:r w:rsidR="00A61D04">
        <w:t xml:space="preserve"> requirements do not apply to exempted aircraft.</w:t>
      </w:r>
    </w:p>
    <w:p w:rsidR="00A61D04" w:rsidRDefault="00A61D04" w:rsidP="006B0EF4"/>
    <w:p w:rsidR="00A61D04" w:rsidRPr="00704CCB" w:rsidRDefault="00A61D04" w:rsidP="00A61D04">
      <w:r>
        <w:t>An exempted aircraft is defined in Appendix 1</w:t>
      </w:r>
      <w:r w:rsidR="005460B9">
        <w:t xml:space="preserve"> </w:t>
      </w:r>
      <w:r>
        <w:t xml:space="preserve">as an </w:t>
      </w:r>
      <w:r w:rsidRPr="00937A48">
        <w:t xml:space="preserve">aircraft with an approved </w:t>
      </w:r>
      <w:r>
        <w:t>s</w:t>
      </w:r>
      <w:r w:rsidRPr="00937A48">
        <w:t xml:space="preserve">ystem of </w:t>
      </w:r>
      <w:r>
        <w:t>m</w:t>
      </w:r>
      <w:r w:rsidRPr="00937A48">
        <w:t>aintenance</w:t>
      </w:r>
      <w:r>
        <w:t xml:space="preserve"> (</w:t>
      </w:r>
      <w:r w:rsidRPr="00937A48">
        <w:rPr>
          <w:b/>
          <w:i/>
        </w:rPr>
        <w:t>SOM</w:t>
      </w:r>
      <w:r>
        <w:t xml:space="preserve">) </w:t>
      </w:r>
      <w:r w:rsidRPr="00BE73C5">
        <w:t>under regulation 42M o</w:t>
      </w:r>
      <w:r>
        <w:t xml:space="preserve">f CAR 1988, or a with </w:t>
      </w:r>
      <w:r w:rsidRPr="00937A48">
        <w:t>maintenance schedule</w:t>
      </w:r>
      <w:r>
        <w:t xml:space="preserve"> under regulation 41 of CAR 1988, </w:t>
      </w:r>
      <w:r w:rsidR="00BD4359">
        <w:t xml:space="preserve">but only </w:t>
      </w:r>
      <w:r w:rsidR="00BD4359" w:rsidRPr="00704CCB">
        <w:t xml:space="preserve">if </w:t>
      </w:r>
      <w:r w:rsidRPr="00704CCB">
        <w:t>the SOM or the schedule incorporates instructions for the continuing airworthiness of all instruments and instrument systems fitted to the aircraft</w:t>
      </w:r>
      <w:r w:rsidR="00BD4359" w:rsidRPr="00704CCB">
        <w:t xml:space="preserve"> that would otherwise be subject to the additional maintenance requirements set out in clauses 2 to 6 of this Appendix</w:t>
      </w:r>
      <w:r w:rsidRPr="00704CCB">
        <w:t>.</w:t>
      </w:r>
    </w:p>
    <w:p w:rsidR="00A61D04" w:rsidRPr="00704CCB" w:rsidRDefault="00A61D04" w:rsidP="006B0EF4"/>
    <w:p w:rsidR="009610B6" w:rsidRDefault="00A61D04" w:rsidP="006B0EF4">
      <w:r>
        <w:t>For non-exempt aircraft, t</w:t>
      </w:r>
      <w:r w:rsidR="00C03FDD">
        <w:t xml:space="preserve">he new Appendix </w:t>
      </w:r>
      <w:r w:rsidR="008231CE">
        <w:t>1</w:t>
      </w:r>
      <w:r w:rsidR="00664378">
        <w:t xml:space="preserve"> </w:t>
      </w:r>
      <w:r w:rsidR="005330C0">
        <w:t>creat</w:t>
      </w:r>
      <w:r w:rsidR="00C03FDD">
        <w:t>es</w:t>
      </w:r>
      <w:r w:rsidR="005330C0">
        <w:t xml:space="preserve"> a </w:t>
      </w:r>
      <w:r w:rsidR="000B7BBB">
        <w:t xml:space="preserve">revised </w:t>
      </w:r>
      <w:r w:rsidR="005330C0">
        <w:t xml:space="preserve">uniform and comprehensive standard for the maintenance of </w:t>
      </w:r>
      <w:r w:rsidR="005330C0" w:rsidRPr="00CB1F44">
        <w:t>barometric altimeter</w:t>
      </w:r>
      <w:r w:rsidR="005330C0">
        <w:t>s</w:t>
      </w:r>
      <w:r>
        <w:t>.</w:t>
      </w:r>
    </w:p>
    <w:p w:rsidR="00A61D04" w:rsidRDefault="00A61D04" w:rsidP="006B0EF4"/>
    <w:p w:rsidR="009610B6" w:rsidRDefault="00A61D04" w:rsidP="006B0EF4">
      <w:r>
        <w:t>In doing so, Appendix</w:t>
      </w:r>
      <w:r w:rsidR="008231CE">
        <w:t xml:space="preserve"> 1</w:t>
      </w:r>
      <w:r>
        <w:t xml:space="preserve"> also creates a </w:t>
      </w:r>
      <w:r w:rsidR="005C5923">
        <w:t xml:space="preserve">revised </w:t>
      </w:r>
      <w:r>
        <w:t>uniform and comprehensive standard for the maintenance of certain related and other instrumentation in the form of pitot</w:t>
      </w:r>
      <w:r w:rsidR="005460B9">
        <w:noBreakHyphen/>
      </w:r>
      <w:r>
        <w:t>static systems, air data computers, airspeed indicators, and fuel quantity gauges</w:t>
      </w:r>
      <w:r w:rsidR="008231CE">
        <w:t>, including test intervals for the relevant tests.</w:t>
      </w:r>
      <w:r>
        <w:t xml:space="preserve"> The standards for these instruments are modified forms of the standards that were previously contained in CAO 108.56 specifying testing of </w:t>
      </w:r>
      <w:r w:rsidR="008A2D66">
        <w:t>certain</w:t>
      </w:r>
      <w:r>
        <w:t xml:space="preserve"> aircraft instruments. CASA considers that it is preferable to locate all of these relevant standards</w:t>
      </w:r>
      <w:r w:rsidR="008A2D66">
        <w:t>, including for altimeters,</w:t>
      </w:r>
      <w:r>
        <w:t xml:space="preserve"> in a single CAO, namely CAO 100.5</w:t>
      </w:r>
      <w:r w:rsidR="00AC1A07">
        <w:t xml:space="preserve"> and to </w:t>
      </w:r>
      <w:r w:rsidR="00FC029F">
        <w:t>repeal</w:t>
      </w:r>
      <w:r w:rsidR="00AC1A07">
        <w:t xml:space="preserve"> CAO 108.56</w:t>
      </w:r>
      <w:r>
        <w:t>.</w:t>
      </w:r>
    </w:p>
    <w:p w:rsidR="00E91F5C" w:rsidRDefault="00E91F5C" w:rsidP="006B0EF4"/>
    <w:p w:rsidR="00E91F5C" w:rsidRDefault="00E91F5C" w:rsidP="00E91F5C">
      <w:r>
        <w:lastRenderedPageBreak/>
        <w:t>To this end a separate CAO instrument repeals CAO 108.56 (</w:t>
      </w:r>
      <w:r w:rsidRPr="00DE274F">
        <w:rPr>
          <w:i/>
        </w:rPr>
        <w:t>Civil Aviation Order 108.56 Repeal Instrument</w:t>
      </w:r>
      <w:r>
        <w:rPr>
          <w:i/>
        </w:rPr>
        <w:t xml:space="preserve"> </w:t>
      </w:r>
      <w:r w:rsidRPr="00DE274F">
        <w:rPr>
          <w:i/>
        </w:rPr>
        <w:t>2013</w:t>
      </w:r>
      <w:r>
        <w:t>).</w:t>
      </w:r>
    </w:p>
    <w:p w:rsidR="00E91F5C" w:rsidRDefault="00E91F5C" w:rsidP="006B0EF4"/>
    <w:p w:rsidR="005A6590" w:rsidRDefault="005330C0" w:rsidP="005A6590">
      <w:r>
        <w:t xml:space="preserve">The </w:t>
      </w:r>
      <w:r w:rsidR="005C5923">
        <w:t>revised</w:t>
      </w:r>
      <w:r>
        <w:t xml:space="preserve"> testing standards, intervals and procedures</w:t>
      </w:r>
      <w:r w:rsidR="00086E39">
        <w:t xml:space="preserve"> for altimeters, pitot-static systems, air data computers, airspeed indicators, and fuel quantity gauges</w:t>
      </w:r>
      <w:r w:rsidR="00F91530">
        <w:t xml:space="preserve"> are, by definition, technical and detailed</w:t>
      </w:r>
      <w:r w:rsidR="00086E39">
        <w:t>, and even more d</w:t>
      </w:r>
      <w:r w:rsidR="00FE7546">
        <w:t>e</w:t>
      </w:r>
      <w:r>
        <w:t>tailed testing procedures</w:t>
      </w:r>
      <w:r w:rsidR="00C03FDD">
        <w:t xml:space="preserve"> for these instruments</w:t>
      </w:r>
      <w:r>
        <w:t xml:space="preserve"> are </w:t>
      </w:r>
      <w:r w:rsidR="00F91530">
        <w:t xml:space="preserve">also </w:t>
      </w:r>
      <w:r>
        <w:t xml:space="preserve">set out in an Attachment to the </w:t>
      </w:r>
      <w:r w:rsidR="00F91530">
        <w:t xml:space="preserve">CAO </w:t>
      </w:r>
      <w:r>
        <w:t>Appendix</w:t>
      </w:r>
      <w:r w:rsidR="00FE485A">
        <w:t xml:space="preserve"> 1</w:t>
      </w:r>
      <w:r>
        <w:t>.</w:t>
      </w:r>
    </w:p>
    <w:p w:rsidR="00FE7546" w:rsidRDefault="00FE7546" w:rsidP="005A6590"/>
    <w:p w:rsidR="005869C7" w:rsidRDefault="00E91F5C" w:rsidP="00A756B3">
      <w:r>
        <w:t>The opportunity has been taken in the CAO amendment to take proper account of the application of Part 42 of CASR 1998 to the maintenance of aircraft involved in</w:t>
      </w:r>
      <w:r w:rsidR="005869C7">
        <w:t xml:space="preserve"> RPT </w:t>
      </w:r>
      <w:r>
        <w:t>operations. CAO 100.5 does not apply to such aircraft and an amendment makes this clear. Th</w:t>
      </w:r>
      <w:r w:rsidR="005869C7">
        <w:t>us,</w:t>
      </w:r>
      <w:r>
        <w:t xml:space="preserve"> </w:t>
      </w:r>
      <w:r w:rsidR="005869C7">
        <w:t xml:space="preserve">the </w:t>
      </w:r>
      <w:r>
        <w:t>additional maintenance requirements set out in Appendix</w:t>
      </w:r>
      <w:r w:rsidR="005869C7">
        <w:t xml:space="preserve"> 1</w:t>
      </w:r>
      <w:r>
        <w:t xml:space="preserve"> </w:t>
      </w:r>
      <w:r w:rsidR="005869C7">
        <w:t>of</w:t>
      </w:r>
      <w:r>
        <w:t xml:space="preserve"> the CAO</w:t>
      </w:r>
      <w:r w:rsidR="00C564F4">
        <w:t> </w:t>
      </w:r>
      <w:r>
        <w:t>amendment do not apply to</w:t>
      </w:r>
      <w:r w:rsidR="005869C7">
        <w:t xml:space="preserve"> an aircraft to which Part 42 of CASR 1998 applies.</w:t>
      </w:r>
    </w:p>
    <w:p w:rsidR="005869C7" w:rsidRDefault="005869C7" w:rsidP="00671313"/>
    <w:p w:rsidR="00671313" w:rsidRDefault="00C03FDD" w:rsidP="00671313">
      <w:r>
        <w:t xml:space="preserve">The opportunity has also been taken in the CAO amendment to restate in clearer terms the maintenance requirements for the replacement of time-lifed aircraft components. </w:t>
      </w:r>
      <w:r w:rsidR="00671313">
        <w:t>Thus, f</w:t>
      </w:r>
      <w:r w:rsidR="00671313" w:rsidRPr="00BD40F5">
        <w:t>or subregulation 38</w:t>
      </w:r>
      <w:r w:rsidR="00A12207">
        <w:t> </w:t>
      </w:r>
      <w:r w:rsidR="00671313" w:rsidRPr="00BD40F5">
        <w:t xml:space="preserve">(1) of </w:t>
      </w:r>
      <w:r w:rsidR="00671313">
        <w:t>CAR 1988</w:t>
      </w:r>
      <w:r w:rsidR="00671313" w:rsidRPr="00BD40F5">
        <w:t xml:space="preserve">, CASA directs the registered operator </w:t>
      </w:r>
      <w:r w:rsidR="00671313">
        <w:t>of</w:t>
      </w:r>
      <w:r w:rsidR="00671313" w:rsidRPr="00BD40F5">
        <w:t xml:space="preserve"> an</w:t>
      </w:r>
      <w:r w:rsidR="00671313">
        <w:t xml:space="preserve"> Australian a</w:t>
      </w:r>
      <w:r w:rsidR="00671313" w:rsidRPr="00BD40F5">
        <w:t xml:space="preserve">ircraft </w:t>
      </w:r>
      <w:r w:rsidR="00671313">
        <w:t xml:space="preserve">to </w:t>
      </w:r>
      <w:r w:rsidR="00671313" w:rsidRPr="00BD40F5">
        <w:t xml:space="preserve">comply with the maintenance requirements </w:t>
      </w:r>
      <w:r w:rsidR="00671313">
        <w:t xml:space="preserve">for </w:t>
      </w:r>
      <w:r w:rsidR="00671313" w:rsidRPr="00BD40F5">
        <w:t xml:space="preserve">the aircraft and </w:t>
      </w:r>
      <w:r w:rsidR="00671313">
        <w:t xml:space="preserve">its </w:t>
      </w:r>
      <w:r w:rsidR="00671313" w:rsidRPr="00BD40F5">
        <w:t>aeronautical product</w:t>
      </w:r>
      <w:r w:rsidR="00671313">
        <w:t xml:space="preserve">s, </w:t>
      </w:r>
      <w:r w:rsidR="00671313" w:rsidRPr="00BD40F5">
        <w:t>including life</w:t>
      </w:r>
      <w:r w:rsidR="00671313">
        <w:t>-</w:t>
      </w:r>
      <w:r w:rsidR="00671313" w:rsidRPr="00BD40F5">
        <w:t>limits</w:t>
      </w:r>
      <w:r w:rsidR="00671313" w:rsidRPr="00704CCB">
        <w:t>, as established under the approved design for the aircraft or product. A Note explains</w:t>
      </w:r>
      <w:r w:rsidR="00671313">
        <w:t xml:space="preserve"> that contravention of a CASA maintenance direction under this subsection is a strict liability offence under regulation 38 of CAR</w:t>
      </w:r>
      <w:r w:rsidR="005460B9">
        <w:t> </w:t>
      </w:r>
      <w:r w:rsidR="00671313">
        <w:t>1988.</w:t>
      </w:r>
    </w:p>
    <w:p w:rsidR="00E91F5C" w:rsidRDefault="00E91F5C" w:rsidP="00671313"/>
    <w:p w:rsidR="00E91F5C" w:rsidRPr="0072107F" w:rsidRDefault="00E91F5C" w:rsidP="00E91F5C">
      <w:pPr>
        <w:rPr>
          <w:b/>
        </w:rPr>
      </w:pPr>
      <w:r w:rsidRPr="0072107F">
        <w:rPr>
          <w:b/>
        </w:rPr>
        <w:t>Transitional arrangements</w:t>
      </w:r>
    </w:p>
    <w:p w:rsidR="00E91F5C" w:rsidRDefault="00E91F5C" w:rsidP="00E91F5C">
      <w:r>
        <w:t xml:space="preserve">Appendix 1 of CAO 100.5 sets out test intervals for the relevant tests. To take proper account of the testing regime and tests which preceded the CAO amendment, new subsection 12 sets out the rules to be followed in determining when </w:t>
      </w:r>
      <w:r w:rsidRPr="00A756B3">
        <w:rPr>
          <w:i/>
        </w:rPr>
        <w:t>the first test</w:t>
      </w:r>
      <w:r>
        <w:t xml:space="preserve"> for Appendix 1 is to occur (that is</w:t>
      </w:r>
      <w:r w:rsidR="00090696">
        <w:t>,</w:t>
      </w:r>
      <w:r>
        <w:t xml:space="preserve"> the first test after commencement of the CAO amendment on 1 August 2013). The test intervals set out in Appendix 1 apply after, and are based on, the time of the first test. These rules are necessarily detailed to cover the range of first test circumstances arising and are set out in Appendix 1 of this Explanatory Statement.</w:t>
      </w:r>
    </w:p>
    <w:p w:rsidR="005330C0" w:rsidRDefault="005330C0" w:rsidP="005A6590"/>
    <w:p w:rsidR="0085779F" w:rsidRPr="006F3143" w:rsidRDefault="0085779F" w:rsidP="006B500A">
      <w:pPr>
        <w:tabs>
          <w:tab w:val="left" w:pos="567"/>
        </w:tabs>
        <w:overflowPunct w:val="0"/>
        <w:autoSpaceDE w:val="0"/>
        <w:autoSpaceDN w:val="0"/>
        <w:adjustRightInd w:val="0"/>
        <w:textAlignment w:val="baseline"/>
        <w:rPr>
          <w:b/>
        </w:rPr>
      </w:pPr>
      <w:r w:rsidRPr="006F3143">
        <w:rPr>
          <w:b/>
        </w:rPr>
        <w:t>Legislative Instrument</w:t>
      </w:r>
      <w:r w:rsidR="002857EF">
        <w:rPr>
          <w:b/>
        </w:rPr>
        <w:t>s</w:t>
      </w:r>
      <w:r w:rsidRPr="006F3143">
        <w:rPr>
          <w:b/>
        </w:rPr>
        <w:t xml:space="preserve"> Act</w:t>
      </w:r>
      <w:r w:rsidR="002857EF">
        <w:rPr>
          <w:b/>
        </w:rPr>
        <w:t xml:space="preserve"> 2003 (</w:t>
      </w:r>
      <w:r w:rsidR="002857EF" w:rsidRPr="002857EF">
        <w:rPr>
          <w:b/>
          <w:i/>
        </w:rPr>
        <w:t>LIA 2003</w:t>
      </w:r>
      <w:r w:rsidR="002857EF">
        <w:rPr>
          <w:b/>
        </w:rPr>
        <w:t>)</w:t>
      </w:r>
    </w:p>
    <w:p w:rsidR="0085779F" w:rsidRDefault="0085779F" w:rsidP="00B614AA">
      <w:pPr>
        <w:rPr>
          <w:iCs/>
        </w:rPr>
      </w:pPr>
      <w:r w:rsidRPr="00DF4EAC">
        <w:t>Under subsection</w:t>
      </w:r>
      <w:r w:rsidR="00B675DC">
        <w:t xml:space="preserve">s </w:t>
      </w:r>
      <w:r w:rsidR="00B675DC" w:rsidRPr="00DF4EAC">
        <w:t>98</w:t>
      </w:r>
      <w:r w:rsidR="00B675DC">
        <w:t> </w:t>
      </w:r>
      <w:r w:rsidR="00B675DC" w:rsidRPr="00DF4EAC">
        <w:t>(5</w:t>
      </w:r>
      <w:r w:rsidR="00B675DC">
        <w:t>) and</w:t>
      </w:r>
      <w:r w:rsidRPr="00DF4EAC">
        <w:t xml:space="preserve"> 98</w:t>
      </w:r>
      <w:r>
        <w:t> </w:t>
      </w:r>
      <w:r w:rsidRPr="00DF4EAC">
        <w:t>(5</w:t>
      </w:r>
      <w:r w:rsidR="00B675DC">
        <w:t>AAA</w:t>
      </w:r>
      <w:r w:rsidRPr="00DF4EAC">
        <w:t xml:space="preserve">) of the Act, where the regulations provide for certain instruments to be issued in the form of CAOs, such CAOs are </w:t>
      </w:r>
      <w:r w:rsidR="002857EF">
        <w:t>legislative instruments</w:t>
      </w:r>
      <w:r w:rsidRPr="00DF4EAC">
        <w:t xml:space="preserve">. </w:t>
      </w:r>
      <w:r w:rsidR="00B614AA">
        <w:t xml:space="preserve">As noted above, under regulation 5 of CAR 1988, CASA may issue regulation 38 directions in CAOs. </w:t>
      </w:r>
      <w:r w:rsidRPr="00DF4EAC">
        <w:t xml:space="preserve">The </w:t>
      </w:r>
      <w:r w:rsidR="002857EF">
        <w:t>CAO amendment</w:t>
      </w:r>
      <w:r w:rsidRPr="00DF4EAC">
        <w:t xml:space="preserve"> is, therefore, a legislative instrument and it is </w:t>
      </w:r>
      <w:r w:rsidRPr="00DF4EAC">
        <w:rPr>
          <w:iCs/>
        </w:rPr>
        <w:t xml:space="preserve">subject to </w:t>
      </w:r>
      <w:r w:rsidR="002857EF">
        <w:rPr>
          <w:iCs/>
        </w:rPr>
        <w:t xml:space="preserve">registration, and </w:t>
      </w:r>
      <w:r w:rsidRPr="00DF4EAC">
        <w:rPr>
          <w:iCs/>
        </w:rPr>
        <w:t>tabling and disallowance in the Parliament</w:t>
      </w:r>
      <w:r w:rsidR="002857EF">
        <w:rPr>
          <w:iCs/>
        </w:rPr>
        <w:t>,</w:t>
      </w:r>
      <w:r w:rsidRPr="00DF4EAC">
        <w:rPr>
          <w:iCs/>
        </w:rPr>
        <w:t xml:space="preserve"> under sections</w:t>
      </w:r>
      <w:r w:rsidR="002857EF">
        <w:rPr>
          <w:iCs/>
        </w:rPr>
        <w:t xml:space="preserve"> 24, and</w:t>
      </w:r>
      <w:r w:rsidRPr="00DF4EAC">
        <w:rPr>
          <w:iCs/>
        </w:rPr>
        <w:t xml:space="preserve"> 38 and 42</w:t>
      </w:r>
      <w:r w:rsidR="002857EF">
        <w:rPr>
          <w:iCs/>
        </w:rPr>
        <w:t>,</w:t>
      </w:r>
      <w:r w:rsidRPr="00DF4EAC">
        <w:rPr>
          <w:iCs/>
        </w:rPr>
        <w:t xml:space="preserve"> of the LIA</w:t>
      </w:r>
      <w:r w:rsidR="00CF378E">
        <w:rPr>
          <w:iCs/>
        </w:rPr>
        <w:t xml:space="preserve"> 2003</w:t>
      </w:r>
      <w:r>
        <w:rPr>
          <w:iCs/>
        </w:rPr>
        <w:t>.</w:t>
      </w:r>
    </w:p>
    <w:p w:rsidR="000D3EFE" w:rsidRDefault="000D3EFE" w:rsidP="0085779F">
      <w:pPr>
        <w:tabs>
          <w:tab w:val="left" w:pos="567"/>
        </w:tabs>
        <w:overflowPunct w:val="0"/>
        <w:autoSpaceDE w:val="0"/>
        <w:autoSpaceDN w:val="0"/>
        <w:adjustRightInd w:val="0"/>
        <w:textAlignment w:val="baseline"/>
        <w:rPr>
          <w:iCs/>
        </w:rPr>
      </w:pPr>
    </w:p>
    <w:p w:rsidR="00967A2F" w:rsidRPr="000D3EFE" w:rsidRDefault="00967A2F" w:rsidP="00967A2F">
      <w:pPr>
        <w:tabs>
          <w:tab w:val="left" w:pos="567"/>
        </w:tabs>
        <w:overflowPunct w:val="0"/>
        <w:autoSpaceDE w:val="0"/>
        <w:autoSpaceDN w:val="0"/>
        <w:adjustRightInd w:val="0"/>
        <w:textAlignment w:val="baseline"/>
        <w:rPr>
          <w:b/>
          <w:iCs/>
        </w:rPr>
      </w:pPr>
      <w:r w:rsidRPr="000D3EFE">
        <w:rPr>
          <w:b/>
          <w:iCs/>
        </w:rPr>
        <w:t>Gazettal</w:t>
      </w:r>
    </w:p>
    <w:p w:rsidR="009610B6" w:rsidRDefault="00967A2F" w:rsidP="00967A2F">
      <w:pPr>
        <w:tabs>
          <w:tab w:val="left" w:pos="567"/>
        </w:tabs>
        <w:overflowPunct w:val="0"/>
        <w:autoSpaceDE w:val="0"/>
        <w:autoSpaceDN w:val="0"/>
        <w:adjustRightInd w:val="0"/>
        <w:textAlignment w:val="baseline"/>
      </w:pPr>
      <w:r>
        <w:t>Under subregulation 38</w:t>
      </w:r>
      <w:r w:rsidR="005460B9">
        <w:t> </w:t>
      </w:r>
      <w:r>
        <w:t>(2) of CAR 1988, a maintenance direction is not binding on a person unless it has been served on the person. Under subregulation 5</w:t>
      </w:r>
      <w:r w:rsidR="005460B9">
        <w:t> </w:t>
      </w:r>
      <w:r>
        <w:t xml:space="preserve">(3) of CAR 1988, when a direction to a person is contained in a CAO, it is taken to have been served on the person on the date on which the making of the CAO was notified in the </w:t>
      </w:r>
      <w:r w:rsidRPr="002857EF">
        <w:rPr>
          <w:i/>
        </w:rPr>
        <w:t>Gazette</w:t>
      </w:r>
      <w:r>
        <w:t>.</w:t>
      </w:r>
    </w:p>
    <w:p w:rsidR="00967A2F" w:rsidRDefault="00967A2F" w:rsidP="00967A2F">
      <w:pPr>
        <w:tabs>
          <w:tab w:val="left" w:pos="567"/>
        </w:tabs>
        <w:overflowPunct w:val="0"/>
        <w:autoSpaceDE w:val="0"/>
        <w:autoSpaceDN w:val="0"/>
        <w:adjustRightInd w:val="0"/>
        <w:textAlignment w:val="baseline"/>
      </w:pPr>
    </w:p>
    <w:p w:rsidR="00967A2F" w:rsidRDefault="00967A2F" w:rsidP="00967A2F">
      <w:pPr>
        <w:tabs>
          <w:tab w:val="left" w:pos="567"/>
        </w:tabs>
        <w:overflowPunct w:val="0"/>
        <w:autoSpaceDE w:val="0"/>
        <w:autoSpaceDN w:val="0"/>
        <w:adjustRightInd w:val="0"/>
        <w:textAlignment w:val="baseline"/>
      </w:pPr>
      <w:r>
        <w:t>Under subsection 56</w:t>
      </w:r>
      <w:r w:rsidR="005460B9">
        <w:t> </w:t>
      </w:r>
      <w:r>
        <w:t xml:space="preserve">(1) of the LIA 2003, if certain enabling legislation requires </w:t>
      </w:r>
      <w:r w:rsidRPr="005C7493">
        <w:rPr>
          <w:i/>
        </w:rPr>
        <w:t>the text of a legislative instrument, or particulars of its making,</w:t>
      </w:r>
      <w:r>
        <w:t xml:space="preserve"> to be published in the </w:t>
      </w:r>
      <w:r w:rsidRPr="002857EF">
        <w:rPr>
          <w:i/>
        </w:rPr>
        <w:t>Gazett</w:t>
      </w:r>
      <w:r>
        <w:t>e, such requirements are taken to be satisfied when the instrument is registered.</w:t>
      </w:r>
    </w:p>
    <w:p w:rsidR="00967A2F" w:rsidRDefault="00967A2F" w:rsidP="00967A2F">
      <w:pPr>
        <w:tabs>
          <w:tab w:val="left" w:pos="567"/>
        </w:tabs>
        <w:overflowPunct w:val="0"/>
        <w:autoSpaceDE w:val="0"/>
        <w:autoSpaceDN w:val="0"/>
        <w:adjustRightInd w:val="0"/>
        <w:textAlignment w:val="baseline"/>
      </w:pPr>
    </w:p>
    <w:p w:rsidR="00967A2F" w:rsidRDefault="00967A2F" w:rsidP="00967A2F">
      <w:pPr>
        <w:tabs>
          <w:tab w:val="left" w:pos="567"/>
        </w:tabs>
        <w:overflowPunct w:val="0"/>
        <w:autoSpaceDE w:val="0"/>
        <w:autoSpaceDN w:val="0"/>
        <w:adjustRightInd w:val="0"/>
        <w:textAlignment w:val="baseline"/>
      </w:pPr>
      <w:r>
        <w:lastRenderedPageBreak/>
        <w:t>This facilitative provision for registration to take the place of gazettal doe</w:t>
      </w:r>
      <w:r w:rsidR="00B614AA">
        <w:t>s</w:t>
      </w:r>
      <w:r>
        <w:t xml:space="preserve"> not appear to cover the specific case of the service requirements under subregulations 38</w:t>
      </w:r>
      <w:r w:rsidR="005460B9">
        <w:t> </w:t>
      </w:r>
      <w:r>
        <w:t>(2) and 5</w:t>
      </w:r>
      <w:r w:rsidR="005460B9">
        <w:t> </w:t>
      </w:r>
      <w:r>
        <w:t xml:space="preserve">(3) of CAR 1988. Therefore, to avoid doubt, the CAO amendment was also gazetted on the day on which it commenced, that is, on </w:t>
      </w:r>
      <w:r w:rsidR="006356A6">
        <w:t>1 August 2013</w:t>
      </w:r>
      <w:r>
        <w:t>.</w:t>
      </w:r>
    </w:p>
    <w:p w:rsidR="00967A2F" w:rsidRDefault="00967A2F" w:rsidP="0085779F">
      <w:pPr>
        <w:tabs>
          <w:tab w:val="left" w:pos="567"/>
        </w:tabs>
        <w:overflowPunct w:val="0"/>
        <w:autoSpaceDE w:val="0"/>
        <w:autoSpaceDN w:val="0"/>
        <w:adjustRightInd w:val="0"/>
        <w:textAlignment w:val="baseline"/>
        <w:rPr>
          <w:iCs/>
        </w:rPr>
      </w:pPr>
    </w:p>
    <w:p w:rsidR="00DC66B8" w:rsidRPr="0020105E" w:rsidRDefault="00DC66B8" w:rsidP="006B500A">
      <w:pPr>
        <w:keepNext/>
        <w:rPr>
          <w:b/>
          <w:color w:val="000000"/>
        </w:rPr>
      </w:pPr>
      <w:r w:rsidRPr="0020105E">
        <w:rPr>
          <w:b/>
          <w:color w:val="000000"/>
        </w:rPr>
        <w:t>Consultation</w:t>
      </w:r>
    </w:p>
    <w:p w:rsidR="000D7177" w:rsidRDefault="009D5EF4" w:rsidP="009D5EF4">
      <w:r>
        <w:t xml:space="preserve">Consultation </w:t>
      </w:r>
      <w:r w:rsidR="005E5B48">
        <w:t xml:space="preserve">under section 17 of the LIA </w:t>
      </w:r>
      <w:r>
        <w:t>was undertaken</w:t>
      </w:r>
      <w:r w:rsidR="005E5B48">
        <w:t xml:space="preserve"> as follows.</w:t>
      </w:r>
      <w:r w:rsidR="008B4DFB">
        <w:t xml:space="preserve"> </w:t>
      </w:r>
      <w:r w:rsidR="005E5B48">
        <w:t xml:space="preserve">A </w:t>
      </w:r>
      <w:r>
        <w:t>Notice of Proposed Rule Making (</w:t>
      </w:r>
      <w:r w:rsidRPr="005E5B48">
        <w:rPr>
          <w:b/>
          <w:i/>
        </w:rPr>
        <w:t>NPRM</w:t>
      </w:r>
      <w:r>
        <w:t xml:space="preserve">) </w:t>
      </w:r>
      <w:r w:rsidR="005E5B48">
        <w:t>for the proposals was published by CASA on its website and by broadcast email,</w:t>
      </w:r>
      <w:r>
        <w:t xml:space="preserve"> on 7 September 2011</w:t>
      </w:r>
      <w:r w:rsidR="005E5B48">
        <w:t>, inviting comments from the public and aviation industry generally up until</w:t>
      </w:r>
      <w:r>
        <w:t xml:space="preserve"> 4 November 2011. The NPRM </w:t>
      </w:r>
      <w:r w:rsidR="000D7177">
        <w:t>set out</w:t>
      </w:r>
      <w:r>
        <w:t xml:space="preserve"> proposals </w:t>
      </w:r>
      <w:r w:rsidR="000D7177">
        <w:t>for</w:t>
      </w:r>
      <w:r>
        <w:t xml:space="preserve"> the testing and ongoing maintenance of certain aircraft instrument systems</w:t>
      </w:r>
      <w:r w:rsidR="000D7177">
        <w:t xml:space="preserve">, and </w:t>
      </w:r>
      <w:r>
        <w:t xml:space="preserve">the cancellation of </w:t>
      </w:r>
      <w:r w:rsidR="000D7177">
        <w:t xml:space="preserve">the previously relevant </w:t>
      </w:r>
      <w:r w:rsidR="00893BC0" w:rsidRPr="00A12207">
        <w:t>A</w:t>
      </w:r>
      <w:r w:rsidR="00A12207">
        <w:t>D</w:t>
      </w:r>
      <w:r w:rsidR="00893BC0" w:rsidRPr="00A12207">
        <w:t>s</w:t>
      </w:r>
      <w:r w:rsidR="00A12207">
        <w:t>.</w:t>
      </w:r>
    </w:p>
    <w:p w:rsidR="000D7177" w:rsidRDefault="000D7177" w:rsidP="009D5EF4"/>
    <w:p w:rsidR="009610B6" w:rsidRDefault="000D7177" w:rsidP="009D5EF4">
      <w:r>
        <w:t>CASA considered that</w:t>
      </w:r>
      <w:r w:rsidR="009D5EF4">
        <w:t xml:space="preserve"> responses received </w:t>
      </w:r>
      <w:r>
        <w:t xml:space="preserve">to its NPRM were from a </w:t>
      </w:r>
      <w:r w:rsidR="009D5EF4">
        <w:t xml:space="preserve">representative </w:t>
      </w:r>
      <w:r>
        <w:t>cross-section</w:t>
      </w:r>
      <w:r w:rsidR="009D5EF4">
        <w:t xml:space="preserve"> of the aviation industry</w:t>
      </w:r>
      <w:r>
        <w:t>,</w:t>
      </w:r>
      <w:r w:rsidR="009D5EF4">
        <w:t xml:space="preserve"> includ</w:t>
      </w:r>
      <w:r>
        <w:t>ing</w:t>
      </w:r>
      <w:r w:rsidR="004C2AF1">
        <w:t xml:space="preserve"> the Aircraft </w:t>
      </w:r>
      <w:r w:rsidR="00B63E43">
        <w:t xml:space="preserve">Owners </w:t>
      </w:r>
      <w:r w:rsidR="004C2AF1">
        <w:t xml:space="preserve">and Pilots </w:t>
      </w:r>
      <w:r w:rsidR="00EA3189">
        <w:t>A</w:t>
      </w:r>
      <w:r w:rsidR="004C2AF1">
        <w:t>ssociation</w:t>
      </w:r>
      <w:r w:rsidR="00B17F72">
        <w:t xml:space="preserve"> (AOPA)</w:t>
      </w:r>
      <w:r w:rsidR="00EA3189">
        <w:t>,</w:t>
      </w:r>
      <w:r w:rsidR="009D5EF4">
        <w:t xml:space="preserve"> </w:t>
      </w:r>
      <w:r w:rsidR="00EA3189">
        <w:t xml:space="preserve">the </w:t>
      </w:r>
      <w:r w:rsidR="009D5EF4">
        <w:t>Gliding Federation of Australia and the Australian Ballooning Federation. Qantas, Virgin Australia and Skywest</w:t>
      </w:r>
      <w:r w:rsidR="00EA3189">
        <w:t>,</w:t>
      </w:r>
      <w:r w:rsidR="009D5EF4">
        <w:t xml:space="preserve"> together with </w:t>
      </w:r>
      <w:r w:rsidR="00EA3189">
        <w:t>other</w:t>
      </w:r>
      <w:r w:rsidR="009D5EF4">
        <w:t xml:space="preserve"> individual</w:t>
      </w:r>
      <w:r w:rsidR="00EA3189">
        <w:t>s</w:t>
      </w:r>
      <w:r w:rsidR="009D5EF4">
        <w:t xml:space="preserve"> contributed to the final total of 140 responses.</w:t>
      </w:r>
    </w:p>
    <w:p w:rsidR="00EA3189" w:rsidRDefault="00EA3189" w:rsidP="009D5EF4"/>
    <w:p w:rsidR="00893BC0" w:rsidRDefault="00EA3189" w:rsidP="009D5EF4">
      <w:r>
        <w:t xml:space="preserve">Some </w:t>
      </w:r>
      <w:r w:rsidR="008B4DFB">
        <w:t xml:space="preserve">respondents expressed </w:t>
      </w:r>
      <w:r>
        <w:t xml:space="preserve">concern about </w:t>
      </w:r>
      <w:r w:rsidR="008B4DFB">
        <w:t xml:space="preserve">CASA </w:t>
      </w:r>
      <w:r>
        <w:t>cancelling the previous A</w:t>
      </w:r>
      <w:r w:rsidR="00893BC0">
        <w:t>D</w:t>
      </w:r>
      <w:r>
        <w:t xml:space="preserve">s and </w:t>
      </w:r>
      <w:r w:rsidR="008B4DFB">
        <w:t>embodying the</w:t>
      </w:r>
      <w:r>
        <w:t xml:space="preserve"> </w:t>
      </w:r>
      <w:r w:rsidR="000B7BBB">
        <w:t>revised</w:t>
      </w:r>
      <w:r w:rsidR="008B4DFB">
        <w:t xml:space="preserve"> maintenance</w:t>
      </w:r>
      <w:r>
        <w:t xml:space="preserve"> requirements </w:t>
      </w:r>
      <w:r w:rsidR="008B4DFB">
        <w:t>in</w:t>
      </w:r>
      <w:r>
        <w:t xml:space="preserve"> a CAO</w:t>
      </w:r>
      <w:r w:rsidR="00893BC0">
        <w:t xml:space="preserve">. However, CASA considers that a CAO is a more appropriate, effective and enforceable vehicle for the </w:t>
      </w:r>
      <w:r w:rsidR="000B7BBB">
        <w:t>revised</w:t>
      </w:r>
      <w:r w:rsidR="00893BC0">
        <w:t xml:space="preserve"> requirements to be broadcast and implemented</w:t>
      </w:r>
      <w:r w:rsidR="008B4DFB">
        <w:t xml:space="preserve">. </w:t>
      </w:r>
      <w:r w:rsidR="00893BC0">
        <w:t xml:space="preserve">Some respondents </w:t>
      </w:r>
      <w:r w:rsidR="008B4DFB">
        <w:t xml:space="preserve">also </w:t>
      </w:r>
      <w:r w:rsidR="00893BC0">
        <w:t xml:space="preserve">urged CASA to retain the previous system of dual maintenance standards for altimeters. However, CASA considers that </w:t>
      </w:r>
      <w:r w:rsidR="008B4DFB">
        <w:t xml:space="preserve">retention of </w:t>
      </w:r>
      <w:r w:rsidR="00893BC0">
        <w:t>2 standards would continue to give rise to greater aviation safety risks, particularly for aircraft separation as noted above.</w:t>
      </w:r>
    </w:p>
    <w:p w:rsidR="00893BC0" w:rsidRDefault="00893BC0" w:rsidP="009D5EF4"/>
    <w:p w:rsidR="00EA3189" w:rsidRDefault="00893BC0" w:rsidP="00EA3189">
      <w:r>
        <w:t xml:space="preserve">CASA </w:t>
      </w:r>
      <w:r w:rsidR="008B4DFB">
        <w:t xml:space="preserve">responded to </w:t>
      </w:r>
      <w:r>
        <w:t>the comments made by some respondents</w:t>
      </w:r>
      <w:r w:rsidR="008B4DFB">
        <w:t xml:space="preserve"> by</w:t>
      </w:r>
      <w:r>
        <w:t xml:space="preserve"> clarify</w:t>
      </w:r>
      <w:r w:rsidR="008B4DFB">
        <w:t>ing</w:t>
      </w:r>
      <w:r>
        <w:t xml:space="preserve"> its proposals </w:t>
      </w:r>
      <w:r w:rsidR="009D5EF4">
        <w:t xml:space="preserve">regarding the applicability of </w:t>
      </w:r>
      <w:r w:rsidR="008B4DFB">
        <w:t xml:space="preserve">the </w:t>
      </w:r>
      <w:r w:rsidR="000B7BBB">
        <w:t>revised</w:t>
      </w:r>
      <w:r w:rsidR="008B4DFB">
        <w:t xml:space="preserve"> standards </w:t>
      </w:r>
      <w:r w:rsidR="009D5EF4">
        <w:t>to aircraft fitted with modern computer</w:t>
      </w:r>
      <w:r w:rsidR="008B4DFB">
        <w:t>-</w:t>
      </w:r>
      <w:r w:rsidR="009D5EF4">
        <w:t>based systems.</w:t>
      </w:r>
      <w:r w:rsidR="008B4DFB">
        <w:t xml:space="preserve"> Overall, t</w:t>
      </w:r>
      <w:r w:rsidR="00EA3189">
        <w:t xml:space="preserve">he majority of </w:t>
      </w:r>
      <w:r w:rsidR="008B4DFB">
        <w:t>respondents to the NPRM consultation (</w:t>
      </w:r>
      <w:r w:rsidR="00EA3189">
        <w:t>approximately 60%</w:t>
      </w:r>
      <w:r w:rsidR="008B4DFB">
        <w:t>)</w:t>
      </w:r>
      <w:r w:rsidR="00EA3189">
        <w:t xml:space="preserve"> indicated support for the proposals either unchanged or with minor amendments</w:t>
      </w:r>
      <w:r w:rsidR="008B4DFB">
        <w:t xml:space="preserve"> which CASA took into account</w:t>
      </w:r>
      <w:r w:rsidR="00EA3189">
        <w:t>.</w:t>
      </w:r>
    </w:p>
    <w:p w:rsidR="00EA3189" w:rsidRDefault="00EA3189" w:rsidP="00EA3189"/>
    <w:p w:rsidR="009610B6" w:rsidRDefault="00CC2A84" w:rsidP="00CC2A84">
      <w:pPr>
        <w:pStyle w:val="Default"/>
        <w:rPr>
          <w:b/>
          <w:bCs/>
          <w:color w:val="auto"/>
        </w:rPr>
      </w:pPr>
      <w:r w:rsidRPr="00E123FC">
        <w:rPr>
          <w:b/>
          <w:bCs/>
          <w:color w:val="auto"/>
        </w:rPr>
        <w:t>Statement of Compatibility with Human Rights</w:t>
      </w:r>
    </w:p>
    <w:p w:rsidR="00817D40" w:rsidRDefault="00CC2A84" w:rsidP="00CC2A84">
      <w:pPr>
        <w:pStyle w:val="Default"/>
      </w:pPr>
      <w:r w:rsidRPr="00E123FC">
        <w:rPr>
          <w:iCs/>
        </w:rPr>
        <w:t xml:space="preserve">The Statement in Appendix </w:t>
      </w:r>
      <w:r w:rsidR="00817D40">
        <w:rPr>
          <w:iCs/>
        </w:rPr>
        <w:t>1</w:t>
      </w:r>
      <w:r w:rsidRPr="00E123FC">
        <w:rPr>
          <w:iCs/>
        </w:rPr>
        <w:t xml:space="preserve"> is prepared in accordance with Part 3 of the </w:t>
      </w:r>
      <w:r w:rsidRPr="00E123FC">
        <w:rPr>
          <w:i/>
          <w:iCs/>
        </w:rPr>
        <w:t>Human Rights (Parliamentary Scrutiny) Act 2011</w:t>
      </w:r>
      <w:r w:rsidRPr="00E123FC">
        <w:rPr>
          <w:iCs/>
        </w:rPr>
        <w:t xml:space="preserve">. </w:t>
      </w:r>
      <w:r w:rsidRPr="00E123FC">
        <w:t>The instrument does not engage any of the applicable rights or freedoms, and is compatible with human rights, as it does not raise any human rights issues.</w:t>
      </w:r>
    </w:p>
    <w:p w:rsidR="00817D40" w:rsidRDefault="00817D40" w:rsidP="00CC2A84">
      <w:pPr>
        <w:pStyle w:val="Default"/>
      </w:pPr>
    </w:p>
    <w:p w:rsidR="00817D40" w:rsidRPr="008B4DFB" w:rsidRDefault="00817D40" w:rsidP="00817D40">
      <w:pPr>
        <w:pStyle w:val="LDBodytext"/>
        <w:rPr>
          <w:b/>
        </w:rPr>
      </w:pPr>
      <w:r w:rsidRPr="008B4DFB">
        <w:rPr>
          <w:b/>
        </w:rPr>
        <w:t>Office of Best Practice Regulation (</w:t>
      </w:r>
      <w:r w:rsidRPr="008B4DFB">
        <w:rPr>
          <w:b/>
          <w:i/>
        </w:rPr>
        <w:t>OBPR</w:t>
      </w:r>
      <w:r w:rsidRPr="008B4DFB">
        <w:rPr>
          <w:b/>
        </w:rPr>
        <w:t>)</w:t>
      </w:r>
    </w:p>
    <w:p w:rsidR="002464A7" w:rsidRDefault="002464A7" w:rsidP="002464A7">
      <w:pPr>
        <w:rPr>
          <w:color w:val="000000"/>
        </w:rPr>
      </w:pPr>
      <w:r>
        <w:rPr>
          <w:color w:val="000000"/>
        </w:rPr>
        <w:t>OBPR assessed that the proposed amendment will have minor impacts only and no further analysis in the form of a Regulation Impact Statement was required (OBPR ID: 14831).</w:t>
      </w:r>
    </w:p>
    <w:p w:rsidR="00AB5510" w:rsidRDefault="00AB5510" w:rsidP="00AB5510">
      <w:pPr>
        <w:pStyle w:val="Default"/>
      </w:pPr>
    </w:p>
    <w:p w:rsidR="000D67CB" w:rsidRPr="000D67CB" w:rsidRDefault="000D67CB" w:rsidP="006B500A">
      <w:pPr>
        <w:rPr>
          <w:b/>
        </w:rPr>
      </w:pPr>
      <w:r w:rsidRPr="000D67CB">
        <w:rPr>
          <w:b/>
        </w:rPr>
        <w:t>Making and commencement</w:t>
      </w:r>
    </w:p>
    <w:p w:rsidR="0085779F" w:rsidRDefault="00F748EE" w:rsidP="006B500A">
      <w:r>
        <w:t xml:space="preserve">The </w:t>
      </w:r>
      <w:r w:rsidR="000D67CB">
        <w:t>CAO amendment</w:t>
      </w:r>
      <w:r>
        <w:t xml:space="preserve"> has been </w:t>
      </w:r>
      <w:r w:rsidR="000D67CB">
        <w:t>made</w:t>
      </w:r>
      <w:r>
        <w:t xml:space="preserve"> by </w:t>
      </w:r>
      <w:r w:rsidR="0085779F" w:rsidRPr="00DF4EAC">
        <w:t>the Director of Aviation Safety</w:t>
      </w:r>
      <w:r w:rsidR="0085779F">
        <w:t>,</w:t>
      </w:r>
      <w:r w:rsidR="0085779F" w:rsidRPr="00DF4EAC">
        <w:t xml:space="preserve"> on behalf of CASA</w:t>
      </w:r>
      <w:r w:rsidR="0085779F">
        <w:t>,</w:t>
      </w:r>
      <w:r w:rsidR="0085779F" w:rsidRPr="00DF4EAC">
        <w:t xml:space="preserve"> in accordance with subsection </w:t>
      </w:r>
      <w:r w:rsidR="00DC66B8">
        <w:t>73</w:t>
      </w:r>
      <w:r w:rsidR="0085779F" w:rsidRPr="00DF4EAC">
        <w:t> (2) of the Act.</w:t>
      </w:r>
    </w:p>
    <w:p w:rsidR="006B500A" w:rsidRDefault="006B500A" w:rsidP="006B500A">
      <w:pPr>
        <w:pStyle w:val="LDBodytext"/>
      </w:pPr>
    </w:p>
    <w:p w:rsidR="006B500A" w:rsidRDefault="0085779F" w:rsidP="00220EFB">
      <w:pPr>
        <w:rPr>
          <w:color w:val="000000"/>
          <w:lang w:val="fr-FR"/>
        </w:rPr>
      </w:pPr>
      <w:r w:rsidRPr="00DF4EAC">
        <w:t xml:space="preserve">The </w:t>
      </w:r>
      <w:r w:rsidR="00F34343">
        <w:t xml:space="preserve">CAO </w:t>
      </w:r>
      <w:r w:rsidR="000550DD">
        <w:t xml:space="preserve">amendment </w:t>
      </w:r>
      <w:r w:rsidR="000550DD" w:rsidRPr="00DF4EAC">
        <w:t>com</w:t>
      </w:r>
      <w:r w:rsidR="000550DD">
        <w:t>mences</w:t>
      </w:r>
      <w:r w:rsidRPr="00DF4EAC">
        <w:t xml:space="preserve"> on</w:t>
      </w:r>
      <w:r w:rsidR="001204D9">
        <w:t xml:space="preserve"> </w:t>
      </w:r>
      <w:r w:rsidR="006356A6">
        <w:t>1 August 2013</w:t>
      </w:r>
      <w:r w:rsidR="00F34343">
        <w:t>.</w:t>
      </w:r>
    </w:p>
    <w:p w:rsidR="00220EFB" w:rsidRPr="00DF4EAC" w:rsidRDefault="00220EFB" w:rsidP="00220EFB"/>
    <w:p w:rsidR="00A04149" w:rsidRDefault="0085779F" w:rsidP="00A04149">
      <w:pPr>
        <w:tabs>
          <w:tab w:val="left" w:pos="567"/>
        </w:tabs>
        <w:overflowPunct w:val="0"/>
        <w:autoSpaceDE w:val="0"/>
        <w:autoSpaceDN w:val="0"/>
        <w:adjustRightInd w:val="0"/>
        <w:spacing w:before="120"/>
        <w:textAlignment w:val="baseline"/>
        <w:rPr>
          <w:i/>
          <w:sz w:val="20"/>
          <w:szCs w:val="20"/>
        </w:rPr>
      </w:pPr>
      <w:r w:rsidRPr="006B500A">
        <w:rPr>
          <w:i/>
          <w:sz w:val="20"/>
          <w:szCs w:val="20"/>
        </w:rPr>
        <w:t>[Civil Aviation Order 10</w:t>
      </w:r>
      <w:r w:rsidR="00DC66B8" w:rsidRPr="006B500A">
        <w:rPr>
          <w:i/>
          <w:sz w:val="20"/>
          <w:szCs w:val="20"/>
        </w:rPr>
        <w:t>0.5 Amendment</w:t>
      </w:r>
      <w:r w:rsidRPr="006B500A">
        <w:rPr>
          <w:i/>
          <w:sz w:val="20"/>
          <w:szCs w:val="20"/>
        </w:rPr>
        <w:t xml:space="preserve"> Instrument 20</w:t>
      </w:r>
      <w:r w:rsidR="00DC66B8" w:rsidRPr="006B500A">
        <w:rPr>
          <w:i/>
          <w:sz w:val="20"/>
          <w:szCs w:val="20"/>
        </w:rPr>
        <w:t>1</w:t>
      </w:r>
      <w:r w:rsidR="00A434B7">
        <w:rPr>
          <w:i/>
          <w:sz w:val="20"/>
          <w:szCs w:val="20"/>
        </w:rPr>
        <w:t>3</w:t>
      </w:r>
      <w:r w:rsidR="006B500A" w:rsidRPr="006B500A">
        <w:rPr>
          <w:i/>
          <w:sz w:val="20"/>
          <w:szCs w:val="20"/>
        </w:rPr>
        <w:t xml:space="preserve"> (No. </w:t>
      </w:r>
      <w:r w:rsidR="005460B9">
        <w:rPr>
          <w:i/>
          <w:sz w:val="20"/>
          <w:szCs w:val="20"/>
        </w:rPr>
        <w:t>1</w:t>
      </w:r>
      <w:r w:rsidRPr="006B500A">
        <w:rPr>
          <w:i/>
          <w:sz w:val="20"/>
          <w:szCs w:val="20"/>
        </w:rPr>
        <w:t>]</w:t>
      </w:r>
    </w:p>
    <w:p w:rsidR="004A2805" w:rsidRDefault="004A2805">
      <w:pPr>
        <w:rPr>
          <w:i/>
          <w:sz w:val="20"/>
          <w:szCs w:val="20"/>
        </w:rPr>
      </w:pPr>
    </w:p>
    <w:p w:rsidR="004A2805" w:rsidRPr="00A04149" w:rsidRDefault="004A2805" w:rsidP="006356A6">
      <w:pPr>
        <w:pStyle w:val="LDClause"/>
        <w:pageBreakBefore/>
        <w:jc w:val="right"/>
        <w:rPr>
          <w:rFonts w:ascii="Arial" w:hAnsi="Arial" w:cs="Arial"/>
          <w:b/>
        </w:rPr>
      </w:pPr>
      <w:r w:rsidRPr="00A04149">
        <w:rPr>
          <w:rFonts w:ascii="Arial" w:hAnsi="Arial" w:cs="Arial"/>
          <w:b/>
        </w:rPr>
        <w:lastRenderedPageBreak/>
        <w:t xml:space="preserve">Appendix </w:t>
      </w:r>
      <w:r>
        <w:rPr>
          <w:rFonts w:ascii="Arial" w:hAnsi="Arial" w:cs="Arial"/>
          <w:b/>
        </w:rPr>
        <w:t>1</w:t>
      </w:r>
    </w:p>
    <w:p w:rsidR="004A2805" w:rsidRDefault="004A2805" w:rsidP="004A2805">
      <w:pPr>
        <w:pStyle w:val="LDClauseHeading"/>
      </w:pPr>
      <w:r>
        <w:t>12</w:t>
      </w:r>
      <w:r>
        <w:tab/>
        <w:t>Transitional requirements for additional maintenance</w:t>
      </w:r>
    </w:p>
    <w:p w:rsidR="004A2805" w:rsidRDefault="004A2805" w:rsidP="004A2805">
      <w:pPr>
        <w:pStyle w:val="LDClause"/>
      </w:pPr>
      <w:r>
        <w:tab/>
        <w:t>12.1</w:t>
      </w:r>
      <w:r>
        <w:tab/>
        <w:t xml:space="preserve">Under this provision, </w:t>
      </w:r>
      <w:r w:rsidRPr="00A756B3">
        <w:rPr>
          <w:b/>
        </w:rPr>
        <w:t>the first</w:t>
      </w:r>
      <w:r>
        <w:t xml:space="preserve"> </w:t>
      </w:r>
      <w:r w:rsidRPr="00A756B3">
        <w:rPr>
          <w:b/>
        </w:rPr>
        <w:t>pitot-static system leaks tests</w:t>
      </w:r>
      <w:r>
        <w:t xml:space="preserve"> required after 1</w:t>
      </w:r>
      <w:r w:rsidR="00090696">
        <w:t> </w:t>
      </w:r>
      <w:r>
        <w:t>August 2013 must be carried out not later than the date when whichever of the following first occurs:</w:t>
      </w:r>
    </w:p>
    <w:p w:rsidR="004A2805" w:rsidRDefault="004A2805" w:rsidP="004A2805">
      <w:pPr>
        <w:pStyle w:val="LDP1a"/>
      </w:pPr>
      <w:r>
        <w:t>(a)</w:t>
      </w:r>
      <w:r>
        <w:tab/>
        <w:t xml:space="preserve">the day that is 24 months from the date of the last </w:t>
      </w:r>
      <w:r w:rsidRPr="00A756B3">
        <w:rPr>
          <w:b/>
          <w:i/>
        </w:rPr>
        <w:t>verified</w:t>
      </w:r>
      <w:r>
        <w:t xml:space="preserve"> pitot-static system leak test that is at least of a standard equivalent to that under Appendix 1; or</w:t>
      </w:r>
    </w:p>
    <w:p w:rsidR="004A2805" w:rsidRDefault="004A2805" w:rsidP="004A2805">
      <w:pPr>
        <w:pStyle w:val="LDP1a"/>
      </w:pPr>
      <w:r>
        <w:t>(b)</w:t>
      </w:r>
      <w:r>
        <w:tab/>
      </w:r>
      <w:r w:rsidR="000A2168">
        <w:t xml:space="preserve">if there is no </w:t>
      </w:r>
      <w:r w:rsidR="000A2168" w:rsidRPr="000A2168">
        <w:t xml:space="preserve">such </w:t>
      </w:r>
      <w:r w:rsidR="000A2168" w:rsidRPr="00A756B3">
        <w:t>verified</w:t>
      </w:r>
      <w:r w:rsidR="000A2168">
        <w:t xml:space="preserve"> pitot-static system leak test — when </w:t>
      </w:r>
      <w:r>
        <w:t>the first pressure altimeter tests required after 1 August 2013 are carried out</w:t>
      </w:r>
      <w:r w:rsidR="00090696">
        <w:t>,</w:t>
      </w:r>
      <w:r>
        <w:t xml:space="preserve"> or should be carried out</w:t>
      </w:r>
      <w:r w:rsidR="00090696">
        <w:t>,</w:t>
      </w:r>
      <w:r>
        <w:t xml:space="preserve"> under the amendments; or</w:t>
      </w:r>
    </w:p>
    <w:p w:rsidR="004A2805" w:rsidRDefault="004A2805" w:rsidP="004A2805">
      <w:pPr>
        <w:pStyle w:val="LDP1a"/>
      </w:pPr>
      <w:r>
        <w:t>(c)</w:t>
      </w:r>
      <w:r>
        <w:tab/>
      </w:r>
      <w:proofErr w:type="gramStart"/>
      <w:r>
        <w:t>the</w:t>
      </w:r>
      <w:proofErr w:type="gramEnd"/>
      <w:r>
        <w:t xml:space="preserve"> first occasion after 1 August 2013 of a change or modification to, or the maintenance of, the pitot-static system.</w:t>
      </w:r>
    </w:p>
    <w:p w:rsidR="004A2805" w:rsidRDefault="004A2805" w:rsidP="004A2805">
      <w:pPr>
        <w:pStyle w:val="LDClause"/>
      </w:pPr>
      <w:r>
        <w:tab/>
        <w:t>12.2</w:t>
      </w:r>
      <w:r>
        <w:tab/>
      </w:r>
      <w:r w:rsidR="00AD74C7">
        <w:t xml:space="preserve">Under this provision, </w:t>
      </w:r>
      <w:r w:rsidR="00AD74C7" w:rsidRPr="00A756B3">
        <w:rPr>
          <w:b/>
        </w:rPr>
        <w:t>t</w:t>
      </w:r>
      <w:r w:rsidRPr="00A756B3">
        <w:rPr>
          <w:b/>
        </w:rPr>
        <w:t>he first</w:t>
      </w:r>
      <w:r>
        <w:t xml:space="preserve"> </w:t>
      </w:r>
      <w:r w:rsidRPr="00A756B3">
        <w:rPr>
          <w:b/>
        </w:rPr>
        <w:t>pressure altimeter tests</w:t>
      </w:r>
      <w:r>
        <w:t xml:space="preserve"> required after 1 August 2013 must be carried out within 24 months after the date on which the last pressure altimeter tests required under the following were carried out, or should have been carried out, before 1 August 2013:</w:t>
      </w:r>
    </w:p>
    <w:p w:rsidR="004A2805" w:rsidRDefault="004A2805" w:rsidP="004A2805">
      <w:pPr>
        <w:pStyle w:val="LDP1a"/>
      </w:pPr>
      <w:r>
        <w:t>(a)</w:t>
      </w:r>
      <w:r>
        <w:tab/>
        <w:t>Airworthiness Directive AD/INST/8 Amdt 4;</w:t>
      </w:r>
    </w:p>
    <w:p w:rsidR="004A2805" w:rsidRDefault="004A2805" w:rsidP="004A2805">
      <w:pPr>
        <w:pStyle w:val="LDP1a"/>
      </w:pPr>
      <w:r>
        <w:t>(b)</w:t>
      </w:r>
      <w:r>
        <w:tab/>
        <w:t>Airworthiness Directive AD/INST/9 Amdt 6.</w:t>
      </w:r>
    </w:p>
    <w:p w:rsidR="004A2805" w:rsidRDefault="004A2805" w:rsidP="004A2805">
      <w:pPr>
        <w:pStyle w:val="LDClause"/>
      </w:pPr>
      <w:r>
        <w:tab/>
        <w:t>12.3</w:t>
      </w:r>
      <w:r>
        <w:tab/>
      </w:r>
      <w:r w:rsidR="00AD74C7">
        <w:t xml:space="preserve">Under this provision, </w:t>
      </w:r>
      <w:r w:rsidR="00AD74C7" w:rsidRPr="00A756B3">
        <w:rPr>
          <w:b/>
        </w:rPr>
        <w:t>t</w:t>
      </w:r>
      <w:r w:rsidRPr="00A756B3">
        <w:rPr>
          <w:b/>
        </w:rPr>
        <w:t>he first automatic pressure altitude encoder tests</w:t>
      </w:r>
      <w:r>
        <w:t xml:space="preserve"> required after 1 August 2013 must be carried out not later than the date when whichever of the following first occurs:</w:t>
      </w:r>
    </w:p>
    <w:p w:rsidR="004A2805" w:rsidRDefault="004A2805" w:rsidP="004A2805">
      <w:pPr>
        <w:pStyle w:val="LDP1a"/>
      </w:pPr>
      <w:r>
        <w:t>(a)</w:t>
      </w:r>
      <w:r>
        <w:tab/>
      </w:r>
      <w:proofErr w:type="gramStart"/>
      <w:r>
        <w:t>the</w:t>
      </w:r>
      <w:proofErr w:type="gramEnd"/>
      <w:r>
        <w:t xml:space="preserve"> first </w:t>
      </w:r>
      <w:r w:rsidRPr="00CD2B14">
        <w:t>pressure altimeter tests</w:t>
      </w:r>
      <w:r>
        <w:t xml:space="preserve"> are carried out under the amendments</w:t>
      </w:r>
      <w:r w:rsidR="00242CE7">
        <w:t>,</w:t>
      </w:r>
      <w:r>
        <w:t xml:space="preserve"> and in conjunction with those tests; or</w:t>
      </w:r>
    </w:p>
    <w:p w:rsidR="004A2805" w:rsidRDefault="004A2805" w:rsidP="004A2805">
      <w:pPr>
        <w:pStyle w:val="LDP1a"/>
      </w:pPr>
      <w:r>
        <w:t>(b)</w:t>
      </w:r>
      <w:r>
        <w:tab/>
      </w:r>
      <w:proofErr w:type="gramStart"/>
      <w:r w:rsidR="00242CE7">
        <w:t>if</w:t>
      </w:r>
      <w:proofErr w:type="gramEnd"/>
      <w:r w:rsidR="00242CE7">
        <w:t xml:space="preserve"> a separate direct reading altimeter is used and an automatic altitude reporting system — </w:t>
      </w:r>
      <w:r>
        <w:t>the first occasion after 1 August 2013 of the removal or the installation of, or a change to, or a modification to, a system component or the system interwiring.</w:t>
      </w:r>
    </w:p>
    <w:p w:rsidR="004A2805" w:rsidRDefault="004A2805" w:rsidP="004A2805">
      <w:pPr>
        <w:pStyle w:val="LDClause"/>
      </w:pPr>
      <w:r>
        <w:tab/>
        <w:t>12.4</w:t>
      </w:r>
      <w:r>
        <w:tab/>
      </w:r>
      <w:r w:rsidR="00AD74C7">
        <w:t xml:space="preserve">Under this provision, </w:t>
      </w:r>
      <w:r w:rsidR="00AD74C7" w:rsidRPr="00A756B3">
        <w:rPr>
          <w:b/>
        </w:rPr>
        <w:t>t</w:t>
      </w:r>
      <w:r w:rsidRPr="00A756B3">
        <w:rPr>
          <w:b/>
        </w:rPr>
        <w:t>he first</w:t>
      </w:r>
      <w:r w:rsidRPr="00091E5B">
        <w:t xml:space="preserve"> </w:t>
      </w:r>
      <w:r w:rsidRPr="00A756B3">
        <w:rPr>
          <w:b/>
        </w:rPr>
        <w:t>airspeed indicator tests</w:t>
      </w:r>
      <w:r>
        <w:t xml:space="preserve">, </w:t>
      </w:r>
      <w:r w:rsidR="00242CE7">
        <w:t>(and</w:t>
      </w:r>
      <w:r>
        <w:t xml:space="preserve"> scale error </w:t>
      </w:r>
      <w:r w:rsidR="00242CE7">
        <w:t>determination)</w:t>
      </w:r>
      <w:r>
        <w:t>,</w:t>
      </w:r>
      <w:r w:rsidRPr="00091E5B">
        <w:t xml:space="preserve"> required after 1 </w:t>
      </w:r>
      <w:r>
        <w:t>August</w:t>
      </w:r>
      <w:r w:rsidRPr="00091E5B">
        <w:t xml:space="preserve"> 2013 must be carried out</w:t>
      </w:r>
      <w:r>
        <w:t>:</w:t>
      </w:r>
    </w:p>
    <w:p w:rsidR="004A2805" w:rsidRDefault="004A2805" w:rsidP="004A2805">
      <w:pPr>
        <w:pStyle w:val="LDP1a"/>
      </w:pPr>
      <w:r>
        <w:t>(a)</w:t>
      </w:r>
      <w:r>
        <w:tab/>
      </w:r>
      <w:r w:rsidR="000A2168">
        <w:t xml:space="preserve">not later than </w:t>
      </w:r>
      <w:r>
        <w:t>the day that is 48 months from the date of the last verified airspeed indicator test that is at least of a standard equivalent to that under Appendix 1; or</w:t>
      </w:r>
    </w:p>
    <w:p w:rsidR="004A2805" w:rsidRPr="00091E5B" w:rsidRDefault="004A2805" w:rsidP="004A2805">
      <w:pPr>
        <w:pStyle w:val="LDP1a"/>
      </w:pPr>
      <w:r>
        <w:t>(b)</w:t>
      </w:r>
      <w:r>
        <w:tab/>
      </w:r>
      <w:r w:rsidR="000A2168">
        <w:t xml:space="preserve">if there is no such verified airspeed indicator test — when </w:t>
      </w:r>
      <w:r w:rsidRPr="00091E5B">
        <w:t xml:space="preserve">the first pressure altimeter tests required after 1 </w:t>
      </w:r>
      <w:r>
        <w:t>August</w:t>
      </w:r>
      <w:r w:rsidRPr="00091E5B">
        <w:t xml:space="preserve"> 2013 are carried out</w:t>
      </w:r>
      <w:r w:rsidR="00090696">
        <w:t>,</w:t>
      </w:r>
      <w:r w:rsidRPr="00091E5B">
        <w:t xml:space="preserve"> or should be carried out</w:t>
      </w:r>
      <w:r w:rsidR="00090696">
        <w:t>,</w:t>
      </w:r>
      <w:r w:rsidR="00AD74C7">
        <w:t xml:space="preserve"> under the amendments.</w:t>
      </w:r>
    </w:p>
    <w:p w:rsidR="004A2805" w:rsidRDefault="004A2805" w:rsidP="004A2805">
      <w:pPr>
        <w:pStyle w:val="LDClause"/>
      </w:pPr>
      <w:r>
        <w:tab/>
        <w:t>12.5</w:t>
      </w:r>
      <w:r>
        <w:tab/>
      </w:r>
      <w:r w:rsidR="00AD74C7">
        <w:t xml:space="preserve">Under this provision, </w:t>
      </w:r>
      <w:r w:rsidR="00AD74C7" w:rsidRPr="00A756B3">
        <w:rPr>
          <w:b/>
        </w:rPr>
        <w:t>t</w:t>
      </w:r>
      <w:r w:rsidRPr="00A756B3">
        <w:rPr>
          <w:b/>
        </w:rPr>
        <w:t>he first determination of the accuracy of the aircraft</w:t>
      </w:r>
      <w:r w:rsidR="00090696">
        <w:rPr>
          <w:b/>
        </w:rPr>
        <w:noBreakHyphen/>
      </w:r>
      <w:r w:rsidRPr="00A756B3">
        <w:rPr>
          <w:b/>
        </w:rPr>
        <w:t>installed system for measuring fuel</w:t>
      </w:r>
      <w:r>
        <w:t xml:space="preserve"> required after 1 August 2013 must be carried out</w:t>
      </w:r>
      <w:r w:rsidR="00090696">
        <w:t>:</w:t>
      </w:r>
    </w:p>
    <w:p w:rsidR="004A2805" w:rsidRDefault="004A2805" w:rsidP="004A2805">
      <w:pPr>
        <w:pStyle w:val="LDP1a"/>
      </w:pPr>
      <w:r>
        <w:t>(a)</w:t>
      </w:r>
      <w:r>
        <w:tab/>
      </w:r>
      <w:r w:rsidR="000A2168">
        <w:t xml:space="preserve">not later than </w:t>
      </w:r>
      <w:r>
        <w:t xml:space="preserve">the day that is 48 months from the date of the last verified </w:t>
      </w:r>
      <w:r w:rsidR="000A2168">
        <w:t>determination of the accuracy of</w:t>
      </w:r>
      <w:r>
        <w:t xml:space="preserve"> the aircraft-installed system for measuring fuel that is at least of a standard equivalent to that under Appendix 1; or</w:t>
      </w:r>
    </w:p>
    <w:p w:rsidR="004A2805" w:rsidRDefault="004A2805" w:rsidP="004A2805">
      <w:pPr>
        <w:pStyle w:val="LDP1a"/>
      </w:pPr>
      <w:r>
        <w:t>(b)</w:t>
      </w:r>
      <w:r>
        <w:tab/>
      </w:r>
      <w:proofErr w:type="gramStart"/>
      <w:r w:rsidR="000A2168">
        <w:t>if</w:t>
      </w:r>
      <w:proofErr w:type="gramEnd"/>
      <w:r w:rsidR="000A2168">
        <w:t xml:space="preserve"> there is no such verified determination of accuracy — when </w:t>
      </w:r>
      <w:r>
        <w:t>the first pressure altimeter tests after 1 August 2013 are carried out</w:t>
      </w:r>
      <w:r w:rsidR="00090696">
        <w:t>,</w:t>
      </w:r>
      <w:r>
        <w:t xml:space="preserve"> or should be carried out</w:t>
      </w:r>
      <w:r w:rsidR="00090696">
        <w:t>,</w:t>
      </w:r>
      <w:r>
        <w:t xml:space="preserve"> under </w:t>
      </w:r>
      <w:r w:rsidR="00AD74C7">
        <w:t>the amendments.</w:t>
      </w:r>
    </w:p>
    <w:p w:rsidR="00090696" w:rsidRDefault="004A2805" w:rsidP="00090696">
      <w:pPr>
        <w:ind w:left="720" w:hanging="720"/>
      </w:pPr>
      <w:r>
        <w:lastRenderedPageBreak/>
        <w:t>12.6</w:t>
      </w:r>
      <w:r>
        <w:tab/>
      </w:r>
      <w:r w:rsidR="00AD74C7">
        <w:t xml:space="preserve">Under this provision, </w:t>
      </w:r>
      <w:r w:rsidRPr="0072107F">
        <w:rPr>
          <w:b/>
          <w:i/>
        </w:rPr>
        <w:t>verified</w:t>
      </w:r>
      <w:r w:rsidR="00090696">
        <w:t xml:space="preserve">, </w:t>
      </w:r>
      <w:r w:rsidR="00191E31">
        <w:t>in relation to a test</w:t>
      </w:r>
      <w:r w:rsidR="00090696">
        <w:t>,</w:t>
      </w:r>
      <w:r w:rsidR="00191E31">
        <w:t xml:space="preserve"> </w:t>
      </w:r>
      <w:r w:rsidR="00AD74C7">
        <w:t>is defined as meaning</w:t>
      </w:r>
      <w:r>
        <w:t xml:space="preserve"> recorded in the </w:t>
      </w:r>
      <w:r w:rsidR="00191E31">
        <w:t>aircraft</w:t>
      </w:r>
      <w:r>
        <w:t xml:space="preserve"> log book</w:t>
      </w:r>
      <w:r w:rsidR="00191E31">
        <w:t xml:space="preserve"> (or approved alternatives)</w:t>
      </w:r>
      <w:r>
        <w:t xml:space="preserve"> </w:t>
      </w:r>
      <w:r w:rsidR="00191E31">
        <w:t>for</w:t>
      </w:r>
      <w:r>
        <w:t xml:space="preserve"> the relevant aircraft</w:t>
      </w:r>
      <w:r w:rsidR="00191E31">
        <w:t>.</w:t>
      </w:r>
    </w:p>
    <w:p w:rsidR="00CC2A84" w:rsidRPr="00970D2B" w:rsidRDefault="00CC2A84" w:rsidP="00090696">
      <w:pPr>
        <w:pageBreakBefore/>
        <w:ind w:left="720" w:hanging="720"/>
        <w:jc w:val="right"/>
        <w:rPr>
          <w:rFonts w:ascii="Arial" w:hAnsi="Arial" w:cs="Arial"/>
          <w:b/>
        </w:rPr>
      </w:pPr>
      <w:r w:rsidRPr="00970D2B">
        <w:rPr>
          <w:rFonts w:ascii="Arial" w:hAnsi="Arial" w:cs="Arial"/>
          <w:b/>
        </w:rPr>
        <w:lastRenderedPageBreak/>
        <w:t xml:space="preserve">Appendix </w:t>
      </w:r>
      <w:r w:rsidR="004A2805" w:rsidRPr="00970D2B">
        <w:rPr>
          <w:rFonts w:ascii="Arial" w:hAnsi="Arial" w:cs="Arial"/>
          <w:b/>
        </w:rPr>
        <w:t>2</w:t>
      </w:r>
    </w:p>
    <w:p w:rsidR="00CC2A84" w:rsidRPr="00A756B3" w:rsidRDefault="00CC2A84" w:rsidP="00CC2A84">
      <w:pPr>
        <w:spacing w:before="360" w:after="120"/>
        <w:jc w:val="center"/>
        <w:rPr>
          <w:b/>
          <w:sz w:val="23"/>
          <w:szCs w:val="23"/>
        </w:rPr>
      </w:pPr>
      <w:r w:rsidRPr="00A756B3">
        <w:rPr>
          <w:b/>
          <w:sz w:val="23"/>
          <w:szCs w:val="23"/>
        </w:rPr>
        <w:t>Statement of Compatibility with Human Rights</w:t>
      </w:r>
    </w:p>
    <w:p w:rsidR="00CC2A84" w:rsidRPr="00A756B3" w:rsidRDefault="00CC2A84" w:rsidP="00CC2A84">
      <w:pPr>
        <w:spacing w:before="120" w:after="120"/>
        <w:jc w:val="center"/>
        <w:rPr>
          <w:sz w:val="23"/>
          <w:szCs w:val="23"/>
        </w:rPr>
      </w:pPr>
      <w:r w:rsidRPr="00A756B3">
        <w:rPr>
          <w:i/>
          <w:sz w:val="23"/>
          <w:szCs w:val="23"/>
        </w:rPr>
        <w:t>Prepared in accordance with Part 3 of the</w:t>
      </w:r>
      <w:r w:rsidRPr="00A756B3">
        <w:rPr>
          <w:i/>
          <w:sz w:val="23"/>
          <w:szCs w:val="23"/>
        </w:rPr>
        <w:br/>
        <w:t>Human Rights (Parliamentary Scrutiny) Act 2011</w:t>
      </w:r>
    </w:p>
    <w:p w:rsidR="00CC2A84" w:rsidRPr="00A756B3" w:rsidRDefault="00CC2A84" w:rsidP="00CC2A84">
      <w:pPr>
        <w:pStyle w:val="LDClauseHeading"/>
        <w:spacing w:before="360"/>
        <w:jc w:val="center"/>
        <w:rPr>
          <w:rFonts w:ascii="Times New Roman" w:hAnsi="Times New Roman"/>
          <w:sz w:val="23"/>
          <w:szCs w:val="23"/>
        </w:rPr>
      </w:pPr>
      <w:r w:rsidRPr="00A756B3">
        <w:rPr>
          <w:rFonts w:ascii="Times New Roman" w:hAnsi="Times New Roman"/>
          <w:sz w:val="23"/>
          <w:szCs w:val="23"/>
        </w:rPr>
        <w:t>Civil Aviation Regulations 19</w:t>
      </w:r>
      <w:r w:rsidR="004045B8" w:rsidRPr="00A756B3">
        <w:rPr>
          <w:rFonts w:ascii="Times New Roman" w:hAnsi="Times New Roman"/>
          <w:sz w:val="23"/>
          <w:szCs w:val="23"/>
        </w:rPr>
        <w:t>8</w:t>
      </w:r>
      <w:r w:rsidRPr="00A756B3">
        <w:rPr>
          <w:rFonts w:ascii="Times New Roman" w:hAnsi="Times New Roman"/>
          <w:sz w:val="23"/>
          <w:szCs w:val="23"/>
        </w:rPr>
        <w:t>8</w:t>
      </w:r>
    </w:p>
    <w:p w:rsidR="004045B8" w:rsidRPr="00A756B3" w:rsidRDefault="004045B8" w:rsidP="00D377B5">
      <w:pPr>
        <w:pStyle w:val="BodyText"/>
        <w:ind w:left="720" w:firstLine="17"/>
        <w:rPr>
          <w:rFonts w:ascii="Times New Roman" w:hAnsi="Times New Roman"/>
          <w:b/>
          <w:sz w:val="23"/>
          <w:szCs w:val="23"/>
        </w:rPr>
      </w:pPr>
      <w:r w:rsidRPr="00A756B3">
        <w:rPr>
          <w:rFonts w:ascii="Times New Roman" w:hAnsi="Times New Roman"/>
          <w:b/>
          <w:sz w:val="23"/>
          <w:szCs w:val="23"/>
        </w:rPr>
        <w:t xml:space="preserve">Civil Aviation Order 100.5 Amendment Instrument 2013 (No. </w:t>
      </w:r>
      <w:r w:rsidR="005460B9" w:rsidRPr="00A756B3">
        <w:rPr>
          <w:rFonts w:ascii="Times New Roman" w:hAnsi="Times New Roman"/>
          <w:b/>
          <w:sz w:val="23"/>
          <w:szCs w:val="23"/>
        </w:rPr>
        <w:t>1)</w:t>
      </w:r>
    </w:p>
    <w:p w:rsidR="00D377B5" w:rsidRPr="00090696" w:rsidRDefault="00D377B5" w:rsidP="00D377B5">
      <w:pPr>
        <w:pStyle w:val="BodyText"/>
        <w:rPr>
          <w:rFonts w:ascii="Times New Roman" w:hAnsi="Times New Roman"/>
          <w:sz w:val="23"/>
          <w:szCs w:val="23"/>
        </w:rPr>
      </w:pPr>
    </w:p>
    <w:p w:rsidR="00CC2A84" w:rsidRPr="00A756B3" w:rsidRDefault="00CC2A84" w:rsidP="00D377B5">
      <w:pPr>
        <w:pStyle w:val="BodyText"/>
        <w:rPr>
          <w:rFonts w:ascii="Times New Roman" w:hAnsi="Times New Roman"/>
          <w:sz w:val="23"/>
          <w:szCs w:val="23"/>
        </w:rPr>
      </w:pPr>
      <w:r w:rsidRPr="00A756B3">
        <w:rPr>
          <w:rFonts w:ascii="Times New Roman" w:hAnsi="Times New Roman"/>
          <w:sz w:val="23"/>
          <w:szCs w:val="23"/>
        </w:rPr>
        <w:t xml:space="preserve">This legislative instrument is compatible with the human rights and freedoms recognised or declared in the international instruments listed in section 3 of the </w:t>
      </w:r>
      <w:r w:rsidRPr="00A756B3">
        <w:rPr>
          <w:rFonts w:ascii="Times New Roman" w:hAnsi="Times New Roman"/>
          <w:i/>
          <w:sz w:val="23"/>
          <w:szCs w:val="23"/>
        </w:rPr>
        <w:t>Human Rights (Parliamentary Scrutiny) Act 2011</w:t>
      </w:r>
      <w:r w:rsidRPr="00A756B3">
        <w:rPr>
          <w:rFonts w:ascii="Times New Roman" w:hAnsi="Times New Roman"/>
          <w:sz w:val="23"/>
          <w:szCs w:val="23"/>
        </w:rPr>
        <w:t>.</w:t>
      </w:r>
    </w:p>
    <w:p w:rsidR="00D377B5" w:rsidRPr="00A756B3" w:rsidRDefault="00D377B5" w:rsidP="00D377B5">
      <w:pPr>
        <w:pStyle w:val="BodyText"/>
        <w:rPr>
          <w:rFonts w:ascii="Times New Roman" w:hAnsi="Times New Roman"/>
          <w:sz w:val="23"/>
          <w:szCs w:val="23"/>
        </w:rPr>
      </w:pPr>
    </w:p>
    <w:p w:rsidR="00CC2A84" w:rsidRPr="00A756B3" w:rsidRDefault="00CC2A84" w:rsidP="00CC2A84">
      <w:pPr>
        <w:jc w:val="both"/>
        <w:rPr>
          <w:b/>
          <w:sz w:val="23"/>
          <w:szCs w:val="23"/>
        </w:rPr>
      </w:pPr>
      <w:r w:rsidRPr="00A756B3">
        <w:rPr>
          <w:b/>
          <w:sz w:val="23"/>
          <w:szCs w:val="23"/>
        </w:rPr>
        <w:t>Overview of the legislative instrument</w:t>
      </w:r>
    </w:p>
    <w:p w:rsidR="00AA398C" w:rsidRPr="00A756B3" w:rsidRDefault="008B753C" w:rsidP="001E1146">
      <w:pPr>
        <w:pStyle w:val="LDClauseHeading"/>
        <w:tabs>
          <w:tab w:val="clear" w:pos="737"/>
          <w:tab w:val="left" w:pos="0"/>
        </w:tabs>
        <w:spacing w:before="0" w:after="40"/>
        <w:ind w:left="0" w:firstLine="0"/>
        <w:rPr>
          <w:rFonts w:ascii="Times New Roman" w:hAnsi="Times New Roman"/>
          <w:b w:val="0"/>
          <w:sz w:val="23"/>
          <w:szCs w:val="23"/>
        </w:rPr>
      </w:pPr>
      <w:r w:rsidRPr="00A756B3">
        <w:rPr>
          <w:rFonts w:ascii="Times New Roman" w:hAnsi="Times New Roman"/>
          <w:b w:val="0"/>
          <w:sz w:val="23"/>
          <w:szCs w:val="23"/>
        </w:rPr>
        <w:t xml:space="preserve">The purpose of </w:t>
      </w:r>
      <w:r w:rsidRPr="00A756B3">
        <w:rPr>
          <w:rFonts w:ascii="Times New Roman" w:hAnsi="Times New Roman"/>
          <w:b w:val="0"/>
          <w:i/>
          <w:sz w:val="23"/>
          <w:szCs w:val="23"/>
        </w:rPr>
        <w:t>Civil Aviation Order 100.5 Amendment Instrument 201</w:t>
      </w:r>
      <w:r w:rsidR="000B0281" w:rsidRPr="00A756B3">
        <w:rPr>
          <w:rFonts w:ascii="Times New Roman" w:hAnsi="Times New Roman"/>
          <w:b w:val="0"/>
          <w:i/>
          <w:sz w:val="23"/>
          <w:szCs w:val="23"/>
        </w:rPr>
        <w:t>3</w:t>
      </w:r>
      <w:r w:rsidRPr="00A756B3">
        <w:rPr>
          <w:rFonts w:ascii="Times New Roman" w:hAnsi="Times New Roman"/>
          <w:b w:val="0"/>
          <w:i/>
          <w:sz w:val="23"/>
          <w:szCs w:val="23"/>
        </w:rPr>
        <w:t xml:space="preserve"> (No. </w:t>
      </w:r>
      <w:r w:rsidR="005460B9" w:rsidRPr="00A756B3">
        <w:rPr>
          <w:rFonts w:ascii="Times New Roman" w:hAnsi="Times New Roman"/>
          <w:b w:val="0"/>
          <w:i/>
          <w:sz w:val="23"/>
          <w:szCs w:val="23"/>
        </w:rPr>
        <w:t>1</w:t>
      </w:r>
      <w:r w:rsidRPr="00A756B3">
        <w:rPr>
          <w:rFonts w:ascii="Times New Roman" w:hAnsi="Times New Roman"/>
          <w:b w:val="0"/>
          <w:i/>
          <w:sz w:val="23"/>
          <w:szCs w:val="23"/>
        </w:rPr>
        <w:t>)</w:t>
      </w:r>
      <w:r w:rsidRPr="00A756B3">
        <w:rPr>
          <w:rFonts w:ascii="Times New Roman" w:hAnsi="Times New Roman"/>
          <w:b w:val="0"/>
          <w:sz w:val="23"/>
          <w:szCs w:val="23"/>
        </w:rPr>
        <w:t xml:space="preserve"> (the </w:t>
      </w:r>
      <w:r w:rsidRPr="00A756B3">
        <w:rPr>
          <w:rFonts w:ascii="Times New Roman" w:hAnsi="Times New Roman"/>
          <w:i/>
          <w:sz w:val="23"/>
          <w:szCs w:val="23"/>
        </w:rPr>
        <w:t>CAO</w:t>
      </w:r>
      <w:r w:rsidR="00090696">
        <w:rPr>
          <w:rFonts w:ascii="Times New Roman" w:hAnsi="Times New Roman"/>
          <w:i/>
          <w:sz w:val="23"/>
          <w:szCs w:val="23"/>
        </w:rPr>
        <w:t> </w:t>
      </w:r>
      <w:r w:rsidRPr="00A756B3">
        <w:rPr>
          <w:rFonts w:ascii="Times New Roman" w:hAnsi="Times New Roman"/>
          <w:i/>
          <w:sz w:val="23"/>
          <w:szCs w:val="23"/>
        </w:rPr>
        <w:t>amendment</w:t>
      </w:r>
      <w:r w:rsidRPr="00A756B3">
        <w:rPr>
          <w:rFonts w:ascii="Times New Roman" w:hAnsi="Times New Roman"/>
          <w:b w:val="0"/>
          <w:sz w:val="23"/>
          <w:szCs w:val="23"/>
        </w:rPr>
        <w:t>) is to consolidate in a single Civil Aviation Order (</w:t>
      </w:r>
      <w:r w:rsidRPr="00A756B3">
        <w:rPr>
          <w:rFonts w:ascii="Times New Roman" w:hAnsi="Times New Roman"/>
          <w:i/>
          <w:sz w:val="23"/>
          <w:szCs w:val="23"/>
        </w:rPr>
        <w:t>CAO</w:t>
      </w:r>
      <w:r w:rsidRPr="00A756B3">
        <w:rPr>
          <w:rFonts w:ascii="Times New Roman" w:hAnsi="Times New Roman"/>
          <w:b w:val="0"/>
          <w:sz w:val="23"/>
          <w:szCs w:val="23"/>
        </w:rPr>
        <w:t xml:space="preserve">), </w:t>
      </w:r>
      <w:r w:rsidR="00C55A6C" w:rsidRPr="00A756B3">
        <w:rPr>
          <w:rFonts w:ascii="Times New Roman" w:hAnsi="Times New Roman"/>
          <w:b w:val="0"/>
          <w:sz w:val="23"/>
          <w:szCs w:val="23"/>
        </w:rPr>
        <w:t>revised</w:t>
      </w:r>
      <w:r w:rsidRPr="00A756B3">
        <w:rPr>
          <w:rFonts w:ascii="Times New Roman" w:hAnsi="Times New Roman"/>
          <w:b w:val="0"/>
          <w:sz w:val="23"/>
          <w:szCs w:val="23"/>
        </w:rPr>
        <w:t xml:space="preserve">, uniform, maintenance requirements for barometric altimeters, and modified versions of existing </w:t>
      </w:r>
      <w:r w:rsidR="0090770E" w:rsidRPr="00A756B3">
        <w:rPr>
          <w:rFonts w:ascii="Times New Roman" w:hAnsi="Times New Roman"/>
          <w:b w:val="0"/>
          <w:sz w:val="23"/>
          <w:szCs w:val="23"/>
        </w:rPr>
        <w:t>CAO</w:t>
      </w:r>
      <w:r w:rsidR="00090696">
        <w:rPr>
          <w:rFonts w:ascii="Times New Roman" w:hAnsi="Times New Roman"/>
          <w:b w:val="0"/>
          <w:sz w:val="23"/>
          <w:szCs w:val="23"/>
        </w:rPr>
        <w:t xml:space="preserve"> </w:t>
      </w:r>
      <w:r w:rsidR="0090770E" w:rsidRPr="00A756B3">
        <w:rPr>
          <w:rFonts w:ascii="Times New Roman" w:hAnsi="Times New Roman"/>
          <w:b w:val="0"/>
          <w:sz w:val="23"/>
          <w:szCs w:val="23"/>
        </w:rPr>
        <w:t xml:space="preserve">108.56 </w:t>
      </w:r>
      <w:r w:rsidR="00C55A6C" w:rsidRPr="00A756B3">
        <w:rPr>
          <w:rFonts w:ascii="Times New Roman" w:hAnsi="Times New Roman"/>
          <w:b w:val="0"/>
          <w:sz w:val="23"/>
          <w:szCs w:val="23"/>
        </w:rPr>
        <w:t>testing</w:t>
      </w:r>
      <w:r w:rsidRPr="00A756B3">
        <w:rPr>
          <w:rFonts w:ascii="Times New Roman" w:hAnsi="Times New Roman"/>
          <w:b w:val="0"/>
          <w:sz w:val="23"/>
          <w:szCs w:val="23"/>
        </w:rPr>
        <w:t xml:space="preserve"> requirements for </w:t>
      </w:r>
      <w:r w:rsidR="00C55A6C" w:rsidRPr="00A756B3">
        <w:rPr>
          <w:rFonts w:ascii="Times New Roman" w:hAnsi="Times New Roman"/>
          <w:b w:val="0"/>
          <w:sz w:val="23"/>
          <w:szCs w:val="23"/>
        </w:rPr>
        <w:t xml:space="preserve">these and </w:t>
      </w:r>
      <w:r w:rsidRPr="00A756B3">
        <w:rPr>
          <w:rFonts w:ascii="Times New Roman" w:hAnsi="Times New Roman"/>
          <w:b w:val="0"/>
          <w:sz w:val="23"/>
          <w:szCs w:val="23"/>
        </w:rPr>
        <w:t>other similar instruments</w:t>
      </w:r>
      <w:r w:rsidR="004A1B00" w:rsidRPr="00A756B3">
        <w:rPr>
          <w:rFonts w:ascii="Times New Roman" w:hAnsi="Times New Roman"/>
          <w:b w:val="0"/>
          <w:sz w:val="23"/>
          <w:szCs w:val="23"/>
        </w:rPr>
        <w:t>,</w:t>
      </w:r>
      <w:r w:rsidRPr="00A756B3">
        <w:rPr>
          <w:rFonts w:ascii="Times New Roman" w:hAnsi="Times New Roman"/>
          <w:b w:val="0"/>
          <w:sz w:val="23"/>
          <w:szCs w:val="23"/>
        </w:rPr>
        <w:t xml:space="preserve"> including </w:t>
      </w:r>
      <w:proofErr w:type="spellStart"/>
      <w:r w:rsidRPr="00A756B3">
        <w:rPr>
          <w:rFonts w:ascii="Times New Roman" w:hAnsi="Times New Roman"/>
          <w:b w:val="0"/>
          <w:sz w:val="23"/>
          <w:szCs w:val="23"/>
        </w:rPr>
        <w:t>pitot</w:t>
      </w:r>
      <w:proofErr w:type="spellEnd"/>
      <w:r w:rsidR="00090696">
        <w:rPr>
          <w:rFonts w:ascii="Times New Roman" w:hAnsi="Times New Roman"/>
          <w:b w:val="0"/>
          <w:sz w:val="23"/>
          <w:szCs w:val="23"/>
        </w:rPr>
        <w:noBreakHyphen/>
      </w:r>
      <w:r w:rsidRPr="00A756B3">
        <w:rPr>
          <w:rFonts w:ascii="Times New Roman" w:hAnsi="Times New Roman"/>
          <w:b w:val="0"/>
          <w:sz w:val="23"/>
          <w:szCs w:val="23"/>
        </w:rPr>
        <w:t>static systems, air data computers, airspeed indicators, and fuel quantity gauges</w:t>
      </w:r>
      <w:r w:rsidR="00AA398C" w:rsidRPr="00A756B3">
        <w:rPr>
          <w:rFonts w:ascii="Times New Roman" w:hAnsi="Times New Roman"/>
          <w:b w:val="0"/>
          <w:sz w:val="23"/>
          <w:szCs w:val="23"/>
        </w:rPr>
        <w:t xml:space="preserve"> for aircraft other than those involved in regular public transport</w:t>
      </w:r>
      <w:r w:rsidR="005869C7">
        <w:rPr>
          <w:rFonts w:ascii="Times New Roman" w:hAnsi="Times New Roman"/>
          <w:b w:val="0"/>
          <w:sz w:val="23"/>
          <w:szCs w:val="23"/>
        </w:rPr>
        <w:t xml:space="preserve"> operations</w:t>
      </w:r>
      <w:r w:rsidRPr="00A756B3">
        <w:rPr>
          <w:rFonts w:ascii="Times New Roman" w:hAnsi="Times New Roman"/>
          <w:b w:val="0"/>
          <w:sz w:val="23"/>
          <w:szCs w:val="23"/>
        </w:rPr>
        <w:t xml:space="preserve">. </w:t>
      </w:r>
    </w:p>
    <w:p w:rsidR="00AA398C" w:rsidRPr="00090696" w:rsidRDefault="00AA398C" w:rsidP="00090696">
      <w:pPr>
        <w:pStyle w:val="BodyText"/>
        <w:rPr>
          <w:rFonts w:ascii="Times New Roman" w:hAnsi="Times New Roman"/>
          <w:sz w:val="23"/>
          <w:szCs w:val="23"/>
        </w:rPr>
      </w:pPr>
    </w:p>
    <w:p w:rsidR="00AA398C" w:rsidRPr="00A756B3" w:rsidRDefault="008B753C" w:rsidP="001E1146">
      <w:pPr>
        <w:pStyle w:val="LDClauseHeading"/>
        <w:tabs>
          <w:tab w:val="clear" w:pos="737"/>
          <w:tab w:val="left" w:pos="0"/>
        </w:tabs>
        <w:spacing w:before="0" w:after="40"/>
        <w:ind w:left="0" w:firstLine="0"/>
        <w:rPr>
          <w:rFonts w:ascii="Times New Roman" w:hAnsi="Times New Roman"/>
          <w:b w:val="0"/>
          <w:sz w:val="23"/>
          <w:szCs w:val="23"/>
        </w:rPr>
      </w:pPr>
      <w:r w:rsidRPr="00A756B3">
        <w:rPr>
          <w:rFonts w:ascii="Times New Roman" w:hAnsi="Times New Roman"/>
          <w:b w:val="0"/>
          <w:sz w:val="23"/>
          <w:szCs w:val="23"/>
        </w:rPr>
        <w:t xml:space="preserve">The </w:t>
      </w:r>
      <w:r w:rsidR="00C55A6C" w:rsidRPr="00A756B3">
        <w:rPr>
          <w:rFonts w:ascii="Times New Roman" w:hAnsi="Times New Roman"/>
          <w:b w:val="0"/>
          <w:sz w:val="23"/>
          <w:szCs w:val="23"/>
        </w:rPr>
        <w:t>revised</w:t>
      </w:r>
      <w:r w:rsidRPr="00A756B3">
        <w:rPr>
          <w:rFonts w:ascii="Times New Roman" w:hAnsi="Times New Roman"/>
          <w:b w:val="0"/>
          <w:sz w:val="23"/>
          <w:szCs w:val="23"/>
        </w:rPr>
        <w:t xml:space="preserve"> standards for altimeters are needed to eliminate the unacceptable risks associated with the previous airworthiness directives which offered 2 alternative standards and maintenance intervals. These could result in different aircraft flying in the same airspace but operating under different maintenance requirements and potentially broadcasting inaccurate altitude data with risks to the capacity of air traffic control to ensure appropriate aircraft separation.</w:t>
      </w:r>
    </w:p>
    <w:p w:rsidR="00AA398C" w:rsidRPr="00090696" w:rsidRDefault="00AA398C" w:rsidP="00090696">
      <w:pPr>
        <w:pStyle w:val="BodyText"/>
        <w:rPr>
          <w:rFonts w:ascii="Times New Roman" w:hAnsi="Times New Roman"/>
          <w:sz w:val="23"/>
          <w:szCs w:val="23"/>
        </w:rPr>
      </w:pPr>
    </w:p>
    <w:p w:rsidR="008B753C" w:rsidRPr="00A756B3" w:rsidRDefault="008B753C" w:rsidP="001E1146">
      <w:pPr>
        <w:pStyle w:val="LDClauseHeading"/>
        <w:tabs>
          <w:tab w:val="clear" w:pos="737"/>
          <w:tab w:val="left" w:pos="0"/>
        </w:tabs>
        <w:spacing w:before="0" w:after="40"/>
        <w:ind w:left="0" w:firstLine="0"/>
        <w:rPr>
          <w:rFonts w:ascii="Times New Roman" w:hAnsi="Times New Roman"/>
          <w:b w:val="0"/>
          <w:sz w:val="23"/>
          <w:szCs w:val="23"/>
        </w:rPr>
      </w:pPr>
      <w:r w:rsidRPr="00A756B3">
        <w:rPr>
          <w:rFonts w:ascii="Times New Roman" w:hAnsi="Times New Roman"/>
          <w:b w:val="0"/>
          <w:sz w:val="23"/>
          <w:szCs w:val="23"/>
        </w:rPr>
        <w:t xml:space="preserve">The </w:t>
      </w:r>
      <w:r w:rsidR="00C55A6C" w:rsidRPr="00A756B3">
        <w:rPr>
          <w:rFonts w:ascii="Times New Roman" w:hAnsi="Times New Roman"/>
          <w:b w:val="0"/>
          <w:sz w:val="23"/>
          <w:szCs w:val="23"/>
        </w:rPr>
        <w:t>revised</w:t>
      </w:r>
      <w:r w:rsidRPr="00A756B3">
        <w:rPr>
          <w:rFonts w:ascii="Times New Roman" w:hAnsi="Times New Roman"/>
          <w:b w:val="0"/>
          <w:sz w:val="23"/>
          <w:szCs w:val="23"/>
        </w:rPr>
        <w:t xml:space="preserve"> standards for pitot-static systems, air data computers, airspeed indicators, and fuel quantity gauges are modified forms of the previous standards that were located in CAO</w:t>
      </w:r>
      <w:r w:rsidR="00090696">
        <w:rPr>
          <w:rFonts w:ascii="Times New Roman" w:hAnsi="Times New Roman"/>
          <w:b w:val="0"/>
          <w:sz w:val="23"/>
          <w:szCs w:val="23"/>
        </w:rPr>
        <w:t> </w:t>
      </w:r>
      <w:r w:rsidRPr="00A756B3">
        <w:rPr>
          <w:rFonts w:ascii="Times New Roman" w:hAnsi="Times New Roman"/>
          <w:b w:val="0"/>
          <w:sz w:val="23"/>
          <w:szCs w:val="23"/>
        </w:rPr>
        <w:t xml:space="preserve">108.56 but which are now consolidated with the altimeter maintenance standards in CAO 100.5. CAO 108.56 is consequentially repealed. The standards are in the form of instrumentation testing requirements, the test procedures to be followed, </w:t>
      </w:r>
      <w:proofErr w:type="gramStart"/>
      <w:r w:rsidRPr="00A756B3">
        <w:rPr>
          <w:rFonts w:ascii="Times New Roman" w:hAnsi="Times New Roman"/>
          <w:b w:val="0"/>
          <w:sz w:val="23"/>
          <w:szCs w:val="23"/>
        </w:rPr>
        <w:t>the</w:t>
      </w:r>
      <w:proofErr w:type="gramEnd"/>
      <w:r w:rsidRPr="00A756B3">
        <w:rPr>
          <w:rFonts w:ascii="Times New Roman" w:hAnsi="Times New Roman"/>
          <w:b w:val="0"/>
          <w:sz w:val="23"/>
          <w:szCs w:val="23"/>
        </w:rPr>
        <w:t xml:space="preserve"> standards that the relevant instrumentation is to meet, the intervals to be observed between tests and the associated occasions for some tests.</w:t>
      </w:r>
      <w:r w:rsidR="001E1146" w:rsidRPr="00A756B3">
        <w:rPr>
          <w:rFonts w:ascii="Times New Roman" w:hAnsi="Times New Roman"/>
          <w:b w:val="0"/>
          <w:sz w:val="23"/>
          <w:szCs w:val="23"/>
        </w:rPr>
        <w:t xml:space="preserve"> These are fundamental aviation safety requirements that do not impinge on human rights or freedoms.</w:t>
      </w:r>
    </w:p>
    <w:p w:rsidR="00D21D10" w:rsidRPr="00A756B3" w:rsidRDefault="00D21D10" w:rsidP="00A756B3">
      <w:pPr>
        <w:rPr>
          <w:sz w:val="23"/>
          <w:szCs w:val="23"/>
        </w:rPr>
      </w:pPr>
    </w:p>
    <w:p w:rsidR="00D21D10" w:rsidRPr="00A756B3" w:rsidRDefault="00D21D10" w:rsidP="00A756B3">
      <w:pPr>
        <w:rPr>
          <w:sz w:val="23"/>
          <w:szCs w:val="23"/>
        </w:rPr>
      </w:pPr>
      <w:r w:rsidRPr="00A756B3">
        <w:rPr>
          <w:sz w:val="23"/>
          <w:szCs w:val="23"/>
        </w:rPr>
        <w:t xml:space="preserve">Transitional arrangements ensure that </w:t>
      </w:r>
      <w:r w:rsidR="00970D2B">
        <w:rPr>
          <w:sz w:val="23"/>
          <w:szCs w:val="23"/>
        </w:rPr>
        <w:t xml:space="preserve">allowance is made for </w:t>
      </w:r>
      <w:r w:rsidRPr="00A756B3">
        <w:rPr>
          <w:sz w:val="23"/>
          <w:szCs w:val="23"/>
        </w:rPr>
        <w:t>previous</w:t>
      </w:r>
      <w:r w:rsidR="00970D2B">
        <w:rPr>
          <w:sz w:val="23"/>
          <w:szCs w:val="23"/>
        </w:rPr>
        <w:t xml:space="preserve"> relevant </w:t>
      </w:r>
      <w:r w:rsidRPr="00A756B3">
        <w:rPr>
          <w:sz w:val="23"/>
          <w:szCs w:val="23"/>
        </w:rPr>
        <w:t xml:space="preserve">tests </w:t>
      </w:r>
      <w:r w:rsidR="00970D2B">
        <w:rPr>
          <w:sz w:val="23"/>
          <w:szCs w:val="23"/>
        </w:rPr>
        <w:t>so that</w:t>
      </w:r>
      <w:r w:rsidRPr="00A756B3">
        <w:rPr>
          <w:sz w:val="23"/>
          <w:szCs w:val="23"/>
        </w:rPr>
        <w:t xml:space="preserve"> there is a smooth transition to the new arrangement</w:t>
      </w:r>
      <w:r w:rsidR="005869C7">
        <w:rPr>
          <w:sz w:val="23"/>
          <w:szCs w:val="23"/>
        </w:rPr>
        <w:t>s.</w:t>
      </w:r>
    </w:p>
    <w:p w:rsidR="00CC2A84" w:rsidRPr="00A756B3" w:rsidRDefault="00CC2A84" w:rsidP="00CC2A84">
      <w:pPr>
        <w:pStyle w:val="LDBodytext"/>
        <w:rPr>
          <w:sz w:val="23"/>
          <w:szCs w:val="23"/>
        </w:rPr>
      </w:pPr>
    </w:p>
    <w:p w:rsidR="00CC2A84" w:rsidRPr="00A756B3" w:rsidRDefault="00CC2A84" w:rsidP="00CC2A84">
      <w:pPr>
        <w:jc w:val="both"/>
        <w:rPr>
          <w:b/>
          <w:sz w:val="23"/>
          <w:szCs w:val="23"/>
        </w:rPr>
      </w:pPr>
      <w:r w:rsidRPr="00A756B3">
        <w:rPr>
          <w:b/>
          <w:sz w:val="23"/>
          <w:szCs w:val="23"/>
        </w:rPr>
        <w:t>Human rights implications</w:t>
      </w:r>
    </w:p>
    <w:p w:rsidR="00CC2A84" w:rsidRPr="00A756B3" w:rsidRDefault="00CC2A84" w:rsidP="00CC2A84">
      <w:pPr>
        <w:pStyle w:val="BodyText"/>
        <w:rPr>
          <w:rFonts w:ascii="Times New Roman" w:hAnsi="Times New Roman"/>
          <w:sz w:val="23"/>
          <w:szCs w:val="23"/>
        </w:rPr>
      </w:pPr>
      <w:r w:rsidRPr="00A756B3">
        <w:rPr>
          <w:rFonts w:ascii="Times New Roman" w:hAnsi="Times New Roman"/>
          <w:sz w:val="23"/>
          <w:szCs w:val="23"/>
        </w:rPr>
        <w:t xml:space="preserve">The </w:t>
      </w:r>
      <w:r w:rsidR="004045B8" w:rsidRPr="00A756B3">
        <w:rPr>
          <w:rFonts w:ascii="Times New Roman" w:hAnsi="Times New Roman"/>
          <w:sz w:val="23"/>
          <w:szCs w:val="23"/>
        </w:rPr>
        <w:t>CAO amendment is</w:t>
      </w:r>
      <w:r w:rsidRPr="00A756B3">
        <w:rPr>
          <w:rFonts w:ascii="Times New Roman" w:hAnsi="Times New Roman"/>
          <w:sz w:val="23"/>
          <w:szCs w:val="23"/>
        </w:rPr>
        <w:t xml:space="preserve"> compatible with the human rights and freedoms recognised or declared in the international instruments listed in section 3 of the </w:t>
      </w:r>
      <w:r w:rsidRPr="00A756B3">
        <w:rPr>
          <w:rFonts w:ascii="Times New Roman" w:hAnsi="Times New Roman"/>
          <w:i/>
          <w:iCs/>
          <w:sz w:val="23"/>
          <w:szCs w:val="23"/>
        </w:rPr>
        <w:t>Human Rights (Parliamentary Scrutiny) Act 2011</w:t>
      </w:r>
      <w:r w:rsidRPr="00A756B3">
        <w:rPr>
          <w:rFonts w:ascii="Times New Roman" w:hAnsi="Times New Roman"/>
          <w:sz w:val="23"/>
          <w:szCs w:val="23"/>
        </w:rPr>
        <w:t>. The instrument does not engage any of the applicable rights or freedoms.</w:t>
      </w:r>
    </w:p>
    <w:p w:rsidR="00CC2A84" w:rsidRPr="00A756B3" w:rsidRDefault="00CC2A84" w:rsidP="00CC2A84">
      <w:pPr>
        <w:pStyle w:val="BodyText"/>
        <w:rPr>
          <w:rFonts w:ascii="Times New Roman" w:hAnsi="Times New Roman"/>
          <w:sz w:val="23"/>
          <w:szCs w:val="23"/>
        </w:rPr>
      </w:pPr>
    </w:p>
    <w:p w:rsidR="00CC2A84" w:rsidRPr="00A756B3" w:rsidRDefault="00CC2A84" w:rsidP="00CC2A84">
      <w:pPr>
        <w:jc w:val="both"/>
        <w:rPr>
          <w:b/>
          <w:sz w:val="23"/>
          <w:szCs w:val="23"/>
        </w:rPr>
      </w:pPr>
      <w:r w:rsidRPr="00A756B3">
        <w:rPr>
          <w:b/>
          <w:sz w:val="23"/>
          <w:szCs w:val="23"/>
        </w:rPr>
        <w:t>Conclusion</w:t>
      </w:r>
    </w:p>
    <w:p w:rsidR="00CC2A84" w:rsidRPr="00A756B3" w:rsidRDefault="00CC2A84" w:rsidP="00CC2A84">
      <w:pPr>
        <w:pStyle w:val="BodyText"/>
        <w:rPr>
          <w:rFonts w:ascii="Times New Roman" w:hAnsi="Times New Roman"/>
          <w:sz w:val="23"/>
          <w:szCs w:val="23"/>
        </w:rPr>
      </w:pPr>
      <w:r w:rsidRPr="00A756B3">
        <w:rPr>
          <w:rFonts w:ascii="Times New Roman" w:hAnsi="Times New Roman"/>
          <w:sz w:val="23"/>
          <w:szCs w:val="23"/>
        </w:rPr>
        <w:t>This legislative instrument is compatible with human rights as it does not raise any human rights issues.</w:t>
      </w:r>
    </w:p>
    <w:p w:rsidR="00CC2A84" w:rsidRPr="00A756B3" w:rsidRDefault="00CC2A84" w:rsidP="00CC2A84">
      <w:pPr>
        <w:pStyle w:val="BodyText"/>
        <w:rPr>
          <w:rFonts w:ascii="Times New Roman" w:hAnsi="Times New Roman"/>
          <w:sz w:val="23"/>
          <w:szCs w:val="23"/>
        </w:rPr>
      </w:pPr>
    </w:p>
    <w:p w:rsidR="00CC2A84" w:rsidRPr="00A756B3" w:rsidRDefault="00CC2A84" w:rsidP="00CC2A84">
      <w:pPr>
        <w:spacing w:before="240" w:after="120"/>
        <w:jc w:val="center"/>
        <w:rPr>
          <w:sz w:val="23"/>
          <w:szCs w:val="23"/>
        </w:rPr>
      </w:pPr>
      <w:r w:rsidRPr="00A756B3">
        <w:rPr>
          <w:b/>
          <w:bCs/>
          <w:sz w:val="23"/>
          <w:szCs w:val="23"/>
        </w:rPr>
        <w:t>Civil Aviation Safety Authority</w:t>
      </w:r>
    </w:p>
    <w:sectPr w:rsidR="00CC2A84" w:rsidRPr="00A756B3" w:rsidSect="009307B7">
      <w:headerReference w:type="even" r:id="rId9"/>
      <w:headerReference w:type="default" r:id="rId10"/>
      <w:pgSz w:w="11907" w:h="16840" w:code="9"/>
      <w:pgMar w:top="1134" w:right="170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08" w:rsidRDefault="006E3F08">
      <w:r>
        <w:separator/>
      </w:r>
    </w:p>
  </w:endnote>
  <w:endnote w:type="continuationSeparator" w:id="0">
    <w:p w:rsidR="006E3F08" w:rsidRDefault="006E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08" w:rsidRDefault="006E3F08">
      <w:r>
        <w:separator/>
      </w:r>
    </w:p>
  </w:footnote>
  <w:footnote w:type="continuationSeparator" w:id="0">
    <w:p w:rsidR="006E3F08" w:rsidRDefault="006E3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3C" w:rsidRDefault="0099293C" w:rsidP="00930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4B95">
      <w:rPr>
        <w:rStyle w:val="PageNumber"/>
        <w:noProof/>
      </w:rPr>
      <w:t>5</w:t>
    </w:r>
    <w:r>
      <w:rPr>
        <w:rStyle w:val="PageNumber"/>
      </w:rPr>
      <w:fldChar w:fldCharType="end"/>
    </w:r>
  </w:p>
  <w:p w:rsidR="0099293C" w:rsidRDefault="00992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3C" w:rsidRDefault="0099293C">
    <w:pPr>
      <w:pStyle w:val="Header"/>
      <w:jc w:val="center"/>
    </w:pPr>
    <w:r>
      <w:fldChar w:fldCharType="begin"/>
    </w:r>
    <w:r>
      <w:instrText xml:space="preserve"> PAGE   \* MERGEFORMAT </w:instrText>
    </w:r>
    <w:r>
      <w:fldChar w:fldCharType="separate"/>
    </w:r>
    <w:r w:rsidR="00A37F32">
      <w:rPr>
        <w:noProof/>
      </w:rPr>
      <w:t>7</w:t>
    </w:r>
    <w:r>
      <w:rPr>
        <w:noProof/>
      </w:rPr>
      <w:fldChar w:fldCharType="end"/>
    </w:r>
  </w:p>
  <w:p w:rsidR="0099293C" w:rsidRDefault="00992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43897"/>
    <w:multiLevelType w:val="hybridMultilevel"/>
    <w:tmpl w:val="1E9C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BCA6826"/>
    <w:multiLevelType w:val="hybridMultilevel"/>
    <w:tmpl w:val="C9DCB450"/>
    <w:lvl w:ilvl="0" w:tplc="E8024B26">
      <w:start w:val="1"/>
      <w:numFmt w:val="bullet"/>
      <w:pStyle w:val="NFRMbodybullet"/>
      <w:lvlText w:val=""/>
      <w:lvlJc w:val="left"/>
      <w:pPr>
        <w:tabs>
          <w:tab w:val="num" w:pos="4320"/>
        </w:tabs>
        <w:ind w:left="4036" w:hanging="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9F"/>
    <w:rsid w:val="00010A2F"/>
    <w:rsid w:val="000240CC"/>
    <w:rsid w:val="000550DD"/>
    <w:rsid w:val="00086E39"/>
    <w:rsid w:val="00090696"/>
    <w:rsid w:val="00090E75"/>
    <w:rsid w:val="000A2168"/>
    <w:rsid w:val="000B0281"/>
    <w:rsid w:val="000B60D2"/>
    <w:rsid w:val="000B7BBB"/>
    <w:rsid w:val="000C3FBB"/>
    <w:rsid w:val="000D3EFE"/>
    <w:rsid w:val="000D67CB"/>
    <w:rsid w:val="000D7177"/>
    <w:rsid w:val="00103C0E"/>
    <w:rsid w:val="001204D9"/>
    <w:rsid w:val="001318B2"/>
    <w:rsid w:val="00144633"/>
    <w:rsid w:val="00162152"/>
    <w:rsid w:val="001667D5"/>
    <w:rsid w:val="00182A43"/>
    <w:rsid w:val="0018467C"/>
    <w:rsid w:val="001902FA"/>
    <w:rsid w:val="00191E31"/>
    <w:rsid w:val="00194C07"/>
    <w:rsid w:val="001A4954"/>
    <w:rsid w:val="001A5E62"/>
    <w:rsid w:val="001E1146"/>
    <w:rsid w:val="001E4110"/>
    <w:rsid w:val="0020501B"/>
    <w:rsid w:val="0021653F"/>
    <w:rsid w:val="00220EFB"/>
    <w:rsid w:val="00225E58"/>
    <w:rsid w:val="0023358A"/>
    <w:rsid w:val="00242CE7"/>
    <w:rsid w:val="002464A7"/>
    <w:rsid w:val="00273CBB"/>
    <w:rsid w:val="00275496"/>
    <w:rsid w:val="002857EF"/>
    <w:rsid w:val="002A69AA"/>
    <w:rsid w:val="002C74E7"/>
    <w:rsid w:val="002E1FB2"/>
    <w:rsid w:val="002E615B"/>
    <w:rsid w:val="00301E4F"/>
    <w:rsid w:val="003158E0"/>
    <w:rsid w:val="003356FF"/>
    <w:rsid w:val="003558B7"/>
    <w:rsid w:val="00357671"/>
    <w:rsid w:val="00392AC3"/>
    <w:rsid w:val="003D2746"/>
    <w:rsid w:val="003D3C64"/>
    <w:rsid w:val="003E0972"/>
    <w:rsid w:val="004045B8"/>
    <w:rsid w:val="00413EB3"/>
    <w:rsid w:val="00420078"/>
    <w:rsid w:val="00421BD6"/>
    <w:rsid w:val="00445AF9"/>
    <w:rsid w:val="00463350"/>
    <w:rsid w:val="00471259"/>
    <w:rsid w:val="004A1B00"/>
    <w:rsid w:val="004A2805"/>
    <w:rsid w:val="004C2AF1"/>
    <w:rsid w:val="004C7B4F"/>
    <w:rsid w:val="004E0C81"/>
    <w:rsid w:val="004F16C9"/>
    <w:rsid w:val="004F5B36"/>
    <w:rsid w:val="00500E1D"/>
    <w:rsid w:val="00515B59"/>
    <w:rsid w:val="005165AA"/>
    <w:rsid w:val="00525CF5"/>
    <w:rsid w:val="005330C0"/>
    <w:rsid w:val="005460B9"/>
    <w:rsid w:val="005600C2"/>
    <w:rsid w:val="00576F22"/>
    <w:rsid w:val="00586585"/>
    <w:rsid w:val="005869C7"/>
    <w:rsid w:val="005955F5"/>
    <w:rsid w:val="005A6590"/>
    <w:rsid w:val="005B3961"/>
    <w:rsid w:val="005C5923"/>
    <w:rsid w:val="005C7493"/>
    <w:rsid w:val="005E5B48"/>
    <w:rsid w:val="00601804"/>
    <w:rsid w:val="006067A0"/>
    <w:rsid w:val="00611CD2"/>
    <w:rsid w:val="006356A6"/>
    <w:rsid w:val="00663F08"/>
    <w:rsid w:val="00664378"/>
    <w:rsid w:val="00671313"/>
    <w:rsid w:val="0067483F"/>
    <w:rsid w:val="006B0EF4"/>
    <w:rsid w:val="006B21D1"/>
    <w:rsid w:val="006B3ECF"/>
    <w:rsid w:val="006B500A"/>
    <w:rsid w:val="006C1C30"/>
    <w:rsid w:val="006D2C8D"/>
    <w:rsid w:val="006E3F08"/>
    <w:rsid w:val="006E77A5"/>
    <w:rsid w:val="00702E0F"/>
    <w:rsid w:val="00703113"/>
    <w:rsid w:val="007048CE"/>
    <w:rsid w:val="00704CCB"/>
    <w:rsid w:val="00707579"/>
    <w:rsid w:val="0071215D"/>
    <w:rsid w:val="0073217E"/>
    <w:rsid w:val="00754F4D"/>
    <w:rsid w:val="00767F49"/>
    <w:rsid w:val="00770289"/>
    <w:rsid w:val="00771AF7"/>
    <w:rsid w:val="007C204B"/>
    <w:rsid w:val="007D6276"/>
    <w:rsid w:val="007E4265"/>
    <w:rsid w:val="007E5C95"/>
    <w:rsid w:val="007F0784"/>
    <w:rsid w:val="007F0C90"/>
    <w:rsid w:val="007F64D9"/>
    <w:rsid w:val="00812DEC"/>
    <w:rsid w:val="008138D8"/>
    <w:rsid w:val="00817D40"/>
    <w:rsid w:val="008231CE"/>
    <w:rsid w:val="00826CF5"/>
    <w:rsid w:val="00834526"/>
    <w:rsid w:val="008358D7"/>
    <w:rsid w:val="00842E98"/>
    <w:rsid w:val="0085779F"/>
    <w:rsid w:val="0089106E"/>
    <w:rsid w:val="00893BC0"/>
    <w:rsid w:val="00895608"/>
    <w:rsid w:val="008A2D66"/>
    <w:rsid w:val="008A3C33"/>
    <w:rsid w:val="008B2504"/>
    <w:rsid w:val="008B3894"/>
    <w:rsid w:val="008B4AA6"/>
    <w:rsid w:val="008B4DFB"/>
    <w:rsid w:val="008B6236"/>
    <w:rsid w:val="008B753C"/>
    <w:rsid w:val="008E7FA6"/>
    <w:rsid w:val="00901050"/>
    <w:rsid w:val="0090770E"/>
    <w:rsid w:val="00923FCB"/>
    <w:rsid w:val="00927809"/>
    <w:rsid w:val="009307B7"/>
    <w:rsid w:val="00950504"/>
    <w:rsid w:val="009610B6"/>
    <w:rsid w:val="00967A2F"/>
    <w:rsid w:val="0097059D"/>
    <w:rsid w:val="00970D2B"/>
    <w:rsid w:val="0099293C"/>
    <w:rsid w:val="009B17E4"/>
    <w:rsid w:val="009C712B"/>
    <w:rsid w:val="009D17B9"/>
    <w:rsid w:val="009D5EF4"/>
    <w:rsid w:val="009E179A"/>
    <w:rsid w:val="00A04149"/>
    <w:rsid w:val="00A10A72"/>
    <w:rsid w:val="00A12207"/>
    <w:rsid w:val="00A14B95"/>
    <w:rsid w:val="00A36D82"/>
    <w:rsid w:val="00A37F32"/>
    <w:rsid w:val="00A40638"/>
    <w:rsid w:val="00A434B7"/>
    <w:rsid w:val="00A502ED"/>
    <w:rsid w:val="00A61D04"/>
    <w:rsid w:val="00A756B3"/>
    <w:rsid w:val="00A86E7B"/>
    <w:rsid w:val="00AA398C"/>
    <w:rsid w:val="00AA6B7B"/>
    <w:rsid w:val="00AB508E"/>
    <w:rsid w:val="00AB5510"/>
    <w:rsid w:val="00AC1A07"/>
    <w:rsid w:val="00AC324A"/>
    <w:rsid w:val="00AD054A"/>
    <w:rsid w:val="00AD2A3B"/>
    <w:rsid w:val="00AD71F2"/>
    <w:rsid w:val="00AD74C7"/>
    <w:rsid w:val="00AD74DB"/>
    <w:rsid w:val="00AE4940"/>
    <w:rsid w:val="00AF04F1"/>
    <w:rsid w:val="00AF4D2D"/>
    <w:rsid w:val="00AF7B2B"/>
    <w:rsid w:val="00B17F72"/>
    <w:rsid w:val="00B20C7C"/>
    <w:rsid w:val="00B216D9"/>
    <w:rsid w:val="00B230D8"/>
    <w:rsid w:val="00B45BDB"/>
    <w:rsid w:val="00B512BE"/>
    <w:rsid w:val="00B52A47"/>
    <w:rsid w:val="00B57F27"/>
    <w:rsid w:val="00B614AA"/>
    <w:rsid w:val="00B63E43"/>
    <w:rsid w:val="00B675DC"/>
    <w:rsid w:val="00B74F6F"/>
    <w:rsid w:val="00B8771E"/>
    <w:rsid w:val="00BA54DE"/>
    <w:rsid w:val="00BD1341"/>
    <w:rsid w:val="00BD4359"/>
    <w:rsid w:val="00BE2128"/>
    <w:rsid w:val="00BF792E"/>
    <w:rsid w:val="00C03FDD"/>
    <w:rsid w:val="00C237D5"/>
    <w:rsid w:val="00C23CBC"/>
    <w:rsid w:val="00C24F36"/>
    <w:rsid w:val="00C2724C"/>
    <w:rsid w:val="00C32B2C"/>
    <w:rsid w:val="00C420BC"/>
    <w:rsid w:val="00C55A6C"/>
    <w:rsid w:val="00C564F4"/>
    <w:rsid w:val="00C94167"/>
    <w:rsid w:val="00CB6649"/>
    <w:rsid w:val="00CB6BAE"/>
    <w:rsid w:val="00CC2A84"/>
    <w:rsid w:val="00CF059B"/>
    <w:rsid w:val="00CF378E"/>
    <w:rsid w:val="00CF76FE"/>
    <w:rsid w:val="00D16083"/>
    <w:rsid w:val="00D21D10"/>
    <w:rsid w:val="00D24319"/>
    <w:rsid w:val="00D377B5"/>
    <w:rsid w:val="00D745C1"/>
    <w:rsid w:val="00D80B28"/>
    <w:rsid w:val="00D8608D"/>
    <w:rsid w:val="00DA0C15"/>
    <w:rsid w:val="00DC66B8"/>
    <w:rsid w:val="00DD3FC4"/>
    <w:rsid w:val="00DE274F"/>
    <w:rsid w:val="00DE51FB"/>
    <w:rsid w:val="00DF50A8"/>
    <w:rsid w:val="00DF6A62"/>
    <w:rsid w:val="00E16D70"/>
    <w:rsid w:val="00E21AB1"/>
    <w:rsid w:val="00E26A0A"/>
    <w:rsid w:val="00E91F5C"/>
    <w:rsid w:val="00EA3189"/>
    <w:rsid w:val="00EF39B8"/>
    <w:rsid w:val="00EF7666"/>
    <w:rsid w:val="00F25D33"/>
    <w:rsid w:val="00F34343"/>
    <w:rsid w:val="00F36354"/>
    <w:rsid w:val="00F46010"/>
    <w:rsid w:val="00F748EE"/>
    <w:rsid w:val="00F841CA"/>
    <w:rsid w:val="00F91530"/>
    <w:rsid w:val="00FC029F"/>
    <w:rsid w:val="00FC57A2"/>
    <w:rsid w:val="00FE25B9"/>
    <w:rsid w:val="00FE3F6A"/>
    <w:rsid w:val="00FE485A"/>
    <w:rsid w:val="00FE7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79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semiHidden/>
    <w:rsid w:val="00FE3F6A"/>
    <w:rPr>
      <w:rFonts w:ascii="Tahoma" w:hAnsi="Tahoma" w:cs="Tahoma"/>
      <w:sz w:val="16"/>
      <w:szCs w:val="16"/>
    </w:rPr>
  </w:style>
  <w:style w:type="paragraph" w:customStyle="1" w:styleId="LDNote">
    <w:name w:val="LDNote"/>
    <w:basedOn w:val="Normal"/>
    <w:rsid w:val="000D3EFE"/>
    <w:pPr>
      <w:tabs>
        <w:tab w:val="right" w:pos="454"/>
        <w:tab w:val="left" w:pos="737"/>
      </w:tabs>
      <w:spacing w:before="60" w:after="60"/>
      <w:ind w:left="737"/>
    </w:pPr>
    <w:rPr>
      <w:sz w:val="20"/>
    </w:rPr>
  </w:style>
  <w:style w:type="character" w:styleId="CommentReference">
    <w:name w:val="annotation reference"/>
    <w:semiHidden/>
    <w:rsid w:val="00834526"/>
    <w:rPr>
      <w:sz w:val="16"/>
      <w:szCs w:val="16"/>
    </w:rPr>
  </w:style>
  <w:style w:type="paragraph" w:styleId="CommentText">
    <w:name w:val="annotation text"/>
    <w:basedOn w:val="Normal"/>
    <w:semiHidden/>
    <w:rsid w:val="00834526"/>
    <w:rPr>
      <w:sz w:val="20"/>
      <w:szCs w:val="20"/>
    </w:rPr>
  </w:style>
  <w:style w:type="paragraph" w:styleId="CommentSubject">
    <w:name w:val="annotation subject"/>
    <w:basedOn w:val="CommentText"/>
    <w:next w:val="CommentText"/>
    <w:semiHidden/>
    <w:rsid w:val="00834526"/>
    <w:rPr>
      <w:b/>
      <w:bC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paragraph" w:customStyle="1" w:styleId="LDP2i">
    <w:name w:val="LDP2 (i)"/>
    <w:basedOn w:val="LDP1a"/>
    <w:rsid w:val="00273CBB"/>
    <w:pPr>
      <w:tabs>
        <w:tab w:val="clear" w:pos="1191"/>
        <w:tab w:val="right" w:pos="1418"/>
        <w:tab w:val="left" w:pos="1559"/>
      </w:tabs>
      <w:ind w:left="1588" w:hanging="1134"/>
    </w:pPr>
  </w:style>
  <w:style w:type="paragraph" w:customStyle="1" w:styleId="LDP3A">
    <w:name w:val="LDP3 (A)"/>
    <w:basedOn w:val="LDP2i"/>
    <w:rsid w:val="00273CBB"/>
    <w:pPr>
      <w:tabs>
        <w:tab w:val="clear" w:pos="1418"/>
        <w:tab w:val="clear" w:pos="1559"/>
        <w:tab w:val="left" w:pos="1985"/>
      </w:tabs>
      <w:ind w:left="1985" w:hanging="567"/>
    </w:pPr>
  </w:style>
  <w:style w:type="character" w:customStyle="1" w:styleId="LDP1aChar">
    <w:name w:val="LDP1(a) Char"/>
    <w:basedOn w:val="LDClauseChar"/>
    <w:link w:val="LDP1a"/>
    <w:rsid w:val="00273CBB"/>
    <w:rPr>
      <w:sz w:val="24"/>
      <w:szCs w:val="24"/>
      <w:lang w:val="en-AU" w:eastAsia="en-US" w:bidi="ar-SA"/>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styleId="Header">
    <w:name w:val="header"/>
    <w:basedOn w:val="Normal"/>
    <w:link w:val="HeaderChar"/>
    <w:uiPriority w:val="99"/>
    <w:rsid w:val="009307B7"/>
    <w:pPr>
      <w:tabs>
        <w:tab w:val="center" w:pos="4153"/>
        <w:tab w:val="right" w:pos="8306"/>
      </w:tabs>
    </w:p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Footer">
    <w:name w:val="footer"/>
    <w:basedOn w:val="Normal"/>
    <w:link w:val="FooterChar"/>
    <w:uiPriority w:val="99"/>
    <w:rsid w:val="0099293C"/>
    <w:pPr>
      <w:tabs>
        <w:tab w:val="center" w:pos="4513"/>
        <w:tab w:val="right" w:pos="9026"/>
      </w:tabs>
    </w:pPr>
  </w:style>
  <w:style w:type="character" w:customStyle="1" w:styleId="FooterChar">
    <w:name w:val="Footer Char"/>
    <w:link w:val="Footer"/>
    <w:uiPriority w:val="99"/>
    <w:rsid w:val="0099293C"/>
    <w:rPr>
      <w:sz w:val="24"/>
      <w:szCs w:val="24"/>
      <w:lang w:eastAsia="en-US"/>
    </w:rPr>
  </w:style>
  <w:style w:type="character" w:customStyle="1" w:styleId="HeaderChar">
    <w:name w:val="Header Char"/>
    <w:link w:val="Header"/>
    <w:uiPriority w:val="99"/>
    <w:rsid w:val="0099293C"/>
    <w:rPr>
      <w:sz w:val="24"/>
      <w:szCs w:val="24"/>
      <w:lang w:eastAsia="en-US"/>
    </w:rPr>
  </w:style>
  <w:style w:type="paragraph" w:styleId="BodyText">
    <w:name w:val="Body Text"/>
    <w:basedOn w:val="Normal"/>
    <w:link w:val="BodyTextChar"/>
    <w:rsid w:val="00CC2A84"/>
    <w:rPr>
      <w:rFonts w:ascii="Times New (W1)" w:hAnsi="Times New (W1)"/>
    </w:rPr>
  </w:style>
  <w:style w:type="character" w:customStyle="1" w:styleId="BodyTextChar">
    <w:name w:val="Body Text Char"/>
    <w:link w:val="BodyText"/>
    <w:rsid w:val="00CC2A84"/>
    <w:rPr>
      <w:rFonts w:ascii="Times New (W1)" w:hAnsi="Times New (W1)"/>
      <w:sz w:val="24"/>
      <w:szCs w:val="24"/>
      <w:lang w:eastAsia="en-US"/>
    </w:rPr>
  </w:style>
  <w:style w:type="paragraph" w:customStyle="1" w:styleId="LDEndLine">
    <w:name w:val="LDEndLine"/>
    <w:basedOn w:val="BodyText"/>
    <w:rsid w:val="00CC2A84"/>
    <w:pPr>
      <w:pBdr>
        <w:bottom w:val="single" w:sz="2" w:space="0" w:color="auto"/>
      </w:pBdr>
    </w:pPr>
    <w:rPr>
      <w:rFonts w:ascii="Times New Roman" w:hAnsi="Times New Roman"/>
    </w:rPr>
  </w:style>
  <w:style w:type="paragraph" w:customStyle="1" w:styleId="NFRMbodybullet">
    <w:name w:val="NFRMbodybullet"/>
    <w:basedOn w:val="Normal"/>
    <w:rsid w:val="00967A2F"/>
    <w:pPr>
      <w:widowControl w:val="0"/>
      <w:numPr>
        <w:numId w:val="1"/>
      </w:numPr>
      <w:tabs>
        <w:tab w:val="clear" w:pos="4320"/>
        <w:tab w:val="left" w:pos="-4111"/>
      </w:tabs>
      <w:overflowPunct w:val="0"/>
      <w:autoSpaceDE w:val="0"/>
      <w:autoSpaceDN w:val="0"/>
      <w:adjustRightInd w:val="0"/>
      <w:ind w:left="284" w:hanging="284"/>
      <w:jc w:val="both"/>
      <w:textAlignment w:val="baseline"/>
    </w:pPr>
    <w:rPr>
      <w:szCs w:val="20"/>
    </w:rPr>
  </w:style>
  <w:style w:type="paragraph" w:customStyle="1" w:styleId="NFRMbodybullet2">
    <w:name w:val="NFRMbodybullet2"/>
    <w:basedOn w:val="NFRMbodybullet"/>
    <w:rsid w:val="00967A2F"/>
    <w:pPr>
      <w:tabs>
        <w:tab w:val="clear" w:pos="-4111"/>
        <w:tab w:val="num" w:pos="720"/>
      </w:tabs>
      <w:ind w:left="720" w:hanging="360"/>
    </w:pPr>
  </w:style>
  <w:style w:type="paragraph" w:customStyle="1" w:styleId="LDDescription">
    <w:name w:val="LD Description"/>
    <w:basedOn w:val="Normal"/>
    <w:rsid w:val="00A04149"/>
    <w:pPr>
      <w:pBdr>
        <w:bottom w:val="single" w:sz="4" w:space="3" w:color="auto"/>
      </w:pBdr>
      <w:spacing w:before="360" w:after="120"/>
    </w:pPr>
    <w:rPr>
      <w:rFonts w:ascii="Arial" w:hAnsi="Arial"/>
      <w:b/>
    </w:rPr>
  </w:style>
  <w:style w:type="paragraph" w:customStyle="1" w:styleId="LDScheduleClauseHead">
    <w:name w:val="LDScheduleClauseHead"/>
    <w:basedOn w:val="LDClauseHeading"/>
    <w:next w:val="Normal"/>
    <w:rsid w:val="00A04149"/>
  </w:style>
  <w:style w:type="paragraph" w:customStyle="1" w:styleId="LDScheduleheading">
    <w:name w:val="LDSchedule heading"/>
    <w:basedOn w:val="Normal"/>
    <w:next w:val="LDBodytext"/>
    <w:rsid w:val="00A04149"/>
    <w:pPr>
      <w:keepNext/>
      <w:tabs>
        <w:tab w:val="left" w:pos="1843"/>
      </w:tabs>
      <w:spacing w:before="480" w:after="120"/>
      <w:ind w:left="1843" w:hanging="1843"/>
    </w:pPr>
    <w:rPr>
      <w:rFonts w:ascii="Arial" w:hAnsi="Arial" w:cs="Arial"/>
      <w:b/>
    </w:rPr>
  </w:style>
  <w:style w:type="paragraph" w:customStyle="1" w:styleId="LDAmendInstruction">
    <w:name w:val="LDAmendInstruction"/>
    <w:basedOn w:val="Normal"/>
    <w:next w:val="Normal"/>
    <w:rsid w:val="00A04149"/>
    <w:pPr>
      <w:keepNext/>
      <w:tabs>
        <w:tab w:val="right" w:pos="454"/>
        <w:tab w:val="left" w:pos="737"/>
      </w:tabs>
      <w:spacing w:before="120" w:after="60"/>
      <w:ind w:left="737"/>
    </w:pPr>
    <w:rPr>
      <w:i/>
    </w:rPr>
  </w:style>
  <w:style w:type="paragraph" w:customStyle="1" w:styleId="LDSubclauseHead">
    <w:name w:val="LDSubclauseHead"/>
    <w:basedOn w:val="LDClauseHeading"/>
    <w:rsid w:val="00A04149"/>
    <w:rPr>
      <w:b w:val="0"/>
    </w:rPr>
  </w:style>
  <w:style w:type="paragraph" w:styleId="NoSpacing">
    <w:name w:val="No Spacing"/>
    <w:uiPriority w:val="1"/>
    <w:qFormat/>
    <w:rsid w:val="00A0414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79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semiHidden/>
    <w:rsid w:val="00FE3F6A"/>
    <w:rPr>
      <w:rFonts w:ascii="Tahoma" w:hAnsi="Tahoma" w:cs="Tahoma"/>
      <w:sz w:val="16"/>
      <w:szCs w:val="16"/>
    </w:rPr>
  </w:style>
  <w:style w:type="paragraph" w:customStyle="1" w:styleId="LDNote">
    <w:name w:val="LDNote"/>
    <w:basedOn w:val="Normal"/>
    <w:rsid w:val="000D3EFE"/>
    <w:pPr>
      <w:tabs>
        <w:tab w:val="right" w:pos="454"/>
        <w:tab w:val="left" w:pos="737"/>
      </w:tabs>
      <w:spacing w:before="60" w:after="60"/>
      <w:ind w:left="737"/>
    </w:pPr>
    <w:rPr>
      <w:sz w:val="20"/>
    </w:rPr>
  </w:style>
  <w:style w:type="character" w:styleId="CommentReference">
    <w:name w:val="annotation reference"/>
    <w:semiHidden/>
    <w:rsid w:val="00834526"/>
    <w:rPr>
      <w:sz w:val="16"/>
      <w:szCs w:val="16"/>
    </w:rPr>
  </w:style>
  <w:style w:type="paragraph" w:styleId="CommentText">
    <w:name w:val="annotation text"/>
    <w:basedOn w:val="Normal"/>
    <w:semiHidden/>
    <w:rsid w:val="00834526"/>
    <w:rPr>
      <w:sz w:val="20"/>
      <w:szCs w:val="20"/>
    </w:rPr>
  </w:style>
  <w:style w:type="paragraph" w:styleId="CommentSubject">
    <w:name w:val="annotation subject"/>
    <w:basedOn w:val="CommentText"/>
    <w:next w:val="CommentText"/>
    <w:semiHidden/>
    <w:rsid w:val="00834526"/>
    <w:rPr>
      <w:b/>
      <w:bC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paragraph" w:customStyle="1" w:styleId="LDP2i">
    <w:name w:val="LDP2 (i)"/>
    <w:basedOn w:val="LDP1a"/>
    <w:rsid w:val="00273CBB"/>
    <w:pPr>
      <w:tabs>
        <w:tab w:val="clear" w:pos="1191"/>
        <w:tab w:val="right" w:pos="1418"/>
        <w:tab w:val="left" w:pos="1559"/>
      </w:tabs>
      <w:ind w:left="1588" w:hanging="1134"/>
    </w:pPr>
  </w:style>
  <w:style w:type="paragraph" w:customStyle="1" w:styleId="LDP3A">
    <w:name w:val="LDP3 (A)"/>
    <w:basedOn w:val="LDP2i"/>
    <w:rsid w:val="00273CBB"/>
    <w:pPr>
      <w:tabs>
        <w:tab w:val="clear" w:pos="1418"/>
        <w:tab w:val="clear" w:pos="1559"/>
        <w:tab w:val="left" w:pos="1985"/>
      </w:tabs>
      <w:ind w:left="1985" w:hanging="567"/>
    </w:pPr>
  </w:style>
  <w:style w:type="character" w:customStyle="1" w:styleId="LDP1aChar">
    <w:name w:val="LDP1(a) Char"/>
    <w:basedOn w:val="LDClauseChar"/>
    <w:link w:val="LDP1a"/>
    <w:rsid w:val="00273CBB"/>
    <w:rPr>
      <w:sz w:val="24"/>
      <w:szCs w:val="24"/>
      <w:lang w:val="en-AU" w:eastAsia="en-US" w:bidi="ar-SA"/>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styleId="Header">
    <w:name w:val="header"/>
    <w:basedOn w:val="Normal"/>
    <w:link w:val="HeaderChar"/>
    <w:uiPriority w:val="99"/>
    <w:rsid w:val="009307B7"/>
    <w:pPr>
      <w:tabs>
        <w:tab w:val="center" w:pos="4153"/>
        <w:tab w:val="right" w:pos="8306"/>
      </w:tabs>
    </w:p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Footer">
    <w:name w:val="footer"/>
    <w:basedOn w:val="Normal"/>
    <w:link w:val="FooterChar"/>
    <w:uiPriority w:val="99"/>
    <w:rsid w:val="0099293C"/>
    <w:pPr>
      <w:tabs>
        <w:tab w:val="center" w:pos="4513"/>
        <w:tab w:val="right" w:pos="9026"/>
      </w:tabs>
    </w:pPr>
  </w:style>
  <w:style w:type="character" w:customStyle="1" w:styleId="FooterChar">
    <w:name w:val="Footer Char"/>
    <w:link w:val="Footer"/>
    <w:uiPriority w:val="99"/>
    <w:rsid w:val="0099293C"/>
    <w:rPr>
      <w:sz w:val="24"/>
      <w:szCs w:val="24"/>
      <w:lang w:eastAsia="en-US"/>
    </w:rPr>
  </w:style>
  <w:style w:type="character" w:customStyle="1" w:styleId="HeaderChar">
    <w:name w:val="Header Char"/>
    <w:link w:val="Header"/>
    <w:uiPriority w:val="99"/>
    <w:rsid w:val="0099293C"/>
    <w:rPr>
      <w:sz w:val="24"/>
      <w:szCs w:val="24"/>
      <w:lang w:eastAsia="en-US"/>
    </w:rPr>
  </w:style>
  <w:style w:type="paragraph" w:styleId="BodyText">
    <w:name w:val="Body Text"/>
    <w:basedOn w:val="Normal"/>
    <w:link w:val="BodyTextChar"/>
    <w:rsid w:val="00CC2A84"/>
    <w:rPr>
      <w:rFonts w:ascii="Times New (W1)" w:hAnsi="Times New (W1)"/>
    </w:rPr>
  </w:style>
  <w:style w:type="character" w:customStyle="1" w:styleId="BodyTextChar">
    <w:name w:val="Body Text Char"/>
    <w:link w:val="BodyText"/>
    <w:rsid w:val="00CC2A84"/>
    <w:rPr>
      <w:rFonts w:ascii="Times New (W1)" w:hAnsi="Times New (W1)"/>
      <w:sz w:val="24"/>
      <w:szCs w:val="24"/>
      <w:lang w:eastAsia="en-US"/>
    </w:rPr>
  </w:style>
  <w:style w:type="paragraph" w:customStyle="1" w:styleId="LDEndLine">
    <w:name w:val="LDEndLine"/>
    <w:basedOn w:val="BodyText"/>
    <w:rsid w:val="00CC2A84"/>
    <w:pPr>
      <w:pBdr>
        <w:bottom w:val="single" w:sz="2" w:space="0" w:color="auto"/>
      </w:pBdr>
    </w:pPr>
    <w:rPr>
      <w:rFonts w:ascii="Times New Roman" w:hAnsi="Times New Roman"/>
    </w:rPr>
  </w:style>
  <w:style w:type="paragraph" w:customStyle="1" w:styleId="NFRMbodybullet">
    <w:name w:val="NFRMbodybullet"/>
    <w:basedOn w:val="Normal"/>
    <w:rsid w:val="00967A2F"/>
    <w:pPr>
      <w:widowControl w:val="0"/>
      <w:numPr>
        <w:numId w:val="1"/>
      </w:numPr>
      <w:tabs>
        <w:tab w:val="clear" w:pos="4320"/>
        <w:tab w:val="left" w:pos="-4111"/>
      </w:tabs>
      <w:overflowPunct w:val="0"/>
      <w:autoSpaceDE w:val="0"/>
      <w:autoSpaceDN w:val="0"/>
      <w:adjustRightInd w:val="0"/>
      <w:ind w:left="284" w:hanging="284"/>
      <w:jc w:val="both"/>
      <w:textAlignment w:val="baseline"/>
    </w:pPr>
    <w:rPr>
      <w:szCs w:val="20"/>
    </w:rPr>
  </w:style>
  <w:style w:type="paragraph" w:customStyle="1" w:styleId="NFRMbodybullet2">
    <w:name w:val="NFRMbodybullet2"/>
    <w:basedOn w:val="NFRMbodybullet"/>
    <w:rsid w:val="00967A2F"/>
    <w:pPr>
      <w:tabs>
        <w:tab w:val="clear" w:pos="-4111"/>
        <w:tab w:val="num" w:pos="720"/>
      </w:tabs>
      <w:ind w:left="720" w:hanging="360"/>
    </w:pPr>
  </w:style>
  <w:style w:type="paragraph" w:customStyle="1" w:styleId="LDDescription">
    <w:name w:val="LD Description"/>
    <w:basedOn w:val="Normal"/>
    <w:rsid w:val="00A04149"/>
    <w:pPr>
      <w:pBdr>
        <w:bottom w:val="single" w:sz="4" w:space="3" w:color="auto"/>
      </w:pBdr>
      <w:spacing w:before="360" w:after="120"/>
    </w:pPr>
    <w:rPr>
      <w:rFonts w:ascii="Arial" w:hAnsi="Arial"/>
      <w:b/>
    </w:rPr>
  </w:style>
  <w:style w:type="paragraph" w:customStyle="1" w:styleId="LDScheduleClauseHead">
    <w:name w:val="LDScheduleClauseHead"/>
    <w:basedOn w:val="LDClauseHeading"/>
    <w:next w:val="Normal"/>
    <w:rsid w:val="00A04149"/>
  </w:style>
  <w:style w:type="paragraph" w:customStyle="1" w:styleId="LDScheduleheading">
    <w:name w:val="LDSchedule heading"/>
    <w:basedOn w:val="Normal"/>
    <w:next w:val="LDBodytext"/>
    <w:rsid w:val="00A04149"/>
    <w:pPr>
      <w:keepNext/>
      <w:tabs>
        <w:tab w:val="left" w:pos="1843"/>
      </w:tabs>
      <w:spacing w:before="480" w:after="120"/>
      <w:ind w:left="1843" w:hanging="1843"/>
    </w:pPr>
    <w:rPr>
      <w:rFonts w:ascii="Arial" w:hAnsi="Arial" w:cs="Arial"/>
      <w:b/>
    </w:rPr>
  </w:style>
  <w:style w:type="paragraph" w:customStyle="1" w:styleId="LDAmendInstruction">
    <w:name w:val="LDAmendInstruction"/>
    <w:basedOn w:val="Normal"/>
    <w:next w:val="Normal"/>
    <w:rsid w:val="00A04149"/>
    <w:pPr>
      <w:keepNext/>
      <w:tabs>
        <w:tab w:val="right" w:pos="454"/>
        <w:tab w:val="left" w:pos="737"/>
      </w:tabs>
      <w:spacing w:before="120" w:after="60"/>
      <w:ind w:left="737"/>
    </w:pPr>
    <w:rPr>
      <w:i/>
    </w:rPr>
  </w:style>
  <w:style w:type="paragraph" w:customStyle="1" w:styleId="LDSubclauseHead">
    <w:name w:val="LDSubclauseHead"/>
    <w:basedOn w:val="LDClauseHeading"/>
    <w:rsid w:val="00A04149"/>
    <w:rPr>
      <w:b w:val="0"/>
    </w:rPr>
  </w:style>
  <w:style w:type="paragraph" w:styleId="NoSpacing">
    <w:name w:val="No Spacing"/>
    <w:uiPriority w:val="1"/>
    <w:qFormat/>
    <w:rsid w:val="00A0414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9817">
      <w:bodyDiv w:val="1"/>
      <w:marLeft w:val="0"/>
      <w:marRight w:val="0"/>
      <w:marTop w:val="0"/>
      <w:marBottom w:val="0"/>
      <w:divBdr>
        <w:top w:val="none" w:sz="0" w:space="0" w:color="auto"/>
        <w:left w:val="none" w:sz="0" w:space="0" w:color="auto"/>
        <w:bottom w:val="none" w:sz="0" w:space="0" w:color="auto"/>
        <w:right w:val="none" w:sz="0" w:space="0" w:color="auto"/>
      </w:divBdr>
    </w:div>
    <w:div w:id="443421713">
      <w:bodyDiv w:val="1"/>
      <w:marLeft w:val="0"/>
      <w:marRight w:val="0"/>
      <w:marTop w:val="0"/>
      <w:marBottom w:val="0"/>
      <w:divBdr>
        <w:top w:val="none" w:sz="0" w:space="0" w:color="auto"/>
        <w:left w:val="none" w:sz="0" w:space="0" w:color="auto"/>
        <w:bottom w:val="none" w:sz="0" w:space="0" w:color="auto"/>
        <w:right w:val="none" w:sz="0" w:space="0" w:color="auto"/>
      </w:divBdr>
    </w:div>
    <w:div w:id="596717777">
      <w:bodyDiv w:val="1"/>
      <w:marLeft w:val="0"/>
      <w:marRight w:val="0"/>
      <w:marTop w:val="0"/>
      <w:marBottom w:val="0"/>
      <w:divBdr>
        <w:top w:val="none" w:sz="0" w:space="0" w:color="auto"/>
        <w:left w:val="none" w:sz="0" w:space="0" w:color="auto"/>
        <w:bottom w:val="none" w:sz="0" w:space="0" w:color="auto"/>
        <w:right w:val="none" w:sz="0" w:space="0" w:color="auto"/>
      </w:divBdr>
    </w:div>
    <w:div w:id="1141196648">
      <w:bodyDiv w:val="1"/>
      <w:marLeft w:val="0"/>
      <w:marRight w:val="0"/>
      <w:marTop w:val="0"/>
      <w:marBottom w:val="0"/>
      <w:divBdr>
        <w:top w:val="none" w:sz="0" w:space="0" w:color="auto"/>
        <w:left w:val="none" w:sz="0" w:space="0" w:color="auto"/>
        <w:bottom w:val="none" w:sz="0" w:space="0" w:color="auto"/>
        <w:right w:val="none" w:sz="0" w:space="0" w:color="auto"/>
      </w:divBdr>
    </w:div>
    <w:div w:id="1693334506">
      <w:bodyDiv w:val="1"/>
      <w:marLeft w:val="0"/>
      <w:marRight w:val="0"/>
      <w:marTop w:val="0"/>
      <w:marBottom w:val="0"/>
      <w:divBdr>
        <w:top w:val="none" w:sz="0" w:space="0" w:color="auto"/>
        <w:left w:val="none" w:sz="0" w:space="0" w:color="auto"/>
        <w:bottom w:val="none" w:sz="0" w:space="0" w:color="auto"/>
        <w:right w:val="none" w:sz="0" w:space="0" w:color="auto"/>
      </w:divBdr>
    </w:div>
    <w:div w:id="17565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7B81-C05B-4E15-B6CC-506A6417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2766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Civil Aviation Order 100.5 Amendment Instrument 2012 (No. 3) Explanatory Statement</vt:lpstr>
    </vt:vector>
  </TitlesOfParts>
  <Company>Civil Aviation Safety Authority</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100.5 Amendment Instrument 2012 (No. 3) - Explanatory Statement</dc:title>
  <dc:subject>Amendments to Civil Aviation Order 100.5</dc:subject>
  <dc:creator>Civil Aviation Safety Authority</dc:creator>
  <cp:lastModifiedBy>Nadia Spesyvy</cp:lastModifiedBy>
  <cp:revision>16</cp:revision>
  <cp:lastPrinted>2013-06-21T04:48:00Z</cp:lastPrinted>
  <dcterms:created xsi:type="dcterms:W3CDTF">2013-06-20T05:39:00Z</dcterms:created>
  <dcterms:modified xsi:type="dcterms:W3CDTF">2013-07-04T23:54:00Z</dcterms:modified>
  <cp:category>Civil Aviation Orders</cp:category>
</cp:coreProperties>
</file>