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476E1" w:rsidRDefault="00193461" w:rsidP="0048364F">
      <w:pPr>
        <w:rPr>
          <w:sz w:val="28"/>
        </w:rPr>
      </w:pPr>
      <w:r w:rsidRPr="00D476E1">
        <w:rPr>
          <w:noProof/>
          <w:lang w:eastAsia="en-AU"/>
        </w:rPr>
        <w:drawing>
          <wp:inline distT="0" distB="0" distL="0" distR="0" wp14:anchorId="4838CFA9" wp14:editId="468365D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476E1" w:rsidRDefault="0048364F" w:rsidP="0048364F">
      <w:pPr>
        <w:rPr>
          <w:sz w:val="19"/>
        </w:rPr>
      </w:pPr>
    </w:p>
    <w:p w:rsidR="0048364F" w:rsidRPr="00D476E1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D476E1" w:rsidRDefault="00D74C0D" w:rsidP="0048364F">
      <w:pPr>
        <w:pStyle w:val="ShortT"/>
      </w:pPr>
      <w:r>
        <w:t>Financial Management and Accountability Amendment Regulation 2013 (No. 4)</w:t>
      </w:r>
    </w:p>
    <w:p w:rsidR="0048364F" w:rsidRPr="00D476E1" w:rsidRDefault="0048364F" w:rsidP="0048364F"/>
    <w:p w:rsidR="0048364F" w:rsidRPr="00D476E1" w:rsidRDefault="00A4361F" w:rsidP="00680F17">
      <w:pPr>
        <w:pStyle w:val="InstNo"/>
      </w:pPr>
      <w:r w:rsidRPr="00D476E1">
        <w:t>Select Legislative Instrument</w:t>
      </w:r>
      <w:r w:rsidR="00154EAC" w:rsidRPr="00D476E1">
        <w:t xml:space="preserve"> </w:t>
      </w:r>
      <w:bookmarkStart w:id="1" w:name="BKCheck15B_1"/>
      <w:bookmarkEnd w:id="1"/>
      <w:r w:rsidR="00C60F8D">
        <w:t>No. 141</w:t>
      </w:r>
      <w:bookmarkStart w:id="2" w:name="_GoBack"/>
      <w:bookmarkEnd w:id="2"/>
      <w:r w:rsidR="00D74C0D">
        <w:t>, 2013</w:t>
      </w:r>
    </w:p>
    <w:p w:rsidR="005C5BA6" w:rsidRPr="00D476E1" w:rsidRDefault="005C5BA6" w:rsidP="001A0BEE">
      <w:pPr>
        <w:pStyle w:val="SignCoverPageStart"/>
        <w:spacing w:before="240"/>
      </w:pPr>
      <w:r w:rsidRPr="00D476E1">
        <w:t xml:space="preserve">I, </w:t>
      </w:r>
      <w:r w:rsidR="000D127F" w:rsidRPr="00D476E1">
        <w:t>Quentin Bryce AC CVO, Governor</w:t>
      </w:r>
      <w:r w:rsidR="00D476E1">
        <w:noBreakHyphen/>
      </w:r>
      <w:r w:rsidR="000D127F" w:rsidRPr="00D476E1">
        <w:t>General of the Commonwealth of Australia</w:t>
      </w:r>
      <w:r w:rsidRPr="00D476E1">
        <w:t xml:space="preserve">, acting with the advice of the Federal Executive Council, make the following regulation under the </w:t>
      </w:r>
      <w:r w:rsidRPr="00D476E1">
        <w:rPr>
          <w:i/>
        </w:rPr>
        <w:t>Financial Management and Accountability Act 1997</w:t>
      </w:r>
      <w:r w:rsidRPr="00D476E1">
        <w:t>.</w:t>
      </w:r>
    </w:p>
    <w:p w:rsidR="005C5BA6" w:rsidRPr="00D476E1" w:rsidRDefault="005C5BA6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D476E1">
        <w:rPr>
          <w:sz w:val="24"/>
          <w:szCs w:val="24"/>
        </w:rPr>
        <w:t xml:space="preserve">Dated </w:t>
      </w:r>
      <w:bookmarkStart w:id="3" w:name="BKCheck15B_2"/>
      <w:bookmarkEnd w:id="3"/>
      <w:r w:rsidRPr="00D476E1">
        <w:rPr>
          <w:sz w:val="24"/>
          <w:szCs w:val="24"/>
        </w:rPr>
        <w:fldChar w:fldCharType="begin"/>
      </w:r>
      <w:r w:rsidRPr="00D476E1">
        <w:rPr>
          <w:sz w:val="24"/>
          <w:szCs w:val="24"/>
        </w:rPr>
        <w:instrText xml:space="preserve"> DOCPROPERTY  DateMade </w:instrText>
      </w:r>
      <w:r w:rsidRPr="00D476E1">
        <w:rPr>
          <w:sz w:val="24"/>
          <w:szCs w:val="24"/>
        </w:rPr>
        <w:fldChar w:fldCharType="separate"/>
      </w:r>
      <w:r w:rsidR="00D74C0D">
        <w:rPr>
          <w:sz w:val="24"/>
          <w:szCs w:val="24"/>
        </w:rPr>
        <w:t>28 June 2013</w:t>
      </w:r>
      <w:r w:rsidRPr="00D476E1">
        <w:rPr>
          <w:sz w:val="24"/>
          <w:szCs w:val="24"/>
        </w:rPr>
        <w:fldChar w:fldCharType="end"/>
      </w:r>
    </w:p>
    <w:p w:rsidR="005C5BA6" w:rsidRPr="00D476E1" w:rsidRDefault="000D127F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D476E1">
        <w:t>Quentin Bryce</w:t>
      </w:r>
    </w:p>
    <w:p w:rsidR="005C5BA6" w:rsidRPr="00D476E1" w:rsidRDefault="000D127F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D476E1">
        <w:rPr>
          <w:sz w:val="24"/>
          <w:szCs w:val="24"/>
        </w:rPr>
        <w:t>Governor</w:t>
      </w:r>
      <w:r w:rsidR="00D476E1">
        <w:rPr>
          <w:sz w:val="24"/>
          <w:szCs w:val="24"/>
        </w:rPr>
        <w:noBreakHyphen/>
      </w:r>
      <w:r w:rsidRPr="00D476E1">
        <w:rPr>
          <w:sz w:val="24"/>
          <w:szCs w:val="24"/>
        </w:rPr>
        <w:t>General</w:t>
      </w:r>
    </w:p>
    <w:p w:rsidR="005C5BA6" w:rsidRPr="00D476E1" w:rsidRDefault="005C5BA6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D476E1">
        <w:rPr>
          <w:sz w:val="24"/>
          <w:szCs w:val="24"/>
        </w:rPr>
        <w:t>By Her Excellency’s Command</w:t>
      </w:r>
    </w:p>
    <w:p w:rsidR="005C5BA6" w:rsidRPr="00D476E1" w:rsidRDefault="005C5BA6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476E1">
        <w:rPr>
          <w:szCs w:val="22"/>
        </w:rPr>
        <w:t>Penelope Ying Yen Wong</w:t>
      </w:r>
    </w:p>
    <w:p w:rsidR="005C5BA6" w:rsidRPr="00D476E1" w:rsidRDefault="005C5BA6" w:rsidP="001A0BEE">
      <w:pPr>
        <w:pStyle w:val="SignCoverPageEnd"/>
      </w:pPr>
      <w:r w:rsidRPr="00D476E1">
        <w:t>Minister for Finance and Deregulation</w:t>
      </w:r>
    </w:p>
    <w:p w:rsidR="005C5BA6" w:rsidRPr="00D476E1" w:rsidRDefault="005C5BA6" w:rsidP="005C5BA6"/>
    <w:p w:rsidR="00D476E1" w:rsidRPr="00D476E1" w:rsidRDefault="00D476E1" w:rsidP="005C5BA6"/>
    <w:p w:rsidR="0048364F" w:rsidRPr="00D476E1" w:rsidRDefault="0048364F" w:rsidP="0048364F">
      <w:pPr>
        <w:pStyle w:val="Header"/>
        <w:tabs>
          <w:tab w:val="clear" w:pos="4150"/>
          <w:tab w:val="clear" w:pos="8307"/>
        </w:tabs>
      </w:pPr>
      <w:r w:rsidRPr="00D476E1">
        <w:rPr>
          <w:rStyle w:val="CharAmSchNo"/>
        </w:rPr>
        <w:t xml:space="preserve"> </w:t>
      </w:r>
      <w:r w:rsidRPr="00D476E1">
        <w:rPr>
          <w:rStyle w:val="CharAmSchText"/>
        </w:rPr>
        <w:t xml:space="preserve"> </w:t>
      </w:r>
    </w:p>
    <w:p w:rsidR="0048364F" w:rsidRPr="00D476E1" w:rsidRDefault="0048364F" w:rsidP="0048364F">
      <w:pPr>
        <w:pStyle w:val="Header"/>
        <w:tabs>
          <w:tab w:val="clear" w:pos="4150"/>
          <w:tab w:val="clear" w:pos="8307"/>
        </w:tabs>
      </w:pPr>
      <w:r w:rsidRPr="00D476E1">
        <w:rPr>
          <w:rStyle w:val="CharAmPartNo"/>
        </w:rPr>
        <w:t xml:space="preserve"> </w:t>
      </w:r>
      <w:r w:rsidRPr="00D476E1">
        <w:rPr>
          <w:rStyle w:val="CharAmPartText"/>
        </w:rPr>
        <w:t xml:space="preserve"> </w:t>
      </w:r>
    </w:p>
    <w:p w:rsidR="009E4476" w:rsidRPr="00D476E1" w:rsidRDefault="009E4476" w:rsidP="009E4476">
      <w:pPr>
        <w:sectPr w:rsidR="009E4476" w:rsidRPr="00D476E1" w:rsidSect="00961D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476E1" w:rsidRDefault="0048364F" w:rsidP="00852AA6">
      <w:pPr>
        <w:rPr>
          <w:sz w:val="36"/>
        </w:rPr>
      </w:pPr>
      <w:r w:rsidRPr="00D476E1">
        <w:rPr>
          <w:sz w:val="36"/>
        </w:rPr>
        <w:lastRenderedPageBreak/>
        <w:t>Contents</w:t>
      </w:r>
    </w:p>
    <w:bookmarkStart w:id="4" w:name="BKCheck15B_3"/>
    <w:bookmarkEnd w:id="4"/>
    <w:p w:rsidR="00D476E1" w:rsidRPr="00D476E1" w:rsidRDefault="00D476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76E1">
        <w:fldChar w:fldCharType="begin"/>
      </w:r>
      <w:r w:rsidRPr="00D476E1">
        <w:instrText xml:space="preserve"> TOC \o "1-9" </w:instrText>
      </w:r>
      <w:r w:rsidRPr="00D476E1">
        <w:fldChar w:fldCharType="separate"/>
      </w:r>
      <w:r w:rsidRPr="00D476E1">
        <w:rPr>
          <w:noProof/>
        </w:rPr>
        <w:t>1</w:t>
      </w:r>
      <w:r w:rsidRPr="00D476E1">
        <w:rPr>
          <w:noProof/>
        </w:rPr>
        <w:tab/>
        <w:t>Name of regulation</w:t>
      </w:r>
      <w:r w:rsidRPr="00D476E1">
        <w:rPr>
          <w:noProof/>
        </w:rPr>
        <w:tab/>
      </w:r>
      <w:r w:rsidRPr="00D476E1">
        <w:rPr>
          <w:noProof/>
        </w:rPr>
        <w:fldChar w:fldCharType="begin"/>
      </w:r>
      <w:r w:rsidRPr="00D476E1">
        <w:rPr>
          <w:noProof/>
        </w:rPr>
        <w:instrText xml:space="preserve"> PAGEREF _Toc359422691 \h </w:instrText>
      </w:r>
      <w:r w:rsidRPr="00D476E1">
        <w:rPr>
          <w:noProof/>
        </w:rPr>
      </w:r>
      <w:r w:rsidRPr="00D476E1">
        <w:rPr>
          <w:noProof/>
        </w:rPr>
        <w:fldChar w:fldCharType="separate"/>
      </w:r>
      <w:r w:rsidR="00D74C0D">
        <w:rPr>
          <w:noProof/>
        </w:rPr>
        <w:t>1</w:t>
      </w:r>
      <w:r w:rsidRPr="00D476E1">
        <w:rPr>
          <w:noProof/>
        </w:rPr>
        <w:fldChar w:fldCharType="end"/>
      </w:r>
    </w:p>
    <w:p w:rsidR="00D476E1" w:rsidRPr="00D476E1" w:rsidRDefault="00D476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76E1">
        <w:rPr>
          <w:noProof/>
        </w:rPr>
        <w:t>2</w:t>
      </w:r>
      <w:r w:rsidRPr="00D476E1">
        <w:rPr>
          <w:noProof/>
        </w:rPr>
        <w:tab/>
        <w:t>Commencement</w:t>
      </w:r>
      <w:r w:rsidRPr="00D476E1">
        <w:rPr>
          <w:noProof/>
        </w:rPr>
        <w:tab/>
      </w:r>
      <w:r w:rsidRPr="00D476E1">
        <w:rPr>
          <w:noProof/>
        </w:rPr>
        <w:fldChar w:fldCharType="begin"/>
      </w:r>
      <w:r w:rsidRPr="00D476E1">
        <w:rPr>
          <w:noProof/>
        </w:rPr>
        <w:instrText xml:space="preserve"> PAGEREF _Toc359422692 \h </w:instrText>
      </w:r>
      <w:r w:rsidRPr="00D476E1">
        <w:rPr>
          <w:noProof/>
        </w:rPr>
      </w:r>
      <w:r w:rsidRPr="00D476E1">
        <w:rPr>
          <w:noProof/>
        </w:rPr>
        <w:fldChar w:fldCharType="separate"/>
      </w:r>
      <w:r w:rsidR="00D74C0D">
        <w:rPr>
          <w:noProof/>
        </w:rPr>
        <w:t>1</w:t>
      </w:r>
      <w:r w:rsidRPr="00D476E1">
        <w:rPr>
          <w:noProof/>
        </w:rPr>
        <w:fldChar w:fldCharType="end"/>
      </w:r>
    </w:p>
    <w:p w:rsidR="00D476E1" w:rsidRPr="00D476E1" w:rsidRDefault="00D476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76E1">
        <w:rPr>
          <w:noProof/>
        </w:rPr>
        <w:t>3</w:t>
      </w:r>
      <w:r w:rsidRPr="00D476E1">
        <w:rPr>
          <w:noProof/>
        </w:rPr>
        <w:tab/>
        <w:t>Authority</w:t>
      </w:r>
      <w:r w:rsidRPr="00D476E1">
        <w:rPr>
          <w:noProof/>
        </w:rPr>
        <w:tab/>
      </w:r>
      <w:r w:rsidRPr="00D476E1">
        <w:rPr>
          <w:noProof/>
        </w:rPr>
        <w:fldChar w:fldCharType="begin"/>
      </w:r>
      <w:r w:rsidRPr="00D476E1">
        <w:rPr>
          <w:noProof/>
        </w:rPr>
        <w:instrText xml:space="preserve"> PAGEREF _Toc359422693 \h </w:instrText>
      </w:r>
      <w:r w:rsidRPr="00D476E1">
        <w:rPr>
          <w:noProof/>
        </w:rPr>
      </w:r>
      <w:r w:rsidRPr="00D476E1">
        <w:rPr>
          <w:noProof/>
        </w:rPr>
        <w:fldChar w:fldCharType="separate"/>
      </w:r>
      <w:r w:rsidR="00D74C0D">
        <w:rPr>
          <w:noProof/>
        </w:rPr>
        <w:t>1</w:t>
      </w:r>
      <w:r w:rsidRPr="00D476E1">
        <w:rPr>
          <w:noProof/>
        </w:rPr>
        <w:fldChar w:fldCharType="end"/>
      </w:r>
    </w:p>
    <w:p w:rsidR="00D476E1" w:rsidRPr="00D476E1" w:rsidRDefault="00D476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76E1">
        <w:rPr>
          <w:noProof/>
        </w:rPr>
        <w:t>4</w:t>
      </w:r>
      <w:r w:rsidRPr="00D476E1">
        <w:rPr>
          <w:noProof/>
        </w:rPr>
        <w:tab/>
        <w:t>Schedule(s)</w:t>
      </w:r>
      <w:r w:rsidRPr="00D476E1">
        <w:rPr>
          <w:noProof/>
        </w:rPr>
        <w:tab/>
      </w:r>
      <w:r w:rsidRPr="00D476E1">
        <w:rPr>
          <w:noProof/>
        </w:rPr>
        <w:fldChar w:fldCharType="begin"/>
      </w:r>
      <w:r w:rsidRPr="00D476E1">
        <w:rPr>
          <w:noProof/>
        </w:rPr>
        <w:instrText xml:space="preserve"> PAGEREF _Toc359422694 \h </w:instrText>
      </w:r>
      <w:r w:rsidRPr="00D476E1">
        <w:rPr>
          <w:noProof/>
        </w:rPr>
      </w:r>
      <w:r w:rsidRPr="00D476E1">
        <w:rPr>
          <w:noProof/>
        </w:rPr>
        <w:fldChar w:fldCharType="separate"/>
      </w:r>
      <w:r w:rsidR="00D74C0D">
        <w:rPr>
          <w:noProof/>
        </w:rPr>
        <w:t>1</w:t>
      </w:r>
      <w:r w:rsidRPr="00D476E1">
        <w:rPr>
          <w:noProof/>
        </w:rPr>
        <w:fldChar w:fldCharType="end"/>
      </w:r>
    </w:p>
    <w:p w:rsidR="00D476E1" w:rsidRPr="00D476E1" w:rsidRDefault="00D476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76E1">
        <w:rPr>
          <w:noProof/>
        </w:rPr>
        <w:t>Schedule 1—Amendments</w:t>
      </w:r>
      <w:r w:rsidRPr="00D476E1">
        <w:rPr>
          <w:b w:val="0"/>
          <w:noProof/>
          <w:sz w:val="18"/>
        </w:rPr>
        <w:tab/>
      </w:r>
      <w:r w:rsidRPr="00D476E1">
        <w:rPr>
          <w:b w:val="0"/>
          <w:noProof/>
          <w:sz w:val="18"/>
        </w:rPr>
        <w:fldChar w:fldCharType="begin"/>
      </w:r>
      <w:r w:rsidRPr="00D476E1">
        <w:rPr>
          <w:b w:val="0"/>
          <w:noProof/>
          <w:sz w:val="18"/>
        </w:rPr>
        <w:instrText xml:space="preserve"> PAGEREF _Toc359422695 \h </w:instrText>
      </w:r>
      <w:r w:rsidRPr="00D476E1">
        <w:rPr>
          <w:b w:val="0"/>
          <w:noProof/>
          <w:sz w:val="18"/>
        </w:rPr>
      </w:r>
      <w:r w:rsidRPr="00D476E1">
        <w:rPr>
          <w:b w:val="0"/>
          <w:noProof/>
          <w:sz w:val="18"/>
        </w:rPr>
        <w:fldChar w:fldCharType="separate"/>
      </w:r>
      <w:r w:rsidR="00D74C0D">
        <w:rPr>
          <w:b w:val="0"/>
          <w:noProof/>
          <w:sz w:val="18"/>
        </w:rPr>
        <w:t>2</w:t>
      </w:r>
      <w:r w:rsidRPr="00D476E1">
        <w:rPr>
          <w:b w:val="0"/>
          <w:noProof/>
          <w:sz w:val="18"/>
        </w:rPr>
        <w:fldChar w:fldCharType="end"/>
      </w:r>
    </w:p>
    <w:p w:rsidR="00D476E1" w:rsidRPr="00D476E1" w:rsidRDefault="00D476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476E1">
        <w:rPr>
          <w:noProof/>
        </w:rPr>
        <w:t>Financial Management and Accountability Regulations 1997</w:t>
      </w:r>
      <w:r w:rsidRPr="00D476E1">
        <w:rPr>
          <w:i w:val="0"/>
          <w:noProof/>
          <w:sz w:val="18"/>
        </w:rPr>
        <w:tab/>
      </w:r>
      <w:r w:rsidRPr="00D476E1">
        <w:rPr>
          <w:i w:val="0"/>
          <w:noProof/>
          <w:sz w:val="18"/>
        </w:rPr>
        <w:fldChar w:fldCharType="begin"/>
      </w:r>
      <w:r w:rsidRPr="00D476E1">
        <w:rPr>
          <w:i w:val="0"/>
          <w:noProof/>
          <w:sz w:val="18"/>
        </w:rPr>
        <w:instrText xml:space="preserve"> PAGEREF _Toc359422696 \h </w:instrText>
      </w:r>
      <w:r w:rsidRPr="00D476E1">
        <w:rPr>
          <w:i w:val="0"/>
          <w:noProof/>
          <w:sz w:val="18"/>
        </w:rPr>
      </w:r>
      <w:r w:rsidRPr="00D476E1">
        <w:rPr>
          <w:i w:val="0"/>
          <w:noProof/>
          <w:sz w:val="18"/>
        </w:rPr>
        <w:fldChar w:fldCharType="separate"/>
      </w:r>
      <w:r w:rsidR="00D74C0D">
        <w:rPr>
          <w:i w:val="0"/>
          <w:noProof/>
          <w:sz w:val="18"/>
        </w:rPr>
        <w:t>2</w:t>
      </w:r>
      <w:r w:rsidRPr="00D476E1">
        <w:rPr>
          <w:i w:val="0"/>
          <w:noProof/>
          <w:sz w:val="18"/>
        </w:rPr>
        <w:fldChar w:fldCharType="end"/>
      </w:r>
    </w:p>
    <w:p w:rsidR="00833416" w:rsidRPr="00D476E1" w:rsidRDefault="00D476E1" w:rsidP="0048364F">
      <w:r w:rsidRPr="00D476E1">
        <w:fldChar w:fldCharType="end"/>
      </w:r>
    </w:p>
    <w:p w:rsidR="009E4476" w:rsidRPr="00D476E1" w:rsidRDefault="009E4476" w:rsidP="009E4476">
      <w:pPr>
        <w:sectPr w:rsidR="009E4476" w:rsidRPr="00D476E1" w:rsidSect="00961D4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476E1" w:rsidRDefault="0048364F" w:rsidP="0048364F">
      <w:pPr>
        <w:pStyle w:val="ActHead5"/>
      </w:pPr>
      <w:bookmarkStart w:id="5" w:name="_Toc359422691"/>
      <w:r w:rsidRPr="00D476E1">
        <w:rPr>
          <w:rStyle w:val="CharSectno"/>
        </w:rPr>
        <w:lastRenderedPageBreak/>
        <w:t>1</w:t>
      </w:r>
      <w:r w:rsidRPr="00D476E1">
        <w:t xml:space="preserve">  </w:t>
      </w:r>
      <w:r w:rsidR="004F676E" w:rsidRPr="00D476E1">
        <w:t xml:space="preserve">Name of </w:t>
      </w:r>
      <w:r w:rsidR="00563E7E" w:rsidRPr="00D476E1">
        <w:t>regulation</w:t>
      </w:r>
      <w:bookmarkEnd w:id="5"/>
    </w:p>
    <w:p w:rsidR="0048364F" w:rsidRPr="00D476E1" w:rsidRDefault="0048364F" w:rsidP="0048364F">
      <w:pPr>
        <w:pStyle w:val="subsection"/>
      </w:pPr>
      <w:r w:rsidRPr="00D476E1">
        <w:tab/>
      </w:r>
      <w:r w:rsidRPr="00D476E1">
        <w:tab/>
      </w:r>
      <w:r w:rsidR="00563E7E" w:rsidRPr="00D476E1">
        <w:t>This regulation is</w:t>
      </w:r>
      <w:r w:rsidR="003801D0" w:rsidRPr="00D476E1">
        <w:t xml:space="preserve"> the</w:t>
      </w:r>
      <w:r w:rsidRPr="00D476E1">
        <w:t xml:space="preserve"> </w:t>
      </w:r>
      <w:bookmarkStart w:id="6" w:name="BKCheck15B_4"/>
      <w:bookmarkEnd w:id="6"/>
      <w:r w:rsidR="00CB0180" w:rsidRPr="00D476E1">
        <w:rPr>
          <w:i/>
        </w:rPr>
        <w:fldChar w:fldCharType="begin"/>
      </w:r>
      <w:r w:rsidR="00CB0180" w:rsidRPr="00D476E1">
        <w:rPr>
          <w:i/>
        </w:rPr>
        <w:instrText xml:space="preserve"> STYLEREF  ShortT </w:instrText>
      </w:r>
      <w:r w:rsidR="00CB0180" w:rsidRPr="00D476E1">
        <w:rPr>
          <w:i/>
        </w:rPr>
        <w:fldChar w:fldCharType="separate"/>
      </w:r>
      <w:r w:rsidR="00D74C0D">
        <w:rPr>
          <w:i/>
          <w:noProof/>
        </w:rPr>
        <w:t>Financial Management and Accountability Amendment Regulation 2013 (No. 4)</w:t>
      </w:r>
      <w:r w:rsidR="00CB0180" w:rsidRPr="00D476E1">
        <w:rPr>
          <w:i/>
        </w:rPr>
        <w:fldChar w:fldCharType="end"/>
      </w:r>
      <w:r w:rsidRPr="00D476E1">
        <w:t>.</w:t>
      </w:r>
    </w:p>
    <w:p w:rsidR="0048364F" w:rsidRPr="00D476E1" w:rsidRDefault="0048364F" w:rsidP="0048364F">
      <w:pPr>
        <w:pStyle w:val="ActHead5"/>
      </w:pPr>
      <w:bookmarkStart w:id="7" w:name="_Toc359422692"/>
      <w:r w:rsidRPr="00D476E1">
        <w:rPr>
          <w:rStyle w:val="CharSectno"/>
        </w:rPr>
        <w:t>2</w:t>
      </w:r>
      <w:r w:rsidRPr="00D476E1">
        <w:t xml:space="preserve">  Commencement</w:t>
      </w:r>
      <w:bookmarkEnd w:id="7"/>
    </w:p>
    <w:p w:rsidR="004F676E" w:rsidRPr="00D476E1" w:rsidRDefault="004F676E" w:rsidP="004F676E">
      <w:pPr>
        <w:pStyle w:val="subsection"/>
      </w:pPr>
      <w:r w:rsidRPr="00D476E1">
        <w:tab/>
      </w:r>
      <w:r w:rsidRPr="00D476E1">
        <w:tab/>
      </w:r>
      <w:r w:rsidR="00563E7E" w:rsidRPr="00D476E1">
        <w:t>This regulation commences</w:t>
      </w:r>
      <w:r w:rsidRPr="00D476E1">
        <w:t xml:space="preserve"> on </w:t>
      </w:r>
      <w:r w:rsidR="00563E7E" w:rsidRPr="00D476E1">
        <w:t>1</w:t>
      </w:r>
      <w:r w:rsidR="00D476E1" w:rsidRPr="00D476E1">
        <w:t> </w:t>
      </w:r>
      <w:r w:rsidR="00563E7E" w:rsidRPr="00D476E1">
        <w:t>July 2013</w:t>
      </w:r>
      <w:r w:rsidRPr="00D476E1">
        <w:t>.</w:t>
      </w:r>
    </w:p>
    <w:p w:rsidR="007769D4" w:rsidRPr="00D476E1" w:rsidRDefault="007769D4" w:rsidP="007769D4">
      <w:pPr>
        <w:pStyle w:val="ActHead5"/>
      </w:pPr>
      <w:bookmarkStart w:id="8" w:name="_Toc359422693"/>
      <w:r w:rsidRPr="00D476E1">
        <w:rPr>
          <w:rStyle w:val="CharSectno"/>
        </w:rPr>
        <w:t>3</w:t>
      </w:r>
      <w:r w:rsidRPr="00D476E1">
        <w:t xml:space="preserve">  Authority</w:t>
      </w:r>
      <w:bookmarkEnd w:id="8"/>
    </w:p>
    <w:p w:rsidR="007769D4" w:rsidRPr="00D476E1" w:rsidRDefault="007769D4" w:rsidP="007769D4">
      <w:pPr>
        <w:pStyle w:val="subsection"/>
      </w:pPr>
      <w:r w:rsidRPr="00D476E1">
        <w:tab/>
      </w:r>
      <w:r w:rsidRPr="00D476E1">
        <w:tab/>
      </w:r>
      <w:r w:rsidR="00563E7E" w:rsidRPr="00D476E1">
        <w:t>This regulation is</w:t>
      </w:r>
      <w:r w:rsidR="00AF0336" w:rsidRPr="00D476E1">
        <w:t xml:space="preserve"> made under the </w:t>
      </w:r>
      <w:r w:rsidR="00563E7E" w:rsidRPr="00D476E1">
        <w:rPr>
          <w:i/>
        </w:rPr>
        <w:t>Financial Management and Accountability Act 1997</w:t>
      </w:r>
      <w:r w:rsidR="00D83D21" w:rsidRPr="00D476E1">
        <w:rPr>
          <w:i/>
        </w:rPr>
        <w:t>.</w:t>
      </w:r>
    </w:p>
    <w:p w:rsidR="00557C7A" w:rsidRPr="00D476E1" w:rsidRDefault="007769D4" w:rsidP="00557C7A">
      <w:pPr>
        <w:pStyle w:val="ActHead5"/>
      </w:pPr>
      <w:bookmarkStart w:id="9" w:name="_Toc359422694"/>
      <w:r w:rsidRPr="00D476E1">
        <w:rPr>
          <w:rStyle w:val="CharSectno"/>
        </w:rPr>
        <w:t>4</w:t>
      </w:r>
      <w:r w:rsidR="00557C7A" w:rsidRPr="00D476E1">
        <w:t xml:space="preserve">  </w:t>
      </w:r>
      <w:r w:rsidR="00B332B8" w:rsidRPr="00D476E1">
        <w:t>Schedule(s)</w:t>
      </w:r>
      <w:bookmarkEnd w:id="9"/>
    </w:p>
    <w:p w:rsidR="00557C7A" w:rsidRPr="00D476E1" w:rsidRDefault="00557C7A" w:rsidP="00557C7A">
      <w:pPr>
        <w:pStyle w:val="subsection"/>
      </w:pPr>
      <w:r w:rsidRPr="00D476E1">
        <w:tab/>
      </w:r>
      <w:r w:rsidRPr="00D476E1">
        <w:tab/>
      </w:r>
      <w:r w:rsidR="00CD7ECB" w:rsidRPr="00D476E1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476E1" w:rsidRDefault="0048364F" w:rsidP="00FF3089">
      <w:pPr>
        <w:pStyle w:val="ActHead6"/>
        <w:pageBreakBefore/>
      </w:pPr>
      <w:bookmarkStart w:id="10" w:name="_Toc359422695"/>
      <w:bookmarkStart w:id="11" w:name="opcAmSched"/>
      <w:bookmarkStart w:id="12" w:name="opcCurrentFind"/>
      <w:r w:rsidRPr="00D476E1">
        <w:rPr>
          <w:rStyle w:val="CharAmSchNo"/>
        </w:rPr>
        <w:lastRenderedPageBreak/>
        <w:t>Schedule</w:t>
      </w:r>
      <w:r w:rsidR="00D476E1" w:rsidRPr="00D476E1">
        <w:rPr>
          <w:rStyle w:val="CharAmSchNo"/>
        </w:rPr>
        <w:t> </w:t>
      </w:r>
      <w:r w:rsidRPr="00D476E1">
        <w:rPr>
          <w:rStyle w:val="CharAmSchNo"/>
        </w:rPr>
        <w:t>1</w:t>
      </w:r>
      <w:r w:rsidRPr="00D476E1">
        <w:t>—</w:t>
      </w:r>
      <w:r w:rsidR="00460499" w:rsidRPr="00D476E1">
        <w:rPr>
          <w:rStyle w:val="CharAmSchText"/>
        </w:rPr>
        <w:t>Amendments</w:t>
      </w:r>
      <w:bookmarkEnd w:id="10"/>
    </w:p>
    <w:bookmarkEnd w:id="11"/>
    <w:bookmarkEnd w:id="12"/>
    <w:p w:rsidR="0004044E" w:rsidRPr="00D476E1" w:rsidRDefault="0004044E" w:rsidP="0004044E">
      <w:pPr>
        <w:pStyle w:val="Header"/>
      </w:pPr>
      <w:r w:rsidRPr="00D476E1">
        <w:rPr>
          <w:rStyle w:val="CharAmPartNo"/>
        </w:rPr>
        <w:t xml:space="preserve"> </w:t>
      </w:r>
      <w:r w:rsidRPr="00D476E1">
        <w:rPr>
          <w:rStyle w:val="CharAmPartText"/>
        </w:rPr>
        <w:t xml:space="preserve"> </w:t>
      </w:r>
    </w:p>
    <w:p w:rsidR="00563E7E" w:rsidRPr="00D476E1" w:rsidRDefault="00563E7E" w:rsidP="00563E7E">
      <w:pPr>
        <w:pStyle w:val="ActHead9"/>
      </w:pPr>
      <w:bookmarkStart w:id="13" w:name="_Toc359422696"/>
      <w:r w:rsidRPr="00D476E1">
        <w:t>Financial Management and Accountability Regulations</w:t>
      </w:r>
      <w:r w:rsidR="00D476E1" w:rsidRPr="00D476E1">
        <w:t> </w:t>
      </w:r>
      <w:r w:rsidRPr="00D476E1">
        <w:t>1997</w:t>
      </w:r>
      <w:bookmarkEnd w:id="13"/>
    </w:p>
    <w:p w:rsidR="00150DF0" w:rsidRPr="00D476E1" w:rsidRDefault="00150DF0" w:rsidP="00150DF0">
      <w:pPr>
        <w:pStyle w:val="ItemHead"/>
        <w:tabs>
          <w:tab w:val="left" w:pos="6663"/>
        </w:tabs>
      </w:pPr>
      <w:bookmarkStart w:id="14" w:name="CB_S5P10L29C1"/>
      <w:bookmarkEnd w:id="14"/>
      <w:r w:rsidRPr="00D476E1">
        <w:t>1  Item</w:t>
      </w:r>
      <w:r w:rsidR="00D476E1" w:rsidRPr="00D476E1">
        <w:t> </w:t>
      </w:r>
      <w:r w:rsidRPr="00D476E1">
        <w:t>109 of Schedule</w:t>
      </w:r>
      <w:r w:rsidR="00D476E1" w:rsidRPr="00D476E1">
        <w:t> </w:t>
      </w:r>
      <w:r w:rsidRPr="00D476E1">
        <w:t>1</w:t>
      </w:r>
    </w:p>
    <w:p w:rsidR="00150DF0" w:rsidRPr="00D476E1" w:rsidRDefault="00150DF0" w:rsidP="00150DF0">
      <w:pPr>
        <w:pStyle w:val="Item"/>
      </w:pPr>
      <w:r w:rsidRPr="00D476E1">
        <w:t>Repeal the item, substitute:</w:t>
      </w:r>
    </w:p>
    <w:p w:rsidR="00150DF0" w:rsidRPr="00D476E1" w:rsidRDefault="00150DF0" w:rsidP="00150DF0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4536"/>
        <w:gridCol w:w="1843"/>
      </w:tblGrid>
      <w:tr w:rsidR="00150DF0" w:rsidRPr="00D476E1" w:rsidTr="00CD30F2">
        <w:tc>
          <w:tcPr>
            <w:tcW w:w="704" w:type="dxa"/>
            <w:shd w:val="clear" w:color="auto" w:fill="auto"/>
          </w:tcPr>
          <w:p w:rsidR="00150DF0" w:rsidRPr="00D476E1" w:rsidRDefault="00150DF0" w:rsidP="00CD30F2">
            <w:pPr>
              <w:pStyle w:val="Tabletext"/>
            </w:pPr>
            <w:r w:rsidRPr="00D476E1">
              <w:t>109</w:t>
            </w:r>
          </w:p>
        </w:tc>
        <w:tc>
          <w:tcPr>
            <w:tcW w:w="4536" w:type="dxa"/>
            <w:shd w:val="clear" w:color="auto" w:fill="auto"/>
          </w:tcPr>
          <w:p w:rsidR="00150DF0" w:rsidRPr="00D476E1" w:rsidRDefault="00150DF0" w:rsidP="00CD30F2">
            <w:pPr>
              <w:pStyle w:val="Tabletext"/>
            </w:pPr>
            <w:r w:rsidRPr="00D476E1">
              <w:t>Australian Customs and Border Protection Service, comprising:</w:t>
            </w:r>
          </w:p>
          <w:p w:rsidR="00150DF0" w:rsidRPr="00D476E1" w:rsidRDefault="00150DF0" w:rsidP="00CD30F2">
            <w:pPr>
              <w:pStyle w:val="Tablea"/>
            </w:pPr>
            <w:r w:rsidRPr="00D476E1">
              <w:t>(a) the Chief Executive Officer of Customs; and</w:t>
            </w:r>
          </w:p>
          <w:p w:rsidR="00150DF0" w:rsidRPr="00D476E1" w:rsidRDefault="00150DF0" w:rsidP="00CD30F2">
            <w:pPr>
              <w:pStyle w:val="Tablea"/>
            </w:pPr>
            <w:r w:rsidRPr="00D476E1">
              <w:t>(b) the staff mentioned in section</w:t>
            </w:r>
            <w:r w:rsidR="00D476E1" w:rsidRPr="00D476E1">
              <w:t> </w:t>
            </w:r>
            <w:r w:rsidRPr="00D476E1">
              <w:t xml:space="preserve">15 of the </w:t>
            </w:r>
            <w:r w:rsidRPr="00D476E1">
              <w:rPr>
                <w:i/>
              </w:rPr>
              <w:t>Customs Administration Act 1985</w:t>
            </w:r>
            <w:r w:rsidRPr="00D476E1">
              <w:t>; and</w:t>
            </w:r>
          </w:p>
          <w:p w:rsidR="00150DF0" w:rsidRPr="00D476E1" w:rsidRDefault="00150DF0" w:rsidP="00CD30F2">
            <w:pPr>
              <w:pStyle w:val="Tablea"/>
            </w:pPr>
            <w:r w:rsidRPr="00D476E1">
              <w:t>(c) the Anti</w:t>
            </w:r>
            <w:r w:rsidR="00D476E1">
              <w:noBreakHyphen/>
            </w:r>
            <w:r w:rsidRPr="00D476E1">
              <w:t>Dumping Commission established under section</w:t>
            </w:r>
            <w:r w:rsidR="00D476E1" w:rsidRPr="00D476E1">
              <w:t> </w:t>
            </w:r>
            <w:r w:rsidRPr="00D476E1">
              <w:t xml:space="preserve">269SMB of the </w:t>
            </w:r>
            <w:r w:rsidRPr="00D476E1">
              <w:rPr>
                <w:i/>
              </w:rPr>
              <w:t>Customs Act 1901</w:t>
            </w:r>
          </w:p>
          <w:p w:rsidR="00150DF0" w:rsidRPr="00D476E1" w:rsidRDefault="00150DF0" w:rsidP="00CD30F2">
            <w:pPr>
              <w:pStyle w:val="Tabletext"/>
            </w:pPr>
            <w:r w:rsidRPr="00D476E1">
              <w:rPr>
                <w:i/>
                <w:color w:val="000000"/>
              </w:rPr>
              <w:t>See Note B</w:t>
            </w:r>
          </w:p>
        </w:tc>
        <w:tc>
          <w:tcPr>
            <w:tcW w:w="1843" w:type="dxa"/>
          </w:tcPr>
          <w:p w:rsidR="00150DF0" w:rsidRPr="00D476E1" w:rsidRDefault="00150DF0" w:rsidP="00CD30F2">
            <w:pPr>
              <w:pStyle w:val="Tabletext"/>
            </w:pPr>
            <w:r w:rsidRPr="00D476E1">
              <w:t>Chief Executive Officer of Customs</w:t>
            </w:r>
          </w:p>
        </w:tc>
      </w:tr>
    </w:tbl>
    <w:p w:rsidR="00150DF0" w:rsidRPr="00D476E1" w:rsidRDefault="00150DF0" w:rsidP="00150DF0">
      <w:pPr>
        <w:pStyle w:val="Tabletext"/>
      </w:pPr>
    </w:p>
    <w:p w:rsidR="00150DF0" w:rsidRPr="00D476E1" w:rsidRDefault="00150DF0" w:rsidP="00150DF0">
      <w:pPr>
        <w:pStyle w:val="ItemHead"/>
        <w:rPr>
          <w:rFonts w:cs="Arial"/>
        </w:rPr>
      </w:pPr>
      <w:r w:rsidRPr="00D476E1">
        <w:rPr>
          <w:rFonts w:cs="Arial"/>
          <w:noProof/>
        </w:rPr>
        <w:t>2</w:t>
      </w:r>
      <w:r w:rsidRPr="00D476E1">
        <w:rPr>
          <w:rFonts w:cs="Arial"/>
        </w:rPr>
        <w:t xml:space="preserve">  Item</w:t>
      </w:r>
      <w:r w:rsidR="00D476E1" w:rsidRPr="00D476E1">
        <w:rPr>
          <w:rFonts w:cs="Arial"/>
        </w:rPr>
        <w:t> </w:t>
      </w:r>
      <w:r w:rsidRPr="00D476E1">
        <w:rPr>
          <w:rFonts w:cs="Arial"/>
        </w:rPr>
        <w:t>142 of Schedule</w:t>
      </w:r>
      <w:r w:rsidR="00D476E1" w:rsidRPr="00D476E1">
        <w:rPr>
          <w:rFonts w:cs="Arial"/>
        </w:rPr>
        <w:t> </w:t>
      </w:r>
      <w:r w:rsidRPr="00D476E1">
        <w:rPr>
          <w:rFonts w:cs="Arial"/>
        </w:rPr>
        <w:t>1</w:t>
      </w:r>
    </w:p>
    <w:p w:rsidR="00150DF0" w:rsidRPr="00D476E1" w:rsidRDefault="00150DF0" w:rsidP="00150DF0">
      <w:pPr>
        <w:pStyle w:val="Item"/>
        <w:rPr>
          <w:color w:val="000000" w:themeColor="text1"/>
        </w:rPr>
      </w:pPr>
      <w:r w:rsidRPr="00D476E1">
        <w:rPr>
          <w:color w:val="000000" w:themeColor="text1"/>
        </w:rPr>
        <w:t>Repeal the item, substitute:</w:t>
      </w:r>
    </w:p>
    <w:p w:rsidR="00150DF0" w:rsidRPr="00D476E1" w:rsidRDefault="00150DF0" w:rsidP="00150DF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526"/>
        <w:gridCol w:w="1846"/>
      </w:tblGrid>
      <w:tr w:rsidR="00150DF0" w:rsidRPr="00D476E1" w:rsidTr="00CD30F2">
        <w:tc>
          <w:tcPr>
            <w:tcW w:w="714" w:type="dxa"/>
            <w:shd w:val="clear" w:color="auto" w:fill="auto"/>
          </w:tcPr>
          <w:p w:rsidR="00150DF0" w:rsidRPr="00D476E1" w:rsidRDefault="00150DF0" w:rsidP="00CD30F2">
            <w:pPr>
              <w:pStyle w:val="Tabletext"/>
            </w:pPr>
            <w:r w:rsidRPr="00D476E1">
              <w:t>142</w:t>
            </w:r>
          </w:p>
        </w:tc>
        <w:tc>
          <w:tcPr>
            <w:tcW w:w="4526" w:type="dxa"/>
            <w:shd w:val="clear" w:color="auto" w:fill="auto"/>
          </w:tcPr>
          <w:p w:rsidR="00150DF0" w:rsidRPr="00D476E1" w:rsidRDefault="00150DF0" w:rsidP="00CD30F2">
            <w:pPr>
              <w:pStyle w:val="Tabletext"/>
              <w:rPr>
                <w:color w:val="000000" w:themeColor="text1"/>
              </w:rPr>
            </w:pPr>
            <w:r w:rsidRPr="00D476E1">
              <w:t>Family Court and Federal Circuit Court</w:t>
            </w:r>
            <w:r w:rsidRPr="00D476E1">
              <w:rPr>
                <w:color w:val="000000" w:themeColor="text1"/>
              </w:rPr>
              <w:t>, comprising:</w:t>
            </w:r>
          </w:p>
          <w:p w:rsidR="00150DF0" w:rsidRPr="00D476E1" w:rsidRDefault="00150DF0" w:rsidP="00CD30F2">
            <w:pPr>
              <w:pStyle w:val="Tablea"/>
            </w:pPr>
            <w:r w:rsidRPr="00D476E1">
              <w:rPr>
                <w:color w:val="000000" w:themeColor="text1"/>
              </w:rPr>
              <w:t xml:space="preserve">(a) </w:t>
            </w:r>
            <w:r w:rsidRPr="00D476E1">
              <w:t>the Chief Executive Officer of the Family Court and Federal Circuit Court (appointed under section</w:t>
            </w:r>
            <w:r w:rsidR="00D476E1" w:rsidRPr="00D476E1">
              <w:t> </w:t>
            </w:r>
            <w:r w:rsidRPr="00D476E1">
              <w:t xml:space="preserve">38C of the </w:t>
            </w:r>
            <w:r w:rsidRPr="00D476E1">
              <w:rPr>
                <w:i/>
              </w:rPr>
              <w:t>Family Law Act 1975</w:t>
            </w:r>
            <w:r w:rsidRPr="00D476E1">
              <w:t>)</w:t>
            </w:r>
            <w:r w:rsidRPr="00D476E1">
              <w:rPr>
                <w:color w:val="000000" w:themeColor="text1"/>
              </w:rPr>
              <w:t>; and</w:t>
            </w:r>
          </w:p>
          <w:p w:rsidR="00150DF0" w:rsidRPr="00D476E1" w:rsidRDefault="00150DF0" w:rsidP="00CD30F2">
            <w:pPr>
              <w:pStyle w:val="Tablea"/>
              <w:rPr>
                <w:color w:val="000000" w:themeColor="text1"/>
              </w:rPr>
            </w:pPr>
            <w:r w:rsidRPr="00D476E1">
              <w:rPr>
                <w:color w:val="000000" w:themeColor="text1"/>
              </w:rPr>
              <w:t xml:space="preserve">(b) </w:t>
            </w:r>
            <w:r w:rsidRPr="00D476E1">
              <w:t>the officers and staff of the Registries of the Courts</w:t>
            </w:r>
            <w:r w:rsidRPr="00D476E1">
              <w:rPr>
                <w:color w:val="000000" w:themeColor="text1"/>
              </w:rPr>
              <w:t>; and</w:t>
            </w:r>
          </w:p>
          <w:p w:rsidR="00150DF0" w:rsidRPr="00D476E1" w:rsidRDefault="00150DF0" w:rsidP="00CD30F2">
            <w:pPr>
              <w:pStyle w:val="Tablea"/>
            </w:pPr>
            <w:r w:rsidRPr="00D476E1">
              <w:rPr>
                <w:color w:val="000000" w:themeColor="text1"/>
              </w:rPr>
              <w:t xml:space="preserve">(c) </w:t>
            </w:r>
            <w:r w:rsidRPr="00D476E1">
              <w:t xml:space="preserve">the staff of the Family Court and Federal Circuit Court engaged under the </w:t>
            </w:r>
            <w:r w:rsidRPr="00D476E1">
              <w:rPr>
                <w:i/>
                <w:iCs/>
              </w:rPr>
              <w:t>Public Service Act 1999</w:t>
            </w:r>
          </w:p>
        </w:tc>
        <w:tc>
          <w:tcPr>
            <w:tcW w:w="1846" w:type="dxa"/>
            <w:shd w:val="clear" w:color="auto" w:fill="auto"/>
          </w:tcPr>
          <w:p w:rsidR="00150DF0" w:rsidRPr="00D476E1" w:rsidRDefault="00150DF0" w:rsidP="00CD30F2">
            <w:pPr>
              <w:pStyle w:val="Tabletext"/>
            </w:pPr>
            <w:r w:rsidRPr="00D476E1">
              <w:t>Chief Executive Officer</w:t>
            </w:r>
          </w:p>
        </w:tc>
      </w:tr>
    </w:tbl>
    <w:p w:rsidR="00150DF0" w:rsidRPr="00D476E1" w:rsidRDefault="00150DF0" w:rsidP="00150DF0">
      <w:pPr>
        <w:pStyle w:val="Tabletext"/>
      </w:pPr>
    </w:p>
    <w:p w:rsidR="00150DF0" w:rsidRPr="00D476E1" w:rsidRDefault="00150DF0" w:rsidP="00150DF0">
      <w:pPr>
        <w:pStyle w:val="ItemHead"/>
        <w:rPr>
          <w:rFonts w:cs="Arial"/>
        </w:rPr>
      </w:pPr>
      <w:r w:rsidRPr="00D476E1">
        <w:rPr>
          <w:rFonts w:cs="Arial"/>
          <w:noProof/>
        </w:rPr>
        <w:t>3</w:t>
      </w:r>
      <w:r w:rsidRPr="00D476E1">
        <w:rPr>
          <w:rFonts w:cs="Arial"/>
        </w:rPr>
        <w:t xml:space="preserve">  Item</w:t>
      </w:r>
      <w:r w:rsidR="00D476E1" w:rsidRPr="00D476E1">
        <w:rPr>
          <w:rFonts w:cs="Arial"/>
        </w:rPr>
        <w:t> </w:t>
      </w:r>
      <w:r w:rsidRPr="00D476E1">
        <w:rPr>
          <w:rFonts w:cs="Arial"/>
        </w:rPr>
        <w:t>144 of Schedule</w:t>
      </w:r>
      <w:r w:rsidR="00D476E1" w:rsidRPr="00D476E1">
        <w:rPr>
          <w:rFonts w:cs="Arial"/>
        </w:rPr>
        <w:t> </w:t>
      </w:r>
      <w:r w:rsidRPr="00D476E1">
        <w:rPr>
          <w:rFonts w:cs="Arial"/>
        </w:rPr>
        <w:t>1</w:t>
      </w:r>
    </w:p>
    <w:p w:rsidR="00563E7E" w:rsidRPr="00D476E1" w:rsidRDefault="00150DF0" w:rsidP="00DA0D34">
      <w:pPr>
        <w:pStyle w:val="Item"/>
      </w:pPr>
      <w:r w:rsidRPr="00D476E1">
        <w:t>Repeal the item.</w:t>
      </w:r>
    </w:p>
    <w:sectPr w:rsidR="00563E7E" w:rsidRPr="00D476E1" w:rsidSect="00961D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381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7E" w:rsidRDefault="00563E7E" w:rsidP="0048364F">
      <w:pPr>
        <w:spacing w:line="240" w:lineRule="auto"/>
      </w:pPr>
      <w:r>
        <w:separator/>
      </w:r>
    </w:p>
  </w:endnote>
  <w:endnote w:type="continuationSeparator" w:id="0">
    <w:p w:rsidR="00563E7E" w:rsidRDefault="00563E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48" w:rsidRPr="00961D48" w:rsidRDefault="00961D48" w:rsidP="00961D48">
    <w:pPr>
      <w:pStyle w:val="Footer"/>
      <w:rPr>
        <w:sz w:val="18"/>
      </w:rPr>
    </w:pPr>
    <w:r>
      <w:rPr>
        <w:sz w:val="18"/>
      </w:rPr>
      <w:t>OPC60092</w:t>
    </w:r>
    <w:r w:rsidRPr="00961D48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9E4476" w:rsidTr="007946FE">
      <w:tc>
        <w:tcPr>
          <w:tcW w:w="7303" w:type="dxa"/>
        </w:tcPr>
        <w:p w:rsidR="009E4476" w:rsidRDefault="009E4476" w:rsidP="007946FE">
          <w:pPr>
            <w:rPr>
              <w:sz w:val="18"/>
            </w:rPr>
          </w:pPr>
        </w:p>
      </w:tc>
    </w:tr>
  </w:tbl>
  <w:p w:rsidR="009E4476" w:rsidRPr="006D3667" w:rsidRDefault="00961D48" w:rsidP="00961D48">
    <w:pPr>
      <w:pStyle w:val="Footer"/>
    </w:pPr>
    <w:r>
      <w:t>OPC60092</w:t>
    </w:r>
    <w:r w:rsidRPr="00961D48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48" w:rsidRPr="00961D48" w:rsidRDefault="00961D48" w:rsidP="00961D48">
    <w:pPr>
      <w:pStyle w:val="Footer"/>
      <w:rPr>
        <w:sz w:val="18"/>
      </w:rPr>
    </w:pPr>
    <w:r>
      <w:rPr>
        <w:sz w:val="18"/>
      </w:rPr>
      <w:t>OPC60092</w:t>
    </w:r>
    <w:r w:rsidRPr="00961D48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961D48" w:rsidRDefault="009E4476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E4476" w:rsidRPr="00961D4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PAGE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747B49">
            <w:rPr>
              <w:rFonts w:cs="Times New Roman"/>
              <w:i/>
              <w:noProof/>
              <w:sz w:val="18"/>
            </w:rPr>
            <w:t>ii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DOCPROPERTY ShortT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D74C0D">
            <w:rPr>
              <w:rFonts w:cs="Times New Roman"/>
              <w:i/>
              <w:sz w:val="18"/>
            </w:rPr>
            <w:t>Financial Management and Accountability Amendment Regulation 2013 (No. 4)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DOCPROPERTY ActNo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D74C0D">
            <w:rPr>
              <w:rFonts w:cs="Times New Roman"/>
              <w:i/>
              <w:sz w:val="18"/>
            </w:rPr>
            <w:t>No. 142, 2013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</w:tr>
    <w:tr w:rsidR="009E4476" w:rsidRPr="00961D4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E4476" w:rsidRPr="00961D48" w:rsidRDefault="009E4476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9E4476" w:rsidRPr="00961D48" w:rsidRDefault="00961D48" w:rsidP="00961D4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OPC60092</w:t>
    </w:r>
    <w:r w:rsidRPr="00961D48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E33C1C" w:rsidRDefault="009E447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E4476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E4476" w:rsidRDefault="00D74C0D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</w:t>
          </w:r>
          <w:r w:rsidR="00C60F8D">
            <w:rPr>
              <w:i/>
              <w:sz w:val="18"/>
            </w:rPr>
            <w:t xml:space="preserve"> 141</w:t>
          </w:r>
          <w:r>
            <w:rPr>
              <w:i/>
              <w:sz w:val="18"/>
            </w:rPr>
            <w:t>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E4476" w:rsidRDefault="009E447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4C0D">
            <w:rPr>
              <w:i/>
              <w:sz w:val="18"/>
            </w:rPr>
            <w:t>Financial Management and Accountability Amendment Regulation 2013 (No. 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E4476" w:rsidRDefault="009E447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0F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E4476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E4476" w:rsidRDefault="009E4476" w:rsidP="007946FE">
          <w:pPr>
            <w:rPr>
              <w:sz w:val="18"/>
            </w:rPr>
          </w:pPr>
        </w:p>
      </w:tc>
    </w:tr>
  </w:tbl>
  <w:p w:rsidR="009E4476" w:rsidRPr="00ED79B6" w:rsidRDefault="00961D48" w:rsidP="00961D48">
    <w:pPr>
      <w:rPr>
        <w:i/>
        <w:sz w:val="18"/>
      </w:rPr>
    </w:pPr>
    <w:r>
      <w:rPr>
        <w:i/>
        <w:sz w:val="18"/>
      </w:rPr>
      <w:t>OPC60092</w:t>
    </w:r>
    <w:r w:rsidRPr="00961D48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961D48" w:rsidRDefault="009E4476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E4476" w:rsidRPr="00961D4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PAGE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C60F8D">
            <w:rPr>
              <w:rFonts w:cs="Times New Roman"/>
              <w:i/>
              <w:noProof/>
              <w:sz w:val="18"/>
            </w:rPr>
            <w:t>2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DOCPROPERTY ShortT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D74C0D">
            <w:rPr>
              <w:rFonts w:cs="Times New Roman"/>
              <w:i/>
              <w:sz w:val="18"/>
            </w:rPr>
            <w:t>Financial Management and Accountability Amendment Regulation 2013 (No. 4)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E4476" w:rsidRPr="00961D48" w:rsidRDefault="009E4476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961D48">
            <w:rPr>
              <w:rFonts w:cs="Times New Roman"/>
              <w:i/>
              <w:sz w:val="18"/>
            </w:rPr>
            <w:fldChar w:fldCharType="begin"/>
          </w:r>
          <w:r w:rsidRPr="00961D48">
            <w:rPr>
              <w:rFonts w:cs="Times New Roman"/>
              <w:i/>
              <w:sz w:val="18"/>
            </w:rPr>
            <w:instrText xml:space="preserve"> DOCPROPERTY ActNo </w:instrText>
          </w:r>
          <w:r w:rsidRPr="00961D48">
            <w:rPr>
              <w:rFonts w:cs="Times New Roman"/>
              <w:i/>
              <w:sz w:val="18"/>
            </w:rPr>
            <w:fldChar w:fldCharType="separate"/>
          </w:r>
          <w:r w:rsidR="00C60F8D">
            <w:rPr>
              <w:rFonts w:cs="Times New Roman"/>
              <w:i/>
              <w:sz w:val="18"/>
            </w:rPr>
            <w:t>No. 141</w:t>
          </w:r>
          <w:r w:rsidR="00D74C0D">
            <w:rPr>
              <w:rFonts w:cs="Times New Roman"/>
              <w:i/>
              <w:sz w:val="18"/>
            </w:rPr>
            <w:t>, 2013</w:t>
          </w:r>
          <w:r w:rsidRPr="00961D48">
            <w:rPr>
              <w:rFonts w:cs="Times New Roman"/>
              <w:i/>
              <w:sz w:val="18"/>
            </w:rPr>
            <w:fldChar w:fldCharType="end"/>
          </w:r>
        </w:p>
      </w:tc>
    </w:tr>
    <w:tr w:rsidR="009E4476" w:rsidRPr="00961D4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E4476" w:rsidRPr="00961D48" w:rsidRDefault="009E4476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9E4476" w:rsidRPr="00961D48" w:rsidRDefault="00961D48" w:rsidP="00961D4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OPC60092</w:t>
    </w:r>
    <w:r w:rsidRPr="00961D48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E33C1C" w:rsidRDefault="009E447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E4476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E4476" w:rsidRDefault="00C60F8D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141</w:t>
          </w:r>
          <w:r w:rsidR="00D74C0D">
            <w:rPr>
              <w:i/>
              <w:sz w:val="18"/>
            </w:rPr>
            <w:t>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E4476" w:rsidRDefault="009E447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4C0D">
            <w:rPr>
              <w:i/>
              <w:sz w:val="18"/>
            </w:rPr>
            <w:t>Financial Management and Accountability Amendment Regulation 2013 (No. 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E4476" w:rsidRDefault="009E447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0F8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E4476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E4476" w:rsidRDefault="009E4476" w:rsidP="007946FE">
          <w:pPr>
            <w:rPr>
              <w:sz w:val="18"/>
            </w:rPr>
          </w:pPr>
        </w:p>
      </w:tc>
    </w:tr>
  </w:tbl>
  <w:p w:rsidR="009E4476" w:rsidRPr="00ED79B6" w:rsidRDefault="00961D48" w:rsidP="00961D48">
    <w:pPr>
      <w:rPr>
        <w:i/>
        <w:sz w:val="18"/>
      </w:rPr>
    </w:pPr>
    <w:r>
      <w:rPr>
        <w:i/>
        <w:sz w:val="18"/>
      </w:rPr>
      <w:t>OPC60092</w:t>
    </w:r>
    <w:r w:rsidRPr="00961D48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74C0D">
            <w:rPr>
              <w:i/>
              <w:sz w:val="18"/>
            </w:rPr>
            <w:t>No. 142,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4C0D">
            <w:rPr>
              <w:i/>
              <w:sz w:val="18"/>
            </w:rPr>
            <w:t>Financial Management and Accountability Amendment Regulation 2013 (No. 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B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7E" w:rsidRDefault="00563E7E" w:rsidP="0048364F">
      <w:pPr>
        <w:spacing w:line="240" w:lineRule="auto"/>
      </w:pPr>
      <w:r>
        <w:separator/>
      </w:r>
    </w:p>
  </w:footnote>
  <w:footnote w:type="continuationSeparator" w:id="0">
    <w:p w:rsidR="00563E7E" w:rsidRDefault="00563E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5F1388" w:rsidRDefault="009E447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5F1388" w:rsidRDefault="009E447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5F1388" w:rsidRDefault="009E447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ED79B6" w:rsidRDefault="009E447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ED79B6" w:rsidRDefault="009E4476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ED79B6" w:rsidRDefault="009E447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A961C4" w:rsidRDefault="009E447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60F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60F8D">
      <w:rPr>
        <w:noProof/>
        <w:sz w:val="20"/>
      </w:rPr>
      <w:t>Amendments</w:t>
    </w:r>
    <w:r>
      <w:rPr>
        <w:sz w:val="20"/>
      </w:rPr>
      <w:fldChar w:fldCharType="end"/>
    </w:r>
  </w:p>
  <w:p w:rsidR="009E4476" w:rsidRPr="00A961C4" w:rsidRDefault="009E447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E4476" w:rsidRPr="00A961C4" w:rsidRDefault="009E4476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76" w:rsidRPr="00A961C4" w:rsidRDefault="009E4476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E4476" w:rsidRPr="00A961C4" w:rsidRDefault="009E4476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E4476" w:rsidRPr="00A961C4" w:rsidRDefault="009E4476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2642A8-95BD-462B-93E1-6FB5FAD0CE56}"/>
    <w:docVar w:name="dgnword-eventsink" w:val="99993808"/>
  </w:docVars>
  <w:rsids>
    <w:rsidRoot w:val="00563E7E"/>
    <w:rsid w:val="000041C6"/>
    <w:rsid w:val="000113BC"/>
    <w:rsid w:val="000136AF"/>
    <w:rsid w:val="00025060"/>
    <w:rsid w:val="0004044E"/>
    <w:rsid w:val="0005108E"/>
    <w:rsid w:val="000614BF"/>
    <w:rsid w:val="00065287"/>
    <w:rsid w:val="000B286C"/>
    <w:rsid w:val="000D05EF"/>
    <w:rsid w:val="000D127F"/>
    <w:rsid w:val="000F20BB"/>
    <w:rsid w:val="000F21C1"/>
    <w:rsid w:val="000F60AC"/>
    <w:rsid w:val="000F7427"/>
    <w:rsid w:val="00107328"/>
    <w:rsid w:val="0010745C"/>
    <w:rsid w:val="00150DF0"/>
    <w:rsid w:val="00154EAC"/>
    <w:rsid w:val="0016345C"/>
    <w:rsid w:val="001643C9"/>
    <w:rsid w:val="00165568"/>
    <w:rsid w:val="00166C2F"/>
    <w:rsid w:val="0017054F"/>
    <w:rsid w:val="001716C9"/>
    <w:rsid w:val="00171EAE"/>
    <w:rsid w:val="00193461"/>
    <w:rsid w:val="001939E1"/>
    <w:rsid w:val="00195382"/>
    <w:rsid w:val="001B7A5D"/>
    <w:rsid w:val="001C50AC"/>
    <w:rsid w:val="001C69C4"/>
    <w:rsid w:val="001C78FD"/>
    <w:rsid w:val="001E00CB"/>
    <w:rsid w:val="001E3590"/>
    <w:rsid w:val="001E562E"/>
    <w:rsid w:val="001E7407"/>
    <w:rsid w:val="001F6924"/>
    <w:rsid w:val="00201D27"/>
    <w:rsid w:val="00240749"/>
    <w:rsid w:val="00263356"/>
    <w:rsid w:val="00265FBC"/>
    <w:rsid w:val="00266D05"/>
    <w:rsid w:val="002932B1"/>
    <w:rsid w:val="00297ECB"/>
    <w:rsid w:val="002A0FFD"/>
    <w:rsid w:val="002B5B89"/>
    <w:rsid w:val="002B7D96"/>
    <w:rsid w:val="002D043A"/>
    <w:rsid w:val="002E0A25"/>
    <w:rsid w:val="00304E75"/>
    <w:rsid w:val="003072FA"/>
    <w:rsid w:val="0031713F"/>
    <w:rsid w:val="003415D3"/>
    <w:rsid w:val="00352B0F"/>
    <w:rsid w:val="00361BD9"/>
    <w:rsid w:val="003801D0"/>
    <w:rsid w:val="0039228E"/>
    <w:rsid w:val="003926B5"/>
    <w:rsid w:val="003B04EC"/>
    <w:rsid w:val="003B576D"/>
    <w:rsid w:val="003C5F2B"/>
    <w:rsid w:val="003D0BFE"/>
    <w:rsid w:val="003D5700"/>
    <w:rsid w:val="003E5FF5"/>
    <w:rsid w:val="003F2831"/>
    <w:rsid w:val="003F4CA9"/>
    <w:rsid w:val="003F567B"/>
    <w:rsid w:val="004010E7"/>
    <w:rsid w:val="00401403"/>
    <w:rsid w:val="004116CD"/>
    <w:rsid w:val="00412B83"/>
    <w:rsid w:val="00424CA9"/>
    <w:rsid w:val="004253AC"/>
    <w:rsid w:val="0044291A"/>
    <w:rsid w:val="004541B9"/>
    <w:rsid w:val="00460499"/>
    <w:rsid w:val="0048364F"/>
    <w:rsid w:val="004948D5"/>
    <w:rsid w:val="00496F97"/>
    <w:rsid w:val="004A2484"/>
    <w:rsid w:val="004C6444"/>
    <w:rsid w:val="004C6DE1"/>
    <w:rsid w:val="004D4E79"/>
    <w:rsid w:val="004F1FAC"/>
    <w:rsid w:val="004F3A90"/>
    <w:rsid w:val="004F676E"/>
    <w:rsid w:val="005055A2"/>
    <w:rsid w:val="00516226"/>
    <w:rsid w:val="00516B8D"/>
    <w:rsid w:val="00536B1F"/>
    <w:rsid w:val="00537FBC"/>
    <w:rsid w:val="00543469"/>
    <w:rsid w:val="00557C7A"/>
    <w:rsid w:val="00563E7E"/>
    <w:rsid w:val="00584811"/>
    <w:rsid w:val="0058646E"/>
    <w:rsid w:val="00591E07"/>
    <w:rsid w:val="00593AA6"/>
    <w:rsid w:val="00594161"/>
    <w:rsid w:val="00594749"/>
    <w:rsid w:val="005B4067"/>
    <w:rsid w:val="005C12DE"/>
    <w:rsid w:val="005C3F41"/>
    <w:rsid w:val="005C5BA6"/>
    <w:rsid w:val="00600219"/>
    <w:rsid w:val="006249E6"/>
    <w:rsid w:val="00630733"/>
    <w:rsid w:val="0064468A"/>
    <w:rsid w:val="00646F36"/>
    <w:rsid w:val="00654CCA"/>
    <w:rsid w:val="006552B1"/>
    <w:rsid w:val="00656DE9"/>
    <w:rsid w:val="0066212A"/>
    <w:rsid w:val="00677CC2"/>
    <w:rsid w:val="00680F17"/>
    <w:rsid w:val="00685F42"/>
    <w:rsid w:val="0069207B"/>
    <w:rsid w:val="006937E2"/>
    <w:rsid w:val="006977FB"/>
    <w:rsid w:val="006B262A"/>
    <w:rsid w:val="006B45C6"/>
    <w:rsid w:val="006C2C12"/>
    <w:rsid w:val="006C7F8C"/>
    <w:rsid w:val="006D3667"/>
    <w:rsid w:val="006E004B"/>
    <w:rsid w:val="00700B2C"/>
    <w:rsid w:val="00701BC1"/>
    <w:rsid w:val="00701E6A"/>
    <w:rsid w:val="0070351F"/>
    <w:rsid w:val="00713084"/>
    <w:rsid w:val="00722023"/>
    <w:rsid w:val="0072360F"/>
    <w:rsid w:val="00731E00"/>
    <w:rsid w:val="007440B7"/>
    <w:rsid w:val="00747B49"/>
    <w:rsid w:val="007634AD"/>
    <w:rsid w:val="007715C9"/>
    <w:rsid w:val="00774EDD"/>
    <w:rsid w:val="007757EC"/>
    <w:rsid w:val="007769D4"/>
    <w:rsid w:val="00785AFA"/>
    <w:rsid w:val="007903AC"/>
    <w:rsid w:val="007B7A57"/>
    <w:rsid w:val="007E7D4A"/>
    <w:rsid w:val="008219ED"/>
    <w:rsid w:val="00826DA5"/>
    <w:rsid w:val="00833416"/>
    <w:rsid w:val="00852AA6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07CEE"/>
    <w:rsid w:val="009178DD"/>
    <w:rsid w:val="00932377"/>
    <w:rsid w:val="0094681E"/>
    <w:rsid w:val="00961D48"/>
    <w:rsid w:val="009B3629"/>
    <w:rsid w:val="009B533F"/>
    <w:rsid w:val="009B798F"/>
    <w:rsid w:val="009C49D8"/>
    <w:rsid w:val="009D11E6"/>
    <w:rsid w:val="009D1C73"/>
    <w:rsid w:val="009E3601"/>
    <w:rsid w:val="009E4476"/>
    <w:rsid w:val="009F727E"/>
    <w:rsid w:val="00A1090E"/>
    <w:rsid w:val="00A2057D"/>
    <w:rsid w:val="00A231E2"/>
    <w:rsid w:val="00A2550D"/>
    <w:rsid w:val="00A26DBE"/>
    <w:rsid w:val="00A326A4"/>
    <w:rsid w:val="00A4169B"/>
    <w:rsid w:val="00A4361F"/>
    <w:rsid w:val="00A442F5"/>
    <w:rsid w:val="00A64912"/>
    <w:rsid w:val="00A70A74"/>
    <w:rsid w:val="00A87AB9"/>
    <w:rsid w:val="00AB3315"/>
    <w:rsid w:val="00AD5641"/>
    <w:rsid w:val="00AE5CCC"/>
    <w:rsid w:val="00AF0336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C067E5"/>
    <w:rsid w:val="00C164CA"/>
    <w:rsid w:val="00C21B63"/>
    <w:rsid w:val="00C42BF8"/>
    <w:rsid w:val="00C460AE"/>
    <w:rsid w:val="00C50043"/>
    <w:rsid w:val="00C547D9"/>
    <w:rsid w:val="00C60F8D"/>
    <w:rsid w:val="00C7573B"/>
    <w:rsid w:val="00C76CF3"/>
    <w:rsid w:val="00CB0180"/>
    <w:rsid w:val="00CD606E"/>
    <w:rsid w:val="00CD7ECB"/>
    <w:rsid w:val="00CE0A39"/>
    <w:rsid w:val="00CF0BB2"/>
    <w:rsid w:val="00D0104A"/>
    <w:rsid w:val="00D13441"/>
    <w:rsid w:val="00D17B17"/>
    <w:rsid w:val="00D243A3"/>
    <w:rsid w:val="00D33440"/>
    <w:rsid w:val="00D358F1"/>
    <w:rsid w:val="00D40403"/>
    <w:rsid w:val="00D44D01"/>
    <w:rsid w:val="00D476E1"/>
    <w:rsid w:val="00D52598"/>
    <w:rsid w:val="00D52EFE"/>
    <w:rsid w:val="00D63EF6"/>
    <w:rsid w:val="00D70DFB"/>
    <w:rsid w:val="00D74C0D"/>
    <w:rsid w:val="00D766DF"/>
    <w:rsid w:val="00D83D21"/>
    <w:rsid w:val="00D84B58"/>
    <w:rsid w:val="00D925D1"/>
    <w:rsid w:val="00DA0D34"/>
    <w:rsid w:val="00DA36F4"/>
    <w:rsid w:val="00E05704"/>
    <w:rsid w:val="00E05C46"/>
    <w:rsid w:val="00E30206"/>
    <w:rsid w:val="00E3121D"/>
    <w:rsid w:val="00E3127D"/>
    <w:rsid w:val="00E33C1C"/>
    <w:rsid w:val="00E443FC"/>
    <w:rsid w:val="00E54292"/>
    <w:rsid w:val="00E74DC7"/>
    <w:rsid w:val="00E84B32"/>
    <w:rsid w:val="00E87699"/>
    <w:rsid w:val="00ED3A7D"/>
    <w:rsid w:val="00EF2E3A"/>
    <w:rsid w:val="00F047E2"/>
    <w:rsid w:val="00F078DC"/>
    <w:rsid w:val="00F13E86"/>
    <w:rsid w:val="00F23C8E"/>
    <w:rsid w:val="00F24C35"/>
    <w:rsid w:val="00F2694B"/>
    <w:rsid w:val="00F402C8"/>
    <w:rsid w:val="00F443DD"/>
    <w:rsid w:val="00F56759"/>
    <w:rsid w:val="00F65B4E"/>
    <w:rsid w:val="00F677A9"/>
    <w:rsid w:val="00F84CF5"/>
    <w:rsid w:val="00FA420B"/>
    <w:rsid w:val="00FD1ECB"/>
    <w:rsid w:val="00FD7CFE"/>
    <w:rsid w:val="00FF06B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6E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76E1"/>
  </w:style>
  <w:style w:type="paragraph" w:customStyle="1" w:styleId="OPCParaBase">
    <w:name w:val="OPCParaBase"/>
    <w:qFormat/>
    <w:rsid w:val="00D476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76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76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76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76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76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76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76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76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76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76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76E1"/>
  </w:style>
  <w:style w:type="paragraph" w:customStyle="1" w:styleId="Blocks">
    <w:name w:val="Blocks"/>
    <w:aliases w:val="bb"/>
    <w:basedOn w:val="OPCParaBase"/>
    <w:qFormat/>
    <w:rsid w:val="00D476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76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76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76E1"/>
    <w:rPr>
      <w:i/>
    </w:rPr>
  </w:style>
  <w:style w:type="paragraph" w:customStyle="1" w:styleId="BoxList">
    <w:name w:val="BoxList"/>
    <w:aliases w:val="bl"/>
    <w:basedOn w:val="BoxText"/>
    <w:qFormat/>
    <w:rsid w:val="00D476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76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76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76E1"/>
    <w:pPr>
      <w:ind w:left="1985" w:hanging="851"/>
    </w:pPr>
  </w:style>
  <w:style w:type="character" w:customStyle="1" w:styleId="CharAmPartNo">
    <w:name w:val="CharAmPartNo"/>
    <w:basedOn w:val="OPCCharBase"/>
    <w:qFormat/>
    <w:rsid w:val="00D476E1"/>
  </w:style>
  <w:style w:type="character" w:customStyle="1" w:styleId="CharAmPartText">
    <w:name w:val="CharAmPartText"/>
    <w:basedOn w:val="OPCCharBase"/>
    <w:qFormat/>
    <w:rsid w:val="00D476E1"/>
  </w:style>
  <w:style w:type="character" w:customStyle="1" w:styleId="CharAmSchNo">
    <w:name w:val="CharAmSchNo"/>
    <w:basedOn w:val="OPCCharBase"/>
    <w:qFormat/>
    <w:rsid w:val="00D476E1"/>
  </w:style>
  <w:style w:type="character" w:customStyle="1" w:styleId="CharAmSchText">
    <w:name w:val="CharAmSchText"/>
    <w:basedOn w:val="OPCCharBase"/>
    <w:qFormat/>
    <w:rsid w:val="00D476E1"/>
  </w:style>
  <w:style w:type="character" w:customStyle="1" w:styleId="CharBoldItalic">
    <w:name w:val="CharBoldItalic"/>
    <w:basedOn w:val="OPCCharBase"/>
    <w:uiPriority w:val="1"/>
    <w:qFormat/>
    <w:rsid w:val="00D476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76E1"/>
  </w:style>
  <w:style w:type="character" w:customStyle="1" w:styleId="CharChapText">
    <w:name w:val="CharChapText"/>
    <w:basedOn w:val="OPCCharBase"/>
    <w:uiPriority w:val="1"/>
    <w:qFormat/>
    <w:rsid w:val="00D476E1"/>
  </w:style>
  <w:style w:type="character" w:customStyle="1" w:styleId="CharDivNo">
    <w:name w:val="CharDivNo"/>
    <w:basedOn w:val="OPCCharBase"/>
    <w:uiPriority w:val="1"/>
    <w:qFormat/>
    <w:rsid w:val="00D476E1"/>
  </w:style>
  <w:style w:type="character" w:customStyle="1" w:styleId="CharDivText">
    <w:name w:val="CharDivText"/>
    <w:basedOn w:val="OPCCharBase"/>
    <w:uiPriority w:val="1"/>
    <w:qFormat/>
    <w:rsid w:val="00D476E1"/>
  </w:style>
  <w:style w:type="character" w:customStyle="1" w:styleId="CharItalic">
    <w:name w:val="CharItalic"/>
    <w:basedOn w:val="OPCCharBase"/>
    <w:uiPriority w:val="1"/>
    <w:qFormat/>
    <w:rsid w:val="00D476E1"/>
    <w:rPr>
      <w:i/>
    </w:rPr>
  </w:style>
  <w:style w:type="character" w:customStyle="1" w:styleId="CharPartNo">
    <w:name w:val="CharPartNo"/>
    <w:basedOn w:val="OPCCharBase"/>
    <w:uiPriority w:val="1"/>
    <w:qFormat/>
    <w:rsid w:val="00D476E1"/>
  </w:style>
  <w:style w:type="character" w:customStyle="1" w:styleId="CharPartText">
    <w:name w:val="CharPartText"/>
    <w:basedOn w:val="OPCCharBase"/>
    <w:uiPriority w:val="1"/>
    <w:qFormat/>
    <w:rsid w:val="00D476E1"/>
  </w:style>
  <w:style w:type="character" w:customStyle="1" w:styleId="CharSectno">
    <w:name w:val="CharSectno"/>
    <w:basedOn w:val="OPCCharBase"/>
    <w:qFormat/>
    <w:rsid w:val="00D476E1"/>
  </w:style>
  <w:style w:type="character" w:customStyle="1" w:styleId="CharSubdNo">
    <w:name w:val="CharSubdNo"/>
    <w:basedOn w:val="OPCCharBase"/>
    <w:uiPriority w:val="1"/>
    <w:qFormat/>
    <w:rsid w:val="00D476E1"/>
  </w:style>
  <w:style w:type="character" w:customStyle="1" w:styleId="CharSubdText">
    <w:name w:val="CharSubdText"/>
    <w:basedOn w:val="OPCCharBase"/>
    <w:uiPriority w:val="1"/>
    <w:qFormat/>
    <w:rsid w:val="00D476E1"/>
  </w:style>
  <w:style w:type="paragraph" w:customStyle="1" w:styleId="CTA--">
    <w:name w:val="CTA --"/>
    <w:basedOn w:val="OPCParaBase"/>
    <w:next w:val="Normal"/>
    <w:rsid w:val="00D476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76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76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76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76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76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76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76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76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76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76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76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76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76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76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76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76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76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76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76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76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76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76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76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76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76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76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76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76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76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76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476E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476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76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76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76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76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76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76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76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76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76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76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76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76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76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76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76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76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76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76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76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76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76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76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76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76E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76E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76E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76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76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76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76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76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76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76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76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76E1"/>
    <w:rPr>
      <w:sz w:val="16"/>
    </w:rPr>
  </w:style>
  <w:style w:type="table" w:customStyle="1" w:styleId="CFlag">
    <w:name w:val="CFlag"/>
    <w:basedOn w:val="TableNormal"/>
    <w:uiPriority w:val="99"/>
    <w:rsid w:val="00D476E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76E1"/>
    <w:rPr>
      <w:color w:val="0000FF"/>
      <w:u w:val="single"/>
    </w:rPr>
  </w:style>
  <w:style w:type="table" w:styleId="TableGrid">
    <w:name w:val="Table Grid"/>
    <w:basedOn w:val="TableNormal"/>
    <w:uiPriority w:val="59"/>
    <w:rsid w:val="00D47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476E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476E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476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76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476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76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76E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476E1"/>
  </w:style>
  <w:style w:type="paragraph" w:customStyle="1" w:styleId="CompiledActNo">
    <w:name w:val="CompiledActNo"/>
    <w:basedOn w:val="OPCParaBase"/>
    <w:next w:val="Normal"/>
    <w:rsid w:val="00D476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76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76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476E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476E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76E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476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76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476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76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476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76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76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76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76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76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76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76E1"/>
    <w:pPr>
      <w:keepNext/>
      <w:spacing w:before="120" w:line="240" w:lineRule="auto"/>
      <w:outlineLvl w:val="4"/>
    </w:pPr>
    <w:rPr>
      <w:b/>
      <w:szCs w:val="24"/>
    </w:rPr>
  </w:style>
  <w:style w:type="table" w:styleId="TableElegant">
    <w:name w:val="Table Elegant"/>
    <w:basedOn w:val="TableNormal"/>
    <w:rsid w:val="009D1C73"/>
    <w:rPr>
      <w:rFonts w:eastAsia="Times New Roman" w:cs="Times New Roman"/>
      <w:lang w:eastAsia="en-A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ubPartTextCASA">
    <w:name w:val="CharSubPartText(CASA)"/>
    <w:basedOn w:val="OPCCharBase"/>
    <w:uiPriority w:val="1"/>
    <w:rsid w:val="00D476E1"/>
  </w:style>
  <w:style w:type="character" w:customStyle="1" w:styleId="CharSubPartNoCASA">
    <w:name w:val="CharSubPartNo(CASA)"/>
    <w:basedOn w:val="OPCCharBase"/>
    <w:uiPriority w:val="1"/>
    <w:rsid w:val="00D476E1"/>
  </w:style>
  <w:style w:type="paragraph" w:customStyle="1" w:styleId="ENoteTTIndentHeadingSub">
    <w:name w:val="ENoteTTIndentHeadingSub"/>
    <w:aliases w:val="enTTHis"/>
    <w:basedOn w:val="OPCParaBase"/>
    <w:rsid w:val="00D476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76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76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76E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6E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76E1"/>
  </w:style>
  <w:style w:type="paragraph" w:customStyle="1" w:styleId="OPCParaBase">
    <w:name w:val="OPCParaBase"/>
    <w:qFormat/>
    <w:rsid w:val="00D476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76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76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76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76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76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76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76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76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76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76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76E1"/>
  </w:style>
  <w:style w:type="paragraph" w:customStyle="1" w:styleId="Blocks">
    <w:name w:val="Blocks"/>
    <w:aliases w:val="bb"/>
    <w:basedOn w:val="OPCParaBase"/>
    <w:qFormat/>
    <w:rsid w:val="00D476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76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76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76E1"/>
    <w:rPr>
      <w:i/>
    </w:rPr>
  </w:style>
  <w:style w:type="paragraph" w:customStyle="1" w:styleId="BoxList">
    <w:name w:val="BoxList"/>
    <w:aliases w:val="bl"/>
    <w:basedOn w:val="BoxText"/>
    <w:qFormat/>
    <w:rsid w:val="00D476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76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76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76E1"/>
    <w:pPr>
      <w:ind w:left="1985" w:hanging="851"/>
    </w:pPr>
  </w:style>
  <w:style w:type="character" w:customStyle="1" w:styleId="CharAmPartNo">
    <w:name w:val="CharAmPartNo"/>
    <w:basedOn w:val="OPCCharBase"/>
    <w:qFormat/>
    <w:rsid w:val="00D476E1"/>
  </w:style>
  <w:style w:type="character" w:customStyle="1" w:styleId="CharAmPartText">
    <w:name w:val="CharAmPartText"/>
    <w:basedOn w:val="OPCCharBase"/>
    <w:qFormat/>
    <w:rsid w:val="00D476E1"/>
  </w:style>
  <w:style w:type="character" w:customStyle="1" w:styleId="CharAmSchNo">
    <w:name w:val="CharAmSchNo"/>
    <w:basedOn w:val="OPCCharBase"/>
    <w:qFormat/>
    <w:rsid w:val="00D476E1"/>
  </w:style>
  <w:style w:type="character" w:customStyle="1" w:styleId="CharAmSchText">
    <w:name w:val="CharAmSchText"/>
    <w:basedOn w:val="OPCCharBase"/>
    <w:qFormat/>
    <w:rsid w:val="00D476E1"/>
  </w:style>
  <w:style w:type="character" w:customStyle="1" w:styleId="CharBoldItalic">
    <w:name w:val="CharBoldItalic"/>
    <w:basedOn w:val="OPCCharBase"/>
    <w:uiPriority w:val="1"/>
    <w:qFormat/>
    <w:rsid w:val="00D476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76E1"/>
  </w:style>
  <w:style w:type="character" w:customStyle="1" w:styleId="CharChapText">
    <w:name w:val="CharChapText"/>
    <w:basedOn w:val="OPCCharBase"/>
    <w:uiPriority w:val="1"/>
    <w:qFormat/>
    <w:rsid w:val="00D476E1"/>
  </w:style>
  <w:style w:type="character" w:customStyle="1" w:styleId="CharDivNo">
    <w:name w:val="CharDivNo"/>
    <w:basedOn w:val="OPCCharBase"/>
    <w:uiPriority w:val="1"/>
    <w:qFormat/>
    <w:rsid w:val="00D476E1"/>
  </w:style>
  <w:style w:type="character" w:customStyle="1" w:styleId="CharDivText">
    <w:name w:val="CharDivText"/>
    <w:basedOn w:val="OPCCharBase"/>
    <w:uiPriority w:val="1"/>
    <w:qFormat/>
    <w:rsid w:val="00D476E1"/>
  </w:style>
  <w:style w:type="character" w:customStyle="1" w:styleId="CharItalic">
    <w:name w:val="CharItalic"/>
    <w:basedOn w:val="OPCCharBase"/>
    <w:uiPriority w:val="1"/>
    <w:qFormat/>
    <w:rsid w:val="00D476E1"/>
    <w:rPr>
      <w:i/>
    </w:rPr>
  </w:style>
  <w:style w:type="character" w:customStyle="1" w:styleId="CharPartNo">
    <w:name w:val="CharPartNo"/>
    <w:basedOn w:val="OPCCharBase"/>
    <w:uiPriority w:val="1"/>
    <w:qFormat/>
    <w:rsid w:val="00D476E1"/>
  </w:style>
  <w:style w:type="character" w:customStyle="1" w:styleId="CharPartText">
    <w:name w:val="CharPartText"/>
    <w:basedOn w:val="OPCCharBase"/>
    <w:uiPriority w:val="1"/>
    <w:qFormat/>
    <w:rsid w:val="00D476E1"/>
  </w:style>
  <w:style w:type="character" w:customStyle="1" w:styleId="CharSectno">
    <w:name w:val="CharSectno"/>
    <w:basedOn w:val="OPCCharBase"/>
    <w:qFormat/>
    <w:rsid w:val="00D476E1"/>
  </w:style>
  <w:style w:type="character" w:customStyle="1" w:styleId="CharSubdNo">
    <w:name w:val="CharSubdNo"/>
    <w:basedOn w:val="OPCCharBase"/>
    <w:uiPriority w:val="1"/>
    <w:qFormat/>
    <w:rsid w:val="00D476E1"/>
  </w:style>
  <w:style w:type="character" w:customStyle="1" w:styleId="CharSubdText">
    <w:name w:val="CharSubdText"/>
    <w:basedOn w:val="OPCCharBase"/>
    <w:uiPriority w:val="1"/>
    <w:qFormat/>
    <w:rsid w:val="00D476E1"/>
  </w:style>
  <w:style w:type="paragraph" w:customStyle="1" w:styleId="CTA--">
    <w:name w:val="CTA --"/>
    <w:basedOn w:val="OPCParaBase"/>
    <w:next w:val="Normal"/>
    <w:rsid w:val="00D476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76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76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76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76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76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76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76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76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76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76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76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76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76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76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76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76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76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76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76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76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76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76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76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76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76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76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76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76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76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76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476E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476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76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76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76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76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76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76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76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76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76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76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76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76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76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76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76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76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76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76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76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76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76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76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76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76E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76E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76E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76E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76E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76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76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76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76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76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76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76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76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76E1"/>
    <w:rPr>
      <w:sz w:val="16"/>
    </w:rPr>
  </w:style>
  <w:style w:type="table" w:customStyle="1" w:styleId="CFlag">
    <w:name w:val="CFlag"/>
    <w:basedOn w:val="TableNormal"/>
    <w:uiPriority w:val="99"/>
    <w:rsid w:val="00D476E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76E1"/>
    <w:rPr>
      <w:color w:val="0000FF"/>
      <w:u w:val="single"/>
    </w:rPr>
  </w:style>
  <w:style w:type="table" w:styleId="TableGrid">
    <w:name w:val="Table Grid"/>
    <w:basedOn w:val="TableNormal"/>
    <w:uiPriority w:val="59"/>
    <w:rsid w:val="00D47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476E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476E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476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76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476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76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76E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476E1"/>
  </w:style>
  <w:style w:type="paragraph" w:customStyle="1" w:styleId="CompiledActNo">
    <w:name w:val="CompiledActNo"/>
    <w:basedOn w:val="OPCParaBase"/>
    <w:next w:val="Normal"/>
    <w:rsid w:val="00D476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76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76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476E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476E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76E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476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76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476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76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476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76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76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76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76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76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76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76E1"/>
    <w:pPr>
      <w:keepNext/>
      <w:spacing w:before="120" w:line="240" w:lineRule="auto"/>
      <w:outlineLvl w:val="4"/>
    </w:pPr>
    <w:rPr>
      <w:b/>
      <w:szCs w:val="24"/>
    </w:rPr>
  </w:style>
  <w:style w:type="table" w:styleId="TableElegant">
    <w:name w:val="Table Elegant"/>
    <w:basedOn w:val="TableNormal"/>
    <w:rsid w:val="009D1C73"/>
    <w:rPr>
      <w:rFonts w:eastAsia="Times New Roman" w:cs="Times New Roman"/>
      <w:lang w:eastAsia="en-A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ubPartTextCASA">
    <w:name w:val="CharSubPartText(CASA)"/>
    <w:basedOn w:val="OPCCharBase"/>
    <w:uiPriority w:val="1"/>
    <w:rsid w:val="00D476E1"/>
  </w:style>
  <w:style w:type="character" w:customStyle="1" w:styleId="CharSubPartNoCASA">
    <w:name w:val="CharSubPartNo(CASA)"/>
    <w:basedOn w:val="OPCCharBase"/>
    <w:uiPriority w:val="1"/>
    <w:rsid w:val="00D476E1"/>
  </w:style>
  <w:style w:type="paragraph" w:customStyle="1" w:styleId="ENoteTTIndentHeadingSub">
    <w:name w:val="ENoteTTIndentHeadingSub"/>
    <w:aliases w:val="enTTHis"/>
    <w:basedOn w:val="OPCParaBase"/>
    <w:rsid w:val="00D476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76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76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76E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357</Words>
  <Characters>2040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and Accountability Amendment Regulation 2013 (No. F)</vt:lpstr>
    </vt:vector>
  </TitlesOfParts>
  <Manager/>
  <Company/>
  <LinksUpToDate>false</LinksUpToDate>
  <CharactersWithSpaces>2393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2013-05-16T06:46:00Z</cp:lastPrinted>
  <dcterms:created xsi:type="dcterms:W3CDTF">2013-06-24T04:41:00Z</dcterms:created>
  <dcterms:modified xsi:type="dcterms:W3CDTF">2013-06-28T01:31:00Z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142, 2013</vt:lpwstr>
  </property>
  <property fmtid="{D5CDD505-2E9C-101B-9397-08002B2CF9AE}" pid="3" name="ShortT">
    <vt:lpwstr>Financial Management and Accountability Amendment Regulation 2013 (No. 4)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28 June 2013</vt:lpwstr>
  </property>
  <property fmtid="{D5CDD505-2E9C-101B-9397-08002B2CF9AE}" pid="10" name="Authority">
    <vt:lpwstr/>
  </property>
  <property fmtid="{D5CDD505-2E9C-101B-9397-08002B2CF9AE}" pid="11" name="ID">
    <vt:lpwstr>OPC60092</vt:lpwstr>
  </property>
  <property fmtid="{D5CDD505-2E9C-101B-9397-08002B2CF9AE}" pid="12" name="ActMadeUnder">
    <vt:lpwstr>Financial Management and Accountability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28 June 2013</vt:lpwstr>
  </property>
</Properties>
</file>