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691D" w:rsidRPr="003A075D" w:rsidRDefault="0019691D" w:rsidP="003A075D">
      <w:pPr>
        <w:spacing w:before="120" w:after="120"/>
        <w:jc w:val="center"/>
        <w:rPr>
          <w:rFonts w:ascii="Times New Roman" w:hAnsi="Times New Roman"/>
          <w:b/>
          <w:sz w:val="24"/>
          <w:szCs w:val="24"/>
          <w:u w:val="single"/>
        </w:rPr>
      </w:pPr>
      <w:bookmarkStart w:id="0" w:name="_GoBack"/>
      <w:bookmarkEnd w:id="0"/>
      <w:r w:rsidRPr="003A075D">
        <w:rPr>
          <w:rFonts w:ascii="Times New Roman" w:hAnsi="Times New Roman"/>
          <w:b/>
          <w:sz w:val="24"/>
          <w:szCs w:val="24"/>
          <w:u w:val="single"/>
        </w:rPr>
        <w:t>EXPLANATORY STATEMENT</w:t>
      </w:r>
    </w:p>
    <w:p w:rsidR="0019691D" w:rsidRPr="003A075D" w:rsidRDefault="0019691D" w:rsidP="003A075D">
      <w:pPr>
        <w:spacing w:before="120" w:after="120"/>
        <w:rPr>
          <w:rFonts w:ascii="Times New Roman" w:hAnsi="Times New Roman"/>
          <w:b/>
          <w:sz w:val="24"/>
          <w:szCs w:val="24"/>
          <w:u w:val="single"/>
        </w:rPr>
      </w:pPr>
    </w:p>
    <w:p w:rsidR="0019691D" w:rsidRPr="003A075D" w:rsidRDefault="0019691D" w:rsidP="00A96E0F">
      <w:pPr>
        <w:spacing w:before="120" w:after="120"/>
        <w:jc w:val="center"/>
        <w:rPr>
          <w:rFonts w:ascii="Times New Roman" w:hAnsi="Times New Roman"/>
          <w:sz w:val="24"/>
          <w:szCs w:val="24"/>
          <w:u w:val="single"/>
        </w:rPr>
      </w:pPr>
      <w:r w:rsidRPr="003A075D">
        <w:rPr>
          <w:rFonts w:ascii="Times New Roman" w:hAnsi="Times New Roman"/>
          <w:sz w:val="24"/>
          <w:szCs w:val="24"/>
          <w:u w:val="single"/>
        </w:rPr>
        <w:t>Issued by the Authority of the Parliamentary Secretary for Climate Change</w:t>
      </w:r>
      <w:r w:rsidR="00A96E0F" w:rsidRPr="00A96E0F">
        <w:rPr>
          <w:rFonts w:ascii="Times New Roman" w:hAnsi="Times New Roman"/>
          <w:sz w:val="24"/>
          <w:szCs w:val="24"/>
          <w:u w:val="single"/>
        </w:rPr>
        <w:t>, Industry and Innovation</w:t>
      </w:r>
    </w:p>
    <w:p w:rsidR="0019691D" w:rsidRPr="003A075D" w:rsidRDefault="0019691D" w:rsidP="003A075D">
      <w:pPr>
        <w:pStyle w:val="Heading1"/>
        <w:spacing w:before="120" w:after="120" w:line="276" w:lineRule="auto"/>
        <w:jc w:val="center"/>
        <w:rPr>
          <w:b w:val="0"/>
          <w:i/>
          <w:color w:val="auto"/>
          <w:sz w:val="24"/>
          <w:szCs w:val="24"/>
        </w:rPr>
      </w:pPr>
      <w:r w:rsidRPr="003A075D">
        <w:rPr>
          <w:b w:val="0"/>
          <w:i/>
          <w:color w:val="auto"/>
          <w:sz w:val="24"/>
          <w:szCs w:val="24"/>
        </w:rPr>
        <w:t>Carbon Credits (Carbon Farming Initiative) Act 2011</w:t>
      </w:r>
    </w:p>
    <w:p w:rsidR="00C40F07" w:rsidRPr="003A075D" w:rsidRDefault="0019691D" w:rsidP="003A075D">
      <w:pPr>
        <w:spacing w:before="120" w:after="120"/>
        <w:jc w:val="center"/>
        <w:rPr>
          <w:rFonts w:ascii="Times New Roman" w:hAnsi="Times New Roman"/>
          <w:i/>
          <w:sz w:val="24"/>
          <w:szCs w:val="24"/>
        </w:rPr>
      </w:pPr>
      <w:r w:rsidRPr="003A075D">
        <w:rPr>
          <w:rFonts w:ascii="Times New Roman" w:hAnsi="Times New Roman"/>
          <w:i/>
          <w:sz w:val="24"/>
          <w:szCs w:val="24"/>
        </w:rPr>
        <w:t>Carbon Credits</w:t>
      </w:r>
      <w:r w:rsidR="004E19B5">
        <w:rPr>
          <w:rFonts w:ascii="Times New Roman" w:hAnsi="Times New Roman"/>
          <w:i/>
          <w:sz w:val="24"/>
          <w:szCs w:val="24"/>
        </w:rPr>
        <w:t xml:space="preserve"> (Carbon Farming Initiative)</w:t>
      </w:r>
      <w:r w:rsidR="00030C3F">
        <w:rPr>
          <w:rFonts w:ascii="Times New Roman" w:hAnsi="Times New Roman"/>
          <w:i/>
          <w:sz w:val="24"/>
          <w:szCs w:val="24"/>
        </w:rPr>
        <w:t xml:space="preserve"> </w:t>
      </w:r>
      <w:r w:rsidR="0084383D">
        <w:rPr>
          <w:rFonts w:ascii="Times New Roman" w:eastAsia="Times New Roman" w:hAnsi="Times New Roman"/>
          <w:i/>
          <w:sz w:val="24"/>
          <w:szCs w:val="24"/>
          <w:lang w:eastAsia="en-AU"/>
        </w:rPr>
        <w:t>(Avoided Deforestation</w:t>
      </w:r>
      <w:r w:rsidR="006427C6">
        <w:rPr>
          <w:rFonts w:ascii="Times New Roman" w:hAnsi="Times New Roman"/>
          <w:i/>
          <w:sz w:val="24"/>
          <w:szCs w:val="24"/>
        </w:rPr>
        <w:t>)</w:t>
      </w:r>
      <w:r w:rsidRPr="003A075D">
        <w:rPr>
          <w:rFonts w:ascii="Times New Roman" w:hAnsi="Times New Roman"/>
          <w:i/>
          <w:sz w:val="24"/>
          <w:szCs w:val="24"/>
        </w:rPr>
        <w:t xml:space="preserve"> Methodology Determination 201</w:t>
      </w:r>
      <w:r w:rsidR="007D6A79">
        <w:rPr>
          <w:rFonts w:ascii="Times New Roman" w:hAnsi="Times New Roman"/>
          <w:i/>
          <w:sz w:val="24"/>
          <w:szCs w:val="24"/>
        </w:rPr>
        <w:t>3</w:t>
      </w:r>
    </w:p>
    <w:p w:rsidR="0019691D" w:rsidRPr="003A075D" w:rsidRDefault="0019691D" w:rsidP="00030C3F">
      <w:pPr>
        <w:spacing w:before="240" w:after="120"/>
        <w:rPr>
          <w:rFonts w:ascii="Times New Roman" w:hAnsi="Times New Roman"/>
          <w:b/>
          <w:sz w:val="24"/>
          <w:szCs w:val="24"/>
        </w:rPr>
      </w:pPr>
      <w:r w:rsidRPr="003A075D">
        <w:rPr>
          <w:rFonts w:ascii="Times New Roman" w:hAnsi="Times New Roman"/>
          <w:b/>
          <w:sz w:val="24"/>
          <w:szCs w:val="24"/>
        </w:rPr>
        <w:t>Background</w:t>
      </w:r>
    </w:p>
    <w:p w:rsidR="0019691D" w:rsidRPr="003A075D" w:rsidRDefault="0019691D" w:rsidP="00030C3F">
      <w:pPr>
        <w:spacing w:after="120" w:line="240" w:lineRule="auto"/>
        <w:rPr>
          <w:rFonts w:ascii="Times New Roman" w:hAnsi="Times New Roman"/>
          <w:sz w:val="24"/>
          <w:szCs w:val="24"/>
        </w:rPr>
      </w:pPr>
      <w:r w:rsidRPr="003A075D">
        <w:rPr>
          <w:rFonts w:ascii="Times New Roman" w:hAnsi="Times New Roman"/>
          <w:sz w:val="24"/>
          <w:szCs w:val="24"/>
        </w:rPr>
        <w:t xml:space="preserve">The </w:t>
      </w:r>
      <w:r w:rsidRPr="003A075D">
        <w:rPr>
          <w:rFonts w:ascii="Times New Roman" w:hAnsi="Times New Roman"/>
          <w:i/>
          <w:sz w:val="24"/>
          <w:szCs w:val="24"/>
        </w:rPr>
        <w:t>Carbon Credits (Carbon Farming Initiative) Act 2011</w:t>
      </w:r>
      <w:r w:rsidRPr="003A075D">
        <w:rPr>
          <w:rFonts w:ascii="Times New Roman" w:hAnsi="Times New Roman"/>
          <w:sz w:val="24"/>
          <w:szCs w:val="24"/>
        </w:rPr>
        <w:t xml:space="preserve"> (the Act) enables the crediting of greenhouse gas abatement in the land sector. Greenhouse gas abatement is achieved by either reducing or avoiding emissions or by removing carbon from the atmosphere and storing it in soil or trees</w:t>
      </w:r>
      <w:r w:rsidR="001F59E4">
        <w:rPr>
          <w:rFonts w:ascii="Times New Roman" w:hAnsi="Times New Roman"/>
          <w:sz w:val="24"/>
          <w:szCs w:val="24"/>
        </w:rPr>
        <w:t>.</w:t>
      </w:r>
    </w:p>
    <w:p w:rsidR="0019691D" w:rsidRPr="003A075D" w:rsidRDefault="0019691D" w:rsidP="00030C3F">
      <w:pPr>
        <w:spacing w:after="120" w:line="240" w:lineRule="auto"/>
        <w:rPr>
          <w:rFonts w:ascii="Times New Roman" w:hAnsi="Times New Roman"/>
          <w:sz w:val="24"/>
          <w:szCs w:val="24"/>
        </w:rPr>
      </w:pPr>
      <w:r w:rsidRPr="003A075D">
        <w:rPr>
          <w:rFonts w:ascii="Times New Roman" w:hAnsi="Times New Roman"/>
          <w:sz w:val="24"/>
          <w:szCs w:val="24"/>
        </w:rPr>
        <w:t>Abatement activities are undertaken as offsets projects. The process involved in establishing an offs</w:t>
      </w:r>
      <w:r w:rsidR="00966A34">
        <w:rPr>
          <w:rFonts w:ascii="Times New Roman" w:hAnsi="Times New Roman"/>
          <w:sz w:val="24"/>
          <w:szCs w:val="24"/>
        </w:rPr>
        <w:t>ets project is set out in Part 3</w:t>
      </w:r>
      <w:r w:rsidRPr="003A075D">
        <w:rPr>
          <w:rFonts w:ascii="Times New Roman" w:hAnsi="Times New Roman"/>
          <w:sz w:val="24"/>
          <w:szCs w:val="24"/>
        </w:rPr>
        <w:t xml:space="preserve"> of the Act. An offsets project must be covered by</w:t>
      </w:r>
      <w:r w:rsidR="003168CE" w:rsidRPr="003A075D">
        <w:rPr>
          <w:rFonts w:ascii="Times New Roman" w:hAnsi="Times New Roman"/>
          <w:sz w:val="24"/>
          <w:szCs w:val="24"/>
        </w:rPr>
        <w:t>,</w:t>
      </w:r>
      <w:r w:rsidRPr="003A075D">
        <w:rPr>
          <w:rFonts w:ascii="Times New Roman" w:hAnsi="Times New Roman"/>
          <w:sz w:val="24"/>
          <w:szCs w:val="24"/>
        </w:rPr>
        <w:t xml:space="preserve"> and undertaken in accordance with</w:t>
      </w:r>
      <w:r w:rsidR="003168CE" w:rsidRPr="003A075D">
        <w:rPr>
          <w:rFonts w:ascii="Times New Roman" w:hAnsi="Times New Roman"/>
          <w:sz w:val="24"/>
          <w:szCs w:val="24"/>
        </w:rPr>
        <w:t>,</w:t>
      </w:r>
      <w:r w:rsidRPr="003A075D">
        <w:rPr>
          <w:rFonts w:ascii="Times New Roman" w:hAnsi="Times New Roman"/>
          <w:sz w:val="24"/>
          <w:szCs w:val="24"/>
        </w:rPr>
        <w:t xml:space="preserve"> a methodology determination.</w:t>
      </w:r>
    </w:p>
    <w:p w:rsidR="0019691D" w:rsidRPr="003A075D" w:rsidRDefault="00037CE7" w:rsidP="00030C3F">
      <w:pPr>
        <w:spacing w:after="120" w:line="240" w:lineRule="auto"/>
        <w:rPr>
          <w:rFonts w:ascii="Times New Roman" w:hAnsi="Times New Roman"/>
          <w:sz w:val="24"/>
          <w:szCs w:val="24"/>
        </w:rPr>
      </w:pPr>
      <w:r w:rsidRPr="003A075D">
        <w:rPr>
          <w:rFonts w:ascii="Times New Roman" w:hAnsi="Times New Roman"/>
          <w:sz w:val="24"/>
          <w:szCs w:val="24"/>
        </w:rPr>
        <w:t>Subsection 106</w:t>
      </w:r>
      <w:r w:rsidR="0019691D" w:rsidRPr="003A075D">
        <w:rPr>
          <w:rFonts w:ascii="Times New Roman" w:hAnsi="Times New Roman"/>
          <w:sz w:val="24"/>
          <w:szCs w:val="24"/>
        </w:rPr>
        <w:t>(1) of the Act empowers the Minister</w:t>
      </w:r>
      <w:r w:rsidR="00880239" w:rsidRPr="003A075D">
        <w:rPr>
          <w:rFonts w:ascii="Times New Roman" w:hAnsi="Times New Roman"/>
          <w:sz w:val="24"/>
          <w:szCs w:val="24"/>
        </w:rPr>
        <w:t xml:space="preserve"> to make</w:t>
      </w:r>
      <w:r w:rsidR="0019691D" w:rsidRPr="003A075D">
        <w:rPr>
          <w:rFonts w:ascii="Times New Roman" w:hAnsi="Times New Roman"/>
          <w:sz w:val="24"/>
          <w:szCs w:val="24"/>
        </w:rPr>
        <w:t>, by legislative instrument, a determination known as a methodology determination.</w:t>
      </w:r>
      <w:r w:rsidR="005B3CCF">
        <w:rPr>
          <w:rFonts w:ascii="Times New Roman" w:hAnsi="Times New Roman"/>
          <w:sz w:val="24"/>
          <w:szCs w:val="24"/>
        </w:rPr>
        <w:t xml:space="preserve"> </w:t>
      </w:r>
      <w:r w:rsidR="0019691D" w:rsidRPr="003A075D">
        <w:rPr>
          <w:rFonts w:ascii="Times New Roman" w:hAnsi="Times New Roman"/>
          <w:sz w:val="24"/>
          <w:szCs w:val="24"/>
        </w:rPr>
        <w:t xml:space="preserve">The purpose of a methodology determination is to establish procedures for estimating abatement (emissions reductions and sequestration) and project rules for monitoring, record keeping and reporting on abatement. </w:t>
      </w:r>
    </w:p>
    <w:p w:rsidR="0088225F" w:rsidRPr="00030C3F" w:rsidRDefault="0019691D" w:rsidP="00030C3F">
      <w:pPr>
        <w:spacing w:after="120" w:line="240" w:lineRule="auto"/>
        <w:rPr>
          <w:rFonts w:ascii="Times New Roman" w:hAnsi="Times New Roman"/>
          <w:sz w:val="24"/>
          <w:szCs w:val="24"/>
        </w:rPr>
      </w:pPr>
      <w:r w:rsidRPr="003A075D">
        <w:rPr>
          <w:rFonts w:ascii="Times New Roman" w:hAnsi="Times New Roman"/>
          <w:sz w:val="24"/>
          <w:szCs w:val="24"/>
        </w:rPr>
        <w:t>A methodology determination must meet the offsets integrity standards set out in section 133 of the Act and the other eligibility criteria set out in section 106 of the Act. The Minister cannot make a methodology determination unless the Domestic Offsets Integrity Committee (</w:t>
      </w:r>
      <w:r w:rsidR="007B05FE">
        <w:rPr>
          <w:rFonts w:ascii="Times New Roman" w:hAnsi="Times New Roman"/>
          <w:sz w:val="24"/>
          <w:szCs w:val="24"/>
        </w:rPr>
        <w:t xml:space="preserve">the </w:t>
      </w:r>
      <w:r w:rsidRPr="003A075D">
        <w:rPr>
          <w:rFonts w:ascii="Times New Roman" w:hAnsi="Times New Roman"/>
          <w:sz w:val="24"/>
          <w:szCs w:val="24"/>
        </w:rPr>
        <w:t xml:space="preserve">DOIC) has endorsed the proposal </w:t>
      </w:r>
      <w:r w:rsidR="00880239" w:rsidRPr="003A075D">
        <w:rPr>
          <w:rFonts w:ascii="Times New Roman" w:hAnsi="Times New Roman"/>
          <w:sz w:val="24"/>
          <w:szCs w:val="24"/>
        </w:rPr>
        <w:t xml:space="preserve">for the methodology determination </w:t>
      </w:r>
      <w:r w:rsidRPr="003A075D">
        <w:rPr>
          <w:rFonts w:ascii="Times New Roman" w:hAnsi="Times New Roman"/>
          <w:sz w:val="24"/>
          <w:szCs w:val="24"/>
        </w:rPr>
        <w:t>under section 112 of the Act and advised the Minister of the endorsement under section 113 of the Act. The DOIC is an independent expert panel established to evaluate proposals for methodolog</w:t>
      </w:r>
      <w:r w:rsidR="00880239" w:rsidRPr="003A075D">
        <w:rPr>
          <w:rFonts w:ascii="Times New Roman" w:hAnsi="Times New Roman"/>
          <w:sz w:val="24"/>
          <w:szCs w:val="24"/>
        </w:rPr>
        <w:t>y determinations</w:t>
      </w:r>
      <w:r w:rsidRPr="003A075D">
        <w:rPr>
          <w:rFonts w:ascii="Times New Roman" w:hAnsi="Times New Roman"/>
          <w:sz w:val="24"/>
          <w:szCs w:val="24"/>
        </w:rPr>
        <w:t>.</w:t>
      </w:r>
    </w:p>
    <w:p w:rsidR="0019691D" w:rsidRPr="003A075D" w:rsidRDefault="00C40F07" w:rsidP="00030C3F">
      <w:pPr>
        <w:spacing w:before="240" w:after="120"/>
        <w:rPr>
          <w:rFonts w:ascii="Times New Roman" w:hAnsi="Times New Roman"/>
          <w:b/>
          <w:sz w:val="24"/>
          <w:szCs w:val="24"/>
        </w:rPr>
      </w:pPr>
      <w:r w:rsidRPr="003A075D">
        <w:rPr>
          <w:rFonts w:ascii="Times New Roman" w:hAnsi="Times New Roman"/>
          <w:b/>
          <w:sz w:val="24"/>
          <w:szCs w:val="24"/>
        </w:rPr>
        <w:t>A</w:t>
      </w:r>
      <w:r w:rsidR="004936BA" w:rsidRPr="003A075D">
        <w:rPr>
          <w:rFonts w:ascii="Times New Roman" w:hAnsi="Times New Roman"/>
          <w:b/>
          <w:sz w:val="24"/>
          <w:szCs w:val="24"/>
        </w:rPr>
        <w:t xml:space="preserve">pplication of the </w:t>
      </w:r>
      <w:r w:rsidR="00037CE7" w:rsidRPr="003A075D">
        <w:rPr>
          <w:rFonts w:ascii="Times New Roman" w:hAnsi="Times New Roman"/>
          <w:b/>
          <w:sz w:val="24"/>
          <w:szCs w:val="24"/>
        </w:rPr>
        <w:t>D</w:t>
      </w:r>
      <w:r w:rsidR="0019691D" w:rsidRPr="003A075D">
        <w:rPr>
          <w:rFonts w:ascii="Times New Roman" w:hAnsi="Times New Roman"/>
          <w:b/>
          <w:sz w:val="24"/>
          <w:szCs w:val="24"/>
        </w:rPr>
        <w:t>etermination</w:t>
      </w:r>
    </w:p>
    <w:p w:rsidR="0096426C" w:rsidRDefault="0019691D" w:rsidP="00030C3F">
      <w:pPr>
        <w:spacing w:after="120" w:line="240" w:lineRule="auto"/>
        <w:rPr>
          <w:rFonts w:ascii="Times New Roman" w:hAnsi="Times New Roman"/>
          <w:sz w:val="24"/>
          <w:szCs w:val="24"/>
        </w:rPr>
      </w:pPr>
      <w:r w:rsidRPr="003A075D">
        <w:rPr>
          <w:rFonts w:ascii="Times New Roman" w:hAnsi="Times New Roman"/>
          <w:sz w:val="24"/>
          <w:szCs w:val="24"/>
        </w:rPr>
        <w:t xml:space="preserve">The </w:t>
      </w:r>
      <w:r w:rsidRPr="008A6317">
        <w:rPr>
          <w:rFonts w:ascii="Times New Roman" w:hAnsi="Times New Roman"/>
          <w:i/>
          <w:sz w:val="24"/>
          <w:szCs w:val="24"/>
        </w:rPr>
        <w:t xml:space="preserve">Carbon Credits (Carbon Farming Initiative) </w:t>
      </w:r>
      <w:r w:rsidR="00AC5B01" w:rsidRPr="008A6317">
        <w:rPr>
          <w:rFonts w:ascii="Times New Roman" w:hAnsi="Times New Roman"/>
          <w:i/>
          <w:sz w:val="24"/>
          <w:szCs w:val="24"/>
        </w:rPr>
        <w:t>(</w:t>
      </w:r>
      <w:r w:rsidR="001F59E4" w:rsidRPr="008A6317">
        <w:rPr>
          <w:rFonts w:ascii="Times New Roman" w:hAnsi="Times New Roman"/>
          <w:i/>
          <w:sz w:val="24"/>
          <w:szCs w:val="24"/>
        </w:rPr>
        <w:t>Avoided Deforestation</w:t>
      </w:r>
      <w:r w:rsidR="00AC5B01" w:rsidRPr="008A6317">
        <w:rPr>
          <w:rFonts w:ascii="Times New Roman" w:hAnsi="Times New Roman"/>
          <w:i/>
          <w:sz w:val="24"/>
          <w:szCs w:val="24"/>
        </w:rPr>
        <w:t>)</w:t>
      </w:r>
      <w:r w:rsidR="00030C3F" w:rsidRPr="008A6317">
        <w:rPr>
          <w:rFonts w:ascii="Times New Roman" w:hAnsi="Times New Roman"/>
          <w:i/>
          <w:sz w:val="24"/>
          <w:szCs w:val="24"/>
        </w:rPr>
        <w:t xml:space="preserve"> </w:t>
      </w:r>
      <w:r w:rsidRPr="008A6317">
        <w:rPr>
          <w:rFonts w:ascii="Times New Roman" w:hAnsi="Times New Roman"/>
          <w:i/>
          <w:sz w:val="24"/>
          <w:szCs w:val="24"/>
        </w:rPr>
        <w:t>Methodology Determination 201</w:t>
      </w:r>
      <w:r w:rsidR="00037CE7" w:rsidRPr="008A6317">
        <w:rPr>
          <w:rFonts w:ascii="Times New Roman" w:hAnsi="Times New Roman"/>
          <w:i/>
          <w:sz w:val="24"/>
          <w:szCs w:val="24"/>
        </w:rPr>
        <w:t>3</w:t>
      </w:r>
      <w:r w:rsidR="008A6317">
        <w:rPr>
          <w:rFonts w:ascii="Times New Roman" w:hAnsi="Times New Roman"/>
          <w:i/>
          <w:sz w:val="24"/>
          <w:szCs w:val="24"/>
        </w:rPr>
        <w:t xml:space="preserve"> </w:t>
      </w:r>
      <w:r w:rsidRPr="003A075D">
        <w:rPr>
          <w:rFonts w:ascii="Times New Roman" w:hAnsi="Times New Roman"/>
          <w:sz w:val="24"/>
          <w:szCs w:val="24"/>
        </w:rPr>
        <w:t>(the </w:t>
      </w:r>
      <w:r w:rsidR="00037CE7" w:rsidRPr="003A075D">
        <w:rPr>
          <w:rFonts w:ascii="Times New Roman" w:hAnsi="Times New Roman"/>
          <w:sz w:val="24"/>
          <w:szCs w:val="24"/>
        </w:rPr>
        <w:t>D</w:t>
      </w:r>
      <w:r w:rsidR="009E5747" w:rsidRPr="003A075D">
        <w:rPr>
          <w:rFonts w:ascii="Times New Roman" w:hAnsi="Times New Roman"/>
          <w:sz w:val="24"/>
          <w:szCs w:val="24"/>
        </w:rPr>
        <w:t>etermination</w:t>
      </w:r>
      <w:r w:rsidRPr="003A075D">
        <w:rPr>
          <w:rFonts w:ascii="Times New Roman" w:hAnsi="Times New Roman"/>
          <w:sz w:val="24"/>
          <w:szCs w:val="24"/>
        </w:rPr>
        <w:t>) sets out the detailed rules fo</w:t>
      </w:r>
      <w:r w:rsidR="0096426C">
        <w:rPr>
          <w:rFonts w:ascii="Times New Roman" w:hAnsi="Times New Roman"/>
          <w:sz w:val="24"/>
          <w:szCs w:val="24"/>
        </w:rPr>
        <w:t>r implementing and monitoring a na</w:t>
      </w:r>
      <w:r w:rsidR="008257A0">
        <w:rPr>
          <w:rFonts w:ascii="Times New Roman" w:hAnsi="Times New Roman"/>
          <w:sz w:val="24"/>
          <w:szCs w:val="24"/>
        </w:rPr>
        <w:t xml:space="preserve">tive forest protection project </w:t>
      </w:r>
      <w:r w:rsidRPr="003A075D">
        <w:rPr>
          <w:rFonts w:ascii="Times New Roman" w:hAnsi="Times New Roman"/>
          <w:sz w:val="24"/>
          <w:szCs w:val="24"/>
        </w:rPr>
        <w:t xml:space="preserve">under the </w:t>
      </w:r>
      <w:r w:rsidR="0096426C">
        <w:rPr>
          <w:rFonts w:ascii="Times New Roman" w:hAnsi="Times New Roman"/>
          <w:sz w:val="24"/>
          <w:szCs w:val="24"/>
        </w:rPr>
        <w:t xml:space="preserve">Carbon Farming Initiative (CFI).  </w:t>
      </w:r>
      <w:r w:rsidR="00FD6B5B">
        <w:rPr>
          <w:rFonts w:ascii="Times New Roman" w:hAnsi="Times New Roman"/>
          <w:sz w:val="24"/>
          <w:szCs w:val="24"/>
        </w:rPr>
        <w:t xml:space="preserve">These rules are in addition to the requirements of the Act and the </w:t>
      </w:r>
      <w:r w:rsidR="00FD6B5B" w:rsidRPr="008A6317">
        <w:rPr>
          <w:rFonts w:ascii="Times New Roman" w:hAnsi="Times New Roman"/>
          <w:i/>
          <w:sz w:val="24"/>
          <w:szCs w:val="24"/>
        </w:rPr>
        <w:t>Carbon Credits (Carbon Farming Initiative) Regulations 2011</w:t>
      </w:r>
      <w:r w:rsidR="00FD6B5B" w:rsidRPr="00030C3F">
        <w:rPr>
          <w:rFonts w:ascii="Times New Roman" w:hAnsi="Times New Roman"/>
          <w:sz w:val="24"/>
          <w:szCs w:val="24"/>
        </w:rPr>
        <w:t xml:space="preserve"> </w:t>
      </w:r>
      <w:r w:rsidR="00FD6B5B">
        <w:rPr>
          <w:rFonts w:ascii="Times New Roman" w:hAnsi="Times New Roman"/>
          <w:sz w:val="24"/>
          <w:szCs w:val="24"/>
        </w:rPr>
        <w:t>(the Regulations).</w:t>
      </w:r>
      <w:r w:rsidR="00030C3F">
        <w:rPr>
          <w:rFonts w:ascii="Times New Roman" w:hAnsi="Times New Roman"/>
          <w:sz w:val="24"/>
          <w:szCs w:val="24"/>
        </w:rPr>
        <w:t xml:space="preserve"> </w:t>
      </w:r>
      <w:r w:rsidR="0096426C">
        <w:rPr>
          <w:rFonts w:ascii="Times New Roman" w:hAnsi="Times New Roman"/>
          <w:sz w:val="24"/>
          <w:szCs w:val="24"/>
        </w:rPr>
        <w:t>Section 5 of the Act provides that a</w:t>
      </w:r>
      <w:r w:rsidR="00832B7F">
        <w:rPr>
          <w:rFonts w:ascii="Times New Roman" w:hAnsi="Times New Roman"/>
          <w:sz w:val="24"/>
          <w:szCs w:val="24"/>
        </w:rPr>
        <w:t xml:space="preserve"> n</w:t>
      </w:r>
      <w:r w:rsidR="0096426C">
        <w:rPr>
          <w:rFonts w:ascii="Times New Roman" w:hAnsi="Times New Roman"/>
          <w:sz w:val="24"/>
          <w:szCs w:val="24"/>
        </w:rPr>
        <w:t xml:space="preserve">ative forest protection project is a </w:t>
      </w:r>
      <w:r w:rsidR="00832B7F">
        <w:rPr>
          <w:rFonts w:ascii="Times New Roman" w:hAnsi="Times New Roman"/>
          <w:sz w:val="24"/>
          <w:szCs w:val="24"/>
        </w:rPr>
        <w:t>project</w:t>
      </w:r>
      <w:r w:rsidR="001F59E4">
        <w:rPr>
          <w:rFonts w:ascii="Times New Roman" w:hAnsi="Times New Roman"/>
          <w:sz w:val="24"/>
          <w:szCs w:val="24"/>
        </w:rPr>
        <w:t xml:space="preserve"> to</w:t>
      </w:r>
      <w:r w:rsidR="00966A34">
        <w:rPr>
          <w:rFonts w:ascii="Times New Roman" w:hAnsi="Times New Roman"/>
          <w:sz w:val="24"/>
          <w:szCs w:val="24"/>
        </w:rPr>
        <w:t xml:space="preserve">: (a) remove carbon dioxide from the atmosphere by sequestering carbon in trees in one or more native forests; and (b) avoid emissions of greenhouse gases attributable to the clearing or clear-felling of </w:t>
      </w:r>
      <w:r w:rsidR="000A6B88">
        <w:rPr>
          <w:rFonts w:ascii="Times New Roman" w:hAnsi="Times New Roman"/>
          <w:sz w:val="24"/>
          <w:szCs w:val="24"/>
        </w:rPr>
        <w:t>a</w:t>
      </w:r>
      <w:r w:rsidR="00966A34">
        <w:rPr>
          <w:rFonts w:ascii="Times New Roman" w:hAnsi="Times New Roman"/>
          <w:sz w:val="24"/>
          <w:szCs w:val="24"/>
        </w:rPr>
        <w:t xml:space="preserve"> native forest.</w:t>
      </w:r>
    </w:p>
    <w:p w:rsidR="00030C3F" w:rsidRPr="003A075D" w:rsidRDefault="0096426C" w:rsidP="00030C3F">
      <w:pPr>
        <w:spacing w:after="120" w:line="240" w:lineRule="auto"/>
        <w:rPr>
          <w:rFonts w:ascii="Times New Roman" w:hAnsi="Times New Roman"/>
          <w:sz w:val="24"/>
          <w:szCs w:val="24"/>
        </w:rPr>
      </w:pPr>
      <w:r>
        <w:rPr>
          <w:rFonts w:ascii="Times New Roman" w:hAnsi="Times New Roman"/>
          <w:sz w:val="24"/>
          <w:szCs w:val="24"/>
        </w:rPr>
        <w:t>For the purposes of the Act, a</w:t>
      </w:r>
      <w:r w:rsidR="00294821">
        <w:rPr>
          <w:rFonts w:ascii="Times New Roman" w:hAnsi="Times New Roman"/>
          <w:sz w:val="24"/>
          <w:szCs w:val="24"/>
        </w:rPr>
        <w:t xml:space="preserve"> project conducted under the Determination is also a sequestration offsets pro</w:t>
      </w:r>
      <w:r>
        <w:rPr>
          <w:rFonts w:ascii="Times New Roman" w:hAnsi="Times New Roman"/>
          <w:sz w:val="24"/>
          <w:szCs w:val="24"/>
        </w:rPr>
        <w:t>ject</w:t>
      </w:r>
      <w:r w:rsidR="00030C3F">
        <w:rPr>
          <w:rFonts w:ascii="Times New Roman" w:hAnsi="Times New Roman"/>
          <w:sz w:val="24"/>
          <w:szCs w:val="24"/>
        </w:rPr>
        <w:t xml:space="preserve">. </w:t>
      </w:r>
      <w:r w:rsidR="00294821">
        <w:rPr>
          <w:rFonts w:ascii="Times New Roman" w:hAnsi="Times New Roman"/>
          <w:sz w:val="24"/>
          <w:szCs w:val="24"/>
        </w:rPr>
        <w:t>This means that provisions in the Act that apply to sequestration offsets projects</w:t>
      </w:r>
      <w:r w:rsidR="0006773B">
        <w:rPr>
          <w:rFonts w:ascii="Times New Roman" w:hAnsi="Times New Roman"/>
          <w:sz w:val="24"/>
          <w:szCs w:val="24"/>
        </w:rPr>
        <w:t>, including permanence obligations,</w:t>
      </w:r>
      <w:r w:rsidR="00294821">
        <w:rPr>
          <w:rFonts w:ascii="Times New Roman" w:hAnsi="Times New Roman"/>
          <w:sz w:val="24"/>
          <w:szCs w:val="24"/>
        </w:rPr>
        <w:t xml:space="preserve"> apply to </w:t>
      </w:r>
      <w:r w:rsidR="00656317">
        <w:rPr>
          <w:rFonts w:ascii="Times New Roman" w:hAnsi="Times New Roman"/>
          <w:sz w:val="24"/>
          <w:szCs w:val="24"/>
        </w:rPr>
        <w:t>p</w:t>
      </w:r>
      <w:r w:rsidR="00294821">
        <w:rPr>
          <w:rFonts w:ascii="Times New Roman" w:hAnsi="Times New Roman"/>
          <w:sz w:val="24"/>
          <w:szCs w:val="24"/>
        </w:rPr>
        <w:t>rojects cond</w:t>
      </w:r>
      <w:r w:rsidR="00DE6BB3">
        <w:rPr>
          <w:rFonts w:ascii="Times New Roman" w:hAnsi="Times New Roman"/>
          <w:sz w:val="24"/>
          <w:szCs w:val="24"/>
        </w:rPr>
        <w:t xml:space="preserve">ucted under the Determination. </w:t>
      </w:r>
    </w:p>
    <w:p w:rsidR="00FD6B5B" w:rsidRPr="00FD6B5B" w:rsidRDefault="00FD6B5B" w:rsidP="003D6932">
      <w:pPr>
        <w:keepNext/>
        <w:spacing w:before="240" w:after="120"/>
        <w:rPr>
          <w:rFonts w:ascii="Times New Roman" w:hAnsi="Times New Roman"/>
          <w:b/>
          <w:bCs/>
          <w:sz w:val="24"/>
          <w:szCs w:val="24"/>
          <w:lang w:val="en-CA"/>
        </w:rPr>
      </w:pPr>
      <w:r w:rsidRPr="00030C3F">
        <w:rPr>
          <w:rFonts w:ascii="Times New Roman" w:hAnsi="Times New Roman"/>
          <w:b/>
          <w:sz w:val="24"/>
          <w:szCs w:val="24"/>
        </w:rPr>
        <w:lastRenderedPageBreak/>
        <w:t>Abatement</w:t>
      </w:r>
    </w:p>
    <w:p w:rsidR="00030C3F" w:rsidRPr="00030C3F" w:rsidRDefault="00A14495" w:rsidP="003D6932">
      <w:pPr>
        <w:keepNext/>
        <w:spacing w:after="120" w:line="240" w:lineRule="auto"/>
        <w:rPr>
          <w:rFonts w:ascii="Times New Roman" w:hAnsi="Times New Roman"/>
          <w:sz w:val="24"/>
          <w:szCs w:val="24"/>
        </w:rPr>
      </w:pPr>
      <w:r w:rsidRPr="00030C3F">
        <w:rPr>
          <w:rFonts w:ascii="Times New Roman" w:hAnsi="Times New Roman"/>
          <w:sz w:val="24"/>
          <w:szCs w:val="24"/>
        </w:rPr>
        <w:t>The Determination applies</w:t>
      </w:r>
      <w:r w:rsidR="005B3CCF" w:rsidRPr="00030C3F">
        <w:rPr>
          <w:rFonts w:ascii="Times New Roman" w:hAnsi="Times New Roman"/>
          <w:sz w:val="24"/>
          <w:szCs w:val="24"/>
        </w:rPr>
        <w:t xml:space="preserve"> </w:t>
      </w:r>
      <w:r w:rsidRPr="00030C3F">
        <w:rPr>
          <w:rFonts w:ascii="Times New Roman" w:hAnsi="Times New Roman"/>
          <w:sz w:val="24"/>
          <w:szCs w:val="24"/>
        </w:rPr>
        <w:t>to</w:t>
      </w:r>
      <w:r w:rsidR="00801242" w:rsidRPr="00030C3F">
        <w:rPr>
          <w:rFonts w:ascii="Times New Roman" w:hAnsi="Times New Roman"/>
          <w:sz w:val="24"/>
          <w:szCs w:val="24"/>
        </w:rPr>
        <w:t xml:space="preserve"> a native forest</w:t>
      </w:r>
      <w:r w:rsidRPr="00030C3F">
        <w:rPr>
          <w:rFonts w:ascii="Times New Roman" w:hAnsi="Times New Roman"/>
          <w:sz w:val="24"/>
          <w:szCs w:val="24"/>
        </w:rPr>
        <w:t xml:space="preserve"> that may be cleared for conversi</w:t>
      </w:r>
      <w:r w:rsidR="00030C3F" w:rsidRPr="00030C3F">
        <w:rPr>
          <w:rFonts w:ascii="Times New Roman" w:hAnsi="Times New Roman"/>
          <w:sz w:val="24"/>
          <w:szCs w:val="24"/>
        </w:rPr>
        <w:t xml:space="preserve">on into cropland or grassland. </w:t>
      </w:r>
      <w:r w:rsidRPr="00030C3F">
        <w:rPr>
          <w:rFonts w:ascii="Times New Roman" w:hAnsi="Times New Roman"/>
          <w:sz w:val="24"/>
          <w:szCs w:val="24"/>
        </w:rPr>
        <w:t xml:space="preserve">Abatement is achieved by not clearing the native forest and thereby avoiding the emissions that clearing would </w:t>
      </w:r>
      <w:r w:rsidR="00337C2B">
        <w:rPr>
          <w:rFonts w:ascii="Times New Roman" w:hAnsi="Times New Roman"/>
          <w:sz w:val="24"/>
          <w:szCs w:val="24"/>
        </w:rPr>
        <w:t xml:space="preserve">have produced. </w:t>
      </w:r>
      <w:r w:rsidR="003348ED" w:rsidRPr="00030C3F">
        <w:rPr>
          <w:rFonts w:ascii="Times New Roman" w:hAnsi="Times New Roman"/>
          <w:sz w:val="24"/>
          <w:szCs w:val="24"/>
        </w:rPr>
        <w:t>Additional abatement</w:t>
      </w:r>
      <w:r w:rsidR="008F6B32" w:rsidRPr="00030C3F">
        <w:rPr>
          <w:rFonts w:ascii="Times New Roman" w:hAnsi="Times New Roman"/>
          <w:sz w:val="24"/>
          <w:szCs w:val="24"/>
        </w:rPr>
        <w:t xml:space="preserve"> may be achieved by </w:t>
      </w:r>
      <w:r w:rsidR="00FC1A75" w:rsidRPr="00030C3F">
        <w:rPr>
          <w:rFonts w:ascii="Times New Roman" w:hAnsi="Times New Roman"/>
          <w:sz w:val="24"/>
          <w:szCs w:val="24"/>
        </w:rPr>
        <w:t>managing the native forest in a wa</w:t>
      </w:r>
      <w:r w:rsidR="00337C2B">
        <w:rPr>
          <w:rFonts w:ascii="Times New Roman" w:hAnsi="Times New Roman"/>
          <w:sz w:val="24"/>
          <w:szCs w:val="24"/>
        </w:rPr>
        <w:t xml:space="preserve">y that enhances carbon stocks. </w:t>
      </w:r>
      <w:r w:rsidR="00FC1A75" w:rsidRPr="00030C3F">
        <w:rPr>
          <w:rFonts w:ascii="Times New Roman" w:hAnsi="Times New Roman"/>
          <w:sz w:val="24"/>
          <w:szCs w:val="24"/>
        </w:rPr>
        <w:t xml:space="preserve">The way in which abatement and sequestration are credited is set out in </w:t>
      </w:r>
      <w:r w:rsidR="00801242" w:rsidRPr="00030C3F">
        <w:rPr>
          <w:rFonts w:ascii="Times New Roman" w:hAnsi="Times New Roman"/>
          <w:sz w:val="24"/>
          <w:szCs w:val="24"/>
        </w:rPr>
        <w:t>Division 3.</w:t>
      </w:r>
      <w:r w:rsidR="0072432E">
        <w:rPr>
          <w:rFonts w:ascii="Times New Roman" w:hAnsi="Times New Roman"/>
          <w:sz w:val="24"/>
          <w:szCs w:val="24"/>
        </w:rPr>
        <w:t>4</w:t>
      </w:r>
    </w:p>
    <w:p w:rsidR="00FD6B5B" w:rsidRPr="00FD6B5B" w:rsidRDefault="00FD6B5B" w:rsidP="00030C3F">
      <w:pPr>
        <w:spacing w:before="240" w:after="120"/>
        <w:rPr>
          <w:rFonts w:ascii="Times New Roman" w:hAnsi="Times New Roman"/>
          <w:b/>
          <w:bCs/>
          <w:sz w:val="24"/>
          <w:szCs w:val="24"/>
          <w:lang w:val="en-CA"/>
        </w:rPr>
      </w:pPr>
      <w:r w:rsidRPr="00030C3F">
        <w:rPr>
          <w:rFonts w:ascii="Times New Roman" w:hAnsi="Times New Roman"/>
          <w:b/>
          <w:sz w:val="24"/>
          <w:szCs w:val="24"/>
        </w:rPr>
        <w:t>Application for declaration</w:t>
      </w:r>
    </w:p>
    <w:p w:rsidR="00AC01DD" w:rsidRDefault="00AF0B2D" w:rsidP="00030C3F">
      <w:pPr>
        <w:spacing w:after="120" w:line="240" w:lineRule="auto"/>
        <w:rPr>
          <w:rFonts w:ascii="Times New Roman" w:hAnsi="Times New Roman"/>
          <w:sz w:val="24"/>
          <w:szCs w:val="24"/>
        </w:rPr>
      </w:pPr>
      <w:r w:rsidRPr="003A075D">
        <w:rPr>
          <w:rFonts w:ascii="Times New Roman" w:hAnsi="Times New Roman"/>
          <w:sz w:val="24"/>
          <w:szCs w:val="24"/>
        </w:rPr>
        <w:t>A project proponent</w:t>
      </w:r>
      <w:r w:rsidR="0019691D" w:rsidRPr="003A075D">
        <w:rPr>
          <w:rFonts w:ascii="Times New Roman" w:hAnsi="Times New Roman"/>
          <w:sz w:val="24"/>
          <w:szCs w:val="24"/>
        </w:rPr>
        <w:t xml:space="preserve"> wanting to implement </w:t>
      </w:r>
      <w:r w:rsidR="00AC01DD">
        <w:rPr>
          <w:rFonts w:ascii="Times New Roman" w:hAnsi="Times New Roman"/>
          <w:sz w:val="24"/>
          <w:szCs w:val="24"/>
        </w:rPr>
        <w:t xml:space="preserve">a project under </w:t>
      </w:r>
      <w:r w:rsidR="0019691D" w:rsidRPr="003A075D">
        <w:rPr>
          <w:rFonts w:ascii="Times New Roman" w:hAnsi="Times New Roman"/>
          <w:sz w:val="24"/>
          <w:szCs w:val="24"/>
        </w:rPr>
        <w:t xml:space="preserve">the </w:t>
      </w:r>
      <w:r w:rsidR="00AC3DC2" w:rsidRPr="003A075D">
        <w:rPr>
          <w:rFonts w:ascii="Times New Roman" w:hAnsi="Times New Roman"/>
          <w:sz w:val="24"/>
          <w:szCs w:val="24"/>
        </w:rPr>
        <w:t>D</w:t>
      </w:r>
      <w:r w:rsidR="00550D67" w:rsidRPr="003A075D">
        <w:rPr>
          <w:rFonts w:ascii="Times New Roman" w:hAnsi="Times New Roman"/>
          <w:sz w:val="24"/>
          <w:szCs w:val="24"/>
        </w:rPr>
        <w:t xml:space="preserve">etermination </w:t>
      </w:r>
      <w:r w:rsidR="0019691D" w:rsidRPr="003A075D">
        <w:rPr>
          <w:rFonts w:ascii="Times New Roman" w:hAnsi="Times New Roman"/>
          <w:sz w:val="24"/>
          <w:szCs w:val="24"/>
        </w:rPr>
        <w:t>must make an application to the Clean Energy Regulator (the Regulator)</w:t>
      </w:r>
      <w:r w:rsidR="00AC01DD">
        <w:rPr>
          <w:rFonts w:ascii="Times New Roman" w:hAnsi="Times New Roman"/>
          <w:sz w:val="24"/>
          <w:szCs w:val="24"/>
        </w:rPr>
        <w:t xml:space="preserve"> under subsection 22(1) of the Act.  The form of the application is prescribed by section 23 of the Act</w:t>
      </w:r>
      <w:r w:rsidR="00754723">
        <w:rPr>
          <w:rFonts w:ascii="Times New Roman" w:hAnsi="Times New Roman"/>
          <w:sz w:val="24"/>
          <w:szCs w:val="24"/>
        </w:rPr>
        <w:t>. Additional requirements in relation to the content of the application are prescribed by regulation 3.1 of the Regulations.</w:t>
      </w:r>
    </w:p>
    <w:p w:rsidR="0019691D" w:rsidRDefault="001C2418" w:rsidP="00030C3F">
      <w:pPr>
        <w:spacing w:after="120" w:line="240" w:lineRule="auto"/>
        <w:rPr>
          <w:rFonts w:ascii="Times New Roman" w:hAnsi="Times New Roman"/>
          <w:sz w:val="24"/>
          <w:szCs w:val="24"/>
        </w:rPr>
      </w:pPr>
      <w:r>
        <w:rPr>
          <w:rFonts w:ascii="Times New Roman" w:hAnsi="Times New Roman"/>
          <w:sz w:val="24"/>
          <w:szCs w:val="24"/>
        </w:rPr>
        <w:t>The project described in the application must meet the</w:t>
      </w:r>
      <w:r w:rsidR="0019691D" w:rsidRPr="003A075D">
        <w:rPr>
          <w:rFonts w:ascii="Times New Roman" w:hAnsi="Times New Roman"/>
          <w:sz w:val="24"/>
          <w:szCs w:val="24"/>
        </w:rPr>
        <w:t xml:space="preserve"> requirements for an</w:t>
      </w:r>
      <w:r>
        <w:rPr>
          <w:rFonts w:ascii="Times New Roman" w:hAnsi="Times New Roman"/>
          <w:sz w:val="24"/>
          <w:szCs w:val="24"/>
        </w:rPr>
        <w:t xml:space="preserve"> eligible</w:t>
      </w:r>
      <w:r w:rsidR="0019691D" w:rsidRPr="003A075D">
        <w:rPr>
          <w:rFonts w:ascii="Times New Roman" w:hAnsi="Times New Roman"/>
          <w:sz w:val="24"/>
          <w:szCs w:val="24"/>
        </w:rPr>
        <w:t xml:space="preserve"> offsets project set out </w:t>
      </w:r>
      <w:r w:rsidR="00AC3DC2" w:rsidRPr="003A075D">
        <w:rPr>
          <w:rFonts w:ascii="Times New Roman" w:hAnsi="Times New Roman"/>
          <w:sz w:val="24"/>
          <w:szCs w:val="24"/>
        </w:rPr>
        <w:t>in subsection 27</w:t>
      </w:r>
      <w:r w:rsidR="0019691D" w:rsidRPr="003A075D">
        <w:rPr>
          <w:rFonts w:ascii="Times New Roman" w:hAnsi="Times New Roman"/>
          <w:sz w:val="24"/>
          <w:szCs w:val="24"/>
        </w:rPr>
        <w:t xml:space="preserve">(4) of the Act. These requirements include compliance with the rules set out in the </w:t>
      </w:r>
      <w:r w:rsidR="00AC3DC2" w:rsidRPr="003A075D">
        <w:rPr>
          <w:rFonts w:ascii="Times New Roman" w:hAnsi="Times New Roman"/>
          <w:sz w:val="24"/>
          <w:szCs w:val="24"/>
        </w:rPr>
        <w:t>D</w:t>
      </w:r>
      <w:r w:rsidR="00550D67" w:rsidRPr="003A075D">
        <w:rPr>
          <w:rFonts w:ascii="Times New Roman" w:hAnsi="Times New Roman"/>
          <w:sz w:val="24"/>
          <w:szCs w:val="24"/>
        </w:rPr>
        <w:t>etermination</w:t>
      </w:r>
      <w:r w:rsidR="0019691D" w:rsidRPr="003A075D">
        <w:rPr>
          <w:rFonts w:ascii="Times New Roman" w:hAnsi="Times New Roman"/>
          <w:sz w:val="24"/>
          <w:szCs w:val="24"/>
        </w:rPr>
        <w:t xml:space="preserve">.  </w:t>
      </w:r>
    </w:p>
    <w:p w:rsidR="0019691D" w:rsidRPr="003A075D" w:rsidRDefault="0019691D" w:rsidP="00030C3F">
      <w:pPr>
        <w:spacing w:after="120" w:line="240" w:lineRule="auto"/>
        <w:rPr>
          <w:rFonts w:ascii="Times New Roman" w:hAnsi="Times New Roman"/>
          <w:sz w:val="24"/>
          <w:szCs w:val="24"/>
        </w:rPr>
      </w:pPr>
      <w:r w:rsidRPr="003A075D">
        <w:rPr>
          <w:rFonts w:ascii="Times New Roman" w:hAnsi="Times New Roman"/>
          <w:sz w:val="24"/>
          <w:szCs w:val="24"/>
        </w:rPr>
        <w:t xml:space="preserve">Offsets projects that are undertaken in accordance with the </w:t>
      </w:r>
      <w:r w:rsidR="00AC3DC2" w:rsidRPr="003A075D">
        <w:rPr>
          <w:rFonts w:ascii="Times New Roman" w:hAnsi="Times New Roman"/>
          <w:sz w:val="24"/>
          <w:szCs w:val="24"/>
        </w:rPr>
        <w:t>D</w:t>
      </w:r>
      <w:r w:rsidR="00550D67" w:rsidRPr="003A075D">
        <w:rPr>
          <w:rFonts w:ascii="Times New Roman" w:hAnsi="Times New Roman"/>
          <w:sz w:val="24"/>
          <w:szCs w:val="24"/>
        </w:rPr>
        <w:t xml:space="preserve">etermination </w:t>
      </w:r>
      <w:r w:rsidRPr="003A075D">
        <w:rPr>
          <w:rFonts w:ascii="Times New Roman" w:hAnsi="Times New Roman"/>
          <w:sz w:val="24"/>
          <w:szCs w:val="24"/>
        </w:rPr>
        <w:t xml:space="preserve">and approved by the Regulator can generate Australian </w:t>
      </w:r>
      <w:r w:rsidR="004C0E30" w:rsidRPr="003A075D">
        <w:rPr>
          <w:rFonts w:ascii="Times New Roman" w:hAnsi="Times New Roman"/>
          <w:sz w:val="24"/>
          <w:szCs w:val="24"/>
        </w:rPr>
        <w:t>c</w:t>
      </w:r>
      <w:r w:rsidRPr="003A075D">
        <w:rPr>
          <w:rFonts w:ascii="Times New Roman" w:hAnsi="Times New Roman"/>
          <w:sz w:val="24"/>
          <w:szCs w:val="24"/>
        </w:rPr>
        <w:t xml:space="preserve">arbon </w:t>
      </w:r>
      <w:r w:rsidR="004C0E30" w:rsidRPr="003A075D">
        <w:rPr>
          <w:rFonts w:ascii="Times New Roman" w:hAnsi="Times New Roman"/>
          <w:sz w:val="24"/>
          <w:szCs w:val="24"/>
        </w:rPr>
        <w:t>c</w:t>
      </w:r>
      <w:r w:rsidRPr="003A075D">
        <w:rPr>
          <w:rFonts w:ascii="Times New Roman" w:hAnsi="Times New Roman"/>
          <w:sz w:val="24"/>
          <w:szCs w:val="24"/>
        </w:rPr>
        <w:t xml:space="preserve">redit </w:t>
      </w:r>
      <w:r w:rsidR="004C0E30" w:rsidRPr="003A075D">
        <w:rPr>
          <w:rFonts w:ascii="Times New Roman" w:hAnsi="Times New Roman"/>
          <w:sz w:val="24"/>
          <w:szCs w:val="24"/>
        </w:rPr>
        <w:t>u</w:t>
      </w:r>
      <w:r w:rsidRPr="003A075D">
        <w:rPr>
          <w:rFonts w:ascii="Times New Roman" w:hAnsi="Times New Roman"/>
          <w:sz w:val="24"/>
          <w:szCs w:val="24"/>
        </w:rPr>
        <w:t>nits (ACCUs) that can be sold to:</w:t>
      </w:r>
    </w:p>
    <w:p w:rsidR="0019691D" w:rsidRPr="003A075D" w:rsidRDefault="00C004C0" w:rsidP="003D6932">
      <w:pPr>
        <w:pStyle w:val="ListParagraph"/>
        <w:keepNext/>
        <w:numPr>
          <w:ilvl w:val="0"/>
          <w:numId w:val="3"/>
        </w:numPr>
        <w:spacing w:after="120"/>
        <w:ind w:left="714" w:hanging="357"/>
        <w:rPr>
          <w:rFonts w:ascii="Times New Roman" w:hAnsi="Times New Roman"/>
          <w:sz w:val="24"/>
          <w:szCs w:val="24"/>
        </w:rPr>
      </w:pPr>
      <w:r w:rsidRPr="003A075D">
        <w:rPr>
          <w:rFonts w:ascii="Times New Roman" w:hAnsi="Times New Roman"/>
          <w:sz w:val="24"/>
          <w:szCs w:val="24"/>
        </w:rPr>
        <w:t>Australian companies that</w:t>
      </w:r>
      <w:r w:rsidR="0019691D" w:rsidRPr="003A075D">
        <w:rPr>
          <w:rFonts w:ascii="Times New Roman" w:hAnsi="Times New Roman"/>
          <w:sz w:val="24"/>
          <w:szCs w:val="24"/>
        </w:rPr>
        <w:t xml:space="preserve"> pay the carbon price established under the </w:t>
      </w:r>
      <w:r w:rsidR="0019691D" w:rsidRPr="00044AF5">
        <w:rPr>
          <w:rFonts w:ascii="Times New Roman" w:hAnsi="Times New Roman"/>
          <w:i/>
          <w:sz w:val="24"/>
          <w:szCs w:val="24"/>
        </w:rPr>
        <w:t xml:space="preserve">Clean Energy </w:t>
      </w:r>
      <w:r w:rsidR="00A96E0F" w:rsidRPr="00044AF5">
        <w:rPr>
          <w:rFonts w:ascii="Times New Roman" w:hAnsi="Times New Roman"/>
          <w:i/>
          <w:sz w:val="24"/>
          <w:szCs w:val="24"/>
        </w:rPr>
        <w:t>Act 2011</w:t>
      </w:r>
      <w:r w:rsidR="0019691D" w:rsidRPr="003A075D">
        <w:rPr>
          <w:rFonts w:ascii="Times New Roman" w:hAnsi="Times New Roman"/>
          <w:sz w:val="24"/>
          <w:szCs w:val="24"/>
        </w:rPr>
        <w:t>;</w:t>
      </w:r>
      <w:r w:rsidR="00C62D2F">
        <w:rPr>
          <w:rFonts w:ascii="Times New Roman" w:hAnsi="Times New Roman"/>
          <w:sz w:val="24"/>
          <w:szCs w:val="24"/>
        </w:rPr>
        <w:t xml:space="preserve"> or</w:t>
      </w:r>
    </w:p>
    <w:p w:rsidR="0019691D" w:rsidRPr="00AC5B01" w:rsidRDefault="0019691D" w:rsidP="003D6932">
      <w:pPr>
        <w:pStyle w:val="ListParagraph"/>
        <w:keepNext/>
        <w:numPr>
          <w:ilvl w:val="0"/>
          <w:numId w:val="3"/>
        </w:numPr>
        <w:spacing w:after="120"/>
        <w:ind w:left="714" w:hanging="357"/>
        <w:rPr>
          <w:rFonts w:ascii="Times New Roman" w:hAnsi="Times New Roman"/>
          <w:sz w:val="24"/>
          <w:szCs w:val="24"/>
        </w:rPr>
      </w:pPr>
      <w:r w:rsidRPr="00AC5B01">
        <w:rPr>
          <w:rFonts w:ascii="Times New Roman" w:hAnsi="Times New Roman"/>
          <w:sz w:val="24"/>
          <w:szCs w:val="24"/>
        </w:rPr>
        <w:t xml:space="preserve">businesses in Australia wanting to offset their own carbon pollution. </w:t>
      </w:r>
    </w:p>
    <w:p w:rsidR="0019691D" w:rsidRPr="003A075D" w:rsidRDefault="00005C19" w:rsidP="00030C3F">
      <w:pPr>
        <w:spacing w:before="240" w:after="120"/>
        <w:rPr>
          <w:rFonts w:ascii="Times New Roman" w:hAnsi="Times New Roman"/>
          <w:b/>
          <w:sz w:val="24"/>
          <w:szCs w:val="24"/>
        </w:rPr>
      </w:pPr>
      <w:r w:rsidRPr="00D05457">
        <w:rPr>
          <w:rFonts w:ascii="Times New Roman" w:hAnsi="Times New Roman"/>
          <w:b/>
          <w:sz w:val="24"/>
          <w:szCs w:val="24"/>
        </w:rPr>
        <w:t>Public c</w:t>
      </w:r>
      <w:r w:rsidR="0019691D" w:rsidRPr="00D05457">
        <w:rPr>
          <w:rFonts w:ascii="Times New Roman" w:hAnsi="Times New Roman"/>
          <w:b/>
          <w:sz w:val="24"/>
          <w:szCs w:val="24"/>
        </w:rPr>
        <w:t>onsultation</w:t>
      </w:r>
    </w:p>
    <w:p w:rsidR="00F1492E" w:rsidRPr="00F1492E" w:rsidRDefault="00F1492E" w:rsidP="00030C3F">
      <w:pPr>
        <w:spacing w:after="120" w:line="240" w:lineRule="auto"/>
        <w:rPr>
          <w:rFonts w:ascii="Times New Roman" w:hAnsi="Times New Roman"/>
          <w:sz w:val="24"/>
          <w:szCs w:val="24"/>
        </w:rPr>
      </w:pPr>
      <w:r>
        <w:rPr>
          <w:rFonts w:ascii="Times New Roman" w:hAnsi="Times New Roman"/>
          <w:sz w:val="24"/>
          <w:szCs w:val="24"/>
        </w:rPr>
        <w:t xml:space="preserve">The methodology proposal for </w:t>
      </w:r>
      <w:r w:rsidRPr="00030C3F">
        <w:rPr>
          <w:rFonts w:ascii="Times New Roman" w:hAnsi="Times New Roman"/>
          <w:sz w:val="24"/>
          <w:szCs w:val="24"/>
        </w:rPr>
        <w:t xml:space="preserve">Native Forest Protection (Avoided Deforestation) </w:t>
      </w:r>
      <w:r>
        <w:rPr>
          <w:rFonts w:ascii="Times New Roman" w:hAnsi="Times New Roman"/>
          <w:sz w:val="24"/>
          <w:szCs w:val="24"/>
        </w:rPr>
        <w:t>(the proposal) was developed</w:t>
      </w:r>
      <w:r w:rsidR="00560C6D">
        <w:rPr>
          <w:rFonts w:ascii="Times New Roman" w:hAnsi="Times New Roman"/>
          <w:sz w:val="24"/>
          <w:szCs w:val="24"/>
        </w:rPr>
        <w:t xml:space="preserve"> by</w:t>
      </w:r>
      <w:r w:rsidR="0061466D">
        <w:rPr>
          <w:rFonts w:ascii="Times New Roman" w:hAnsi="Times New Roman"/>
          <w:sz w:val="24"/>
          <w:szCs w:val="24"/>
        </w:rPr>
        <w:t xml:space="preserve"> </w:t>
      </w:r>
      <w:proofErr w:type="spellStart"/>
      <w:r w:rsidR="0061466D">
        <w:rPr>
          <w:rFonts w:ascii="Times New Roman" w:hAnsi="Times New Roman"/>
          <w:sz w:val="24"/>
          <w:szCs w:val="24"/>
        </w:rPr>
        <w:t>Greenc</w:t>
      </w:r>
      <w:r>
        <w:rPr>
          <w:rFonts w:ascii="Times New Roman" w:hAnsi="Times New Roman"/>
          <w:sz w:val="24"/>
          <w:szCs w:val="24"/>
        </w:rPr>
        <w:t>ollar</w:t>
      </w:r>
      <w:proofErr w:type="spellEnd"/>
      <w:r>
        <w:rPr>
          <w:rFonts w:ascii="Times New Roman" w:hAnsi="Times New Roman"/>
          <w:sz w:val="24"/>
          <w:szCs w:val="24"/>
        </w:rPr>
        <w:t xml:space="preserve"> Climate</w:t>
      </w:r>
      <w:r w:rsidR="00030C3F">
        <w:rPr>
          <w:rFonts w:ascii="Times New Roman" w:hAnsi="Times New Roman"/>
          <w:sz w:val="24"/>
          <w:szCs w:val="24"/>
        </w:rPr>
        <w:t xml:space="preserve"> Solutions with Redd</w:t>
      </w:r>
      <w:r w:rsidR="00472D67">
        <w:rPr>
          <w:rFonts w:ascii="Times New Roman" w:hAnsi="Times New Roman"/>
          <w:sz w:val="24"/>
          <w:szCs w:val="24"/>
        </w:rPr>
        <w:t xml:space="preserve"> Forests (now Forests Alive) </w:t>
      </w:r>
      <w:r w:rsidR="00030C3F">
        <w:rPr>
          <w:rFonts w:ascii="Times New Roman" w:hAnsi="Times New Roman"/>
          <w:sz w:val="24"/>
          <w:szCs w:val="24"/>
        </w:rPr>
        <w:t xml:space="preserve">(the applicants). </w:t>
      </w:r>
      <w:r w:rsidR="008257A0">
        <w:rPr>
          <w:rFonts w:ascii="Times New Roman" w:hAnsi="Times New Roman"/>
          <w:sz w:val="24"/>
          <w:szCs w:val="24"/>
        </w:rPr>
        <w:t>T</w:t>
      </w:r>
      <w:r>
        <w:rPr>
          <w:rFonts w:ascii="Times New Roman" w:hAnsi="Times New Roman"/>
          <w:sz w:val="24"/>
          <w:szCs w:val="24"/>
        </w:rPr>
        <w:t>he applicants</w:t>
      </w:r>
      <w:r w:rsidRPr="00F1492E">
        <w:rPr>
          <w:rFonts w:ascii="Times New Roman" w:hAnsi="Times New Roman"/>
          <w:sz w:val="24"/>
          <w:szCs w:val="24"/>
        </w:rPr>
        <w:t xml:space="preserve"> submitted the proposal for the DOIC’s </w:t>
      </w:r>
      <w:r w:rsidR="0034066C" w:rsidRPr="00F1492E">
        <w:rPr>
          <w:rFonts w:ascii="Times New Roman" w:hAnsi="Times New Roman"/>
          <w:sz w:val="24"/>
          <w:szCs w:val="24"/>
        </w:rPr>
        <w:t>consideration</w:t>
      </w:r>
      <w:r w:rsidR="0034066C">
        <w:rPr>
          <w:rFonts w:ascii="Times New Roman" w:hAnsi="Times New Roman"/>
          <w:sz w:val="24"/>
          <w:szCs w:val="24"/>
        </w:rPr>
        <w:t xml:space="preserve"> </w:t>
      </w:r>
      <w:r w:rsidR="0034066C" w:rsidRPr="00F1492E">
        <w:rPr>
          <w:rFonts w:ascii="Times New Roman" w:hAnsi="Times New Roman"/>
          <w:sz w:val="24"/>
          <w:szCs w:val="24"/>
        </w:rPr>
        <w:t>on</w:t>
      </w:r>
      <w:r w:rsidR="008257A0" w:rsidRPr="00F1492E">
        <w:rPr>
          <w:rFonts w:ascii="Times New Roman" w:hAnsi="Times New Roman"/>
          <w:sz w:val="24"/>
          <w:szCs w:val="24"/>
        </w:rPr>
        <w:t xml:space="preserve"> </w:t>
      </w:r>
      <w:r w:rsidR="008257A0">
        <w:rPr>
          <w:rFonts w:ascii="Times New Roman" w:hAnsi="Times New Roman"/>
          <w:sz w:val="24"/>
          <w:szCs w:val="24"/>
        </w:rPr>
        <w:t>16 August 2011</w:t>
      </w:r>
      <w:r w:rsidRPr="00F1492E">
        <w:rPr>
          <w:rFonts w:ascii="Times New Roman" w:hAnsi="Times New Roman"/>
          <w:sz w:val="24"/>
          <w:szCs w:val="24"/>
        </w:rPr>
        <w:t xml:space="preserve">. </w:t>
      </w:r>
    </w:p>
    <w:p w:rsidR="00636F72" w:rsidRDefault="00636F72" w:rsidP="00030C3F">
      <w:pPr>
        <w:spacing w:after="120" w:line="240" w:lineRule="auto"/>
        <w:rPr>
          <w:rFonts w:ascii="Times New Roman" w:hAnsi="Times New Roman"/>
          <w:sz w:val="24"/>
          <w:szCs w:val="24"/>
        </w:rPr>
      </w:pPr>
      <w:r w:rsidRPr="00636F72">
        <w:rPr>
          <w:rFonts w:ascii="Times New Roman" w:hAnsi="Times New Roman"/>
          <w:sz w:val="24"/>
          <w:szCs w:val="24"/>
        </w:rPr>
        <w:t>The proposal</w:t>
      </w:r>
      <w:r w:rsidR="00356643">
        <w:rPr>
          <w:rFonts w:ascii="Times New Roman" w:hAnsi="Times New Roman"/>
          <w:sz w:val="24"/>
          <w:szCs w:val="24"/>
        </w:rPr>
        <w:t xml:space="preserve"> underwent an independent technical review and</w:t>
      </w:r>
      <w:r w:rsidRPr="00636F72">
        <w:rPr>
          <w:rFonts w:ascii="Times New Roman" w:hAnsi="Times New Roman"/>
          <w:sz w:val="24"/>
          <w:szCs w:val="24"/>
        </w:rPr>
        <w:t xml:space="preserve"> was made available for public consultation on the website of the</w:t>
      </w:r>
      <w:r w:rsidR="008257A0">
        <w:rPr>
          <w:rFonts w:ascii="Times New Roman" w:hAnsi="Times New Roman"/>
          <w:sz w:val="24"/>
          <w:szCs w:val="24"/>
        </w:rPr>
        <w:t xml:space="preserve"> former</w:t>
      </w:r>
      <w:r w:rsidRPr="00636F72">
        <w:rPr>
          <w:rFonts w:ascii="Times New Roman" w:hAnsi="Times New Roman"/>
          <w:sz w:val="24"/>
          <w:szCs w:val="24"/>
        </w:rPr>
        <w:t xml:space="preserve"> Department of Climate Change and Energy Efficiency fro</w:t>
      </w:r>
      <w:r>
        <w:rPr>
          <w:rFonts w:ascii="Times New Roman" w:hAnsi="Times New Roman"/>
          <w:sz w:val="24"/>
          <w:szCs w:val="24"/>
        </w:rPr>
        <w:t>m 3 April 2012 to</w:t>
      </w:r>
      <w:r w:rsidR="00656317">
        <w:rPr>
          <w:rFonts w:ascii="Times New Roman" w:hAnsi="Times New Roman"/>
          <w:sz w:val="24"/>
          <w:szCs w:val="24"/>
        </w:rPr>
        <w:t xml:space="preserve"> </w:t>
      </w:r>
      <w:r>
        <w:rPr>
          <w:rFonts w:ascii="Times New Roman" w:hAnsi="Times New Roman"/>
          <w:sz w:val="24"/>
          <w:szCs w:val="24"/>
        </w:rPr>
        <w:t>13 May</w:t>
      </w:r>
      <w:r w:rsidRPr="00636F72">
        <w:rPr>
          <w:rFonts w:ascii="Times New Roman" w:hAnsi="Times New Roman"/>
          <w:sz w:val="24"/>
          <w:szCs w:val="24"/>
        </w:rPr>
        <w:t xml:space="preserve"> 2012. </w:t>
      </w:r>
      <w:r>
        <w:rPr>
          <w:rFonts w:ascii="Times New Roman" w:hAnsi="Times New Roman"/>
          <w:sz w:val="24"/>
          <w:szCs w:val="24"/>
        </w:rPr>
        <w:t>Eleven</w:t>
      </w:r>
      <w:r w:rsidRPr="00636F72">
        <w:rPr>
          <w:rFonts w:ascii="Times New Roman" w:hAnsi="Times New Roman"/>
          <w:sz w:val="24"/>
          <w:szCs w:val="24"/>
        </w:rPr>
        <w:t xml:space="preserve"> submissions relating to the proposal </w:t>
      </w:r>
      <w:r>
        <w:rPr>
          <w:rFonts w:ascii="Times New Roman" w:hAnsi="Times New Roman"/>
          <w:sz w:val="24"/>
          <w:szCs w:val="24"/>
        </w:rPr>
        <w:t>were received</w:t>
      </w:r>
      <w:r w:rsidR="008257A0">
        <w:rPr>
          <w:rFonts w:ascii="Times New Roman" w:hAnsi="Times New Roman"/>
          <w:sz w:val="24"/>
          <w:szCs w:val="24"/>
        </w:rPr>
        <w:t>.</w:t>
      </w:r>
    </w:p>
    <w:p w:rsidR="008257A0" w:rsidRPr="00636F72" w:rsidRDefault="008257A0" w:rsidP="00030C3F">
      <w:pPr>
        <w:spacing w:after="120" w:line="240" w:lineRule="auto"/>
        <w:rPr>
          <w:rFonts w:ascii="Times New Roman" w:hAnsi="Times New Roman"/>
          <w:sz w:val="24"/>
          <w:szCs w:val="24"/>
        </w:rPr>
      </w:pPr>
      <w:r w:rsidRPr="008E680A">
        <w:rPr>
          <w:rFonts w:ascii="Times New Roman" w:hAnsi="Times New Roman"/>
          <w:sz w:val="24"/>
          <w:szCs w:val="24"/>
        </w:rPr>
        <w:t>The DOIC considered</w:t>
      </w:r>
      <w:r>
        <w:rPr>
          <w:rFonts w:ascii="Times New Roman" w:hAnsi="Times New Roman"/>
          <w:sz w:val="24"/>
          <w:szCs w:val="24"/>
        </w:rPr>
        <w:t xml:space="preserve"> the issues raised in the</w:t>
      </w:r>
      <w:r w:rsidRPr="008E680A">
        <w:rPr>
          <w:rFonts w:ascii="Times New Roman" w:hAnsi="Times New Roman"/>
          <w:sz w:val="24"/>
          <w:szCs w:val="24"/>
        </w:rPr>
        <w:t xml:space="preserve"> submissions during its assessment of the proposal as required und</w:t>
      </w:r>
      <w:r>
        <w:rPr>
          <w:rFonts w:ascii="Times New Roman" w:hAnsi="Times New Roman"/>
          <w:sz w:val="24"/>
          <w:szCs w:val="24"/>
        </w:rPr>
        <w:t>er subsection 112(5) of the Act and requested further information from the applicants.</w:t>
      </w:r>
    </w:p>
    <w:p w:rsidR="00636F72" w:rsidRDefault="00356643" w:rsidP="00030C3F">
      <w:pPr>
        <w:spacing w:after="120" w:line="240" w:lineRule="auto"/>
        <w:rPr>
          <w:rFonts w:ascii="Times New Roman" w:hAnsi="Times New Roman"/>
          <w:sz w:val="24"/>
          <w:szCs w:val="24"/>
        </w:rPr>
      </w:pPr>
      <w:r>
        <w:rPr>
          <w:rFonts w:ascii="Times New Roman" w:hAnsi="Times New Roman"/>
          <w:sz w:val="24"/>
          <w:szCs w:val="24"/>
        </w:rPr>
        <w:t xml:space="preserve">Following a </w:t>
      </w:r>
      <w:r w:rsidR="008257A0">
        <w:rPr>
          <w:rFonts w:ascii="Times New Roman" w:hAnsi="Times New Roman"/>
          <w:sz w:val="24"/>
          <w:szCs w:val="24"/>
        </w:rPr>
        <w:t xml:space="preserve">further </w:t>
      </w:r>
      <w:r>
        <w:rPr>
          <w:rFonts w:ascii="Times New Roman" w:hAnsi="Times New Roman"/>
          <w:sz w:val="24"/>
          <w:szCs w:val="24"/>
        </w:rPr>
        <w:t xml:space="preserve">independent technical review and policy review, </w:t>
      </w:r>
      <w:r w:rsidR="008257A0">
        <w:rPr>
          <w:rFonts w:ascii="Times New Roman" w:hAnsi="Times New Roman"/>
          <w:sz w:val="24"/>
          <w:szCs w:val="24"/>
        </w:rPr>
        <w:t xml:space="preserve">the applicants </w:t>
      </w:r>
      <w:r>
        <w:rPr>
          <w:rFonts w:ascii="Times New Roman" w:hAnsi="Times New Roman"/>
          <w:sz w:val="24"/>
          <w:szCs w:val="24"/>
        </w:rPr>
        <w:t xml:space="preserve">submitted a </w:t>
      </w:r>
      <w:r w:rsidR="008257A0">
        <w:rPr>
          <w:rFonts w:ascii="Times New Roman" w:hAnsi="Times New Roman"/>
          <w:sz w:val="24"/>
          <w:szCs w:val="24"/>
        </w:rPr>
        <w:t xml:space="preserve">revised </w:t>
      </w:r>
      <w:r>
        <w:rPr>
          <w:rFonts w:ascii="Times New Roman" w:hAnsi="Times New Roman"/>
          <w:sz w:val="24"/>
          <w:szCs w:val="24"/>
        </w:rPr>
        <w:t>version of the proposal to the DOIC on 10 May 2013.</w:t>
      </w:r>
    </w:p>
    <w:p w:rsidR="00636F72" w:rsidRPr="00636F72" w:rsidRDefault="00596F80" w:rsidP="00030C3F">
      <w:pPr>
        <w:spacing w:after="120" w:line="240" w:lineRule="auto"/>
        <w:rPr>
          <w:rFonts w:ascii="Times New Roman" w:hAnsi="Times New Roman"/>
          <w:sz w:val="24"/>
          <w:szCs w:val="24"/>
        </w:rPr>
      </w:pPr>
      <w:r>
        <w:rPr>
          <w:rFonts w:ascii="Times New Roman" w:hAnsi="Times New Roman"/>
          <w:sz w:val="24"/>
          <w:szCs w:val="24"/>
        </w:rPr>
        <w:t>On 23 May 2013, t</w:t>
      </w:r>
      <w:r w:rsidR="00636F72">
        <w:rPr>
          <w:rFonts w:ascii="Times New Roman" w:hAnsi="Times New Roman"/>
          <w:sz w:val="24"/>
          <w:szCs w:val="24"/>
        </w:rPr>
        <w:t>he DOIC endorsed the revised proposal under section 112(2</w:t>
      </w:r>
      <w:proofErr w:type="gramStart"/>
      <w:r w:rsidR="00636F72">
        <w:rPr>
          <w:rFonts w:ascii="Times New Roman" w:hAnsi="Times New Roman"/>
          <w:sz w:val="24"/>
          <w:szCs w:val="24"/>
        </w:rPr>
        <w:t>)(</w:t>
      </w:r>
      <w:proofErr w:type="gramEnd"/>
      <w:r w:rsidR="00636F72">
        <w:rPr>
          <w:rFonts w:ascii="Times New Roman" w:hAnsi="Times New Roman"/>
          <w:sz w:val="24"/>
          <w:szCs w:val="24"/>
        </w:rPr>
        <w:t>a) of the Act.</w:t>
      </w:r>
    </w:p>
    <w:p w:rsidR="00596F80" w:rsidRPr="00596F80" w:rsidRDefault="0061466D" w:rsidP="00030C3F">
      <w:pPr>
        <w:spacing w:after="120" w:line="240" w:lineRule="auto"/>
        <w:rPr>
          <w:rFonts w:ascii="Times New Roman" w:hAnsi="Times New Roman"/>
          <w:sz w:val="24"/>
          <w:szCs w:val="24"/>
        </w:rPr>
      </w:pPr>
      <w:proofErr w:type="spellStart"/>
      <w:r>
        <w:rPr>
          <w:rFonts w:ascii="Times New Roman" w:hAnsi="Times New Roman"/>
          <w:sz w:val="24"/>
          <w:szCs w:val="24"/>
        </w:rPr>
        <w:t>Greencollar</w:t>
      </w:r>
      <w:proofErr w:type="spellEnd"/>
      <w:r w:rsidR="00596F80" w:rsidRPr="00596F80">
        <w:rPr>
          <w:rFonts w:ascii="Times New Roman" w:hAnsi="Times New Roman"/>
          <w:sz w:val="24"/>
          <w:szCs w:val="24"/>
        </w:rPr>
        <w:t xml:space="preserve"> </w:t>
      </w:r>
      <w:r>
        <w:rPr>
          <w:rFonts w:ascii="Times New Roman" w:hAnsi="Times New Roman"/>
          <w:sz w:val="24"/>
          <w:szCs w:val="24"/>
        </w:rPr>
        <w:t xml:space="preserve">Climate Solutions </w:t>
      </w:r>
      <w:r w:rsidR="00596F80" w:rsidRPr="00596F80">
        <w:rPr>
          <w:rFonts w:ascii="Times New Roman" w:hAnsi="Times New Roman"/>
          <w:sz w:val="24"/>
          <w:szCs w:val="24"/>
        </w:rPr>
        <w:t>and the Regulator were consulted in the development of the Determination.</w:t>
      </w:r>
    </w:p>
    <w:p w:rsidR="0019691D" w:rsidRPr="003A075D" w:rsidRDefault="00005C19" w:rsidP="00030C3F">
      <w:pPr>
        <w:spacing w:before="240" w:after="120"/>
        <w:rPr>
          <w:rFonts w:ascii="Times New Roman" w:hAnsi="Times New Roman"/>
          <w:b/>
          <w:sz w:val="24"/>
          <w:szCs w:val="24"/>
        </w:rPr>
      </w:pPr>
      <w:r w:rsidRPr="003A075D">
        <w:rPr>
          <w:rFonts w:ascii="Times New Roman" w:hAnsi="Times New Roman"/>
          <w:b/>
          <w:sz w:val="24"/>
          <w:szCs w:val="24"/>
        </w:rPr>
        <w:t>Determination d</w:t>
      </w:r>
      <w:r w:rsidR="0019691D" w:rsidRPr="003A075D">
        <w:rPr>
          <w:rFonts w:ascii="Times New Roman" w:hAnsi="Times New Roman"/>
          <w:b/>
          <w:sz w:val="24"/>
          <w:szCs w:val="24"/>
        </w:rPr>
        <w:t>etails</w:t>
      </w:r>
    </w:p>
    <w:p w:rsidR="0019691D" w:rsidRPr="003A075D" w:rsidRDefault="0019691D" w:rsidP="00030C3F">
      <w:pPr>
        <w:spacing w:after="120" w:line="240" w:lineRule="auto"/>
        <w:rPr>
          <w:rFonts w:ascii="Times New Roman" w:hAnsi="Times New Roman"/>
          <w:sz w:val="24"/>
          <w:szCs w:val="24"/>
        </w:rPr>
      </w:pPr>
      <w:r w:rsidRPr="003A075D">
        <w:rPr>
          <w:rFonts w:ascii="Times New Roman" w:hAnsi="Times New Roman"/>
          <w:sz w:val="24"/>
          <w:szCs w:val="24"/>
        </w:rPr>
        <w:t xml:space="preserve">The </w:t>
      </w:r>
      <w:r w:rsidR="003E5209" w:rsidRPr="003A075D">
        <w:rPr>
          <w:rFonts w:ascii="Times New Roman" w:hAnsi="Times New Roman"/>
          <w:sz w:val="24"/>
          <w:szCs w:val="24"/>
        </w:rPr>
        <w:t>D</w:t>
      </w:r>
      <w:r w:rsidR="009E5747" w:rsidRPr="003A075D">
        <w:rPr>
          <w:rFonts w:ascii="Times New Roman" w:hAnsi="Times New Roman"/>
          <w:sz w:val="24"/>
          <w:szCs w:val="24"/>
        </w:rPr>
        <w:t>etermination</w:t>
      </w:r>
      <w:r w:rsidR="00006F3C">
        <w:rPr>
          <w:rFonts w:ascii="Times New Roman" w:hAnsi="Times New Roman"/>
          <w:sz w:val="24"/>
          <w:szCs w:val="24"/>
        </w:rPr>
        <w:t xml:space="preserve"> </w:t>
      </w:r>
      <w:r w:rsidRPr="003A075D">
        <w:rPr>
          <w:rFonts w:ascii="Times New Roman" w:hAnsi="Times New Roman"/>
          <w:sz w:val="24"/>
          <w:szCs w:val="24"/>
        </w:rPr>
        <w:t xml:space="preserve">is a legislative instrument within the meaning of the </w:t>
      </w:r>
      <w:r w:rsidRPr="00030C3F">
        <w:rPr>
          <w:rFonts w:ascii="Times New Roman" w:hAnsi="Times New Roman"/>
          <w:i/>
          <w:sz w:val="24"/>
          <w:szCs w:val="24"/>
        </w:rPr>
        <w:t>Legislative Instruments Act 2003</w:t>
      </w:r>
      <w:r w:rsidRPr="003A075D">
        <w:rPr>
          <w:rFonts w:ascii="Times New Roman" w:hAnsi="Times New Roman"/>
          <w:sz w:val="24"/>
          <w:szCs w:val="24"/>
        </w:rPr>
        <w:t>.</w:t>
      </w:r>
    </w:p>
    <w:p w:rsidR="00BB19D2" w:rsidRPr="00030C3F" w:rsidRDefault="00BB19D2" w:rsidP="00030C3F">
      <w:pPr>
        <w:spacing w:after="120" w:line="240" w:lineRule="auto"/>
        <w:rPr>
          <w:rFonts w:ascii="Times New Roman" w:hAnsi="Times New Roman"/>
          <w:sz w:val="24"/>
          <w:szCs w:val="24"/>
        </w:rPr>
      </w:pPr>
      <w:r w:rsidRPr="00030C3F">
        <w:rPr>
          <w:rFonts w:ascii="Times New Roman" w:hAnsi="Times New Roman"/>
          <w:sz w:val="24"/>
          <w:szCs w:val="24"/>
        </w:rPr>
        <w:t>The Determination commences retrospectively from 1 July 2010.</w:t>
      </w:r>
    </w:p>
    <w:p w:rsidR="00BB19D2" w:rsidRPr="00030C3F" w:rsidRDefault="00BB19D2" w:rsidP="00030C3F">
      <w:pPr>
        <w:spacing w:after="120" w:line="240" w:lineRule="auto"/>
        <w:rPr>
          <w:rFonts w:ascii="Times New Roman" w:hAnsi="Times New Roman"/>
          <w:sz w:val="24"/>
          <w:szCs w:val="24"/>
        </w:rPr>
      </w:pPr>
      <w:r w:rsidRPr="00030C3F">
        <w:rPr>
          <w:rFonts w:ascii="Times New Roman" w:hAnsi="Times New Roman"/>
          <w:sz w:val="24"/>
          <w:szCs w:val="24"/>
        </w:rPr>
        <w:lastRenderedPageBreak/>
        <w:t>Retrospective commencement is authorised by subsection 122(3) of the Act, which provides that a determination can be expressed to have come into force on 1 July 2010 if the determination is made on or before 30 June 2013, and the application for endorsement was made on or before 30 June 2012. Both of these conditions are satisfied in this case.</w:t>
      </w:r>
    </w:p>
    <w:p w:rsidR="00BB19D2" w:rsidRDefault="00BB19D2" w:rsidP="00030C3F">
      <w:pPr>
        <w:spacing w:after="120" w:line="240" w:lineRule="auto"/>
        <w:rPr>
          <w:rFonts w:ascii="Times New Roman" w:hAnsi="Times New Roman"/>
          <w:sz w:val="24"/>
          <w:szCs w:val="24"/>
        </w:rPr>
      </w:pPr>
      <w:r w:rsidRPr="00030C3F">
        <w:rPr>
          <w:rFonts w:ascii="Times New Roman" w:hAnsi="Times New Roman"/>
          <w:sz w:val="24"/>
          <w:szCs w:val="24"/>
        </w:rPr>
        <w:t>Retrospective commencement of the Determination does not adversely affect the rights of any person or impose a liability on any person in respect of anything done or not done before the date of registration on the Federal Register of Legislative Instruments. Rather, retrospective application confers a benefit in that it allows persons to apply for and generate ACCUs in circumstanc</w:t>
      </w:r>
      <w:r w:rsidR="001847B0">
        <w:rPr>
          <w:rFonts w:ascii="Times New Roman" w:hAnsi="Times New Roman"/>
          <w:sz w:val="24"/>
          <w:szCs w:val="24"/>
        </w:rPr>
        <w:t>es where they would not otherwise</w:t>
      </w:r>
      <w:r w:rsidRPr="00030C3F">
        <w:rPr>
          <w:rFonts w:ascii="Times New Roman" w:hAnsi="Times New Roman"/>
          <w:sz w:val="24"/>
          <w:szCs w:val="24"/>
        </w:rPr>
        <w:t xml:space="preserve"> be eligible to apply.</w:t>
      </w:r>
    </w:p>
    <w:p w:rsidR="0088225F" w:rsidRPr="00030C3F" w:rsidRDefault="0019691D" w:rsidP="003A075D">
      <w:pPr>
        <w:spacing w:before="120" w:after="120"/>
        <w:rPr>
          <w:rFonts w:ascii="Times New Roman" w:hAnsi="Times New Roman"/>
          <w:sz w:val="24"/>
          <w:szCs w:val="24"/>
        </w:rPr>
      </w:pPr>
      <w:r w:rsidRPr="003A075D">
        <w:rPr>
          <w:rFonts w:ascii="Times New Roman" w:hAnsi="Times New Roman"/>
          <w:sz w:val="24"/>
          <w:szCs w:val="24"/>
        </w:rPr>
        <w:t xml:space="preserve">Details of the </w:t>
      </w:r>
      <w:r w:rsidR="008F3C32">
        <w:rPr>
          <w:rFonts w:ascii="Times New Roman" w:hAnsi="Times New Roman"/>
          <w:sz w:val="24"/>
          <w:szCs w:val="24"/>
        </w:rPr>
        <w:t>D</w:t>
      </w:r>
      <w:r w:rsidR="009E5747" w:rsidRPr="003A075D">
        <w:rPr>
          <w:rFonts w:ascii="Times New Roman" w:hAnsi="Times New Roman"/>
          <w:sz w:val="24"/>
          <w:szCs w:val="24"/>
        </w:rPr>
        <w:t>etermination</w:t>
      </w:r>
      <w:r w:rsidR="00006F3C">
        <w:rPr>
          <w:rFonts w:ascii="Times New Roman" w:hAnsi="Times New Roman"/>
          <w:sz w:val="24"/>
          <w:szCs w:val="24"/>
        </w:rPr>
        <w:t xml:space="preserve"> </w:t>
      </w:r>
      <w:r w:rsidRPr="003A075D">
        <w:rPr>
          <w:rFonts w:ascii="Times New Roman" w:hAnsi="Times New Roman"/>
          <w:sz w:val="24"/>
          <w:szCs w:val="24"/>
        </w:rPr>
        <w:t xml:space="preserve">are at </w:t>
      </w:r>
      <w:r w:rsidRPr="0019598C">
        <w:rPr>
          <w:rFonts w:ascii="Times New Roman" w:hAnsi="Times New Roman"/>
          <w:sz w:val="24"/>
          <w:szCs w:val="24"/>
          <w:u w:val="single"/>
        </w:rPr>
        <w:t>Attachment A</w:t>
      </w:r>
      <w:r w:rsidRPr="0019598C">
        <w:rPr>
          <w:rFonts w:ascii="Times New Roman" w:hAnsi="Times New Roman"/>
          <w:sz w:val="24"/>
          <w:szCs w:val="24"/>
        </w:rPr>
        <w:t>.</w:t>
      </w:r>
    </w:p>
    <w:p w:rsidR="00F9419F" w:rsidRDefault="00F9419F" w:rsidP="00F9419F">
      <w:pPr>
        <w:spacing w:after="0" w:line="240" w:lineRule="auto"/>
        <w:rPr>
          <w:rFonts w:ascii="Times New Roman" w:hAnsi="Times New Roman"/>
          <w:sz w:val="24"/>
          <w:szCs w:val="24"/>
        </w:rPr>
      </w:pPr>
      <w:r>
        <w:rPr>
          <w:rFonts w:ascii="Times New Roman" w:hAnsi="Times New Roman"/>
          <w:sz w:val="24"/>
          <w:szCs w:val="24"/>
        </w:rPr>
        <w:t>A Statement of Compatibility</w:t>
      </w:r>
      <w:r w:rsidR="00512BE3">
        <w:rPr>
          <w:rFonts w:ascii="Times New Roman" w:hAnsi="Times New Roman"/>
          <w:sz w:val="24"/>
          <w:szCs w:val="24"/>
        </w:rPr>
        <w:t xml:space="preserve"> with Human Rights</w:t>
      </w:r>
      <w:r>
        <w:rPr>
          <w:rFonts w:ascii="Times New Roman" w:hAnsi="Times New Roman"/>
          <w:sz w:val="24"/>
          <w:szCs w:val="24"/>
        </w:rPr>
        <w:t xml:space="preserve"> prepared in accordance with the </w:t>
      </w:r>
      <w:r>
        <w:rPr>
          <w:rFonts w:ascii="Times New Roman" w:hAnsi="Times New Roman"/>
          <w:i/>
          <w:sz w:val="24"/>
          <w:szCs w:val="24"/>
        </w:rPr>
        <w:t>Human Rights (Parliamentary Scrutiny) Act 2011</w:t>
      </w:r>
      <w:r>
        <w:rPr>
          <w:rFonts w:ascii="Times New Roman" w:hAnsi="Times New Roman"/>
          <w:sz w:val="24"/>
          <w:szCs w:val="24"/>
        </w:rPr>
        <w:t xml:space="preserve"> is at </w:t>
      </w:r>
      <w:r w:rsidRPr="0019598C">
        <w:rPr>
          <w:rFonts w:ascii="Times New Roman" w:hAnsi="Times New Roman"/>
          <w:sz w:val="24"/>
          <w:szCs w:val="24"/>
          <w:u w:val="single"/>
        </w:rPr>
        <w:t>Attachment B</w:t>
      </w:r>
      <w:r w:rsidRPr="0019598C">
        <w:rPr>
          <w:rFonts w:ascii="Times New Roman" w:hAnsi="Times New Roman"/>
          <w:sz w:val="24"/>
          <w:szCs w:val="24"/>
        </w:rPr>
        <w:t>.</w:t>
      </w:r>
    </w:p>
    <w:p w:rsidR="004003F9" w:rsidRDefault="004003F9">
      <w:pPr>
        <w:spacing w:after="0" w:line="240" w:lineRule="auto"/>
        <w:rPr>
          <w:rFonts w:ascii="Times New Roman" w:hAnsi="Times New Roman"/>
          <w:sz w:val="24"/>
          <w:szCs w:val="24"/>
          <w:u w:val="single"/>
        </w:rPr>
      </w:pPr>
      <w:r>
        <w:rPr>
          <w:rFonts w:ascii="Times New Roman" w:hAnsi="Times New Roman"/>
          <w:sz w:val="24"/>
          <w:szCs w:val="24"/>
          <w:u w:val="single"/>
        </w:rPr>
        <w:br w:type="page"/>
      </w:r>
    </w:p>
    <w:p w:rsidR="0019691D" w:rsidRPr="003A075D" w:rsidRDefault="0019691D" w:rsidP="003A075D">
      <w:pPr>
        <w:pStyle w:val="Footer"/>
        <w:spacing w:before="120" w:after="120" w:line="276" w:lineRule="auto"/>
        <w:jc w:val="right"/>
        <w:rPr>
          <w:rFonts w:ascii="Times New Roman" w:hAnsi="Times New Roman"/>
          <w:sz w:val="24"/>
          <w:szCs w:val="24"/>
          <w:u w:val="single"/>
        </w:rPr>
      </w:pPr>
      <w:r w:rsidRPr="003A075D">
        <w:rPr>
          <w:rFonts w:ascii="Times New Roman" w:hAnsi="Times New Roman"/>
          <w:sz w:val="24"/>
          <w:szCs w:val="24"/>
          <w:u w:val="single"/>
        </w:rPr>
        <w:lastRenderedPageBreak/>
        <w:t>Attachment A</w:t>
      </w:r>
    </w:p>
    <w:p w:rsidR="0019691D" w:rsidRPr="003A075D" w:rsidRDefault="0019691D" w:rsidP="003A075D">
      <w:pPr>
        <w:pStyle w:val="Footer"/>
        <w:spacing w:before="120" w:after="120" w:line="276" w:lineRule="auto"/>
        <w:jc w:val="right"/>
        <w:rPr>
          <w:rFonts w:ascii="Times New Roman" w:hAnsi="Times New Roman"/>
          <w:sz w:val="24"/>
          <w:szCs w:val="24"/>
        </w:rPr>
      </w:pPr>
    </w:p>
    <w:p w:rsidR="0019691D" w:rsidRPr="00030C3F" w:rsidRDefault="0019691D" w:rsidP="00030C3F">
      <w:pPr>
        <w:pStyle w:val="Footer"/>
        <w:spacing w:before="120" w:after="120" w:line="276" w:lineRule="auto"/>
        <w:jc w:val="center"/>
        <w:rPr>
          <w:rFonts w:ascii="Times New Roman" w:hAnsi="Times New Roman"/>
          <w:b/>
          <w:sz w:val="24"/>
          <w:szCs w:val="24"/>
        </w:rPr>
      </w:pPr>
      <w:r w:rsidRPr="003A075D">
        <w:rPr>
          <w:rFonts w:ascii="Times New Roman" w:hAnsi="Times New Roman"/>
          <w:b/>
          <w:sz w:val="24"/>
          <w:szCs w:val="24"/>
        </w:rPr>
        <w:t>Details of the Determination</w:t>
      </w:r>
    </w:p>
    <w:p w:rsidR="0019691D" w:rsidRPr="003A075D" w:rsidRDefault="0019691D" w:rsidP="00030C3F">
      <w:pPr>
        <w:rPr>
          <w:rFonts w:ascii="Times New Roman" w:hAnsi="Times New Roman"/>
          <w:b/>
          <w:sz w:val="24"/>
          <w:szCs w:val="24"/>
        </w:rPr>
      </w:pPr>
      <w:r w:rsidRPr="003A075D">
        <w:rPr>
          <w:rFonts w:ascii="Times New Roman" w:hAnsi="Times New Roman"/>
          <w:b/>
          <w:sz w:val="24"/>
          <w:szCs w:val="24"/>
        </w:rPr>
        <w:t xml:space="preserve">Part 1 </w:t>
      </w:r>
      <w:r w:rsidRPr="003A075D">
        <w:rPr>
          <w:rFonts w:ascii="Times New Roman" w:hAnsi="Times New Roman"/>
          <w:b/>
          <w:sz w:val="24"/>
          <w:szCs w:val="24"/>
        </w:rPr>
        <w:tab/>
      </w:r>
      <w:r w:rsidRPr="003A075D">
        <w:rPr>
          <w:rFonts w:ascii="Times New Roman" w:hAnsi="Times New Roman"/>
          <w:b/>
          <w:sz w:val="24"/>
          <w:szCs w:val="24"/>
        </w:rPr>
        <w:tab/>
        <w:t>Preliminary</w:t>
      </w:r>
    </w:p>
    <w:p w:rsidR="0019691D" w:rsidRPr="003A075D" w:rsidRDefault="0019691D" w:rsidP="00553720">
      <w:pPr>
        <w:spacing w:before="240" w:after="240" w:line="240" w:lineRule="auto"/>
        <w:rPr>
          <w:rFonts w:ascii="Times New Roman" w:hAnsi="Times New Roman"/>
          <w:sz w:val="24"/>
          <w:szCs w:val="24"/>
          <w:u w:val="single"/>
        </w:rPr>
      </w:pPr>
      <w:r w:rsidRPr="003A075D">
        <w:rPr>
          <w:rFonts w:ascii="Times New Roman" w:hAnsi="Times New Roman"/>
          <w:sz w:val="24"/>
          <w:szCs w:val="24"/>
          <w:u w:val="single"/>
        </w:rPr>
        <w:t>1.1</w:t>
      </w:r>
      <w:r w:rsidRPr="003A075D">
        <w:rPr>
          <w:rFonts w:ascii="Times New Roman" w:hAnsi="Times New Roman"/>
          <w:sz w:val="24"/>
          <w:szCs w:val="24"/>
          <w:u w:val="single"/>
        </w:rPr>
        <w:tab/>
        <w:t xml:space="preserve">Name of </w:t>
      </w:r>
      <w:r w:rsidR="000D4FB1" w:rsidRPr="003A075D">
        <w:rPr>
          <w:rFonts w:ascii="Times New Roman" w:hAnsi="Times New Roman"/>
          <w:sz w:val="24"/>
          <w:szCs w:val="24"/>
          <w:u w:val="single"/>
        </w:rPr>
        <w:t>D</w:t>
      </w:r>
      <w:r w:rsidRPr="003A075D">
        <w:rPr>
          <w:rFonts w:ascii="Times New Roman" w:hAnsi="Times New Roman"/>
          <w:sz w:val="24"/>
          <w:szCs w:val="24"/>
          <w:u w:val="single"/>
        </w:rPr>
        <w:t>etermination</w:t>
      </w:r>
    </w:p>
    <w:p w:rsidR="0019691D" w:rsidRPr="001F59E4" w:rsidRDefault="000D4FB1" w:rsidP="00EB5ACB">
      <w:pPr>
        <w:spacing w:after="120" w:line="240" w:lineRule="auto"/>
        <w:rPr>
          <w:rFonts w:ascii="Times New Roman" w:hAnsi="Times New Roman"/>
          <w:i/>
          <w:sz w:val="24"/>
          <w:szCs w:val="24"/>
        </w:rPr>
      </w:pPr>
      <w:r w:rsidRPr="003A075D">
        <w:rPr>
          <w:rFonts w:ascii="Times New Roman" w:hAnsi="Times New Roman"/>
          <w:sz w:val="24"/>
          <w:szCs w:val="24"/>
        </w:rPr>
        <w:t>S</w:t>
      </w:r>
      <w:r w:rsidR="0019691D" w:rsidRPr="003A075D">
        <w:rPr>
          <w:rFonts w:ascii="Times New Roman" w:hAnsi="Times New Roman"/>
          <w:sz w:val="24"/>
          <w:szCs w:val="24"/>
        </w:rPr>
        <w:t xml:space="preserve">ection </w:t>
      </w:r>
      <w:r w:rsidRPr="003A075D">
        <w:rPr>
          <w:rFonts w:ascii="Times New Roman" w:hAnsi="Times New Roman"/>
          <w:sz w:val="24"/>
          <w:szCs w:val="24"/>
        </w:rPr>
        <w:t xml:space="preserve">1.1 </w:t>
      </w:r>
      <w:r w:rsidR="00FC02FB" w:rsidRPr="003A075D">
        <w:rPr>
          <w:rFonts w:ascii="Times New Roman" w:hAnsi="Times New Roman"/>
          <w:sz w:val="24"/>
          <w:szCs w:val="24"/>
        </w:rPr>
        <w:t>sets out the full name of the</w:t>
      </w:r>
      <w:r w:rsidR="005B3CCF">
        <w:rPr>
          <w:rFonts w:ascii="Times New Roman" w:hAnsi="Times New Roman"/>
          <w:sz w:val="24"/>
          <w:szCs w:val="24"/>
        </w:rPr>
        <w:t xml:space="preserve"> </w:t>
      </w:r>
      <w:r w:rsidRPr="003A075D">
        <w:rPr>
          <w:rFonts w:ascii="Times New Roman" w:hAnsi="Times New Roman"/>
          <w:sz w:val="24"/>
          <w:szCs w:val="24"/>
        </w:rPr>
        <w:t>D</w:t>
      </w:r>
      <w:r w:rsidR="009E5747" w:rsidRPr="003A075D">
        <w:rPr>
          <w:rFonts w:ascii="Times New Roman" w:hAnsi="Times New Roman"/>
          <w:sz w:val="24"/>
          <w:szCs w:val="24"/>
        </w:rPr>
        <w:t>etermination</w:t>
      </w:r>
      <w:r w:rsidR="00FC02FB" w:rsidRPr="003A075D">
        <w:rPr>
          <w:rFonts w:ascii="Times New Roman" w:hAnsi="Times New Roman"/>
          <w:sz w:val="24"/>
          <w:szCs w:val="24"/>
        </w:rPr>
        <w:t>, which</w:t>
      </w:r>
      <w:r w:rsidR="005B3CCF">
        <w:rPr>
          <w:rFonts w:ascii="Times New Roman" w:hAnsi="Times New Roman"/>
          <w:sz w:val="24"/>
          <w:szCs w:val="24"/>
        </w:rPr>
        <w:t xml:space="preserve"> </w:t>
      </w:r>
      <w:r w:rsidR="001F59E4">
        <w:rPr>
          <w:rFonts w:ascii="Times New Roman" w:hAnsi="Times New Roman"/>
          <w:sz w:val="24"/>
          <w:szCs w:val="24"/>
        </w:rPr>
        <w:t xml:space="preserve">is the </w:t>
      </w:r>
      <w:r w:rsidR="001F59E4">
        <w:rPr>
          <w:rFonts w:ascii="Times New Roman" w:hAnsi="Times New Roman"/>
          <w:i/>
          <w:sz w:val="24"/>
          <w:szCs w:val="24"/>
        </w:rPr>
        <w:t>Carbon Credits (Carbon Farming Initiative) (Avoided Deforestation) Methodology Determination 2013.</w:t>
      </w:r>
    </w:p>
    <w:p w:rsidR="0019691D" w:rsidRPr="003A075D" w:rsidRDefault="0019691D" w:rsidP="00553720">
      <w:pPr>
        <w:spacing w:before="240" w:after="240" w:line="240" w:lineRule="auto"/>
        <w:rPr>
          <w:rFonts w:ascii="Times New Roman" w:hAnsi="Times New Roman"/>
          <w:sz w:val="24"/>
          <w:szCs w:val="24"/>
          <w:u w:val="single"/>
        </w:rPr>
      </w:pPr>
      <w:r w:rsidRPr="003A075D">
        <w:rPr>
          <w:rFonts w:ascii="Times New Roman" w:hAnsi="Times New Roman"/>
          <w:sz w:val="24"/>
          <w:szCs w:val="24"/>
          <w:u w:val="single"/>
        </w:rPr>
        <w:t>1.2.</w:t>
      </w:r>
      <w:r w:rsidRPr="003A075D">
        <w:rPr>
          <w:rFonts w:ascii="Times New Roman" w:hAnsi="Times New Roman"/>
          <w:sz w:val="24"/>
          <w:szCs w:val="24"/>
          <w:u w:val="single"/>
        </w:rPr>
        <w:tab/>
        <w:t>Commencement</w:t>
      </w:r>
    </w:p>
    <w:p w:rsidR="00BB19D2" w:rsidRDefault="000D4FB1" w:rsidP="00EB5ACB">
      <w:pPr>
        <w:spacing w:after="120" w:line="240" w:lineRule="auto"/>
        <w:rPr>
          <w:rFonts w:ascii="Times New Roman" w:eastAsia="Times New Roman" w:hAnsi="Times New Roman"/>
          <w:sz w:val="24"/>
          <w:szCs w:val="24"/>
          <w:lang w:eastAsia="en-AU"/>
        </w:rPr>
      </w:pPr>
      <w:r w:rsidRPr="003D6932">
        <w:rPr>
          <w:rFonts w:ascii="Times New Roman" w:eastAsia="Times New Roman" w:hAnsi="Times New Roman"/>
          <w:sz w:val="24"/>
          <w:szCs w:val="24"/>
          <w:lang w:eastAsia="en-AU"/>
        </w:rPr>
        <w:t xml:space="preserve">Section 1.2 </w:t>
      </w:r>
      <w:r w:rsidR="0019691D" w:rsidRPr="003D6932">
        <w:rPr>
          <w:rFonts w:ascii="Times New Roman" w:eastAsia="Times New Roman" w:hAnsi="Times New Roman"/>
          <w:sz w:val="24"/>
          <w:szCs w:val="24"/>
          <w:lang w:eastAsia="en-AU"/>
        </w:rPr>
        <w:t xml:space="preserve">provides that the </w:t>
      </w:r>
      <w:r w:rsidRPr="003D6932">
        <w:rPr>
          <w:rFonts w:ascii="Times New Roman" w:eastAsia="Times New Roman" w:hAnsi="Times New Roman"/>
          <w:sz w:val="24"/>
          <w:szCs w:val="24"/>
          <w:lang w:eastAsia="en-AU"/>
        </w:rPr>
        <w:t>D</w:t>
      </w:r>
      <w:r w:rsidR="00FC02FB" w:rsidRPr="003D6932">
        <w:rPr>
          <w:rFonts w:ascii="Times New Roman" w:eastAsia="Times New Roman" w:hAnsi="Times New Roman"/>
          <w:sz w:val="24"/>
          <w:szCs w:val="24"/>
          <w:lang w:eastAsia="en-AU"/>
        </w:rPr>
        <w:t xml:space="preserve">etermination </w:t>
      </w:r>
      <w:r w:rsidR="00BB19D2" w:rsidRPr="003D6932">
        <w:rPr>
          <w:rFonts w:ascii="Times New Roman" w:eastAsia="Times New Roman" w:hAnsi="Times New Roman"/>
          <w:sz w:val="24"/>
          <w:szCs w:val="24"/>
          <w:lang w:eastAsia="en-AU"/>
        </w:rPr>
        <w:t>commences retrospectively from</w:t>
      </w:r>
      <w:r w:rsidR="0019691D" w:rsidRPr="003D6932">
        <w:rPr>
          <w:rFonts w:ascii="Times New Roman" w:eastAsia="Times New Roman" w:hAnsi="Times New Roman"/>
          <w:sz w:val="24"/>
          <w:szCs w:val="24"/>
          <w:lang w:eastAsia="en-AU"/>
        </w:rPr>
        <w:t xml:space="preserve">1 July 2010. </w:t>
      </w:r>
      <w:r w:rsidR="00BB19D2" w:rsidRPr="00BB19D2">
        <w:rPr>
          <w:rFonts w:ascii="Times New Roman" w:eastAsia="Times New Roman" w:hAnsi="Times New Roman"/>
          <w:sz w:val="24"/>
          <w:szCs w:val="24"/>
          <w:lang w:eastAsia="en-AU"/>
        </w:rPr>
        <w:t>Retrospective commencement is authorised by subsection 122(3) of the Act.</w:t>
      </w:r>
    </w:p>
    <w:p w:rsidR="00BB19D2" w:rsidRPr="00BB19D2" w:rsidRDefault="0072432E" w:rsidP="00EB5ACB">
      <w:pPr>
        <w:spacing w:after="120" w:line="240" w:lineRule="auto"/>
        <w:rPr>
          <w:rFonts w:ascii="Times New Roman" w:eastAsia="Times New Roman" w:hAnsi="Times New Roman"/>
          <w:sz w:val="24"/>
          <w:szCs w:val="24"/>
          <w:lang w:eastAsia="en-AU"/>
        </w:rPr>
      </w:pPr>
      <w:r w:rsidRPr="00E845F4">
        <w:rPr>
          <w:rFonts w:ascii="Times New Roman" w:eastAsia="Times New Roman" w:hAnsi="Times New Roman"/>
          <w:sz w:val="24"/>
          <w:szCs w:val="24"/>
          <w:lang w:eastAsia="en-AU"/>
        </w:rPr>
        <w:t>T</w:t>
      </w:r>
      <w:r w:rsidR="00EB0F68" w:rsidRPr="00E845F4">
        <w:rPr>
          <w:rFonts w:ascii="Times New Roman" w:eastAsia="Times New Roman" w:hAnsi="Times New Roman"/>
          <w:sz w:val="24"/>
          <w:szCs w:val="24"/>
          <w:lang w:eastAsia="en-AU"/>
        </w:rPr>
        <w:t>he</w:t>
      </w:r>
      <w:r w:rsidR="00BB19D2" w:rsidRPr="00F06554">
        <w:rPr>
          <w:rFonts w:ascii="Times New Roman" w:eastAsia="Times New Roman" w:hAnsi="Times New Roman"/>
          <w:sz w:val="24"/>
          <w:szCs w:val="24"/>
          <w:lang w:eastAsia="en-AU"/>
        </w:rPr>
        <w:t xml:space="preserve"> project proponent can earn credits only for abatement which occurs from 1 July 2010.</w:t>
      </w:r>
      <w:r w:rsidR="00BB19D2" w:rsidRPr="00BB19D2">
        <w:rPr>
          <w:rFonts w:ascii="Times New Roman" w:eastAsia="Times New Roman" w:hAnsi="Times New Roman"/>
          <w:sz w:val="24"/>
          <w:szCs w:val="24"/>
          <w:lang w:eastAsia="en-AU"/>
        </w:rPr>
        <w:t xml:space="preserve"> Subsections 27(15) and (16) of the Act prevent the crediting of abatement before this date.</w:t>
      </w:r>
    </w:p>
    <w:p w:rsidR="0019691D" w:rsidRPr="003A075D" w:rsidRDefault="0019691D" w:rsidP="00553720">
      <w:pPr>
        <w:spacing w:before="240" w:after="240" w:line="240" w:lineRule="auto"/>
        <w:rPr>
          <w:rFonts w:ascii="Times New Roman" w:hAnsi="Times New Roman"/>
          <w:sz w:val="24"/>
          <w:szCs w:val="24"/>
          <w:u w:val="single"/>
        </w:rPr>
      </w:pPr>
      <w:r w:rsidRPr="003A075D">
        <w:rPr>
          <w:rFonts w:ascii="Times New Roman" w:hAnsi="Times New Roman"/>
          <w:sz w:val="24"/>
          <w:szCs w:val="24"/>
          <w:u w:val="single"/>
        </w:rPr>
        <w:t>1.</w:t>
      </w:r>
      <w:r w:rsidR="004B7024" w:rsidRPr="003A075D">
        <w:rPr>
          <w:rFonts w:ascii="Times New Roman" w:hAnsi="Times New Roman"/>
          <w:sz w:val="24"/>
          <w:szCs w:val="24"/>
          <w:u w:val="single"/>
        </w:rPr>
        <w:t>3</w:t>
      </w:r>
      <w:r w:rsidRPr="003A075D">
        <w:rPr>
          <w:rFonts w:ascii="Times New Roman" w:hAnsi="Times New Roman"/>
          <w:sz w:val="24"/>
          <w:szCs w:val="24"/>
          <w:u w:val="single"/>
        </w:rPr>
        <w:tab/>
        <w:t>Definitions</w:t>
      </w:r>
    </w:p>
    <w:p w:rsidR="00AC0C60" w:rsidRDefault="00510ABF" w:rsidP="003D6932">
      <w:pPr>
        <w:spacing w:after="120" w:line="240" w:lineRule="auto"/>
        <w:rPr>
          <w:rFonts w:ascii="Times New Roman" w:hAnsi="Times New Roman"/>
          <w:sz w:val="24"/>
          <w:szCs w:val="24"/>
        </w:rPr>
      </w:pPr>
      <w:r>
        <w:rPr>
          <w:rFonts w:ascii="Times New Roman" w:hAnsi="Times New Roman"/>
          <w:sz w:val="24"/>
          <w:szCs w:val="24"/>
        </w:rPr>
        <w:t>S</w:t>
      </w:r>
      <w:r w:rsidR="0019691D" w:rsidRPr="003A075D">
        <w:rPr>
          <w:rFonts w:ascii="Times New Roman" w:hAnsi="Times New Roman"/>
          <w:sz w:val="24"/>
          <w:szCs w:val="24"/>
        </w:rPr>
        <w:t xml:space="preserve">ection </w:t>
      </w:r>
      <w:r>
        <w:rPr>
          <w:rFonts w:ascii="Times New Roman" w:hAnsi="Times New Roman"/>
          <w:sz w:val="24"/>
          <w:szCs w:val="24"/>
        </w:rPr>
        <w:t xml:space="preserve">1.3 </w:t>
      </w:r>
      <w:r w:rsidR="0019691D" w:rsidRPr="003A075D">
        <w:rPr>
          <w:rFonts w:ascii="Times New Roman" w:hAnsi="Times New Roman"/>
          <w:sz w:val="24"/>
          <w:szCs w:val="24"/>
        </w:rPr>
        <w:t>defines</w:t>
      </w:r>
      <w:r w:rsidR="00F8052D" w:rsidRPr="003A075D">
        <w:rPr>
          <w:rFonts w:ascii="Times New Roman" w:hAnsi="Times New Roman"/>
          <w:sz w:val="24"/>
          <w:szCs w:val="24"/>
        </w:rPr>
        <w:t xml:space="preserve"> a number of terms used in the </w:t>
      </w:r>
      <w:r w:rsidR="00A76B02" w:rsidRPr="003A075D">
        <w:rPr>
          <w:rFonts w:ascii="Times New Roman" w:hAnsi="Times New Roman"/>
          <w:sz w:val="24"/>
          <w:szCs w:val="24"/>
        </w:rPr>
        <w:t>D</w:t>
      </w:r>
      <w:r w:rsidR="0019691D" w:rsidRPr="003A075D">
        <w:rPr>
          <w:rFonts w:ascii="Times New Roman" w:hAnsi="Times New Roman"/>
          <w:sz w:val="24"/>
          <w:szCs w:val="24"/>
        </w:rPr>
        <w:t>etermination.</w:t>
      </w:r>
    </w:p>
    <w:p w:rsidR="00FC7A4D" w:rsidRPr="003A075D" w:rsidRDefault="00044AF5" w:rsidP="003D6932">
      <w:pPr>
        <w:spacing w:after="120" w:line="240" w:lineRule="auto"/>
        <w:rPr>
          <w:rFonts w:ascii="Times New Roman" w:hAnsi="Times New Roman"/>
          <w:sz w:val="24"/>
          <w:szCs w:val="24"/>
        </w:rPr>
      </w:pPr>
      <w:r>
        <w:rPr>
          <w:rFonts w:ascii="Times New Roman" w:hAnsi="Times New Roman"/>
          <w:sz w:val="24"/>
          <w:szCs w:val="24"/>
        </w:rPr>
        <w:t>S</w:t>
      </w:r>
      <w:r w:rsidR="005036EF">
        <w:rPr>
          <w:rFonts w:ascii="Times New Roman" w:hAnsi="Times New Roman"/>
          <w:sz w:val="24"/>
          <w:szCs w:val="24"/>
        </w:rPr>
        <w:t xml:space="preserve">ome </w:t>
      </w:r>
      <w:r w:rsidR="00F8052D" w:rsidRPr="003A075D">
        <w:rPr>
          <w:rFonts w:ascii="Times New Roman" w:hAnsi="Times New Roman"/>
          <w:sz w:val="24"/>
          <w:szCs w:val="24"/>
        </w:rPr>
        <w:t xml:space="preserve">terms </w:t>
      </w:r>
      <w:r w:rsidR="007E63BC" w:rsidRPr="003A075D">
        <w:rPr>
          <w:rFonts w:ascii="Times New Roman" w:hAnsi="Times New Roman"/>
          <w:sz w:val="24"/>
          <w:szCs w:val="24"/>
        </w:rPr>
        <w:t xml:space="preserve">that </w:t>
      </w:r>
      <w:r w:rsidR="00F8052D" w:rsidRPr="003A075D">
        <w:rPr>
          <w:rFonts w:ascii="Times New Roman" w:hAnsi="Times New Roman"/>
          <w:sz w:val="24"/>
          <w:szCs w:val="24"/>
        </w:rPr>
        <w:t xml:space="preserve">are not defined in the </w:t>
      </w:r>
      <w:r w:rsidR="003A075D" w:rsidRPr="003A075D">
        <w:rPr>
          <w:rFonts w:ascii="Times New Roman" w:hAnsi="Times New Roman"/>
          <w:sz w:val="24"/>
          <w:szCs w:val="24"/>
        </w:rPr>
        <w:t>D</w:t>
      </w:r>
      <w:r w:rsidR="0019691D" w:rsidRPr="003A075D">
        <w:rPr>
          <w:rFonts w:ascii="Times New Roman" w:hAnsi="Times New Roman"/>
          <w:sz w:val="24"/>
          <w:szCs w:val="24"/>
        </w:rPr>
        <w:t>etermination have the meanin</w:t>
      </w:r>
      <w:r w:rsidR="00BE7A96">
        <w:rPr>
          <w:rFonts w:ascii="Times New Roman" w:hAnsi="Times New Roman"/>
          <w:sz w:val="24"/>
          <w:szCs w:val="24"/>
        </w:rPr>
        <w:t>g given by section 5 of the Act or the Regulations.</w:t>
      </w:r>
      <w:r w:rsidR="005B3CCF">
        <w:rPr>
          <w:rFonts w:ascii="Times New Roman" w:hAnsi="Times New Roman"/>
          <w:sz w:val="24"/>
          <w:szCs w:val="24"/>
        </w:rPr>
        <w:t xml:space="preserve"> </w:t>
      </w:r>
      <w:r w:rsidR="0019691D" w:rsidRPr="003A075D">
        <w:rPr>
          <w:rFonts w:ascii="Times New Roman" w:hAnsi="Times New Roman"/>
          <w:sz w:val="24"/>
          <w:szCs w:val="24"/>
        </w:rPr>
        <w:t xml:space="preserve">The Act </w:t>
      </w:r>
      <w:r w:rsidR="00BE7A96">
        <w:rPr>
          <w:rFonts w:ascii="Times New Roman" w:hAnsi="Times New Roman"/>
          <w:sz w:val="24"/>
          <w:szCs w:val="24"/>
        </w:rPr>
        <w:t>and Regulations are</w:t>
      </w:r>
      <w:r w:rsidR="0019691D" w:rsidRPr="003A075D">
        <w:rPr>
          <w:rFonts w:ascii="Times New Roman" w:hAnsi="Times New Roman"/>
          <w:sz w:val="24"/>
          <w:szCs w:val="24"/>
        </w:rPr>
        <w:t xml:space="preserve"> available at </w:t>
      </w:r>
      <w:hyperlink r:id="rId9" w:history="1">
        <w:r w:rsidR="0019691D" w:rsidRPr="005A408F">
          <w:rPr>
            <w:rStyle w:val="Hyperlink"/>
            <w:rFonts w:ascii="Times New Roman" w:hAnsi="Times New Roman"/>
            <w:color w:val="auto"/>
            <w:sz w:val="24"/>
            <w:szCs w:val="24"/>
            <w:u w:val="none"/>
          </w:rPr>
          <w:t>www.comlaw.gov.au</w:t>
        </w:r>
      </w:hyperlink>
    </w:p>
    <w:p w:rsidR="00AC0C60" w:rsidRPr="00B00B7F" w:rsidRDefault="00AC0C60" w:rsidP="003D6932">
      <w:pPr>
        <w:spacing w:after="120" w:line="240" w:lineRule="auto"/>
        <w:ind w:left="1276" w:hanging="567"/>
        <w:rPr>
          <w:rFonts w:ascii="Times New Roman" w:hAnsi="Times New Roman"/>
          <w:sz w:val="20"/>
          <w:szCs w:val="24"/>
        </w:rPr>
      </w:pPr>
      <w:r w:rsidRPr="00B00B7F">
        <w:rPr>
          <w:rFonts w:ascii="Times New Roman" w:hAnsi="Times New Roman"/>
          <w:b/>
          <w:i/>
          <w:sz w:val="20"/>
          <w:szCs w:val="24"/>
        </w:rPr>
        <w:t>Note</w:t>
      </w:r>
      <w:r w:rsidR="00E31517" w:rsidRPr="00B00B7F">
        <w:rPr>
          <w:rFonts w:ascii="Times New Roman" w:hAnsi="Times New Roman"/>
          <w:sz w:val="20"/>
          <w:szCs w:val="24"/>
        </w:rPr>
        <w:tab/>
        <w:t xml:space="preserve">Under section 23 of the </w:t>
      </w:r>
      <w:r w:rsidR="00E31517" w:rsidRPr="00B00B7F">
        <w:rPr>
          <w:rFonts w:ascii="Times New Roman" w:hAnsi="Times New Roman"/>
          <w:i/>
          <w:sz w:val="20"/>
          <w:szCs w:val="24"/>
        </w:rPr>
        <w:t>Acts Interpretation Act 1901</w:t>
      </w:r>
      <w:r w:rsidR="00E31517" w:rsidRPr="00B00B7F">
        <w:rPr>
          <w:rFonts w:ascii="Times New Roman" w:hAnsi="Times New Roman"/>
          <w:sz w:val="20"/>
          <w:szCs w:val="24"/>
        </w:rPr>
        <w:t>, w</w:t>
      </w:r>
      <w:r w:rsidRPr="00B00B7F">
        <w:rPr>
          <w:rFonts w:ascii="Times New Roman" w:hAnsi="Times New Roman"/>
          <w:sz w:val="20"/>
          <w:szCs w:val="24"/>
        </w:rPr>
        <w:t xml:space="preserve">ords </w:t>
      </w:r>
      <w:r w:rsidR="00E31517" w:rsidRPr="00B00B7F">
        <w:rPr>
          <w:rFonts w:ascii="Times New Roman" w:hAnsi="Times New Roman"/>
          <w:sz w:val="20"/>
          <w:szCs w:val="24"/>
        </w:rPr>
        <w:t xml:space="preserve">in the </w:t>
      </w:r>
      <w:r w:rsidR="003A075D" w:rsidRPr="00B00B7F">
        <w:rPr>
          <w:rFonts w:ascii="Times New Roman" w:hAnsi="Times New Roman"/>
          <w:sz w:val="20"/>
          <w:szCs w:val="24"/>
        </w:rPr>
        <w:t>D</w:t>
      </w:r>
      <w:r w:rsidR="00E31517" w:rsidRPr="00B00B7F">
        <w:rPr>
          <w:rFonts w:ascii="Times New Roman" w:hAnsi="Times New Roman"/>
          <w:sz w:val="20"/>
          <w:szCs w:val="24"/>
        </w:rPr>
        <w:t xml:space="preserve">etermination </w:t>
      </w:r>
      <w:r w:rsidRPr="00B00B7F">
        <w:rPr>
          <w:rFonts w:ascii="Times New Roman" w:hAnsi="Times New Roman"/>
          <w:sz w:val="20"/>
          <w:szCs w:val="24"/>
        </w:rPr>
        <w:t>in the singular number include the plural and words in the plural number include the singular.</w:t>
      </w:r>
    </w:p>
    <w:p w:rsidR="004B7024" w:rsidRPr="003A075D" w:rsidRDefault="004B7024" w:rsidP="00553720">
      <w:pPr>
        <w:spacing w:before="240" w:after="240" w:line="240" w:lineRule="auto"/>
        <w:rPr>
          <w:rFonts w:ascii="Times New Roman" w:hAnsi="Times New Roman"/>
          <w:sz w:val="24"/>
          <w:szCs w:val="24"/>
          <w:u w:val="single"/>
        </w:rPr>
      </w:pPr>
      <w:r w:rsidRPr="003A075D">
        <w:rPr>
          <w:rFonts w:ascii="Times New Roman" w:hAnsi="Times New Roman"/>
          <w:sz w:val="24"/>
          <w:szCs w:val="24"/>
          <w:u w:val="single"/>
        </w:rPr>
        <w:t>1.</w:t>
      </w:r>
      <w:r w:rsidR="002A4B21" w:rsidRPr="003A075D">
        <w:rPr>
          <w:rFonts w:ascii="Times New Roman" w:hAnsi="Times New Roman"/>
          <w:sz w:val="24"/>
          <w:szCs w:val="24"/>
          <w:u w:val="single"/>
        </w:rPr>
        <w:t>4</w:t>
      </w:r>
      <w:r w:rsidRPr="003A075D">
        <w:rPr>
          <w:rFonts w:ascii="Times New Roman" w:hAnsi="Times New Roman"/>
          <w:sz w:val="24"/>
          <w:szCs w:val="24"/>
          <w:u w:val="single"/>
        </w:rPr>
        <w:tab/>
      </w:r>
      <w:r w:rsidR="001F59E4">
        <w:rPr>
          <w:rFonts w:ascii="Times New Roman" w:hAnsi="Times New Roman"/>
          <w:sz w:val="24"/>
          <w:szCs w:val="24"/>
          <w:u w:val="single"/>
        </w:rPr>
        <w:t>Kind</w:t>
      </w:r>
      <w:r w:rsidR="002A4B21" w:rsidRPr="003A075D">
        <w:rPr>
          <w:rFonts w:ascii="Times New Roman" w:hAnsi="Times New Roman"/>
          <w:sz w:val="24"/>
          <w:szCs w:val="24"/>
          <w:u w:val="single"/>
        </w:rPr>
        <w:t xml:space="preserve"> of project to which the Determination applies</w:t>
      </w:r>
    </w:p>
    <w:p w:rsidR="004B7024" w:rsidRDefault="004B7024" w:rsidP="00EB5ACB">
      <w:pPr>
        <w:spacing w:after="120" w:line="240" w:lineRule="auto"/>
        <w:rPr>
          <w:rFonts w:ascii="Times New Roman" w:hAnsi="Times New Roman"/>
          <w:sz w:val="24"/>
          <w:szCs w:val="24"/>
        </w:rPr>
      </w:pPr>
      <w:r w:rsidRPr="003A075D">
        <w:rPr>
          <w:rFonts w:ascii="Times New Roman" w:hAnsi="Times New Roman"/>
          <w:sz w:val="24"/>
          <w:szCs w:val="24"/>
        </w:rPr>
        <w:t>T</w:t>
      </w:r>
      <w:r w:rsidR="00F8754B" w:rsidRPr="003A075D">
        <w:rPr>
          <w:rFonts w:ascii="Times New Roman" w:hAnsi="Times New Roman"/>
          <w:sz w:val="24"/>
          <w:szCs w:val="24"/>
        </w:rPr>
        <w:t>he effect of paragraph 106(1)</w:t>
      </w:r>
      <w:r w:rsidRPr="003A075D">
        <w:rPr>
          <w:rFonts w:ascii="Times New Roman" w:hAnsi="Times New Roman"/>
          <w:sz w:val="24"/>
          <w:szCs w:val="24"/>
        </w:rPr>
        <w:t xml:space="preserve">(a) of the Act is that a methodology determination must </w:t>
      </w:r>
      <w:r w:rsidR="005036EF" w:rsidRPr="005036EF">
        <w:rPr>
          <w:rFonts w:ascii="Times New Roman" w:hAnsi="Times New Roman"/>
          <w:sz w:val="24"/>
          <w:szCs w:val="24"/>
        </w:rPr>
        <w:t>specify the kind of offsets project to which it applies</w:t>
      </w:r>
      <w:r w:rsidRPr="003A075D">
        <w:rPr>
          <w:rFonts w:ascii="Times New Roman" w:hAnsi="Times New Roman"/>
          <w:sz w:val="24"/>
          <w:szCs w:val="24"/>
        </w:rPr>
        <w:t xml:space="preserve">. </w:t>
      </w:r>
    </w:p>
    <w:p w:rsidR="00A07861" w:rsidRDefault="00E826CB" w:rsidP="00EB5ACB">
      <w:pPr>
        <w:spacing w:after="120" w:line="240" w:lineRule="auto"/>
        <w:rPr>
          <w:rFonts w:ascii="Times New Roman" w:eastAsia="Times New Roman" w:hAnsi="Times New Roman"/>
          <w:sz w:val="24"/>
          <w:szCs w:val="24"/>
          <w:lang w:eastAsia="en-AU"/>
        </w:rPr>
      </w:pPr>
      <w:r>
        <w:rPr>
          <w:rFonts w:ascii="Times New Roman" w:eastAsia="Times New Roman" w:hAnsi="Times New Roman"/>
          <w:sz w:val="24"/>
          <w:szCs w:val="24"/>
          <w:lang w:eastAsia="en-AU"/>
        </w:rPr>
        <w:t>The Determination applies to native forest protection projects. ‘Native forest protection project’ is defined in the Act as, ‘a project: (a) to remove carbon dioxide from the atmosphere by sequestering carbon in trees in one or more native forests; and (b) to avoid emissions of greenhouse gases attributable to the clearing or clear-felling of one or more native forests’</w:t>
      </w:r>
      <w:r w:rsidR="00656317">
        <w:rPr>
          <w:rFonts w:ascii="Times New Roman" w:eastAsia="Times New Roman" w:hAnsi="Times New Roman"/>
          <w:sz w:val="24"/>
          <w:szCs w:val="24"/>
          <w:lang w:eastAsia="en-AU"/>
        </w:rPr>
        <w:t>.</w:t>
      </w:r>
    </w:p>
    <w:p w:rsidR="00337C2B" w:rsidRDefault="00337C2B">
      <w:pPr>
        <w:spacing w:after="0" w:line="240" w:lineRule="auto"/>
        <w:rPr>
          <w:rFonts w:ascii="Times New Roman" w:hAnsi="Times New Roman"/>
          <w:b/>
          <w:sz w:val="24"/>
          <w:szCs w:val="24"/>
        </w:rPr>
      </w:pPr>
      <w:r>
        <w:rPr>
          <w:rFonts w:ascii="Times New Roman" w:hAnsi="Times New Roman"/>
          <w:b/>
          <w:sz w:val="24"/>
          <w:szCs w:val="24"/>
        </w:rPr>
        <w:br w:type="page"/>
      </w:r>
    </w:p>
    <w:p w:rsidR="001F59E4" w:rsidRPr="00030C3F" w:rsidRDefault="001F59E4" w:rsidP="00030C3F">
      <w:pPr>
        <w:rPr>
          <w:rFonts w:ascii="Times New Roman" w:hAnsi="Times New Roman"/>
          <w:b/>
          <w:sz w:val="24"/>
          <w:szCs w:val="24"/>
        </w:rPr>
      </w:pPr>
      <w:r w:rsidRPr="00030C3F">
        <w:rPr>
          <w:rFonts w:ascii="Times New Roman" w:hAnsi="Times New Roman"/>
          <w:b/>
          <w:sz w:val="24"/>
          <w:szCs w:val="24"/>
        </w:rPr>
        <w:lastRenderedPageBreak/>
        <w:t>Part 2</w:t>
      </w:r>
      <w:r w:rsidRPr="00030C3F">
        <w:rPr>
          <w:rFonts w:ascii="Times New Roman" w:hAnsi="Times New Roman"/>
          <w:b/>
          <w:sz w:val="24"/>
          <w:szCs w:val="24"/>
        </w:rPr>
        <w:tab/>
      </w:r>
      <w:r w:rsidRPr="00030C3F">
        <w:rPr>
          <w:rFonts w:ascii="Times New Roman" w:hAnsi="Times New Roman"/>
          <w:b/>
          <w:sz w:val="24"/>
          <w:szCs w:val="24"/>
        </w:rPr>
        <w:tab/>
        <w:t>Requirements for declaration as eligible project</w:t>
      </w:r>
    </w:p>
    <w:p w:rsidR="004279CF" w:rsidRPr="004279CF" w:rsidRDefault="004279CF" w:rsidP="00553720">
      <w:pPr>
        <w:spacing w:before="240" w:after="240" w:line="240" w:lineRule="auto"/>
        <w:rPr>
          <w:rFonts w:ascii="Times New Roman" w:eastAsia="Times New Roman" w:hAnsi="Times New Roman"/>
          <w:sz w:val="24"/>
          <w:szCs w:val="24"/>
          <w:u w:val="single"/>
          <w:lang w:eastAsia="en-AU"/>
        </w:rPr>
      </w:pPr>
      <w:r w:rsidRPr="004279CF">
        <w:rPr>
          <w:rFonts w:ascii="Times New Roman" w:eastAsia="Times New Roman" w:hAnsi="Times New Roman"/>
          <w:sz w:val="24"/>
          <w:szCs w:val="24"/>
          <w:u w:val="single"/>
          <w:lang w:eastAsia="en-AU"/>
        </w:rPr>
        <w:t>2.1</w:t>
      </w:r>
      <w:r w:rsidRPr="004279CF">
        <w:rPr>
          <w:rFonts w:ascii="Times New Roman" w:eastAsia="Times New Roman" w:hAnsi="Times New Roman"/>
          <w:sz w:val="24"/>
          <w:szCs w:val="24"/>
          <w:u w:val="single"/>
          <w:lang w:eastAsia="en-AU"/>
        </w:rPr>
        <w:tab/>
        <w:t xml:space="preserve">Eligible </w:t>
      </w:r>
      <w:r w:rsidRPr="00553720">
        <w:rPr>
          <w:rFonts w:ascii="Times New Roman" w:hAnsi="Times New Roman"/>
          <w:sz w:val="24"/>
          <w:szCs w:val="24"/>
          <w:u w:val="single"/>
        </w:rPr>
        <w:t>projects</w:t>
      </w:r>
    </w:p>
    <w:p w:rsidR="004279CF" w:rsidRPr="004279CF" w:rsidRDefault="004279CF" w:rsidP="00EB5ACB">
      <w:pPr>
        <w:spacing w:after="120" w:line="240" w:lineRule="auto"/>
        <w:rPr>
          <w:rFonts w:ascii="Times New Roman" w:eastAsia="Times New Roman" w:hAnsi="Times New Roman"/>
          <w:sz w:val="24"/>
          <w:szCs w:val="24"/>
          <w:lang w:eastAsia="en-AU"/>
        </w:rPr>
      </w:pPr>
      <w:r w:rsidRPr="004279CF">
        <w:rPr>
          <w:rFonts w:ascii="Times New Roman" w:eastAsia="Times New Roman" w:hAnsi="Times New Roman"/>
          <w:sz w:val="24"/>
          <w:szCs w:val="24"/>
          <w:lang w:eastAsia="en-AU"/>
        </w:rPr>
        <w:t>The effect of paragraph 106(1)(b) of the Act is that a methodology determination must set out requirements that must be met before a project can be</w:t>
      </w:r>
      <w:r w:rsidR="00513035">
        <w:rPr>
          <w:rFonts w:ascii="Times New Roman" w:eastAsia="Times New Roman" w:hAnsi="Times New Roman"/>
          <w:sz w:val="24"/>
          <w:szCs w:val="24"/>
          <w:lang w:eastAsia="en-AU"/>
        </w:rPr>
        <w:t xml:space="preserve"> declared</w:t>
      </w:r>
      <w:r w:rsidRPr="004279CF">
        <w:rPr>
          <w:rFonts w:ascii="Times New Roman" w:eastAsia="Times New Roman" w:hAnsi="Times New Roman"/>
          <w:sz w:val="24"/>
          <w:szCs w:val="24"/>
          <w:lang w:eastAsia="en-AU"/>
        </w:rPr>
        <w:t xml:space="preserve"> an eligible offsets project. </w:t>
      </w:r>
    </w:p>
    <w:p w:rsidR="004279CF" w:rsidRDefault="004279CF" w:rsidP="00EB5ACB">
      <w:pPr>
        <w:spacing w:after="120" w:line="240" w:lineRule="auto"/>
        <w:rPr>
          <w:rFonts w:ascii="Times New Roman" w:eastAsia="Times New Roman" w:hAnsi="Times New Roman"/>
          <w:sz w:val="24"/>
          <w:szCs w:val="24"/>
          <w:lang w:eastAsia="en-AU"/>
        </w:rPr>
      </w:pPr>
      <w:r w:rsidRPr="004279CF">
        <w:rPr>
          <w:rFonts w:ascii="Times New Roman" w:eastAsia="Times New Roman" w:hAnsi="Times New Roman"/>
          <w:sz w:val="24"/>
          <w:szCs w:val="24"/>
          <w:lang w:eastAsia="en-AU"/>
        </w:rPr>
        <w:t>To be declared an eligible offsets project, a project to which the Determination applies must meet the requirements specified in Part 2 of the Determination. These requirements are in addition to those set out in the</w:t>
      </w:r>
      <w:r w:rsidR="00941723">
        <w:rPr>
          <w:rFonts w:ascii="Times New Roman" w:eastAsia="Times New Roman" w:hAnsi="Times New Roman"/>
          <w:sz w:val="24"/>
          <w:szCs w:val="24"/>
          <w:lang w:eastAsia="en-AU"/>
        </w:rPr>
        <w:t xml:space="preserve"> Act and</w:t>
      </w:r>
      <w:r w:rsidRPr="004279CF">
        <w:rPr>
          <w:rFonts w:ascii="Times New Roman" w:eastAsia="Times New Roman" w:hAnsi="Times New Roman"/>
          <w:sz w:val="24"/>
          <w:szCs w:val="24"/>
          <w:lang w:eastAsia="en-AU"/>
        </w:rPr>
        <w:t xml:space="preserve"> Regulations for applications for a declaration of an eligible offsets project.</w:t>
      </w:r>
    </w:p>
    <w:p w:rsidR="001550EA" w:rsidRDefault="00E826CB" w:rsidP="00EB5ACB">
      <w:pPr>
        <w:spacing w:after="120" w:line="240" w:lineRule="auto"/>
        <w:rPr>
          <w:rFonts w:ascii="Times New Roman" w:eastAsia="Times New Roman" w:hAnsi="Times New Roman"/>
          <w:sz w:val="24"/>
          <w:szCs w:val="24"/>
          <w:lang w:eastAsia="en-AU"/>
        </w:rPr>
      </w:pPr>
      <w:r>
        <w:rPr>
          <w:rFonts w:ascii="Times New Roman" w:eastAsia="Times New Roman" w:hAnsi="Times New Roman"/>
          <w:sz w:val="24"/>
          <w:szCs w:val="24"/>
          <w:lang w:eastAsia="en-AU"/>
        </w:rPr>
        <w:t>Paragraph 27(4)(d) of the Act provides that the</w:t>
      </w:r>
      <w:r w:rsidR="001550EA">
        <w:rPr>
          <w:rFonts w:ascii="Times New Roman" w:eastAsia="Times New Roman" w:hAnsi="Times New Roman"/>
          <w:sz w:val="24"/>
          <w:szCs w:val="24"/>
          <w:lang w:eastAsia="en-AU"/>
        </w:rPr>
        <w:t xml:space="preserve"> Regulator must not declare</w:t>
      </w:r>
      <w:r>
        <w:rPr>
          <w:rFonts w:ascii="Times New Roman" w:eastAsia="Times New Roman" w:hAnsi="Times New Roman"/>
          <w:sz w:val="24"/>
          <w:szCs w:val="24"/>
          <w:lang w:eastAsia="en-AU"/>
        </w:rPr>
        <w:t xml:space="preserve"> an offsets project to be an eligible offsets project unless the Regulator is satisfied that the project passes the additionality test</w:t>
      </w:r>
      <w:r w:rsidR="001550EA">
        <w:rPr>
          <w:rFonts w:ascii="Times New Roman" w:eastAsia="Times New Roman" w:hAnsi="Times New Roman"/>
          <w:sz w:val="24"/>
          <w:szCs w:val="24"/>
          <w:lang w:eastAsia="en-AU"/>
        </w:rPr>
        <w:t>, which has the meaning given by section 41 of the Act</w:t>
      </w:r>
      <w:r>
        <w:rPr>
          <w:rFonts w:ascii="Times New Roman" w:eastAsia="Times New Roman" w:hAnsi="Times New Roman"/>
          <w:sz w:val="24"/>
          <w:szCs w:val="24"/>
          <w:lang w:eastAsia="en-AU"/>
        </w:rPr>
        <w:t>.</w:t>
      </w:r>
      <w:r w:rsidR="00E37654">
        <w:rPr>
          <w:rFonts w:ascii="Times New Roman" w:eastAsia="Times New Roman" w:hAnsi="Times New Roman"/>
          <w:sz w:val="24"/>
          <w:szCs w:val="24"/>
          <w:lang w:eastAsia="en-AU"/>
        </w:rPr>
        <w:t xml:space="preserve"> </w:t>
      </w:r>
      <w:r w:rsidR="00F107BA" w:rsidRPr="00F107BA">
        <w:rPr>
          <w:rFonts w:ascii="Times New Roman" w:eastAsia="Times New Roman" w:hAnsi="Times New Roman"/>
          <w:sz w:val="24"/>
          <w:szCs w:val="24"/>
          <w:lang w:eastAsia="en-AU"/>
        </w:rPr>
        <w:t xml:space="preserve">The purpose of the additionality test is to ensure that credits are only issued for abatement that would not normally have occurred and, therefore, provides a genuine environmental benefit. </w:t>
      </w:r>
      <w:r w:rsidR="00F107BA">
        <w:rPr>
          <w:rFonts w:ascii="Times New Roman" w:eastAsia="Times New Roman" w:hAnsi="Times New Roman"/>
          <w:sz w:val="24"/>
          <w:szCs w:val="24"/>
          <w:lang w:eastAsia="en-AU"/>
        </w:rPr>
        <w:t>It</w:t>
      </w:r>
      <w:r w:rsidR="00F107BA" w:rsidRPr="00F107BA">
        <w:rPr>
          <w:rFonts w:ascii="Times New Roman" w:eastAsia="Times New Roman" w:hAnsi="Times New Roman"/>
          <w:sz w:val="24"/>
          <w:szCs w:val="24"/>
          <w:lang w:eastAsia="en-AU"/>
        </w:rPr>
        <w:t xml:space="preserve"> ensure</w:t>
      </w:r>
      <w:r w:rsidR="00F107BA">
        <w:rPr>
          <w:rFonts w:ascii="Times New Roman" w:eastAsia="Times New Roman" w:hAnsi="Times New Roman"/>
          <w:sz w:val="24"/>
          <w:szCs w:val="24"/>
          <w:lang w:eastAsia="en-AU"/>
        </w:rPr>
        <w:t>s</w:t>
      </w:r>
      <w:r w:rsidR="00F107BA" w:rsidRPr="00F107BA">
        <w:rPr>
          <w:rFonts w:ascii="Times New Roman" w:eastAsia="Times New Roman" w:hAnsi="Times New Roman"/>
          <w:sz w:val="24"/>
          <w:szCs w:val="24"/>
          <w:lang w:eastAsia="en-AU"/>
        </w:rPr>
        <w:t xml:space="preserve"> that a</w:t>
      </w:r>
      <w:r w:rsidR="00341626">
        <w:rPr>
          <w:rFonts w:ascii="Times New Roman" w:eastAsia="Times New Roman" w:hAnsi="Times New Roman"/>
          <w:sz w:val="24"/>
          <w:szCs w:val="24"/>
          <w:lang w:eastAsia="en-AU"/>
        </w:rPr>
        <w:t>batement in the project</w:t>
      </w:r>
      <w:r w:rsidR="00F107BA" w:rsidRPr="00F107BA">
        <w:rPr>
          <w:rFonts w:ascii="Times New Roman" w:eastAsia="Times New Roman" w:hAnsi="Times New Roman"/>
          <w:sz w:val="24"/>
          <w:szCs w:val="24"/>
          <w:lang w:eastAsia="en-AU"/>
        </w:rPr>
        <w:t xml:space="preserve"> is additional to any abatement that would</w:t>
      </w:r>
      <w:r w:rsidR="00F107BA">
        <w:rPr>
          <w:rFonts w:ascii="Times New Roman" w:eastAsia="Times New Roman" w:hAnsi="Times New Roman"/>
          <w:sz w:val="24"/>
          <w:szCs w:val="24"/>
          <w:lang w:eastAsia="en-AU"/>
        </w:rPr>
        <w:t xml:space="preserve"> have</w:t>
      </w:r>
      <w:r w:rsidR="00F107BA" w:rsidRPr="00F107BA">
        <w:rPr>
          <w:rFonts w:ascii="Times New Roman" w:eastAsia="Times New Roman" w:hAnsi="Times New Roman"/>
          <w:sz w:val="24"/>
          <w:szCs w:val="24"/>
          <w:lang w:eastAsia="en-AU"/>
        </w:rPr>
        <w:t xml:space="preserve"> occur</w:t>
      </w:r>
      <w:r w:rsidR="00F107BA">
        <w:rPr>
          <w:rFonts w:ascii="Times New Roman" w:eastAsia="Times New Roman" w:hAnsi="Times New Roman"/>
          <w:sz w:val="24"/>
          <w:szCs w:val="24"/>
          <w:lang w:eastAsia="en-AU"/>
        </w:rPr>
        <w:t>red</w:t>
      </w:r>
      <w:r w:rsidR="008974C6">
        <w:rPr>
          <w:rFonts w:ascii="Times New Roman" w:eastAsia="Times New Roman" w:hAnsi="Times New Roman"/>
          <w:sz w:val="24"/>
          <w:szCs w:val="24"/>
          <w:lang w:eastAsia="en-AU"/>
        </w:rPr>
        <w:t xml:space="preserve"> in the baseline</w:t>
      </w:r>
      <w:r w:rsidR="00F107BA" w:rsidRPr="00F107BA">
        <w:rPr>
          <w:rFonts w:ascii="Times New Roman" w:eastAsia="Times New Roman" w:hAnsi="Times New Roman"/>
          <w:sz w:val="24"/>
          <w:szCs w:val="24"/>
          <w:lang w:eastAsia="en-AU"/>
        </w:rPr>
        <w:t>.</w:t>
      </w:r>
    </w:p>
    <w:p w:rsidR="00941723" w:rsidRDefault="001550EA" w:rsidP="00EB5ACB">
      <w:pPr>
        <w:spacing w:after="120" w:line="240" w:lineRule="auto"/>
        <w:rPr>
          <w:rFonts w:ascii="Times New Roman" w:eastAsia="Times New Roman" w:hAnsi="Times New Roman"/>
          <w:sz w:val="24"/>
          <w:szCs w:val="24"/>
          <w:lang w:eastAsia="en-AU"/>
        </w:rPr>
      </w:pPr>
      <w:r>
        <w:rPr>
          <w:rFonts w:ascii="Times New Roman" w:eastAsia="Times New Roman" w:hAnsi="Times New Roman"/>
          <w:sz w:val="24"/>
          <w:szCs w:val="24"/>
          <w:lang w:eastAsia="en-AU"/>
        </w:rPr>
        <w:t>Subsection 41(1) of the Act provides that, for the purposes of the Act, an offsets project passes the additionality test</w:t>
      </w:r>
      <w:r w:rsidR="00A46B51">
        <w:rPr>
          <w:rFonts w:ascii="Times New Roman" w:eastAsia="Times New Roman" w:hAnsi="Times New Roman"/>
          <w:sz w:val="24"/>
          <w:szCs w:val="24"/>
          <w:lang w:eastAsia="en-AU"/>
        </w:rPr>
        <w:t xml:space="preserve"> if: (a) the project is of a kind specified in the regulations; and (b) the project is not required to be carried out by or under a law of the Commonwealth, a State or a Territory.</w:t>
      </w:r>
      <w:r w:rsidR="00941723">
        <w:rPr>
          <w:rFonts w:ascii="Times New Roman" w:eastAsia="Times New Roman" w:hAnsi="Times New Roman"/>
          <w:sz w:val="24"/>
          <w:szCs w:val="24"/>
          <w:lang w:eastAsia="en-AU"/>
        </w:rPr>
        <w:t xml:space="preserve"> Regulation 3.28 specifies the kinds of projects me</w:t>
      </w:r>
      <w:r w:rsidR="003D6932">
        <w:rPr>
          <w:rFonts w:ascii="Times New Roman" w:eastAsia="Times New Roman" w:hAnsi="Times New Roman"/>
          <w:sz w:val="24"/>
          <w:szCs w:val="24"/>
          <w:lang w:eastAsia="en-AU"/>
        </w:rPr>
        <w:t xml:space="preserve">ntioned in paragraph 41(1)(a). </w:t>
      </w:r>
      <w:r w:rsidR="00941723">
        <w:rPr>
          <w:rFonts w:ascii="Times New Roman" w:eastAsia="Times New Roman" w:hAnsi="Times New Roman"/>
          <w:sz w:val="24"/>
          <w:szCs w:val="24"/>
          <w:lang w:eastAsia="en-AU"/>
        </w:rPr>
        <w:t>For the purposes of the Determination, the kind of project is</w:t>
      </w:r>
      <w:r w:rsidR="00C73CAA">
        <w:rPr>
          <w:rFonts w:ascii="Times New Roman" w:eastAsia="Times New Roman" w:hAnsi="Times New Roman"/>
          <w:sz w:val="24"/>
          <w:szCs w:val="24"/>
          <w:lang w:eastAsia="en-AU"/>
        </w:rPr>
        <w:t xml:space="preserve"> a native forest protection project,</w:t>
      </w:r>
      <w:r w:rsidR="00941723">
        <w:rPr>
          <w:rFonts w:ascii="Times New Roman" w:eastAsia="Times New Roman" w:hAnsi="Times New Roman"/>
          <w:sz w:val="24"/>
          <w:szCs w:val="24"/>
          <w:lang w:eastAsia="en-AU"/>
        </w:rPr>
        <w:t xml:space="preserve"> set out in paragraph 3.28(1)(o) of the Regulations:</w:t>
      </w:r>
    </w:p>
    <w:p w:rsidR="00941723" w:rsidRPr="00941723" w:rsidRDefault="00941723" w:rsidP="00EB5ACB">
      <w:pPr>
        <w:spacing w:after="120" w:line="240" w:lineRule="auto"/>
        <w:ind w:left="360"/>
        <w:rPr>
          <w:rFonts w:ascii="Times New Roman" w:eastAsia="Times New Roman" w:hAnsi="Times New Roman"/>
          <w:sz w:val="24"/>
          <w:szCs w:val="24"/>
          <w:lang w:eastAsia="en-AU"/>
        </w:rPr>
      </w:pPr>
      <w:r>
        <w:rPr>
          <w:rFonts w:ascii="Times New Roman" w:eastAsia="Times New Roman" w:hAnsi="Times New Roman"/>
          <w:sz w:val="24"/>
          <w:szCs w:val="24"/>
          <w:lang w:eastAsia="en-AU"/>
        </w:rPr>
        <w:t>t</w:t>
      </w:r>
      <w:r w:rsidRPr="00941723">
        <w:rPr>
          <w:rFonts w:ascii="Times New Roman" w:eastAsia="Times New Roman" w:hAnsi="Times New Roman"/>
          <w:sz w:val="24"/>
          <w:szCs w:val="24"/>
          <w:lang w:eastAsia="en-AU"/>
        </w:rPr>
        <w:t>he protection of native forest on freehold or leasehold la</w:t>
      </w:r>
      <w:r w:rsidR="00EE4EA3">
        <w:rPr>
          <w:rFonts w:ascii="Times New Roman" w:eastAsia="Times New Roman" w:hAnsi="Times New Roman"/>
          <w:sz w:val="24"/>
          <w:szCs w:val="24"/>
          <w:lang w:eastAsia="en-AU"/>
        </w:rPr>
        <w:t xml:space="preserve">nd, on or after 1 July 2010, in </w:t>
      </w:r>
      <w:r w:rsidRPr="00941723">
        <w:rPr>
          <w:rFonts w:ascii="Times New Roman" w:eastAsia="Times New Roman" w:hAnsi="Times New Roman"/>
          <w:sz w:val="24"/>
          <w:szCs w:val="24"/>
          <w:lang w:eastAsia="en-AU"/>
        </w:rPr>
        <w:t xml:space="preserve">relation to which: </w:t>
      </w:r>
    </w:p>
    <w:p w:rsidR="00941723" w:rsidRPr="00941723" w:rsidRDefault="00941723" w:rsidP="00EB5ACB">
      <w:pPr>
        <w:pStyle w:val="ListParagraph"/>
        <w:numPr>
          <w:ilvl w:val="0"/>
          <w:numId w:val="4"/>
        </w:numPr>
        <w:spacing w:after="120" w:line="240" w:lineRule="auto"/>
        <w:rPr>
          <w:rFonts w:ascii="Times New Roman" w:eastAsia="Times New Roman" w:hAnsi="Times New Roman"/>
          <w:sz w:val="24"/>
          <w:szCs w:val="24"/>
          <w:lang w:eastAsia="en-AU"/>
        </w:rPr>
      </w:pPr>
      <w:r w:rsidRPr="00941723">
        <w:rPr>
          <w:rFonts w:ascii="Times New Roman" w:eastAsia="Times New Roman" w:hAnsi="Times New Roman"/>
          <w:sz w:val="24"/>
          <w:szCs w:val="24"/>
          <w:lang w:eastAsia="en-AU"/>
        </w:rPr>
        <w:t xml:space="preserve">a Commonwealth, State or Territory law prohibits clearing, or conversion to a plantation, without consent; and </w:t>
      </w:r>
    </w:p>
    <w:p w:rsidR="00941723" w:rsidRPr="00941723" w:rsidRDefault="00941723" w:rsidP="00EB5ACB">
      <w:pPr>
        <w:pStyle w:val="ListParagraph"/>
        <w:numPr>
          <w:ilvl w:val="0"/>
          <w:numId w:val="4"/>
        </w:numPr>
        <w:spacing w:after="120" w:line="240" w:lineRule="auto"/>
        <w:rPr>
          <w:rFonts w:ascii="Times New Roman" w:eastAsia="Times New Roman" w:hAnsi="Times New Roman"/>
          <w:sz w:val="24"/>
          <w:szCs w:val="24"/>
          <w:lang w:eastAsia="en-AU"/>
        </w:rPr>
      </w:pPr>
      <w:r w:rsidRPr="00941723">
        <w:rPr>
          <w:rFonts w:ascii="Times New Roman" w:eastAsia="Times New Roman" w:hAnsi="Times New Roman"/>
          <w:sz w:val="24"/>
          <w:szCs w:val="24"/>
          <w:lang w:eastAsia="en-AU"/>
        </w:rPr>
        <w:t xml:space="preserve">the landholder received consent, before 1 July 2010, for the clearing or conversion from the relevant Commonwealth, State, Territory or local regulatory authority responsible for giving the consent; and </w:t>
      </w:r>
    </w:p>
    <w:p w:rsidR="00941723" w:rsidRPr="00941723" w:rsidRDefault="00941723" w:rsidP="00EB5ACB">
      <w:pPr>
        <w:pStyle w:val="ListParagraph"/>
        <w:numPr>
          <w:ilvl w:val="0"/>
          <w:numId w:val="4"/>
        </w:numPr>
        <w:spacing w:after="120" w:line="240" w:lineRule="auto"/>
        <w:rPr>
          <w:rFonts w:ascii="Times New Roman" w:eastAsia="Times New Roman" w:hAnsi="Times New Roman"/>
          <w:sz w:val="24"/>
          <w:szCs w:val="24"/>
          <w:lang w:eastAsia="en-AU"/>
        </w:rPr>
      </w:pPr>
      <w:r w:rsidRPr="00941723">
        <w:rPr>
          <w:rFonts w:ascii="Times New Roman" w:eastAsia="Times New Roman" w:hAnsi="Times New Roman"/>
          <w:sz w:val="24"/>
          <w:szCs w:val="24"/>
          <w:lang w:eastAsia="en-AU"/>
        </w:rPr>
        <w:t xml:space="preserve">the consent mentioned in subparagraph (ii) remains valid at the time of application to the Regulator for the declaration of the offsets project as an eligible offsets project; and </w:t>
      </w:r>
    </w:p>
    <w:p w:rsidR="00E826CB" w:rsidRDefault="00941723" w:rsidP="00EB5ACB">
      <w:pPr>
        <w:pStyle w:val="ListParagraph"/>
        <w:numPr>
          <w:ilvl w:val="0"/>
          <w:numId w:val="4"/>
        </w:numPr>
        <w:spacing w:after="120" w:line="240" w:lineRule="auto"/>
        <w:rPr>
          <w:rFonts w:ascii="Times New Roman" w:eastAsia="Times New Roman" w:hAnsi="Times New Roman"/>
          <w:sz w:val="24"/>
          <w:szCs w:val="24"/>
          <w:lang w:eastAsia="en-AU"/>
        </w:rPr>
      </w:pPr>
      <w:r w:rsidRPr="00941723">
        <w:rPr>
          <w:rFonts w:ascii="Times New Roman" w:eastAsia="Times New Roman" w:hAnsi="Times New Roman"/>
          <w:sz w:val="24"/>
          <w:szCs w:val="24"/>
          <w:lang w:eastAsia="en-AU"/>
        </w:rPr>
        <w:t>the consent mentioned in subparagraph (ii) does not require an offset to mitigate any effect from the clearing or</w:t>
      </w:r>
      <w:r w:rsidR="00EE4EA3">
        <w:rPr>
          <w:rFonts w:ascii="Times New Roman" w:eastAsia="Times New Roman" w:hAnsi="Times New Roman"/>
          <w:sz w:val="24"/>
          <w:szCs w:val="24"/>
          <w:lang w:eastAsia="en-AU"/>
        </w:rPr>
        <w:t xml:space="preserve"> conversion to which it relates.</w:t>
      </w:r>
    </w:p>
    <w:p w:rsidR="00EE4EA3" w:rsidRDefault="00EE4EA3" w:rsidP="00553720">
      <w:pPr>
        <w:spacing w:before="240" w:after="240" w:line="240" w:lineRule="auto"/>
        <w:rPr>
          <w:rFonts w:ascii="Times New Roman" w:eastAsia="Times New Roman" w:hAnsi="Times New Roman"/>
          <w:sz w:val="24"/>
          <w:szCs w:val="24"/>
          <w:u w:val="single"/>
          <w:lang w:eastAsia="en-AU"/>
        </w:rPr>
      </w:pPr>
      <w:r>
        <w:rPr>
          <w:rFonts w:ascii="Times New Roman" w:eastAsia="Times New Roman" w:hAnsi="Times New Roman"/>
          <w:sz w:val="24"/>
          <w:szCs w:val="24"/>
          <w:u w:val="single"/>
          <w:lang w:eastAsia="en-AU"/>
        </w:rPr>
        <w:t>2.2</w:t>
      </w:r>
      <w:r>
        <w:rPr>
          <w:rFonts w:ascii="Times New Roman" w:eastAsia="Times New Roman" w:hAnsi="Times New Roman"/>
          <w:sz w:val="24"/>
          <w:szCs w:val="24"/>
          <w:u w:val="single"/>
          <w:lang w:eastAsia="en-AU"/>
        </w:rPr>
        <w:tab/>
      </w:r>
      <w:r w:rsidR="0015536E" w:rsidRPr="00553720">
        <w:rPr>
          <w:rFonts w:ascii="Times New Roman" w:hAnsi="Times New Roman"/>
          <w:sz w:val="24"/>
          <w:szCs w:val="24"/>
          <w:u w:val="single"/>
        </w:rPr>
        <w:t>Location</w:t>
      </w:r>
    </w:p>
    <w:p w:rsidR="007743FD" w:rsidRPr="007743FD" w:rsidRDefault="0015536E" w:rsidP="00EB5ACB">
      <w:pPr>
        <w:spacing w:after="120" w:line="240" w:lineRule="auto"/>
        <w:rPr>
          <w:rFonts w:ascii="Times New Roman" w:eastAsia="Times New Roman" w:hAnsi="Times New Roman"/>
          <w:sz w:val="24"/>
          <w:szCs w:val="24"/>
          <w:lang w:eastAsia="en-AU"/>
        </w:rPr>
      </w:pPr>
      <w:r>
        <w:rPr>
          <w:rFonts w:ascii="Times New Roman" w:eastAsia="Times New Roman" w:hAnsi="Times New Roman"/>
          <w:sz w:val="24"/>
          <w:szCs w:val="24"/>
          <w:lang w:eastAsia="en-AU"/>
        </w:rPr>
        <w:t>This section requires</w:t>
      </w:r>
      <w:r w:rsidR="007743FD">
        <w:rPr>
          <w:rFonts w:ascii="Times New Roman" w:eastAsia="Times New Roman" w:hAnsi="Times New Roman"/>
          <w:sz w:val="24"/>
          <w:szCs w:val="24"/>
          <w:lang w:eastAsia="en-AU"/>
        </w:rPr>
        <w:t xml:space="preserve"> that the project ar</w:t>
      </w:r>
      <w:r w:rsidR="007248BD">
        <w:rPr>
          <w:rFonts w:ascii="Times New Roman" w:eastAsia="Times New Roman" w:hAnsi="Times New Roman"/>
          <w:sz w:val="24"/>
          <w:szCs w:val="24"/>
          <w:lang w:eastAsia="en-AU"/>
        </w:rPr>
        <w:t xml:space="preserve">ea must be </w:t>
      </w:r>
      <w:r>
        <w:rPr>
          <w:rFonts w:ascii="Times New Roman" w:eastAsia="Times New Roman" w:hAnsi="Times New Roman"/>
          <w:sz w:val="24"/>
          <w:szCs w:val="24"/>
          <w:lang w:eastAsia="en-AU"/>
        </w:rPr>
        <w:t xml:space="preserve">located </w:t>
      </w:r>
      <w:r w:rsidR="007248BD">
        <w:rPr>
          <w:rFonts w:ascii="Times New Roman" w:eastAsia="Times New Roman" w:hAnsi="Times New Roman"/>
          <w:sz w:val="24"/>
          <w:szCs w:val="24"/>
          <w:lang w:eastAsia="en-AU"/>
        </w:rPr>
        <w:t>in Australia</w:t>
      </w:r>
      <w:r>
        <w:rPr>
          <w:rFonts w:ascii="Times New Roman" w:eastAsia="Times New Roman" w:hAnsi="Times New Roman"/>
          <w:sz w:val="24"/>
          <w:szCs w:val="24"/>
          <w:lang w:eastAsia="en-AU"/>
        </w:rPr>
        <w:t>, including the external territories</w:t>
      </w:r>
      <w:r w:rsidR="00560C6D">
        <w:rPr>
          <w:rFonts w:ascii="Times New Roman" w:eastAsia="Times New Roman" w:hAnsi="Times New Roman"/>
          <w:sz w:val="24"/>
          <w:szCs w:val="24"/>
          <w:lang w:eastAsia="en-AU"/>
        </w:rPr>
        <w:t>.</w:t>
      </w:r>
      <w:r>
        <w:rPr>
          <w:rFonts w:ascii="Times New Roman" w:eastAsia="Times New Roman" w:hAnsi="Times New Roman"/>
          <w:sz w:val="24"/>
          <w:szCs w:val="24"/>
          <w:lang w:eastAsia="en-AU"/>
        </w:rPr>
        <w:t xml:space="preserve"> </w:t>
      </w:r>
    </w:p>
    <w:p w:rsidR="00E47802" w:rsidRDefault="00EE4EA3" w:rsidP="00EB5ACB">
      <w:pPr>
        <w:spacing w:after="120" w:line="240" w:lineRule="auto"/>
        <w:rPr>
          <w:rFonts w:ascii="Times New Roman" w:eastAsia="Times New Roman" w:hAnsi="Times New Roman"/>
          <w:sz w:val="24"/>
          <w:szCs w:val="24"/>
          <w:lang w:eastAsia="en-AU"/>
        </w:rPr>
      </w:pPr>
      <w:r>
        <w:rPr>
          <w:rFonts w:ascii="Times New Roman" w:eastAsia="Times New Roman" w:hAnsi="Times New Roman"/>
          <w:sz w:val="24"/>
          <w:szCs w:val="24"/>
          <w:lang w:eastAsia="en-AU"/>
        </w:rPr>
        <w:t>‘Project area’ is defined in the Act</w:t>
      </w:r>
      <w:r w:rsidR="00AF6EE4">
        <w:rPr>
          <w:rFonts w:ascii="Times New Roman" w:eastAsia="Times New Roman" w:hAnsi="Times New Roman"/>
          <w:sz w:val="24"/>
          <w:szCs w:val="24"/>
          <w:lang w:eastAsia="en-AU"/>
        </w:rPr>
        <w:t xml:space="preserve"> as, </w:t>
      </w:r>
      <w:r w:rsidR="007743FD">
        <w:rPr>
          <w:rFonts w:ascii="Times New Roman" w:eastAsia="Times New Roman" w:hAnsi="Times New Roman"/>
          <w:sz w:val="24"/>
          <w:szCs w:val="24"/>
          <w:lang w:eastAsia="en-AU"/>
        </w:rPr>
        <w:t xml:space="preserve">‘an area of land on which the project has been, is being, </w:t>
      </w:r>
      <w:r w:rsidR="00E37654">
        <w:rPr>
          <w:rFonts w:ascii="Times New Roman" w:eastAsia="Times New Roman" w:hAnsi="Times New Roman"/>
          <w:sz w:val="24"/>
          <w:szCs w:val="24"/>
          <w:lang w:eastAsia="en-AU"/>
        </w:rPr>
        <w:t xml:space="preserve">or </w:t>
      </w:r>
      <w:r w:rsidR="007743FD">
        <w:rPr>
          <w:rFonts w:ascii="Times New Roman" w:eastAsia="Times New Roman" w:hAnsi="Times New Roman"/>
          <w:sz w:val="24"/>
          <w:szCs w:val="24"/>
          <w:lang w:eastAsia="en-AU"/>
        </w:rPr>
        <w:t xml:space="preserve">is to be carried </w:t>
      </w:r>
      <w:r w:rsidR="0034066C">
        <w:rPr>
          <w:rFonts w:ascii="Times New Roman" w:eastAsia="Times New Roman" w:hAnsi="Times New Roman"/>
          <w:sz w:val="24"/>
          <w:szCs w:val="24"/>
          <w:lang w:eastAsia="en-AU"/>
        </w:rPr>
        <w:t>out’. An</w:t>
      </w:r>
      <w:r w:rsidR="00E47802">
        <w:rPr>
          <w:rFonts w:ascii="Times New Roman" w:eastAsia="Times New Roman" w:hAnsi="Times New Roman"/>
          <w:sz w:val="24"/>
          <w:szCs w:val="24"/>
          <w:lang w:eastAsia="en-AU"/>
        </w:rPr>
        <w:t xml:space="preserve"> </w:t>
      </w:r>
      <w:r w:rsidR="00E47802" w:rsidRPr="00E47802">
        <w:rPr>
          <w:rFonts w:ascii="Times New Roman" w:eastAsia="Times New Roman" w:hAnsi="Times New Roman"/>
          <w:sz w:val="24"/>
          <w:szCs w:val="24"/>
          <w:lang w:eastAsia="en-AU"/>
        </w:rPr>
        <w:t xml:space="preserve">application </w:t>
      </w:r>
      <w:r w:rsidR="0015536E">
        <w:rPr>
          <w:rFonts w:ascii="Times New Roman" w:eastAsia="Times New Roman" w:hAnsi="Times New Roman"/>
          <w:sz w:val="24"/>
          <w:szCs w:val="24"/>
          <w:lang w:eastAsia="en-AU"/>
        </w:rPr>
        <w:t>to</w:t>
      </w:r>
      <w:r w:rsidR="0015536E" w:rsidRPr="0015536E">
        <w:rPr>
          <w:rFonts w:ascii="Times New Roman" w:eastAsia="Times New Roman" w:hAnsi="Times New Roman"/>
          <w:sz w:val="24"/>
          <w:szCs w:val="24"/>
          <w:lang w:eastAsia="en-AU"/>
        </w:rPr>
        <w:t xml:space="preserve"> be declared an eligible offsets project </w:t>
      </w:r>
      <w:r w:rsidR="00E47802" w:rsidRPr="00E47802">
        <w:rPr>
          <w:rFonts w:ascii="Times New Roman" w:eastAsia="Times New Roman" w:hAnsi="Times New Roman"/>
          <w:sz w:val="24"/>
          <w:szCs w:val="24"/>
          <w:lang w:eastAsia="en-AU"/>
        </w:rPr>
        <w:t>under subsection 22(1)</w:t>
      </w:r>
      <w:r w:rsidR="00E47802">
        <w:rPr>
          <w:rFonts w:ascii="Times New Roman" w:eastAsia="Times New Roman" w:hAnsi="Times New Roman"/>
          <w:sz w:val="24"/>
          <w:szCs w:val="24"/>
          <w:lang w:eastAsia="en-AU"/>
        </w:rPr>
        <w:t xml:space="preserve"> of the Act</w:t>
      </w:r>
      <w:r w:rsidR="00E47802" w:rsidRPr="00E47802">
        <w:rPr>
          <w:rFonts w:ascii="Times New Roman" w:eastAsia="Times New Roman" w:hAnsi="Times New Roman"/>
          <w:sz w:val="24"/>
          <w:szCs w:val="24"/>
          <w:lang w:eastAsia="en-AU"/>
        </w:rPr>
        <w:t xml:space="preserve"> must be accompanied by a map of the project area produced in accordance with the C</w:t>
      </w:r>
      <w:r w:rsidR="00656317">
        <w:rPr>
          <w:rFonts w:ascii="Times New Roman" w:eastAsia="Times New Roman" w:hAnsi="Times New Roman"/>
          <w:sz w:val="24"/>
          <w:szCs w:val="24"/>
          <w:lang w:eastAsia="en-AU"/>
        </w:rPr>
        <w:t xml:space="preserve">arbon </w:t>
      </w:r>
      <w:r w:rsidR="00E47802" w:rsidRPr="00E47802">
        <w:rPr>
          <w:rFonts w:ascii="Times New Roman" w:eastAsia="Times New Roman" w:hAnsi="Times New Roman"/>
          <w:sz w:val="24"/>
          <w:szCs w:val="24"/>
          <w:lang w:eastAsia="en-AU"/>
        </w:rPr>
        <w:t>F</w:t>
      </w:r>
      <w:r w:rsidR="00656317">
        <w:rPr>
          <w:rFonts w:ascii="Times New Roman" w:eastAsia="Times New Roman" w:hAnsi="Times New Roman"/>
          <w:sz w:val="24"/>
          <w:szCs w:val="24"/>
          <w:lang w:eastAsia="en-AU"/>
        </w:rPr>
        <w:t xml:space="preserve">arming </w:t>
      </w:r>
      <w:r w:rsidR="00E47802" w:rsidRPr="00E47802">
        <w:rPr>
          <w:rFonts w:ascii="Times New Roman" w:eastAsia="Times New Roman" w:hAnsi="Times New Roman"/>
          <w:sz w:val="24"/>
          <w:szCs w:val="24"/>
          <w:lang w:eastAsia="en-AU"/>
        </w:rPr>
        <w:t>I</w:t>
      </w:r>
      <w:r w:rsidR="00656317">
        <w:rPr>
          <w:rFonts w:ascii="Times New Roman" w:eastAsia="Times New Roman" w:hAnsi="Times New Roman"/>
          <w:sz w:val="24"/>
          <w:szCs w:val="24"/>
          <w:lang w:eastAsia="en-AU"/>
        </w:rPr>
        <w:t>nitiative (CFI)</w:t>
      </w:r>
      <w:r w:rsidR="00E47802" w:rsidRPr="00E47802">
        <w:rPr>
          <w:rFonts w:ascii="Times New Roman" w:eastAsia="Times New Roman" w:hAnsi="Times New Roman"/>
          <w:sz w:val="24"/>
          <w:szCs w:val="24"/>
          <w:lang w:eastAsia="en-AU"/>
        </w:rPr>
        <w:t xml:space="preserve"> Mapping Guidelines.</w:t>
      </w:r>
    </w:p>
    <w:p w:rsidR="00E47802" w:rsidRDefault="00E47802" w:rsidP="00EB5ACB">
      <w:pPr>
        <w:spacing w:after="120" w:line="240" w:lineRule="auto"/>
        <w:rPr>
          <w:rFonts w:ascii="Times New Roman" w:eastAsia="Times New Roman" w:hAnsi="Times New Roman"/>
          <w:sz w:val="24"/>
          <w:szCs w:val="24"/>
          <w:lang w:eastAsia="en-AU"/>
        </w:rPr>
      </w:pPr>
      <w:r>
        <w:rPr>
          <w:rFonts w:ascii="Times New Roman" w:eastAsia="Times New Roman" w:hAnsi="Times New Roman"/>
          <w:sz w:val="24"/>
          <w:szCs w:val="24"/>
          <w:lang w:eastAsia="en-AU"/>
        </w:rPr>
        <w:t xml:space="preserve">The </w:t>
      </w:r>
      <w:r w:rsidR="0015536E" w:rsidRPr="00E47802">
        <w:rPr>
          <w:rFonts w:ascii="Times New Roman" w:eastAsia="Times New Roman" w:hAnsi="Times New Roman"/>
          <w:sz w:val="24"/>
          <w:szCs w:val="24"/>
          <w:lang w:eastAsia="en-AU"/>
        </w:rPr>
        <w:t>CFI Mapping Guidelines</w:t>
      </w:r>
      <w:r w:rsidR="00F96F0E">
        <w:rPr>
          <w:rFonts w:ascii="Times New Roman" w:eastAsia="Times New Roman" w:hAnsi="Times New Roman"/>
          <w:sz w:val="24"/>
          <w:szCs w:val="24"/>
          <w:lang w:eastAsia="en-AU"/>
        </w:rPr>
        <w:t xml:space="preserve"> </w:t>
      </w:r>
      <w:r w:rsidR="00A96A3C">
        <w:rPr>
          <w:rFonts w:ascii="Times New Roman" w:eastAsia="Times New Roman" w:hAnsi="Times New Roman"/>
          <w:sz w:val="24"/>
          <w:szCs w:val="24"/>
          <w:lang w:eastAsia="en-AU"/>
        </w:rPr>
        <w:t>provide for</w:t>
      </w:r>
      <w:r w:rsidR="0015536E">
        <w:rPr>
          <w:rFonts w:ascii="Times New Roman" w:eastAsia="Times New Roman" w:hAnsi="Times New Roman"/>
          <w:sz w:val="24"/>
          <w:szCs w:val="24"/>
          <w:lang w:eastAsia="en-AU"/>
        </w:rPr>
        <w:t xml:space="preserve"> some flexibility in determining what constitutes the area of land in the project area</w:t>
      </w:r>
      <w:r>
        <w:rPr>
          <w:rFonts w:ascii="Times New Roman" w:eastAsia="Times New Roman" w:hAnsi="Times New Roman"/>
          <w:sz w:val="24"/>
          <w:szCs w:val="24"/>
          <w:lang w:eastAsia="en-AU"/>
        </w:rPr>
        <w:t xml:space="preserve">. For example, they provide </w:t>
      </w:r>
      <w:r w:rsidR="009D0F31">
        <w:rPr>
          <w:rFonts w:ascii="Times New Roman" w:eastAsia="Times New Roman" w:hAnsi="Times New Roman"/>
          <w:sz w:val="24"/>
          <w:szCs w:val="24"/>
          <w:lang w:eastAsia="en-AU"/>
        </w:rPr>
        <w:t xml:space="preserve">a simplified approach whereby </w:t>
      </w:r>
      <w:r>
        <w:rPr>
          <w:rFonts w:ascii="Times New Roman" w:eastAsia="Times New Roman" w:hAnsi="Times New Roman"/>
          <w:sz w:val="24"/>
          <w:szCs w:val="24"/>
          <w:lang w:eastAsia="en-AU"/>
        </w:rPr>
        <w:lastRenderedPageBreak/>
        <w:t xml:space="preserve">project proponents </w:t>
      </w:r>
      <w:r w:rsidR="009D0F31">
        <w:rPr>
          <w:rFonts w:ascii="Times New Roman" w:eastAsia="Times New Roman" w:hAnsi="Times New Roman"/>
          <w:sz w:val="24"/>
          <w:szCs w:val="24"/>
          <w:lang w:eastAsia="en-AU"/>
        </w:rPr>
        <w:t xml:space="preserve">can </w:t>
      </w:r>
      <w:r>
        <w:rPr>
          <w:rFonts w:ascii="Times New Roman" w:eastAsia="Times New Roman" w:hAnsi="Times New Roman"/>
          <w:sz w:val="24"/>
          <w:szCs w:val="24"/>
          <w:lang w:eastAsia="en-AU"/>
        </w:rPr>
        <w:t>include their whole land title as the project area</w:t>
      </w:r>
      <w:r w:rsidR="009D0F31">
        <w:rPr>
          <w:rFonts w:ascii="Times New Roman" w:eastAsia="Times New Roman" w:hAnsi="Times New Roman"/>
          <w:sz w:val="24"/>
          <w:szCs w:val="24"/>
          <w:lang w:eastAsia="en-AU"/>
        </w:rPr>
        <w:t xml:space="preserve">. Alternatively a proponent can </w:t>
      </w:r>
      <w:r>
        <w:rPr>
          <w:rFonts w:ascii="Times New Roman" w:eastAsia="Times New Roman" w:hAnsi="Times New Roman"/>
          <w:sz w:val="24"/>
          <w:szCs w:val="24"/>
          <w:lang w:eastAsia="en-AU"/>
        </w:rPr>
        <w:t>‘piece together’ the project area from carbon estimation areas</w:t>
      </w:r>
      <w:r w:rsidR="00C90F32">
        <w:rPr>
          <w:rFonts w:ascii="Times New Roman" w:eastAsia="Times New Roman" w:hAnsi="Times New Roman"/>
          <w:sz w:val="24"/>
          <w:szCs w:val="24"/>
          <w:lang w:eastAsia="en-AU"/>
        </w:rPr>
        <w:t xml:space="preserve"> (CEAs)</w:t>
      </w:r>
      <w:r>
        <w:rPr>
          <w:rFonts w:ascii="Times New Roman" w:eastAsia="Times New Roman" w:hAnsi="Times New Roman"/>
          <w:sz w:val="24"/>
          <w:szCs w:val="24"/>
          <w:lang w:eastAsia="en-AU"/>
        </w:rPr>
        <w:t>, exclusion areas</w:t>
      </w:r>
      <w:r w:rsidR="00D808F5">
        <w:rPr>
          <w:rFonts w:ascii="Times New Roman" w:eastAsia="Times New Roman" w:hAnsi="Times New Roman"/>
          <w:sz w:val="24"/>
          <w:szCs w:val="24"/>
          <w:lang w:eastAsia="en-AU"/>
        </w:rPr>
        <w:t xml:space="preserve"> and clearing buffers</w:t>
      </w:r>
      <w:r>
        <w:rPr>
          <w:rFonts w:ascii="Times New Roman" w:eastAsia="Times New Roman" w:hAnsi="Times New Roman"/>
          <w:sz w:val="24"/>
          <w:szCs w:val="24"/>
          <w:lang w:eastAsia="en-AU"/>
        </w:rPr>
        <w:t xml:space="preserve">. </w:t>
      </w:r>
    </w:p>
    <w:p w:rsidR="00360660" w:rsidRDefault="00E81F82" w:rsidP="003D6932">
      <w:pPr>
        <w:keepNext/>
        <w:spacing w:before="240" w:after="240" w:line="240" w:lineRule="auto"/>
        <w:rPr>
          <w:rFonts w:ascii="Times New Roman" w:eastAsia="Times New Roman" w:hAnsi="Times New Roman"/>
          <w:sz w:val="24"/>
          <w:szCs w:val="24"/>
          <w:u w:val="single"/>
          <w:lang w:eastAsia="en-AU"/>
        </w:rPr>
      </w:pPr>
      <w:r>
        <w:rPr>
          <w:rFonts w:ascii="Times New Roman" w:eastAsia="Times New Roman" w:hAnsi="Times New Roman"/>
          <w:sz w:val="24"/>
          <w:szCs w:val="24"/>
          <w:u w:val="single"/>
          <w:lang w:eastAsia="en-AU"/>
        </w:rPr>
        <w:t>2.3</w:t>
      </w:r>
      <w:r>
        <w:rPr>
          <w:rFonts w:ascii="Times New Roman" w:eastAsia="Times New Roman" w:hAnsi="Times New Roman"/>
          <w:sz w:val="24"/>
          <w:szCs w:val="24"/>
          <w:u w:val="single"/>
          <w:lang w:eastAsia="en-AU"/>
        </w:rPr>
        <w:tab/>
        <w:t xml:space="preserve">Project </w:t>
      </w:r>
      <w:r w:rsidRPr="00553720">
        <w:rPr>
          <w:rFonts w:ascii="Times New Roman" w:hAnsi="Times New Roman"/>
          <w:sz w:val="24"/>
          <w:szCs w:val="24"/>
          <w:u w:val="single"/>
        </w:rPr>
        <w:t>area</w:t>
      </w:r>
      <w:r>
        <w:rPr>
          <w:rFonts w:ascii="Times New Roman" w:eastAsia="Times New Roman" w:hAnsi="Times New Roman"/>
          <w:sz w:val="24"/>
          <w:szCs w:val="24"/>
          <w:u w:val="single"/>
          <w:lang w:eastAsia="en-AU"/>
        </w:rPr>
        <w:t xml:space="preserve"> native forest</w:t>
      </w:r>
    </w:p>
    <w:p w:rsidR="006306B1" w:rsidRDefault="00E81F82" w:rsidP="008365E8">
      <w:pPr>
        <w:keepNext/>
        <w:spacing w:after="120" w:line="240" w:lineRule="auto"/>
        <w:rPr>
          <w:rFonts w:ascii="Times New Roman" w:eastAsia="Times New Roman" w:hAnsi="Times New Roman"/>
          <w:sz w:val="24"/>
          <w:szCs w:val="24"/>
          <w:lang w:eastAsia="en-AU"/>
        </w:rPr>
      </w:pPr>
      <w:r>
        <w:rPr>
          <w:rFonts w:ascii="Times New Roman" w:eastAsia="Times New Roman" w:hAnsi="Times New Roman"/>
          <w:sz w:val="24"/>
          <w:szCs w:val="24"/>
          <w:lang w:eastAsia="en-AU"/>
        </w:rPr>
        <w:t>Section 2.3 provides that the project area must include a native forest</w:t>
      </w:r>
      <w:r w:rsidR="003D6932">
        <w:rPr>
          <w:rFonts w:ascii="Times New Roman" w:eastAsia="Times New Roman" w:hAnsi="Times New Roman"/>
          <w:sz w:val="24"/>
          <w:szCs w:val="24"/>
          <w:lang w:eastAsia="en-AU"/>
        </w:rPr>
        <w:t xml:space="preserve">. </w:t>
      </w:r>
      <w:r w:rsidR="006306B1">
        <w:rPr>
          <w:rFonts w:ascii="Times New Roman" w:eastAsia="Times New Roman" w:hAnsi="Times New Roman"/>
          <w:sz w:val="24"/>
          <w:szCs w:val="24"/>
          <w:lang w:eastAsia="en-AU"/>
        </w:rPr>
        <w:t>‘Native forest’ is def</w:t>
      </w:r>
      <w:r w:rsidR="00023F72">
        <w:rPr>
          <w:rFonts w:ascii="Times New Roman" w:eastAsia="Times New Roman" w:hAnsi="Times New Roman"/>
          <w:sz w:val="24"/>
          <w:szCs w:val="24"/>
          <w:lang w:eastAsia="en-AU"/>
        </w:rPr>
        <w:t>ined in</w:t>
      </w:r>
      <w:r w:rsidR="00AF6EE4">
        <w:rPr>
          <w:rFonts w:ascii="Times New Roman" w:eastAsia="Times New Roman" w:hAnsi="Times New Roman"/>
          <w:sz w:val="24"/>
          <w:szCs w:val="24"/>
          <w:lang w:eastAsia="en-AU"/>
        </w:rPr>
        <w:t xml:space="preserve"> section 5 of</w:t>
      </w:r>
      <w:r w:rsidR="00023F72">
        <w:rPr>
          <w:rFonts w:ascii="Times New Roman" w:eastAsia="Times New Roman" w:hAnsi="Times New Roman"/>
          <w:sz w:val="24"/>
          <w:szCs w:val="24"/>
          <w:lang w:eastAsia="en-AU"/>
        </w:rPr>
        <w:t xml:space="preserve"> the Act.</w:t>
      </w:r>
    </w:p>
    <w:p w:rsidR="0072432E" w:rsidRDefault="009D0F31" w:rsidP="008365E8">
      <w:pPr>
        <w:spacing w:after="120" w:line="240" w:lineRule="auto"/>
        <w:rPr>
          <w:rFonts w:ascii="Times New Roman" w:eastAsia="Times New Roman" w:hAnsi="Times New Roman"/>
          <w:sz w:val="24"/>
          <w:szCs w:val="24"/>
          <w:lang w:eastAsia="en-AU"/>
        </w:rPr>
      </w:pPr>
      <w:r>
        <w:rPr>
          <w:rFonts w:ascii="Times New Roman" w:eastAsia="Times New Roman" w:hAnsi="Times New Roman"/>
          <w:sz w:val="24"/>
          <w:szCs w:val="24"/>
          <w:lang w:eastAsia="en-AU"/>
        </w:rPr>
        <w:t>Paragraph (a)</w:t>
      </w:r>
      <w:r w:rsidR="00A96A3C">
        <w:rPr>
          <w:rFonts w:ascii="Times New Roman" w:eastAsia="Times New Roman" w:hAnsi="Times New Roman"/>
          <w:sz w:val="24"/>
          <w:szCs w:val="24"/>
          <w:lang w:eastAsia="en-AU"/>
        </w:rPr>
        <w:t xml:space="preserve"> </w:t>
      </w:r>
      <w:r w:rsidR="00C27167">
        <w:rPr>
          <w:rFonts w:ascii="Times New Roman" w:eastAsia="Times New Roman" w:hAnsi="Times New Roman"/>
          <w:sz w:val="24"/>
          <w:szCs w:val="24"/>
          <w:lang w:eastAsia="en-AU"/>
        </w:rPr>
        <w:t>provides that the native forest in the project area must have been native forest at 31 December 1989.</w:t>
      </w:r>
      <w:r w:rsidR="001847B0">
        <w:rPr>
          <w:rFonts w:ascii="Times New Roman" w:eastAsia="Times New Roman" w:hAnsi="Times New Roman"/>
          <w:sz w:val="24"/>
          <w:szCs w:val="24"/>
          <w:lang w:eastAsia="en-AU"/>
        </w:rPr>
        <w:t xml:space="preserve"> </w:t>
      </w:r>
      <w:r w:rsidR="0072432E">
        <w:rPr>
          <w:rFonts w:ascii="Times New Roman" w:eastAsia="Times New Roman" w:hAnsi="Times New Roman"/>
          <w:sz w:val="24"/>
          <w:szCs w:val="24"/>
          <w:lang w:eastAsia="en-AU"/>
        </w:rPr>
        <w:t>This requirement corresponds to the definition of ‘deforestation’ in the Regulations.</w:t>
      </w:r>
    </w:p>
    <w:p w:rsidR="004E5795" w:rsidRDefault="00E81F82" w:rsidP="008365E8">
      <w:pPr>
        <w:spacing w:after="120" w:line="240" w:lineRule="auto"/>
        <w:rPr>
          <w:rFonts w:ascii="Times New Roman" w:eastAsia="Times New Roman" w:hAnsi="Times New Roman"/>
          <w:sz w:val="24"/>
          <w:szCs w:val="24"/>
          <w:lang w:eastAsia="en-AU"/>
        </w:rPr>
      </w:pPr>
      <w:r>
        <w:rPr>
          <w:rFonts w:ascii="Times New Roman" w:eastAsia="Times New Roman" w:hAnsi="Times New Roman"/>
          <w:sz w:val="24"/>
          <w:szCs w:val="24"/>
          <w:lang w:eastAsia="en-AU"/>
        </w:rPr>
        <w:t>Paragraph (b)</w:t>
      </w:r>
      <w:r w:rsidR="006306B1">
        <w:rPr>
          <w:rFonts w:ascii="Times New Roman" w:eastAsia="Times New Roman" w:hAnsi="Times New Roman"/>
          <w:sz w:val="24"/>
          <w:szCs w:val="24"/>
          <w:lang w:eastAsia="en-AU"/>
        </w:rPr>
        <w:t xml:space="preserve"> provide</w:t>
      </w:r>
      <w:r>
        <w:rPr>
          <w:rFonts w:ascii="Times New Roman" w:eastAsia="Times New Roman" w:hAnsi="Times New Roman"/>
          <w:sz w:val="24"/>
          <w:szCs w:val="24"/>
          <w:lang w:eastAsia="en-AU"/>
        </w:rPr>
        <w:t>s</w:t>
      </w:r>
      <w:r w:rsidR="006306B1">
        <w:rPr>
          <w:rFonts w:ascii="Times New Roman" w:eastAsia="Times New Roman" w:hAnsi="Times New Roman"/>
          <w:sz w:val="24"/>
          <w:szCs w:val="24"/>
          <w:lang w:eastAsia="en-AU"/>
        </w:rPr>
        <w:t xml:space="preserve"> that the native forest</w:t>
      </w:r>
      <w:r w:rsidR="00023F72">
        <w:rPr>
          <w:rFonts w:ascii="Times New Roman" w:eastAsia="Times New Roman" w:hAnsi="Times New Roman"/>
          <w:sz w:val="24"/>
          <w:szCs w:val="24"/>
          <w:lang w:eastAsia="en-AU"/>
        </w:rPr>
        <w:t xml:space="preserve"> in the project area</w:t>
      </w:r>
      <w:r w:rsidR="006306B1">
        <w:rPr>
          <w:rFonts w:ascii="Times New Roman" w:eastAsia="Times New Roman" w:hAnsi="Times New Roman"/>
          <w:sz w:val="24"/>
          <w:szCs w:val="24"/>
          <w:lang w:eastAsia="en-AU"/>
        </w:rPr>
        <w:t xml:space="preserve"> must have been standing</w:t>
      </w:r>
      <w:r w:rsidR="00AF6EE4">
        <w:rPr>
          <w:rFonts w:ascii="Times New Roman" w:eastAsia="Times New Roman" w:hAnsi="Times New Roman"/>
          <w:sz w:val="24"/>
          <w:szCs w:val="24"/>
          <w:lang w:eastAsia="en-AU"/>
        </w:rPr>
        <w:t xml:space="preserve"> at all times</w:t>
      </w:r>
      <w:r w:rsidR="006306B1">
        <w:rPr>
          <w:rFonts w:ascii="Times New Roman" w:eastAsia="Times New Roman" w:hAnsi="Times New Roman"/>
          <w:sz w:val="24"/>
          <w:szCs w:val="24"/>
          <w:lang w:eastAsia="en-AU"/>
        </w:rPr>
        <w:t xml:space="preserve"> from </w:t>
      </w:r>
      <w:r w:rsidR="00C27167">
        <w:rPr>
          <w:rFonts w:ascii="Times New Roman" w:eastAsia="Times New Roman" w:hAnsi="Times New Roman"/>
          <w:sz w:val="24"/>
          <w:szCs w:val="24"/>
          <w:lang w:eastAsia="en-AU"/>
        </w:rPr>
        <w:t>1 January 1990</w:t>
      </w:r>
      <w:r w:rsidR="006306B1">
        <w:rPr>
          <w:rFonts w:ascii="Times New Roman" w:eastAsia="Times New Roman" w:hAnsi="Times New Roman"/>
          <w:sz w:val="24"/>
          <w:szCs w:val="24"/>
          <w:lang w:eastAsia="en-AU"/>
        </w:rPr>
        <w:t xml:space="preserve"> to project commencement.</w:t>
      </w:r>
    </w:p>
    <w:p w:rsidR="00023F72" w:rsidRDefault="00E81F82" w:rsidP="008365E8">
      <w:pPr>
        <w:spacing w:after="120" w:line="240" w:lineRule="auto"/>
        <w:rPr>
          <w:rFonts w:ascii="Times New Roman" w:eastAsia="Times New Roman" w:hAnsi="Times New Roman"/>
          <w:sz w:val="24"/>
          <w:szCs w:val="24"/>
          <w:lang w:eastAsia="en-AU"/>
        </w:rPr>
      </w:pPr>
      <w:r>
        <w:rPr>
          <w:rFonts w:ascii="Times New Roman" w:eastAsia="Times New Roman" w:hAnsi="Times New Roman"/>
          <w:sz w:val="24"/>
          <w:szCs w:val="24"/>
          <w:lang w:eastAsia="en-AU"/>
        </w:rPr>
        <w:t>Paragraph (c)</w:t>
      </w:r>
      <w:r w:rsidR="004E5795">
        <w:rPr>
          <w:rFonts w:ascii="Times New Roman" w:eastAsia="Times New Roman" w:hAnsi="Times New Roman"/>
          <w:sz w:val="24"/>
          <w:szCs w:val="24"/>
          <w:lang w:eastAsia="en-AU"/>
        </w:rPr>
        <w:t xml:space="preserve"> provides that the project proponent </w:t>
      </w:r>
      <w:r w:rsidR="001F008A">
        <w:rPr>
          <w:rFonts w:ascii="Times New Roman" w:eastAsia="Times New Roman" w:hAnsi="Times New Roman"/>
          <w:sz w:val="24"/>
          <w:szCs w:val="24"/>
          <w:lang w:eastAsia="en-AU"/>
        </w:rPr>
        <w:t>must hold</w:t>
      </w:r>
      <w:r w:rsidR="004E5795">
        <w:rPr>
          <w:rFonts w:ascii="Times New Roman" w:eastAsia="Times New Roman" w:hAnsi="Times New Roman"/>
          <w:sz w:val="24"/>
          <w:szCs w:val="24"/>
          <w:lang w:eastAsia="en-AU"/>
        </w:rPr>
        <w:t xml:space="preserve"> clearing consent in </w:t>
      </w:r>
      <w:r w:rsidR="002F6809">
        <w:rPr>
          <w:rFonts w:ascii="Times New Roman" w:eastAsia="Times New Roman" w:hAnsi="Times New Roman"/>
          <w:sz w:val="24"/>
          <w:szCs w:val="24"/>
          <w:lang w:eastAsia="en-AU"/>
        </w:rPr>
        <w:t xml:space="preserve">relation to the native forest. </w:t>
      </w:r>
      <w:r w:rsidR="004E5795">
        <w:rPr>
          <w:rFonts w:ascii="Times New Roman" w:eastAsia="Times New Roman" w:hAnsi="Times New Roman"/>
          <w:sz w:val="24"/>
          <w:szCs w:val="24"/>
          <w:lang w:eastAsia="en-AU"/>
        </w:rPr>
        <w:t>‘Clearing’ and ‘consent’ are defined in the Regulations. However, the Determination</w:t>
      </w:r>
      <w:r w:rsidR="001F008A">
        <w:rPr>
          <w:rFonts w:ascii="Times New Roman" w:eastAsia="Times New Roman" w:hAnsi="Times New Roman"/>
          <w:sz w:val="24"/>
          <w:szCs w:val="24"/>
          <w:lang w:eastAsia="en-AU"/>
        </w:rPr>
        <w:t xml:space="preserve"> creates a narrower definition of</w:t>
      </w:r>
      <w:r w:rsidR="004E5795">
        <w:rPr>
          <w:rFonts w:ascii="Times New Roman" w:eastAsia="Times New Roman" w:hAnsi="Times New Roman"/>
          <w:sz w:val="24"/>
          <w:szCs w:val="24"/>
          <w:lang w:eastAsia="en-AU"/>
        </w:rPr>
        <w:t xml:space="preserve"> ‘clearing consent’ </w:t>
      </w:r>
      <w:r w:rsidR="001F008A">
        <w:rPr>
          <w:rFonts w:ascii="Times New Roman" w:eastAsia="Times New Roman" w:hAnsi="Times New Roman"/>
          <w:sz w:val="24"/>
          <w:szCs w:val="24"/>
          <w:lang w:eastAsia="en-AU"/>
        </w:rPr>
        <w:t xml:space="preserve">than would result from a composite of these definitions. </w:t>
      </w:r>
      <w:r w:rsidR="00023F72">
        <w:rPr>
          <w:rFonts w:ascii="Times New Roman" w:eastAsia="Times New Roman" w:hAnsi="Times New Roman"/>
          <w:sz w:val="24"/>
          <w:szCs w:val="24"/>
          <w:lang w:eastAsia="en-AU"/>
        </w:rPr>
        <w:t>This is because, in the Regulations, ‘clearing’ can mean the conversion of native forest to settlements, and ‘consent’ can mean approval to convert native forest to plantation, neither of which are permitted by the Determination.</w:t>
      </w:r>
    </w:p>
    <w:p w:rsidR="00706E1A" w:rsidRDefault="00E81F82" w:rsidP="008365E8">
      <w:pPr>
        <w:spacing w:after="120" w:line="240" w:lineRule="auto"/>
        <w:rPr>
          <w:rFonts w:ascii="Times New Roman" w:eastAsia="Times New Roman" w:hAnsi="Times New Roman"/>
          <w:sz w:val="24"/>
          <w:szCs w:val="24"/>
          <w:lang w:eastAsia="en-AU"/>
        </w:rPr>
      </w:pPr>
      <w:r>
        <w:rPr>
          <w:rFonts w:ascii="Times New Roman" w:eastAsia="Times New Roman" w:hAnsi="Times New Roman"/>
          <w:sz w:val="24"/>
          <w:szCs w:val="24"/>
          <w:lang w:eastAsia="en-AU"/>
        </w:rPr>
        <w:t xml:space="preserve">Subparagraph </w:t>
      </w:r>
      <w:r w:rsidR="00706E1A">
        <w:rPr>
          <w:rFonts w:ascii="Times New Roman" w:eastAsia="Times New Roman" w:hAnsi="Times New Roman"/>
          <w:sz w:val="24"/>
          <w:szCs w:val="24"/>
          <w:lang w:eastAsia="en-AU"/>
        </w:rPr>
        <w:t>(</w:t>
      </w:r>
      <w:r>
        <w:rPr>
          <w:rFonts w:ascii="Times New Roman" w:eastAsia="Times New Roman" w:hAnsi="Times New Roman"/>
          <w:sz w:val="24"/>
          <w:szCs w:val="24"/>
          <w:lang w:eastAsia="en-AU"/>
        </w:rPr>
        <w:t>i</w:t>
      </w:r>
      <w:r w:rsidR="00706E1A">
        <w:rPr>
          <w:rFonts w:ascii="Times New Roman" w:eastAsia="Times New Roman" w:hAnsi="Times New Roman"/>
          <w:sz w:val="24"/>
          <w:szCs w:val="24"/>
          <w:lang w:eastAsia="en-AU"/>
        </w:rPr>
        <w:t>) provides that the clearing consent had to be issued before 1 Ju</w:t>
      </w:r>
      <w:r w:rsidR="002F6809">
        <w:rPr>
          <w:rFonts w:ascii="Times New Roman" w:eastAsia="Times New Roman" w:hAnsi="Times New Roman"/>
          <w:sz w:val="24"/>
          <w:szCs w:val="24"/>
          <w:lang w:eastAsia="en-AU"/>
        </w:rPr>
        <w:t xml:space="preserve">ly 2010. </w:t>
      </w:r>
      <w:r w:rsidR="001F008A">
        <w:rPr>
          <w:rFonts w:ascii="Times New Roman" w:eastAsia="Times New Roman" w:hAnsi="Times New Roman"/>
          <w:sz w:val="24"/>
          <w:szCs w:val="24"/>
          <w:lang w:eastAsia="en-AU"/>
        </w:rPr>
        <w:t>This requirement</w:t>
      </w:r>
      <w:r w:rsidR="00706E1A">
        <w:rPr>
          <w:rFonts w:ascii="Times New Roman" w:eastAsia="Times New Roman" w:hAnsi="Times New Roman"/>
          <w:sz w:val="24"/>
          <w:szCs w:val="24"/>
          <w:lang w:eastAsia="en-AU"/>
        </w:rPr>
        <w:t xml:space="preserve"> protects the in</w:t>
      </w:r>
      <w:r w:rsidR="00341626">
        <w:rPr>
          <w:rFonts w:ascii="Times New Roman" w:eastAsia="Times New Roman" w:hAnsi="Times New Roman"/>
          <w:sz w:val="24"/>
          <w:szCs w:val="24"/>
          <w:lang w:eastAsia="en-AU"/>
        </w:rPr>
        <w:t>tegrity of the baseline</w:t>
      </w:r>
      <w:r w:rsidR="00706E1A">
        <w:rPr>
          <w:rFonts w:ascii="Times New Roman" w:eastAsia="Times New Roman" w:hAnsi="Times New Roman"/>
          <w:sz w:val="24"/>
          <w:szCs w:val="24"/>
          <w:lang w:eastAsia="en-AU"/>
        </w:rPr>
        <w:t xml:space="preserve"> by avoiding the situation where a person obtains a clearing consent, not for the</w:t>
      </w:r>
      <w:r w:rsidR="00067429">
        <w:rPr>
          <w:rFonts w:ascii="Times New Roman" w:eastAsia="Times New Roman" w:hAnsi="Times New Roman"/>
          <w:sz w:val="24"/>
          <w:szCs w:val="24"/>
          <w:lang w:eastAsia="en-AU"/>
        </w:rPr>
        <w:t xml:space="preserve"> primary or sole</w:t>
      </w:r>
      <w:r w:rsidR="00706E1A">
        <w:rPr>
          <w:rFonts w:ascii="Times New Roman" w:eastAsia="Times New Roman" w:hAnsi="Times New Roman"/>
          <w:sz w:val="24"/>
          <w:szCs w:val="24"/>
          <w:lang w:eastAsia="en-AU"/>
        </w:rPr>
        <w:t xml:space="preserve"> purpose of clearing a native forest, but rather for the</w:t>
      </w:r>
      <w:r w:rsidR="00067429">
        <w:rPr>
          <w:rFonts w:ascii="Times New Roman" w:eastAsia="Times New Roman" w:hAnsi="Times New Roman"/>
          <w:sz w:val="24"/>
          <w:szCs w:val="24"/>
          <w:lang w:eastAsia="en-AU"/>
        </w:rPr>
        <w:t xml:space="preserve"> primary or sole</w:t>
      </w:r>
      <w:r w:rsidR="00706E1A">
        <w:rPr>
          <w:rFonts w:ascii="Times New Roman" w:eastAsia="Times New Roman" w:hAnsi="Times New Roman"/>
          <w:sz w:val="24"/>
          <w:szCs w:val="24"/>
          <w:lang w:eastAsia="en-AU"/>
        </w:rPr>
        <w:t xml:space="preserve"> purpose</w:t>
      </w:r>
      <w:r>
        <w:rPr>
          <w:rFonts w:ascii="Times New Roman" w:eastAsia="Times New Roman" w:hAnsi="Times New Roman"/>
          <w:sz w:val="24"/>
          <w:szCs w:val="24"/>
          <w:lang w:eastAsia="en-AU"/>
        </w:rPr>
        <w:t xml:space="preserve"> of accruing ACCUs under the </w:t>
      </w:r>
      <w:r w:rsidR="00F57B50" w:rsidRPr="00F57B50">
        <w:rPr>
          <w:rFonts w:ascii="Times New Roman" w:eastAsia="Times New Roman" w:hAnsi="Times New Roman"/>
          <w:sz w:val="24"/>
          <w:szCs w:val="24"/>
          <w:lang w:eastAsia="en-AU"/>
        </w:rPr>
        <w:t>CFI</w:t>
      </w:r>
      <w:r w:rsidR="00706E1A" w:rsidRPr="00F57B50">
        <w:rPr>
          <w:rFonts w:ascii="Times New Roman" w:eastAsia="Times New Roman" w:hAnsi="Times New Roman"/>
          <w:sz w:val="24"/>
          <w:szCs w:val="24"/>
          <w:lang w:eastAsia="en-AU"/>
        </w:rPr>
        <w:t>.</w:t>
      </w:r>
    </w:p>
    <w:p w:rsidR="00706E1A" w:rsidRDefault="00E81F82" w:rsidP="008365E8">
      <w:pPr>
        <w:spacing w:after="120" w:line="240" w:lineRule="auto"/>
        <w:rPr>
          <w:rFonts w:ascii="Times New Roman" w:eastAsia="Times New Roman" w:hAnsi="Times New Roman"/>
          <w:sz w:val="24"/>
          <w:szCs w:val="24"/>
          <w:lang w:eastAsia="en-AU"/>
        </w:rPr>
      </w:pPr>
      <w:r>
        <w:rPr>
          <w:rFonts w:ascii="Times New Roman" w:eastAsia="Times New Roman" w:hAnsi="Times New Roman"/>
          <w:sz w:val="24"/>
          <w:szCs w:val="24"/>
          <w:lang w:eastAsia="en-AU"/>
        </w:rPr>
        <w:t>Subp</w:t>
      </w:r>
      <w:r w:rsidR="00706E1A">
        <w:rPr>
          <w:rFonts w:ascii="Times New Roman" w:eastAsia="Times New Roman" w:hAnsi="Times New Roman"/>
          <w:sz w:val="24"/>
          <w:szCs w:val="24"/>
          <w:lang w:eastAsia="en-AU"/>
        </w:rPr>
        <w:t>aragraph (</w:t>
      </w:r>
      <w:r>
        <w:rPr>
          <w:rFonts w:ascii="Times New Roman" w:eastAsia="Times New Roman" w:hAnsi="Times New Roman"/>
          <w:sz w:val="24"/>
          <w:szCs w:val="24"/>
          <w:lang w:eastAsia="en-AU"/>
        </w:rPr>
        <w:t>ii</w:t>
      </w:r>
      <w:r w:rsidR="00706E1A">
        <w:rPr>
          <w:rFonts w:ascii="Times New Roman" w:eastAsia="Times New Roman" w:hAnsi="Times New Roman"/>
          <w:sz w:val="24"/>
          <w:szCs w:val="24"/>
          <w:lang w:eastAsia="en-AU"/>
        </w:rPr>
        <w:t>) provides that the clearing consent must provide that clearing is permitted for the purpose of converting the native forest to cropland or grassland.</w:t>
      </w:r>
      <w:r w:rsidR="001E74AE">
        <w:rPr>
          <w:rFonts w:ascii="Times New Roman" w:eastAsia="Times New Roman" w:hAnsi="Times New Roman"/>
          <w:sz w:val="24"/>
          <w:szCs w:val="24"/>
          <w:lang w:eastAsia="en-AU"/>
        </w:rPr>
        <w:t xml:space="preserve"> </w:t>
      </w:r>
      <w:r w:rsidR="0012700C">
        <w:rPr>
          <w:rFonts w:ascii="Times New Roman" w:eastAsia="Times New Roman" w:hAnsi="Times New Roman"/>
          <w:sz w:val="24"/>
          <w:szCs w:val="24"/>
          <w:lang w:eastAsia="en-AU"/>
        </w:rPr>
        <w:t>The Determination may be applied only to native forests that would be converted to cropland or grassland because other land uses could result in abatement which the calculations in the Determinatio</w:t>
      </w:r>
      <w:r w:rsidR="002F6809">
        <w:rPr>
          <w:rFonts w:ascii="Times New Roman" w:eastAsia="Times New Roman" w:hAnsi="Times New Roman"/>
          <w:sz w:val="24"/>
          <w:szCs w:val="24"/>
          <w:lang w:eastAsia="en-AU"/>
        </w:rPr>
        <w:t xml:space="preserve">n are not intended to capture. </w:t>
      </w:r>
      <w:r w:rsidR="0012700C">
        <w:rPr>
          <w:rFonts w:ascii="Times New Roman" w:eastAsia="Times New Roman" w:hAnsi="Times New Roman"/>
          <w:sz w:val="24"/>
          <w:szCs w:val="24"/>
          <w:lang w:eastAsia="en-AU"/>
        </w:rPr>
        <w:t>For example, a plantation on the proje</w:t>
      </w:r>
      <w:r w:rsidR="00341626">
        <w:rPr>
          <w:rFonts w:ascii="Times New Roman" w:eastAsia="Times New Roman" w:hAnsi="Times New Roman"/>
          <w:sz w:val="24"/>
          <w:szCs w:val="24"/>
          <w:lang w:eastAsia="en-AU"/>
        </w:rPr>
        <w:t>ct land in the baseline</w:t>
      </w:r>
      <w:r w:rsidR="0012700C">
        <w:rPr>
          <w:rFonts w:ascii="Times New Roman" w:eastAsia="Times New Roman" w:hAnsi="Times New Roman"/>
          <w:sz w:val="24"/>
          <w:szCs w:val="24"/>
          <w:lang w:eastAsia="en-AU"/>
        </w:rPr>
        <w:t xml:space="preserve"> could sequester a significant amount of carbon, which would have to be subtracted from the abatement achieved </w:t>
      </w:r>
      <w:r w:rsidR="00AF6EE4">
        <w:rPr>
          <w:rFonts w:ascii="Times New Roman" w:eastAsia="Times New Roman" w:hAnsi="Times New Roman"/>
          <w:sz w:val="24"/>
          <w:szCs w:val="24"/>
          <w:lang w:eastAsia="en-AU"/>
        </w:rPr>
        <w:t xml:space="preserve">in </w:t>
      </w:r>
      <w:r w:rsidR="00341626">
        <w:rPr>
          <w:rFonts w:ascii="Times New Roman" w:eastAsia="Times New Roman" w:hAnsi="Times New Roman"/>
          <w:sz w:val="24"/>
          <w:szCs w:val="24"/>
          <w:lang w:eastAsia="en-AU"/>
        </w:rPr>
        <w:t>the project</w:t>
      </w:r>
      <w:r w:rsidR="002F6809">
        <w:rPr>
          <w:rFonts w:ascii="Times New Roman" w:eastAsia="Times New Roman" w:hAnsi="Times New Roman"/>
          <w:sz w:val="24"/>
          <w:szCs w:val="24"/>
          <w:lang w:eastAsia="en-AU"/>
        </w:rPr>
        <w:t xml:space="preserve">. </w:t>
      </w:r>
      <w:r w:rsidR="0012700C">
        <w:rPr>
          <w:rFonts w:ascii="Times New Roman" w:eastAsia="Times New Roman" w:hAnsi="Times New Roman"/>
          <w:sz w:val="24"/>
          <w:szCs w:val="24"/>
          <w:lang w:eastAsia="en-AU"/>
        </w:rPr>
        <w:t>However, the Deter</w:t>
      </w:r>
      <w:r w:rsidR="004637EA">
        <w:rPr>
          <w:rFonts w:ascii="Times New Roman" w:eastAsia="Times New Roman" w:hAnsi="Times New Roman"/>
          <w:sz w:val="24"/>
          <w:szCs w:val="24"/>
          <w:lang w:eastAsia="en-AU"/>
        </w:rPr>
        <w:t>mination does not provide for</w:t>
      </w:r>
      <w:r w:rsidR="0079615B">
        <w:rPr>
          <w:rFonts w:ascii="Times New Roman" w:eastAsia="Times New Roman" w:hAnsi="Times New Roman"/>
          <w:sz w:val="24"/>
          <w:szCs w:val="24"/>
          <w:lang w:eastAsia="en-AU"/>
        </w:rPr>
        <w:t xml:space="preserve"> </w:t>
      </w:r>
      <w:r w:rsidR="004637EA">
        <w:rPr>
          <w:rFonts w:ascii="Times New Roman" w:eastAsia="Times New Roman" w:hAnsi="Times New Roman"/>
          <w:sz w:val="24"/>
          <w:szCs w:val="24"/>
          <w:lang w:eastAsia="en-AU"/>
        </w:rPr>
        <w:t xml:space="preserve">the </w:t>
      </w:r>
      <w:r w:rsidR="0012700C">
        <w:rPr>
          <w:rFonts w:ascii="Times New Roman" w:eastAsia="Times New Roman" w:hAnsi="Times New Roman"/>
          <w:sz w:val="24"/>
          <w:szCs w:val="24"/>
          <w:lang w:eastAsia="en-AU"/>
        </w:rPr>
        <w:t>calculation</w:t>
      </w:r>
      <w:r w:rsidR="004637EA">
        <w:rPr>
          <w:rFonts w:ascii="Times New Roman" w:eastAsia="Times New Roman" w:hAnsi="Times New Roman"/>
          <w:sz w:val="24"/>
          <w:szCs w:val="24"/>
          <w:lang w:eastAsia="en-AU"/>
        </w:rPr>
        <w:t xml:space="preserve"> of this kind of sequestration</w:t>
      </w:r>
      <w:r w:rsidR="0012700C">
        <w:rPr>
          <w:rFonts w:ascii="Times New Roman" w:eastAsia="Times New Roman" w:hAnsi="Times New Roman"/>
          <w:sz w:val="24"/>
          <w:szCs w:val="24"/>
          <w:lang w:eastAsia="en-AU"/>
        </w:rPr>
        <w:t xml:space="preserve"> and so would over-estimate the amount of abatement achieved i</w:t>
      </w:r>
      <w:r w:rsidR="00341626">
        <w:rPr>
          <w:rFonts w:ascii="Times New Roman" w:eastAsia="Times New Roman" w:hAnsi="Times New Roman"/>
          <w:sz w:val="24"/>
          <w:szCs w:val="24"/>
          <w:lang w:eastAsia="en-AU"/>
        </w:rPr>
        <w:t>n the project</w:t>
      </w:r>
      <w:r w:rsidR="002F6809">
        <w:rPr>
          <w:rFonts w:ascii="Times New Roman" w:eastAsia="Times New Roman" w:hAnsi="Times New Roman"/>
          <w:sz w:val="24"/>
          <w:szCs w:val="24"/>
          <w:lang w:eastAsia="en-AU"/>
        </w:rPr>
        <w:t xml:space="preserve">. </w:t>
      </w:r>
    </w:p>
    <w:p w:rsidR="004637EA" w:rsidRDefault="00E81F82" w:rsidP="008365E8">
      <w:pPr>
        <w:spacing w:after="120" w:line="240" w:lineRule="auto"/>
        <w:rPr>
          <w:rFonts w:ascii="Times New Roman" w:eastAsia="Times New Roman" w:hAnsi="Times New Roman"/>
          <w:sz w:val="24"/>
          <w:szCs w:val="24"/>
          <w:lang w:eastAsia="en-AU"/>
        </w:rPr>
      </w:pPr>
      <w:r>
        <w:rPr>
          <w:rFonts w:ascii="Times New Roman" w:eastAsia="Times New Roman" w:hAnsi="Times New Roman"/>
          <w:sz w:val="24"/>
          <w:szCs w:val="24"/>
          <w:lang w:eastAsia="en-AU"/>
        </w:rPr>
        <w:t>Subparagraph (iii)</w:t>
      </w:r>
      <w:r w:rsidR="00706E1A">
        <w:rPr>
          <w:rFonts w:ascii="Times New Roman" w:eastAsia="Times New Roman" w:hAnsi="Times New Roman"/>
          <w:sz w:val="24"/>
          <w:szCs w:val="24"/>
          <w:lang w:eastAsia="en-AU"/>
        </w:rPr>
        <w:t xml:space="preserve">, as a corollary of </w:t>
      </w:r>
      <w:r>
        <w:rPr>
          <w:rFonts w:ascii="Times New Roman" w:eastAsia="Times New Roman" w:hAnsi="Times New Roman"/>
          <w:sz w:val="24"/>
          <w:szCs w:val="24"/>
          <w:lang w:eastAsia="en-AU"/>
        </w:rPr>
        <w:t>sub</w:t>
      </w:r>
      <w:r w:rsidR="00706E1A">
        <w:rPr>
          <w:rFonts w:ascii="Times New Roman" w:eastAsia="Times New Roman" w:hAnsi="Times New Roman"/>
          <w:sz w:val="24"/>
          <w:szCs w:val="24"/>
          <w:lang w:eastAsia="en-AU"/>
        </w:rPr>
        <w:t>paragraph (</w:t>
      </w:r>
      <w:r>
        <w:rPr>
          <w:rFonts w:ascii="Times New Roman" w:eastAsia="Times New Roman" w:hAnsi="Times New Roman"/>
          <w:sz w:val="24"/>
          <w:szCs w:val="24"/>
          <w:lang w:eastAsia="en-AU"/>
        </w:rPr>
        <w:t>ii</w:t>
      </w:r>
      <w:r w:rsidR="00706E1A">
        <w:rPr>
          <w:rFonts w:ascii="Times New Roman" w:eastAsia="Times New Roman" w:hAnsi="Times New Roman"/>
          <w:sz w:val="24"/>
          <w:szCs w:val="24"/>
          <w:lang w:eastAsia="en-AU"/>
        </w:rPr>
        <w:t>), provides that the clearing consent must not allow the conversion of the native forest to plantation or settlements.</w:t>
      </w:r>
    </w:p>
    <w:p w:rsidR="006306B1" w:rsidRDefault="007C43CD" w:rsidP="008365E8">
      <w:pPr>
        <w:spacing w:after="120" w:line="240" w:lineRule="auto"/>
        <w:rPr>
          <w:rFonts w:ascii="Times New Roman" w:eastAsia="Times New Roman" w:hAnsi="Times New Roman"/>
          <w:sz w:val="24"/>
          <w:szCs w:val="24"/>
          <w:lang w:eastAsia="en-AU"/>
        </w:rPr>
      </w:pPr>
      <w:r>
        <w:rPr>
          <w:rFonts w:ascii="Times New Roman" w:eastAsia="Times New Roman" w:hAnsi="Times New Roman"/>
          <w:sz w:val="24"/>
          <w:szCs w:val="24"/>
          <w:lang w:eastAsia="en-AU"/>
        </w:rPr>
        <w:t>Subparagraph (iv) provides that the clearing consent must specify that once</w:t>
      </w:r>
      <w:r w:rsidR="004637EA">
        <w:rPr>
          <w:rFonts w:ascii="Times New Roman" w:eastAsia="Times New Roman" w:hAnsi="Times New Roman"/>
          <w:sz w:val="24"/>
          <w:szCs w:val="24"/>
          <w:lang w:eastAsia="en-AU"/>
        </w:rPr>
        <w:t xml:space="preserve"> the native forest is converted to cropland or grassland, these land-uses must be maintained</w:t>
      </w:r>
      <w:r w:rsidR="00E81F82">
        <w:rPr>
          <w:rFonts w:ascii="Times New Roman" w:eastAsia="Times New Roman" w:hAnsi="Times New Roman"/>
          <w:sz w:val="24"/>
          <w:szCs w:val="24"/>
          <w:lang w:eastAsia="en-AU"/>
        </w:rPr>
        <w:t xml:space="preserve"> into the future</w:t>
      </w:r>
      <w:r w:rsidR="004637EA">
        <w:rPr>
          <w:rFonts w:ascii="Times New Roman" w:eastAsia="Times New Roman" w:hAnsi="Times New Roman"/>
          <w:sz w:val="24"/>
          <w:szCs w:val="24"/>
          <w:lang w:eastAsia="en-AU"/>
        </w:rPr>
        <w:t>.</w:t>
      </w:r>
      <w:r w:rsidR="002F6809">
        <w:rPr>
          <w:rFonts w:ascii="Times New Roman" w:eastAsia="Times New Roman" w:hAnsi="Times New Roman"/>
          <w:sz w:val="24"/>
          <w:szCs w:val="24"/>
          <w:lang w:eastAsia="en-AU"/>
        </w:rPr>
        <w:t xml:space="preserve"> </w:t>
      </w:r>
      <w:r w:rsidR="00E81F82">
        <w:rPr>
          <w:rFonts w:ascii="Times New Roman" w:eastAsia="Times New Roman" w:hAnsi="Times New Roman"/>
          <w:sz w:val="24"/>
          <w:szCs w:val="24"/>
          <w:lang w:eastAsia="en-AU"/>
        </w:rPr>
        <w:t xml:space="preserve">This </w:t>
      </w:r>
      <w:r w:rsidR="007E3E08">
        <w:rPr>
          <w:rFonts w:ascii="Times New Roman" w:eastAsia="Times New Roman" w:hAnsi="Times New Roman"/>
          <w:sz w:val="24"/>
          <w:szCs w:val="24"/>
          <w:lang w:eastAsia="en-AU"/>
        </w:rPr>
        <w:t>supports the</w:t>
      </w:r>
      <w:r w:rsidR="00E81F82">
        <w:rPr>
          <w:rFonts w:ascii="Times New Roman" w:eastAsia="Times New Roman" w:hAnsi="Times New Roman"/>
          <w:sz w:val="24"/>
          <w:szCs w:val="24"/>
          <w:lang w:eastAsia="en-AU"/>
        </w:rPr>
        <w:t xml:space="preserve"> assumption</w:t>
      </w:r>
      <w:r w:rsidR="0079615B">
        <w:rPr>
          <w:rFonts w:ascii="Times New Roman" w:eastAsia="Times New Roman" w:hAnsi="Times New Roman"/>
          <w:sz w:val="24"/>
          <w:szCs w:val="24"/>
          <w:lang w:eastAsia="en-AU"/>
        </w:rPr>
        <w:t xml:space="preserve"> </w:t>
      </w:r>
      <w:r w:rsidR="007E3E08">
        <w:rPr>
          <w:rFonts w:ascii="Times New Roman" w:eastAsia="Times New Roman" w:hAnsi="Times New Roman"/>
          <w:sz w:val="24"/>
          <w:szCs w:val="24"/>
          <w:lang w:eastAsia="en-AU"/>
        </w:rPr>
        <w:t>under the</w:t>
      </w:r>
      <w:r w:rsidR="00E81F82">
        <w:rPr>
          <w:rFonts w:ascii="Times New Roman" w:eastAsia="Times New Roman" w:hAnsi="Times New Roman"/>
          <w:sz w:val="24"/>
          <w:szCs w:val="24"/>
          <w:lang w:eastAsia="en-AU"/>
        </w:rPr>
        <w:t xml:space="preserve"> baseline</w:t>
      </w:r>
      <w:r w:rsidR="007E3E08">
        <w:rPr>
          <w:rFonts w:ascii="Times New Roman" w:eastAsia="Times New Roman" w:hAnsi="Times New Roman"/>
          <w:sz w:val="24"/>
          <w:szCs w:val="24"/>
          <w:lang w:eastAsia="en-AU"/>
        </w:rPr>
        <w:t xml:space="preserve"> calculation</w:t>
      </w:r>
      <w:r>
        <w:rPr>
          <w:rFonts w:ascii="Times New Roman" w:eastAsia="Times New Roman" w:hAnsi="Times New Roman"/>
          <w:sz w:val="24"/>
          <w:szCs w:val="24"/>
          <w:lang w:eastAsia="en-AU"/>
        </w:rPr>
        <w:t xml:space="preserve"> that the native forest would not be permitted to regenerate</w:t>
      </w:r>
      <w:r w:rsidR="00E81F82">
        <w:rPr>
          <w:rFonts w:ascii="Times New Roman" w:eastAsia="Times New Roman" w:hAnsi="Times New Roman"/>
          <w:sz w:val="24"/>
          <w:szCs w:val="24"/>
          <w:lang w:eastAsia="en-AU"/>
        </w:rPr>
        <w:t>.</w:t>
      </w:r>
      <w:r w:rsidR="002F6809">
        <w:rPr>
          <w:rFonts w:ascii="Times New Roman" w:eastAsia="Times New Roman" w:hAnsi="Times New Roman"/>
          <w:sz w:val="24"/>
          <w:szCs w:val="24"/>
          <w:lang w:eastAsia="en-AU"/>
        </w:rPr>
        <w:t xml:space="preserve"> </w:t>
      </w:r>
      <w:r w:rsidR="004637EA">
        <w:rPr>
          <w:rFonts w:ascii="Times New Roman" w:eastAsia="Times New Roman" w:hAnsi="Times New Roman"/>
          <w:sz w:val="24"/>
          <w:szCs w:val="24"/>
          <w:lang w:eastAsia="en-AU"/>
        </w:rPr>
        <w:t>I</w:t>
      </w:r>
      <w:r w:rsidR="00E81F82">
        <w:rPr>
          <w:rFonts w:ascii="Times New Roman" w:eastAsia="Times New Roman" w:hAnsi="Times New Roman"/>
          <w:sz w:val="24"/>
          <w:szCs w:val="24"/>
          <w:lang w:eastAsia="en-AU"/>
        </w:rPr>
        <w:t xml:space="preserve">f </w:t>
      </w:r>
      <w:r w:rsidR="004637EA">
        <w:rPr>
          <w:rFonts w:ascii="Times New Roman" w:eastAsia="Times New Roman" w:hAnsi="Times New Roman"/>
          <w:sz w:val="24"/>
          <w:szCs w:val="24"/>
          <w:lang w:eastAsia="en-AU"/>
        </w:rPr>
        <w:t xml:space="preserve">other land-uses </w:t>
      </w:r>
      <w:r w:rsidR="007E3E08">
        <w:rPr>
          <w:rFonts w:ascii="Times New Roman" w:eastAsia="Times New Roman" w:hAnsi="Times New Roman"/>
          <w:sz w:val="24"/>
          <w:szCs w:val="24"/>
          <w:lang w:eastAsia="en-AU"/>
        </w:rPr>
        <w:t xml:space="preserve">which resulted in sequestration </w:t>
      </w:r>
      <w:r w:rsidR="00E81F82">
        <w:rPr>
          <w:rFonts w:ascii="Times New Roman" w:eastAsia="Times New Roman" w:hAnsi="Times New Roman"/>
          <w:sz w:val="24"/>
          <w:szCs w:val="24"/>
          <w:lang w:eastAsia="en-AU"/>
        </w:rPr>
        <w:t xml:space="preserve">were </w:t>
      </w:r>
      <w:r w:rsidR="004637EA">
        <w:rPr>
          <w:rFonts w:ascii="Times New Roman" w:eastAsia="Times New Roman" w:hAnsi="Times New Roman"/>
          <w:sz w:val="24"/>
          <w:szCs w:val="24"/>
          <w:lang w:eastAsia="en-AU"/>
        </w:rPr>
        <w:t>to occur in the future</w:t>
      </w:r>
      <w:r w:rsidR="006306B1">
        <w:rPr>
          <w:rFonts w:ascii="Times New Roman" w:eastAsia="Times New Roman" w:hAnsi="Times New Roman"/>
          <w:sz w:val="24"/>
          <w:szCs w:val="24"/>
          <w:lang w:eastAsia="en-AU"/>
        </w:rPr>
        <w:t>,</w:t>
      </w:r>
      <w:r w:rsidR="0079615B">
        <w:rPr>
          <w:rFonts w:ascii="Times New Roman" w:eastAsia="Times New Roman" w:hAnsi="Times New Roman"/>
          <w:sz w:val="24"/>
          <w:szCs w:val="24"/>
          <w:lang w:eastAsia="en-AU"/>
        </w:rPr>
        <w:t xml:space="preserve"> </w:t>
      </w:r>
      <w:r w:rsidR="007E3E08">
        <w:rPr>
          <w:rFonts w:ascii="Times New Roman" w:eastAsia="Times New Roman" w:hAnsi="Times New Roman"/>
          <w:sz w:val="24"/>
          <w:szCs w:val="24"/>
          <w:lang w:eastAsia="en-AU"/>
        </w:rPr>
        <w:t xml:space="preserve">they </w:t>
      </w:r>
      <w:r w:rsidR="00101974">
        <w:rPr>
          <w:rFonts w:ascii="Times New Roman" w:eastAsia="Times New Roman" w:hAnsi="Times New Roman"/>
          <w:sz w:val="24"/>
          <w:szCs w:val="24"/>
          <w:lang w:eastAsia="en-AU"/>
        </w:rPr>
        <w:t xml:space="preserve">would </w:t>
      </w:r>
      <w:r w:rsidR="007E3E08">
        <w:rPr>
          <w:rFonts w:ascii="Times New Roman" w:eastAsia="Times New Roman" w:hAnsi="Times New Roman"/>
          <w:sz w:val="24"/>
          <w:szCs w:val="24"/>
          <w:lang w:eastAsia="en-AU"/>
        </w:rPr>
        <w:t>require a different</w:t>
      </w:r>
      <w:r w:rsidR="0079615B">
        <w:rPr>
          <w:rFonts w:ascii="Times New Roman" w:eastAsia="Times New Roman" w:hAnsi="Times New Roman"/>
          <w:sz w:val="24"/>
          <w:szCs w:val="24"/>
          <w:lang w:eastAsia="en-AU"/>
        </w:rPr>
        <w:t xml:space="preserve"> </w:t>
      </w:r>
      <w:r w:rsidR="007E3E08">
        <w:rPr>
          <w:rFonts w:ascii="Times New Roman" w:eastAsia="Times New Roman" w:hAnsi="Times New Roman"/>
          <w:sz w:val="24"/>
          <w:szCs w:val="24"/>
          <w:lang w:eastAsia="en-AU"/>
        </w:rPr>
        <w:t xml:space="preserve">baseline calculation that reflected </w:t>
      </w:r>
      <w:r w:rsidR="00E81F82">
        <w:rPr>
          <w:rFonts w:ascii="Times New Roman" w:eastAsia="Times New Roman" w:hAnsi="Times New Roman"/>
          <w:sz w:val="24"/>
          <w:szCs w:val="24"/>
          <w:lang w:eastAsia="en-AU"/>
        </w:rPr>
        <w:t>increasing baseline carbon stocks</w:t>
      </w:r>
      <w:r w:rsidR="006306B1">
        <w:rPr>
          <w:rFonts w:ascii="Times New Roman" w:eastAsia="Times New Roman" w:hAnsi="Times New Roman"/>
          <w:sz w:val="24"/>
          <w:szCs w:val="24"/>
          <w:lang w:eastAsia="en-AU"/>
        </w:rPr>
        <w:t>.</w:t>
      </w:r>
    </w:p>
    <w:p w:rsidR="00E81F82" w:rsidRDefault="007C43CD" w:rsidP="008365E8">
      <w:pPr>
        <w:spacing w:after="120" w:line="240" w:lineRule="auto"/>
        <w:rPr>
          <w:rFonts w:ascii="Times New Roman" w:eastAsia="Times New Roman" w:hAnsi="Times New Roman"/>
          <w:sz w:val="24"/>
          <w:szCs w:val="24"/>
          <w:lang w:eastAsia="en-AU"/>
        </w:rPr>
      </w:pPr>
      <w:r>
        <w:rPr>
          <w:rFonts w:ascii="Times New Roman" w:eastAsia="Times New Roman" w:hAnsi="Times New Roman"/>
          <w:sz w:val="24"/>
          <w:szCs w:val="24"/>
          <w:lang w:eastAsia="en-AU"/>
        </w:rPr>
        <w:t>Paragraph (d</w:t>
      </w:r>
      <w:r w:rsidR="00E81F82">
        <w:rPr>
          <w:rFonts w:ascii="Times New Roman" w:eastAsia="Times New Roman" w:hAnsi="Times New Roman"/>
          <w:sz w:val="24"/>
          <w:szCs w:val="24"/>
          <w:lang w:eastAsia="en-AU"/>
        </w:rPr>
        <w:t xml:space="preserve">) has the effect that project proponents must not </w:t>
      </w:r>
      <w:r>
        <w:rPr>
          <w:rFonts w:ascii="Times New Roman" w:eastAsia="Times New Roman" w:hAnsi="Times New Roman"/>
          <w:sz w:val="24"/>
          <w:szCs w:val="24"/>
          <w:lang w:eastAsia="en-AU"/>
        </w:rPr>
        <w:t xml:space="preserve">have a licence or permit that enables them to </w:t>
      </w:r>
      <w:r w:rsidR="00E81F82">
        <w:rPr>
          <w:rFonts w:ascii="Times New Roman" w:eastAsia="Times New Roman" w:hAnsi="Times New Roman"/>
          <w:sz w:val="24"/>
          <w:szCs w:val="24"/>
          <w:lang w:eastAsia="en-AU"/>
        </w:rPr>
        <w:t>remove wood from the native f</w:t>
      </w:r>
      <w:r w:rsidR="002F6809">
        <w:rPr>
          <w:rFonts w:ascii="Times New Roman" w:eastAsia="Times New Roman" w:hAnsi="Times New Roman"/>
          <w:sz w:val="24"/>
          <w:szCs w:val="24"/>
          <w:lang w:eastAsia="en-AU"/>
        </w:rPr>
        <w:t xml:space="preserve">orest for commercial purposes. </w:t>
      </w:r>
      <w:r w:rsidR="00E81F82">
        <w:rPr>
          <w:rFonts w:ascii="Times New Roman" w:eastAsia="Times New Roman" w:hAnsi="Times New Roman"/>
          <w:sz w:val="24"/>
          <w:szCs w:val="24"/>
          <w:lang w:eastAsia="en-AU"/>
        </w:rPr>
        <w:t xml:space="preserve">The carbon in such wood may be sequestered </w:t>
      </w:r>
      <w:r w:rsidR="008311F8">
        <w:rPr>
          <w:rFonts w:ascii="Times New Roman" w:eastAsia="Times New Roman" w:hAnsi="Times New Roman"/>
          <w:sz w:val="24"/>
          <w:szCs w:val="24"/>
          <w:lang w:eastAsia="en-AU"/>
        </w:rPr>
        <w:t>in wood products for a considerable time</w:t>
      </w:r>
      <w:r w:rsidR="00E81F82">
        <w:rPr>
          <w:rFonts w:ascii="Times New Roman" w:eastAsia="Times New Roman" w:hAnsi="Times New Roman"/>
          <w:sz w:val="24"/>
          <w:szCs w:val="24"/>
          <w:lang w:eastAsia="en-AU"/>
        </w:rPr>
        <w:t xml:space="preserve">, and this would affect the </w:t>
      </w:r>
      <w:r w:rsidR="008311F8">
        <w:rPr>
          <w:rFonts w:ascii="Times New Roman" w:eastAsia="Times New Roman" w:hAnsi="Times New Roman"/>
          <w:sz w:val="24"/>
          <w:szCs w:val="24"/>
          <w:lang w:eastAsia="en-AU"/>
        </w:rPr>
        <w:t xml:space="preserve">accuracy of the baseline calculation which assumes that deforestation </w:t>
      </w:r>
      <w:r w:rsidR="00993B56">
        <w:rPr>
          <w:rFonts w:ascii="Times New Roman" w:eastAsia="Times New Roman" w:hAnsi="Times New Roman"/>
          <w:sz w:val="24"/>
          <w:szCs w:val="24"/>
          <w:lang w:eastAsia="en-AU"/>
        </w:rPr>
        <w:t xml:space="preserve">would </w:t>
      </w:r>
      <w:r w:rsidR="008311F8">
        <w:rPr>
          <w:rFonts w:ascii="Times New Roman" w:eastAsia="Times New Roman" w:hAnsi="Times New Roman"/>
          <w:sz w:val="24"/>
          <w:szCs w:val="24"/>
          <w:lang w:eastAsia="en-AU"/>
        </w:rPr>
        <w:t>cause that carbon to be emitted into the atmosphere as carbon dioxide</w:t>
      </w:r>
      <w:r w:rsidR="00E81F82">
        <w:rPr>
          <w:rFonts w:ascii="Times New Roman" w:eastAsia="Times New Roman" w:hAnsi="Times New Roman"/>
          <w:sz w:val="24"/>
          <w:szCs w:val="24"/>
          <w:lang w:eastAsia="en-AU"/>
        </w:rPr>
        <w:t xml:space="preserve">. </w:t>
      </w:r>
    </w:p>
    <w:p w:rsidR="00BB53C9" w:rsidRDefault="006306B1" w:rsidP="008365E8">
      <w:pPr>
        <w:spacing w:after="120" w:line="240" w:lineRule="auto"/>
        <w:rPr>
          <w:rFonts w:ascii="Times New Roman" w:eastAsia="Times New Roman" w:hAnsi="Times New Roman"/>
          <w:sz w:val="24"/>
          <w:szCs w:val="24"/>
          <w:lang w:eastAsia="en-AU"/>
        </w:rPr>
      </w:pPr>
      <w:r>
        <w:rPr>
          <w:rFonts w:ascii="Times New Roman" w:eastAsia="Times New Roman" w:hAnsi="Times New Roman"/>
          <w:sz w:val="24"/>
          <w:szCs w:val="24"/>
          <w:lang w:eastAsia="en-AU"/>
        </w:rPr>
        <w:lastRenderedPageBreak/>
        <w:t>Paragraph (</w:t>
      </w:r>
      <w:r w:rsidR="007C43CD">
        <w:rPr>
          <w:rFonts w:ascii="Times New Roman" w:eastAsia="Times New Roman" w:hAnsi="Times New Roman"/>
          <w:sz w:val="24"/>
          <w:szCs w:val="24"/>
          <w:lang w:eastAsia="en-AU"/>
        </w:rPr>
        <w:t>e</w:t>
      </w:r>
      <w:r>
        <w:rPr>
          <w:rFonts w:ascii="Times New Roman" w:eastAsia="Times New Roman" w:hAnsi="Times New Roman"/>
          <w:sz w:val="24"/>
          <w:szCs w:val="24"/>
          <w:lang w:eastAsia="en-AU"/>
        </w:rPr>
        <w:t>)</w:t>
      </w:r>
      <w:r w:rsidR="001F008A">
        <w:rPr>
          <w:rFonts w:ascii="Times New Roman" w:eastAsia="Times New Roman" w:hAnsi="Times New Roman"/>
          <w:sz w:val="24"/>
          <w:szCs w:val="24"/>
          <w:lang w:eastAsia="en-AU"/>
        </w:rPr>
        <w:t xml:space="preserve"> provides that there must be no</w:t>
      </w:r>
      <w:r>
        <w:rPr>
          <w:rFonts w:ascii="Times New Roman" w:eastAsia="Times New Roman" w:hAnsi="Times New Roman"/>
          <w:sz w:val="24"/>
          <w:szCs w:val="24"/>
          <w:lang w:eastAsia="en-AU"/>
        </w:rPr>
        <w:t xml:space="preserve"> permit allowing the collection of fi</w:t>
      </w:r>
      <w:r w:rsidR="002F6809">
        <w:rPr>
          <w:rFonts w:ascii="Times New Roman" w:eastAsia="Times New Roman" w:hAnsi="Times New Roman"/>
          <w:sz w:val="24"/>
          <w:szCs w:val="24"/>
          <w:lang w:eastAsia="en-AU"/>
        </w:rPr>
        <w:t xml:space="preserve">rewood from the native forest. </w:t>
      </w:r>
      <w:r>
        <w:rPr>
          <w:rFonts w:ascii="Times New Roman" w:eastAsia="Times New Roman" w:hAnsi="Times New Roman"/>
          <w:sz w:val="24"/>
          <w:szCs w:val="24"/>
          <w:lang w:eastAsia="en-AU"/>
        </w:rPr>
        <w:t>Permits are not required for the collection of firewood for personal use, which is permitted under the Determination because of its immat</w:t>
      </w:r>
      <w:r w:rsidR="002F6809">
        <w:rPr>
          <w:rFonts w:ascii="Times New Roman" w:eastAsia="Times New Roman" w:hAnsi="Times New Roman"/>
          <w:sz w:val="24"/>
          <w:szCs w:val="24"/>
          <w:lang w:eastAsia="en-AU"/>
        </w:rPr>
        <w:t xml:space="preserve">erial impact on carbon stocks. </w:t>
      </w:r>
      <w:r>
        <w:rPr>
          <w:rFonts w:ascii="Times New Roman" w:eastAsia="Times New Roman" w:hAnsi="Times New Roman"/>
          <w:sz w:val="24"/>
          <w:szCs w:val="24"/>
          <w:lang w:eastAsia="en-AU"/>
        </w:rPr>
        <w:t>However, a permit for the collection of firewood would indicate that the large-scale collection of firewood is intended</w:t>
      </w:r>
      <w:r w:rsidR="00993B56">
        <w:rPr>
          <w:rFonts w:ascii="Times New Roman" w:eastAsia="Times New Roman" w:hAnsi="Times New Roman"/>
          <w:sz w:val="24"/>
          <w:szCs w:val="24"/>
          <w:lang w:eastAsia="en-AU"/>
        </w:rPr>
        <w:t xml:space="preserve"> or possible</w:t>
      </w:r>
      <w:r>
        <w:rPr>
          <w:rFonts w:ascii="Times New Roman" w:eastAsia="Times New Roman" w:hAnsi="Times New Roman"/>
          <w:sz w:val="24"/>
          <w:szCs w:val="24"/>
          <w:lang w:eastAsia="en-AU"/>
        </w:rPr>
        <w:t xml:space="preserve">, and this is prohibited under the Determination because </w:t>
      </w:r>
      <w:r w:rsidR="00993B56">
        <w:rPr>
          <w:rFonts w:ascii="Times New Roman" w:eastAsia="Times New Roman" w:hAnsi="Times New Roman"/>
          <w:sz w:val="24"/>
          <w:szCs w:val="24"/>
          <w:lang w:eastAsia="en-AU"/>
        </w:rPr>
        <w:t>it would have a</w:t>
      </w:r>
      <w:r>
        <w:rPr>
          <w:rFonts w:ascii="Times New Roman" w:eastAsia="Times New Roman" w:hAnsi="Times New Roman"/>
          <w:sz w:val="24"/>
          <w:szCs w:val="24"/>
          <w:lang w:eastAsia="en-AU"/>
        </w:rPr>
        <w:t xml:space="preserve"> material effect on carbon stocks. </w:t>
      </w:r>
    </w:p>
    <w:p w:rsidR="00E67083" w:rsidRDefault="00E67083" w:rsidP="00553720">
      <w:pPr>
        <w:spacing w:before="240" w:after="240" w:line="240" w:lineRule="auto"/>
        <w:rPr>
          <w:rFonts w:ascii="Times New Roman" w:eastAsia="Times New Roman" w:hAnsi="Times New Roman"/>
          <w:sz w:val="24"/>
          <w:szCs w:val="24"/>
          <w:u w:val="single"/>
          <w:lang w:eastAsia="en-AU"/>
        </w:rPr>
      </w:pPr>
      <w:r>
        <w:rPr>
          <w:rFonts w:ascii="Times New Roman" w:eastAsia="Times New Roman" w:hAnsi="Times New Roman"/>
          <w:sz w:val="24"/>
          <w:szCs w:val="24"/>
          <w:u w:val="single"/>
          <w:lang w:eastAsia="en-AU"/>
        </w:rPr>
        <w:t>2.4</w:t>
      </w:r>
      <w:r>
        <w:rPr>
          <w:rFonts w:ascii="Times New Roman" w:eastAsia="Times New Roman" w:hAnsi="Times New Roman"/>
          <w:sz w:val="24"/>
          <w:szCs w:val="24"/>
          <w:u w:val="single"/>
          <w:lang w:eastAsia="en-AU"/>
        </w:rPr>
        <w:tab/>
        <w:t>Evidence</w:t>
      </w:r>
      <w:r w:rsidR="00665395">
        <w:rPr>
          <w:rFonts w:ascii="Times New Roman" w:eastAsia="Times New Roman" w:hAnsi="Times New Roman"/>
          <w:sz w:val="24"/>
          <w:szCs w:val="24"/>
          <w:u w:val="single"/>
          <w:lang w:eastAsia="en-AU"/>
        </w:rPr>
        <w:t xml:space="preserve"> </w:t>
      </w:r>
      <w:r w:rsidR="00665395" w:rsidRPr="00553720">
        <w:rPr>
          <w:rFonts w:ascii="Times New Roman" w:hAnsi="Times New Roman"/>
          <w:sz w:val="24"/>
          <w:szCs w:val="24"/>
          <w:u w:val="single"/>
        </w:rPr>
        <w:t>relating</w:t>
      </w:r>
      <w:r w:rsidR="00665395">
        <w:rPr>
          <w:rFonts w:ascii="Times New Roman" w:eastAsia="Times New Roman" w:hAnsi="Times New Roman"/>
          <w:sz w:val="24"/>
          <w:szCs w:val="24"/>
          <w:u w:val="single"/>
          <w:lang w:eastAsia="en-AU"/>
        </w:rPr>
        <w:t xml:space="preserve"> to project area native forest</w:t>
      </w:r>
    </w:p>
    <w:p w:rsidR="00E67083" w:rsidRDefault="00E67083" w:rsidP="008365E8">
      <w:pPr>
        <w:spacing w:after="120" w:line="240" w:lineRule="auto"/>
        <w:rPr>
          <w:rFonts w:ascii="Times New Roman" w:eastAsia="Times New Roman" w:hAnsi="Times New Roman"/>
          <w:sz w:val="24"/>
          <w:szCs w:val="24"/>
          <w:lang w:eastAsia="en-AU"/>
        </w:rPr>
      </w:pPr>
      <w:r>
        <w:rPr>
          <w:rFonts w:ascii="Times New Roman" w:eastAsia="Times New Roman" w:hAnsi="Times New Roman"/>
          <w:sz w:val="24"/>
          <w:szCs w:val="24"/>
          <w:lang w:eastAsia="en-AU"/>
        </w:rPr>
        <w:t>Section 2.4 lists the evidence that must be provided to the Regulator with an application under subsection 22(1)</w:t>
      </w:r>
      <w:r w:rsidR="00993B56">
        <w:rPr>
          <w:rFonts w:ascii="Times New Roman" w:eastAsia="Times New Roman" w:hAnsi="Times New Roman"/>
          <w:sz w:val="24"/>
          <w:szCs w:val="24"/>
          <w:lang w:eastAsia="en-AU"/>
        </w:rPr>
        <w:t xml:space="preserve"> of the Act</w:t>
      </w:r>
      <w:r>
        <w:rPr>
          <w:rFonts w:ascii="Times New Roman" w:eastAsia="Times New Roman" w:hAnsi="Times New Roman"/>
          <w:sz w:val="24"/>
          <w:szCs w:val="24"/>
          <w:lang w:eastAsia="en-AU"/>
        </w:rPr>
        <w:t>.</w:t>
      </w:r>
      <w:r w:rsidR="002F6809">
        <w:rPr>
          <w:rFonts w:ascii="Times New Roman" w:eastAsia="Times New Roman" w:hAnsi="Times New Roman"/>
          <w:sz w:val="24"/>
          <w:szCs w:val="24"/>
          <w:lang w:eastAsia="en-AU"/>
        </w:rPr>
        <w:t xml:space="preserve"> </w:t>
      </w:r>
      <w:r w:rsidR="001F008A">
        <w:rPr>
          <w:rFonts w:ascii="Times New Roman" w:eastAsia="Times New Roman" w:hAnsi="Times New Roman"/>
          <w:sz w:val="24"/>
          <w:szCs w:val="24"/>
          <w:lang w:eastAsia="en-AU"/>
        </w:rPr>
        <w:t>The section does not operate to limit the evidence the Regulator may require from project proponents.</w:t>
      </w:r>
      <w:r w:rsidR="000B2BD7">
        <w:rPr>
          <w:rFonts w:ascii="Times New Roman" w:eastAsia="Times New Roman" w:hAnsi="Times New Roman"/>
          <w:sz w:val="24"/>
          <w:szCs w:val="24"/>
          <w:lang w:eastAsia="en-AU"/>
        </w:rPr>
        <w:t xml:space="preserve"> </w:t>
      </w:r>
      <w:r w:rsidR="00F70BB1">
        <w:rPr>
          <w:rFonts w:ascii="Times New Roman" w:eastAsia="Times New Roman" w:hAnsi="Times New Roman"/>
          <w:sz w:val="24"/>
          <w:szCs w:val="24"/>
          <w:lang w:eastAsia="en-AU"/>
        </w:rPr>
        <w:t xml:space="preserve"> For example, section 2.4 does not affect subsection 24(1) of the Act, which provides that the Regulator may, by written notice given to an applicant, require the applicant to give the Regulator, within the period specified in the notice, further information in connection with the application.</w:t>
      </w:r>
    </w:p>
    <w:p w:rsidR="00E67083" w:rsidRDefault="005F4A5F" w:rsidP="00553720">
      <w:pPr>
        <w:spacing w:before="240" w:after="240" w:line="240" w:lineRule="auto"/>
        <w:rPr>
          <w:rFonts w:ascii="Times New Roman" w:eastAsia="Times New Roman" w:hAnsi="Times New Roman"/>
          <w:sz w:val="24"/>
          <w:szCs w:val="24"/>
          <w:u w:val="single"/>
          <w:lang w:eastAsia="en-AU"/>
        </w:rPr>
      </w:pPr>
      <w:r>
        <w:rPr>
          <w:rFonts w:ascii="Times New Roman" w:eastAsia="Times New Roman" w:hAnsi="Times New Roman"/>
          <w:sz w:val="24"/>
          <w:szCs w:val="24"/>
          <w:u w:val="single"/>
          <w:lang w:eastAsia="en-AU"/>
        </w:rPr>
        <w:t>2.5</w:t>
      </w:r>
      <w:r>
        <w:rPr>
          <w:rFonts w:ascii="Times New Roman" w:eastAsia="Times New Roman" w:hAnsi="Times New Roman"/>
          <w:sz w:val="24"/>
          <w:szCs w:val="24"/>
          <w:u w:val="single"/>
          <w:lang w:eastAsia="en-AU"/>
        </w:rPr>
        <w:tab/>
        <w:t xml:space="preserve">Project </w:t>
      </w:r>
      <w:r w:rsidRPr="00553720">
        <w:rPr>
          <w:rFonts w:ascii="Times New Roman" w:hAnsi="Times New Roman"/>
          <w:sz w:val="24"/>
          <w:szCs w:val="24"/>
          <w:u w:val="single"/>
        </w:rPr>
        <w:t>mechanism</w:t>
      </w:r>
    </w:p>
    <w:p w:rsidR="00665395" w:rsidRDefault="0098060C" w:rsidP="008365E8">
      <w:pPr>
        <w:spacing w:after="120" w:line="240" w:lineRule="auto"/>
        <w:rPr>
          <w:rFonts w:ascii="Times New Roman" w:eastAsia="Times New Roman" w:hAnsi="Times New Roman"/>
          <w:sz w:val="24"/>
          <w:szCs w:val="24"/>
          <w:lang w:eastAsia="en-AU"/>
        </w:rPr>
      </w:pPr>
      <w:r>
        <w:rPr>
          <w:rFonts w:ascii="Times New Roman" w:eastAsia="Times New Roman" w:hAnsi="Times New Roman"/>
          <w:sz w:val="24"/>
          <w:szCs w:val="24"/>
          <w:lang w:eastAsia="en-AU"/>
        </w:rPr>
        <w:t>Section 2.</w:t>
      </w:r>
      <w:r w:rsidR="00665395">
        <w:rPr>
          <w:rFonts w:ascii="Times New Roman" w:eastAsia="Times New Roman" w:hAnsi="Times New Roman"/>
          <w:sz w:val="24"/>
          <w:szCs w:val="24"/>
          <w:lang w:eastAsia="en-AU"/>
        </w:rPr>
        <w:t>5 specifies the project mechanism. The project mechanism is imple</w:t>
      </w:r>
      <w:r w:rsidR="009769F0">
        <w:rPr>
          <w:rFonts w:ascii="Times New Roman" w:eastAsia="Times New Roman" w:hAnsi="Times New Roman"/>
          <w:sz w:val="24"/>
          <w:szCs w:val="24"/>
          <w:lang w:eastAsia="en-AU"/>
        </w:rPr>
        <w:t>mented in CEA</w:t>
      </w:r>
      <w:r w:rsidR="00665395">
        <w:rPr>
          <w:rFonts w:ascii="Times New Roman" w:eastAsia="Times New Roman" w:hAnsi="Times New Roman"/>
          <w:sz w:val="24"/>
          <w:szCs w:val="24"/>
          <w:lang w:eastAsia="en-AU"/>
        </w:rPr>
        <w:t xml:space="preserve">s and clearing buffers but not exclusion areas (see </w:t>
      </w:r>
      <w:r w:rsidR="009B7A9A">
        <w:rPr>
          <w:rFonts w:ascii="Times New Roman" w:eastAsia="Times New Roman" w:hAnsi="Times New Roman"/>
          <w:sz w:val="24"/>
          <w:szCs w:val="24"/>
          <w:lang w:eastAsia="en-AU"/>
        </w:rPr>
        <w:t>s</w:t>
      </w:r>
      <w:r w:rsidR="00110A43">
        <w:rPr>
          <w:rFonts w:ascii="Times New Roman" w:eastAsia="Times New Roman" w:hAnsi="Times New Roman"/>
          <w:sz w:val="24"/>
          <w:szCs w:val="24"/>
          <w:lang w:eastAsia="en-AU"/>
        </w:rPr>
        <w:t xml:space="preserve">ection 3.4 </w:t>
      </w:r>
      <w:r w:rsidR="00665395">
        <w:rPr>
          <w:rFonts w:ascii="Times New Roman" w:eastAsia="Times New Roman" w:hAnsi="Times New Roman"/>
          <w:sz w:val="24"/>
          <w:szCs w:val="24"/>
          <w:lang w:eastAsia="en-AU"/>
        </w:rPr>
        <w:t>below).</w:t>
      </w:r>
    </w:p>
    <w:p w:rsidR="0098060C" w:rsidRDefault="0098060C" w:rsidP="008365E8">
      <w:pPr>
        <w:spacing w:after="120" w:line="240" w:lineRule="auto"/>
        <w:rPr>
          <w:rFonts w:ascii="Times New Roman" w:eastAsia="Times New Roman" w:hAnsi="Times New Roman"/>
          <w:sz w:val="24"/>
          <w:szCs w:val="24"/>
          <w:lang w:eastAsia="en-AU"/>
        </w:rPr>
      </w:pPr>
      <w:r>
        <w:rPr>
          <w:rFonts w:ascii="Times New Roman" w:eastAsia="Times New Roman" w:hAnsi="Times New Roman"/>
          <w:sz w:val="24"/>
          <w:szCs w:val="24"/>
          <w:lang w:eastAsia="en-AU"/>
        </w:rPr>
        <w:t>Paragraph 2(a) provides that the project proponent must not clear the native forest in the project area</w:t>
      </w:r>
      <w:r w:rsidR="001E74AE">
        <w:rPr>
          <w:rFonts w:ascii="Times New Roman" w:eastAsia="Times New Roman" w:hAnsi="Times New Roman"/>
          <w:sz w:val="24"/>
          <w:szCs w:val="24"/>
          <w:lang w:eastAsia="en-AU"/>
        </w:rPr>
        <w:t xml:space="preserve"> that will be subject to the project mechanism</w:t>
      </w:r>
      <w:r>
        <w:rPr>
          <w:rFonts w:ascii="Times New Roman" w:eastAsia="Times New Roman" w:hAnsi="Times New Roman"/>
          <w:sz w:val="24"/>
          <w:szCs w:val="24"/>
          <w:lang w:eastAsia="en-AU"/>
        </w:rPr>
        <w:t>.</w:t>
      </w:r>
    </w:p>
    <w:p w:rsidR="00F06554" w:rsidRDefault="005F4A5F" w:rsidP="008365E8">
      <w:pPr>
        <w:spacing w:after="120" w:line="240" w:lineRule="auto"/>
        <w:rPr>
          <w:rFonts w:ascii="Times New Roman" w:eastAsia="Times New Roman" w:hAnsi="Times New Roman"/>
          <w:sz w:val="24"/>
          <w:szCs w:val="24"/>
          <w:lang w:eastAsia="en-AU"/>
        </w:rPr>
      </w:pPr>
      <w:r>
        <w:rPr>
          <w:rFonts w:ascii="Times New Roman" w:eastAsia="Times New Roman" w:hAnsi="Times New Roman"/>
          <w:sz w:val="24"/>
          <w:szCs w:val="24"/>
          <w:lang w:eastAsia="en-AU"/>
        </w:rPr>
        <w:t xml:space="preserve">Paragraph 2(b) provides that the project proponent must manage the native forest in the project area in order to achieve a mix of trees, </w:t>
      </w:r>
      <w:r w:rsidR="002F6809">
        <w:rPr>
          <w:rFonts w:ascii="Times New Roman" w:eastAsia="Times New Roman" w:hAnsi="Times New Roman"/>
          <w:sz w:val="24"/>
          <w:szCs w:val="24"/>
          <w:lang w:eastAsia="en-AU"/>
        </w:rPr>
        <w:t xml:space="preserve">shrubs and understory species. </w:t>
      </w:r>
      <w:r>
        <w:rPr>
          <w:rFonts w:ascii="Times New Roman" w:eastAsia="Times New Roman" w:hAnsi="Times New Roman"/>
          <w:sz w:val="24"/>
          <w:szCs w:val="24"/>
          <w:lang w:eastAsia="en-AU"/>
        </w:rPr>
        <w:t xml:space="preserve">This provision ensures that </w:t>
      </w:r>
      <w:r w:rsidR="00067429">
        <w:rPr>
          <w:rFonts w:ascii="Times New Roman" w:eastAsia="Times New Roman" w:hAnsi="Times New Roman"/>
          <w:sz w:val="24"/>
          <w:szCs w:val="24"/>
          <w:lang w:eastAsia="en-AU"/>
        </w:rPr>
        <w:t xml:space="preserve">native forests are not simply ‘locked away’ but rather are managed </w:t>
      </w:r>
      <w:r>
        <w:rPr>
          <w:rFonts w:ascii="Times New Roman" w:eastAsia="Times New Roman" w:hAnsi="Times New Roman"/>
          <w:sz w:val="24"/>
          <w:szCs w:val="24"/>
          <w:lang w:eastAsia="en-AU"/>
        </w:rPr>
        <w:t>responsibly.  It e</w:t>
      </w:r>
      <w:r w:rsidR="00341626">
        <w:rPr>
          <w:rFonts w:ascii="Times New Roman" w:eastAsia="Times New Roman" w:hAnsi="Times New Roman"/>
          <w:sz w:val="24"/>
          <w:szCs w:val="24"/>
          <w:lang w:eastAsia="en-AU"/>
        </w:rPr>
        <w:t>nsures that the project</w:t>
      </w:r>
      <w:r>
        <w:rPr>
          <w:rFonts w:ascii="Times New Roman" w:eastAsia="Times New Roman" w:hAnsi="Times New Roman"/>
          <w:sz w:val="24"/>
          <w:szCs w:val="24"/>
          <w:lang w:eastAsia="en-AU"/>
        </w:rPr>
        <w:t xml:space="preserve"> does not result in perverse or unintended environmental effects.</w:t>
      </w:r>
    </w:p>
    <w:p w:rsidR="00F06554" w:rsidRPr="00F06554" w:rsidRDefault="00F06554" w:rsidP="00933F79">
      <w:pPr>
        <w:spacing w:before="240" w:after="240" w:line="240" w:lineRule="auto"/>
        <w:rPr>
          <w:rFonts w:ascii="Times New Roman" w:eastAsia="Times New Roman" w:hAnsi="Times New Roman"/>
          <w:sz w:val="24"/>
          <w:szCs w:val="24"/>
          <w:u w:val="single"/>
          <w:lang w:eastAsia="en-AU"/>
        </w:rPr>
      </w:pPr>
      <w:r w:rsidRPr="00F06554">
        <w:rPr>
          <w:rFonts w:ascii="Times New Roman" w:eastAsia="Times New Roman" w:hAnsi="Times New Roman"/>
          <w:sz w:val="24"/>
          <w:szCs w:val="24"/>
          <w:u w:val="single"/>
          <w:lang w:eastAsia="en-AU"/>
        </w:rPr>
        <w:t>2.6</w:t>
      </w:r>
      <w:r w:rsidRPr="00F06554">
        <w:rPr>
          <w:rFonts w:ascii="Times New Roman" w:eastAsia="Times New Roman" w:hAnsi="Times New Roman"/>
          <w:sz w:val="24"/>
          <w:szCs w:val="24"/>
          <w:u w:val="single"/>
          <w:lang w:eastAsia="en-AU"/>
        </w:rPr>
        <w:tab/>
        <w:t>Project commencement</w:t>
      </w:r>
    </w:p>
    <w:p w:rsidR="002F3EF0" w:rsidRDefault="002F3EF0" w:rsidP="00FE0FE8">
      <w:pPr>
        <w:spacing w:after="120" w:line="240" w:lineRule="auto"/>
        <w:rPr>
          <w:rFonts w:ascii="Times New Roman" w:hAnsi="Times New Roman"/>
          <w:sz w:val="24"/>
          <w:szCs w:val="24"/>
        </w:rPr>
      </w:pPr>
      <w:r w:rsidRPr="007C43CD">
        <w:rPr>
          <w:rFonts w:ascii="Times New Roman" w:hAnsi="Times New Roman"/>
          <w:sz w:val="24"/>
          <w:szCs w:val="24"/>
        </w:rPr>
        <w:t>A project under the Determination commences on the day on which a declaration by the Regulator under subsection 27(2) of the Act takes effect.  Subsection 27(15) of the Act provides that a declaration under subsection 27(2) takes effect: (a) when it is made; or (b) if (i) an earlier day is specified in the declaration; and (ii) the applicant has consented to the specification of the earl</w:t>
      </w:r>
      <w:r>
        <w:rPr>
          <w:rFonts w:ascii="Times New Roman" w:hAnsi="Times New Roman"/>
          <w:sz w:val="24"/>
          <w:szCs w:val="24"/>
        </w:rPr>
        <w:t xml:space="preserve">ier day; on the day specified. </w:t>
      </w:r>
      <w:r w:rsidRPr="007C43CD">
        <w:rPr>
          <w:rFonts w:ascii="Times New Roman" w:hAnsi="Times New Roman"/>
          <w:sz w:val="24"/>
          <w:szCs w:val="24"/>
        </w:rPr>
        <w:t>The effect of subsection 27(16) of the Act is that a declaration may take e</w:t>
      </w:r>
      <w:r>
        <w:rPr>
          <w:rFonts w:ascii="Times New Roman" w:hAnsi="Times New Roman"/>
          <w:sz w:val="24"/>
          <w:szCs w:val="24"/>
        </w:rPr>
        <w:t xml:space="preserve">ffect as early as 1 July 2010. </w:t>
      </w:r>
    </w:p>
    <w:p w:rsidR="002F3EF0" w:rsidRDefault="002F3EF0" w:rsidP="00FE0FE8">
      <w:pPr>
        <w:spacing w:after="120" w:line="240" w:lineRule="auto"/>
        <w:rPr>
          <w:rFonts w:ascii="Times New Roman" w:hAnsi="Times New Roman"/>
          <w:sz w:val="24"/>
          <w:szCs w:val="24"/>
        </w:rPr>
      </w:pPr>
      <w:r w:rsidRPr="007C43CD">
        <w:rPr>
          <w:rFonts w:ascii="Times New Roman" w:hAnsi="Times New Roman"/>
          <w:sz w:val="24"/>
          <w:szCs w:val="24"/>
        </w:rPr>
        <w:t xml:space="preserve">Project proponents seeking backdating must provide documentary evidence that satisfies the Regulator that their project commenced </w:t>
      </w:r>
      <w:r>
        <w:rPr>
          <w:rFonts w:ascii="Times New Roman" w:hAnsi="Times New Roman"/>
          <w:sz w:val="24"/>
          <w:szCs w:val="24"/>
        </w:rPr>
        <w:t xml:space="preserve">prior to the application date. </w:t>
      </w:r>
      <w:r w:rsidRPr="007C43CD">
        <w:rPr>
          <w:rFonts w:ascii="Times New Roman" w:hAnsi="Times New Roman"/>
          <w:sz w:val="24"/>
          <w:szCs w:val="24"/>
        </w:rPr>
        <w:t>Evidence of this must include documents showing active management of the native forest or an intention to avoid clearing or establish a carbon project. Evidence of active management of the forest demonstrates that the proponent had decided to protect the native forest. Backdating should not be available where a landholder merely has yet to exercise their permitted right to clear.</w:t>
      </w:r>
      <w:r>
        <w:rPr>
          <w:rFonts w:ascii="Times New Roman" w:hAnsi="Times New Roman"/>
          <w:sz w:val="24"/>
          <w:szCs w:val="24"/>
        </w:rPr>
        <w:t xml:space="preserve"> </w:t>
      </w:r>
    </w:p>
    <w:p w:rsidR="002F3EF0" w:rsidRPr="007C43CD" w:rsidRDefault="002F3EF0" w:rsidP="002F3EF0">
      <w:pPr>
        <w:spacing w:after="0" w:line="240" w:lineRule="auto"/>
        <w:rPr>
          <w:rFonts w:ascii="Times New Roman" w:hAnsi="Times New Roman"/>
          <w:sz w:val="24"/>
          <w:szCs w:val="24"/>
        </w:rPr>
      </w:pPr>
      <w:r w:rsidRPr="007C43CD">
        <w:rPr>
          <w:rFonts w:ascii="Times New Roman" w:hAnsi="Times New Roman"/>
          <w:sz w:val="24"/>
          <w:szCs w:val="24"/>
        </w:rPr>
        <w:t>Evidence of an intention not to clear the native forest or to establish a carbon project includes the registration of carbon property rights under state or territory laws in relation to the project area, or correspondence with carbon service providers, land clearing contractors, livestock businesses, agricultural advisors, local planning bodies, legal advisors or financial institutions showing an intention to conduct an offsets project.</w:t>
      </w:r>
    </w:p>
    <w:p w:rsidR="00337C2B" w:rsidRPr="007C43CD" w:rsidRDefault="00337C2B">
      <w:pPr>
        <w:spacing w:after="0" w:line="240" w:lineRule="auto"/>
        <w:rPr>
          <w:rFonts w:ascii="Times New Roman" w:hAnsi="Times New Roman"/>
          <w:sz w:val="24"/>
          <w:szCs w:val="24"/>
        </w:rPr>
      </w:pPr>
      <w:r w:rsidRPr="007C43CD">
        <w:rPr>
          <w:rFonts w:ascii="Times New Roman" w:hAnsi="Times New Roman"/>
          <w:sz w:val="24"/>
          <w:szCs w:val="24"/>
        </w:rPr>
        <w:br w:type="page"/>
      </w:r>
    </w:p>
    <w:p w:rsidR="00D23E8E" w:rsidRPr="00EB5ACB" w:rsidRDefault="008974C6" w:rsidP="008365E8">
      <w:pPr>
        <w:rPr>
          <w:rFonts w:ascii="Times New Roman" w:hAnsi="Times New Roman"/>
          <w:b/>
          <w:sz w:val="24"/>
          <w:szCs w:val="24"/>
        </w:rPr>
      </w:pPr>
      <w:r w:rsidRPr="00030C3F">
        <w:rPr>
          <w:rFonts w:ascii="Times New Roman" w:hAnsi="Times New Roman"/>
          <w:b/>
          <w:sz w:val="24"/>
          <w:szCs w:val="24"/>
        </w:rPr>
        <w:lastRenderedPageBreak/>
        <w:t>Part 3</w:t>
      </w:r>
      <w:r w:rsidR="0079615B" w:rsidRPr="00030C3F">
        <w:rPr>
          <w:rFonts w:ascii="Times New Roman" w:hAnsi="Times New Roman"/>
          <w:b/>
          <w:sz w:val="24"/>
          <w:szCs w:val="24"/>
        </w:rPr>
        <w:tab/>
      </w:r>
      <w:r w:rsidRPr="00030C3F">
        <w:rPr>
          <w:rFonts w:ascii="Times New Roman" w:hAnsi="Times New Roman"/>
          <w:b/>
          <w:sz w:val="24"/>
          <w:szCs w:val="24"/>
        </w:rPr>
        <w:tab/>
        <w:t>Requirements for operation of eligible projects</w:t>
      </w:r>
    </w:p>
    <w:p w:rsidR="008974C6" w:rsidRPr="0079615B" w:rsidRDefault="00101974" w:rsidP="008365E8">
      <w:pPr>
        <w:rPr>
          <w:rFonts w:ascii="Times New Roman" w:eastAsia="Times New Roman" w:hAnsi="Times New Roman"/>
          <w:b/>
          <w:sz w:val="24"/>
          <w:szCs w:val="24"/>
          <w:lang w:eastAsia="en-AU"/>
        </w:rPr>
      </w:pPr>
      <w:r w:rsidRPr="0079615B">
        <w:rPr>
          <w:rFonts w:ascii="Times New Roman" w:eastAsia="Times New Roman" w:hAnsi="Times New Roman"/>
          <w:b/>
          <w:sz w:val="24"/>
          <w:szCs w:val="24"/>
          <w:lang w:eastAsia="en-AU"/>
        </w:rPr>
        <w:t>Division</w:t>
      </w:r>
      <w:r w:rsidR="008974C6" w:rsidRPr="0079615B">
        <w:rPr>
          <w:rFonts w:ascii="Times New Roman" w:eastAsia="Times New Roman" w:hAnsi="Times New Roman"/>
          <w:b/>
          <w:sz w:val="24"/>
          <w:szCs w:val="24"/>
          <w:lang w:eastAsia="en-AU"/>
        </w:rPr>
        <w:t xml:space="preserve"> 3.1</w:t>
      </w:r>
      <w:r w:rsidR="008974C6" w:rsidRPr="0079615B">
        <w:rPr>
          <w:rFonts w:ascii="Times New Roman" w:eastAsia="Times New Roman" w:hAnsi="Times New Roman"/>
          <w:b/>
          <w:sz w:val="24"/>
          <w:szCs w:val="24"/>
          <w:lang w:eastAsia="en-AU"/>
        </w:rPr>
        <w:tab/>
      </w:r>
      <w:r w:rsidR="008974C6" w:rsidRPr="008365E8">
        <w:rPr>
          <w:rFonts w:ascii="Times New Roman" w:eastAsia="Times New Roman" w:hAnsi="Times New Roman"/>
          <w:b/>
          <w:sz w:val="24"/>
          <w:szCs w:val="24"/>
          <w:lang w:eastAsia="en-AU"/>
        </w:rPr>
        <w:t>Operation</w:t>
      </w:r>
      <w:r w:rsidR="008974C6" w:rsidRPr="0079615B">
        <w:rPr>
          <w:rFonts w:ascii="Times New Roman" w:eastAsia="Times New Roman" w:hAnsi="Times New Roman"/>
          <w:b/>
          <w:sz w:val="24"/>
          <w:szCs w:val="24"/>
          <w:lang w:eastAsia="en-AU"/>
        </w:rPr>
        <w:t xml:space="preserve"> of eligible projects</w:t>
      </w:r>
    </w:p>
    <w:p w:rsidR="00D23E8E" w:rsidRPr="00EB5ACB" w:rsidRDefault="00101974" w:rsidP="00EB5ACB">
      <w:pPr>
        <w:spacing w:line="240" w:lineRule="auto"/>
        <w:rPr>
          <w:rFonts w:ascii="Times New Roman" w:eastAsia="Times New Roman" w:hAnsi="Times New Roman"/>
          <w:sz w:val="24"/>
          <w:szCs w:val="24"/>
          <w:lang w:eastAsia="en-AU"/>
        </w:rPr>
      </w:pPr>
      <w:r>
        <w:rPr>
          <w:rFonts w:ascii="Times New Roman" w:eastAsia="Times New Roman" w:hAnsi="Times New Roman"/>
          <w:sz w:val="24"/>
          <w:szCs w:val="24"/>
          <w:lang w:eastAsia="en-AU"/>
        </w:rPr>
        <w:t>Division 3.1 provides that an eligible offsets project to which the Determination applies must be operated in accordance with Part 3.</w:t>
      </w:r>
    </w:p>
    <w:p w:rsidR="008974C6" w:rsidRDefault="008974C6" w:rsidP="008365E8">
      <w:pPr>
        <w:rPr>
          <w:rFonts w:ascii="Times New Roman" w:eastAsia="Times New Roman" w:hAnsi="Times New Roman"/>
          <w:b/>
          <w:sz w:val="24"/>
          <w:szCs w:val="24"/>
          <w:lang w:eastAsia="en-AU"/>
        </w:rPr>
      </w:pPr>
      <w:r>
        <w:rPr>
          <w:rFonts w:ascii="Times New Roman" w:eastAsia="Times New Roman" w:hAnsi="Times New Roman"/>
          <w:b/>
          <w:sz w:val="24"/>
          <w:szCs w:val="24"/>
          <w:lang w:eastAsia="en-AU"/>
        </w:rPr>
        <w:t>Division 3.</w:t>
      </w:r>
      <w:r w:rsidR="00101974">
        <w:rPr>
          <w:rFonts w:ascii="Times New Roman" w:eastAsia="Times New Roman" w:hAnsi="Times New Roman"/>
          <w:b/>
          <w:sz w:val="24"/>
          <w:szCs w:val="24"/>
          <w:lang w:eastAsia="en-AU"/>
        </w:rPr>
        <w:t>2</w:t>
      </w:r>
      <w:r w:rsidR="00101974">
        <w:rPr>
          <w:rFonts w:ascii="Times New Roman" w:eastAsia="Times New Roman" w:hAnsi="Times New Roman"/>
          <w:b/>
          <w:sz w:val="24"/>
          <w:szCs w:val="24"/>
          <w:lang w:eastAsia="en-AU"/>
        </w:rPr>
        <w:tab/>
      </w:r>
      <w:r w:rsidR="00101974" w:rsidRPr="008365E8">
        <w:rPr>
          <w:rFonts w:ascii="Times New Roman" w:eastAsia="Times New Roman" w:hAnsi="Times New Roman"/>
          <w:b/>
          <w:sz w:val="24"/>
          <w:szCs w:val="24"/>
          <w:lang w:eastAsia="en-AU"/>
        </w:rPr>
        <w:t>Stratification</w:t>
      </w:r>
      <w:r w:rsidR="00101974">
        <w:rPr>
          <w:rFonts w:ascii="Times New Roman" w:eastAsia="Times New Roman" w:hAnsi="Times New Roman"/>
          <w:b/>
          <w:sz w:val="24"/>
          <w:szCs w:val="24"/>
          <w:lang w:eastAsia="en-AU"/>
        </w:rPr>
        <w:t xml:space="preserve"> </w:t>
      </w:r>
    </w:p>
    <w:p w:rsidR="008974C6" w:rsidRDefault="001E357D" w:rsidP="00553720">
      <w:pPr>
        <w:spacing w:before="240" w:after="240" w:line="240" w:lineRule="auto"/>
        <w:rPr>
          <w:rFonts w:ascii="Times New Roman" w:eastAsia="Times New Roman" w:hAnsi="Times New Roman"/>
          <w:sz w:val="24"/>
          <w:szCs w:val="24"/>
          <w:u w:val="single"/>
          <w:lang w:eastAsia="en-AU"/>
        </w:rPr>
      </w:pPr>
      <w:r>
        <w:rPr>
          <w:rFonts w:ascii="Times New Roman" w:eastAsia="Times New Roman" w:hAnsi="Times New Roman"/>
          <w:sz w:val="24"/>
          <w:szCs w:val="24"/>
          <w:u w:val="single"/>
          <w:lang w:eastAsia="en-AU"/>
        </w:rPr>
        <w:t>3.</w:t>
      </w:r>
      <w:r w:rsidR="00101974">
        <w:rPr>
          <w:rFonts w:ascii="Times New Roman" w:eastAsia="Times New Roman" w:hAnsi="Times New Roman"/>
          <w:sz w:val="24"/>
          <w:szCs w:val="24"/>
          <w:u w:val="single"/>
          <w:lang w:eastAsia="en-AU"/>
        </w:rPr>
        <w:t>1</w:t>
      </w:r>
      <w:r>
        <w:rPr>
          <w:rFonts w:ascii="Times New Roman" w:eastAsia="Times New Roman" w:hAnsi="Times New Roman"/>
          <w:sz w:val="24"/>
          <w:szCs w:val="24"/>
          <w:u w:val="single"/>
          <w:lang w:eastAsia="en-AU"/>
        </w:rPr>
        <w:tab/>
      </w:r>
      <w:r w:rsidRPr="00553720">
        <w:rPr>
          <w:rFonts w:ascii="Times New Roman" w:hAnsi="Times New Roman"/>
          <w:sz w:val="24"/>
          <w:szCs w:val="24"/>
          <w:u w:val="single"/>
        </w:rPr>
        <w:t>Stratification</w:t>
      </w:r>
    </w:p>
    <w:p w:rsidR="001E357D" w:rsidRDefault="001E357D" w:rsidP="008365E8">
      <w:pPr>
        <w:spacing w:after="120" w:line="240" w:lineRule="auto"/>
        <w:rPr>
          <w:rFonts w:ascii="Times New Roman" w:eastAsia="Times New Roman" w:hAnsi="Times New Roman"/>
          <w:sz w:val="24"/>
          <w:szCs w:val="24"/>
          <w:lang w:eastAsia="en-AU"/>
        </w:rPr>
      </w:pPr>
      <w:r>
        <w:rPr>
          <w:rFonts w:ascii="Times New Roman" w:eastAsia="Times New Roman" w:hAnsi="Times New Roman"/>
          <w:sz w:val="24"/>
          <w:szCs w:val="24"/>
          <w:lang w:eastAsia="en-AU"/>
        </w:rPr>
        <w:t>Section 3.</w:t>
      </w:r>
      <w:r w:rsidR="00101974">
        <w:rPr>
          <w:rFonts w:ascii="Times New Roman" w:eastAsia="Times New Roman" w:hAnsi="Times New Roman"/>
          <w:sz w:val="24"/>
          <w:szCs w:val="24"/>
          <w:lang w:eastAsia="en-AU"/>
        </w:rPr>
        <w:t>1</w:t>
      </w:r>
      <w:r>
        <w:rPr>
          <w:rFonts w:ascii="Times New Roman" w:eastAsia="Times New Roman" w:hAnsi="Times New Roman"/>
          <w:sz w:val="24"/>
          <w:szCs w:val="24"/>
          <w:lang w:eastAsia="en-AU"/>
        </w:rPr>
        <w:t xml:space="preserve"> provides that the </w:t>
      </w:r>
      <w:r w:rsidR="00101974">
        <w:rPr>
          <w:rFonts w:ascii="Times New Roman" w:eastAsia="Times New Roman" w:hAnsi="Times New Roman"/>
          <w:sz w:val="24"/>
          <w:szCs w:val="24"/>
          <w:lang w:eastAsia="en-AU"/>
        </w:rPr>
        <w:t>project</w:t>
      </w:r>
      <w:r>
        <w:rPr>
          <w:rFonts w:ascii="Times New Roman" w:eastAsia="Times New Roman" w:hAnsi="Times New Roman"/>
          <w:sz w:val="24"/>
          <w:szCs w:val="24"/>
          <w:lang w:eastAsia="en-AU"/>
        </w:rPr>
        <w:t xml:space="preserve"> area must be stratified, that</w:t>
      </w:r>
      <w:r w:rsidR="009769F0">
        <w:rPr>
          <w:rFonts w:ascii="Times New Roman" w:eastAsia="Times New Roman" w:hAnsi="Times New Roman"/>
          <w:sz w:val="24"/>
          <w:szCs w:val="24"/>
          <w:lang w:eastAsia="en-AU"/>
        </w:rPr>
        <w:t xml:space="preserve"> is, divided into CEA</w:t>
      </w:r>
      <w:r w:rsidR="00101974">
        <w:rPr>
          <w:rFonts w:ascii="Times New Roman" w:eastAsia="Times New Roman" w:hAnsi="Times New Roman"/>
          <w:sz w:val="24"/>
          <w:szCs w:val="24"/>
          <w:lang w:eastAsia="en-AU"/>
        </w:rPr>
        <w:t>s, exclusion areas and</w:t>
      </w:r>
      <w:r w:rsidR="00827B85">
        <w:rPr>
          <w:rFonts w:ascii="Times New Roman" w:eastAsia="Times New Roman" w:hAnsi="Times New Roman"/>
          <w:sz w:val="24"/>
          <w:szCs w:val="24"/>
          <w:lang w:eastAsia="en-AU"/>
        </w:rPr>
        <w:t xml:space="preserve"> clearing buffers</w:t>
      </w:r>
      <w:r>
        <w:rPr>
          <w:rFonts w:ascii="Times New Roman" w:eastAsia="Times New Roman" w:hAnsi="Times New Roman"/>
          <w:sz w:val="24"/>
          <w:szCs w:val="24"/>
          <w:lang w:eastAsia="en-AU"/>
        </w:rPr>
        <w:t xml:space="preserve"> in accordance with Division 3.2.</w:t>
      </w:r>
      <w:r w:rsidR="008365E8">
        <w:rPr>
          <w:rFonts w:ascii="Times New Roman" w:eastAsia="Times New Roman" w:hAnsi="Times New Roman"/>
          <w:sz w:val="24"/>
          <w:szCs w:val="24"/>
          <w:lang w:eastAsia="en-AU"/>
        </w:rPr>
        <w:t xml:space="preserve"> </w:t>
      </w:r>
      <w:r w:rsidR="00101974">
        <w:rPr>
          <w:rFonts w:ascii="Times New Roman" w:eastAsia="Times New Roman" w:hAnsi="Times New Roman"/>
          <w:sz w:val="24"/>
          <w:szCs w:val="24"/>
          <w:lang w:eastAsia="en-AU"/>
        </w:rPr>
        <w:t>The project area must be stratified before the submission of the first offsets report.</w:t>
      </w:r>
    </w:p>
    <w:p w:rsidR="001E357D" w:rsidRDefault="00513035" w:rsidP="00553720">
      <w:pPr>
        <w:spacing w:before="240" w:after="240" w:line="240" w:lineRule="auto"/>
        <w:rPr>
          <w:rFonts w:ascii="Times New Roman" w:eastAsia="Times New Roman" w:hAnsi="Times New Roman"/>
          <w:sz w:val="24"/>
          <w:szCs w:val="24"/>
          <w:u w:val="single"/>
          <w:lang w:eastAsia="en-AU"/>
        </w:rPr>
      </w:pPr>
      <w:r>
        <w:rPr>
          <w:rFonts w:ascii="Times New Roman" w:eastAsia="Times New Roman" w:hAnsi="Times New Roman"/>
          <w:sz w:val="24"/>
          <w:szCs w:val="24"/>
          <w:u w:val="single"/>
          <w:lang w:eastAsia="en-AU"/>
        </w:rPr>
        <w:t>3.2</w:t>
      </w:r>
      <w:r w:rsidR="001E357D">
        <w:rPr>
          <w:rFonts w:ascii="Times New Roman" w:eastAsia="Times New Roman" w:hAnsi="Times New Roman"/>
          <w:sz w:val="24"/>
          <w:szCs w:val="24"/>
          <w:u w:val="single"/>
          <w:lang w:eastAsia="en-AU"/>
        </w:rPr>
        <w:tab/>
        <w:t>Remotely</w:t>
      </w:r>
      <w:r w:rsidR="00656317">
        <w:rPr>
          <w:rFonts w:ascii="Times New Roman" w:eastAsia="Times New Roman" w:hAnsi="Times New Roman"/>
          <w:sz w:val="24"/>
          <w:szCs w:val="24"/>
          <w:u w:val="single"/>
          <w:lang w:eastAsia="en-AU"/>
        </w:rPr>
        <w:t>-</w:t>
      </w:r>
      <w:r w:rsidR="001E357D" w:rsidRPr="00553720">
        <w:rPr>
          <w:rFonts w:ascii="Times New Roman" w:hAnsi="Times New Roman"/>
          <w:sz w:val="24"/>
          <w:szCs w:val="24"/>
          <w:u w:val="single"/>
        </w:rPr>
        <w:t>sensed</w:t>
      </w:r>
      <w:r w:rsidR="001E357D">
        <w:rPr>
          <w:rFonts w:ascii="Times New Roman" w:eastAsia="Times New Roman" w:hAnsi="Times New Roman"/>
          <w:sz w:val="24"/>
          <w:szCs w:val="24"/>
          <w:u w:val="single"/>
          <w:lang w:eastAsia="en-AU"/>
        </w:rPr>
        <w:t xml:space="preserve"> imagery of </w:t>
      </w:r>
      <w:r>
        <w:rPr>
          <w:rFonts w:ascii="Times New Roman" w:eastAsia="Times New Roman" w:hAnsi="Times New Roman"/>
          <w:sz w:val="24"/>
          <w:szCs w:val="24"/>
          <w:u w:val="single"/>
          <w:lang w:eastAsia="en-AU"/>
        </w:rPr>
        <w:t>project</w:t>
      </w:r>
      <w:r w:rsidR="001E357D">
        <w:rPr>
          <w:rFonts w:ascii="Times New Roman" w:eastAsia="Times New Roman" w:hAnsi="Times New Roman"/>
          <w:sz w:val="24"/>
          <w:szCs w:val="24"/>
          <w:u w:val="single"/>
          <w:lang w:eastAsia="en-AU"/>
        </w:rPr>
        <w:t xml:space="preserve"> area</w:t>
      </w:r>
    </w:p>
    <w:p w:rsidR="00665395" w:rsidRPr="00665395" w:rsidRDefault="00082C43" w:rsidP="008365E8">
      <w:pPr>
        <w:spacing w:after="120" w:line="240" w:lineRule="auto"/>
        <w:rPr>
          <w:rFonts w:ascii="Times New Roman" w:eastAsia="Times New Roman" w:hAnsi="Times New Roman"/>
          <w:sz w:val="24"/>
          <w:szCs w:val="24"/>
          <w:lang w:eastAsia="en-AU"/>
        </w:rPr>
      </w:pPr>
      <w:r>
        <w:rPr>
          <w:rFonts w:ascii="Times New Roman" w:eastAsia="Times New Roman" w:hAnsi="Times New Roman"/>
          <w:sz w:val="24"/>
          <w:szCs w:val="24"/>
          <w:lang w:eastAsia="en-AU"/>
        </w:rPr>
        <w:t xml:space="preserve">Subsection (1) provides that </w:t>
      </w:r>
      <w:r w:rsidR="00665395">
        <w:rPr>
          <w:rFonts w:ascii="Times New Roman" w:eastAsia="Times New Roman" w:hAnsi="Times New Roman"/>
          <w:sz w:val="24"/>
          <w:szCs w:val="24"/>
          <w:lang w:eastAsia="en-AU"/>
        </w:rPr>
        <w:t>r</w:t>
      </w:r>
      <w:r w:rsidR="00665395" w:rsidRPr="00665395">
        <w:rPr>
          <w:rFonts w:ascii="Times New Roman" w:eastAsia="Times New Roman" w:hAnsi="Times New Roman"/>
          <w:sz w:val="24"/>
          <w:szCs w:val="24"/>
          <w:lang w:eastAsia="en-AU"/>
        </w:rPr>
        <w:t>emotely-sensed imagery of the project area must be acquired for the purposes of stratification.</w:t>
      </w:r>
    </w:p>
    <w:p w:rsidR="00082C43" w:rsidRDefault="00665395" w:rsidP="008365E8">
      <w:pPr>
        <w:spacing w:after="120" w:line="240" w:lineRule="auto"/>
        <w:rPr>
          <w:rFonts w:ascii="Times New Roman" w:eastAsia="Times New Roman" w:hAnsi="Times New Roman"/>
          <w:sz w:val="24"/>
          <w:szCs w:val="24"/>
          <w:lang w:eastAsia="en-AU"/>
        </w:rPr>
      </w:pPr>
      <w:r>
        <w:rPr>
          <w:rFonts w:ascii="Times New Roman" w:eastAsia="Times New Roman" w:hAnsi="Times New Roman"/>
          <w:sz w:val="24"/>
          <w:szCs w:val="24"/>
          <w:lang w:eastAsia="en-AU"/>
        </w:rPr>
        <w:t>Subsection (2) provides that t</w:t>
      </w:r>
      <w:r w:rsidRPr="00665395">
        <w:rPr>
          <w:rFonts w:ascii="Times New Roman" w:eastAsia="Times New Roman" w:hAnsi="Times New Roman"/>
          <w:sz w:val="24"/>
          <w:szCs w:val="24"/>
          <w:lang w:eastAsia="en-AU"/>
        </w:rPr>
        <w:t>he remotely-sensed imagery must be consistent with the requirements of the CFI Mapping Guidelines.</w:t>
      </w:r>
    </w:p>
    <w:p w:rsidR="00811D09" w:rsidRPr="00811D09" w:rsidRDefault="00082C43" w:rsidP="008365E8">
      <w:pPr>
        <w:spacing w:after="120" w:line="240" w:lineRule="auto"/>
        <w:rPr>
          <w:rFonts w:ascii="Times New Roman" w:eastAsia="Times New Roman" w:hAnsi="Times New Roman"/>
          <w:sz w:val="24"/>
          <w:szCs w:val="24"/>
          <w:lang w:eastAsia="en-AU"/>
        </w:rPr>
      </w:pPr>
      <w:r>
        <w:rPr>
          <w:rFonts w:ascii="Times New Roman" w:eastAsia="Times New Roman" w:hAnsi="Times New Roman"/>
          <w:sz w:val="24"/>
          <w:szCs w:val="24"/>
          <w:lang w:eastAsia="en-AU"/>
        </w:rPr>
        <w:t>Subsection (3) provides that the remotely-sensed imagery must be pre-processed in order to correct any irregular feature. This is necessary to ensure that the land cover assessment conducted in accordance with the next section is accurate.</w:t>
      </w:r>
    </w:p>
    <w:p w:rsidR="009B4A00" w:rsidRDefault="00513035" w:rsidP="00553720">
      <w:pPr>
        <w:spacing w:before="240" w:after="240" w:line="240" w:lineRule="auto"/>
        <w:rPr>
          <w:rFonts w:ascii="Times New Roman" w:eastAsia="Times New Roman" w:hAnsi="Times New Roman"/>
          <w:sz w:val="24"/>
          <w:szCs w:val="24"/>
          <w:u w:val="single"/>
          <w:lang w:eastAsia="en-AU"/>
        </w:rPr>
      </w:pPr>
      <w:r>
        <w:rPr>
          <w:rFonts w:ascii="Times New Roman" w:eastAsia="Times New Roman" w:hAnsi="Times New Roman"/>
          <w:sz w:val="24"/>
          <w:szCs w:val="24"/>
          <w:u w:val="single"/>
          <w:lang w:eastAsia="en-AU"/>
        </w:rPr>
        <w:t>3.3</w:t>
      </w:r>
      <w:r w:rsidR="009B4A00">
        <w:rPr>
          <w:rFonts w:ascii="Times New Roman" w:eastAsia="Times New Roman" w:hAnsi="Times New Roman"/>
          <w:sz w:val="24"/>
          <w:szCs w:val="24"/>
          <w:u w:val="single"/>
          <w:lang w:eastAsia="en-AU"/>
        </w:rPr>
        <w:tab/>
        <w:t>Land</w:t>
      </w:r>
      <w:r w:rsidR="00656317">
        <w:rPr>
          <w:rFonts w:ascii="Times New Roman" w:eastAsia="Times New Roman" w:hAnsi="Times New Roman"/>
          <w:sz w:val="24"/>
          <w:szCs w:val="24"/>
          <w:u w:val="single"/>
          <w:lang w:eastAsia="en-AU"/>
        </w:rPr>
        <w:t>-</w:t>
      </w:r>
      <w:r w:rsidR="009B4A00">
        <w:rPr>
          <w:rFonts w:ascii="Times New Roman" w:eastAsia="Times New Roman" w:hAnsi="Times New Roman"/>
          <w:sz w:val="24"/>
          <w:szCs w:val="24"/>
          <w:u w:val="single"/>
          <w:lang w:eastAsia="en-AU"/>
        </w:rPr>
        <w:t xml:space="preserve">cover </w:t>
      </w:r>
      <w:r w:rsidR="009B4A00" w:rsidRPr="00553720">
        <w:rPr>
          <w:rFonts w:ascii="Times New Roman" w:hAnsi="Times New Roman"/>
          <w:sz w:val="24"/>
          <w:szCs w:val="24"/>
          <w:u w:val="single"/>
        </w:rPr>
        <w:t>assessment</w:t>
      </w:r>
    </w:p>
    <w:p w:rsidR="00101974" w:rsidRDefault="00513035" w:rsidP="008365E8">
      <w:pPr>
        <w:spacing w:after="120" w:line="240" w:lineRule="auto"/>
        <w:rPr>
          <w:rFonts w:ascii="Times New Roman" w:eastAsia="Times New Roman" w:hAnsi="Times New Roman"/>
          <w:sz w:val="24"/>
          <w:szCs w:val="24"/>
          <w:lang w:eastAsia="en-AU"/>
        </w:rPr>
      </w:pPr>
      <w:r>
        <w:rPr>
          <w:rFonts w:ascii="Times New Roman" w:eastAsia="Times New Roman" w:hAnsi="Times New Roman"/>
          <w:sz w:val="24"/>
          <w:szCs w:val="24"/>
          <w:lang w:eastAsia="en-AU"/>
        </w:rPr>
        <w:t>Section 3.3</w:t>
      </w:r>
      <w:r w:rsidR="00101974">
        <w:rPr>
          <w:rFonts w:ascii="Times New Roman" w:eastAsia="Times New Roman" w:hAnsi="Times New Roman"/>
          <w:sz w:val="24"/>
          <w:szCs w:val="24"/>
          <w:lang w:eastAsia="en-AU"/>
        </w:rPr>
        <w:t xml:space="preserve"> sets out the requirements for performing a land</w:t>
      </w:r>
      <w:r w:rsidR="00560C6D">
        <w:rPr>
          <w:rFonts w:ascii="Times New Roman" w:eastAsia="Times New Roman" w:hAnsi="Times New Roman"/>
          <w:sz w:val="24"/>
          <w:szCs w:val="24"/>
          <w:lang w:eastAsia="en-AU"/>
        </w:rPr>
        <w:t>-</w:t>
      </w:r>
      <w:r w:rsidR="00101974">
        <w:rPr>
          <w:rFonts w:ascii="Times New Roman" w:eastAsia="Times New Roman" w:hAnsi="Times New Roman"/>
          <w:sz w:val="24"/>
          <w:szCs w:val="24"/>
          <w:lang w:eastAsia="en-AU"/>
        </w:rPr>
        <w:t>cover assessment</w:t>
      </w:r>
      <w:r w:rsidR="000F7F32">
        <w:rPr>
          <w:rFonts w:ascii="Times New Roman" w:eastAsia="Times New Roman" w:hAnsi="Times New Roman"/>
          <w:sz w:val="24"/>
          <w:szCs w:val="24"/>
          <w:lang w:eastAsia="en-AU"/>
        </w:rPr>
        <w:t xml:space="preserve">, </w:t>
      </w:r>
      <w:r w:rsidR="002E584A">
        <w:rPr>
          <w:rFonts w:ascii="Times New Roman" w:eastAsia="Times New Roman" w:hAnsi="Times New Roman"/>
          <w:sz w:val="24"/>
          <w:szCs w:val="24"/>
          <w:lang w:eastAsia="en-AU"/>
        </w:rPr>
        <w:t xml:space="preserve">which is a critical </w:t>
      </w:r>
      <w:r w:rsidR="000F7F32">
        <w:rPr>
          <w:rFonts w:ascii="Times New Roman" w:eastAsia="Times New Roman" w:hAnsi="Times New Roman"/>
          <w:sz w:val="24"/>
          <w:szCs w:val="24"/>
          <w:lang w:eastAsia="en-AU"/>
        </w:rPr>
        <w:t xml:space="preserve">part </w:t>
      </w:r>
      <w:r w:rsidR="002F6809">
        <w:rPr>
          <w:rFonts w:ascii="Times New Roman" w:eastAsia="Times New Roman" w:hAnsi="Times New Roman"/>
          <w:sz w:val="24"/>
          <w:szCs w:val="24"/>
          <w:lang w:eastAsia="en-AU"/>
        </w:rPr>
        <w:t xml:space="preserve">of the stratification process. </w:t>
      </w:r>
      <w:r w:rsidR="000F7F32">
        <w:rPr>
          <w:rFonts w:ascii="Times New Roman" w:eastAsia="Times New Roman" w:hAnsi="Times New Roman"/>
          <w:sz w:val="24"/>
          <w:szCs w:val="24"/>
          <w:lang w:eastAsia="en-AU"/>
        </w:rPr>
        <w:t>A land</w:t>
      </w:r>
      <w:r w:rsidR="00560C6D">
        <w:rPr>
          <w:rFonts w:ascii="Times New Roman" w:eastAsia="Times New Roman" w:hAnsi="Times New Roman"/>
          <w:sz w:val="24"/>
          <w:szCs w:val="24"/>
          <w:lang w:eastAsia="en-AU"/>
        </w:rPr>
        <w:t>-</w:t>
      </w:r>
      <w:r w:rsidR="000F7F32">
        <w:rPr>
          <w:rFonts w:ascii="Times New Roman" w:eastAsia="Times New Roman" w:hAnsi="Times New Roman"/>
          <w:sz w:val="24"/>
          <w:szCs w:val="24"/>
          <w:lang w:eastAsia="en-AU"/>
        </w:rPr>
        <w:t>cover assessment must be performed whenever the project area is stratified or re-stratified.</w:t>
      </w:r>
    </w:p>
    <w:p w:rsidR="00665395" w:rsidRPr="00101974" w:rsidRDefault="00665395" w:rsidP="008365E8">
      <w:pPr>
        <w:spacing w:after="120" w:line="240" w:lineRule="auto"/>
        <w:rPr>
          <w:rFonts w:ascii="Times New Roman" w:eastAsia="Times New Roman" w:hAnsi="Times New Roman"/>
          <w:sz w:val="24"/>
          <w:szCs w:val="24"/>
          <w:lang w:eastAsia="en-AU"/>
        </w:rPr>
      </w:pPr>
      <w:r>
        <w:rPr>
          <w:rFonts w:ascii="Times New Roman" w:eastAsia="Times New Roman" w:hAnsi="Times New Roman"/>
          <w:sz w:val="24"/>
          <w:szCs w:val="24"/>
          <w:lang w:eastAsia="en-AU"/>
        </w:rPr>
        <w:t>Subsection (3) has the effect that there is no need to note features as areas of disturbance in the first land</w:t>
      </w:r>
      <w:r w:rsidR="00560C6D">
        <w:rPr>
          <w:rFonts w:ascii="Times New Roman" w:eastAsia="Times New Roman" w:hAnsi="Times New Roman"/>
          <w:sz w:val="24"/>
          <w:szCs w:val="24"/>
          <w:lang w:eastAsia="en-AU"/>
        </w:rPr>
        <w:t>-</w:t>
      </w:r>
      <w:r>
        <w:rPr>
          <w:rFonts w:ascii="Times New Roman" w:eastAsia="Times New Roman" w:hAnsi="Times New Roman"/>
          <w:sz w:val="24"/>
          <w:szCs w:val="24"/>
          <w:lang w:eastAsia="en-AU"/>
        </w:rPr>
        <w:t>cover assessment</w:t>
      </w:r>
      <w:r w:rsidR="002F6809">
        <w:rPr>
          <w:rFonts w:ascii="Times New Roman" w:eastAsia="Times New Roman" w:hAnsi="Times New Roman"/>
          <w:sz w:val="24"/>
          <w:szCs w:val="24"/>
          <w:lang w:eastAsia="en-AU"/>
        </w:rPr>
        <w:t xml:space="preserve">. </w:t>
      </w:r>
      <w:r w:rsidR="00A0291F">
        <w:rPr>
          <w:rFonts w:ascii="Times New Roman" w:eastAsia="Times New Roman" w:hAnsi="Times New Roman"/>
          <w:sz w:val="24"/>
          <w:szCs w:val="24"/>
          <w:lang w:eastAsia="en-AU"/>
        </w:rPr>
        <w:t>This is because disturbances (such as bushfires) are only relevant in so far as they affect carbon stocks which have previously been accounted for</w:t>
      </w:r>
      <w:r w:rsidR="002E584A">
        <w:rPr>
          <w:rFonts w:ascii="Times New Roman" w:eastAsia="Times New Roman" w:hAnsi="Times New Roman"/>
          <w:sz w:val="24"/>
          <w:szCs w:val="24"/>
          <w:lang w:eastAsia="en-AU"/>
        </w:rPr>
        <w:t xml:space="preserve"> in an offsets report</w:t>
      </w:r>
      <w:r w:rsidR="00A0291F">
        <w:rPr>
          <w:rFonts w:ascii="Times New Roman" w:eastAsia="Times New Roman" w:hAnsi="Times New Roman"/>
          <w:sz w:val="24"/>
          <w:szCs w:val="24"/>
          <w:lang w:eastAsia="en-AU"/>
        </w:rPr>
        <w:t>.</w:t>
      </w:r>
    </w:p>
    <w:p w:rsidR="009B4A00" w:rsidRDefault="007C349B" w:rsidP="00553720">
      <w:pPr>
        <w:spacing w:before="240" w:after="240" w:line="240" w:lineRule="auto"/>
        <w:rPr>
          <w:rFonts w:ascii="Times New Roman" w:eastAsia="Times New Roman" w:hAnsi="Times New Roman"/>
          <w:sz w:val="24"/>
          <w:szCs w:val="24"/>
          <w:u w:val="single"/>
          <w:lang w:eastAsia="en-AU"/>
        </w:rPr>
      </w:pPr>
      <w:r>
        <w:rPr>
          <w:rFonts w:ascii="Times New Roman" w:eastAsia="Times New Roman" w:hAnsi="Times New Roman"/>
          <w:sz w:val="24"/>
          <w:szCs w:val="24"/>
          <w:u w:val="single"/>
          <w:lang w:eastAsia="en-AU"/>
        </w:rPr>
        <w:t>3.4</w:t>
      </w:r>
      <w:r w:rsidR="009B4A00">
        <w:rPr>
          <w:rFonts w:ascii="Times New Roman" w:eastAsia="Times New Roman" w:hAnsi="Times New Roman"/>
          <w:sz w:val="24"/>
          <w:szCs w:val="24"/>
          <w:u w:val="single"/>
          <w:lang w:eastAsia="en-AU"/>
        </w:rPr>
        <w:tab/>
      </w:r>
      <w:r w:rsidR="00656317">
        <w:rPr>
          <w:rFonts w:ascii="Times New Roman" w:eastAsia="Times New Roman" w:hAnsi="Times New Roman"/>
          <w:sz w:val="24"/>
          <w:szCs w:val="24"/>
          <w:u w:val="single"/>
          <w:lang w:eastAsia="en-AU"/>
        </w:rPr>
        <w:t>Requirements for</w:t>
      </w:r>
      <w:r w:rsidR="009B4A00">
        <w:rPr>
          <w:rFonts w:ascii="Times New Roman" w:eastAsia="Times New Roman" w:hAnsi="Times New Roman"/>
          <w:sz w:val="24"/>
          <w:szCs w:val="24"/>
          <w:u w:val="single"/>
          <w:lang w:eastAsia="en-AU"/>
        </w:rPr>
        <w:t xml:space="preserve"> an exclusion area</w:t>
      </w:r>
    </w:p>
    <w:p w:rsidR="007C349B" w:rsidRDefault="007C349B" w:rsidP="008365E8">
      <w:pPr>
        <w:spacing w:after="120" w:line="240" w:lineRule="auto"/>
        <w:rPr>
          <w:rFonts w:ascii="Times New Roman" w:eastAsia="Times New Roman" w:hAnsi="Times New Roman"/>
          <w:sz w:val="24"/>
          <w:szCs w:val="24"/>
          <w:lang w:eastAsia="en-AU"/>
        </w:rPr>
      </w:pPr>
      <w:r>
        <w:rPr>
          <w:rFonts w:ascii="Times New Roman" w:eastAsia="Times New Roman" w:hAnsi="Times New Roman"/>
          <w:sz w:val="24"/>
          <w:szCs w:val="24"/>
          <w:lang w:eastAsia="en-AU"/>
        </w:rPr>
        <w:t xml:space="preserve">Section 3.4 sets out the requirements for delineating exclusion areas. Exclusion areas are </w:t>
      </w:r>
      <w:r w:rsidR="00996E1B">
        <w:rPr>
          <w:rFonts w:ascii="Times New Roman" w:eastAsia="Times New Roman" w:hAnsi="Times New Roman"/>
          <w:sz w:val="24"/>
          <w:szCs w:val="24"/>
          <w:lang w:eastAsia="en-AU"/>
        </w:rPr>
        <w:t>considered part of the</w:t>
      </w:r>
      <w:r>
        <w:rPr>
          <w:rFonts w:ascii="Times New Roman" w:eastAsia="Times New Roman" w:hAnsi="Times New Roman"/>
          <w:sz w:val="24"/>
          <w:szCs w:val="24"/>
          <w:lang w:eastAsia="en-AU"/>
        </w:rPr>
        <w:t xml:space="preserve"> project area but </w:t>
      </w:r>
      <w:r w:rsidR="00996E1B">
        <w:rPr>
          <w:rFonts w:ascii="Times New Roman" w:eastAsia="Times New Roman" w:hAnsi="Times New Roman"/>
          <w:sz w:val="24"/>
          <w:szCs w:val="24"/>
          <w:lang w:eastAsia="en-AU"/>
        </w:rPr>
        <w:t xml:space="preserve">do not contribute to sequestration and are not included when </w:t>
      </w:r>
      <w:r w:rsidR="00560C6D">
        <w:rPr>
          <w:rFonts w:ascii="Times New Roman" w:eastAsia="Times New Roman" w:hAnsi="Times New Roman"/>
          <w:sz w:val="24"/>
          <w:szCs w:val="24"/>
          <w:lang w:eastAsia="en-AU"/>
        </w:rPr>
        <w:t>calculating</w:t>
      </w:r>
      <w:r w:rsidR="00996E1B">
        <w:rPr>
          <w:rFonts w:ascii="Times New Roman" w:eastAsia="Times New Roman" w:hAnsi="Times New Roman"/>
          <w:sz w:val="24"/>
          <w:szCs w:val="24"/>
          <w:lang w:eastAsia="en-AU"/>
        </w:rPr>
        <w:t xml:space="preserve"> net abatement for the project.</w:t>
      </w:r>
      <w:r w:rsidR="002F6809">
        <w:rPr>
          <w:rFonts w:ascii="Times New Roman" w:eastAsia="Times New Roman" w:hAnsi="Times New Roman"/>
          <w:sz w:val="24"/>
          <w:szCs w:val="24"/>
          <w:lang w:eastAsia="en-AU"/>
        </w:rPr>
        <w:t xml:space="preserve"> </w:t>
      </w:r>
      <w:r w:rsidR="00D47152">
        <w:rPr>
          <w:rFonts w:ascii="Times New Roman" w:eastAsia="Times New Roman" w:hAnsi="Times New Roman"/>
          <w:sz w:val="24"/>
          <w:szCs w:val="24"/>
          <w:lang w:eastAsia="en-AU"/>
        </w:rPr>
        <w:t>Exclusion areas</w:t>
      </w:r>
      <w:r w:rsidR="00996E1B">
        <w:rPr>
          <w:rFonts w:ascii="Times New Roman" w:eastAsia="Times New Roman" w:hAnsi="Times New Roman"/>
          <w:sz w:val="24"/>
          <w:szCs w:val="24"/>
          <w:lang w:eastAsia="en-AU"/>
        </w:rPr>
        <w:t xml:space="preserve"> provide proponents a degree </w:t>
      </w:r>
      <w:r w:rsidR="0034066C">
        <w:rPr>
          <w:rFonts w:ascii="Times New Roman" w:eastAsia="Times New Roman" w:hAnsi="Times New Roman"/>
          <w:sz w:val="24"/>
          <w:szCs w:val="24"/>
          <w:lang w:eastAsia="en-AU"/>
        </w:rPr>
        <w:t>of flexibility in</w:t>
      </w:r>
      <w:r w:rsidR="00996E1B">
        <w:rPr>
          <w:rFonts w:ascii="Times New Roman" w:eastAsia="Times New Roman" w:hAnsi="Times New Roman"/>
          <w:sz w:val="24"/>
          <w:szCs w:val="24"/>
          <w:lang w:eastAsia="en-AU"/>
        </w:rPr>
        <w:t xml:space="preserve"> managing and maintaining mapping of the project area without requiring a</w:t>
      </w:r>
      <w:r w:rsidR="00D47152">
        <w:rPr>
          <w:rFonts w:ascii="Times New Roman" w:eastAsia="Times New Roman" w:hAnsi="Times New Roman"/>
          <w:sz w:val="24"/>
          <w:szCs w:val="24"/>
          <w:lang w:eastAsia="en-AU"/>
        </w:rPr>
        <w:t xml:space="preserve">n application for </w:t>
      </w:r>
      <w:r w:rsidR="0034066C">
        <w:rPr>
          <w:rFonts w:ascii="Times New Roman" w:eastAsia="Times New Roman" w:hAnsi="Times New Roman"/>
          <w:sz w:val="24"/>
          <w:szCs w:val="24"/>
          <w:lang w:eastAsia="en-AU"/>
        </w:rPr>
        <w:t>a variation</w:t>
      </w:r>
      <w:r w:rsidR="00560C6D">
        <w:rPr>
          <w:rFonts w:ascii="Times New Roman" w:eastAsia="Times New Roman" w:hAnsi="Times New Roman"/>
          <w:sz w:val="24"/>
          <w:szCs w:val="24"/>
          <w:lang w:eastAsia="en-AU"/>
        </w:rPr>
        <w:t xml:space="preserve"> to be</w:t>
      </w:r>
      <w:r w:rsidR="00D47152">
        <w:rPr>
          <w:rFonts w:ascii="Times New Roman" w:eastAsia="Times New Roman" w:hAnsi="Times New Roman"/>
          <w:sz w:val="24"/>
          <w:szCs w:val="24"/>
          <w:lang w:eastAsia="en-AU"/>
        </w:rPr>
        <w:t xml:space="preserve"> submitted to the Regulator</w:t>
      </w:r>
      <w:r w:rsidR="00996E1B">
        <w:rPr>
          <w:rFonts w:ascii="Times New Roman" w:eastAsia="Times New Roman" w:hAnsi="Times New Roman"/>
          <w:sz w:val="24"/>
          <w:szCs w:val="24"/>
          <w:lang w:eastAsia="en-AU"/>
        </w:rPr>
        <w:t xml:space="preserve">. </w:t>
      </w:r>
      <w:r w:rsidR="00A0291F">
        <w:rPr>
          <w:rFonts w:ascii="Times New Roman" w:eastAsia="Times New Roman" w:hAnsi="Times New Roman"/>
          <w:sz w:val="24"/>
          <w:szCs w:val="24"/>
          <w:lang w:eastAsia="en-AU"/>
        </w:rPr>
        <w:t>The project mechanism is not implemented in exclusion areas.</w:t>
      </w:r>
    </w:p>
    <w:p w:rsidR="001847B0" w:rsidRDefault="001847B0" w:rsidP="008365E8">
      <w:pPr>
        <w:spacing w:after="120" w:line="240" w:lineRule="auto"/>
        <w:rPr>
          <w:rFonts w:ascii="Times New Roman" w:eastAsia="Times New Roman" w:hAnsi="Times New Roman"/>
          <w:sz w:val="24"/>
          <w:szCs w:val="24"/>
          <w:lang w:eastAsia="en-AU"/>
        </w:rPr>
      </w:pPr>
    </w:p>
    <w:p w:rsidR="001847B0" w:rsidRDefault="001847B0" w:rsidP="008365E8">
      <w:pPr>
        <w:spacing w:after="120" w:line="240" w:lineRule="auto"/>
        <w:rPr>
          <w:rFonts w:ascii="Times New Roman" w:eastAsia="Times New Roman" w:hAnsi="Times New Roman"/>
          <w:sz w:val="24"/>
          <w:szCs w:val="24"/>
          <w:lang w:eastAsia="en-AU"/>
        </w:rPr>
      </w:pPr>
    </w:p>
    <w:p w:rsidR="009B4A00" w:rsidRDefault="00BD4396" w:rsidP="001847B0">
      <w:pPr>
        <w:keepNext/>
        <w:spacing w:before="240" w:after="240" w:line="240" w:lineRule="auto"/>
        <w:rPr>
          <w:rFonts w:ascii="Times New Roman" w:eastAsia="Times New Roman" w:hAnsi="Times New Roman"/>
          <w:sz w:val="24"/>
          <w:szCs w:val="24"/>
          <w:u w:val="single"/>
          <w:lang w:eastAsia="en-AU"/>
        </w:rPr>
      </w:pPr>
      <w:r>
        <w:rPr>
          <w:rFonts w:ascii="Times New Roman" w:eastAsia="Times New Roman" w:hAnsi="Times New Roman"/>
          <w:sz w:val="24"/>
          <w:szCs w:val="24"/>
          <w:u w:val="single"/>
          <w:lang w:eastAsia="en-AU"/>
        </w:rPr>
        <w:lastRenderedPageBreak/>
        <w:t>3.5</w:t>
      </w:r>
      <w:r w:rsidR="00827B85">
        <w:rPr>
          <w:rFonts w:ascii="Times New Roman" w:eastAsia="Times New Roman" w:hAnsi="Times New Roman"/>
          <w:sz w:val="24"/>
          <w:szCs w:val="24"/>
          <w:u w:val="single"/>
          <w:lang w:eastAsia="en-AU"/>
        </w:rPr>
        <w:tab/>
        <w:t xml:space="preserve">Clearing </w:t>
      </w:r>
      <w:r w:rsidR="00827B85" w:rsidRPr="00553720">
        <w:rPr>
          <w:rFonts w:ascii="Times New Roman" w:hAnsi="Times New Roman"/>
          <w:sz w:val="24"/>
          <w:szCs w:val="24"/>
          <w:u w:val="single"/>
        </w:rPr>
        <w:t>buffers</w:t>
      </w:r>
    </w:p>
    <w:p w:rsidR="00420EDC" w:rsidRDefault="00420EDC" w:rsidP="001847B0">
      <w:pPr>
        <w:keepNext/>
        <w:spacing w:after="120" w:line="240" w:lineRule="auto"/>
        <w:rPr>
          <w:rFonts w:ascii="Times New Roman" w:eastAsia="Times New Roman" w:hAnsi="Times New Roman"/>
          <w:sz w:val="24"/>
          <w:szCs w:val="24"/>
          <w:lang w:eastAsia="en-AU"/>
        </w:rPr>
      </w:pPr>
      <w:r>
        <w:rPr>
          <w:rFonts w:ascii="Times New Roman" w:eastAsia="Times New Roman" w:hAnsi="Times New Roman"/>
          <w:sz w:val="24"/>
          <w:szCs w:val="24"/>
          <w:lang w:eastAsia="en-AU"/>
        </w:rPr>
        <w:t>Section 3.</w:t>
      </w:r>
      <w:r w:rsidR="00BD4396">
        <w:rPr>
          <w:rFonts w:ascii="Times New Roman" w:eastAsia="Times New Roman" w:hAnsi="Times New Roman"/>
          <w:sz w:val="24"/>
          <w:szCs w:val="24"/>
          <w:lang w:eastAsia="en-AU"/>
        </w:rPr>
        <w:t>5</w:t>
      </w:r>
      <w:r w:rsidR="00A96A3C">
        <w:rPr>
          <w:rFonts w:ascii="Times New Roman" w:eastAsia="Times New Roman" w:hAnsi="Times New Roman"/>
          <w:sz w:val="24"/>
          <w:szCs w:val="24"/>
          <w:lang w:eastAsia="en-AU"/>
        </w:rPr>
        <w:t xml:space="preserve"> </w:t>
      </w:r>
      <w:r w:rsidR="00D3271E">
        <w:rPr>
          <w:rFonts w:ascii="Times New Roman" w:eastAsia="Times New Roman" w:hAnsi="Times New Roman"/>
          <w:sz w:val="24"/>
          <w:szCs w:val="24"/>
          <w:lang w:eastAsia="en-AU"/>
        </w:rPr>
        <w:t>sets out the requirements in relatio</w:t>
      </w:r>
      <w:r w:rsidR="00827B85">
        <w:rPr>
          <w:rFonts w:ascii="Times New Roman" w:eastAsia="Times New Roman" w:hAnsi="Times New Roman"/>
          <w:sz w:val="24"/>
          <w:szCs w:val="24"/>
          <w:lang w:eastAsia="en-AU"/>
        </w:rPr>
        <w:t>n to clearing buffers</w:t>
      </w:r>
      <w:r w:rsidR="00D3271E">
        <w:rPr>
          <w:rFonts w:ascii="Times New Roman" w:eastAsia="Times New Roman" w:hAnsi="Times New Roman"/>
          <w:sz w:val="24"/>
          <w:szCs w:val="24"/>
          <w:lang w:eastAsia="en-AU"/>
        </w:rPr>
        <w:t>.</w:t>
      </w:r>
    </w:p>
    <w:p w:rsidR="0048190C" w:rsidRDefault="00110A43" w:rsidP="001847B0">
      <w:pPr>
        <w:keepNext/>
        <w:spacing w:after="120" w:line="240" w:lineRule="auto"/>
        <w:rPr>
          <w:rFonts w:ascii="Times New Roman" w:eastAsia="Times New Roman" w:hAnsi="Times New Roman"/>
          <w:sz w:val="24"/>
          <w:szCs w:val="24"/>
          <w:lang w:eastAsia="en-AU"/>
        </w:rPr>
      </w:pPr>
      <w:r>
        <w:rPr>
          <w:rFonts w:ascii="Times New Roman" w:eastAsia="Times New Roman" w:hAnsi="Times New Roman"/>
          <w:sz w:val="24"/>
          <w:szCs w:val="24"/>
          <w:lang w:eastAsia="en-AU"/>
        </w:rPr>
        <w:t>C</w:t>
      </w:r>
      <w:r w:rsidR="002B3B35">
        <w:rPr>
          <w:rFonts w:ascii="Times New Roman" w:eastAsia="Times New Roman" w:hAnsi="Times New Roman"/>
          <w:sz w:val="24"/>
          <w:szCs w:val="24"/>
          <w:lang w:eastAsia="en-AU"/>
        </w:rPr>
        <w:t>learing cons</w:t>
      </w:r>
      <w:r w:rsidR="0048190C">
        <w:rPr>
          <w:rFonts w:ascii="Times New Roman" w:eastAsia="Times New Roman" w:hAnsi="Times New Roman"/>
          <w:sz w:val="24"/>
          <w:szCs w:val="24"/>
          <w:lang w:eastAsia="en-AU"/>
        </w:rPr>
        <w:t xml:space="preserve">ents </w:t>
      </w:r>
      <w:r>
        <w:rPr>
          <w:rFonts w:ascii="Times New Roman" w:eastAsia="Times New Roman" w:hAnsi="Times New Roman"/>
          <w:sz w:val="24"/>
          <w:szCs w:val="24"/>
          <w:lang w:eastAsia="en-AU"/>
        </w:rPr>
        <w:t xml:space="preserve">may </w:t>
      </w:r>
      <w:r w:rsidR="0048190C">
        <w:rPr>
          <w:rFonts w:ascii="Times New Roman" w:eastAsia="Times New Roman" w:hAnsi="Times New Roman"/>
          <w:sz w:val="24"/>
          <w:szCs w:val="24"/>
          <w:lang w:eastAsia="en-AU"/>
        </w:rPr>
        <w:t>specify a proportion of</w:t>
      </w:r>
      <w:r w:rsidR="002B3B35">
        <w:rPr>
          <w:rFonts w:ascii="Times New Roman" w:eastAsia="Times New Roman" w:hAnsi="Times New Roman"/>
          <w:sz w:val="24"/>
          <w:szCs w:val="24"/>
          <w:lang w:eastAsia="en-AU"/>
        </w:rPr>
        <w:t xml:space="preserve"> forest that must not be cleared. If the project proponent’s clearing consent contains this kind of specifica</w:t>
      </w:r>
      <w:r w:rsidR="001A4296">
        <w:rPr>
          <w:rFonts w:ascii="Times New Roman" w:eastAsia="Times New Roman" w:hAnsi="Times New Roman"/>
          <w:sz w:val="24"/>
          <w:szCs w:val="24"/>
          <w:lang w:eastAsia="en-AU"/>
        </w:rPr>
        <w:t xml:space="preserve">tion, then </w:t>
      </w:r>
      <w:r w:rsidR="00BD4491">
        <w:rPr>
          <w:rFonts w:ascii="Times New Roman" w:eastAsia="Times New Roman" w:hAnsi="Times New Roman"/>
          <w:sz w:val="24"/>
          <w:szCs w:val="24"/>
          <w:lang w:eastAsia="en-AU"/>
        </w:rPr>
        <w:t xml:space="preserve">they </w:t>
      </w:r>
      <w:r w:rsidR="002B3B35">
        <w:rPr>
          <w:rFonts w:ascii="Times New Roman" w:eastAsia="Times New Roman" w:hAnsi="Times New Roman"/>
          <w:sz w:val="24"/>
          <w:szCs w:val="24"/>
          <w:lang w:eastAsia="en-AU"/>
        </w:rPr>
        <w:t xml:space="preserve">must delineate an area of native forest that </w:t>
      </w:r>
      <w:r w:rsidR="002B3B35" w:rsidRPr="00BD4396">
        <w:rPr>
          <w:rFonts w:ascii="Times New Roman" w:eastAsia="Times New Roman" w:hAnsi="Times New Roman"/>
          <w:i/>
          <w:sz w:val="24"/>
          <w:szCs w:val="24"/>
          <w:lang w:eastAsia="en-AU"/>
        </w:rPr>
        <w:t>could have been cleared</w:t>
      </w:r>
      <w:r w:rsidR="002B3B35">
        <w:rPr>
          <w:rFonts w:ascii="Times New Roman" w:eastAsia="Times New Roman" w:hAnsi="Times New Roman"/>
          <w:sz w:val="24"/>
          <w:szCs w:val="24"/>
          <w:lang w:eastAsia="en-AU"/>
        </w:rPr>
        <w:t xml:space="preserve"> under the consent but that </w:t>
      </w:r>
      <w:r w:rsidR="00D3271E">
        <w:rPr>
          <w:rFonts w:ascii="Times New Roman" w:eastAsia="Times New Roman" w:hAnsi="Times New Roman"/>
          <w:sz w:val="24"/>
          <w:szCs w:val="24"/>
          <w:lang w:eastAsia="en-AU"/>
        </w:rPr>
        <w:t>contains</w:t>
      </w:r>
      <w:r w:rsidR="002B3B35">
        <w:rPr>
          <w:rFonts w:ascii="Times New Roman" w:eastAsia="Times New Roman" w:hAnsi="Times New Roman"/>
          <w:sz w:val="24"/>
          <w:szCs w:val="24"/>
          <w:lang w:eastAsia="en-AU"/>
        </w:rPr>
        <w:t xml:space="preserve"> the</w:t>
      </w:r>
      <w:r w:rsidR="0048190C">
        <w:rPr>
          <w:rFonts w:ascii="Times New Roman" w:eastAsia="Times New Roman" w:hAnsi="Times New Roman"/>
          <w:sz w:val="24"/>
          <w:szCs w:val="24"/>
          <w:lang w:eastAsia="en-AU"/>
        </w:rPr>
        <w:t xml:space="preserve"> specified proportion</w:t>
      </w:r>
      <w:r w:rsidR="002679FC">
        <w:rPr>
          <w:rFonts w:ascii="Times New Roman" w:eastAsia="Times New Roman" w:hAnsi="Times New Roman"/>
          <w:sz w:val="24"/>
          <w:szCs w:val="24"/>
          <w:lang w:eastAsia="en-AU"/>
        </w:rPr>
        <w:t xml:space="preserve"> (see Example 1)</w:t>
      </w:r>
      <w:r w:rsidR="002B3B35">
        <w:rPr>
          <w:rFonts w:ascii="Times New Roman" w:eastAsia="Times New Roman" w:hAnsi="Times New Roman"/>
          <w:sz w:val="24"/>
          <w:szCs w:val="24"/>
          <w:lang w:eastAsia="en-AU"/>
        </w:rPr>
        <w:t>.</w:t>
      </w:r>
      <w:r w:rsidR="00BD4491">
        <w:rPr>
          <w:rFonts w:ascii="Times New Roman" w:eastAsia="Times New Roman" w:hAnsi="Times New Roman"/>
          <w:sz w:val="24"/>
          <w:szCs w:val="24"/>
          <w:lang w:eastAsia="en-AU"/>
        </w:rPr>
        <w:t xml:space="preserve"> </w:t>
      </w:r>
      <w:r w:rsidR="00D3271E">
        <w:rPr>
          <w:rFonts w:ascii="Times New Roman" w:eastAsia="Times New Roman" w:hAnsi="Times New Roman"/>
          <w:sz w:val="24"/>
          <w:szCs w:val="24"/>
          <w:lang w:eastAsia="en-AU"/>
        </w:rPr>
        <w:t>Such an</w:t>
      </w:r>
      <w:r w:rsidR="0048190C">
        <w:rPr>
          <w:rFonts w:ascii="Times New Roman" w:eastAsia="Times New Roman" w:hAnsi="Times New Roman"/>
          <w:sz w:val="24"/>
          <w:szCs w:val="24"/>
          <w:lang w:eastAsia="en-AU"/>
        </w:rPr>
        <w:t xml:space="preserve"> area is k</w:t>
      </w:r>
      <w:r w:rsidR="00827B85">
        <w:rPr>
          <w:rFonts w:ascii="Times New Roman" w:eastAsia="Times New Roman" w:hAnsi="Times New Roman"/>
          <w:sz w:val="24"/>
          <w:szCs w:val="24"/>
          <w:lang w:eastAsia="en-AU"/>
        </w:rPr>
        <w:t>nown as a clearing buffer</w:t>
      </w:r>
      <w:r w:rsidR="0048190C" w:rsidRPr="000366D6">
        <w:rPr>
          <w:rFonts w:ascii="Times New Roman" w:eastAsia="Times New Roman" w:hAnsi="Times New Roman"/>
          <w:sz w:val="24"/>
          <w:szCs w:val="24"/>
          <w:lang w:eastAsia="en-AU"/>
        </w:rPr>
        <w:t>.</w:t>
      </w:r>
    </w:p>
    <w:p w:rsidR="0048190C" w:rsidRDefault="002B3B35" w:rsidP="002F6809">
      <w:pPr>
        <w:spacing w:after="120" w:line="240" w:lineRule="auto"/>
        <w:rPr>
          <w:rFonts w:ascii="Times New Roman" w:eastAsia="Times New Roman" w:hAnsi="Times New Roman"/>
          <w:sz w:val="24"/>
          <w:szCs w:val="24"/>
          <w:lang w:eastAsia="en-AU"/>
        </w:rPr>
      </w:pPr>
      <w:r>
        <w:rPr>
          <w:rFonts w:ascii="Times New Roman" w:eastAsia="Times New Roman" w:hAnsi="Times New Roman"/>
          <w:sz w:val="24"/>
          <w:szCs w:val="24"/>
          <w:lang w:eastAsia="en-AU"/>
        </w:rPr>
        <w:t xml:space="preserve">The project proponent may </w:t>
      </w:r>
      <w:r w:rsidR="0048190C">
        <w:rPr>
          <w:rFonts w:ascii="Times New Roman" w:eastAsia="Times New Roman" w:hAnsi="Times New Roman"/>
          <w:sz w:val="24"/>
          <w:szCs w:val="24"/>
          <w:lang w:eastAsia="en-AU"/>
        </w:rPr>
        <w:t xml:space="preserve">delineate two or </w:t>
      </w:r>
      <w:r w:rsidR="00827B85">
        <w:rPr>
          <w:rFonts w:ascii="Times New Roman" w:eastAsia="Times New Roman" w:hAnsi="Times New Roman"/>
          <w:sz w:val="24"/>
          <w:szCs w:val="24"/>
          <w:lang w:eastAsia="en-AU"/>
        </w:rPr>
        <w:t xml:space="preserve">more clearing </w:t>
      </w:r>
      <w:r w:rsidR="0034066C">
        <w:rPr>
          <w:rFonts w:ascii="Times New Roman" w:eastAsia="Times New Roman" w:hAnsi="Times New Roman"/>
          <w:sz w:val="24"/>
          <w:szCs w:val="24"/>
          <w:lang w:eastAsia="en-AU"/>
        </w:rPr>
        <w:t>buffers so</w:t>
      </w:r>
      <w:r w:rsidR="001A4296">
        <w:rPr>
          <w:rFonts w:ascii="Times New Roman" w:eastAsia="Times New Roman" w:hAnsi="Times New Roman"/>
          <w:sz w:val="24"/>
          <w:szCs w:val="24"/>
          <w:lang w:eastAsia="en-AU"/>
        </w:rPr>
        <w:t xml:space="preserve"> long as</w:t>
      </w:r>
      <w:r w:rsidR="0048190C">
        <w:rPr>
          <w:rFonts w:ascii="Times New Roman" w:eastAsia="Times New Roman" w:hAnsi="Times New Roman"/>
          <w:sz w:val="24"/>
          <w:szCs w:val="24"/>
          <w:lang w:eastAsia="en-AU"/>
        </w:rPr>
        <w:t>, taken together, they cover an area containing the specified proportion</w:t>
      </w:r>
      <w:r w:rsidR="000366D6">
        <w:rPr>
          <w:rFonts w:ascii="Times New Roman" w:eastAsia="Times New Roman" w:hAnsi="Times New Roman"/>
          <w:sz w:val="24"/>
          <w:szCs w:val="24"/>
          <w:lang w:eastAsia="en-AU"/>
        </w:rPr>
        <w:t xml:space="preserve"> (see Example 2)</w:t>
      </w:r>
      <w:r w:rsidR="0048190C">
        <w:rPr>
          <w:rFonts w:ascii="Times New Roman" w:eastAsia="Times New Roman" w:hAnsi="Times New Roman"/>
          <w:sz w:val="24"/>
          <w:szCs w:val="24"/>
          <w:lang w:eastAsia="en-AU"/>
        </w:rPr>
        <w:t>.</w:t>
      </w:r>
    </w:p>
    <w:p w:rsidR="002679FC" w:rsidRDefault="00E40A39" w:rsidP="002F6809">
      <w:pPr>
        <w:spacing w:after="120" w:line="240" w:lineRule="auto"/>
        <w:rPr>
          <w:rFonts w:ascii="Times New Roman" w:eastAsia="Times New Roman" w:hAnsi="Times New Roman"/>
          <w:sz w:val="24"/>
          <w:szCs w:val="24"/>
          <w:lang w:eastAsia="en-AU"/>
        </w:rPr>
      </w:pPr>
      <w:r w:rsidRPr="00C90F32">
        <w:rPr>
          <w:rFonts w:ascii="Times New Roman" w:eastAsia="Times New Roman" w:hAnsi="Times New Roman"/>
          <w:sz w:val="24"/>
          <w:szCs w:val="24"/>
          <w:lang w:eastAsia="en-AU"/>
        </w:rPr>
        <w:t xml:space="preserve">If the clearing consent specifies that </w:t>
      </w:r>
      <w:r w:rsidRPr="00C90F32">
        <w:rPr>
          <w:rFonts w:ascii="Times New Roman" w:eastAsia="Times New Roman" w:hAnsi="Times New Roman"/>
          <w:i/>
          <w:sz w:val="24"/>
          <w:szCs w:val="24"/>
          <w:lang w:eastAsia="en-AU"/>
        </w:rPr>
        <w:t>particular</w:t>
      </w:r>
      <w:r w:rsidRPr="00C90F32">
        <w:rPr>
          <w:rFonts w:ascii="Times New Roman" w:eastAsia="Times New Roman" w:hAnsi="Times New Roman"/>
          <w:sz w:val="24"/>
          <w:szCs w:val="24"/>
          <w:lang w:eastAsia="en-AU"/>
        </w:rPr>
        <w:t xml:space="preserve"> trees (or kinds of tree)</w:t>
      </w:r>
      <w:r w:rsidR="00560C6D">
        <w:rPr>
          <w:rFonts w:ascii="Times New Roman" w:eastAsia="Times New Roman" w:hAnsi="Times New Roman"/>
          <w:sz w:val="24"/>
          <w:szCs w:val="24"/>
          <w:lang w:eastAsia="en-AU"/>
        </w:rPr>
        <w:t>,</w:t>
      </w:r>
      <w:r w:rsidRPr="00C90F32">
        <w:rPr>
          <w:rFonts w:ascii="Times New Roman" w:eastAsia="Times New Roman" w:hAnsi="Times New Roman"/>
          <w:sz w:val="24"/>
          <w:szCs w:val="24"/>
          <w:lang w:eastAsia="en-AU"/>
        </w:rPr>
        <w:t xml:space="preserve"> </w:t>
      </w:r>
      <w:r w:rsidR="00BD4491">
        <w:rPr>
          <w:rFonts w:ascii="Times New Roman" w:eastAsia="Times New Roman" w:hAnsi="Times New Roman"/>
          <w:sz w:val="24"/>
          <w:szCs w:val="24"/>
          <w:lang w:eastAsia="en-AU"/>
        </w:rPr>
        <w:t xml:space="preserve">for example trees of a certain species or size, </w:t>
      </w:r>
      <w:r w:rsidRPr="00C90F32">
        <w:rPr>
          <w:rFonts w:ascii="Times New Roman" w:eastAsia="Times New Roman" w:hAnsi="Times New Roman"/>
          <w:sz w:val="24"/>
          <w:szCs w:val="24"/>
          <w:lang w:eastAsia="en-AU"/>
        </w:rPr>
        <w:t xml:space="preserve">must not be cleared, those trees must be categorised as non-project trees </w:t>
      </w:r>
      <w:r w:rsidR="00BD4491">
        <w:rPr>
          <w:rFonts w:ascii="Times New Roman" w:eastAsia="Times New Roman" w:hAnsi="Times New Roman"/>
          <w:sz w:val="24"/>
          <w:szCs w:val="24"/>
          <w:lang w:eastAsia="en-AU"/>
        </w:rPr>
        <w:t>where they are found in biomass surveys</w:t>
      </w:r>
      <w:r w:rsidR="00BD4491" w:rsidRPr="00C90F32">
        <w:rPr>
          <w:rFonts w:ascii="Times New Roman" w:eastAsia="Times New Roman" w:hAnsi="Times New Roman"/>
          <w:sz w:val="24"/>
          <w:szCs w:val="24"/>
          <w:lang w:eastAsia="en-AU"/>
        </w:rPr>
        <w:t xml:space="preserve"> </w:t>
      </w:r>
      <w:r w:rsidR="009769F0">
        <w:rPr>
          <w:rFonts w:ascii="Times New Roman" w:eastAsia="Times New Roman" w:hAnsi="Times New Roman"/>
          <w:sz w:val="24"/>
          <w:szCs w:val="24"/>
          <w:lang w:eastAsia="en-AU"/>
        </w:rPr>
        <w:t>in a CEA</w:t>
      </w:r>
      <w:r w:rsidR="00BD4491">
        <w:rPr>
          <w:rFonts w:ascii="Times New Roman" w:eastAsia="Times New Roman" w:hAnsi="Times New Roman"/>
          <w:sz w:val="24"/>
          <w:szCs w:val="24"/>
          <w:lang w:eastAsia="en-AU"/>
        </w:rPr>
        <w:t xml:space="preserve"> (see section 3.41)</w:t>
      </w:r>
      <w:r w:rsidRPr="00C90F32">
        <w:rPr>
          <w:rFonts w:ascii="Times New Roman" w:eastAsia="Times New Roman" w:hAnsi="Times New Roman"/>
          <w:sz w:val="24"/>
          <w:szCs w:val="24"/>
          <w:lang w:eastAsia="en-AU"/>
        </w:rPr>
        <w:t>.</w:t>
      </w:r>
    </w:p>
    <w:p w:rsidR="002679FC" w:rsidRDefault="00827B85" w:rsidP="002F6809">
      <w:pPr>
        <w:spacing w:after="120" w:line="240" w:lineRule="auto"/>
        <w:rPr>
          <w:rFonts w:ascii="Times New Roman" w:eastAsia="Times New Roman" w:hAnsi="Times New Roman"/>
          <w:sz w:val="24"/>
          <w:szCs w:val="24"/>
          <w:lang w:eastAsia="en-AU"/>
        </w:rPr>
      </w:pPr>
      <w:r>
        <w:rPr>
          <w:rFonts w:ascii="Times New Roman" w:eastAsia="Times New Roman" w:hAnsi="Times New Roman"/>
          <w:sz w:val="24"/>
          <w:szCs w:val="24"/>
          <w:lang w:eastAsia="en-AU"/>
        </w:rPr>
        <w:t xml:space="preserve">Clearing buffers </w:t>
      </w:r>
      <w:r w:rsidR="008A0128">
        <w:rPr>
          <w:rFonts w:ascii="Times New Roman" w:eastAsia="Times New Roman" w:hAnsi="Times New Roman"/>
          <w:sz w:val="24"/>
          <w:szCs w:val="24"/>
          <w:lang w:eastAsia="en-AU"/>
        </w:rPr>
        <w:t xml:space="preserve">are part of </w:t>
      </w:r>
      <w:r w:rsidR="002679FC" w:rsidRPr="002679FC">
        <w:rPr>
          <w:rFonts w:ascii="Times New Roman" w:eastAsia="Times New Roman" w:hAnsi="Times New Roman"/>
          <w:sz w:val="24"/>
          <w:szCs w:val="24"/>
          <w:lang w:eastAsia="en-AU"/>
        </w:rPr>
        <w:t>the project area but are not counted in the abatement calculations in the Determination.</w:t>
      </w:r>
    </w:p>
    <w:p w:rsidR="002679FC" w:rsidRDefault="002679FC" w:rsidP="002F6809">
      <w:pPr>
        <w:spacing w:after="120" w:line="240" w:lineRule="auto"/>
        <w:rPr>
          <w:rFonts w:ascii="Times New Roman" w:eastAsia="Times New Roman" w:hAnsi="Times New Roman"/>
          <w:sz w:val="24"/>
          <w:szCs w:val="24"/>
          <w:lang w:eastAsia="en-AU"/>
        </w:rPr>
      </w:pPr>
      <w:r>
        <w:rPr>
          <w:rFonts w:ascii="Times New Roman" w:eastAsia="Times New Roman" w:hAnsi="Times New Roman"/>
          <w:sz w:val="24"/>
          <w:szCs w:val="24"/>
          <w:lang w:eastAsia="en-AU"/>
        </w:rPr>
        <w:t>The monitoring requirements in Part 4 of the Determination apply in respect</w:t>
      </w:r>
      <w:r w:rsidR="00827B85">
        <w:rPr>
          <w:rFonts w:ascii="Times New Roman" w:eastAsia="Times New Roman" w:hAnsi="Times New Roman"/>
          <w:sz w:val="24"/>
          <w:szCs w:val="24"/>
          <w:lang w:eastAsia="en-AU"/>
        </w:rPr>
        <w:t xml:space="preserve"> of clearing buffers.</w:t>
      </w:r>
    </w:p>
    <w:p w:rsidR="002679FC" w:rsidRDefault="002679FC" w:rsidP="002F6809">
      <w:pPr>
        <w:spacing w:after="120" w:line="240" w:lineRule="auto"/>
        <w:rPr>
          <w:rFonts w:ascii="Times New Roman" w:eastAsia="Times New Roman" w:hAnsi="Times New Roman"/>
          <w:sz w:val="24"/>
          <w:szCs w:val="24"/>
          <w:lang w:eastAsia="en-AU"/>
        </w:rPr>
      </w:pPr>
      <w:r>
        <w:rPr>
          <w:rFonts w:ascii="Times New Roman" w:eastAsia="Times New Roman" w:hAnsi="Times New Roman"/>
          <w:sz w:val="24"/>
          <w:szCs w:val="24"/>
          <w:lang w:eastAsia="en-AU"/>
        </w:rPr>
        <w:t>It is important to note</w:t>
      </w:r>
      <w:r w:rsidR="000366D6">
        <w:rPr>
          <w:rFonts w:ascii="Times New Roman" w:eastAsia="Times New Roman" w:hAnsi="Times New Roman"/>
          <w:sz w:val="24"/>
          <w:szCs w:val="24"/>
          <w:lang w:eastAsia="en-AU"/>
        </w:rPr>
        <w:t xml:space="preserve"> that the size o</w:t>
      </w:r>
      <w:r w:rsidR="00827B85">
        <w:rPr>
          <w:rFonts w:ascii="Times New Roman" w:eastAsia="Times New Roman" w:hAnsi="Times New Roman"/>
          <w:sz w:val="24"/>
          <w:szCs w:val="24"/>
          <w:lang w:eastAsia="en-AU"/>
        </w:rPr>
        <w:t>f the clearing buffer</w:t>
      </w:r>
      <w:r w:rsidR="000366D6">
        <w:rPr>
          <w:rFonts w:ascii="Times New Roman" w:eastAsia="Times New Roman" w:hAnsi="Times New Roman"/>
          <w:sz w:val="24"/>
          <w:szCs w:val="24"/>
          <w:lang w:eastAsia="en-AU"/>
        </w:rPr>
        <w:t xml:space="preserve">(s) is governed by the size of the native forest to which the clearing permit applies and </w:t>
      </w:r>
      <w:r w:rsidR="000366D6" w:rsidRPr="002F6809">
        <w:rPr>
          <w:rFonts w:ascii="Times New Roman" w:eastAsia="Times New Roman" w:hAnsi="Times New Roman"/>
          <w:sz w:val="24"/>
          <w:szCs w:val="24"/>
          <w:lang w:eastAsia="en-AU"/>
        </w:rPr>
        <w:t>not</w:t>
      </w:r>
      <w:r w:rsidR="002F6809">
        <w:rPr>
          <w:rFonts w:ascii="Times New Roman" w:eastAsia="Times New Roman" w:hAnsi="Times New Roman"/>
          <w:sz w:val="24"/>
          <w:szCs w:val="24"/>
          <w:lang w:eastAsia="en-AU"/>
        </w:rPr>
        <w:t xml:space="preserve"> the size of the project area. </w:t>
      </w:r>
      <w:r w:rsidR="000366D6">
        <w:rPr>
          <w:rFonts w:ascii="Times New Roman" w:eastAsia="Times New Roman" w:hAnsi="Times New Roman"/>
          <w:sz w:val="24"/>
          <w:szCs w:val="24"/>
          <w:lang w:eastAsia="en-AU"/>
        </w:rPr>
        <w:t>This is of particular importance where the project area does not cover the entire native forest (</w:t>
      </w:r>
      <w:r w:rsidR="001A4296">
        <w:rPr>
          <w:rFonts w:ascii="Times New Roman" w:eastAsia="Times New Roman" w:hAnsi="Times New Roman"/>
          <w:sz w:val="24"/>
          <w:szCs w:val="24"/>
          <w:lang w:eastAsia="en-AU"/>
        </w:rPr>
        <w:t xml:space="preserve">see </w:t>
      </w:r>
      <w:r w:rsidR="000366D6">
        <w:rPr>
          <w:rFonts w:ascii="Times New Roman" w:eastAsia="Times New Roman" w:hAnsi="Times New Roman"/>
          <w:sz w:val="24"/>
          <w:szCs w:val="24"/>
          <w:lang w:eastAsia="en-AU"/>
        </w:rPr>
        <w:t>Example 3).</w:t>
      </w:r>
      <w:r w:rsidR="002F6809">
        <w:rPr>
          <w:rFonts w:ascii="Times New Roman" w:eastAsia="Times New Roman" w:hAnsi="Times New Roman"/>
          <w:sz w:val="24"/>
          <w:szCs w:val="24"/>
          <w:lang w:eastAsia="en-AU"/>
        </w:rPr>
        <w:t xml:space="preserve"> </w:t>
      </w:r>
      <w:r w:rsidR="00420EDC">
        <w:rPr>
          <w:rFonts w:ascii="Times New Roman" w:eastAsia="Times New Roman" w:hAnsi="Times New Roman"/>
          <w:sz w:val="24"/>
          <w:szCs w:val="24"/>
          <w:lang w:eastAsia="en-AU"/>
        </w:rPr>
        <w:t>The reason for this is that trees in the project area may not be used to offset other land-use requirements.</w:t>
      </w:r>
    </w:p>
    <w:p w:rsidR="002679FC" w:rsidRPr="001A4296" w:rsidRDefault="002679FC" w:rsidP="002679FC">
      <w:pPr>
        <w:spacing w:before="100" w:beforeAutospacing="1" w:after="120" w:line="240" w:lineRule="auto"/>
        <w:rPr>
          <w:rFonts w:ascii="Times New Roman" w:eastAsia="Times New Roman" w:hAnsi="Times New Roman"/>
          <w:i/>
          <w:sz w:val="24"/>
          <w:szCs w:val="24"/>
          <w:lang w:eastAsia="en-AU"/>
        </w:rPr>
      </w:pPr>
      <w:r w:rsidRPr="001A4296">
        <w:rPr>
          <w:rFonts w:ascii="Times New Roman" w:eastAsia="Times New Roman" w:hAnsi="Times New Roman"/>
          <w:i/>
          <w:sz w:val="24"/>
          <w:szCs w:val="24"/>
          <w:lang w:eastAsia="en-AU"/>
        </w:rPr>
        <w:t>Example 1</w:t>
      </w:r>
    </w:p>
    <w:p w:rsidR="000366D6" w:rsidRDefault="000366D6" w:rsidP="002F6809">
      <w:pPr>
        <w:spacing w:after="120" w:line="240" w:lineRule="auto"/>
        <w:rPr>
          <w:rFonts w:ascii="Times New Roman" w:eastAsia="Times New Roman" w:hAnsi="Times New Roman"/>
          <w:sz w:val="24"/>
          <w:szCs w:val="24"/>
          <w:lang w:eastAsia="en-AU"/>
        </w:rPr>
      </w:pPr>
      <w:r>
        <w:rPr>
          <w:rFonts w:ascii="Times New Roman" w:eastAsia="Times New Roman" w:hAnsi="Times New Roman"/>
          <w:sz w:val="24"/>
          <w:szCs w:val="24"/>
          <w:lang w:eastAsia="en-AU"/>
        </w:rPr>
        <w:t xml:space="preserve">Jesse has a clearing consent for </w:t>
      </w:r>
      <w:r w:rsidR="002F6809">
        <w:rPr>
          <w:rFonts w:ascii="Times New Roman" w:eastAsia="Times New Roman" w:hAnsi="Times New Roman"/>
          <w:sz w:val="24"/>
          <w:szCs w:val="24"/>
          <w:lang w:eastAsia="en-AU"/>
        </w:rPr>
        <w:t xml:space="preserve">the native forest on his land. </w:t>
      </w:r>
      <w:r>
        <w:rPr>
          <w:rFonts w:ascii="Times New Roman" w:eastAsia="Times New Roman" w:hAnsi="Times New Roman"/>
          <w:sz w:val="24"/>
          <w:szCs w:val="24"/>
          <w:lang w:eastAsia="en-AU"/>
        </w:rPr>
        <w:t>The clearing consent specifies that 20% of the nati</w:t>
      </w:r>
      <w:r w:rsidR="002F6809">
        <w:rPr>
          <w:rFonts w:ascii="Times New Roman" w:eastAsia="Times New Roman" w:hAnsi="Times New Roman"/>
          <w:sz w:val="24"/>
          <w:szCs w:val="24"/>
          <w:lang w:eastAsia="en-AU"/>
        </w:rPr>
        <w:t xml:space="preserve">ve forest must not be cleared. </w:t>
      </w:r>
      <w:r>
        <w:rPr>
          <w:rFonts w:ascii="Times New Roman" w:eastAsia="Times New Roman" w:hAnsi="Times New Roman"/>
          <w:sz w:val="24"/>
          <w:szCs w:val="24"/>
          <w:lang w:eastAsia="en-AU"/>
        </w:rPr>
        <w:t>When stratifying the project area, which covers the entire native forest on his land, Jesse delineates</w:t>
      </w:r>
      <w:r w:rsidR="00827B85">
        <w:rPr>
          <w:rFonts w:ascii="Times New Roman" w:eastAsia="Times New Roman" w:hAnsi="Times New Roman"/>
          <w:sz w:val="24"/>
          <w:szCs w:val="24"/>
          <w:lang w:eastAsia="en-AU"/>
        </w:rPr>
        <w:t xml:space="preserve"> a single clearing buffer</w:t>
      </w:r>
      <w:r>
        <w:rPr>
          <w:rFonts w:ascii="Times New Roman" w:eastAsia="Times New Roman" w:hAnsi="Times New Roman"/>
          <w:sz w:val="24"/>
          <w:szCs w:val="24"/>
          <w:lang w:eastAsia="en-AU"/>
        </w:rPr>
        <w:t xml:space="preserve"> covering 20% of the native forest.</w:t>
      </w:r>
    </w:p>
    <w:p w:rsidR="002679FC" w:rsidRPr="001A4296" w:rsidRDefault="002679FC" w:rsidP="002679FC">
      <w:pPr>
        <w:spacing w:before="100" w:beforeAutospacing="1" w:after="120" w:line="240" w:lineRule="auto"/>
        <w:rPr>
          <w:rFonts w:ascii="Times New Roman" w:eastAsia="Times New Roman" w:hAnsi="Times New Roman"/>
          <w:i/>
          <w:sz w:val="24"/>
          <w:szCs w:val="24"/>
          <w:lang w:eastAsia="en-AU"/>
        </w:rPr>
      </w:pPr>
      <w:r w:rsidRPr="001A4296">
        <w:rPr>
          <w:rFonts w:ascii="Times New Roman" w:eastAsia="Times New Roman" w:hAnsi="Times New Roman"/>
          <w:i/>
          <w:sz w:val="24"/>
          <w:szCs w:val="24"/>
          <w:lang w:eastAsia="en-AU"/>
        </w:rPr>
        <w:t>Example 2</w:t>
      </w:r>
    </w:p>
    <w:p w:rsidR="000366D6" w:rsidRPr="000366D6" w:rsidRDefault="000366D6" w:rsidP="002F6809">
      <w:pPr>
        <w:spacing w:after="120" w:line="240" w:lineRule="auto"/>
        <w:rPr>
          <w:rFonts w:ascii="Times New Roman" w:eastAsia="Times New Roman" w:hAnsi="Times New Roman"/>
          <w:sz w:val="24"/>
          <w:szCs w:val="24"/>
          <w:lang w:eastAsia="en-AU"/>
        </w:rPr>
      </w:pPr>
      <w:r>
        <w:rPr>
          <w:rFonts w:ascii="Times New Roman" w:eastAsia="Times New Roman" w:hAnsi="Times New Roman"/>
          <w:sz w:val="24"/>
          <w:szCs w:val="24"/>
          <w:lang w:eastAsia="en-AU"/>
        </w:rPr>
        <w:t>Tanvi</w:t>
      </w:r>
      <w:r w:rsidRPr="000366D6">
        <w:rPr>
          <w:rFonts w:ascii="Times New Roman" w:eastAsia="Times New Roman" w:hAnsi="Times New Roman"/>
          <w:sz w:val="24"/>
          <w:szCs w:val="24"/>
          <w:lang w:eastAsia="en-AU"/>
        </w:rPr>
        <w:t xml:space="preserve"> has a clearing cons</w:t>
      </w:r>
      <w:r>
        <w:rPr>
          <w:rFonts w:ascii="Times New Roman" w:eastAsia="Times New Roman" w:hAnsi="Times New Roman"/>
          <w:sz w:val="24"/>
          <w:szCs w:val="24"/>
          <w:lang w:eastAsia="en-AU"/>
        </w:rPr>
        <w:t>ent for the native forest on her</w:t>
      </w:r>
      <w:r w:rsidR="002F6809">
        <w:rPr>
          <w:rFonts w:ascii="Times New Roman" w:eastAsia="Times New Roman" w:hAnsi="Times New Roman"/>
          <w:sz w:val="24"/>
          <w:szCs w:val="24"/>
          <w:lang w:eastAsia="en-AU"/>
        </w:rPr>
        <w:t xml:space="preserve"> land. </w:t>
      </w:r>
      <w:r w:rsidRPr="000366D6">
        <w:rPr>
          <w:rFonts w:ascii="Times New Roman" w:eastAsia="Times New Roman" w:hAnsi="Times New Roman"/>
          <w:sz w:val="24"/>
          <w:szCs w:val="24"/>
          <w:lang w:eastAsia="en-AU"/>
        </w:rPr>
        <w:t xml:space="preserve">The clearing consent specifies that 20% of the native forest must not be cleared. When stratifying the project area, which covers the entire </w:t>
      </w:r>
      <w:r>
        <w:rPr>
          <w:rFonts w:ascii="Times New Roman" w:eastAsia="Times New Roman" w:hAnsi="Times New Roman"/>
          <w:sz w:val="24"/>
          <w:szCs w:val="24"/>
          <w:lang w:eastAsia="en-AU"/>
        </w:rPr>
        <w:t>native forest on</w:t>
      </w:r>
      <w:r w:rsidR="0094125C">
        <w:rPr>
          <w:rFonts w:ascii="Times New Roman" w:eastAsia="Times New Roman" w:hAnsi="Times New Roman"/>
          <w:sz w:val="24"/>
          <w:szCs w:val="24"/>
          <w:lang w:eastAsia="en-AU"/>
        </w:rPr>
        <w:t xml:space="preserve"> her</w:t>
      </w:r>
      <w:r>
        <w:rPr>
          <w:rFonts w:ascii="Times New Roman" w:eastAsia="Times New Roman" w:hAnsi="Times New Roman"/>
          <w:sz w:val="24"/>
          <w:szCs w:val="24"/>
          <w:lang w:eastAsia="en-AU"/>
        </w:rPr>
        <w:t xml:space="preserve"> land, Tanvi</w:t>
      </w:r>
      <w:r w:rsidR="0034066C">
        <w:rPr>
          <w:rFonts w:ascii="Times New Roman" w:eastAsia="Times New Roman" w:hAnsi="Times New Roman"/>
          <w:sz w:val="24"/>
          <w:szCs w:val="24"/>
          <w:lang w:eastAsia="en-AU"/>
        </w:rPr>
        <w:t xml:space="preserve"> </w:t>
      </w:r>
      <w:r>
        <w:rPr>
          <w:rFonts w:ascii="Times New Roman" w:eastAsia="Times New Roman" w:hAnsi="Times New Roman"/>
          <w:sz w:val="24"/>
          <w:szCs w:val="24"/>
          <w:lang w:eastAsia="en-AU"/>
        </w:rPr>
        <w:t>delineates two</w:t>
      </w:r>
      <w:r w:rsidR="00827B85">
        <w:rPr>
          <w:rFonts w:ascii="Times New Roman" w:eastAsia="Times New Roman" w:hAnsi="Times New Roman"/>
          <w:sz w:val="24"/>
          <w:szCs w:val="24"/>
          <w:lang w:eastAsia="en-AU"/>
        </w:rPr>
        <w:t xml:space="preserve"> clearing buffers</w:t>
      </w:r>
      <w:r>
        <w:rPr>
          <w:rFonts w:ascii="Times New Roman" w:eastAsia="Times New Roman" w:hAnsi="Times New Roman"/>
          <w:sz w:val="24"/>
          <w:szCs w:val="24"/>
          <w:lang w:eastAsia="en-AU"/>
        </w:rPr>
        <w:t>, one covering 15% of the native forest, and the other 5%</w:t>
      </w:r>
      <w:r w:rsidR="00D71230">
        <w:rPr>
          <w:rFonts w:ascii="Times New Roman" w:eastAsia="Times New Roman" w:hAnsi="Times New Roman"/>
          <w:sz w:val="24"/>
          <w:szCs w:val="24"/>
          <w:lang w:eastAsia="en-AU"/>
        </w:rPr>
        <w:t>.</w:t>
      </w:r>
    </w:p>
    <w:p w:rsidR="000366D6" w:rsidRPr="001A4296" w:rsidRDefault="000366D6" w:rsidP="002679FC">
      <w:pPr>
        <w:spacing w:before="100" w:beforeAutospacing="1" w:after="120" w:line="240" w:lineRule="auto"/>
        <w:rPr>
          <w:rFonts w:ascii="Times New Roman" w:eastAsia="Times New Roman" w:hAnsi="Times New Roman"/>
          <w:i/>
          <w:sz w:val="24"/>
          <w:szCs w:val="24"/>
          <w:lang w:eastAsia="en-AU"/>
        </w:rPr>
      </w:pPr>
      <w:r w:rsidRPr="001A4296">
        <w:rPr>
          <w:rFonts w:ascii="Times New Roman" w:eastAsia="Times New Roman" w:hAnsi="Times New Roman"/>
          <w:i/>
          <w:sz w:val="24"/>
          <w:szCs w:val="24"/>
          <w:lang w:eastAsia="en-AU"/>
        </w:rPr>
        <w:t>Example 3</w:t>
      </w:r>
    </w:p>
    <w:p w:rsidR="00BD4491" w:rsidRDefault="00BD4491" w:rsidP="00EB5ACB">
      <w:pPr>
        <w:spacing w:after="120" w:line="240" w:lineRule="auto"/>
        <w:rPr>
          <w:rFonts w:ascii="Times New Roman" w:eastAsia="Times New Roman" w:hAnsi="Times New Roman"/>
          <w:sz w:val="24"/>
          <w:szCs w:val="24"/>
          <w:lang w:eastAsia="en-AU"/>
        </w:rPr>
      </w:pPr>
      <w:r>
        <w:rPr>
          <w:rFonts w:ascii="Times New Roman" w:eastAsia="Times New Roman" w:hAnsi="Times New Roman"/>
          <w:sz w:val="24"/>
          <w:szCs w:val="24"/>
          <w:lang w:eastAsia="en-AU"/>
        </w:rPr>
        <w:t xml:space="preserve">Steph has a clearing consent for the 2000 hectare native forest on her land. The clearing consent specifies that 20% (400 hectares) of the native forest must not be cleared. Steph decides to convert 1000 hectares of the native forest to cropland, but to conduct an offsets project in relation to the remaining 1000 hectares. Accordingly, her project area contains 1000 hectares, of which Steph must delineate a clearing buffer covering 400 hectares (20% of </w:t>
      </w:r>
      <w:r w:rsidRPr="00D3271E">
        <w:rPr>
          <w:rFonts w:ascii="Times New Roman" w:eastAsia="Times New Roman" w:hAnsi="Times New Roman"/>
          <w:sz w:val="24"/>
          <w:szCs w:val="24"/>
          <w:lang w:eastAsia="en-AU"/>
        </w:rPr>
        <w:t>the</w:t>
      </w:r>
      <w:r>
        <w:rPr>
          <w:rFonts w:ascii="Times New Roman" w:eastAsia="Times New Roman" w:hAnsi="Times New Roman"/>
          <w:sz w:val="24"/>
          <w:szCs w:val="24"/>
          <w:lang w:eastAsia="en-AU"/>
        </w:rPr>
        <w:t xml:space="preserve"> total native forest) and </w:t>
      </w:r>
      <w:r w:rsidRPr="006B5F50">
        <w:rPr>
          <w:rFonts w:ascii="Times New Roman" w:eastAsia="Times New Roman" w:hAnsi="Times New Roman"/>
          <w:sz w:val="24"/>
          <w:szCs w:val="24"/>
          <w:lang w:eastAsia="en-AU"/>
        </w:rPr>
        <w:t>not</w:t>
      </w:r>
      <w:r>
        <w:rPr>
          <w:rFonts w:ascii="Times New Roman" w:eastAsia="Times New Roman" w:hAnsi="Times New Roman"/>
          <w:sz w:val="24"/>
          <w:szCs w:val="24"/>
          <w:lang w:eastAsia="en-AU"/>
        </w:rPr>
        <w:t xml:space="preserve"> 200 hectares (20% of the project area).</w:t>
      </w:r>
    </w:p>
    <w:p w:rsidR="001847B0" w:rsidRDefault="001847B0" w:rsidP="00553720">
      <w:pPr>
        <w:spacing w:before="240" w:after="240" w:line="240" w:lineRule="auto"/>
        <w:rPr>
          <w:rFonts w:ascii="Times New Roman" w:eastAsia="Times New Roman" w:hAnsi="Times New Roman"/>
          <w:sz w:val="24"/>
          <w:szCs w:val="24"/>
          <w:u w:val="single"/>
          <w:lang w:eastAsia="en-AU"/>
        </w:rPr>
      </w:pPr>
    </w:p>
    <w:p w:rsidR="001847B0" w:rsidRDefault="001847B0" w:rsidP="00553720">
      <w:pPr>
        <w:spacing w:before="240" w:after="240" w:line="240" w:lineRule="auto"/>
        <w:rPr>
          <w:rFonts w:ascii="Times New Roman" w:eastAsia="Times New Roman" w:hAnsi="Times New Roman"/>
          <w:sz w:val="24"/>
          <w:szCs w:val="24"/>
          <w:u w:val="single"/>
          <w:lang w:eastAsia="en-AU"/>
        </w:rPr>
      </w:pPr>
    </w:p>
    <w:p w:rsidR="00BD4396" w:rsidRDefault="00BD4396" w:rsidP="001847B0">
      <w:pPr>
        <w:keepNext/>
        <w:spacing w:before="240" w:after="240" w:line="240" w:lineRule="auto"/>
        <w:rPr>
          <w:rFonts w:ascii="Times New Roman" w:eastAsia="Times New Roman" w:hAnsi="Times New Roman"/>
          <w:sz w:val="24"/>
          <w:szCs w:val="24"/>
          <w:u w:val="single"/>
          <w:lang w:eastAsia="en-AU"/>
        </w:rPr>
      </w:pPr>
      <w:r>
        <w:rPr>
          <w:rFonts w:ascii="Times New Roman" w:eastAsia="Times New Roman" w:hAnsi="Times New Roman"/>
          <w:sz w:val="24"/>
          <w:szCs w:val="24"/>
          <w:u w:val="single"/>
          <w:lang w:eastAsia="en-AU"/>
        </w:rPr>
        <w:lastRenderedPageBreak/>
        <w:t>3.6</w:t>
      </w:r>
      <w:r>
        <w:rPr>
          <w:rFonts w:ascii="Times New Roman" w:eastAsia="Times New Roman" w:hAnsi="Times New Roman"/>
          <w:sz w:val="24"/>
          <w:szCs w:val="24"/>
          <w:u w:val="single"/>
          <w:lang w:eastAsia="en-AU"/>
        </w:rPr>
        <w:tab/>
        <w:t>Requirements for a carbon estimation area</w:t>
      </w:r>
    </w:p>
    <w:p w:rsidR="00157C0D" w:rsidRDefault="00BD4396" w:rsidP="001847B0">
      <w:pPr>
        <w:keepNext/>
        <w:spacing w:after="120" w:line="240" w:lineRule="auto"/>
        <w:rPr>
          <w:rFonts w:ascii="Times New Roman" w:eastAsia="Times New Roman" w:hAnsi="Times New Roman"/>
          <w:sz w:val="24"/>
          <w:szCs w:val="24"/>
          <w:lang w:eastAsia="en-AU"/>
        </w:rPr>
      </w:pPr>
      <w:r>
        <w:rPr>
          <w:rFonts w:ascii="Times New Roman" w:eastAsia="Times New Roman" w:hAnsi="Times New Roman"/>
          <w:sz w:val="24"/>
          <w:szCs w:val="24"/>
          <w:lang w:eastAsia="en-AU"/>
        </w:rPr>
        <w:t xml:space="preserve">Section 3.6 sets out the requirements for </w:t>
      </w:r>
      <w:r w:rsidR="003D7B59">
        <w:rPr>
          <w:rFonts w:ascii="Times New Roman" w:eastAsia="Times New Roman" w:hAnsi="Times New Roman"/>
          <w:sz w:val="24"/>
          <w:szCs w:val="24"/>
          <w:lang w:eastAsia="en-AU"/>
        </w:rPr>
        <w:t>a CEA</w:t>
      </w:r>
      <w:r>
        <w:rPr>
          <w:rFonts w:ascii="Times New Roman" w:eastAsia="Times New Roman" w:hAnsi="Times New Roman"/>
          <w:sz w:val="24"/>
          <w:szCs w:val="24"/>
          <w:lang w:eastAsia="en-AU"/>
        </w:rPr>
        <w:t>.</w:t>
      </w:r>
    </w:p>
    <w:p w:rsidR="00BD4491" w:rsidRDefault="009D5EFE" w:rsidP="001847B0">
      <w:pPr>
        <w:keepNext/>
        <w:spacing w:after="120" w:line="240" w:lineRule="auto"/>
        <w:rPr>
          <w:rFonts w:ascii="Times New Roman" w:eastAsia="Times New Roman" w:hAnsi="Times New Roman"/>
          <w:sz w:val="24"/>
          <w:szCs w:val="24"/>
          <w:lang w:eastAsia="en-AU"/>
        </w:rPr>
      </w:pPr>
      <w:r>
        <w:rPr>
          <w:rFonts w:ascii="Times New Roman" w:eastAsia="Times New Roman" w:hAnsi="Times New Roman"/>
          <w:sz w:val="24"/>
          <w:szCs w:val="24"/>
          <w:lang w:eastAsia="en-AU"/>
        </w:rPr>
        <w:t>CEAs</w:t>
      </w:r>
      <w:r w:rsidR="00BD4491">
        <w:rPr>
          <w:rFonts w:ascii="Times New Roman" w:eastAsia="Times New Roman" w:hAnsi="Times New Roman"/>
          <w:sz w:val="24"/>
          <w:szCs w:val="24"/>
          <w:lang w:eastAsia="en-AU"/>
        </w:rPr>
        <w:t xml:space="preserve"> are areas of native forest in the project area that are protected in accordance with the project mechanism. Accordingly, the abatement calculations in the Determination are ma</w:t>
      </w:r>
      <w:r w:rsidR="00157C0D">
        <w:rPr>
          <w:rFonts w:ascii="Times New Roman" w:eastAsia="Times New Roman" w:hAnsi="Times New Roman"/>
          <w:sz w:val="24"/>
          <w:szCs w:val="24"/>
          <w:lang w:eastAsia="en-AU"/>
        </w:rPr>
        <w:t>de in relation to the abatement</w:t>
      </w:r>
      <w:r w:rsidR="00BD4491">
        <w:rPr>
          <w:rFonts w:ascii="Times New Roman" w:eastAsia="Times New Roman" w:hAnsi="Times New Roman"/>
          <w:sz w:val="24"/>
          <w:szCs w:val="24"/>
          <w:lang w:eastAsia="en-AU"/>
        </w:rPr>
        <w:t xml:space="preserve"> and emissions which occu</w:t>
      </w:r>
      <w:r>
        <w:rPr>
          <w:rFonts w:ascii="Times New Roman" w:eastAsia="Times New Roman" w:hAnsi="Times New Roman"/>
          <w:sz w:val="24"/>
          <w:szCs w:val="24"/>
          <w:lang w:eastAsia="en-AU"/>
        </w:rPr>
        <w:t>r in the CEAs</w:t>
      </w:r>
      <w:r w:rsidR="00BD4491">
        <w:rPr>
          <w:rFonts w:ascii="Times New Roman" w:eastAsia="Times New Roman" w:hAnsi="Times New Roman"/>
          <w:sz w:val="24"/>
          <w:szCs w:val="24"/>
          <w:lang w:eastAsia="en-AU"/>
        </w:rPr>
        <w:t>.</w:t>
      </w:r>
    </w:p>
    <w:p w:rsidR="0068474E" w:rsidRDefault="0068474E" w:rsidP="001847B0">
      <w:pPr>
        <w:keepNext/>
        <w:spacing w:before="240" w:after="240" w:line="240" w:lineRule="auto"/>
        <w:rPr>
          <w:rFonts w:ascii="Times New Roman" w:eastAsia="Times New Roman" w:hAnsi="Times New Roman"/>
          <w:sz w:val="24"/>
          <w:szCs w:val="24"/>
          <w:u w:val="single"/>
          <w:lang w:eastAsia="en-AU"/>
        </w:rPr>
      </w:pPr>
      <w:r>
        <w:rPr>
          <w:rFonts w:ascii="Times New Roman" w:eastAsia="Times New Roman" w:hAnsi="Times New Roman"/>
          <w:sz w:val="24"/>
          <w:szCs w:val="24"/>
          <w:u w:val="single"/>
          <w:lang w:eastAsia="en-AU"/>
        </w:rPr>
        <w:t>3.7</w:t>
      </w:r>
      <w:r>
        <w:rPr>
          <w:rFonts w:ascii="Times New Roman" w:eastAsia="Times New Roman" w:hAnsi="Times New Roman"/>
          <w:sz w:val="24"/>
          <w:szCs w:val="24"/>
          <w:u w:val="single"/>
          <w:lang w:eastAsia="en-AU"/>
        </w:rPr>
        <w:tab/>
        <w:t>Re</w:t>
      </w:r>
      <w:r w:rsidR="00BD4491">
        <w:rPr>
          <w:rFonts w:ascii="Times New Roman" w:eastAsia="Times New Roman" w:hAnsi="Times New Roman"/>
          <w:sz w:val="24"/>
          <w:szCs w:val="24"/>
          <w:u w:val="single"/>
          <w:lang w:eastAsia="en-AU"/>
        </w:rPr>
        <w:t>-</w:t>
      </w:r>
      <w:r>
        <w:rPr>
          <w:rFonts w:ascii="Times New Roman" w:eastAsia="Times New Roman" w:hAnsi="Times New Roman"/>
          <w:sz w:val="24"/>
          <w:szCs w:val="24"/>
          <w:u w:val="single"/>
          <w:lang w:eastAsia="en-AU"/>
        </w:rPr>
        <w:t>stratification of carbon estimation areas</w:t>
      </w:r>
    </w:p>
    <w:p w:rsidR="007249D2" w:rsidRDefault="007249D2" w:rsidP="001847B0">
      <w:pPr>
        <w:keepNext/>
        <w:spacing w:after="120" w:line="240" w:lineRule="auto"/>
        <w:rPr>
          <w:rFonts w:ascii="Times New Roman" w:eastAsia="Times New Roman" w:hAnsi="Times New Roman"/>
          <w:sz w:val="24"/>
          <w:szCs w:val="24"/>
          <w:lang w:eastAsia="en-AU"/>
        </w:rPr>
      </w:pPr>
      <w:r>
        <w:rPr>
          <w:rFonts w:ascii="Times New Roman" w:eastAsia="Times New Roman" w:hAnsi="Times New Roman"/>
          <w:sz w:val="24"/>
          <w:szCs w:val="24"/>
          <w:lang w:eastAsia="en-AU"/>
        </w:rPr>
        <w:t>Section 3.7 provides for the re-stratifi</w:t>
      </w:r>
      <w:r w:rsidR="009769F0">
        <w:rPr>
          <w:rFonts w:ascii="Times New Roman" w:eastAsia="Times New Roman" w:hAnsi="Times New Roman"/>
          <w:sz w:val="24"/>
          <w:szCs w:val="24"/>
          <w:lang w:eastAsia="en-AU"/>
        </w:rPr>
        <w:t>cation of CEA</w:t>
      </w:r>
      <w:r>
        <w:rPr>
          <w:rFonts w:ascii="Times New Roman" w:eastAsia="Times New Roman" w:hAnsi="Times New Roman"/>
          <w:sz w:val="24"/>
          <w:szCs w:val="24"/>
          <w:lang w:eastAsia="en-AU"/>
        </w:rPr>
        <w:t>s.</w:t>
      </w:r>
    </w:p>
    <w:p w:rsidR="00877514" w:rsidRDefault="00A127A5" w:rsidP="001847B0">
      <w:pPr>
        <w:keepNext/>
        <w:spacing w:after="120" w:line="240" w:lineRule="auto"/>
        <w:rPr>
          <w:rFonts w:ascii="Times New Roman" w:eastAsia="Times New Roman" w:hAnsi="Times New Roman"/>
          <w:sz w:val="24"/>
          <w:szCs w:val="24"/>
          <w:lang w:eastAsia="en-AU"/>
        </w:rPr>
      </w:pPr>
      <w:r>
        <w:rPr>
          <w:rFonts w:ascii="Times New Roman" w:eastAsia="Times New Roman" w:hAnsi="Times New Roman"/>
          <w:sz w:val="24"/>
          <w:szCs w:val="24"/>
          <w:lang w:eastAsia="en-AU"/>
        </w:rPr>
        <w:t xml:space="preserve">Subsection (2) provides that, when a disturbance has been detected, the area affected by the disturbance must be re-stratified into a new </w:t>
      </w:r>
      <w:r w:rsidR="009769F0">
        <w:rPr>
          <w:rFonts w:ascii="Times New Roman" w:eastAsia="Times New Roman" w:hAnsi="Times New Roman"/>
          <w:sz w:val="24"/>
          <w:szCs w:val="24"/>
          <w:lang w:eastAsia="en-AU"/>
        </w:rPr>
        <w:t xml:space="preserve">CEA </w:t>
      </w:r>
      <w:r>
        <w:rPr>
          <w:rFonts w:ascii="Times New Roman" w:eastAsia="Times New Roman" w:hAnsi="Times New Roman"/>
          <w:sz w:val="24"/>
          <w:szCs w:val="24"/>
          <w:lang w:eastAsia="en-AU"/>
        </w:rPr>
        <w:t>before the submission of the next offsets report.</w:t>
      </w:r>
    </w:p>
    <w:p w:rsidR="00157C0D" w:rsidRDefault="00877514" w:rsidP="001847B0">
      <w:pPr>
        <w:keepNext/>
        <w:spacing w:after="120" w:line="240" w:lineRule="auto"/>
        <w:rPr>
          <w:rFonts w:ascii="Times New Roman" w:eastAsia="Times New Roman" w:hAnsi="Times New Roman"/>
          <w:sz w:val="24"/>
          <w:szCs w:val="24"/>
          <w:lang w:eastAsia="en-AU"/>
        </w:rPr>
      </w:pPr>
      <w:r>
        <w:rPr>
          <w:rFonts w:ascii="Times New Roman" w:eastAsia="Times New Roman" w:hAnsi="Times New Roman"/>
          <w:sz w:val="24"/>
          <w:szCs w:val="24"/>
          <w:lang w:eastAsia="en-AU"/>
        </w:rPr>
        <w:t>Subsection (3) provides that when an area of disturbance is re-strati</w:t>
      </w:r>
      <w:r w:rsidR="009769F0">
        <w:rPr>
          <w:rFonts w:ascii="Times New Roman" w:eastAsia="Times New Roman" w:hAnsi="Times New Roman"/>
          <w:sz w:val="24"/>
          <w:szCs w:val="24"/>
          <w:lang w:eastAsia="en-AU"/>
        </w:rPr>
        <w:t>fied, the CEA</w:t>
      </w:r>
      <w:r>
        <w:rPr>
          <w:rFonts w:ascii="Times New Roman" w:eastAsia="Times New Roman" w:hAnsi="Times New Roman"/>
          <w:sz w:val="24"/>
          <w:szCs w:val="24"/>
          <w:lang w:eastAsia="en-AU"/>
        </w:rPr>
        <w:t>s touching its boundar</w:t>
      </w:r>
      <w:r w:rsidR="009769F0">
        <w:rPr>
          <w:rFonts w:ascii="Times New Roman" w:eastAsia="Times New Roman" w:hAnsi="Times New Roman"/>
          <w:sz w:val="24"/>
          <w:szCs w:val="24"/>
          <w:lang w:eastAsia="en-AU"/>
        </w:rPr>
        <w:t xml:space="preserve">ies must be re-stratified too. </w:t>
      </w:r>
      <w:r w:rsidR="00983516">
        <w:rPr>
          <w:rFonts w:ascii="Times New Roman" w:eastAsia="Times New Roman" w:hAnsi="Times New Roman"/>
          <w:sz w:val="24"/>
          <w:szCs w:val="24"/>
          <w:lang w:eastAsia="en-AU"/>
        </w:rPr>
        <w:t>In order to prevent</w:t>
      </w:r>
      <w:r w:rsidR="009769F0">
        <w:rPr>
          <w:rFonts w:ascii="Times New Roman" w:eastAsia="Times New Roman" w:hAnsi="Times New Roman"/>
          <w:sz w:val="24"/>
          <w:szCs w:val="24"/>
          <w:lang w:eastAsia="en-AU"/>
        </w:rPr>
        <w:t xml:space="preserve"> double-crediting, CEA</w:t>
      </w:r>
      <w:r>
        <w:rPr>
          <w:rFonts w:ascii="Times New Roman" w:eastAsia="Times New Roman" w:hAnsi="Times New Roman"/>
          <w:sz w:val="24"/>
          <w:szCs w:val="24"/>
          <w:lang w:eastAsia="en-AU"/>
        </w:rPr>
        <w:t xml:space="preserve">s must not overlap. </w:t>
      </w:r>
    </w:p>
    <w:p w:rsidR="00157C0D" w:rsidRDefault="00BD4491" w:rsidP="00157C0D">
      <w:pPr>
        <w:spacing w:after="120" w:line="240" w:lineRule="auto"/>
        <w:rPr>
          <w:rFonts w:ascii="Times New Roman" w:eastAsia="Times New Roman" w:hAnsi="Times New Roman"/>
          <w:sz w:val="24"/>
          <w:szCs w:val="24"/>
          <w:lang w:eastAsia="en-AU"/>
        </w:rPr>
      </w:pPr>
      <w:r>
        <w:rPr>
          <w:rFonts w:ascii="Times New Roman" w:eastAsia="Times New Roman" w:hAnsi="Times New Roman"/>
          <w:sz w:val="24"/>
          <w:szCs w:val="24"/>
          <w:lang w:eastAsia="en-AU"/>
        </w:rPr>
        <w:t>The Determination does not provide for the re-stratification of exclusion areas. This is because exclusion areas do not count towards project abatement. Exclusion areas that become areas of native forest during the crediting period cannot be re-stratified into</w:t>
      </w:r>
      <w:r w:rsidR="009D5EFE">
        <w:rPr>
          <w:rFonts w:ascii="Times New Roman" w:eastAsia="Times New Roman" w:hAnsi="Times New Roman"/>
          <w:sz w:val="24"/>
          <w:szCs w:val="24"/>
          <w:lang w:eastAsia="en-AU"/>
        </w:rPr>
        <w:t xml:space="preserve"> CEAs </w:t>
      </w:r>
      <w:r>
        <w:rPr>
          <w:rFonts w:ascii="Times New Roman" w:eastAsia="Times New Roman" w:hAnsi="Times New Roman"/>
          <w:sz w:val="24"/>
          <w:szCs w:val="24"/>
          <w:lang w:eastAsia="en-AU"/>
        </w:rPr>
        <w:t xml:space="preserve">because they could not have been </w:t>
      </w:r>
      <w:r w:rsidR="00341626">
        <w:rPr>
          <w:rFonts w:ascii="Times New Roman" w:eastAsia="Times New Roman" w:hAnsi="Times New Roman"/>
          <w:sz w:val="24"/>
          <w:szCs w:val="24"/>
          <w:lang w:eastAsia="en-AU"/>
        </w:rPr>
        <w:t>cleared in the baseline</w:t>
      </w:r>
      <w:r>
        <w:rPr>
          <w:rFonts w:ascii="Times New Roman" w:eastAsia="Times New Roman" w:hAnsi="Times New Roman"/>
          <w:sz w:val="24"/>
          <w:szCs w:val="24"/>
          <w:lang w:eastAsia="en-AU"/>
        </w:rPr>
        <w:t>.</w:t>
      </w:r>
    </w:p>
    <w:p w:rsidR="00BD4491" w:rsidRDefault="00BD4491" w:rsidP="00157C0D">
      <w:pPr>
        <w:spacing w:after="120" w:line="240" w:lineRule="auto"/>
        <w:rPr>
          <w:rFonts w:ascii="Times New Roman" w:eastAsia="Times New Roman" w:hAnsi="Times New Roman"/>
          <w:sz w:val="24"/>
          <w:szCs w:val="24"/>
          <w:lang w:eastAsia="en-AU"/>
        </w:rPr>
      </w:pPr>
      <w:r>
        <w:rPr>
          <w:rFonts w:ascii="Times New Roman" w:eastAsia="Times New Roman" w:hAnsi="Times New Roman"/>
          <w:sz w:val="24"/>
          <w:szCs w:val="24"/>
          <w:lang w:eastAsia="en-AU"/>
        </w:rPr>
        <w:t>Similarly, the Determination does not provide for the re-stratification of clearing buffers.  Like exclusion areas, clearing buffers are established in r</w:t>
      </w:r>
      <w:r w:rsidR="00341626">
        <w:rPr>
          <w:rFonts w:ascii="Times New Roman" w:eastAsia="Times New Roman" w:hAnsi="Times New Roman"/>
          <w:sz w:val="24"/>
          <w:szCs w:val="24"/>
          <w:lang w:eastAsia="en-AU"/>
        </w:rPr>
        <w:t>elation to the baseline</w:t>
      </w:r>
      <w:r>
        <w:rPr>
          <w:rFonts w:ascii="Times New Roman" w:eastAsia="Times New Roman" w:hAnsi="Times New Roman"/>
          <w:sz w:val="24"/>
          <w:szCs w:val="24"/>
          <w:lang w:eastAsia="en-AU"/>
        </w:rPr>
        <w:t xml:space="preserve"> and do not contribute toward the project abatement.  </w:t>
      </w:r>
    </w:p>
    <w:p w:rsidR="0068474E" w:rsidRDefault="00BD4396" w:rsidP="00553720">
      <w:pPr>
        <w:spacing w:before="240" w:after="240" w:line="240" w:lineRule="auto"/>
        <w:rPr>
          <w:rFonts w:ascii="Times New Roman" w:eastAsia="Times New Roman" w:hAnsi="Times New Roman"/>
          <w:sz w:val="24"/>
          <w:szCs w:val="24"/>
          <w:u w:val="single"/>
          <w:lang w:eastAsia="en-AU"/>
        </w:rPr>
      </w:pPr>
      <w:r w:rsidRPr="00BD4396">
        <w:rPr>
          <w:rFonts w:ascii="Times New Roman" w:eastAsia="Times New Roman" w:hAnsi="Times New Roman"/>
          <w:sz w:val="24"/>
          <w:szCs w:val="24"/>
          <w:u w:val="single"/>
          <w:lang w:eastAsia="en-AU"/>
        </w:rPr>
        <w:t>3.8</w:t>
      </w:r>
      <w:r w:rsidRPr="00BD4396">
        <w:rPr>
          <w:rFonts w:ascii="Times New Roman" w:eastAsia="Times New Roman" w:hAnsi="Times New Roman"/>
          <w:sz w:val="24"/>
          <w:szCs w:val="24"/>
          <w:u w:val="single"/>
          <w:lang w:eastAsia="en-AU"/>
        </w:rPr>
        <w:tab/>
        <w:t xml:space="preserve">Strata </w:t>
      </w:r>
      <w:r w:rsidRPr="00553720">
        <w:rPr>
          <w:rFonts w:ascii="Times New Roman" w:hAnsi="Times New Roman"/>
          <w:sz w:val="24"/>
          <w:szCs w:val="24"/>
          <w:u w:val="single"/>
        </w:rPr>
        <w:t>boundaries</w:t>
      </w:r>
    </w:p>
    <w:p w:rsidR="007436CC" w:rsidRPr="007436CC" w:rsidRDefault="007436CC" w:rsidP="002F6809">
      <w:pPr>
        <w:spacing w:after="120" w:line="240" w:lineRule="auto"/>
        <w:rPr>
          <w:rFonts w:ascii="Times New Roman" w:eastAsia="Times New Roman" w:hAnsi="Times New Roman"/>
          <w:sz w:val="24"/>
          <w:szCs w:val="24"/>
          <w:u w:val="single"/>
          <w:lang w:eastAsia="en-AU"/>
        </w:rPr>
      </w:pPr>
      <w:r>
        <w:rPr>
          <w:rFonts w:ascii="Times New Roman" w:eastAsia="Times New Roman" w:hAnsi="Times New Roman"/>
          <w:sz w:val="24"/>
          <w:szCs w:val="24"/>
          <w:lang w:eastAsia="en-AU"/>
        </w:rPr>
        <w:t xml:space="preserve">Subsection (1) provides that the geographic boundaries of each </w:t>
      </w:r>
      <w:r w:rsidR="009769F0">
        <w:rPr>
          <w:rFonts w:ascii="Times New Roman" w:eastAsia="Times New Roman" w:hAnsi="Times New Roman"/>
          <w:sz w:val="24"/>
          <w:szCs w:val="24"/>
          <w:lang w:eastAsia="en-AU"/>
        </w:rPr>
        <w:t>CEA</w:t>
      </w:r>
      <w:r>
        <w:rPr>
          <w:rFonts w:ascii="Times New Roman" w:eastAsia="Times New Roman" w:hAnsi="Times New Roman"/>
          <w:sz w:val="24"/>
          <w:szCs w:val="24"/>
          <w:lang w:eastAsia="en-AU"/>
        </w:rPr>
        <w:t>, exclusion are</w:t>
      </w:r>
      <w:r w:rsidR="00D808F5">
        <w:rPr>
          <w:rFonts w:ascii="Times New Roman" w:eastAsia="Times New Roman" w:hAnsi="Times New Roman"/>
          <w:sz w:val="24"/>
          <w:szCs w:val="24"/>
          <w:lang w:eastAsia="en-AU"/>
        </w:rPr>
        <w:t>a and clearing buffer</w:t>
      </w:r>
      <w:r>
        <w:rPr>
          <w:rFonts w:ascii="Times New Roman" w:eastAsia="Times New Roman" w:hAnsi="Times New Roman"/>
          <w:sz w:val="24"/>
          <w:szCs w:val="24"/>
          <w:lang w:eastAsia="en-AU"/>
        </w:rPr>
        <w:t xml:space="preserve"> in the project area must be identified on a geospatial map in accordance with the CFI Mapping Guidelines. The</w:t>
      </w:r>
      <w:r w:rsidR="006310FA">
        <w:rPr>
          <w:rFonts w:ascii="Times New Roman" w:eastAsia="Times New Roman" w:hAnsi="Times New Roman"/>
          <w:sz w:val="24"/>
          <w:szCs w:val="24"/>
          <w:lang w:eastAsia="en-AU"/>
        </w:rPr>
        <w:t xml:space="preserve"> strata</w:t>
      </w:r>
      <w:r>
        <w:rPr>
          <w:rFonts w:ascii="Times New Roman" w:eastAsia="Times New Roman" w:hAnsi="Times New Roman"/>
          <w:sz w:val="24"/>
          <w:szCs w:val="24"/>
          <w:lang w:eastAsia="en-AU"/>
        </w:rPr>
        <w:t xml:space="preserve"> map does </w:t>
      </w:r>
      <w:r w:rsidRPr="00436D57">
        <w:rPr>
          <w:rFonts w:ascii="Times New Roman" w:eastAsia="Times New Roman" w:hAnsi="Times New Roman"/>
          <w:i/>
          <w:sz w:val="24"/>
          <w:szCs w:val="24"/>
          <w:lang w:eastAsia="en-AU"/>
        </w:rPr>
        <w:t>not</w:t>
      </w:r>
      <w:r>
        <w:rPr>
          <w:rFonts w:ascii="Times New Roman" w:eastAsia="Times New Roman" w:hAnsi="Times New Roman"/>
          <w:sz w:val="24"/>
          <w:szCs w:val="24"/>
          <w:lang w:eastAsia="en-AU"/>
        </w:rPr>
        <w:t xml:space="preserve"> have to be submitted with an application </w:t>
      </w:r>
      <w:r w:rsidR="006310FA">
        <w:rPr>
          <w:rFonts w:ascii="Times New Roman" w:eastAsia="Times New Roman" w:hAnsi="Times New Roman"/>
          <w:sz w:val="24"/>
          <w:szCs w:val="24"/>
          <w:lang w:eastAsia="en-AU"/>
        </w:rPr>
        <w:t>for a</w:t>
      </w:r>
      <w:r w:rsidR="00436D57">
        <w:rPr>
          <w:rFonts w:ascii="Times New Roman" w:eastAsia="Times New Roman" w:hAnsi="Times New Roman"/>
          <w:sz w:val="24"/>
          <w:szCs w:val="24"/>
          <w:lang w:eastAsia="en-AU"/>
        </w:rPr>
        <w:t>n</w:t>
      </w:r>
      <w:r w:rsidR="006310FA">
        <w:rPr>
          <w:rFonts w:ascii="Times New Roman" w:eastAsia="Times New Roman" w:hAnsi="Times New Roman"/>
          <w:sz w:val="24"/>
          <w:szCs w:val="24"/>
          <w:lang w:eastAsia="en-AU"/>
        </w:rPr>
        <w:t xml:space="preserve"> eligible offsets project </w:t>
      </w:r>
      <w:r>
        <w:rPr>
          <w:rFonts w:ascii="Times New Roman" w:eastAsia="Times New Roman" w:hAnsi="Times New Roman"/>
          <w:sz w:val="24"/>
          <w:szCs w:val="24"/>
          <w:lang w:eastAsia="en-AU"/>
        </w:rPr>
        <w:t>under subsection 22(1) of the Act.</w:t>
      </w:r>
    </w:p>
    <w:p w:rsidR="007436CC" w:rsidRDefault="007436CC" w:rsidP="002F6809">
      <w:pPr>
        <w:spacing w:after="120" w:line="240" w:lineRule="auto"/>
        <w:rPr>
          <w:rFonts w:ascii="Times New Roman" w:eastAsia="Times New Roman" w:hAnsi="Times New Roman"/>
          <w:sz w:val="24"/>
          <w:szCs w:val="24"/>
          <w:lang w:eastAsia="en-AU"/>
        </w:rPr>
      </w:pPr>
      <w:r>
        <w:rPr>
          <w:rFonts w:ascii="Times New Roman" w:eastAsia="Times New Roman" w:hAnsi="Times New Roman"/>
          <w:sz w:val="24"/>
          <w:szCs w:val="24"/>
          <w:lang w:eastAsia="en-AU"/>
        </w:rPr>
        <w:t>Subsection (2) provides that the</w:t>
      </w:r>
      <w:r w:rsidR="006310FA">
        <w:rPr>
          <w:rFonts w:ascii="Times New Roman" w:eastAsia="Times New Roman" w:hAnsi="Times New Roman"/>
          <w:sz w:val="24"/>
          <w:szCs w:val="24"/>
          <w:lang w:eastAsia="en-AU"/>
        </w:rPr>
        <w:t xml:space="preserve"> strata</w:t>
      </w:r>
      <w:r>
        <w:rPr>
          <w:rFonts w:ascii="Times New Roman" w:eastAsia="Times New Roman" w:hAnsi="Times New Roman"/>
          <w:sz w:val="24"/>
          <w:szCs w:val="24"/>
          <w:lang w:eastAsia="en-AU"/>
        </w:rPr>
        <w:t xml:space="preserve"> map</w:t>
      </w:r>
      <w:r w:rsidR="00F371F7">
        <w:rPr>
          <w:rFonts w:ascii="Times New Roman" w:eastAsia="Times New Roman" w:hAnsi="Times New Roman"/>
          <w:sz w:val="24"/>
          <w:szCs w:val="24"/>
          <w:lang w:eastAsia="en-AU"/>
        </w:rPr>
        <w:t xml:space="preserve"> </w:t>
      </w:r>
      <w:r w:rsidR="006310FA">
        <w:rPr>
          <w:rFonts w:ascii="Times New Roman" w:eastAsia="Times New Roman" w:hAnsi="Times New Roman"/>
          <w:sz w:val="24"/>
          <w:szCs w:val="24"/>
          <w:lang w:eastAsia="en-AU"/>
        </w:rPr>
        <w:t xml:space="preserve">is required </w:t>
      </w:r>
      <w:r w:rsidR="00656317">
        <w:rPr>
          <w:rFonts w:ascii="Times New Roman" w:eastAsia="Times New Roman" w:hAnsi="Times New Roman"/>
          <w:sz w:val="24"/>
          <w:szCs w:val="24"/>
          <w:lang w:eastAsia="en-AU"/>
        </w:rPr>
        <w:t xml:space="preserve">to </w:t>
      </w:r>
      <w:r w:rsidR="00F371F7">
        <w:rPr>
          <w:rFonts w:ascii="Times New Roman" w:eastAsia="Times New Roman" w:hAnsi="Times New Roman"/>
          <w:sz w:val="24"/>
          <w:szCs w:val="24"/>
          <w:lang w:eastAsia="en-AU"/>
        </w:rPr>
        <w:t xml:space="preserve">be submitted </w:t>
      </w:r>
      <w:r>
        <w:rPr>
          <w:rFonts w:ascii="Times New Roman" w:eastAsia="Times New Roman" w:hAnsi="Times New Roman"/>
          <w:sz w:val="24"/>
          <w:szCs w:val="24"/>
          <w:lang w:eastAsia="en-AU"/>
        </w:rPr>
        <w:t>with th</w:t>
      </w:r>
      <w:r w:rsidR="00F371F7">
        <w:rPr>
          <w:rFonts w:ascii="Times New Roman" w:eastAsia="Times New Roman" w:hAnsi="Times New Roman"/>
          <w:sz w:val="24"/>
          <w:szCs w:val="24"/>
          <w:lang w:eastAsia="en-AU"/>
        </w:rPr>
        <w:t>e first offsets report</w:t>
      </w:r>
      <w:r>
        <w:rPr>
          <w:rFonts w:ascii="Times New Roman" w:eastAsia="Times New Roman" w:hAnsi="Times New Roman"/>
          <w:sz w:val="24"/>
          <w:szCs w:val="24"/>
          <w:lang w:eastAsia="en-AU"/>
        </w:rPr>
        <w:t>.</w:t>
      </w:r>
    </w:p>
    <w:p w:rsidR="008365E8" w:rsidRPr="007436CC" w:rsidRDefault="00F371F7" w:rsidP="00EB5ACB">
      <w:pPr>
        <w:spacing w:line="240" w:lineRule="auto"/>
        <w:rPr>
          <w:rFonts w:ascii="Times New Roman" w:eastAsia="Times New Roman" w:hAnsi="Times New Roman"/>
          <w:sz w:val="24"/>
          <w:szCs w:val="24"/>
          <w:lang w:eastAsia="en-AU"/>
        </w:rPr>
      </w:pPr>
      <w:r>
        <w:rPr>
          <w:rFonts w:ascii="Times New Roman" w:eastAsia="Times New Roman" w:hAnsi="Times New Roman"/>
          <w:sz w:val="24"/>
          <w:szCs w:val="24"/>
          <w:lang w:eastAsia="en-AU"/>
        </w:rPr>
        <w:t xml:space="preserve">Subsection (3) provides that, if a </w:t>
      </w:r>
      <w:r w:rsidR="009769F0">
        <w:rPr>
          <w:rFonts w:ascii="Times New Roman" w:eastAsia="Times New Roman" w:hAnsi="Times New Roman"/>
          <w:sz w:val="24"/>
          <w:szCs w:val="24"/>
          <w:lang w:eastAsia="en-AU"/>
        </w:rPr>
        <w:t>CEA</w:t>
      </w:r>
      <w:r>
        <w:rPr>
          <w:rFonts w:ascii="Times New Roman" w:eastAsia="Times New Roman" w:hAnsi="Times New Roman"/>
          <w:sz w:val="24"/>
          <w:szCs w:val="24"/>
          <w:lang w:eastAsia="en-AU"/>
        </w:rPr>
        <w:t xml:space="preserve"> is re-stratified, the map must be amended and submitted with the next offsets report.</w:t>
      </w:r>
    </w:p>
    <w:p w:rsidR="00513035" w:rsidRDefault="00513035" w:rsidP="008365E8">
      <w:pPr>
        <w:rPr>
          <w:rFonts w:ascii="Times New Roman" w:eastAsia="Times New Roman" w:hAnsi="Times New Roman"/>
          <w:b/>
          <w:sz w:val="24"/>
          <w:szCs w:val="24"/>
          <w:lang w:eastAsia="en-AU"/>
        </w:rPr>
      </w:pPr>
      <w:r>
        <w:rPr>
          <w:rFonts w:ascii="Times New Roman" w:eastAsia="Times New Roman" w:hAnsi="Times New Roman"/>
          <w:b/>
          <w:sz w:val="24"/>
          <w:szCs w:val="24"/>
          <w:lang w:eastAsia="en-AU"/>
        </w:rPr>
        <w:t>Division 3.3</w:t>
      </w:r>
      <w:r>
        <w:rPr>
          <w:rFonts w:ascii="Times New Roman" w:eastAsia="Times New Roman" w:hAnsi="Times New Roman"/>
          <w:b/>
          <w:sz w:val="24"/>
          <w:szCs w:val="24"/>
          <w:lang w:eastAsia="en-AU"/>
        </w:rPr>
        <w:tab/>
        <w:t>Restrictions on activities</w:t>
      </w:r>
    </w:p>
    <w:p w:rsidR="00513035" w:rsidRDefault="00A82542" w:rsidP="00553720">
      <w:pPr>
        <w:spacing w:before="240" w:after="240" w:line="240" w:lineRule="auto"/>
        <w:rPr>
          <w:rFonts w:ascii="Times New Roman" w:eastAsia="Times New Roman" w:hAnsi="Times New Roman"/>
          <w:sz w:val="24"/>
          <w:szCs w:val="24"/>
          <w:u w:val="single"/>
          <w:lang w:eastAsia="en-AU"/>
        </w:rPr>
      </w:pPr>
      <w:r w:rsidRPr="00A82542">
        <w:rPr>
          <w:rFonts w:ascii="Times New Roman" w:eastAsia="Times New Roman" w:hAnsi="Times New Roman"/>
          <w:sz w:val="24"/>
          <w:szCs w:val="24"/>
          <w:u w:val="single"/>
          <w:lang w:eastAsia="en-AU"/>
        </w:rPr>
        <w:t>3.9</w:t>
      </w:r>
      <w:r w:rsidRPr="00A82542">
        <w:rPr>
          <w:rFonts w:ascii="Times New Roman" w:eastAsia="Times New Roman" w:hAnsi="Times New Roman"/>
          <w:sz w:val="24"/>
          <w:szCs w:val="24"/>
          <w:u w:val="single"/>
          <w:lang w:eastAsia="en-AU"/>
        </w:rPr>
        <w:tab/>
        <w:t>No commercial harvesting</w:t>
      </w:r>
    </w:p>
    <w:p w:rsidR="00A82542" w:rsidRPr="00A82542" w:rsidRDefault="00A82542" w:rsidP="002F6809">
      <w:pPr>
        <w:spacing w:after="120" w:line="240" w:lineRule="auto"/>
        <w:rPr>
          <w:rFonts w:ascii="Times New Roman" w:eastAsia="Times New Roman" w:hAnsi="Times New Roman"/>
          <w:sz w:val="24"/>
          <w:szCs w:val="24"/>
          <w:lang w:eastAsia="en-AU"/>
        </w:rPr>
      </w:pPr>
      <w:r>
        <w:rPr>
          <w:rFonts w:ascii="Times New Roman" w:eastAsia="Times New Roman" w:hAnsi="Times New Roman"/>
          <w:sz w:val="24"/>
          <w:szCs w:val="24"/>
          <w:lang w:eastAsia="en-AU"/>
        </w:rPr>
        <w:t xml:space="preserve">Section 3.9 provides that no biomass may be removed from the project area for commercial purposes. For example, selling timber from the native forest is prohibited. Permitting the removal of biomass for commercial purposes would </w:t>
      </w:r>
      <w:r w:rsidR="00AD2DE9">
        <w:rPr>
          <w:rFonts w:ascii="Times New Roman" w:eastAsia="Times New Roman" w:hAnsi="Times New Roman"/>
          <w:sz w:val="24"/>
          <w:szCs w:val="24"/>
          <w:lang w:eastAsia="en-AU"/>
        </w:rPr>
        <w:t>likely have a material impact on carbon stocks for the project which are not accounted for under the Determination</w:t>
      </w:r>
      <w:r>
        <w:rPr>
          <w:rFonts w:ascii="Times New Roman" w:eastAsia="Times New Roman" w:hAnsi="Times New Roman"/>
          <w:sz w:val="24"/>
          <w:szCs w:val="24"/>
          <w:lang w:eastAsia="en-AU"/>
        </w:rPr>
        <w:t>.</w:t>
      </w:r>
    </w:p>
    <w:p w:rsidR="00A0291F" w:rsidRDefault="00A0291F" w:rsidP="00D23E8E">
      <w:pPr>
        <w:keepNext/>
        <w:spacing w:before="240" w:after="240" w:line="240" w:lineRule="auto"/>
        <w:rPr>
          <w:rFonts w:ascii="Times New Roman" w:eastAsia="Times New Roman" w:hAnsi="Times New Roman"/>
          <w:sz w:val="24"/>
          <w:szCs w:val="24"/>
          <w:u w:val="single"/>
          <w:lang w:eastAsia="en-AU"/>
        </w:rPr>
      </w:pPr>
      <w:r>
        <w:rPr>
          <w:rFonts w:ascii="Times New Roman" w:eastAsia="Times New Roman" w:hAnsi="Times New Roman"/>
          <w:sz w:val="24"/>
          <w:szCs w:val="24"/>
          <w:u w:val="single"/>
          <w:lang w:eastAsia="en-AU"/>
        </w:rPr>
        <w:lastRenderedPageBreak/>
        <w:t>3.10</w:t>
      </w:r>
      <w:r>
        <w:rPr>
          <w:rFonts w:ascii="Times New Roman" w:eastAsia="Times New Roman" w:hAnsi="Times New Roman"/>
          <w:sz w:val="24"/>
          <w:szCs w:val="24"/>
          <w:u w:val="single"/>
          <w:lang w:eastAsia="en-AU"/>
        </w:rPr>
        <w:tab/>
        <w:t xml:space="preserve">Fuel wood, </w:t>
      </w:r>
      <w:r w:rsidRPr="00553720">
        <w:rPr>
          <w:rFonts w:ascii="Times New Roman" w:hAnsi="Times New Roman"/>
          <w:sz w:val="24"/>
          <w:szCs w:val="24"/>
          <w:u w:val="single"/>
        </w:rPr>
        <w:t>fencing</w:t>
      </w:r>
      <w:r>
        <w:rPr>
          <w:rFonts w:ascii="Times New Roman" w:eastAsia="Times New Roman" w:hAnsi="Times New Roman"/>
          <w:sz w:val="24"/>
          <w:szCs w:val="24"/>
          <w:u w:val="single"/>
          <w:lang w:eastAsia="en-AU"/>
        </w:rPr>
        <w:t xml:space="preserve"> and thinning</w:t>
      </w:r>
    </w:p>
    <w:p w:rsidR="00A0291F" w:rsidRDefault="00A0291F" w:rsidP="00EB5ACB">
      <w:pPr>
        <w:keepNext/>
        <w:spacing w:after="120" w:line="240" w:lineRule="auto"/>
        <w:rPr>
          <w:rFonts w:ascii="Times New Roman" w:eastAsia="Times New Roman" w:hAnsi="Times New Roman"/>
          <w:sz w:val="24"/>
          <w:szCs w:val="24"/>
          <w:lang w:eastAsia="en-AU"/>
        </w:rPr>
      </w:pPr>
      <w:r>
        <w:rPr>
          <w:rFonts w:ascii="Times New Roman" w:eastAsia="Times New Roman" w:hAnsi="Times New Roman"/>
          <w:sz w:val="24"/>
          <w:szCs w:val="24"/>
          <w:lang w:eastAsia="en-AU"/>
        </w:rPr>
        <w:t xml:space="preserve">Section 3.10 applies only in respect of </w:t>
      </w:r>
      <w:r w:rsidR="009769F0">
        <w:rPr>
          <w:rFonts w:ascii="Times New Roman" w:eastAsia="Times New Roman" w:hAnsi="Times New Roman"/>
          <w:sz w:val="24"/>
          <w:szCs w:val="24"/>
          <w:lang w:eastAsia="en-AU"/>
        </w:rPr>
        <w:t>CEA</w:t>
      </w:r>
      <w:r>
        <w:rPr>
          <w:rFonts w:ascii="Times New Roman" w:eastAsia="Times New Roman" w:hAnsi="Times New Roman"/>
          <w:sz w:val="24"/>
          <w:szCs w:val="24"/>
          <w:lang w:eastAsia="en-AU"/>
        </w:rPr>
        <w:t>s and clearing buffers. The Determination does not seek to restrict the activities project proponents can undertake in exclusion areas.</w:t>
      </w:r>
    </w:p>
    <w:p w:rsidR="00A0291F" w:rsidRPr="00A0291F" w:rsidRDefault="00A0291F" w:rsidP="00EB5ACB">
      <w:pPr>
        <w:spacing w:after="120" w:line="240" w:lineRule="auto"/>
        <w:rPr>
          <w:rFonts w:ascii="Times New Roman" w:eastAsia="Times New Roman" w:hAnsi="Times New Roman"/>
          <w:sz w:val="24"/>
          <w:szCs w:val="24"/>
          <w:lang w:eastAsia="en-AU"/>
        </w:rPr>
      </w:pPr>
      <w:r>
        <w:rPr>
          <w:rFonts w:ascii="Times New Roman" w:eastAsia="Times New Roman" w:hAnsi="Times New Roman"/>
          <w:sz w:val="24"/>
          <w:szCs w:val="24"/>
          <w:lang w:eastAsia="en-AU"/>
        </w:rPr>
        <w:t>Paragraph</w:t>
      </w:r>
      <w:r w:rsidR="00656317">
        <w:rPr>
          <w:rFonts w:ascii="Times New Roman" w:eastAsia="Times New Roman" w:hAnsi="Times New Roman"/>
          <w:sz w:val="24"/>
          <w:szCs w:val="24"/>
          <w:lang w:eastAsia="en-AU"/>
        </w:rPr>
        <w:t>s</w:t>
      </w:r>
      <w:r>
        <w:rPr>
          <w:rFonts w:ascii="Times New Roman" w:eastAsia="Times New Roman" w:hAnsi="Times New Roman"/>
          <w:sz w:val="24"/>
          <w:szCs w:val="24"/>
          <w:lang w:eastAsia="en-AU"/>
        </w:rPr>
        <w:t xml:space="preserve"> (a) and (b) provide that </w:t>
      </w:r>
      <w:r w:rsidR="00AD2DE9">
        <w:rPr>
          <w:rFonts w:ascii="Times New Roman" w:eastAsia="Times New Roman" w:hAnsi="Times New Roman"/>
          <w:sz w:val="24"/>
          <w:szCs w:val="24"/>
          <w:lang w:eastAsia="en-AU"/>
        </w:rPr>
        <w:t xml:space="preserve">wood </w:t>
      </w:r>
      <w:r>
        <w:rPr>
          <w:rFonts w:ascii="Times New Roman" w:eastAsia="Times New Roman" w:hAnsi="Times New Roman"/>
          <w:sz w:val="24"/>
          <w:szCs w:val="24"/>
          <w:lang w:eastAsia="en-AU"/>
        </w:rPr>
        <w:t>may be used from native forest for personal use</w:t>
      </w:r>
      <w:r w:rsidR="00B96970">
        <w:rPr>
          <w:rFonts w:ascii="Times New Roman" w:eastAsia="Times New Roman" w:hAnsi="Times New Roman"/>
          <w:sz w:val="24"/>
          <w:szCs w:val="24"/>
          <w:lang w:eastAsia="en-AU"/>
        </w:rPr>
        <w:t xml:space="preserve"> as fuel wood or fencing</w:t>
      </w:r>
      <w:r w:rsidR="006310FA">
        <w:rPr>
          <w:rFonts w:ascii="Times New Roman" w:eastAsia="Times New Roman" w:hAnsi="Times New Roman"/>
          <w:sz w:val="24"/>
          <w:szCs w:val="24"/>
          <w:lang w:eastAsia="en-AU"/>
        </w:rPr>
        <w:t xml:space="preserve"> </w:t>
      </w:r>
      <w:r w:rsidR="00B96970">
        <w:rPr>
          <w:rFonts w:ascii="Times New Roman" w:eastAsia="Times New Roman" w:hAnsi="Times New Roman"/>
          <w:sz w:val="24"/>
          <w:szCs w:val="24"/>
          <w:lang w:eastAsia="en-AU"/>
        </w:rPr>
        <w:t>materials</w:t>
      </w:r>
      <w:r w:rsidR="006310FA">
        <w:rPr>
          <w:rFonts w:ascii="Times New Roman" w:eastAsia="Times New Roman" w:hAnsi="Times New Roman"/>
          <w:sz w:val="24"/>
          <w:szCs w:val="24"/>
          <w:lang w:eastAsia="en-AU"/>
        </w:rPr>
        <w:t xml:space="preserve"> </w:t>
      </w:r>
      <w:r w:rsidR="0034066C">
        <w:rPr>
          <w:rFonts w:ascii="Times New Roman" w:eastAsia="Times New Roman" w:hAnsi="Times New Roman"/>
          <w:sz w:val="24"/>
          <w:szCs w:val="24"/>
          <w:lang w:eastAsia="en-AU"/>
        </w:rPr>
        <w:t>provided</w:t>
      </w:r>
      <w:r w:rsidR="0034066C" w:rsidRPr="00465D21">
        <w:rPr>
          <w:rFonts w:ascii="Times New Roman" w:eastAsia="Times New Roman" w:hAnsi="Times New Roman"/>
          <w:sz w:val="24"/>
          <w:szCs w:val="24"/>
          <w:lang w:eastAsia="en-AU"/>
        </w:rPr>
        <w:t xml:space="preserve"> no</w:t>
      </w:r>
      <w:r w:rsidR="00465D21" w:rsidRPr="00465D21">
        <w:rPr>
          <w:rFonts w:ascii="Times New Roman" w:eastAsia="Times New Roman" w:hAnsi="Times New Roman"/>
          <w:sz w:val="24"/>
          <w:szCs w:val="24"/>
          <w:lang w:eastAsia="en-AU"/>
        </w:rPr>
        <w:t xml:space="preserve"> more than 5% of carbon stocks from the </w:t>
      </w:r>
      <w:r w:rsidR="009769F0">
        <w:rPr>
          <w:rFonts w:ascii="Times New Roman" w:eastAsia="Times New Roman" w:hAnsi="Times New Roman"/>
          <w:sz w:val="24"/>
          <w:szCs w:val="24"/>
          <w:lang w:eastAsia="en-AU"/>
        </w:rPr>
        <w:t>CEA</w:t>
      </w:r>
      <w:r w:rsidR="00465D21" w:rsidRPr="00465D21">
        <w:rPr>
          <w:rFonts w:ascii="Times New Roman" w:eastAsia="Times New Roman" w:hAnsi="Times New Roman"/>
          <w:sz w:val="24"/>
          <w:szCs w:val="24"/>
          <w:lang w:eastAsia="en-AU"/>
        </w:rPr>
        <w:t xml:space="preserve"> or clearing buffer are removed</w:t>
      </w:r>
      <w:r w:rsidR="00465D21">
        <w:rPr>
          <w:rFonts w:ascii="Times New Roman" w:eastAsia="Times New Roman" w:hAnsi="Times New Roman"/>
          <w:sz w:val="24"/>
          <w:szCs w:val="24"/>
          <w:lang w:eastAsia="en-AU"/>
        </w:rPr>
        <w:t>.</w:t>
      </w:r>
      <w:r w:rsidR="006310FA">
        <w:rPr>
          <w:rFonts w:ascii="Times New Roman" w:eastAsia="Times New Roman" w:hAnsi="Times New Roman"/>
          <w:sz w:val="24"/>
          <w:szCs w:val="24"/>
          <w:lang w:eastAsia="en-AU"/>
        </w:rPr>
        <w:t xml:space="preserve"> </w:t>
      </w:r>
      <w:r>
        <w:rPr>
          <w:rFonts w:ascii="Times New Roman" w:eastAsia="Times New Roman" w:hAnsi="Times New Roman"/>
          <w:sz w:val="24"/>
          <w:szCs w:val="24"/>
          <w:lang w:eastAsia="en-AU"/>
        </w:rPr>
        <w:t>These activities are permitted because it is assumed that their effect on project carbon stocks is immaterial.</w:t>
      </w:r>
    </w:p>
    <w:p w:rsidR="00101974" w:rsidRDefault="00A0291F" w:rsidP="00EB5ACB">
      <w:pPr>
        <w:spacing w:after="120" w:line="240" w:lineRule="auto"/>
        <w:rPr>
          <w:rFonts w:ascii="Times New Roman" w:eastAsia="Times New Roman" w:hAnsi="Times New Roman"/>
          <w:sz w:val="24"/>
          <w:szCs w:val="24"/>
          <w:lang w:eastAsia="en-AU"/>
        </w:rPr>
      </w:pPr>
      <w:r>
        <w:rPr>
          <w:rFonts w:ascii="Times New Roman" w:eastAsia="Times New Roman" w:hAnsi="Times New Roman"/>
          <w:sz w:val="24"/>
          <w:szCs w:val="24"/>
          <w:lang w:eastAsia="en-AU"/>
        </w:rPr>
        <w:t xml:space="preserve">Paragraph (c) provides that thinning is permitted in limited circumstances. Although it constitutes the short-term </w:t>
      </w:r>
      <w:r w:rsidR="00B96970">
        <w:rPr>
          <w:rFonts w:ascii="Times New Roman" w:eastAsia="Times New Roman" w:hAnsi="Times New Roman"/>
          <w:sz w:val="24"/>
          <w:szCs w:val="24"/>
          <w:lang w:eastAsia="en-AU"/>
        </w:rPr>
        <w:t xml:space="preserve">loss </w:t>
      </w:r>
      <w:r>
        <w:rPr>
          <w:rFonts w:ascii="Times New Roman" w:eastAsia="Times New Roman" w:hAnsi="Times New Roman"/>
          <w:sz w:val="24"/>
          <w:szCs w:val="24"/>
          <w:lang w:eastAsia="en-AU"/>
        </w:rPr>
        <w:t xml:space="preserve">of </w:t>
      </w:r>
      <w:r w:rsidR="00B96970">
        <w:rPr>
          <w:rFonts w:ascii="Times New Roman" w:eastAsia="Times New Roman" w:hAnsi="Times New Roman"/>
          <w:sz w:val="24"/>
          <w:szCs w:val="24"/>
          <w:lang w:eastAsia="en-AU"/>
        </w:rPr>
        <w:t>living</w:t>
      </w:r>
      <w:r w:rsidR="006310FA">
        <w:rPr>
          <w:rFonts w:ascii="Times New Roman" w:eastAsia="Times New Roman" w:hAnsi="Times New Roman"/>
          <w:sz w:val="24"/>
          <w:szCs w:val="24"/>
          <w:lang w:eastAsia="en-AU"/>
        </w:rPr>
        <w:t xml:space="preserve"> </w:t>
      </w:r>
      <w:r>
        <w:rPr>
          <w:rFonts w:ascii="Times New Roman" w:eastAsia="Times New Roman" w:hAnsi="Times New Roman"/>
          <w:sz w:val="24"/>
          <w:szCs w:val="24"/>
          <w:lang w:eastAsia="en-AU"/>
        </w:rPr>
        <w:t>biomass, thinning</w:t>
      </w:r>
      <w:r w:rsidR="00A82542">
        <w:rPr>
          <w:rFonts w:ascii="Times New Roman" w:eastAsia="Times New Roman" w:hAnsi="Times New Roman"/>
          <w:sz w:val="24"/>
          <w:szCs w:val="24"/>
          <w:lang w:eastAsia="en-AU"/>
        </w:rPr>
        <w:t xml:space="preserve"> may lead to the enhancement of carbon stocks in the project area by promoting vegetation growth. Thinning may also result in greater biodiversity in the project area, a desirable environmental outcome.</w:t>
      </w:r>
    </w:p>
    <w:p w:rsidR="00D23E8E" w:rsidRDefault="00A0291F" w:rsidP="00EB5ACB">
      <w:pPr>
        <w:spacing w:line="240" w:lineRule="auto"/>
        <w:rPr>
          <w:rFonts w:ascii="Times New Roman" w:eastAsia="Times New Roman" w:hAnsi="Times New Roman"/>
          <w:sz w:val="24"/>
          <w:szCs w:val="24"/>
          <w:lang w:eastAsia="en-AU"/>
        </w:rPr>
      </w:pPr>
      <w:r>
        <w:rPr>
          <w:rFonts w:ascii="Times New Roman" w:eastAsia="Times New Roman" w:hAnsi="Times New Roman"/>
          <w:sz w:val="24"/>
          <w:szCs w:val="24"/>
          <w:lang w:eastAsia="en-AU"/>
        </w:rPr>
        <w:t xml:space="preserve">The  definition of ‘thinning’ </w:t>
      </w:r>
      <w:r w:rsidR="00656317">
        <w:rPr>
          <w:rFonts w:ascii="Times New Roman" w:eastAsia="Times New Roman" w:hAnsi="Times New Roman"/>
          <w:sz w:val="24"/>
          <w:szCs w:val="24"/>
          <w:lang w:eastAsia="en-AU"/>
        </w:rPr>
        <w:t xml:space="preserve">in the Determination </w:t>
      </w:r>
      <w:r>
        <w:rPr>
          <w:rFonts w:ascii="Times New Roman" w:eastAsia="Times New Roman" w:hAnsi="Times New Roman"/>
          <w:sz w:val="24"/>
          <w:szCs w:val="24"/>
          <w:lang w:eastAsia="en-AU"/>
        </w:rPr>
        <w:t>makes it clear that thinning must not amount to clearing, and that project proponents must not thin the native forest to the extent that thinning</w:t>
      </w:r>
      <w:r w:rsidR="006310FA">
        <w:rPr>
          <w:rFonts w:ascii="Times New Roman" w:eastAsia="Times New Roman" w:hAnsi="Times New Roman"/>
          <w:sz w:val="24"/>
          <w:szCs w:val="24"/>
          <w:lang w:eastAsia="en-AU"/>
        </w:rPr>
        <w:t xml:space="preserve"> </w:t>
      </w:r>
      <w:r w:rsidRPr="00A0291F">
        <w:rPr>
          <w:rFonts w:ascii="Times New Roman" w:eastAsia="Times New Roman" w:hAnsi="Times New Roman"/>
          <w:sz w:val="24"/>
          <w:szCs w:val="24"/>
          <w:lang w:eastAsia="en-AU"/>
        </w:rPr>
        <w:t>result</w:t>
      </w:r>
      <w:r w:rsidR="00D62F1D">
        <w:rPr>
          <w:rFonts w:ascii="Times New Roman" w:eastAsia="Times New Roman" w:hAnsi="Times New Roman"/>
          <w:sz w:val="24"/>
          <w:szCs w:val="24"/>
          <w:lang w:eastAsia="en-AU"/>
        </w:rPr>
        <w:t>s</w:t>
      </w:r>
      <w:r w:rsidRPr="00A0291F">
        <w:rPr>
          <w:rFonts w:ascii="Times New Roman" w:eastAsia="Times New Roman" w:hAnsi="Times New Roman"/>
          <w:sz w:val="24"/>
          <w:szCs w:val="24"/>
          <w:lang w:eastAsia="en-AU"/>
        </w:rPr>
        <w:t xml:space="preserve"> in a reduction of estimated abatement below that </w:t>
      </w:r>
      <w:r w:rsidR="00B96970">
        <w:rPr>
          <w:rFonts w:ascii="Times New Roman" w:eastAsia="Times New Roman" w:hAnsi="Times New Roman"/>
          <w:sz w:val="24"/>
          <w:szCs w:val="24"/>
          <w:lang w:eastAsia="en-AU"/>
        </w:rPr>
        <w:t xml:space="preserve">which </w:t>
      </w:r>
      <w:r w:rsidR="00BD4491">
        <w:rPr>
          <w:rFonts w:ascii="Times New Roman" w:eastAsia="Times New Roman" w:hAnsi="Times New Roman"/>
          <w:sz w:val="24"/>
          <w:szCs w:val="24"/>
          <w:lang w:eastAsia="en-AU"/>
        </w:rPr>
        <w:t xml:space="preserve">has already been </w:t>
      </w:r>
      <w:r w:rsidRPr="00A0291F">
        <w:rPr>
          <w:rFonts w:ascii="Times New Roman" w:eastAsia="Times New Roman" w:hAnsi="Times New Roman"/>
          <w:sz w:val="24"/>
          <w:szCs w:val="24"/>
          <w:lang w:eastAsia="en-AU"/>
        </w:rPr>
        <w:t>credited under the Determination.</w:t>
      </w:r>
    </w:p>
    <w:p w:rsidR="00D05F5A" w:rsidRDefault="00D05F5A" w:rsidP="00553720">
      <w:pPr>
        <w:keepNext/>
        <w:rPr>
          <w:rFonts w:ascii="Times New Roman" w:eastAsia="Times New Roman" w:hAnsi="Times New Roman"/>
          <w:b/>
          <w:sz w:val="24"/>
          <w:szCs w:val="24"/>
          <w:lang w:eastAsia="en-AU"/>
        </w:rPr>
      </w:pPr>
      <w:r>
        <w:rPr>
          <w:rFonts w:ascii="Times New Roman" w:eastAsia="Times New Roman" w:hAnsi="Times New Roman"/>
          <w:b/>
          <w:sz w:val="24"/>
          <w:szCs w:val="24"/>
          <w:lang w:eastAsia="en-AU"/>
        </w:rPr>
        <w:t>Division 3.</w:t>
      </w:r>
      <w:r w:rsidR="00656317">
        <w:rPr>
          <w:rFonts w:ascii="Times New Roman" w:eastAsia="Times New Roman" w:hAnsi="Times New Roman"/>
          <w:b/>
          <w:sz w:val="24"/>
          <w:szCs w:val="24"/>
          <w:lang w:eastAsia="en-AU"/>
        </w:rPr>
        <w:t>4</w:t>
      </w:r>
      <w:r>
        <w:rPr>
          <w:rFonts w:ascii="Times New Roman" w:eastAsia="Times New Roman" w:hAnsi="Times New Roman"/>
          <w:b/>
          <w:sz w:val="24"/>
          <w:szCs w:val="24"/>
          <w:lang w:eastAsia="en-AU"/>
        </w:rPr>
        <w:tab/>
      </w:r>
      <w:r w:rsidRPr="00553720">
        <w:rPr>
          <w:rFonts w:ascii="Times New Roman" w:hAnsi="Times New Roman"/>
          <w:b/>
          <w:sz w:val="24"/>
          <w:szCs w:val="24"/>
        </w:rPr>
        <w:t>Calculations</w:t>
      </w:r>
    </w:p>
    <w:p w:rsidR="00D05F5A" w:rsidRDefault="00560C6D" w:rsidP="00F917DA">
      <w:pPr>
        <w:spacing w:before="100" w:beforeAutospacing="1" w:after="120" w:line="240" w:lineRule="auto"/>
        <w:rPr>
          <w:rFonts w:ascii="Times New Roman" w:eastAsia="Times New Roman" w:hAnsi="Times New Roman"/>
          <w:b/>
          <w:sz w:val="24"/>
          <w:szCs w:val="24"/>
          <w:lang w:eastAsia="en-AU"/>
        </w:rPr>
      </w:pPr>
      <w:r>
        <w:rPr>
          <w:rFonts w:ascii="Times New Roman" w:eastAsia="Times New Roman" w:hAnsi="Times New Roman"/>
          <w:b/>
          <w:sz w:val="24"/>
          <w:szCs w:val="24"/>
          <w:lang w:eastAsia="en-AU"/>
        </w:rPr>
        <w:t>Subdivision</w:t>
      </w:r>
      <w:r w:rsidR="00D05F5A">
        <w:rPr>
          <w:rFonts w:ascii="Times New Roman" w:eastAsia="Times New Roman" w:hAnsi="Times New Roman"/>
          <w:b/>
          <w:sz w:val="24"/>
          <w:szCs w:val="24"/>
          <w:lang w:eastAsia="en-AU"/>
        </w:rPr>
        <w:t xml:space="preserve"> 3.</w:t>
      </w:r>
      <w:r w:rsidR="00656317">
        <w:rPr>
          <w:rFonts w:ascii="Times New Roman" w:eastAsia="Times New Roman" w:hAnsi="Times New Roman"/>
          <w:b/>
          <w:sz w:val="24"/>
          <w:szCs w:val="24"/>
          <w:lang w:eastAsia="en-AU"/>
        </w:rPr>
        <w:t>4</w:t>
      </w:r>
      <w:r w:rsidR="00D05F5A">
        <w:rPr>
          <w:rFonts w:ascii="Times New Roman" w:eastAsia="Times New Roman" w:hAnsi="Times New Roman"/>
          <w:b/>
          <w:sz w:val="24"/>
          <w:szCs w:val="24"/>
          <w:lang w:eastAsia="en-AU"/>
        </w:rPr>
        <w:t>.1</w:t>
      </w:r>
      <w:r w:rsidR="00D05F5A">
        <w:rPr>
          <w:rFonts w:ascii="Times New Roman" w:eastAsia="Times New Roman" w:hAnsi="Times New Roman"/>
          <w:b/>
          <w:sz w:val="24"/>
          <w:szCs w:val="24"/>
          <w:lang w:eastAsia="en-AU"/>
        </w:rPr>
        <w:tab/>
        <w:t>Baseline</w:t>
      </w:r>
    </w:p>
    <w:p w:rsidR="00D05F5A" w:rsidRDefault="00D62F1D" w:rsidP="00553720">
      <w:pPr>
        <w:spacing w:before="240" w:after="240" w:line="240" w:lineRule="auto"/>
        <w:rPr>
          <w:rFonts w:ascii="Times New Roman" w:eastAsia="Times New Roman" w:hAnsi="Times New Roman"/>
          <w:sz w:val="24"/>
          <w:szCs w:val="24"/>
          <w:u w:val="single"/>
          <w:lang w:eastAsia="en-AU"/>
        </w:rPr>
      </w:pPr>
      <w:r>
        <w:rPr>
          <w:rFonts w:ascii="Times New Roman" w:eastAsia="Times New Roman" w:hAnsi="Times New Roman"/>
          <w:sz w:val="24"/>
          <w:szCs w:val="24"/>
          <w:u w:val="single"/>
          <w:lang w:eastAsia="en-AU"/>
        </w:rPr>
        <w:t>3.11</w:t>
      </w:r>
      <w:r>
        <w:rPr>
          <w:rFonts w:ascii="Times New Roman" w:eastAsia="Times New Roman" w:hAnsi="Times New Roman"/>
          <w:sz w:val="24"/>
          <w:szCs w:val="24"/>
          <w:u w:val="single"/>
          <w:lang w:eastAsia="en-AU"/>
        </w:rPr>
        <w:tab/>
      </w:r>
      <w:r w:rsidRPr="00553720">
        <w:rPr>
          <w:rFonts w:ascii="Times New Roman" w:hAnsi="Times New Roman"/>
          <w:sz w:val="24"/>
          <w:szCs w:val="24"/>
          <w:u w:val="single"/>
        </w:rPr>
        <w:t>Baseline</w:t>
      </w:r>
    </w:p>
    <w:p w:rsidR="00D62F1D" w:rsidRDefault="00D62F1D" w:rsidP="002F6809">
      <w:pPr>
        <w:spacing w:after="120" w:line="240" w:lineRule="auto"/>
        <w:rPr>
          <w:rFonts w:ascii="Times New Roman" w:eastAsia="Times New Roman" w:hAnsi="Times New Roman"/>
          <w:sz w:val="24"/>
          <w:szCs w:val="24"/>
          <w:lang w:eastAsia="en-AU"/>
        </w:rPr>
      </w:pPr>
      <w:r w:rsidRPr="00D62F1D">
        <w:rPr>
          <w:rFonts w:ascii="Times New Roman" w:eastAsia="Times New Roman" w:hAnsi="Times New Roman"/>
          <w:sz w:val="24"/>
          <w:szCs w:val="24"/>
          <w:lang w:eastAsia="en-AU"/>
        </w:rPr>
        <w:t xml:space="preserve">Section </w:t>
      </w:r>
      <w:r>
        <w:rPr>
          <w:rFonts w:ascii="Times New Roman" w:eastAsia="Times New Roman" w:hAnsi="Times New Roman"/>
          <w:sz w:val="24"/>
          <w:szCs w:val="24"/>
          <w:lang w:eastAsia="en-AU"/>
        </w:rPr>
        <w:t>3.11</w:t>
      </w:r>
      <w:r w:rsidRPr="00D62F1D">
        <w:rPr>
          <w:rFonts w:ascii="Times New Roman" w:eastAsia="Times New Roman" w:hAnsi="Times New Roman"/>
          <w:sz w:val="24"/>
          <w:szCs w:val="24"/>
          <w:lang w:eastAsia="en-AU"/>
        </w:rPr>
        <w:t xml:space="preserve"> specifies the project baseline as required under paragraph 106(4)(f) of the Act.</w:t>
      </w:r>
    </w:p>
    <w:p w:rsidR="00D62F1D" w:rsidRPr="00D62F1D" w:rsidRDefault="00D62F1D" w:rsidP="002F6809">
      <w:pPr>
        <w:spacing w:after="120" w:line="240" w:lineRule="auto"/>
        <w:rPr>
          <w:rFonts w:ascii="Times New Roman" w:eastAsia="Times New Roman" w:hAnsi="Times New Roman"/>
          <w:sz w:val="24"/>
          <w:szCs w:val="24"/>
          <w:lang w:eastAsia="en-AU"/>
        </w:rPr>
      </w:pPr>
      <w:r>
        <w:rPr>
          <w:rFonts w:ascii="Times New Roman" w:eastAsia="Times New Roman" w:hAnsi="Times New Roman"/>
          <w:sz w:val="24"/>
          <w:szCs w:val="24"/>
          <w:lang w:eastAsia="en-AU"/>
        </w:rPr>
        <w:t>The basel</w:t>
      </w:r>
      <w:r w:rsidR="00F57CE7">
        <w:rPr>
          <w:rFonts w:ascii="Times New Roman" w:eastAsia="Times New Roman" w:hAnsi="Times New Roman"/>
          <w:sz w:val="24"/>
          <w:szCs w:val="24"/>
          <w:lang w:eastAsia="en-AU"/>
        </w:rPr>
        <w:t xml:space="preserve">ine is a value representing the quantity of emissions that would have occurred </w:t>
      </w:r>
      <w:r w:rsidR="00B96970">
        <w:rPr>
          <w:rFonts w:ascii="Times New Roman" w:eastAsia="Times New Roman" w:hAnsi="Times New Roman"/>
          <w:sz w:val="24"/>
          <w:szCs w:val="24"/>
          <w:lang w:eastAsia="en-AU"/>
        </w:rPr>
        <w:t>had the project not been undertaken</w:t>
      </w:r>
      <w:r w:rsidR="00F57CE7">
        <w:rPr>
          <w:rFonts w:ascii="Times New Roman" w:eastAsia="Times New Roman" w:hAnsi="Times New Roman"/>
          <w:sz w:val="24"/>
          <w:szCs w:val="24"/>
          <w:lang w:eastAsia="en-AU"/>
        </w:rPr>
        <w:t xml:space="preserve">. </w:t>
      </w:r>
    </w:p>
    <w:p w:rsidR="00D62F1D" w:rsidRDefault="00F57CE7" w:rsidP="002F6809">
      <w:pPr>
        <w:spacing w:after="120" w:line="240" w:lineRule="auto"/>
        <w:rPr>
          <w:rFonts w:ascii="Times New Roman" w:eastAsia="Times New Roman" w:hAnsi="Times New Roman"/>
          <w:sz w:val="24"/>
          <w:szCs w:val="24"/>
          <w:lang w:eastAsia="en-AU"/>
        </w:rPr>
      </w:pPr>
      <w:r>
        <w:rPr>
          <w:rFonts w:ascii="Times New Roman" w:eastAsia="Times New Roman" w:hAnsi="Times New Roman"/>
          <w:sz w:val="24"/>
          <w:szCs w:val="24"/>
          <w:lang w:eastAsia="en-AU"/>
        </w:rPr>
        <w:t>T</w:t>
      </w:r>
      <w:r w:rsidR="00D62F1D" w:rsidRPr="00D62F1D">
        <w:rPr>
          <w:rFonts w:ascii="Times New Roman" w:eastAsia="Times New Roman" w:hAnsi="Times New Roman"/>
          <w:sz w:val="24"/>
          <w:szCs w:val="24"/>
          <w:lang w:eastAsia="en-AU"/>
        </w:rPr>
        <w:t xml:space="preserve">he </w:t>
      </w:r>
      <w:r>
        <w:rPr>
          <w:rFonts w:ascii="Times New Roman" w:eastAsia="Times New Roman" w:hAnsi="Times New Roman"/>
          <w:sz w:val="24"/>
          <w:szCs w:val="24"/>
          <w:lang w:eastAsia="en-AU"/>
        </w:rPr>
        <w:t>baseline for a project under the Determination</w:t>
      </w:r>
      <w:r w:rsidR="00D62F1D" w:rsidRPr="00D62F1D">
        <w:rPr>
          <w:rFonts w:ascii="Times New Roman" w:eastAsia="Times New Roman" w:hAnsi="Times New Roman"/>
          <w:sz w:val="24"/>
          <w:szCs w:val="24"/>
          <w:lang w:eastAsia="en-AU"/>
        </w:rPr>
        <w:t xml:space="preserve"> is the </w:t>
      </w:r>
      <w:r w:rsidR="00B96970">
        <w:rPr>
          <w:rFonts w:ascii="Times New Roman" w:eastAsia="Times New Roman" w:hAnsi="Times New Roman"/>
          <w:sz w:val="24"/>
          <w:szCs w:val="24"/>
          <w:lang w:eastAsia="en-AU"/>
        </w:rPr>
        <w:t xml:space="preserve">loss of </w:t>
      </w:r>
      <w:r w:rsidR="00D62F1D" w:rsidRPr="00D62F1D">
        <w:rPr>
          <w:rFonts w:ascii="Times New Roman" w:eastAsia="Times New Roman" w:hAnsi="Times New Roman"/>
          <w:sz w:val="24"/>
          <w:szCs w:val="24"/>
          <w:lang w:eastAsia="en-AU"/>
        </w:rPr>
        <w:t xml:space="preserve">carbon stocks in the </w:t>
      </w:r>
      <w:r w:rsidR="009769F0">
        <w:rPr>
          <w:rFonts w:ascii="Times New Roman" w:eastAsia="Times New Roman" w:hAnsi="Times New Roman"/>
          <w:sz w:val="24"/>
          <w:szCs w:val="24"/>
          <w:lang w:eastAsia="en-AU"/>
        </w:rPr>
        <w:t>CEA</w:t>
      </w:r>
      <w:r w:rsidR="00D62F1D" w:rsidRPr="00D62F1D">
        <w:rPr>
          <w:rFonts w:ascii="Times New Roman" w:eastAsia="Times New Roman" w:hAnsi="Times New Roman"/>
          <w:sz w:val="24"/>
          <w:szCs w:val="24"/>
          <w:lang w:eastAsia="en-AU"/>
        </w:rPr>
        <w:t xml:space="preserve">s if the deforestation plan had been implemented, calculated in accordance with Equation 27 in section </w:t>
      </w:r>
      <w:r w:rsidR="00E40A39" w:rsidRPr="006310FA">
        <w:rPr>
          <w:rFonts w:ascii="Times New Roman" w:eastAsia="Times New Roman" w:hAnsi="Times New Roman"/>
          <w:sz w:val="24"/>
          <w:szCs w:val="24"/>
          <w:lang w:eastAsia="en-AU"/>
        </w:rPr>
        <w:t>3.4</w:t>
      </w:r>
      <w:r w:rsidR="003C7FD3">
        <w:rPr>
          <w:rFonts w:ascii="Times New Roman" w:eastAsia="Times New Roman" w:hAnsi="Times New Roman"/>
          <w:sz w:val="24"/>
          <w:szCs w:val="24"/>
          <w:lang w:eastAsia="en-AU"/>
        </w:rPr>
        <w:t>5</w:t>
      </w:r>
      <w:r>
        <w:rPr>
          <w:rFonts w:ascii="Times New Roman" w:eastAsia="Times New Roman" w:hAnsi="Times New Roman"/>
          <w:sz w:val="24"/>
          <w:szCs w:val="24"/>
          <w:lang w:eastAsia="en-AU"/>
        </w:rPr>
        <w:t>.</w:t>
      </w:r>
    </w:p>
    <w:p w:rsidR="00D05F5A" w:rsidRPr="00D05F5A" w:rsidRDefault="00D62F1D" w:rsidP="00553720">
      <w:pPr>
        <w:spacing w:before="240" w:after="240" w:line="240" w:lineRule="auto"/>
        <w:rPr>
          <w:rFonts w:ascii="Times New Roman" w:eastAsia="Times New Roman" w:hAnsi="Times New Roman"/>
          <w:sz w:val="24"/>
          <w:szCs w:val="24"/>
          <w:u w:val="single"/>
          <w:lang w:eastAsia="en-AU"/>
        </w:rPr>
      </w:pPr>
      <w:r>
        <w:rPr>
          <w:rFonts w:ascii="Times New Roman" w:eastAsia="Times New Roman" w:hAnsi="Times New Roman"/>
          <w:sz w:val="24"/>
          <w:szCs w:val="24"/>
          <w:u w:val="single"/>
          <w:lang w:eastAsia="en-AU"/>
        </w:rPr>
        <w:t>3.12</w:t>
      </w:r>
      <w:r>
        <w:rPr>
          <w:rFonts w:ascii="Times New Roman" w:eastAsia="Times New Roman" w:hAnsi="Times New Roman"/>
          <w:sz w:val="24"/>
          <w:szCs w:val="24"/>
          <w:u w:val="single"/>
          <w:lang w:eastAsia="en-AU"/>
        </w:rPr>
        <w:tab/>
      </w:r>
      <w:r w:rsidRPr="00553720">
        <w:rPr>
          <w:rFonts w:ascii="Times New Roman" w:hAnsi="Times New Roman"/>
          <w:sz w:val="24"/>
          <w:szCs w:val="24"/>
          <w:u w:val="single"/>
        </w:rPr>
        <w:t>Recording</w:t>
      </w:r>
      <w:r>
        <w:rPr>
          <w:rFonts w:ascii="Times New Roman" w:eastAsia="Times New Roman" w:hAnsi="Times New Roman"/>
          <w:sz w:val="24"/>
          <w:szCs w:val="24"/>
          <w:u w:val="single"/>
          <w:lang w:eastAsia="en-AU"/>
        </w:rPr>
        <w:t xml:space="preserve"> </w:t>
      </w:r>
      <w:r w:rsidR="00656317">
        <w:rPr>
          <w:rFonts w:ascii="Times New Roman" w:eastAsia="Times New Roman" w:hAnsi="Times New Roman"/>
          <w:sz w:val="24"/>
          <w:szCs w:val="24"/>
          <w:u w:val="single"/>
          <w:lang w:eastAsia="en-AU"/>
        </w:rPr>
        <w:t>baseline activities—deforestation plan</w:t>
      </w:r>
    </w:p>
    <w:p w:rsidR="00101974" w:rsidRDefault="00F47E6E" w:rsidP="002F6809">
      <w:pPr>
        <w:spacing w:after="120" w:line="240" w:lineRule="auto"/>
        <w:rPr>
          <w:rFonts w:ascii="Times New Roman" w:eastAsia="Times New Roman" w:hAnsi="Times New Roman"/>
          <w:sz w:val="24"/>
          <w:szCs w:val="24"/>
          <w:lang w:eastAsia="en-AU"/>
        </w:rPr>
      </w:pPr>
      <w:r>
        <w:rPr>
          <w:rFonts w:ascii="Times New Roman" w:eastAsia="Times New Roman" w:hAnsi="Times New Roman"/>
          <w:sz w:val="24"/>
          <w:szCs w:val="24"/>
          <w:lang w:eastAsia="en-AU"/>
        </w:rPr>
        <w:t>Subsection (1) provides that a deforestation plan must be prepared in relation to the project area.</w:t>
      </w:r>
    </w:p>
    <w:p w:rsidR="00F47E6E" w:rsidRDefault="00F47E6E" w:rsidP="002F6809">
      <w:pPr>
        <w:spacing w:after="120" w:line="240" w:lineRule="auto"/>
        <w:rPr>
          <w:rFonts w:ascii="Times New Roman" w:eastAsia="Times New Roman" w:hAnsi="Times New Roman"/>
          <w:sz w:val="24"/>
          <w:szCs w:val="24"/>
          <w:lang w:eastAsia="en-AU"/>
        </w:rPr>
      </w:pPr>
      <w:r>
        <w:rPr>
          <w:rFonts w:ascii="Times New Roman" w:eastAsia="Times New Roman" w:hAnsi="Times New Roman"/>
          <w:sz w:val="24"/>
          <w:szCs w:val="24"/>
          <w:lang w:eastAsia="en-AU"/>
        </w:rPr>
        <w:t>The deforestatio</w:t>
      </w:r>
      <w:r w:rsidR="00F57CE7">
        <w:rPr>
          <w:rFonts w:ascii="Times New Roman" w:eastAsia="Times New Roman" w:hAnsi="Times New Roman"/>
          <w:sz w:val="24"/>
          <w:szCs w:val="24"/>
          <w:lang w:eastAsia="en-AU"/>
        </w:rPr>
        <w:t xml:space="preserve">n plan describes </w:t>
      </w:r>
      <w:r>
        <w:rPr>
          <w:rFonts w:ascii="Times New Roman" w:eastAsia="Times New Roman" w:hAnsi="Times New Roman"/>
          <w:sz w:val="24"/>
          <w:szCs w:val="24"/>
          <w:lang w:eastAsia="en-AU"/>
        </w:rPr>
        <w:t>what would have occurred in the project area if the p</w:t>
      </w:r>
      <w:r w:rsidR="0058722F">
        <w:rPr>
          <w:rFonts w:ascii="Times New Roman" w:eastAsia="Times New Roman" w:hAnsi="Times New Roman"/>
          <w:sz w:val="24"/>
          <w:szCs w:val="24"/>
          <w:lang w:eastAsia="en-AU"/>
        </w:rPr>
        <w:t>roject proponent were not protecting the native forest.</w:t>
      </w:r>
      <w:r w:rsidR="004A0591">
        <w:rPr>
          <w:rFonts w:ascii="Times New Roman" w:eastAsia="Times New Roman" w:hAnsi="Times New Roman"/>
          <w:sz w:val="24"/>
          <w:szCs w:val="24"/>
          <w:lang w:eastAsia="en-AU"/>
        </w:rPr>
        <w:t xml:space="preserve"> The deforestation plan corresponds to the activities permitted and/or</w:t>
      </w:r>
      <w:r w:rsidR="005F4A5F">
        <w:rPr>
          <w:rFonts w:ascii="Times New Roman" w:eastAsia="Times New Roman" w:hAnsi="Times New Roman"/>
          <w:sz w:val="24"/>
          <w:szCs w:val="24"/>
          <w:lang w:eastAsia="en-AU"/>
        </w:rPr>
        <w:t xml:space="preserve"> prohibited by the clearing consent</w:t>
      </w:r>
      <w:r w:rsidR="004A0591">
        <w:rPr>
          <w:rFonts w:ascii="Times New Roman" w:eastAsia="Times New Roman" w:hAnsi="Times New Roman"/>
          <w:sz w:val="24"/>
          <w:szCs w:val="24"/>
          <w:lang w:eastAsia="en-AU"/>
        </w:rPr>
        <w:t>.</w:t>
      </w:r>
    </w:p>
    <w:p w:rsidR="00F47E6E" w:rsidRDefault="00F47E6E" w:rsidP="002F6809">
      <w:pPr>
        <w:spacing w:after="120" w:line="240" w:lineRule="auto"/>
        <w:rPr>
          <w:rFonts w:ascii="Times New Roman" w:eastAsia="Times New Roman" w:hAnsi="Times New Roman"/>
          <w:sz w:val="24"/>
          <w:szCs w:val="24"/>
          <w:lang w:eastAsia="en-AU"/>
        </w:rPr>
      </w:pPr>
      <w:r>
        <w:rPr>
          <w:rFonts w:ascii="Times New Roman" w:eastAsia="Times New Roman" w:hAnsi="Times New Roman"/>
          <w:sz w:val="24"/>
          <w:szCs w:val="24"/>
          <w:lang w:eastAsia="en-AU"/>
        </w:rPr>
        <w:t xml:space="preserve">Subsection (3) sets out the required content of the deforestation plan. </w:t>
      </w:r>
    </w:p>
    <w:p w:rsidR="004A0591" w:rsidRDefault="004A0591" w:rsidP="002F6809">
      <w:pPr>
        <w:spacing w:after="120" w:line="240" w:lineRule="auto"/>
        <w:rPr>
          <w:rFonts w:ascii="Times New Roman" w:eastAsia="Times New Roman" w:hAnsi="Times New Roman"/>
          <w:sz w:val="24"/>
          <w:szCs w:val="24"/>
          <w:lang w:eastAsia="en-AU"/>
        </w:rPr>
      </w:pPr>
      <w:r>
        <w:rPr>
          <w:rFonts w:ascii="Times New Roman" w:eastAsia="Times New Roman" w:hAnsi="Times New Roman"/>
          <w:sz w:val="24"/>
          <w:szCs w:val="24"/>
          <w:lang w:eastAsia="en-AU"/>
        </w:rPr>
        <w:t>Subsection (4) provides that the content of the deforestation plan must be represented spatially, in accordance with the CFI Mapping Guidelines.</w:t>
      </w:r>
    </w:p>
    <w:p w:rsidR="001847B0" w:rsidRDefault="001847B0" w:rsidP="00157C0D">
      <w:pPr>
        <w:spacing w:before="100" w:beforeAutospacing="1" w:after="120" w:line="240" w:lineRule="auto"/>
        <w:rPr>
          <w:rFonts w:ascii="Times New Roman" w:eastAsia="Times New Roman" w:hAnsi="Times New Roman"/>
          <w:b/>
          <w:sz w:val="24"/>
          <w:szCs w:val="24"/>
          <w:lang w:eastAsia="en-AU"/>
        </w:rPr>
      </w:pPr>
    </w:p>
    <w:p w:rsidR="001847B0" w:rsidRDefault="001847B0" w:rsidP="00157C0D">
      <w:pPr>
        <w:spacing w:before="100" w:beforeAutospacing="1" w:after="120" w:line="240" w:lineRule="auto"/>
        <w:rPr>
          <w:rFonts w:ascii="Times New Roman" w:eastAsia="Times New Roman" w:hAnsi="Times New Roman"/>
          <w:b/>
          <w:sz w:val="24"/>
          <w:szCs w:val="24"/>
          <w:lang w:eastAsia="en-AU"/>
        </w:rPr>
      </w:pPr>
    </w:p>
    <w:p w:rsidR="001847B0" w:rsidRDefault="001847B0" w:rsidP="00157C0D">
      <w:pPr>
        <w:spacing w:before="100" w:beforeAutospacing="1" w:after="120" w:line="240" w:lineRule="auto"/>
        <w:rPr>
          <w:rFonts w:ascii="Times New Roman" w:eastAsia="Times New Roman" w:hAnsi="Times New Roman"/>
          <w:b/>
          <w:sz w:val="24"/>
          <w:szCs w:val="24"/>
          <w:lang w:eastAsia="en-AU"/>
        </w:rPr>
      </w:pPr>
    </w:p>
    <w:p w:rsidR="00157C0D" w:rsidRDefault="00560C6D" w:rsidP="001847B0">
      <w:pPr>
        <w:keepNext/>
        <w:spacing w:before="100" w:beforeAutospacing="1" w:after="120" w:line="240" w:lineRule="auto"/>
        <w:rPr>
          <w:rFonts w:ascii="Times New Roman" w:eastAsia="Times New Roman" w:hAnsi="Times New Roman"/>
          <w:b/>
          <w:sz w:val="24"/>
          <w:szCs w:val="24"/>
          <w:lang w:eastAsia="en-AU"/>
        </w:rPr>
      </w:pPr>
      <w:r>
        <w:rPr>
          <w:rFonts w:ascii="Times New Roman" w:eastAsia="Times New Roman" w:hAnsi="Times New Roman"/>
          <w:b/>
          <w:sz w:val="24"/>
          <w:szCs w:val="24"/>
          <w:lang w:eastAsia="en-AU"/>
        </w:rPr>
        <w:lastRenderedPageBreak/>
        <w:t>Subdivision</w:t>
      </w:r>
      <w:r w:rsidR="00F57CE7">
        <w:rPr>
          <w:rFonts w:ascii="Times New Roman" w:eastAsia="Times New Roman" w:hAnsi="Times New Roman"/>
          <w:b/>
          <w:sz w:val="24"/>
          <w:szCs w:val="24"/>
          <w:lang w:eastAsia="en-AU"/>
        </w:rPr>
        <w:t xml:space="preserve"> 3.4</w:t>
      </w:r>
      <w:r w:rsidR="00AA63FE">
        <w:rPr>
          <w:rFonts w:ascii="Times New Roman" w:eastAsia="Times New Roman" w:hAnsi="Times New Roman"/>
          <w:b/>
          <w:sz w:val="24"/>
          <w:szCs w:val="24"/>
          <w:lang w:eastAsia="en-AU"/>
        </w:rPr>
        <w:t>.2</w:t>
      </w:r>
      <w:r w:rsidR="00AA63FE">
        <w:rPr>
          <w:rFonts w:ascii="Times New Roman" w:eastAsia="Times New Roman" w:hAnsi="Times New Roman"/>
          <w:b/>
          <w:sz w:val="24"/>
          <w:szCs w:val="24"/>
          <w:lang w:eastAsia="en-AU"/>
        </w:rPr>
        <w:tab/>
        <w:t>Allometric equations</w:t>
      </w:r>
    </w:p>
    <w:p w:rsidR="001847B0" w:rsidRDefault="00560C6D" w:rsidP="00EB5ACB">
      <w:pPr>
        <w:keepNext/>
        <w:spacing w:after="120" w:line="240" w:lineRule="auto"/>
        <w:rPr>
          <w:rFonts w:ascii="Times New Roman" w:eastAsia="Times New Roman" w:hAnsi="Times New Roman"/>
          <w:sz w:val="24"/>
          <w:szCs w:val="24"/>
          <w:lang w:eastAsia="en-AU"/>
        </w:rPr>
      </w:pPr>
      <w:r>
        <w:rPr>
          <w:rFonts w:ascii="Times New Roman" w:eastAsia="Times New Roman" w:hAnsi="Times New Roman"/>
          <w:sz w:val="24"/>
          <w:szCs w:val="24"/>
          <w:lang w:eastAsia="en-AU"/>
        </w:rPr>
        <w:t>Subdivision</w:t>
      </w:r>
      <w:r w:rsidR="00F57CE7">
        <w:rPr>
          <w:rFonts w:ascii="Times New Roman" w:eastAsia="Times New Roman" w:hAnsi="Times New Roman"/>
          <w:sz w:val="24"/>
          <w:szCs w:val="24"/>
          <w:lang w:eastAsia="en-AU"/>
        </w:rPr>
        <w:t xml:space="preserve"> 3.4</w:t>
      </w:r>
      <w:r w:rsidR="00717ECB">
        <w:rPr>
          <w:rFonts w:ascii="Times New Roman" w:eastAsia="Times New Roman" w:hAnsi="Times New Roman"/>
          <w:sz w:val="24"/>
          <w:szCs w:val="24"/>
          <w:lang w:eastAsia="en-AU"/>
        </w:rPr>
        <w:t>.2 sets out the process for developing or validating allometric equations in order to calculate the biomass in the pro</w:t>
      </w:r>
      <w:r w:rsidR="00D23E8E">
        <w:rPr>
          <w:rFonts w:ascii="Times New Roman" w:eastAsia="Times New Roman" w:hAnsi="Times New Roman"/>
          <w:sz w:val="24"/>
          <w:szCs w:val="24"/>
          <w:lang w:eastAsia="en-AU"/>
        </w:rPr>
        <w:t xml:space="preserve">ject area. </w:t>
      </w:r>
      <w:r w:rsidR="00717ECB">
        <w:rPr>
          <w:rFonts w:ascii="Times New Roman" w:eastAsia="Times New Roman" w:hAnsi="Times New Roman"/>
          <w:sz w:val="24"/>
          <w:szCs w:val="24"/>
          <w:lang w:eastAsia="en-AU"/>
        </w:rPr>
        <w:t>Allometric equations are used to estimate biomass from one or more non-destructive measures such as the diameter of the trunk at 1.3</w:t>
      </w:r>
      <w:r w:rsidR="00656317">
        <w:rPr>
          <w:rFonts w:ascii="Times New Roman" w:eastAsia="Times New Roman" w:hAnsi="Times New Roman"/>
          <w:sz w:val="24"/>
          <w:szCs w:val="24"/>
          <w:lang w:eastAsia="en-AU"/>
        </w:rPr>
        <w:t xml:space="preserve"> </w:t>
      </w:r>
      <w:r w:rsidR="00F57B50">
        <w:rPr>
          <w:rFonts w:ascii="Times New Roman" w:eastAsia="Times New Roman" w:hAnsi="Times New Roman"/>
          <w:sz w:val="24"/>
          <w:szCs w:val="24"/>
          <w:lang w:eastAsia="en-AU"/>
        </w:rPr>
        <w:t>m</w:t>
      </w:r>
      <w:r w:rsidR="00656317">
        <w:rPr>
          <w:rFonts w:ascii="Times New Roman" w:eastAsia="Times New Roman" w:hAnsi="Times New Roman"/>
          <w:sz w:val="24"/>
          <w:szCs w:val="24"/>
          <w:lang w:eastAsia="en-AU"/>
        </w:rPr>
        <w:t>etres</w:t>
      </w:r>
      <w:r w:rsidR="00F57B50">
        <w:rPr>
          <w:rFonts w:ascii="Times New Roman" w:eastAsia="Times New Roman" w:hAnsi="Times New Roman"/>
          <w:sz w:val="24"/>
          <w:szCs w:val="24"/>
          <w:lang w:eastAsia="en-AU"/>
        </w:rPr>
        <w:t xml:space="preserve"> (diameter at breast height). </w:t>
      </w:r>
      <w:r w:rsidR="00717ECB">
        <w:rPr>
          <w:rFonts w:ascii="Times New Roman" w:eastAsia="Times New Roman" w:hAnsi="Times New Roman"/>
          <w:sz w:val="24"/>
          <w:szCs w:val="24"/>
          <w:lang w:eastAsia="en-AU"/>
        </w:rPr>
        <w:t xml:space="preserve">Different equations give different estimates for biomass because each one is designed for a specific </w:t>
      </w:r>
      <w:r w:rsidR="003C7FD3">
        <w:rPr>
          <w:rFonts w:ascii="Times New Roman" w:eastAsia="Times New Roman" w:hAnsi="Times New Roman"/>
          <w:sz w:val="24"/>
          <w:szCs w:val="24"/>
          <w:lang w:eastAsia="en-AU"/>
        </w:rPr>
        <w:t xml:space="preserve">range of variables including the </w:t>
      </w:r>
      <w:r w:rsidR="00717ECB">
        <w:rPr>
          <w:rFonts w:ascii="Times New Roman" w:eastAsia="Times New Roman" w:hAnsi="Times New Roman"/>
          <w:sz w:val="24"/>
          <w:szCs w:val="24"/>
          <w:lang w:eastAsia="en-AU"/>
        </w:rPr>
        <w:t>type of forest and climate.</w:t>
      </w:r>
    </w:p>
    <w:p w:rsidR="004A0591" w:rsidRDefault="00717ECB" w:rsidP="001847B0">
      <w:pPr>
        <w:keepNext/>
        <w:spacing w:before="100" w:beforeAutospacing="1" w:after="120" w:line="240" w:lineRule="auto"/>
        <w:rPr>
          <w:rFonts w:ascii="Times New Roman" w:eastAsia="Times New Roman" w:hAnsi="Times New Roman"/>
          <w:sz w:val="24"/>
          <w:szCs w:val="24"/>
          <w:u w:val="single"/>
          <w:lang w:eastAsia="en-AU"/>
        </w:rPr>
      </w:pPr>
      <w:r>
        <w:rPr>
          <w:rFonts w:ascii="Times New Roman" w:eastAsia="Times New Roman" w:hAnsi="Times New Roman"/>
          <w:sz w:val="24"/>
          <w:szCs w:val="24"/>
          <w:u w:val="single"/>
          <w:lang w:eastAsia="en-AU"/>
        </w:rPr>
        <w:t>3.13</w:t>
      </w:r>
      <w:r>
        <w:rPr>
          <w:rFonts w:ascii="Times New Roman" w:eastAsia="Times New Roman" w:hAnsi="Times New Roman"/>
          <w:sz w:val="24"/>
          <w:szCs w:val="24"/>
          <w:u w:val="single"/>
          <w:lang w:eastAsia="en-AU"/>
        </w:rPr>
        <w:tab/>
        <w:t>Allometric equations to be validated or developed</w:t>
      </w:r>
    </w:p>
    <w:p w:rsidR="001847B0" w:rsidRDefault="00717ECB" w:rsidP="001847B0">
      <w:pPr>
        <w:keepNext/>
        <w:spacing w:after="120" w:line="240" w:lineRule="auto"/>
        <w:rPr>
          <w:rFonts w:ascii="Times New Roman" w:eastAsia="Times New Roman" w:hAnsi="Times New Roman"/>
          <w:sz w:val="24"/>
          <w:szCs w:val="24"/>
          <w:lang w:eastAsia="en-AU"/>
        </w:rPr>
      </w:pPr>
      <w:r>
        <w:rPr>
          <w:rFonts w:ascii="Times New Roman" w:eastAsia="Times New Roman" w:hAnsi="Times New Roman"/>
          <w:sz w:val="24"/>
          <w:szCs w:val="24"/>
          <w:lang w:eastAsia="en-AU"/>
        </w:rPr>
        <w:t xml:space="preserve">Section 3.13 provides that an allometric equation must be developed or validated for each species or species group measured in the biomass survey (see </w:t>
      </w:r>
      <w:r w:rsidR="00560C6D">
        <w:rPr>
          <w:rFonts w:ascii="Times New Roman" w:eastAsia="Times New Roman" w:hAnsi="Times New Roman"/>
          <w:sz w:val="24"/>
          <w:szCs w:val="24"/>
          <w:lang w:eastAsia="en-AU"/>
        </w:rPr>
        <w:t>Subdivision</w:t>
      </w:r>
      <w:r w:rsidR="004D6D43">
        <w:rPr>
          <w:rFonts w:ascii="Times New Roman" w:eastAsia="Times New Roman" w:hAnsi="Times New Roman"/>
          <w:sz w:val="24"/>
          <w:szCs w:val="24"/>
          <w:lang w:eastAsia="en-AU"/>
        </w:rPr>
        <w:t xml:space="preserve"> 3.4.3</w:t>
      </w:r>
      <w:r w:rsidR="00F57B50">
        <w:rPr>
          <w:rFonts w:ascii="Times New Roman" w:eastAsia="Times New Roman" w:hAnsi="Times New Roman"/>
          <w:sz w:val="24"/>
          <w:szCs w:val="24"/>
          <w:lang w:eastAsia="en-AU"/>
        </w:rPr>
        <w:t xml:space="preserve">). </w:t>
      </w:r>
      <w:r>
        <w:rPr>
          <w:rFonts w:ascii="Times New Roman" w:eastAsia="Times New Roman" w:hAnsi="Times New Roman"/>
          <w:sz w:val="24"/>
          <w:szCs w:val="24"/>
          <w:lang w:eastAsia="en-AU"/>
        </w:rPr>
        <w:t>Project proponents can validate existing equations or develop new ones provided</w:t>
      </w:r>
      <w:r w:rsidR="00F57B50">
        <w:rPr>
          <w:rFonts w:ascii="Times New Roman" w:eastAsia="Times New Roman" w:hAnsi="Times New Roman"/>
          <w:sz w:val="24"/>
          <w:szCs w:val="24"/>
          <w:lang w:eastAsia="en-AU"/>
        </w:rPr>
        <w:t xml:space="preserve"> that they too are validated. </w:t>
      </w:r>
      <w:r>
        <w:rPr>
          <w:rFonts w:ascii="Times New Roman" w:eastAsia="Times New Roman" w:hAnsi="Times New Roman"/>
          <w:sz w:val="24"/>
          <w:szCs w:val="24"/>
          <w:lang w:eastAsia="en-AU"/>
        </w:rPr>
        <w:t>The process for developing a new equation is set out in sections 3.15 to 3.25.  Paragraph (b) sets out the requirem</w:t>
      </w:r>
      <w:r w:rsidR="00706364">
        <w:rPr>
          <w:rFonts w:ascii="Times New Roman" w:eastAsia="Times New Roman" w:hAnsi="Times New Roman"/>
          <w:sz w:val="24"/>
          <w:szCs w:val="24"/>
          <w:lang w:eastAsia="en-AU"/>
        </w:rPr>
        <w:t>ents that an existing</w:t>
      </w:r>
      <w:r>
        <w:rPr>
          <w:rFonts w:ascii="Times New Roman" w:eastAsia="Times New Roman" w:hAnsi="Times New Roman"/>
          <w:sz w:val="24"/>
          <w:szCs w:val="24"/>
          <w:lang w:eastAsia="en-AU"/>
        </w:rPr>
        <w:t xml:space="preserve"> equation must meet if it is to be validated under th</w:t>
      </w:r>
      <w:r w:rsidR="00656317">
        <w:rPr>
          <w:rFonts w:ascii="Times New Roman" w:eastAsia="Times New Roman" w:hAnsi="Times New Roman"/>
          <w:sz w:val="24"/>
          <w:szCs w:val="24"/>
          <w:lang w:eastAsia="en-AU"/>
        </w:rPr>
        <w:t>e</w:t>
      </w:r>
      <w:r>
        <w:rPr>
          <w:rFonts w:ascii="Times New Roman" w:eastAsia="Times New Roman" w:hAnsi="Times New Roman"/>
          <w:sz w:val="24"/>
          <w:szCs w:val="24"/>
          <w:lang w:eastAsia="en-AU"/>
        </w:rPr>
        <w:t xml:space="preserve"> Determination.</w:t>
      </w:r>
      <w:r w:rsidRPr="00717ECB">
        <w:rPr>
          <w:rFonts w:ascii="Times New Roman" w:eastAsia="Times New Roman" w:hAnsi="Times New Roman"/>
          <w:sz w:val="24"/>
          <w:szCs w:val="24"/>
          <w:lang w:eastAsia="en-AU"/>
        </w:rPr>
        <w:t xml:space="preserve"> Validation ensures that carbon stocks in the project area are correctly accounted.</w:t>
      </w:r>
    </w:p>
    <w:p w:rsidR="005D4A67" w:rsidRDefault="005D4A67" w:rsidP="00567433">
      <w:pPr>
        <w:keepNext/>
        <w:spacing w:before="240" w:after="240" w:line="240" w:lineRule="auto"/>
        <w:rPr>
          <w:rFonts w:ascii="Times New Roman" w:eastAsia="Times New Roman" w:hAnsi="Times New Roman"/>
          <w:sz w:val="24"/>
          <w:szCs w:val="24"/>
          <w:u w:val="single"/>
          <w:lang w:eastAsia="en-AU"/>
        </w:rPr>
      </w:pPr>
      <w:r>
        <w:rPr>
          <w:rFonts w:ascii="Times New Roman" w:eastAsia="Times New Roman" w:hAnsi="Times New Roman"/>
          <w:sz w:val="24"/>
          <w:szCs w:val="24"/>
          <w:u w:val="single"/>
          <w:lang w:eastAsia="en-AU"/>
        </w:rPr>
        <w:t>3.14</w:t>
      </w:r>
      <w:r>
        <w:rPr>
          <w:rFonts w:ascii="Times New Roman" w:eastAsia="Times New Roman" w:hAnsi="Times New Roman"/>
          <w:sz w:val="24"/>
          <w:szCs w:val="24"/>
          <w:u w:val="single"/>
          <w:lang w:eastAsia="en-AU"/>
        </w:rPr>
        <w:tab/>
        <w:t>Validating or developing allometric equations</w:t>
      </w:r>
    </w:p>
    <w:p w:rsidR="005D4A67" w:rsidRPr="005D4A67" w:rsidRDefault="005D4A67" w:rsidP="00B0019A">
      <w:pPr>
        <w:keepNext/>
        <w:spacing w:after="120" w:line="240" w:lineRule="auto"/>
        <w:rPr>
          <w:rFonts w:ascii="Times New Roman" w:eastAsia="Times New Roman" w:hAnsi="Times New Roman"/>
          <w:sz w:val="24"/>
          <w:szCs w:val="24"/>
          <w:lang w:eastAsia="en-AU"/>
        </w:rPr>
      </w:pPr>
      <w:r>
        <w:rPr>
          <w:rFonts w:ascii="Times New Roman" w:eastAsia="Times New Roman" w:hAnsi="Times New Roman"/>
          <w:sz w:val="24"/>
          <w:szCs w:val="24"/>
          <w:lang w:eastAsia="en-AU"/>
        </w:rPr>
        <w:t xml:space="preserve">Section 3.14 provides that each allometric equation must be validated or developed using destructive sampling by carrying out the steps specified in </w:t>
      </w:r>
      <w:r w:rsidR="00560C6D">
        <w:rPr>
          <w:rFonts w:ascii="Times New Roman" w:eastAsia="Times New Roman" w:hAnsi="Times New Roman"/>
          <w:sz w:val="24"/>
          <w:szCs w:val="24"/>
          <w:lang w:eastAsia="en-AU"/>
        </w:rPr>
        <w:t>Subdivision</w:t>
      </w:r>
      <w:r>
        <w:rPr>
          <w:rFonts w:ascii="Times New Roman" w:eastAsia="Times New Roman" w:hAnsi="Times New Roman"/>
          <w:sz w:val="24"/>
          <w:szCs w:val="24"/>
          <w:lang w:eastAsia="en-AU"/>
        </w:rPr>
        <w:t xml:space="preserve"> 3.4.2.</w:t>
      </w:r>
    </w:p>
    <w:p w:rsidR="00717ECB" w:rsidRDefault="005F2AC8" w:rsidP="002F6809">
      <w:pPr>
        <w:keepNext/>
        <w:spacing w:before="240" w:after="240" w:line="240" w:lineRule="auto"/>
        <w:rPr>
          <w:rFonts w:ascii="Times New Roman" w:eastAsia="Times New Roman" w:hAnsi="Times New Roman"/>
          <w:sz w:val="24"/>
          <w:szCs w:val="24"/>
          <w:u w:val="single"/>
          <w:lang w:eastAsia="en-AU"/>
        </w:rPr>
      </w:pPr>
      <w:r>
        <w:rPr>
          <w:rFonts w:ascii="Times New Roman" w:eastAsia="Times New Roman" w:hAnsi="Times New Roman"/>
          <w:sz w:val="24"/>
          <w:szCs w:val="24"/>
          <w:u w:val="single"/>
          <w:lang w:eastAsia="en-AU"/>
        </w:rPr>
        <w:t>3.15</w:t>
      </w:r>
      <w:r>
        <w:rPr>
          <w:rFonts w:ascii="Times New Roman" w:eastAsia="Times New Roman" w:hAnsi="Times New Roman"/>
          <w:sz w:val="24"/>
          <w:szCs w:val="24"/>
          <w:u w:val="single"/>
          <w:lang w:eastAsia="en-AU"/>
        </w:rPr>
        <w:tab/>
        <w:t>Step 1—Scope of allometry</w:t>
      </w:r>
    </w:p>
    <w:p w:rsidR="005F2AC8" w:rsidRDefault="005F2AC8" w:rsidP="002F6809">
      <w:pPr>
        <w:keepNext/>
        <w:spacing w:after="120" w:line="240" w:lineRule="auto"/>
        <w:rPr>
          <w:rFonts w:ascii="Times New Roman" w:eastAsia="Times New Roman" w:hAnsi="Times New Roman"/>
          <w:sz w:val="24"/>
          <w:szCs w:val="24"/>
          <w:lang w:eastAsia="en-AU"/>
        </w:rPr>
      </w:pPr>
      <w:r>
        <w:rPr>
          <w:rFonts w:ascii="Times New Roman" w:eastAsia="Times New Roman" w:hAnsi="Times New Roman"/>
          <w:sz w:val="24"/>
          <w:szCs w:val="24"/>
          <w:lang w:eastAsia="en-AU"/>
        </w:rPr>
        <w:t>Subsection (1) provides that allometric equations developed or validated apply only to the above-ground biomass of the nati</w:t>
      </w:r>
      <w:r w:rsidR="00F57B50">
        <w:rPr>
          <w:rFonts w:ascii="Times New Roman" w:eastAsia="Times New Roman" w:hAnsi="Times New Roman"/>
          <w:sz w:val="24"/>
          <w:szCs w:val="24"/>
          <w:lang w:eastAsia="en-AU"/>
        </w:rPr>
        <w:t xml:space="preserve">ve forest in the project area. </w:t>
      </w:r>
      <w:r>
        <w:rPr>
          <w:rFonts w:ascii="Times New Roman" w:eastAsia="Times New Roman" w:hAnsi="Times New Roman"/>
          <w:sz w:val="24"/>
          <w:szCs w:val="24"/>
          <w:lang w:eastAsia="en-AU"/>
        </w:rPr>
        <w:t>A note refers to section 3.2</w:t>
      </w:r>
      <w:r w:rsidR="00656317">
        <w:rPr>
          <w:rFonts w:ascii="Times New Roman" w:eastAsia="Times New Roman" w:hAnsi="Times New Roman"/>
          <w:sz w:val="24"/>
          <w:szCs w:val="24"/>
          <w:lang w:eastAsia="en-AU"/>
        </w:rPr>
        <w:t>8</w:t>
      </w:r>
      <w:r>
        <w:rPr>
          <w:rFonts w:ascii="Times New Roman" w:eastAsia="Times New Roman" w:hAnsi="Times New Roman"/>
          <w:sz w:val="24"/>
          <w:szCs w:val="24"/>
          <w:lang w:eastAsia="en-AU"/>
        </w:rPr>
        <w:t>, which provides that below-ground biomass is determined using prescribed root:shoot ratios.</w:t>
      </w:r>
    </w:p>
    <w:p w:rsidR="005F2AC8" w:rsidRDefault="005F2AC8" w:rsidP="002F6809">
      <w:pPr>
        <w:spacing w:after="120" w:line="240" w:lineRule="auto"/>
        <w:rPr>
          <w:rFonts w:ascii="Times New Roman" w:eastAsia="Times New Roman" w:hAnsi="Times New Roman"/>
          <w:sz w:val="24"/>
          <w:szCs w:val="24"/>
          <w:lang w:eastAsia="en-AU"/>
        </w:rPr>
      </w:pPr>
      <w:r>
        <w:rPr>
          <w:rFonts w:ascii="Times New Roman" w:eastAsia="Times New Roman" w:hAnsi="Times New Roman"/>
          <w:sz w:val="24"/>
          <w:szCs w:val="24"/>
          <w:lang w:eastAsia="en-AU"/>
        </w:rPr>
        <w:t>Subsection (2) provides that an allometric equation may be applied only within its allometric domain.</w:t>
      </w:r>
    </w:p>
    <w:p w:rsidR="005F2AC8" w:rsidRPr="005F2AC8" w:rsidRDefault="005F2AC8" w:rsidP="00553720">
      <w:pPr>
        <w:spacing w:before="240" w:after="240" w:line="240" w:lineRule="auto"/>
        <w:rPr>
          <w:rFonts w:ascii="Times New Roman" w:eastAsia="Times New Roman" w:hAnsi="Times New Roman"/>
          <w:sz w:val="24"/>
          <w:szCs w:val="24"/>
          <w:u w:val="single"/>
          <w:lang w:eastAsia="en-AU"/>
        </w:rPr>
      </w:pPr>
      <w:r w:rsidRPr="005F2AC8">
        <w:rPr>
          <w:rFonts w:ascii="Times New Roman" w:eastAsia="Times New Roman" w:hAnsi="Times New Roman"/>
          <w:sz w:val="24"/>
          <w:szCs w:val="24"/>
          <w:u w:val="single"/>
          <w:lang w:eastAsia="en-AU"/>
        </w:rPr>
        <w:t>3.16</w:t>
      </w:r>
      <w:r w:rsidRPr="005F2AC8">
        <w:rPr>
          <w:rFonts w:ascii="Times New Roman" w:eastAsia="Times New Roman" w:hAnsi="Times New Roman"/>
          <w:sz w:val="24"/>
          <w:szCs w:val="24"/>
          <w:u w:val="single"/>
          <w:lang w:eastAsia="en-AU"/>
        </w:rPr>
        <w:tab/>
        <w:t>Step 2—</w:t>
      </w:r>
      <w:r w:rsidRPr="00553720">
        <w:rPr>
          <w:rFonts w:ascii="Times New Roman" w:hAnsi="Times New Roman"/>
          <w:sz w:val="24"/>
          <w:szCs w:val="24"/>
          <w:u w:val="single"/>
        </w:rPr>
        <w:t>Determination</w:t>
      </w:r>
      <w:r w:rsidRPr="005F2AC8">
        <w:rPr>
          <w:rFonts w:ascii="Times New Roman" w:eastAsia="Times New Roman" w:hAnsi="Times New Roman"/>
          <w:sz w:val="24"/>
          <w:szCs w:val="24"/>
          <w:u w:val="single"/>
          <w:lang w:eastAsia="en-AU"/>
        </w:rPr>
        <w:t xml:space="preserve"> of allometric domains </w:t>
      </w:r>
    </w:p>
    <w:p w:rsidR="00717ECB" w:rsidRDefault="005F2AC8" w:rsidP="002F6809">
      <w:pPr>
        <w:spacing w:after="120" w:line="240" w:lineRule="auto"/>
        <w:rPr>
          <w:rFonts w:ascii="Times New Roman" w:eastAsia="Times New Roman" w:hAnsi="Times New Roman"/>
          <w:sz w:val="24"/>
          <w:szCs w:val="24"/>
          <w:lang w:eastAsia="en-AU"/>
        </w:rPr>
      </w:pPr>
      <w:r>
        <w:rPr>
          <w:rFonts w:ascii="Times New Roman" w:eastAsia="Times New Roman" w:hAnsi="Times New Roman"/>
          <w:sz w:val="24"/>
          <w:szCs w:val="24"/>
          <w:lang w:eastAsia="en-AU"/>
        </w:rPr>
        <w:t xml:space="preserve">Subsection (1) defines ‘allometric domain’ as describing the specific conditions under which an allometric equation is likely to apply because the </w:t>
      </w:r>
      <w:r w:rsidR="00AE300B">
        <w:rPr>
          <w:rFonts w:ascii="Times New Roman" w:eastAsia="Times New Roman" w:hAnsi="Times New Roman"/>
          <w:sz w:val="24"/>
          <w:szCs w:val="24"/>
          <w:lang w:eastAsia="en-AU"/>
        </w:rPr>
        <w:t>conditions</w:t>
      </w:r>
      <w:r>
        <w:rPr>
          <w:rFonts w:ascii="Times New Roman" w:eastAsia="Times New Roman" w:hAnsi="Times New Roman"/>
          <w:sz w:val="24"/>
          <w:szCs w:val="24"/>
          <w:lang w:eastAsia="en-AU"/>
        </w:rPr>
        <w:t xml:space="preserve"> th</w:t>
      </w:r>
      <w:r w:rsidR="00E33C37">
        <w:rPr>
          <w:rFonts w:ascii="Times New Roman" w:eastAsia="Times New Roman" w:hAnsi="Times New Roman"/>
          <w:sz w:val="24"/>
          <w:szCs w:val="24"/>
          <w:lang w:eastAsia="en-AU"/>
        </w:rPr>
        <w:t xml:space="preserve">at underpin it are </w:t>
      </w:r>
      <w:r>
        <w:rPr>
          <w:rFonts w:ascii="Times New Roman" w:eastAsia="Times New Roman" w:hAnsi="Times New Roman"/>
          <w:sz w:val="24"/>
          <w:szCs w:val="24"/>
          <w:lang w:eastAsia="en-AU"/>
        </w:rPr>
        <w:t>satisfied.</w:t>
      </w:r>
      <w:r w:rsidR="00F57B50">
        <w:rPr>
          <w:rFonts w:ascii="Times New Roman" w:eastAsia="Times New Roman" w:hAnsi="Times New Roman"/>
          <w:sz w:val="24"/>
          <w:szCs w:val="24"/>
          <w:lang w:eastAsia="en-AU"/>
        </w:rPr>
        <w:t xml:space="preserve"> </w:t>
      </w:r>
      <w:r w:rsidR="00A553BC">
        <w:rPr>
          <w:rFonts w:ascii="Times New Roman" w:eastAsia="Times New Roman" w:hAnsi="Times New Roman"/>
          <w:sz w:val="24"/>
          <w:szCs w:val="24"/>
          <w:lang w:eastAsia="en-AU"/>
        </w:rPr>
        <w:t>An allometric domain may apply to a s</w:t>
      </w:r>
      <w:r w:rsidR="00E33C37">
        <w:rPr>
          <w:rFonts w:ascii="Times New Roman" w:eastAsia="Times New Roman" w:hAnsi="Times New Roman"/>
          <w:sz w:val="24"/>
          <w:szCs w:val="24"/>
          <w:lang w:eastAsia="en-AU"/>
        </w:rPr>
        <w:t>ingle species or group of species</w:t>
      </w:r>
      <w:r w:rsidR="00A553BC">
        <w:rPr>
          <w:rFonts w:ascii="Times New Roman" w:eastAsia="Times New Roman" w:hAnsi="Times New Roman"/>
          <w:sz w:val="24"/>
          <w:szCs w:val="24"/>
          <w:lang w:eastAsia="en-AU"/>
        </w:rPr>
        <w:t>.</w:t>
      </w:r>
    </w:p>
    <w:p w:rsidR="00A553BC" w:rsidRDefault="00A553BC" w:rsidP="002F6809">
      <w:pPr>
        <w:spacing w:after="120" w:line="240" w:lineRule="auto"/>
        <w:rPr>
          <w:rFonts w:ascii="Times New Roman" w:eastAsia="Times New Roman" w:hAnsi="Times New Roman"/>
          <w:sz w:val="24"/>
          <w:szCs w:val="24"/>
          <w:lang w:eastAsia="en-AU"/>
        </w:rPr>
      </w:pPr>
      <w:r>
        <w:rPr>
          <w:rFonts w:ascii="Times New Roman" w:eastAsia="Times New Roman" w:hAnsi="Times New Roman"/>
          <w:sz w:val="24"/>
          <w:szCs w:val="24"/>
          <w:lang w:eastAsia="en-AU"/>
        </w:rPr>
        <w:t>Subsection (2) provides that an allometric doma</w:t>
      </w:r>
      <w:r w:rsidR="00F10BD3">
        <w:rPr>
          <w:rFonts w:ascii="Times New Roman" w:eastAsia="Times New Roman" w:hAnsi="Times New Roman"/>
          <w:sz w:val="24"/>
          <w:szCs w:val="24"/>
          <w:lang w:eastAsia="en-AU"/>
        </w:rPr>
        <w:t>in must be defined for</w:t>
      </w:r>
      <w:r>
        <w:rPr>
          <w:rFonts w:ascii="Times New Roman" w:eastAsia="Times New Roman" w:hAnsi="Times New Roman"/>
          <w:sz w:val="24"/>
          <w:szCs w:val="24"/>
          <w:lang w:eastAsia="en-AU"/>
        </w:rPr>
        <w:t xml:space="preserve"> each allometric equation.</w:t>
      </w:r>
    </w:p>
    <w:p w:rsidR="00A553BC" w:rsidRDefault="00A553BC" w:rsidP="002F6809">
      <w:pPr>
        <w:spacing w:after="120" w:line="240" w:lineRule="auto"/>
        <w:rPr>
          <w:rFonts w:ascii="Times New Roman" w:eastAsia="Times New Roman" w:hAnsi="Times New Roman"/>
          <w:sz w:val="24"/>
          <w:szCs w:val="24"/>
          <w:lang w:eastAsia="en-AU"/>
        </w:rPr>
      </w:pPr>
      <w:r>
        <w:rPr>
          <w:rFonts w:ascii="Times New Roman" w:eastAsia="Times New Roman" w:hAnsi="Times New Roman"/>
          <w:sz w:val="24"/>
          <w:szCs w:val="24"/>
          <w:lang w:eastAsia="en-AU"/>
        </w:rPr>
        <w:t>Subsection (3) sets out the requirements for defining an allometric domain.</w:t>
      </w:r>
    </w:p>
    <w:p w:rsidR="004D6D43" w:rsidRDefault="00A553BC" w:rsidP="002F6809">
      <w:pPr>
        <w:spacing w:after="120" w:line="240" w:lineRule="auto"/>
        <w:rPr>
          <w:rFonts w:ascii="Times New Roman" w:eastAsia="Times New Roman" w:hAnsi="Times New Roman"/>
          <w:sz w:val="24"/>
          <w:szCs w:val="24"/>
          <w:lang w:eastAsia="en-AU"/>
        </w:rPr>
      </w:pPr>
      <w:r>
        <w:rPr>
          <w:rFonts w:ascii="Times New Roman" w:eastAsia="Times New Roman" w:hAnsi="Times New Roman"/>
          <w:sz w:val="24"/>
          <w:szCs w:val="24"/>
          <w:lang w:eastAsia="en-AU"/>
        </w:rPr>
        <w:t xml:space="preserve">Subsection (4) </w:t>
      </w:r>
      <w:r w:rsidR="007D5F37">
        <w:rPr>
          <w:rFonts w:ascii="Times New Roman" w:eastAsia="Times New Roman" w:hAnsi="Times New Roman"/>
          <w:sz w:val="24"/>
          <w:szCs w:val="24"/>
          <w:lang w:eastAsia="en-AU"/>
        </w:rPr>
        <w:t>requires that if a new allometric equation is developed, the spatial extent of the equation must be specified</w:t>
      </w:r>
      <w:r w:rsidR="00656317">
        <w:rPr>
          <w:rFonts w:ascii="Times New Roman" w:eastAsia="Times New Roman" w:hAnsi="Times New Roman"/>
          <w:sz w:val="24"/>
          <w:szCs w:val="24"/>
          <w:lang w:eastAsia="en-AU"/>
        </w:rPr>
        <w:t>.</w:t>
      </w:r>
    </w:p>
    <w:p w:rsidR="004D6D43" w:rsidRDefault="004D6D43" w:rsidP="002F6809">
      <w:pPr>
        <w:spacing w:after="120" w:line="240" w:lineRule="auto"/>
        <w:rPr>
          <w:rFonts w:ascii="Times New Roman" w:eastAsia="Times New Roman" w:hAnsi="Times New Roman"/>
          <w:sz w:val="24"/>
          <w:szCs w:val="24"/>
          <w:lang w:eastAsia="en-AU"/>
        </w:rPr>
      </w:pPr>
      <w:r>
        <w:rPr>
          <w:rFonts w:ascii="Times New Roman" w:eastAsia="Times New Roman" w:hAnsi="Times New Roman"/>
          <w:sz w:val="24"/>
          <w:szCs w:val="24"/>
          <w:lang w:eastAsia="en-AU"/>
        </w:rPr>
        <w:t xml:space="preserve">Subsection (5) </w:t>
      </w:r>
      <w:r w:rsidR="007D5F37">
        <w:rPr>
          <w:rFonts w:ascii="Times New Roman" w:eastAsia="Times New Roman" w:hAnsi="Times New Roman"/>
          <w:sz w:val="24"/>
          <w:szCs w:val="24"/>
          <w:lang w:eastAsia="en-AU"/>
        </w:rPr>
        <w:t>requires that if a pre-existing allometric equation is to be validated, the spatial extent of the equation must be specified if it has previously been defined for the equation.</w:t>
      </w:r>
    </w:p>
    <w:p w:rsidR="00BD7894" w:rsidRDefault="00BD7894" w:rsidP="002F6809">
      <w:pPr>
        <w:spacing w:after="120" w:line="240" w:lineRule="auto"/>
        <w:rPr>
          <w:rFonts w:ascii="Times New Roman" w:eastAsia="Times New Roman" w:hAnsi="Times New Roman"/>
          <w:sz w:val="24"/>
          <w:szCs w:val="24"/>
          <w:lang w:eastAsia="en-AU"/>
        </w:rPr>
      </w:pPr>
    </w:p>
    <w:p w:rsidR="00466E18" w:rsidRDefault="004D6D43" w:rsidP="00BD7894">
      <w:pPr>
        <w:keepNext/>
        <w:spacing w:after="120" w:line="240" w:lineRule="auto"/>
        <w:rPr>
          <w:rFonts w:ascii="Times New Roman" w:eastAsia="Times New Roman" w:hAnsi="Times New Roman"/>
          <w:sz w:val="24"/>
          <w:szCs w:val="24"/>
          <w:lang w:eastAsia="en-AU"/>
        </w:rPr>
      </w:pPr>
      <w:r>
        <w:rPr>
          <w:rFonts w:ascii="Times New Roman" w:eastAsia="Times New Roman" w:hAnsi="Times New Roman"/>
          <w:sz w:val="24"/>
          <w:szCs w:val="24"/>
          <w:lang w:eastAsia="en-AU"/>
        </w:rPr>
        <w:lastRenderedPageBreak/>
        <w:t>Subsection (6)</w:t>
      </w:r>
      <w:r w:rsidR="006310FA">
        <w:rPr>
          <w:rFonts w:ascii="Times New Roman" w:eastAsia="Times New Roman" w:hAnsi="Times New Roman"/>
          <w:sz w:val="24"/>
          <w:szCs w:val="24"/>
          <w:lang w:eastAsia="en-AU"/>
        </w:rPr>
        <w:t xml:space="preserve"> </w:t>
      </w:r>
      <w:r w:rsidR="00A553BC">
        <w:rPr>
          <w:rFonts w:ascii="Times New Roman" w:eastAsia="Times New Roman" w:hAnsi="Times New Roman"/>
          <w:sz w:val="24"/>
          <w:szCs w:val="24"/>
          <w:lang w:eastAsia="en-AU"/>
        </w:rPr>
        <w:t>sets out additional requirements for defining an allom</w:t>
      </w:r>
      <w:r w:rsidR="00E33C37">
        <w:rPr>
          <w:rFonts w:ascii="Times New Roman" w:eastAsia="Times New Roman" w:hAnsi="Times New Roman"/>
          <w:sz w:val="24"/>
          <w:szCs w:val="24"/>
          <w:lang w:eastAsia="en-AU"/>
        </w:rPr>
        <w:t>etric domain for a group of species</w:t>
      </w:r>
      <w:r w:rsidR="00A553BC">
        <w:rPr>
          <w:rFonts w:ascii="Times New Roman" w:eastAsia="Times New Roman" w:hAnsi="Times New Roman"/>
          <w:sz w:val="24"/>
          <w:szCs w:val="24"/>
          <w:lang w:eastAsia="en-AU"/>
        </w:rPr>
        <w:t>. Additional guidance for developing allometric equations for groups</w:t>
      </w:r>
      <w:r w:rsidR="00E33C37">
        <w:rPr>
          <w:rFonts w:ascii="Times New Roman" w:eastAsia="Times New Roman" w:hAnsi="Times New Roman"/>
          <w:sz w:val="24"/>
          <w:szCs w:val="24"/>
          <w:lang w:eastAsia="en-AU"/>
        </w:rPr>
        <w:t xml:space="preserve"> of species</w:t>
      </w:r>
      <w:r w:rsidR="00A553BC">
        <w:rPr>
          <w:rFonts w:ascii="Times New Roman" w:eastAsia="Times New Roman" w:hAnsi="Times New Roman"/>
          <w:sz w:val="24"/>
          <w:szCs w:val="24"/>
          <w:lang w:eastAsia="en-AU"/>
        </w:rPr>
        <w:t xml:space="preserve"> may be found in</w:t>
      </w:r>
      <w:r w:rsidR="00466E18">
        <w:rPr>
          <w:rFonts w:ascii="Times New Roman" w:eastAsia="Times New Roman" w:hAnsi="Times New Roman"/>
          <w:sz w:val="24"/>
          <w:szCs w:val="24"/>
          <w:lang w:eastAsia="en-AU"/>
        </w:rPr>
        <w:t>:</w:t>
      </w:r>
    </w:p>
    <w:p w:rsidR="00A553BC" w:rsidRPr="00C317C1" w:rsidRDefault="0051043F" w:rsidP="00BD7894">
      <w:pPr>
        <w:pStyle w:val="ListParagraph"/>
        <w:keepNext/>
        <w:numPr>
          <w:ilvl w:val="0"/>
          <w:numId w:val="6"/>
        </w:numPr>
        <w:spacing w:after="120" w:line="240" w:lineRule="auto"/>
        <w:rPr>
          <w:rFonts w:ascii="Times New Roman" w:eastAsia="Times New Roman" w:hAnsi="Times New Roman"/>
          <w:sz w:val="24"/>
          <w:szCs w:val="24"/>
          <w:lang w:val="fr-FR" w:eastAsia="en-AU"/>
        </w:rPr>
      </w:pPr>
      <w:r w:rsidRPr="00466E18">
        <w:rPr>
          <w:rFonts w:ascii="Times New Roman" w:eastAsia="Times New Roman" w:hAnsi="Times New Roman"/>
          <w:sz w:val="24"/>
          <w:szCs w:val="24"/>
          <w:lang w:eastAsia="en-AU"/>
        </w:rPr>
        <w:t>Picard, N, et al</w:t>
      </w:r>
      <w:r w:rsidR="00157C0D">
        <w:rPr>
          <w:rFonts w:ascii="Times New Roman" w:eastAsia="Times New Roman" w:hAnsi="Times New Roman"/>
          <w:sz w:val="24"/>
          <w:szCs w:val="24"/>
          <w:lang w:eastAsia="en-AU"/>
        </w:rPr>
        <w:t>.</w:t>
      </w:r>
      <w:r w:rsidRPr="00466E18">
        <w:rPr>
          <w:rFonts w:ascii="Times New Roman" w:eastAsia="Times New Roman" w:hAnsi="Times New Roman"/>
          <w:sz w:val="24"/>
          <w:szCs w:val="24"/>
          <w:lang w:eastAsia="en-AU"/>
        </w:rPr>
        <w:t xml:space="preserve"> (2012) </w:t>
      </w:r>
      <w:r w:rsidRPr="00466E18">
        <w:rPr>
          <w:rFonts w:ascii="Times New Roman" w:eastAsia="Times New Roman" w:hAnsi="Times New Roman"/>
          <w:i/>
          <w:sz w:val="24"/>
          <w:szCs w:val="24"/>
          <w:lang w:eastAsia="en-AU"/>
        </w:rPr>
        <w:t>Manual for building tree volume and biomass allometric equations: from field measurements to prediction.</w:t>
      </w:r>
      <w:r>
        <w:rPr>
          <w:rFonts w:ascii="Times New Roman" w:eastAsia="Times New Roman" w:hAnsi="Times New Roman"/>
          <w:i/>
          <w:sz w:val="24"/>
          <w:szCs w:val="24"/>
          <w:lang w:eastAsia="en-AU"/>
        </w:rPr>
        <w:t xml:space="preserve"> </w:t>
      </w:r>
      <w:r w:rsidRPr="007C43CD">
        <w:rPr>
          <w:rFonts w:ascii="Times New Roman" w:eastAsia="Times New Roman" w:hAnsi="Times New Roman"/>
          <w:sz w:val="24"/>
          <w:szCs w:val="24"/>
          <w:lang w:val="fr-FR" w:eastAsia="en-AU"/>
        </w:rPr>
        <w:t>Food and Agricultural Organization of the United Nations, Rome and Centre de Coopération Internationale en Recherche Agronomiqu</w:t>
      </w:r>
      <w:r w:rsidRPr="00C317C1">
        <w:rPr>
          <w:rFonts w:ascii="Times New Roman" w:eastAsia="Times New Roman" w:hAnsi="Times New Roman"/>
          <w:sz w:val="24"/>
          <w:szCs w:val="24"/>
          <w:lang w:val="fr-FR" w:eastAsia="en-AU"/>
        </w:rPr>
        <w:t xml:space="preserve">e pour </w:t>
      </w:r>
      <w:r w:rsidRPr="00F06554">
        <w:rPr>
          <w:rFonts w:ascii="Times New Roman" w:eastAsia="Times New Roman" w:hAnsi="Times New Roman"/>
          <w:sz w:val="24"/>
          <w:szCs w:val="24"/>
          <w:lang w:val="fr-FR" w:eastAsia="en-AU"/>
        </w:rPr>
        <w:t>le Développement</w:t>
      </w:r>
      <w:r w:rsidRPr="00C317C1">
        <w:rPr>
          <w:rFonts w:ascii="Times New Roman" w:eastAsia="Times New Roman" w:hAnsi="Times New Roman"/>
          <w:sz w:val="24"/>
          <w:szCs w:val="24"/>
          <w:lang w:val="fr-FR" w:eastAsia="en-AU"/>
        </w:rPr>
        <w:t>, Montpellier.</w:t>
      </w:r>
    </w:p>
    <w:p w:rsidR="00F10BD3" w:rsidRDefault="008B7AEA" w:rsidP="00BD7894">
      <w:pPr>
        <w:keepNext/>
        <w:spacing w:before="240" w:after="240" w:line="240" w:lineRule="auto"/>
        <w:rPr>
          <w:rFonts w:ascii="Times New Roman" w:eastAsia="Times New Roman" w:hAnsi="Times New Roman"/>
          <w:sz w:val="24"/>
          <w:szCs w:val="24"/>
          <w:u w:val="single"/>
          <w:lang w:val="en-US" w:eastAsia="en-AU"/>
        </w:rPr>
      </w:pPr>
      <w:r>
        <w:rPr>
          <w:rFonts w:ascii="Times New Roman" w:eastAsia="Times New Roman" w:hAnsi="Times New Roman"/>
          <w:sz w:val="24"/>
          <w:szCs w:val="24"/>
          <w:u w:val="single"/>
          <w:lang w:val="en-US" w:eastAsia="en-AU"/>
        </w:rPr>
        <w:t>3.17</w:t>
      </w:r>
      <w:r>
        <w:rPr>
          <w:rFonts w:ascii="Times New Roman" w:eastAsia="Times New Roman" w:hAnsi="Times New Roman"/>
          <w:sz w:val="24"/>
          <w:szCs w:val="24"/>
          <w:u w:val="single"/>
          <w:lang w:val="en-US" w:eastAsia="en-AU"/>
        </w:rPr>
        <w:tab/>
        <w:t>Step 3—</w:t>
      </w:r>
      <w:r w:rsidR="00F10BD3" w:rsidRPr="00553720">
        <w:rPr>
          <w:rFonts w:ascii="Times New Roman" w:hAnsi="Times New Roman"/>
          <w:sz w:val="24"/>
          <w:szCs w:val="24"/>
          <w:u w:val="single"/>
        </w:rPr>
        <w:t>Sample</w:t>
      </w:r>
      <w:r w:rsidR="00F10BD3">
        <w:rPr>
          <w:rFonts w:ascii="Times New Roman" w:eastAsia="Times New Roman" w:hAnsi="Times New Roman"/>
          <w:sz w:val="24"/>
          <w:szCs w:val="24"/>
          <w:u w:val="single"/>
          <w:lang w:val="en-US" w:eastAsia="en-AU"/>
        </w:rPr>
        <w:t xml:space="preserve"> size</w:t>
      </w:r>
    </w:p>
    <w:p w:rsidR="00F10BD3" w:rsidRDefault="00F10BD3" w:rsidP="00BD7894">
      <w:pPr>
        <w:keepNext/>
        <w:spacing w:after="120" w:line="240" w:lineRule="auto"/>
        <w:rPr>
          <w:rFonts w:ascii="Times New Roman" w:eastAsia="Times New Roman" w:hAnsi="Times New Roman"/>
          <w:sz w:val="24"/>
          <w:szCs w:val="24"/>
          <w:lang w:val="en-US" w:eastAsia="en-AU"/>
        </w:rPr>
      </w:pPr>
      <w:r>
        <w:rPr>
          <w:rFonts w:ascii="Times New Roman" w:eastAsia="Times New Roman" w:hAnsi="Times New Roman"/>
          <w:sz w:val="24"/>
          <w:szCs w:val="24"/>
          <w:lang w:val="en-US" w:eastAsia="en-AU"/>
        </w:rPr>
        <w:t>The sample size required to generate a valid allometric equation will vary depending on whether the proje</w:t>
      </w:r>
      <w:r w:rsidR="00164CE1">
        <w:rPr>
          <w:rFonts w:ascii="Times New Roman" w:eastAsia="Times New Roman" w:hAnsi="Times New Roman"/>
          <w:sz w:val="24"/>
          <w:szCs w:val="24"/>
          <w:lang w:val="en-US" w:eastAsia="en-AU"/>
        </w:rPr>
        <w:t>ct proponent validates an existing equation or develops a new equation.</w:t>
      </w:r>
    </w:p>
    <w:p w:rsidR="00706364" w:rsidRDefault="00706364" w:rsidP="00BD7894">
      <w:pPr>
        <w:keepNext/>
        <w:spacing w:after="120" w:line="240" w:lineRule="auto"/>
        <w:rPr>
          <w:rFonts w:ascii="Times New Roman" w:eastAsia="Times New Roman" w:hAnsi="Times New Roman"/>
          <w:sz w:val="24"/>
          <w:szCs w:val="24"/>
          <w:lang w:val="en-US" w:eastAsia="en-AU"/>
        </w:rPr>
      </w:pPr>
      <w:r>
        <w:rPr>
          <w:rFonts w:ascii="Times New Roman" w:eastAsia="Times New Roman" w:hAnsi="Times New Roman"/>
          <w:sz w:val="24"/>
          <w:szCs w:val="24"/>
          <w:lang w:val="en-US" w:eastAsia="en-AU"/>
        </w:rPr>
        <w:t xml:space="preserve">Subsection (1) provides that for each equation to be </w:t>
      </w:r>
      <w:r w:rsidRPr="00656317">
        <w:rPr>
          <w:rFonts w:ascii="Times New Roman" w:eastAsia="Times New Roman" w:hAnsi="Times New Roman"/>
          <w:sz w:val="24"/>
          <w:szCs w:val="24"/>
          <w:lang w:val="en-US" w:eastAsia="en-AU"/>
        </w:rPr>
        <w:t>validated</w:t>
      </w:r>
      <w:r>
        <w:rPr>
          <w:rFonts w:ascii="Times New Roman" w:eastAsia="Times New Roman" w:hAnsi="Times New Roman"/>
          <w:sz w:val="24"/>
          <w:szCs w:val="24"/>
          <w:lang w:val="en-US" w:eastAsia="en-AU"/>
        </w:rPr>
        <w:t>, at least six trees must be selected for destructive sampling, including at least one from each class size as defined in section 3.2</w:t>
      </w:r>
      <w:r w:rsidR="007D5F37">
        <w:rPr>
          <w:rFonts w:ascii="Times New Roman" w:eastAsia="Times New Roman" w:hAnsi="Times New Roman"/>
          <w:sz w:val="24"/>
          <w:szCs w:val="24"/>
          <w:lang w:val="en-US" w:eastAsia="en-AU"/>
        </w:rPr>
        <w:t>1</w:t>
      </w:r>
      <w:r>
        <w:rPr>
          <w:rFonts w:ascii="Times New Roman" w:eastAsia="Times New Roman" w:hAnsi="Times New Roman"/>
          <w:sz w:val="24"/>
          <w:szCs w:val="24"/>
          <w:lang w:val="en-US" w:eastAsia="en-AU"/>
        </w:rPr>
        <w:t>.</w:t>
      </w:r>
    </w:p>
    <w:p w:rsidR="00706364" w:rsidRDefault="00706364" w:rsidP="00BD7894">
      <w:pPr>
        <w:keepNext/>
        <w:spacing w:after="120" w:line="240" w:lineRule="auto"/>
        <w:rPr>
          <w:rFonts w:ascii="Times New Roman" w:eastAsia="Times New Roman" w:hAnsi="Times New Roman"/>
          <w:sz w:val="24"/>
          <w:szCs w:val="24"/>
          <w:lang w:val="en-US" w:eastAsia="en-AU"/>
        </w:rPr>
      </w:pPr>
      <w:r>
        <w:rPr>
          <w:rFonts w:ascii="Times New Roman" w:eastAsia="Times New Roman" w:hAnsi="Times New Roman"/>
          <w:sz w:val="24"/>
          <w:szCs w:val="24"/>
          <w:lang w:val="en-US" w:eastAsia="en-AU"/>
        </w:rPr>
        <w:t xml:space="preserve">Subsection (2) provides that for each equation to be </w:t>
      </w:r>
      <w:r w:rsidRPr="00304088">
        <w:rPr>
          <w:rFonts w:ascii="Times New Roman" w:eastAsia="Times New Roman" w:hAnsi="Times New Roman"/>
          <w:sz w:val="24"/>
          <w:szCs w:val="24"/>
          <w:lang w:val="en-US" w:eastAsia="en-AU"/>
        </w:rPr>
        <w:t>developed</w:t>
      </w:r>
      <w:r>
        <w:rPr>
          <w:rFonts w:ascii="Times New Roman" w:eastAsia="Times New Roman" w:hAnsi="Times New Roman"/>
          <w:sz w:val="24"/>
          <w:szCs w:val="24"/>
          <w:lang w:val="en-US" w:eastAsia="en-AU"/>
        </w:rPr>
        <w:t>, at least 20 trees must be selected for destructive sampling, including at least one tree from each class size as defined in section 3.2</w:t>
      </w:r>
      <w:r w:rsidR="007D5F37">
        <w:rPr>
          <w:rFonts w:ascii="Times New Roman" w:eastAsia="Times New Roman" w:hAnsi="Times New Roman"/>
          <w:sz w:val="24"/>
          <w:szCs w:val="24"/>
          <w:lang w:val="en-US" w:eastAsia="en-AU"/>
        </w:rPr>
        <w:t>1</w:t>
      </w:r>
      <w:r>
        <w:rPr>
          <w:rFonts w:ascii="Times New Roman" w:eastAsia="Times New Roman" w:hAnsi="Times New Roman"/>
          <w:sz w:val="24"/>
          <w:szCs w:val="24"/>
          <w:lang w:val="en-US" w:eastAsia="en-AU"/>
        </w:rPr>
        <w:t xml:space="preserve">. </w:t>
      </w:r>
    </w:p>
    <w:p w:rsidR="00EE0461" w:rsidRDefault="00706364" w:rsidP="00553720">
      <w:pPr>
        <w:spacing w:before="240" w:after="240" w:line="240" w:lineRule="auto"/>
        <w:rPr>
          <w:rFonts w:ascii="Times New Roman" w:eastAsia="Times New Roman" w:hAnsi="Times New Roman"/>
          <w:sz w:val="24"/>
          <w:szCs w:val="24"/>
          <w:u w:val="single"/>
          <w:lang w:val="en-US" w:eastAsia="en-AU"/>
        </w:rPr>
      </w:pPr>
      <w:r>
        <w:rPr>
          <w:rFonts w:ascii="Times New Roman" w:eastAsia="Times New Roman" w:hAnsi="Times New Roman"/>
          <w:sz w:val="24"/>
          <w:szCs w:val="24"/>
          <w:u w:val="single"/>
          <w:lang w:val="en-US" w:eastAsia="en-AU"/>
        </w:rPr>
        <w:t>3.18</w:t>
      </w:r>
      <w:r>
        <w:rPr>
          <w:rFonts w:ascii="Times New Roman" w:eastAsia="Times New Roman" w:hAnsi="Times New Roman"/>
          <w:sz w:val="24"/>
          <w:szCs w:val="24"/>
          <w:u w:val="single"/>
          <w:lang w:val="en-US" w:eastAsia="en-AU"/>
        </w:rPr>
        <w:tab/>
        <w:t>Step 4—</w:t>
      </w:r>
      <w:r w:rsidRPr="00553720">
        <w:rPr>
          <w:rFonts w:ascii="Times New Roman" w:hAnsi="Times New Roman"/>
          <w:sz w:val="24"/>
          <w:szCs w:val="24"/>
          <w:u w:val="single"/>
        </w:rPr>
        <w:t>Determination</w:t>
      </w:r>
      <w:r>
        <w:rPr>
          <w:rFonts w:ascii="Times New Roman" w:eastAsia="Times New Roman" w:hAnsi="Times New Roman"/>
          <w:sz w:val="24"/>
          <w:szCs w:val="24"/>
          <w:u w:val="single"/>
          <w:lang w:val="en-US" w:eastAsia="en-AU"/>
        </w:rPr>
        <w:t xml:space="preserve"> of plot design</w:t>
      </w:r>
      <w:r w:rsidR="005D4A67">
        <w:rPr>
          <w:rFonts w:ascii="Times New Roman" w:eastAsia="Times New Roman" w:hAnsi="Times New Roman"/>
          <w:sz w:val="24"/>
          <w:szCs w:val="24"/>
          <w:u w:val="single"/>
          <w:lang w:val="en-US" w:eastAsia="en-AU"/>
        </w:rPr>
        <w:t xml:space="preserve"> for tree selection</w:t>
      </w:r>
    </w:p>
    <w:p w:rsidR="00C62D2F" w:rsidRDefault="00EE0461" w:rsidP="00C62D2F">
      <w:pPr>
        <w:spacing w:after="120" w:line="240" w:lineRule="auto"/>
        <w:rPr>
          <w:rFonts w:ascii="Times New Roman" w:eastAsia="Times New Roman" w:hAnsi="Times New Roman"/>
          <w:sz w:val="24"/>
          <w:szCs w:val="24"/>
          <w:lang w:val="en-US" w:eastAsia="en-AU"/>
        </w:rPr>
      </w:pPr>
      <w:r w:rsidRPr="00EE0461">
        <w:rPr>
          <w:rFonts w:ascii="Times New Roman" w:eastAsia="Times New Roman" w:hAnsi="Times New Roman"/>
          <w:sz w:val="24"/>
          <w:szCs w:val="24"/>
          <w:lang w:val="en-US" w:eastAsia="en-AU"/>
        </w:rPr>
        <w:t>Once</w:t>
      </w:r>
      <w:r w:rsidR="00B730DC">
        <w:rPr>
          <w:rFonts w:ascii="Times New Roman" w:eastAsia="Times New Roman" w:hAnsi="Times New Roman"/>
          <w:sz w:val="24"/>
          <w:szCs w:val="24"/>
          <w:lang w:val="en-US" w:eastAsia="en-AU"/>
        </w:rPr>
        <w:t xml:space="preserve"> the sample size has</w:t>
      </w:r>
      <w:r>
        <w:rPr>
          <w:rFonts w:ascii="Times New Roman" w:eastAsia="Times New Roman" w:hAnsi="Times New Roman"/>
          <w:sz w:val="24"/>
          <w:szCs w:val="24"/>
          <w:lang w:val="en-US" w:eastAsia="en-AU"/>
        </w:rPr>
        <w:t xml:space="preserve"> been determined for validating or developing an allometric equation, the project proponent must determine the p</w:t>
      </w:r>
      <w:r w:rsidR="009769F0">
        <w:rPr>
          <w:rFonts w:ascii="Times New Roman" w:eastAsia="Times New Roman" w:hAnsi="Times New Roman"/>
          <w:sz w:val="24"/>
          <w:szCs w:val="24"/>
          <w:lang w:val="en-US" w:eastAsia="en-AU"/>
        </w:rPr>
        <w:t xml:space="preserve">lot design for tree selection. </w:t>
      </w:r>
      <w:r>
        <w:rPr>
          <w:rFonts w:ascii="Times New Roman" w:eastAsia="Times New Roman" w:hAnsi="Times New Roman"/>
          <w:sz w:val="24"/>
          <w:szCs w:val="24"/>
          <w:lang w:val="en-US" w:eastAsia="en-AU"/>
        </w:rPr>
        <w:t>Trees for the destructive sampling procedure will be collected from these plots.</w:t>
      </w:r>
    </w:p>
    <w:p w:rsidR="00EE0461" w:rsidRDefault="00EE0461" w:rsidP="00C62D2F">
      <w:pPr>
        <w:spacing w:after="120" w:line="240" w:lineRule="auto"/>
        <w:rPr>
          <w:rFonts w:ascii="Times New Roman" w:eastAsia="Times New Roman" w:hAnsi="Times New Roman"/>
          <w:sz w:val="24"/>
          <w:szCs w:val="24"/>
          <w:lang w:val="en-US" w:eastAsia="en-AU"/>
        </w:rPr>
      </w:pPr>
      <w:r>
        <w:rPr>
          <w:rFonts w:ascii="Times New Roman" w:eastAsia="Times New Roman" w:hAnsi="Times New Roman"/>
          <w:sz w:val="24"/>
          <w:szCs w:val="24"/>
          <w:lang w:val="en-US" w:eastAsia="en-AU"/>
        </w:rPr>
        <w:t>Subsection (2) provides that enough plots must be allocated to capture at least 100 trees across the spa</w:t>
      </w:r>
      <w:r w:rsidR="009769F0">
        <w:rPr>
          <w:rFonts w:ascii="Times New Roman" w:eastAsia="Times New Roman" w:hAnsi="Times New Roman"/>
          <w:sz w:val="24"/>
          <w:szCs w:val="24"/>
          <w:lang w:val="en-US" w:eastAsia="en-AU"/>
        </w:rPr>
        <w:t>tial domain of the study site. One hundred</w:t>
      </w:r>
      <w:r>
        <w:rPr>
          <w:rFonts w:ascii="Times New Roman" w:eastAsia="Times New Roman" w:hAnsi="Times New Roman"/>
          <w:sz w:val="24"/>
          <w:szCs w:val="24"/>
          <w:lang w:val="en-US" w:eastAsia="en-AU"/>
        </w:rPr>
        <w:t xml:space="preserve"> trees are </w:t>
      </w:r>
      <w:r w:rsidR="00A8148B">
        <w:rPr>
          <w:rFonts w:ascii="Times New Roman" w:eastAsia="Times New Roman" w:hAnsi="Times New Roman"/>
          <w:sz w:val="24"/>
          <w:szCs w:val="24"/>
          <w:lang w:val="en-US" w:eastAsia="en-AU"/>
        </w:rPr>
        <w:t>specified as the minimum</w:t>
      </w:r>
      <w:r>
        <w:rPr>
          <w:rFonts w:ascii="Times New Roman" w:eastAsia="Times New Roman" w:hAnsi="Times New Roman"/>
          <w:sz w:val="24"/>
          <w:szCs w:val="24"/>
          <w:lang w:val="en-US" w:eastAsia="en-AU"/>
        </w:rPr>
        <w:t xml:space="preserve"> selected in order to </w:t>
      </w:r>
      <w:r w:rsidR="00A77705">
        <w:rPr>
          <w:rFonts w:ascii="Times New Roman" w:eastAsia="Times New Roman" w:hAnsi="Times New Roman"/>
          <w:sz w:val="24"/>
          <w:szCs w:val="24"/>
          <w:lang w:val="en-US" w:eastAsia="en-AU"/>
        </w:rPr>
        <w:t xml:space="preserve">increase the </w:t>
      </w:r>
      <w:r>
        <w:rPr>
          <w:rFonts w:ascii="Times New Roman" w:eastAsia="Times New Roman" w:hAnsi="Times New Roman"/>
          <w:sz w:val="24"/>
          <w:szCs w:val="24"/>
          <w:lang w:val="en-US" w:eastAsia="en-AU"/>
        </w:rPr>
        <w:t>probability of identifying the full range of variables within the study site.</w:t>
      </w:r>
      <w:r w:rsidR="00A77705" w:rsidRPr="00A77705">
        <w:rPr>
          <w:rFonts w:ascii="Times New Roman" w:eastAsia="Times New Roman" w:hAnsi="Times New Roman"/>
          <w:sz w:val="24"/>
          <w:szCs w:val="24"/>
          <w:lang w:val="en-US" w:eastAsia="en-AU"/>
        </w:rPr>
        <w:t xml:space="preserve"> In highly variable sites, project proponents may aim to capture more than 100</w:t>
      </w:r>
      <w:r w:rsidR="00D1216B">
        <w:rPr>
          <w:rFonts w:ascii="Times New Roman" w:eastAsia="Times New Roman" w:hAnsi="Times New Roman"/>
          <w:sz w:val="24"/>
          <w:szCs w:val="24"/>
          <w:lang w:val="en-US" w:eastAsia="en-AU"/>
        </w:rPr>
        <w:t xml:space="preserve"> trees. </w:t>
      </w:r>
    </w:p>
    <w:p w:rsidR="00EE0461" w:rsidRDefault="00EE0461" w:rsidP="00553720">
      <w:pPr>
        <w:spacing w:before="240" w:after="240" w:line="240" w:lineRule="auto"/>
        <w:rPr>
          <w:rFonts w:ascii="Times New Roman" w:eastAsia="Times New Roman" w:hAnsi="Times New Roman"/>
          <w:sz w:val="24"/>
          <w:szCs w:val="24"/>
          <w:u w:val="single"/>
          <w:lang w:val="en-US" w:eastAsia="en-AU"/>
        </w:rPr>
      </w:pPr>
      <w:r>
        <w:rPr>
          <w:rFonts w:ascii="Times New Roman" w:eastAsia="Times New Roman" w:hAnsi="Times New Roman"/>
          <w:sz w:val="24"/>
          <w:szCs w:val="24"/>
          <w:u w:val="single"/>
          <w:lang w:val="en-US" w:eastAsia="en-AU"/>
        </w:rPr>
        <w:t>3.19</w:t>
      </w:r>
      <w:r>
        <w:rPr>
          <w:rFonts w:ascii="Times New Roman" w:eastAsia="Times New Roman" w:hAnsi="Times New Roman"/>
          <w:sz w:val="24"/>
          <w:szCs w:val="24"/>
          <w:u w:val="single"/>
          <w:lang w:val="en-US" w:eastAsia="en-AU"/>
        </w:rPr>
        <w:tab/>
        <w:t>Step 5—</w:t>
      </w:r>
      <w:r w:rsidRPr="00553720">
        <w:rPr>
          <w:rFonts w:ascii="Times New Roman" w:hAnsi="Times New Roman"/>
          <w:sz w:val="24"/>
          <w:szCs w:val="24"/>
          <w:u w:val="single"/>
        </w:rPr>
        <w:t>Allocation</w:t>
      </w:r>
      <w:r>
        <w:rPr>
          <w:rFonts w:ascii="Times New Roman" w:eastAsia="Times New Roman" w:hAnsi="Times New Roman"/>
          <w:sz w:val="24"/>
          <w:szCs w:val="24"/>
          <w:u w:val="single"/>
          <w:lang w:val="en-US" w:eastAsia="en-AU"/>
        </w:rPr>
        <w:t xml:space="preserve"> of plots</w:t>
      </w:r>
      <w:r w:rsidR="005D4A67">
        <w:rPr>
          <w:rFonts w:ascii="Times New Roman" w:eastAsia="Times New Roman" w:hAnsi="Times New Roman"/>
          <w:sz w:val="24"/>
          <w:szCs w:val="24"/>
          <w:u w:val="single"/>
          <w:lang w:val="en-US" w:eastAsia="en-AU"/>
        </w:rPr>
        <w:t xml:space="preserve"> for tree selection</w:t>
      </w:r>
    </w:p>
    <w:p w:rsidR="00516739" w:rsidRDefault="00EE0461" w:rsidP="002F6809">
      <w:pPr>
        <w:spacing w:after="120" w:line="240" w:lineRule="auto"/>
        <w:rPr>
          <w:rFonts w:ascii="Times New Roman" w:eastAsia="Times New Roman" w:hAnsi="Times New Roman"/>
          <w:sz w:val="24"/>
          <w:szCs w:val="24"/>
          <w:lang w:val="en-US" w:eastAsia="en-AU"/>
        </w:rPr>
      </w:pPr>
      <w:r>
        <w:rPr>
          <w:rFonts w:ascii="Times New Roman" w:eastAsia="Times New Roman" w:hAnsi="Times New Roman"/>
          <w:sz w:val="24"/>
          <w:szCs w:val="24"/>
          <w:lang w:val="en-US" w:eastAsia="en-AU"/>
        </w:rPr>
        <w:t>Once the plot design has been established for validating or developing an allometric equation, the project proponent must allocate plots for tree selection</w:t>
      </w:r>
      <w:r w:rsidR="00516739">
        <w:rPr>
          <w:rFonts w:ascii="Times New Roman" w:eastAsia="Times New Roman" w:hAnsi="Times New Roman"/>
          <w:sz w:val="24"/>
          <w:szCs w:val="24"/>
          <w:lang w:val="en-US" w:eastAsia="en-AU"/>
        </w:rPr>
        <w:t xml:space="preserve"> within the spatial extent of the allometric domain defined in section 3.16.</w:t>
      </w:r>
    </w:p>
    <w:p w:rsidR="00A9695F" w:rsidRDefault="00A9695F" w:rsidP="00553720">
      <w:pPr>
        <w:spacing w:before="240" w:after="240" w:line="240" w:lineRule="auto"/>
        <w:rPr>
          <w:rFonts w:ascii="Times New Roman" w:eastAsia="Times New Roman" w:hAnsi="Times New Roman"/>
          <w:sz w:val="24"/>
          <w:szCs w:val="24"/>
          <w:u w:val="single"/>
          <w:lang w:val="en-US" w:eastAsia="en-AU"/>
        </w:rPr>
      </w:pPr>
      <w:r>
        <w:rPr>
          <w:rFonts w:ascii="Times New Roman" w:eastAsia="Times New Roman" w:hAnsi="Times New Roman"/>
          <w:sz w:val="24"/>
          <w:szCs w:val="24"/>
          <w:u w:val="single"/>
          <w:lang w:val="en-US" w:eastAsia="en-AU"/>
        </w:rPr>
        <w:t>3.2</w:t>
      </w:r>
      <w:r w:rsidR="00090789">
        <w:rPr>
          <w:rFonts w:ascii="Times New Roman" w:eastAsia="Times New Roman" w:hAnsi="Times New Roman"/>
          <w:sz w:val="24"/>
          <w:szCs w:val="24"/>
          <w:u w:val="single"/>
          <w:lang w:val="en-US" w:eastAsia="en-AU"/>
        </w:rPr>
        <w:t>0</w:t>
      </w:r>
      <w:r>
        <w:rPr>
          <w:rFonts w:ascii="Times New Roman" w:eastAsia="Times New Roman" w:hAnsi="Times New Roman"/>
          <w:sz w:val="24"/>
          <w:szCs w:val="24"/>
          <w:u w:val="single"/>
          <w:lang w:val="en-US" w:eastAsia="en-AU"/>
        </w:rPr>
        <w:tab/>
        <w:t xml:space="preserve">Step </w:t>
      </w:r>
      <w:r w:rsidR="001B7D41">
        <w:rPr>
          <w:rFonts w:ascii="Times New Roman" w:eastAsia="Times New Roman" w:hAnsi="Times New Roman"/>
          <w:sz w:val="24"/>
          <w:szCs w:val="24"/>
          <w:u w:val="single"/>
          <w:lang w:val="en-US" w:eastAsia="en-AU"/>
        </w:rPr>
        <w:t>6</w:t>
      </w:r>
      <w:r>
        <w:rPr>
          <w:rFonts w:ascii="Times New Roman" w:eastAsia="Times New Roman" w:hAnsi="Times New Roman"/>
          <w:sz w:val="24"/>
          <w:szCs w:val="24"/>
          <w:u w:val="single"/>
          <w:lang w:val="en-US" w:eastAsia="en-AU"/>
        </w:rPr>
        <w:t xml:space="preserve">—Survey and </w:t>
      </w:r>
      <w:r w:rsidRPr="00553720">
        <w:rPr>
          <w:rFonts w:ascii="Times New Roman" w:hAnsi="Times New Roman"/>
          <w:sz w:val="24"/>
          <w:szCs w:val="24"/>
          <w:u w:val="single"/>
        </w:rPr>
        <w:t>random</w:t>
      </w:r>
      <w:r>
        <w:rPr>
          <w:rFonts w:ascii="Times New Roman" w:eastAsia="Times New Roman" w:hAnsi="Times New Roman"/>
          <w:sz w:val="24"/>
          <w:szCs w:val="24"/>
          <w:u w:val="single"/>
          <w:lang w:val="en-US" w:eastAsia="en-AU"/>
        </w:rPr>
        <w:t xml:space="preserve"> select</w:t>
      </w:r>
      <w:r w:rsidR="002C56C6">
        <w:rPr>
          <w:rFonts w:ascii="Times New Roman" w:eastAsia="Times New Roman" w:hAnsi="Times New Roman"/>
          <w:sz w:val="24"/>
          <w:szCs w:val="24"/>
          <w:u w:val="single"/>
          <w:lang w:val="en-US" w:eastAsia="en-AU"/>
        </w:rPr>
        <w:t>ion of</w:t>
      </w:r>
      <w:r>
        <w:rPr>
          <w:rFonts w:ascii="Times New Roman" w:eastAsia="Times New Roman" w:hAnsi="Times New Roman"/>
          <w:sz w:val="24"/>
          <w:szCs w:val="24"/>
          <w:u w:val="single"/>
          <w:lang w:val="en-US" w:eastAsia="en-AU"/>
        </w:rPr>
        <w:t xml:space="preserve"> trees for destructive sampling</w:t>
      </w:r>
    </w:p>
    <w:p w:rsidR="00A9695F" w:rsidRDefault="00A9695F" w:rsidP="002F6809">
      <w:pPr>
        <w:spacing w:after="120" w:line="240" w:lineRule="auto"/>
        <w:rPr>
          <w:rFonts w:ascii="Times New Roman" w:eastAsia="Times New Roman" w:hAnsi="Times New Roman"/>
          <w:bCs/>
          <w:iCs/>
          <w:sz w:val="24"/>
          <w:szCs w:val="24"/>
          <w:lang w:val="en-US" w:eastAsia="en-AU"/>
        </w:rPr>
      </w:pPr>
      <w:r>
        <w:rPr>
          <w:rFonts w:ascii="Times New Roman" w:eastAsia="Times New Roman" w:hAnsi="Times New Roman"/>
          <w:bCs/>
          <w:iCs/>
          <w:sz w:val="24"/>
          <w:szCs w:val="24"/>
          <w:lang w:val="en-US" w:eastAsia="en-AU"/>
        </w:rPr>
        <w:t>Section 3.2</w:t>
      </w:r>
      <w:r w:rsidR="002C56C6">
        <w:rPr>
          <w:rFonts w:ascii="Times New Roman" w:eastAsia="Times New Roman" w:hAnsi="Times New Roman"/>
          <w:bCs/>
          <w:iCs/>
          <w:sz w:val="24"/>
          <w:szCs w:val="24"/>
          <w:lang w:val="en-US" w:eastAsia="en-AU"/>
        </w:rPr>
        <w:t>0</w:t>
      </w:r>
      <w:r w:rsidR="009769F0">
        <w:rPr>
          <w:rFonts w:ascii="Times New Roman" w:eastAsia="Times New Roman" w:hAnsi="Times New Roman"/>
          <w:bCs/>
          <w:iCs/>
          <w:sz w:val="24"/>
          <w:szCs w:val="24"/>
          <w:lang w:val="en-US" w:eastAsia="en-AU"/>
        </w:rPr>
        <w:t xml:space="preserve"> </w:t>
      </w:r>
      <w:r w:rsidR="002C56C6">
        <w:rPr>
          <w:rFonts w:ascii="Times New Roman" w:eastAsia="Times New Roman" w:hAnsi="Times New Roman"/>
          <w:bCs/>
          <w:iCs/>
          <w:sz w:val="24"/>
          <w:szCs w:val="24"/>
          <w:lang w:val="en-US" w:eastAsia="en-AU"/>
        </w:rPr>
        <w:t xml:space="preserve">details the process </w:t>
      </w:r>
      <w:r>
        <w:rPr>
          <w:rFonts w:ascii="Times New Roman" w:eastAsia="Times New Roman" w:hAnsi="Times New Roman"/>
          <w:bCs/>
          <w:iCs/>
          <w:sz w:val="24"/>
          <w:szCs w:val="24"/>
          <w:lang w:val="en-US" w:eastAsia="en-AU"/>
        </w:rPr>
        <w:t>for the selection of trees for destructive sampling.</w:t>
      </w:r>
    </w:p>
    <w:p w:rsidR="00A9695F" w:rsidRPr="00A9695F" w:rsidRDefault="00A9695F" w:rsidP="002F6809">
      <w:pPr>
        <w:spacing w:after="120" w:line="240" w:lineRule="auto"/>
        <w:rPr>
          <w:rFonts w:ascii="Times New Roman" w:eastAsia="Times New Roman" w:hAnsi="Times New Roman"/>
          <w:sz w:val="24"/>
          <w:szCs w:val="24"/>
          <w:lang w:val="en-US" w:eastAsia="en-AU"/>
        </w:rPr>
      </w:pPr>
      <w:r w:rsidRPr="00A9695F">
        <w:rPr>
          <w:rFonts w:ascii="Times New Roman" w:eastAsia="Times New Roman" w:hAnsi="Times New Roman"/>
          <w:bCs/>
          <w:iCs/>
          <w:sz w:val="24"/>
          <w:szCs w:val="24"/>
          <w:lang w:val="en-US" w:eastAsia="en-AU"/>
        </w:rPr>
        <w:t xml:space="preserve">Project proponents must establish plots and </w:t>
      </w:r>
      <w:r w:rsidRPr="00A9695F">
        <w:rPr>
          <w:rFonts w:ascii="Times New Roman" w:eastAsia="Times New Roman" w:hAnsi="Times New Roman"/>
          <w:sz w:val="24"/>
          <w:szCs w:val="24"/>
          <w:lang w:val="en-US" w:eastAsia="en-AU"/>
        </w:rPr>
        <w:t>measure all trees within the plot.</w:t>
      </w:r>
      <w:r w:rsidR="001B7D41">
        <w:rPr>
          <w:rFonts w:ascii="Times New Roman" w:eastAsia="Times New Roman" w:hAnsi="Times New Roman"/>
          <w:sz w:val="24"/>
          <w:szCs w:val="24"/>
          <w:lang w:val="en-US" w:eastAsia="en-AU"/>
        </w:rPr>
        <w:t xml:space="preserve"> </w:t>
      </w:r>
      <w:r w:rsidR="00F722EE" w:rsidRPr="00A9695F">
        <w:rPr>
          <w:rFonts w:ascii="Times New Roman" w:eastAsia="Times New Roman" w:hAnsi="Times New Roman"/>
          <w:bCs/>
          <w:iCs/>
          <w:sz w:val="24"/>
          <w:szCs w:val="24"/>
          <w:lang w:val="en-US" w:eastAsia="en-AU"/>
        </w:rPr>
        <w:t>Each tree within the plot must be assigned a unique identifier</w:t>
      </w:r>
      <w:r w:rsidR="00A77705">
        <w:rPr>
          <w:rFonts w:ascii="Times New Roman" w:eastAsia="Times New Roman" w:hAnsi="Times New Roman"/>
          <w:bCs/>
          <w:iCs/>
          <w:sz w:val="24"/>
          <w:szCs w:val="24"/>
          <w:lang w:val="en-US" w:eastAsia="en-AU"/>
        </w:rPr>
        <w:t xml:space="preserve"> so it can then be relocated if it is identified for destructive sampling</w:t>
      </w:r>
      <w:r w:rsidR="00F722EE">
        <w:rPr>
          <w:rFonts w:ascii="Times New Roman" w:eastAsia="Times New Roman" w:hAnsi="Times New Roman"/>
          <w:bCs/>
          <w:iCs/>
          <w:sz w:val="24"/>
          <w:szCs w:val="24"/>
          <w:lang w:val="en-US" w:eastAsia="en-AU"/>
        </w:rPr>
        <w:t>.</w:t>
      </w:r>
      <w:r w:rsidR="001B7D41">
        <w:rPr>
          <w:rFonts w:ascii="Times New Roman" w:eastAsia="Times New Roman" w:hAnsi="Times New Roman"/>
          <w:bCs/>
          <w:iCs/>
          <w:sz w:val="24"/>
          <w:szCs w:val="24"/>
          <w:lang w:val="en-US" w:eastAsia="en-AU"/>
        </w:rPr>
        <w:t xml:space="preserve"> </w:t>
      </w:r>
      <w:r w:rsidRPr="00A9695F">
        <w:rPr>
          <w:rFonts w:ascii="Times New Roman" w:eastAsia="Times New Roman" w:hAnsi="Times New Roman"/>
          <w:sz w:val="24"/>
          <w:szCs w:val="24"/>
          <w:lang w:val="en-US" w:eastAsia="en-AU"/>
        </w:rPr>
        <w:t>For each tree, project proponents must measure all parameters that will be used in</w:t>
      </w:r>
      <w:r w:rsidR="001B7D41">
        <w:rPr>
          <w:rFonts w:ascii="Times New Roman" w:eastAsia="Times New Roman" w:hAnsi="Times New Roman"/>
          <w:sz w:val="24"/>
          <w:szCs w:val="24"/>
          <w:lang w:val="en-US" w:eastAsia="en-AU"/>
        </w:rPr>
        <w:t xml:space="preserve"> </w:t>
      </w:r>
      <w:r w:rsidR="00F722EE">
        <w:rPr>
          <w:rFonts w:ascii="Times New Roman" w:eastAsia="Times New Roman" w:hAnsi="Times New Roman"/>
          <w:sz w:val="24"/>
          <w:szCs w:val="24"/>
          <w:lang w:val="en-US" w:eastAsia="en-AU"/>
        </w:rPr>
        <w:t>the</w:t>
      </w:r>
      <w:r w:rsidR="001B7D41">
        <w:rPr>
          <w:rFonts w:ascii="Times New Roman" w:eastAsia="Times New Roman" w:hAnsi="Times New Roman"/>
          <w:sz w:val="24"/>
          <w:szCs w:val="24"/>
          <w:lang w:val="en-US" w:eastAsia="en-AU"/>
        </w:rPr>
        <w:t xml:space="preserve"> </w:t>
      </w:r>
      <w:r w:rsidRPr="00A9695F">
        <w:rPr>
          <w:rFonts w:ascii="Times New Roman" w:eastAsia="Times New Roman" w:hAnsi="Times New Roman"/>
          <w:sz w:val="24"/>
          <w:szCs w:val="24"/>
          <w:lang w:val="en-US" w:eastAsia="en-AU"/>
        </w:rPr>
        <w:t>allometric equat</w:t>
      </w:r>
      <w:r>
        <w:rPr>
          <w:rFonts w:ascii="Times New Roman" w:eastAsia="Times New Roman" w:hAnsi="Times New Roman"/>
          <w:sz w:val="24"/>
          <w:szCs w:val="24"/>
          <w:lang w:val="en-US" w:eastAsia="en-AU"/>
        </w:rPr>
        <w:t>ion (for example, diameter at breast height</w:t>
      </w:r>
      <w:r w:rsidRPr="00A9695F">
        <w:rPr>
          <w:rFonts w:ascii="Times New Roman" w:eastAsia="Times New Roman" w:hAnsi="Times New Roman"/>
          <w:sz w:val="24"/>
          <w:szCs w:val="24"/>
          <w:lang w:val="en-US" w:eastAsia="en-AU"/>
        </w:rPr>
        <w:t xml:space="preserve">, total height, </w:t>
      </w:r>
      <w:r w:rsidR="00A96A3C">
        <w:rPr>
          <w:rFonts w:ascii="Times New Roman" w:eastAsia="Times New Roman" w:hAnsi="Times New Roman"/>
          <w:sz w:val="24"/>
          <w:szCs w:val="24"/>
          <w:lang w:val="en-US" w:eastAsia="en-AU"/>
        </w:rPr>
        <w:t xml:space="preserve">or </w:t>
      </w:r>
      <w:r w:rsidRPr="00A9695F">
        <w:rPr>
          <w:rFonts w:ascii="Times New Roman" w:eastAsia="Times New Roman" w:hAnsi="Times New Roman"/>
          <w:sz w:val="24"/>
          <w:szCs w:val="24"/>
          <w:lang w:val="en-US" w:eastAsia="en-AU"/>
        </w:rPr>
        <w:t>species).</w:t>
      </w:r>
    </w:p>
    <w:p w:rsidR="00A9695F" w:rsidRDefault="00F722EE" w:rsidP="002F6809">
      <w:pPr>
        <w:spacing w:after="120" w:line="240" w:lineRule="auto"/>
        <w:rPr>
          <w:rFonts w:ascii="Times New Roman" w:eastAsia="Times New Roman" w:hAnsi="Times New Roman"/>
          <w:bCs/>
          <w:iCs/>
          <w:sz w:val="24"/>
          <w:szCs w:val="24"/>
          <w:lang w:val="en-US" w:eastAsia="en-AU"/>
        </w:rPr>
      </w:pPr>
      <w:r>
        <w:rPr>
          <w:rFonts w:ascii="Times New Roman" w:eastAsia="Times New Roman" w:hAnsi="Times New Roman"/>
          <w:bCs/>
          <w:iCs/>
          <w:sz w:val="24"/>
          <w:szCs w:val="24"/>
          <w:lang w:val="en-US" w:eastAsia="en-AU"/>
        </w:rPr>
        <w:t>P</w:t>
      </w:r>
      <w:r w:rsidR="00A9695F" w:rsidRPr="00A9695F">
        <w:rPr>
          <w:rFonts w:ascii="Times New Roman" w:eastAsia="Times New Roman" w:hAnsi="Times New Roman"/>
          <w:bCs/>
          <w:iCs/>
          <w:sz w:val="24"/>
          <w:szCs w:val="24"/>
          <w:lang w:val="en-US" w:eastAsia="en-AU"/>
        </w:rPr>
        <w:t>roject proponents must survey</w:t>
      </w:r>
      <w:r>
        <w:rPr>
          <w:rFonts w:ascii="Times New Roman" w:eastAsia="Times New Roman" w:hAnsi="Times New Roman"/>
          <w:bCs/>
          <w:iCs/>
          <w:sz w:val="24"/>
          <w:szCs w:val="24"/>
          <w:lang w:val="en-US" w:eastAsia="en-AU"/>
        </w:rPr>
        <w:t xml:space="preserve"> and establish enough</w:t>
      </w:r>
      <w:r w:rsidR="00A9695F" w:rsidRPr="00A9695F">
        <w:rPr>
          <w:rFonts w:ascii="Times New Roman" w:eastAsia="Times New Roman" w:hAnsi="Times New Roman"/>
          <w:bCs/>
          <w:iCs/>
          <w:sz w:val="24"/>
          <w:szCs w:val="24"/>
          <w:lang w:val="en-US" w:eastAsia="en-AU"/>
        </w:rPr>
        <w:t xml:space="preserve"> plots </w:t>
      </w:r>
      <w:r>
        <w:rPr>
          <w:rFonts w:ascii="Times New Roman" w:eastAsia="Times New Roman" w:hAnsi="Times New Roman"/>
          <w:bCs/>
          <w:iCs/>
          <w:sz w:val="24"/>
          <w:szCs w:val="24"/>
          <w:lang w:val="en-US" w:eastAsia="en-AU"/>
        </w:rPr>
        <w:t xml:space="preserve">such that the </w:t>
      </w:r>
      <w:r w:rsidR="00A77705">
        <w:rPr>
          <w:rFonts w:ascii="Times New Roman" w:eastAsia="Times New Roman" w:hAnsi="Times New Roman"/>
          <w:bCs/>
          <w:iCs/>
          <w:sz w:val="24"/>
          <w:szCs w:val="24"/>
          <w:lang w:val="en-US" w:eastAsia="en-AU"/>
        </w:rPr>
        <w:t xml:space="preserve">minimum </w:t>
      </w:r>
      <w:r>
        <w:rPr>
          <w:rFonts w:ascii="Times New Roman" w:eastAsia="Times New Roman" w:hAnsi="Times New Roman"/>
          <w:bCs/>
          <w:iCs/>
          <w:sz w:val="24"/>
          <w:szCs w:val="24"/>
          <w:lang w:val="en-US" w:eastAsia="en-AU"/>
        </w:rPr>
        <w:t>sample size prescribed in section 3.1</w:t>
      </w:r>
      <w:r w:rsidR="004F116A">
        <w:rPr>
          <w:rFonts w:ascii="Times New Roman" w:eastAsia="Times New Roman" w:hAnsi="Times New Roman"/>
          <w:bCs/>
          <w:iCs/>
          <w:sz w:val="24"/>
          <w:szCs w:val="24"/>
          <w:lang w:val="en-US" w:eastAsia="en-AU"/>
        </w:rPr>
        <w:t>7</w:t>
      </w:r>
      <w:r w:rsidR="00A9695F">
        <w:rPr>
          <w:rFonts w:ascii="Times New Roman" w:eastAsia="Times New Roman" w:hAnsi="Times New Roman"/>
          <w:bCs/>
          <w:iCs/>
          <w:sz w:val="24"/>
          <w:szCs w:val="24"/>
          <w:lang w:val="en-US" w:eastAsia="en-AU"/>
        </w:rPr>
        <w:t xml:space="preserve"> has</w:t>
      </w:r>
      <w:r w:rsidR="00A9695F" w:rsidRPr="00A9695F">
        <w:rPr>
          <w:rFonts w:ascii="Times New Roman" w:eastAsia="Times New Roman" w:hAnsi="Times New Roman"/>
          <w:bCs/>
          <w:iCs/>
          <w:sz w:val="24"/>
          <w:szCs w:val="24"/>
          <w:lang w:val="en-US" w:eastAsia="en-AU"/>
        </w:rPr>
        <w:t xml:space="preserve"> been achieved.</w:t>
      </w:r>
    </w:p>
    <w:p w:rsidR="00BD7894" w:rsidRPr="00A9695F" w:rsidRDefault="00BD7894" w:rsidP="002F6809">
      <w:pPr>
        <w:spacing w:after="120" w:line="240" w:lineRule="auto"/>
        <w:rPr>
          <w:rFonts w:ascii="Times New Roman" w:eastAsia="Times New Roman" w:hAnsi="Times New Roman"/>
          <w:bCs/>
          <w:iCs/>
          <w:sz w:val="24"/>
          <w:szCs w:val="24"/>
          <w:lang w:val="en-US" w:eastAsia="en-AU"/>
        </w:rPr>
      </w:pPr>
    </w:p>
    <w:p w:rsidR="00090789" w:rsidRDefault="00090789" w:rsidP="00BD7894">
      <w:pPr>
        <w:keepNext/>
        <w:spacing w:before="240" w:after="240" w:line="240" w:lineRule="auto"/>
        <w:rPr>
          <w:rFonts w:ascii="Times New Roman" w:eastAsia="Times New Roman" w:hAnsi="Times New Roman"/>
          <w:sz w:val="24"/>
          <w:szCs w:val="24"/>
          <w:u w:val="single"/>
          <w:lang w:val="en-US" w:eastAsia="en-AU"/>
        </w:rPr>
      </w:pPr>
      <w:r>
        <w:rPr>
          <w:rFonts w:ascii="Times New Roman" w:eastAsia="Times New Roman" w:hAnsi="Times New Roman"/>
          <w:sz w:val="24"/>
          <w:szCs w:val="24"/>
          <w:u w:val="single"/>
          <w:lang w:val="en-US" w:eastAsia="en-AU"/>
        </w:rPr>
        <w:lastRenderedPageBreak/>
        <w:t>3.2</w:t>
      </w:r>
      <w:r w:rsidR="001B7D41">
        <w:rPr>
          <w:rFonts w:ascii="Times New Roman" w:eastAsia="Times New Roman" w:hAnsi="Times New Roman"/>
          <w:sz w:val="24"/>
          <w:szCs w:val="24"/>
          <w:u w:val="single"/>
          <w:lang w:val="en-US" w:eastAsia="en-AU"/>
        </w:rPr>
        <w:t>1</w:t>
      </w:r>
      <w:r>
        <w:rPr>
          <w:rFonts w:ascii="Times New Roman" w:eastAsia="Times New Roman" w:hAnsi="Times New Roman"/>
          <w:sz w:val="24"/>
          <w:szCs w:val="24"/>
          <w:u w:val="single"/>
          <w:lang w:val="en-US" w:eastAsia="en-AU"/>
        </w:rPr>
        <w:tab/>
        <w:t xml:space="preserve">Step </w:t>
      </w:r>
      <w:r w:rsidR="001B7D41">
        <w:rPr>
          <w:rFonts w:ascii="Times New Roman" w:eastAsia="Times New Roman" w:hAnsi="Times New Roman"/>
          <w:sz w:val="24"/>
          <w:szCs w:val="24"/>
          <w:u w:val="single"/>
          <w:lang w:val="en-US" w:eastAsia="en-AU"/>
        </w:rPr>
        <w:t>7</w:t>
      </w:r>
      <w:r>
        <w:rPr>
          <w:rFonts w:ascii="Times New Roman" w:eastAsia="Times New Roman" w:hAnsi="Times New Roman"/>
          <w:sz w:val="24"/>
          <w:szCs w:val="24"/>
          <w:u w:val="single"/>
          <w:lang w:val="en-US" w:eastAsia="en-AU"/>
        </w:rPr>
        <w:t>—</w:t>
      </w:r>
      <w:r w:rsidR="001B7D41">
        <w:rPr>
          <w:rFonts w:ascii="Times New Roman" w:eastAsia="Times New Roman" w:hAnsi="Times New Roman"/>
          <w:sz w:val="24"/>
          <w:szCs w:val="24"/>
          <w:u w:val="single"/>
          <w:lang w:val="en-US" w:eastAsia="en-AU"/>
        </w:rPr>
        <w:t xml:space="preserve">Size </w:t>
      </w:r>
      <w:r w:rsidR="001B7D41" w:rsidRPr="00553720">
        <w:rPr>
          <w:rFonts w:ascii="Times New Roman" w:hAnsi="Times New Roman"/>
          <w:sz w:val="24"/>
          <w:szCs w:val="24"/>
          <w:u w:val="single"/>
        </w:rPr>
        <w:t>classes</w:t>
      </w:r>
    </w:p>
    <w:p w:rsidR="00C62D2F" w:rsidRDefault="00090789" w:rsidP="00BD7894">
      <w:pPr>
        <w:keepNext/>
        <w:spacing w:after="120" w:line="240" w:lineRule="auto"/>
        <w:rPr>
          <w:rFonts w:ascii="Times New Roman" w:eastAsia="Times New Roman" w:hAnsi="Times New Roman"/>
          <w:sz w:val="24"/>
          <w:szCs w:val="24"/>
          <w:lang w:val="en-US" w:eastAsia="en-AU"/>
        </w:rPr>
      </w:pPr>
      <w:r>
        <w:rPr>
          <w:rFonts w:ascii="Times New Roman" w:eastAsia="Times New Roman" w:hAnsi="Times New Roman"/>
          <w:sz w:val="24"/>
          <w:szCs w:val="24"/>
          <w:lang w:val="en-US" w:eastAsia="en-AU"/>
        </w:rPr>
        <w:t xml:space="preserve">Prior to undertaking destructive sampling field work, the project proponent must classify the </w:t>
      </w:r>
      <w:r w:rsidR="004F116A">
        <w:rPr>
          <w:rFonts w:ascii="Times New Roman" w:eastAsia="Times New Roman" w:hAnsi="Times New Roman"/>
          <w:sz w:val="24"/>
          <w:szCs w:val="24"/>
          <w:lang w:val="en-US" w:eastAsia="en-AU"/>
        </w:rPr>
        <w:t>trees measured in section 3.20</w:t>
      </w:r>
      <w:r w:rsidR="00B0615A">
        <w:rPr>
          <w:rFonts w:ascii="Times New Roman" w:eastAsia="Times New Roman" w:hAnsi="Times New Roman"/>
          <w:sz w:val="24"/>
          <w:szCs w:val="24"/>
          <w:lang w:val="en-US" w:eastAsia="en-AU"/>
        </w:rPr>
        <w:t xml:space="preserve"> by</w:t>
      </w:r>
      <w:r>
        <w:rPr>
          <w:rFonts w:ascii="Times New Roman" w:eastAsia="Times New Roman" w:hAnsi="Times New Roman"/>
          <w:sz w:val="24"/>
          <w:szCs w:val="24"/>
          <w:lang w:val="en-US" w:eastAsia="en-AU"/>
        </w:rPr>
        <w:t xml:space="preserve"> species or species group</w:t>
      </w:r>
      <w:r w:rsidR="00B0615A">
        <w:rPr>
          <w:rFonts w:ascii="Times New Roman" w:eastAsia="Times New Roman" w:hAnsi="Times New Roman"/>
          <w:sz w:val="24"/>
          <w:szCs w:val="24"/>
          <w:lang w:val="en-US" w:eastAsia="en-AU"/>
        </w:rPr>
        <w:t>, and then</w:t>
      </w:r>
      <w:r>
        <w:rPr>
          <w:rFonts w:ascii="Times New Roman" w:eastAsia="Times New Roman" w:hAnsi="Times New Roman"/>
          <w:sz w:val="24"/>
          <w:szCs w:val="24"/>
          <w:lang w:val="en-US" w:eastAsia="en-AU"/>
        </w:rPr>
        <w:t xml:space="preserve"> into </w:t>
      </w:r>
      <w:r w:rsidR="00C62D2F">
        <w:rPr>
          <w:rFonts w:ascii="Times New Roman" w:eastAsia="Times New Roman" w:hAnsi="Times New Roman"/>
          <w:sz w:val="24"/>
          <w:szCs w:val="24"/>
          <w:lang w:val="en-US" w:eastAsia="en-AU"/>
        </w:rPr>
        <w:t xml:space="preserve">size </w:t>
      </w:r>
      <w:r>
        <w:rPr>
          <w:rFonts w:ascii="Times New Roman" w:eastAsia="Times New Roman" w:hAnsi="Times New Roman"/>
          <w:sz w:val="24"/>
          <w:szCs w:val="24"/>
          <w:lang w:val="en-US" w:eastAsia="en-AU"/>
        </w:rPr>
        <w:t>classes in order to carry out the procedures</w:t>
      </w:r>
      <w:r w:rsidR="00C62D2F">
        <w:rPr>
          <w:rFonts w:ascii="Times New Roman" w:eastAsia="Times New Roman" w:hAnsi="Times New Roman"/>
          <w:sz w:val="24"/>
          <w:szCs w:val="24"/>
          <w:lang w:val="en-US" w:eastAsia="en-AU"/>
        </w:rPr>
        <w:t xml:space="preserve"> to</w:t>
      </w:r>
      <w:r>
        <w:rPr>
          <w:rFonts w:ascii="Times New Roman" w:eastAsia="Times New Roman" w:hAnsi="Times New Roman"/>
          <w:sz w:val="24"/>
          <w:szCs w:val="24"/>
          <w:lang w:val="en-US" w:eastAsia="en-AU"/>
        </w:rPr>
        <w:t xml:space="preserve"> develop </w:t>
      </w:r>
      <w:r w:rsidR="00B0615A">
        <w:rPr>
          <w:rFonts w:ascii="Times New Roman" w:eastAsia="Times New Roman" w:hAnsi="Times New Roman"/>
          <w:sz w:val="24"/>
          <w:szCs w:val="24"/>
          <w:lang w:val="en-US" w:eastAsia="en-AU"/>
        </w:rPr>
        <w:t xml:space="preserve">or validate </w:t>
      </w:r>
      <w:r>
        <w:rPr>
          <w:rFonts w:ascii="Times New Roman" w:eastAsia="Times New Roman" w:hAnsi="Times New Roman"/>
          <w:sz w:val="24"/>
          <w:szCs w:val="24"/>
          <w:lang w:val="en-US" w:eastAsia="en-AU"/>
        </w:rPr>
        <w:t>an allometric equation.</w:t>
      </w:r>
    </w:p>
    <w:p w:rsidR="00C62D2F" w:rsidRDefault="00090789" w:rsidP="00BD7894">
      <w:pPr>
        <w:keepNext/>
        <w:spacing w:after="120" w:line="240" w:lineRule="auto"/>
        <w:rPr>
          <w:rFonts w:ascii="Times New Roman" w:eastAsia="Times New Roman" w:hAnsi="Times New Roman"/>
          <w:sz w:val="24"/>
          <w:szCs w:val="24"/>
          <w:lang w:val="en-US" w:eastAsia="en-AU"/>
        </w:rPr>
      </w:pPr>
      <w:r>
        <w:rPr>
          <w:rFonts w:ascii="Times New Roman" w:eastAsia="Times New Roman" w:hAnsi="Times New Roman"/>
          <w:sz w:val="24"/>
          <w:szCs w:val="24"/>
          <w:lang w:val="en-US" w:eastAsia="en-AU"/>
        </w:rPr>
        <w:t>Subsection (1) has the effect that individual tree species or species groups must be stratified into at least three size</w:t>
      </w:r>
      <w:r w:rsidR="00C62D2F">
        <w:rPr>
          <w:rFonts w:ascii="Times New Roman" w:eastAsia="Times New Roman" w:hAnsi="Times New Roman"/>
          <w:sz w:val="24"/>
          <w:szCs w:val="24"/>
          <w:lang w:val="en-US" w:eastAsia="en-AU"/>
        </w:rPr>
        <w:t xml:space="preserve"> classes</w:t>
      </w:r>
      <w:r>
        <w:rPr>
          <w:rFonts w:ascii="Times New Roman" w:eastAsia="Times New Roman" w:hAnsi="Times New Roman"/>
          <w:sz w:val="24"/>
          <w:szCs w:val="24"/>
          <w:lang w:val="en-US" w:eastAsia="en-AU"/>
        </w:rPr>
        <w:t xml:space="preserve"> meeting the requirements of subsection (2).</w:t>
      </w:r>
      <w:r w:rsidR="00B0615A" w:rsidRPr="00B0615A">
        <w:rPr>
          <w:rFonts w:ascii="Times New Roman" w:eastAsia="Times New Roman" w:hAnsi="Times New Roman"/>
          <w:sz w:val="24"/>
          <w:szCs w:val="24"/>
          <w:lang w:val="en-US" w:eastAsia="en-AU"/>
        </w:rPr>
        <w:t xml:space="preserve"> </w:t>
      </w:r>
      <w:r w:rsidR="005D4A67">
        <w:rPr>
          <w:rFonts w:ascii="Times New Roman" w:eastAsia="Times New Roman" w:hAnsi="Times New Roman"/>
          <w:sz w:val="24"/>
          <w:szCs w:val="24"/>
          <w:lang w:val="en-US" w:eastAsia="en-AU"/>
        </w:rPr>
        <w:t xml:space="preserve"> </w:t>
      </w:r>
      <w:r w:rsidR="00B0615A" w:rsidRPr="00B0615A">
        <w:rPr>
          <w:rFonts w:ascii="Times New Roman" w:eastAsia="Times New Roman" w:hAnsi="Times New Roman"/>
          <w:sz w:val="24"/>
          <w:szCs w:val="24"/>
          <w:lang w:val="en-US" w:eastAsia="en-AU"/>
        </w:rPr>
        <w:t>Project proponents may wish to choose the size classes based on the variation and sizes in the trees being sampled in order to optimise the process. Additional guidance on establishing size classes may be found in:</w:t>
      </w:r>
    </w:p>
    <w:p w:rsidR="00090789" w:rsidRPr="00C62D2F" w:rsidRDefault="00B0615A" w:rsidP="00BD7894">
      <w:pPr>
        <w:pStyle w:val="ListParagraph"/>
        <w:keepNext/>
        <w:numPr>
          <w:ilvl w:val="0"/>
          <w:numId w:val="6"/>
        </w:numPr>
        <w:spacing w:after="120" w:line="240" w:lineRule="auto"/>
        <w:rPr>
          <w:rFonts w:ascii="Times New Roman" w:eastAsia="Times New Roman" w:hAnsi="Times New Roman"/>
          <w:sz w:val="24"/>
          <w:szCs w:val="24"/>
          <w:lang w:val="en-US" w:eastAsia="en-AU"/>
        </w:rPr>
      </w:pPr>
      <w:r w:rsidRPr="00C62D2F">
        <w:rPr>
          <w:rFonts w:ascii="Times New Roman" w:eastAsia="Times New Roman" w:hAnsi="Times New Roman"/>
          <w:bCs/>
          <w:iCs/>
          <w:sz w:val="24"/>
          <w:szCs w:val="24"/>
          <w:lang w:val="en-US" w:eastAsia="en-AU"/>
        </w:rPr>
        <w:t>Snowdon, P, et al. (2002) NCAS Technical Report no.31: Protocol for Sampling Tree and Stand Biomass, Australian Greenhouse Office.</w:t>
      </w:r>
    </w:p>
    <w:p w:rsidR="00022887" w:rsidRDefault="00022887" w:rsidP="00BD7894">
      <w:pPr>
        <w:keepNext/>
        <w:spacing w:after="120" w:line="240" w:lineRule="auto"/>
        <w:rPr>
          <w:rFonts w:ascii="Times New Roman" w:eastAsia="Times New Roman" w:hAnsi="Times New Roman"/>
          <w:sz w:val="24"/>
          <w:szCs w:val="24"/>
          <w:lang w:val="en-US" w:eastAsia="en-AU"/>
        </w:rPr>
      </w:pPr>
      <w:r>
        <w:rPr>
          <w:rFonts w:ascii="Times New Roman" w:eastAsia="Times New Roman" w:hAnsi="Times New Roman"/>
          <w:sz w:val="24"/>
          <w:szCs w:val="24"/>
          <w:lang w:val="en-US" w:eastAsia="en-AU"/>
        </w:rPr>
        <w:t>Subsection (2) specifies that each class must have a minimum and maximum variable range identified and size</w:t>
      </w:r>
      <w:r w:rsidR="00C62D2F">
        <w:rPr>
          <w:rFonts w:ascii="Times New Roman" w:eastAsia="Times New Roman" w:hAnsi="Times New Roman"/>
          <w:sz w:val="24"/>
          <w:szCs w:val="24"/>
          <w:lang w:val="en-US" w:eastAsia="en-AU"/>
        </w:rPr>
        <w:t xml:space="preserve"> class</w:t>
      </w:r>
      <w:r>
        <w:rPr>
          <w:rFonts w:ascii="Times New Roman" w:eastAsia="Times New Roman" w:hAnsi="Times New Roman"/>
          <w:sz w:val="24"/>
          <w:szCs w:val="24"/>
          <w:lang w:val="en-US" w:eastAsia="en-AU"/>
        </w:rPr>
        <w:t xml:space="preserve"> interval defined.</w:t>
      </w:r>
    </w:p>
    <w:p w:rsidR="00F722EE" w:rsidRDefault="00F722EE" w:rsidP="00BD7894">
      <w:pPr>
        <w:keepNext/>
        <w:spacing w:after="120" w:line="240" w:lineRule="auto"/>
        <w:rPr>
          <w:rFonts w:ascii="Times New Roman" w:eastAsia="Times New Roman" w:hAnsi="Times New Roman"/>
          <w:bCs/>
          <w:iCs/>
          <w:sz w:val="24"/>
          <w:szCs w:val="24"/>
          <w:lang w:val="en-US" w:eastAsia="en-AU"/>
        </w:rPr>
      </w:pPr>
      <w:r>
        <w:rPr>
          <w:rFonts w:ascii="Times New Roman" w:eastAsia="Times New Roman" w:hAnsi="Times New Roman"/>
          <w:bCs/>
          <w:iCs/>
          <w:sz w:val="24"/>
          <w:szCs w:val="24"/>
          <w:lang w:val="en-US" w:eastAsia="en-AU"/>
        </w:rPr>
        <w:t xml:space="preserve">Subsection </w:t>
      </w:r>
      <w:r w:rsidR="00022887">
        <w:rPr>
          <w:rFonts w:ascii="Times New Roman" w:eastAsia="Times New Roman" w:hAnsi="Times New Roman"/>
          <w:bCs/>
          <w:iCs/>
          <w:sz w:val="24"/>
          <w:szCs w:val="24"/>
          <w:lang w:val="en-US" w:eastAsia="en-AU"/>
        </w:rPr>
        <w:t>(</w:t>
      </w:r>
      <w:r>
        <w:rPr>
          <w:rFonts w:ascii="Times New Roman" w:eastAsia="Times New Roman" w:hAnsi="Times New Roman"/>
          <w:bCs/>
          <w:iCs/>
          <w:sz w:val="24"/>
          <w:szCs w:val="24"/>
          <w:lang w:val="en-US" w:eastAsia="en-AU"/>
        </w:rPr>
        <w:t>3</w:t>
      </w:r>
      <w:r w:rsidR="00022887">
        <w:rPr>
          <w:rFonts w:ascii="Times New Roman" w:eastAsia="Times New Roman" w:hAnsi="Times New Roman"/>
          <w:bCs/>
          <w:iCs/>
          <w:sz w:val="24"/>
          <w:szCs w:val="24"/>
          <w:lang w:val="en-US" w:eastAsia="en-AU"/>
        </w:rPr>
        <w:t>)</w:t>
      </w:r>
      <w:r>
        <w:rPr>
          <w:rFonts w:ascii="Times New Roman" w:eastAsia="Times New Roman" w:hAnsi="Times New Roman"/>
          <w:bCs/>
          <w:iCs/>
          <w:sz w:val="24"/>
          <w:szCs w:val="24"/>
          <w:lang w:val="en-US" w:eastAsia="en-AU"/>
        </w:rPr>
        <w:t xml:space="preserve"> requires</w:t>
      </w:r>
      <w:r w:rsidRPr="00A9695F">
        <w:rPr>
          <w:rFonts w:ascii="Times New Roman" w:eastAsia="Times New Roman" w:hAnsi="Times New Roman"/>
          <w:bCs/>
          <w:iCs/>
          <w:sz w:val="24"/>
          <w:szCs w:val="24"/>
          <w:lang w:val="en-US" w:eastAsia="en-AU"/>
        </w:rPr>
        <w:t xml:space="preserve"> project proponents </w:t>
      </w:r>
      <w:r>
        <w:rPr>
          <w:rFonts w:ascii="Times New Roman" w:eastAsia="Times New Roman" w:hAnsi="Times New Roman"/>
          <w:bCs/>
          <w:iCs/>
          <w:sz w:val="24"/>
          <w:szCs w:val="24"/>
          <w:lang w:val="en-US" w:eastAsia="en-AU"/>
        </w:rPr>
        <w:t>to</w:t>
      </w:r>
      <w:r w:rsidRPr="00A9695F">
        <w:rPr>
          <w:rFonts w:ascii="Times New Roman" w:eastAsia="Times New Roman" w:hAnsi="Times New Roman"/>
          <w:bCs/>
          <w:iCs/>
          <w:sz w:val="24"/>
          <w:szCs w:val="24"/>
          <w:lang w:val="en-US" w:eastAsia="en-AU"/>
        </w:rPr>
        <w:t xml:space="preserve"> use a</w:t>
      </w:r>
      <w:r>
        <w:rPr>
          <w:rFonts w:ascii="Times New Roman" w:eastAsia="Times New Roman" w:hAnsi="Times New Roman"/>
          <w:bCs/>
          <w:iCs/>
          <w:sz w:val="24"/>
          <w:szCs w:val="24"/>
          <w:lang w:val="en-US" w:eastAsia="en-AU"/>
        </w:rPr>
        <w:t xml:space="preserve"> pseudo-</w:t>
      </w:r>
      <w:r w:rsidRPr="00A9695F">
        <w:rPr>
          <w:rFonts w:ascii="Times New Roman" w:eastAsia="Times New Roman" w:hAnsi="Times New Roman"/>
          <w:bCs/>
          <w:iCs/>
          <w:sz w:val="24"/>
          <w:szCs w:val="24"/>
          <w:lang w:val="en-US" w:eastAsia="en-AU"/>
        </w:rPr>
        <w:t xml:space="preserve">random </w:t>
      </w:r>
      <w:r>
        <w:rPr>
          <w:rFonts w:ascii="Times New Roman" w:eastAsia="Times New Roman" w:hAnsi="Times New Roman"/>
          <w:bCs/>
          <w:iCs/>
          <w:sz w:val="24"/>
          <w:szCs w:val="24"/>
          <w:lang w:val="en-US" w:eastAsia="en-AU"/>
        </w:rPr>
        <w:t xml:space="preserve">number generator with a known seed value </w:t>
      </w:r>
      <w:r w:rsidRPr="00A9695F">
        <w:rPr>
          <w:rFonts w:ascii="Times New Roman" w:eastAsia="Times New Roman" w:hAnsi="Times New Roman"/>
          <w:bCs/>
          <w:iCs/>
          <w:sz w:val="24"/>
          <w:szCs w:val="24"/>
          <w:lang w:val="en-US" w:eastAsia="en-AU"/>
        </w:rPr>
        <w:t>to choose the trees that will be targeted for destructive sampling in the steps that follow.</w:t>
      </w:r>
    </w:p>
    <w:p w:rsidR="00022887" w:rsidRPr="001B7D41" w:rsidRDefault="00022887" w:rsidP="00BD7894">
      <w:pPr>
        <w:keepNext/>
        <w:spacing w:after="120" w:line="240" w:lineRule="auto"/>
        <w:rPr>
          <w:rFonts w:ascii="Times New Roman" w:eastAsia="Times New Roman" w:hAnsi="Times New Roman"/>
          <w:bCs/>
          <w:iCs/>
          <w:sz w:val="24"/>
          <w:szCs w:val="24"/>
          <w:lang w:val="en-US" w:eastAsia="en-AU"/>
        </w:rPr>
      </w:pPr>
      <w:r w:rsidRPr="001B7D41">
        <w:rPr>
          <w:rFonts w:ascii="Times New Roman" w:eastAsia="Times New Roman" w:hAnsi="Times New Roman"/>
          <w:sz w:val="24"/>
          <w:szCs w:val="24"/>
          <w:lang w:val="en-US" w:eastAsia="en-AU"/>
        </w:rPr>
        <w:t>Subsection (4)</w:t>
      </w:r>
      <w:r w:rsidR="001B7D41">
        <w:rPr>
          <w:rFonts w:ascii="Times New Roman" w:eastAsia="Times New Roman" w:hAnsi="Times New Roman"/>
          <w:sz w:val="24"/>
          <w:szCs w:val="24"/>
          <w:lang w:val="en-US" w:eastAsia="en-AU"/>
        </w:rPr>
        <w:t xml:space="preserve"> </w:t>
      </w:r>
      <w:r w:rsidRPr="001B7D41">
        <w:rPr>
          <w:rFonts w:ascii="Times New Roman" w:eastAsia="Times New Roman" w:hAnsi="Times New Roman"/>
          <w:sz w:val="24"/>
          <w:szCs w:val="24"/>
          <w:lang w:val="en-US" w:eastAsia="en-AU"/>
        </w:rPr>
        <w:t>requires that at a minimum</w:t>
      </w:r>
      <w:r w:rsidR="001B7D41">
        <w:rPr>
          <w:rFonts w:ascii="Times New Roman" w:eastAsia="Times New Roman" w:hAnsi="Times New Roman"/>
          <w:sz w:val="24"/>
          <w:szCs w:val="24"/>
          <w:lang w:val="en-US" w:eastAsia="en-AU"/>
        </w:rPr>
        <w:t xml:space="preserve"> </w:t>
      </w:r>
      <w:r w:rsidRPr="001B7D41">
        <w:rPr>
          <w:rFonts w:ascii="Times New Roman" w:eastAsia="Times New Roman" w:hAnsi="Times New Roman"/>
          <w:bCs/>
          <w:iCs/>
          <w:sz w:val="24"/>
          <w:szCs w:val="24"/>
          <w:lang w:val="en-US" w:eastAsia="en-AU"/>
        </w:rPr>
        <w:t>the first tree in each size</w:t>
      </w:r>
      <w:r w:rsidR="00C62D2F">
        <w:rPr>
          <w:rFonts w:ascii="Times New Roman" w:eastAsia="Times New Roman" w:hAnsi="Times New Roman"/>
          <w:bCs/>
          <w:iCs/>
          <w:sz w:val="24"/>
          <w:szCs w:val="24"/>
          <w:lang w:val="en-US" w:eastAsia="en-AU"/>
        </w:rPr>
        <w:t xml:space="preserve"> class</w:t>
      </w:r>
      <w:r w:rsidRPr="001B7D41">
        <w:rPr>
          <w:rFonts w:ascii="Times New Roman" w:eastAsia="Times New Roman" w:hAnsi="Times New Roman"/>
          <w:bCs/>
          <w:iCs/>
          <w:sz w:val="24"/>
          <w:szCs w:val="24"/>
          <w:lang w:val="en-US" w:eastAsia="en-AU"/>
        </w:rPr>
        <w:t xml:space="preserve"> ranked in accordance with subsection (3) must be selected for destructive sampling.</w:t>
      </w:r>
    </w:p>
    <w:p w:rsidR="00022887" w:rsidRPr="001B7D41" w:rsidRDefault="00022887" w:rsidP="00BD7894">
      <w:pPr>
        <w:keepNext/>
        <w:spacing w:after="120" w:line="240" w:lineRule="auto"/>
        <w:rPr>
          <w:rFonts w:ascii="Times New Roman" w:eastAsia="Times New Roman" w:hAnsi="Times New Roman"/>
          <w:bCs/>
          <w:iCs/>
          <w:sz w:val="24"/>
          <w:szCs w:val="24"/>
          <w:lang w:val="en-US" w:eastAsia="en-AU"/>
        </w:rPr>
      </w:pPr>
      <w:r w:rsidRPr="001B7D41">
        <w:rPr>
          <w:rFonts w:ascii="Times New Roman" w:eastAsia="Times New Roman" w:hAnsi="Times New Roman"/>
          <w:bCs/>
          <w:iCs/>
          <w:sz w:val="24"/>
          <w:szCs w:val="24"/>
          <w:lang w:val="en-US" w:eastAsia="en-AU"/>
        </w:rPr>
        <w:t>Subsection (5) specifies the requirements if more than one tree per size</w:t>
      </w:r>
      <w:r w:rsidR="00C62D2F">
        <w:rPr>
          <w:rFonts w:ascii="Times New Roman" w:eastAsia="Times New Roman" w:hAnsi="Times New Roman"/>
          <w:bCs/>
          <w:iCs/>
          <w:sz w:val="24"/>
          <w:szCs w:val="24"/>
          <w:lang w:val="en-US" w:eastAsia="en-AU"/>
        </w:rPr>
        <w:t xml:space="preserve"> class</w:t>
      </w:r>
      <w:r w:rsidRPr="001B7D41">
        <w:rPr>
          <w:rFonts w:ascii="Times New Roman" w:eastAsia="Times New Roman" w:hAnsi="Times New Roman"/>
          <w:bCs/>
          <w:iCs/>
          <w:sz w:val="24"/>
          <w:szCs w:val="24"/>
          <w:lang w:val="en-US" w:eastAsia="en-AU"/>
        </w:rPr>
        <w:t xml:space="preserve"> is needed to achieve the minimum sample size specified in section 3.17.</w:t>
      </w:r>
    </w:p>
    <w:p w:rsidR="001B6B59" w:rsidRDefault="007636D9" w:rsidP="00553720">
      <w:pPr>
        <w:spacing w:before="240" w:after="240" w:line="240" w:lineRule="auto"/>
        <w:rPr>
          <w:rFonts w:ascii="Times New Roman" w:eastAsia="Times New Roman" w:hAnsi="Times New Roman"/>
          <w:bCs/>
          <w:iCs/>
          <w:sz w:val="24"/>
          <w:szCs w:val="24"/>
          <w:u w:val="single"/>
          <w:lang w:val="en-US" w:eastAsia="en-AU"/>
        </w:rPr>
      </w:pPr>
      <w:r>
        <w:rPr>
          <w:rFonts w:ascii="Times New Roman" w:eastAsia="Times New Roman" w:hAnsi="Times New Roman"/>
          <w:bCs/>
          <w:iCs/>
          <w:sz w:val="24"/>
          <w:szCs w:val="24"/>
          <w:u w:val="single"/>
          <w:lang w:val="en-US" w:eastAsia="en-AU"/>
        </w:rPr>
        <w:t>3.22</w:t>
      </w:r>
      <w:r>
        <w:rPr>
          <w:rFonts w:ascii="Times New Roman" w:eastAsia="Times New Roman" w:hAnsi="Times New Roman"/>
          <w:bCs/>
          <w:iCs/>
          <w:sz w:val="24"/>
          <w:szCs w:val="24"/>
          <w:u w:val="single"/>
          <w:lang w:val="en-US" w:eastAsia="en-AU"/>
        </w:rPr>
        <w:tab/>
      </w:r>
      <w:r w:rsidR="001B6B59">
        <w:rPr>
          <w:rFonts w:ascii="Times New Roman" w:eastAsia="Times New Roman" w:hAnsi="Times New Roman"/>
          <w:bCs/>
          <w:iCs/>
          <w:sz w:val="24"/>
          <w:szCs w:val="24"/>
          <w:u w:val="single"/>
          <w:lang w:val="en-US" w:eastAsia="en-AU"/>
        </w:rPr>
        <w:t>Step 8—</w:t>
      </w:r>
      <w:r w:rsidR="001B6B59" w:rsidRPr="00553720">
        <w:rPr>
          <w:rFonts w:ascii="Times New Roman" w:hAnsi="Times New Roman"/>
          <w:sz w:val="24"/>
          <w:szCs w:val="24"/>
          <w:u w:val="single"/>
        </w:rPr>
        <w:t>Destructive</w:t>
      </w:r>
      <w:r w:rsidR="001B6B59">
        <w:rPr>
          <w:rFonts w:ascii="Times New Roman" w:eastAsia="Times New Roman" w:hAnsi="Times New Roman"/>
          <w:bCs/>
          <w:iCs/>
          <w:sz w:val="24"/>
          <w:szCs w:val="24"/>
          <w:u w:val="single"/>
          <w:lang w:val="en-US" w:eastAsia="en-AU"/>
        </w:rPr>
        <w:t xml:space="preserve"> sampling procedure </w:t>
      </w:r>
    </w:p>
    <w:p w:rsidR="007636D9" w:rsidRDefault="007636D9" w:rsidP="00B0019A">
      <w:pPr>
        <w:spacing w:after="120" w:line="240" w:lineRule="auto"/>
        <w:rPr>
          <w:rFonts w:ascii="Times New Roman" w:eastAsia="Times New Roman" w:hAnsi="Times New Roman"/>
          <w:bCs/>
          <w:iCs/>
          <w:sz w:val="24"/>
          <w:szCs w:val="24"/>
          <w:lang w:val="en-US" w:eastAsia="en-AU"/>
        </w:rPr>
      </w:pPr>
      <w:r>
        <w:rPr>
          <w:rFonts w:ascii="Times New Roman" w:eastAsia="Times New Roman" w:hAnsi="Times New Roman"/>
          <w:bCs/>
          <w:iCs/>
          <w:sz w:val="24"/>
          <w:szCs w:val="24"/>
          <w:lang w:val="en-US" w:eastAsia="en-AU"/>
        </w:rPr>
        <w:t>Section 3.22 sets out the procedure for destructive sampling.</w:t>
      </w:r>
    </w:p>
    <w:p w:rsidR="007636D9" w:rsidRDefault="007636D9" w:rsidP="00B0019A">
      <w:pPr>
        <w:spacing w:after="120" w:line="240" w:lineRule="auto"/>
        <w:rPr>
          <w:rFonts w:ascii="Times New Roman" w:eastAsia="Times New Roman" w:hAnsi="Times New Roman"/>
          <w:bCs/>
          <w:iCs/>
          <w:sz w:val="24"/>
          <w:szCs w:val="24"/>
          <w:lang w:val="en-US" w:eastAsia="en-AU"/>
        </w:rPr>
      </w:pPr>
      <w:r w:rsidRPr="007636D9">
        <w:rPr>
          <w:rFonts w:ascii="Times New Roman" w:eastAsia="Times New Roman" w:hAnsi="Times New Roman"/>
          <w:bCs/>
          <w:iCs/>
          <w:sz w:val="24"/>
          <w:szCs w:val="24"/>
          <w:lang w:val="en-US" w:eastAsia="en-AU"/>
        </w:rPr>
        <w:t>Having selected biom</w:t>
      </w:r>
      <w:r>
        <w:rPr>
          <w:rFonts w:ascii="Times New Roman" w:eastAsia="Times New Roman" w:hAnsi="Times New Roman"/>
          <w:bCs/>
          <w:iCs/>
          <w:sz w:val="24"/>
          <w:szCs w:val="24"/>
          <w:lang w:val="en-US" w:eastAsia="en-AU"/>
        </w:rPr>
        <w:t>ass sample trees to develop or validate an</w:t>
      </w:r>
      <w:r w:rsidRPr="007636D9">
        <w:rPr>
          <w:rFonts w:ascii="Times New Roman" w:eastAsia="Times New Roman" w:hAnsi="Times New Roman"/>
          <w:bCs/>
          <w:iCs/>
          <w:sz w:val="24"/>
          <w:szCs w:val="24"/>
          <w:lang w:val="en-US" w:eastAsia="en-AU"/>
        </w:rPr>
        <w:t xml:space="preserve"> allometric equation, the project proponent must undertake the task of cutting the trees down and cutting the trees into their respective components</w:t>
      </w:r>
      <w:r>
        <w:rPr>
          <w:rFonts w:ascii="Times New Roman" w:eastAsia="Times New Roman" w:hAnsi="Times New Roman"/>
          <w:bCs/>
          <w:iCs/>
          <w:sz w:val="24"/>
          <w:szCs w:val="24"/>
          <w:lang w:val="en-US" w:eastAsia="en-AU"/>
        </w:rPr>
        <w:t xml:space="preserve"> using the procedure in section 3.22.</w:t>
      </w:r>
    </w:p>
    <w:p w:rsidR="00466E18" w:rsidRDefault="007636D9" w:rsidP="00B0019A">
      <w:pPr>
        <w:spacing w:after="120" w:line="240" w:lineRule="auto"/>
        <w:rPr>
          <w:rFonts w:ascii="Times New Roman" w:eastAsia="Times New Roman" w:hAnsi="Times New Roman"/>
          <w:bCs/>
          <w:iCs/>
          <w:sz w:val="24"/>
          <w:szCs w:val="24"/>
          <w:lang w:val="en-US" w:eastAsia="en-AU"/>
        </w:rPr>
      </w:pPr>
      <w:r w:rsidRPr="007636D9">
        <w:rPr>
          <w:rFonts w:ascii="Times New Roman" w:eastAsia="Times New Roman" w:hAnsi="Times New Roman"/>
          <w:bCs/>
          <w:iCs/>
          <w:sz w:val="24"/>
          <w:szCs w:val="24"/>
          <w:lang w:val="en-US" w:eastAsia="en-AU"/>
        </w:rPr>
        <w:t>The destructive sampling protocol</w:t>
      </w:r>
      <w:r>
        <w:rPr>
          <w:rFonts w:ascii="Times New Roman" w:eastAsia="Times New Roman" w:hAnsi="Times New Roman"/>
          <w:bCs/>
          <w:iCs/>
          <w:sz w:val="24"/>
          <w:szCs w:val="24"/>
          <w:lang w:val="en-US" w:eastAsia="en-AU"/>
        </w:rPr>
        <w:t xml:space="preserve"> in section 3.22 was</w:t>
      </w:r>
      <w:r w:rsidR="0074582F">
        <w:rPr>
          <w:rFonts w:ascii="Times New Roman" w:eastAsia="Times New Roman" w:hAnsi="Times New Roman"/>
          <w:bCs/>
          <w:iCs/>
          <w:sz w:val="24"/>
          <w:szCs w:val="24"/>
          <w:lang w:val="en-US" w:eastAsia="en-AU"/>
        </w:rPr>
        <w:t xml:space="preserve"> adapted</w:t>
      </w:r>
      <w:r w:rsidR="00466E18">
        <w:rPr>
          <w:rFonts w:ascii="Times New Roman" w:eastAsia="Times New Roman" w:hAnsi="Times New Roman"/>
          <w:bCs/>
          <w:iCs/>
          <w:sz w:val="24"/>
          <w:szCs w:val="24"/>
          <w:lang w:val="en-US" w:eastAsia="en-AU"/>
        </w:rPr>
        <w:t xml:space="preserve"> from:</w:t>
      </w:r>
    </w:p>
    <w:p w:rsidR="00466E18" w:rsidRPr="00466E18" w:rsidRDefault="00466E18" w:rsidP="00B0019A">
      <w:pPr>
        <w:pStyle w:val="ListParagraph"/>
        <w:numPr>
          <w:ilvl w:val="0"/>
          <w:numId w:val="6"/>
        </w:numPr>
        <w:spacing w:after="120" w:line="240" w:lineRule="auto"/>
        <w:rPr>
          <w:rFonts w:ascii="Times New Roman" w:eastAsia="Times New Roman" w:hAnsi="Times New Roman"/>
          <w:bCs/>
          <w:iCs/>
          <w:sz w:val="24"/>
          <w:szCs w:val="24"/>
          <w:lang w:val="en-US" w:eastAsia="en-AU"/>
        </w:rPr>
      </w:pPr>
      <w:r w:rsidRPr="00466E18">
        <w:rPr>
          <w:rFonts w:ascii="Times New Roman" w:eastAsia="Times New Roman" w:hAnsi="Times New Roman"/>
          <w:bCs/>
          <w:iCs/>
          <w:sz w:val="24"/>
          <w:szCs w:val="24"/>
          <w:lang w:val="en-US" w:eastAsia="en-AU"/>
        </w:rPr>
        <w:t>Walker, S, et al</w:t>
      </w:r>
      <w:r w:rsidR="004F116A">
        <w:rPr>
          <w:rFonts w:ascii="Times New Roman" w:eastAsia="Times New Roman" w:hAnsi="Times New Roman"/>
          <w:bCs/>
          <w:iCs/>
          <w:sz w:val="24"/>
          <w:szCs w:val="24"/>
          <w:lang w:val="en-US" w:eastAsia="en-AU"/>
        </w:rPr>
        <w:t>.</w:t>
      </w:r>
      <w:r w:rsidRPr="00466E18">
        <w:rPr>
          <w:rFonts w:ascii="Times New Roman" w:eastAsia="Times New Roman" w:hAnsi="Times New Roman"/>
          <w:bCs/>
          <w:iCs/>
          <w:sz w:val="24"/>
          <w:szCs w:val="24"/>
          <w:lang w:val="en-US" w:eastAsia="en-AU"/>
        </w:rPr>
        <w:t xml:space="preserve"> (2012) </w:t>
      </w:r>
      <w:r w:rsidRPr="00466E18">
        <w:rPr>
          <w:rFonts w:ascii="Times New Roman" w:eastAsia="Times New Roman" w:hAnsi="Times New Roman"/>
          <w:bCs/>
          <w:i/>
          <w:iCs/>
          <w:sz w:val="24"/>
          <w:szCs w:val="24"/>
          <w:lang w:val="en-US" w:eastAsia="en-AU"/>
        </w:rPr>
        <w:t>Standard Operating Procedures for Terrestrial Carbon Measurement: Version 2012</w:t>
      </w:r>
      <w:r w:rsidR="0051043F">
        <w:rPr>
          <w:rFonts w:ascii="Times New Roman" w:eastAsia="Times New Roman" w:hAnsi="Times New Roman"/>
          <w:bCs/>
          <w:iCs/>
          <w:sz w:val="24"/>
          <w:szCs w:val="24"/>
          <w:lang w:val="en-US" w:eastAsia="en-AU"/>
        </w:rPr>
        <w:t xml:space="preserve">, </w:t>
      </w:r>
      <w:r w:rsidRPr="00466E18">
        <w:rPr>
          <w:rFonts w:ascii="Times New Roman" w:eastAsia="Times New Roman" w:hAnsi="Times New Roman"/>
          <w:bCs/>
          <w:iCs/>
          <w:sz w:val="24"/>
          <w:szCs w:val="24"/>
          <w:lang w:val="en-US" w:eastAsia="en-AU"/>
        </w:rPr>
        <w:t>Winrock International.</w:t>
      </w:r>
    </w:p>
    <w:p w:rsidR="00466E18" w:rsidRDefault="00466E18" w:rsidP="00B0019A">
      <w:pPr>
        <w:spacing w:after="120" w:line="240" w:lineRule="auto"/>
        <w:rPr>
          <w:rFonts w:ascii="Times New Roman" w:eastAsia="Times New Roman" w:hAnsi="Times New Roman"/>
          <w:bCs/>
          <w:iCs/>
          <w:sz w:val="24"/>
          <w:szCs w:val="24"/>
          <w:lang w:val="en-US" w:eastAsia="en-AU"/>
        </w:rPr>
      </w:pPr>
      <w:r>
        <w:rPr>
          <w:rFonts w:ascii="Times New Roman" w:eastAsia="Times New Roman" w:hAnsi="Times New Roman"/>
          <w:bCs/>
          <w:iCs/>
          <w:sz w:val="24"/>
          <w:szCs w:val="24"/>
          <w:lang w:val="en-US" w:eastAsia="en-AU"/>
        </w:rPr>
        <w:t>The sampling design and statistical analyses were adapted from:</w:t>
      </w:r>
    </w:p>
    <w:p w:rsidR="00466E18" w:rsidRPr="00466E18" w:rsidRDefault="0020256A" w:rsidP="00B0019A">
      <w:pPr>
        <w:pStyle w:val="ListParagraph"/>
        <w:numPr>
          <w:ilvl w:val="0"/>
          <w:numId w:val="5"/>
        </w:numPr>
        <w:spacing w:after="120" w:line="240" w:lineRule="auto"/>
        <w:rPr>
          <w:rFonts w:ascii="Times New Roman" w:eastAsia="Times New Roman" w:hAnsi="Times New Roman"/>
          <w:bCs/>
          <w:i/>
          <w:iCs/>
          <w:sz w:val="24"/>
          <w:szCs w:val="24"/>
          <w:lang w:val="en-US" w:eastAsia="en-AU"/>
        </w:rPr>
      </w:pPr>
      <w:r>
        <w:rPr>
          <w:rFonts w:ascii="Times New Roman" w:eastAsia="Times New Roman" w:hAnsi="Times New Roman"/>
          <w:bCs/>
          <w:iCs/>
          <w:sz w:val="24"/>
          <w:szCs w:val="24"/>
          <w:lang w:val="en-US" w:eastAsia="en-AU"/>
        </w:rPr>
        <w:t>Snowd</w:t>
      </w:r>
      <w:r w:rsidR="00B0615A">
        <w:rPr>
          <w:rFonts w:ascii="Times New Roman" w:eastAsia="Times New Roman" w:hAnsi="Times New Roman"/>
          <w:bCs/>
          <w:iCs/>
          <w:sz w:val="24"/>
          <w:szCs w:val="24"/>
          <w:lang w:val="en-US" w:eastAsia="en-AU"/>
        </w:rPr>
        <w:t>o</w:t>
      </w:r>
      <w:r>
        <w:rPr>
          <w:rFonts w:ascii="Times New Roman" w:eastAsia="Times New Roman" w:hAnsi="Times New Roman"/>
          <w:bCs/>
          <w:iCs/>
          <w:sz w:val="24"/>
          <w:szCs w:val="24"/>
          <w:lang w:val="en-US" w:eastAsia="en-AU"/>
        </w:rPr>
        <w:t>n, P</w:t>
      </w:r>
      <w:r w:rsidR="00C62D2F">
        <w:rPr>
          <w:rFonts w:ascii="Times New Roman" w:eastAsia="Times New Roman" w:hAnsi="Times New Roman"/>
          <w:bCs/>
          <w:iCs/>
          <w:sz w:val="24"/>
          <w:szCs w:val="24"/>
          <w:lang w:val="en-US" w:eastAsia="en-AU"/>
        </w:rPr>
        <w:t>.</w:t>
      </w:r>
      <w:r w:rsidR="00466E18" w:rsidRPr="00466E18">
        <w:rPr>
          <w:rFonts w:ascii="Times New Roman" w:eastAsia="Times New Roman" w:hAnsi="Times New Roman"/>
          <w:bCs/>
          <w:iCs/>
          <w:sz w:val="24"/>
          <w:szCs w:val="24"/>
          <w:lang w:val="en-US" w:eastAsia="en-AU"/>
        </w:rPr>
        <w:t xml:space="preserve"> et al</w:t>
      </w:r>
      <w:r>
        <w:rPr>
          <w:rFonts w:ascii="Times New Roman" w:eastAsia="Times New Roman" w:hAnsi="Times New Roman"/>
          <w:bCs/>
          <w:iCs/>
          <w:sz w:val="24"/>
          <w:szCs w:val="24"/>
          <w:lang w:val="en-US" w:eastAsia="en-AU"/>
        </w:rPr>
        <w:t>.</w:t>
      </w:r>
      <w:r w:rsidR="00466E18" w:rsidRPr="00466E18">
        <w:rPr>
          <w:rFonts w:ascii="Times New Roman" w:eastAsia="Times New Roman" w:hAnsi="Times New Roman"/>
          <w:bCs/>
          <w:iCs/>
          <w:sz w:val="24"/>
          <w:szCs w:val="24"/>
          <w:lang w:val="en-US" w:eastAsia="en-AU"/>
        </w:rPr>
        <w:t xml:space="preserve"> (2002) NCAS Technical Report no.31: Protocol for Sampling Tree and Stand Biomass, Australian Greenhouse Office.</w:t>
      </w:r>
    </w:p>
    <w:p w:rsidR="00466E18" w:rsidRPr="00466E18" w:rsidRDefault="00466E18" w:rsidP="00B0019A">
      <w:pPr>
        <w:pStyle w:val="ListParagraph"/>
        <w:numPr>
          <w:ilvl w:val="0"/>
          <w:numId w:val="5"/>
        </w:numPr>
        <w:spacing w:after="120" w:line="240" w:lineRule="auto"/>
        <w:rPr>
          <w:rFonts w:ascii="Times New Roman" w:hAnsi="Times New Roman"/>
          <w:sz w:val="24"/>
          <w:szCs w:val="24"/>
          <w:lang w:val="en-US"/>
        </w:rPr>
      </w:pPr>
      <w:r w:rsidRPr="00466E18">
        <w:rPr>
          <w:rFonts w:ascii="Times New Roman" w:hAnsi="Times New Roman"/>
          <w:sz w:val="24"/>
          <w:szCs w:val="24"/>
          <w:lang w:val="en-US"/>
        </w:rPr>
        <w:t>Dietz, J</w:t>
      </w:r>
      <w:r w:rsidR="00C62D2F">
        <w:rPr>
          <w:rFonts w:ascii="Times New Roman" w:hAnsi="Times New Roman"/>
          <w:sz w:val="24"/>
          <w:szCs w:val="24"/>
          <w:lang w:val="en-US"/>
        </w:rPr>
        <w:t>.</w:t>
      </w:r>
      <w:r w:rsidRPr="00466E18">
        <w:rPr>
          <w:rFonts w:ascii="Times New Roman" w:hAnsi="Times New Roman"/>
          <w:sz w:val="24"/>
          <w:szCs w:val="24"/>
          <w:lang w:val="en-US"/>
        </w:rPr>
        <w:t xml:space="preserve"> and Kuyah, S</w:t>
      </w:r>
      <w:r w:rsidR="0020256A">
        <w:rPr>
          <w:rFonts w:ascii="Times New Roman" w:hAnsi="Times New Roman"/>
          <w:sz w:val="24"/>
          <w:szCs w:val="24"/>
          <w:lang w:val="en-US"/>
        </w:rPr>
        <w:t>.</w:t>
      </w:r>
      <w:r w:rsidRPr="00466E18">
        <w:rPr>
          <w:rFonts w:ascii="Times New Roman" w:hAnsi="Times New Roman"/>
          <w:sz w:val="24"/>
          <w:szCs w:val="24"/>
          <w:lang w:val="en-US"/>
        </w:rPr>
        <w:t xml:space="preserve"> (2011) </w:t>
      </w:r>
      <w:r w:rsidRPr="00466E18">
        <w:rPr>
          <w:rFonts w:ascii="Times New Roman" w:hAnsi="Times New Roman"/>
          <w:i/>
          <w:iCs/>
          <w:sz w:val="24"/>
          <w:szCs w:val="24"/>
          <w:lang w:val="en-US"/>
        </w:rPr>
        <w:t>Guidelines for establishing regional allometric equations for biomass estimation through destructive sampling</w:t>
      </w:r>
      <w:r w:rsidRPr="00466E18">
        <w:rPr>
          <w:rFonts w:ascii="Times New Roman" w:hAnsi="Times New Roman"/>
          <w:sz w:val="24"/>
          <w:szCs w:val="24"/>
          <w:lang w:val="en-US"/>
        </w:rPr>
        <w:t>. World Agroforestry Centre (ICRAF), United Nations Avenue, Gigiri.</w:t>
      </w:r>
    </w:p>
    <w:p w:rsidR="00466E18" w:rsidRDefault="0051043F" w:rsidP="00B0019A">
      <w:pPr>
        <w:pStyle w:val="ListParagraph"/>
        <w:numPr>
          <w:ilvl w:val="0"/>
          <w:numId w:val="5"/>
        </w:numPr>
        <w:spacing w:after="120" w:line="240" w:lineRule="auto"/>
        <w:rPr>
          <w:rFonts w:ascii="Times New Roman" w:eastAsia="Times New Roman" w:hAnsi="Times New Roman"/>
          <w:sz w:val="24"/>
          <w:szCs w:val="24"/>
          <w:lang w:val="fr-FR" w:eastAsia="en-AU"/>
        </w:rPr>
      </w:pPr>
      <w:r w:rsidRPr="00466E18">
        <w:rPr>
          <w:rFonts w:ascii="Times New Roman" w:eastAsia="Times New Roman" w:hAnsi="Times New Roman"/>
          <w:sz w:val="24"/>
          <w:szCs w:val="24"/>
          <w:lang w:eastAsia="en-AU"/>
        </w:rPr>
        <w:t>Picard, N, et al</w:t>
      </w:r>
      <w:r w:rsidR="0020256A">
        <w:rPr>
          <w:rFonts w:ascii="Times New Roman" w:eastAsia="Times New Roman" w:hAnsi="Times New Roman"/>
          <w:sz w:val="24"/>
          <w:szCs w:val="24"/>
          <w:lang w:eastAsia="en-AU"/>
        </w:rPr>
        <w:t>.</w:t>
      </w:r>
      <w:r w:rsidRPr="00466E18">
        <w:rPr>
          <w:rFonts w:ascii="Times New Roman" w:eastAsia="Times New Roman" w:hAnsi="Times New Roman"/>
          <w:sz w:val="24"/>
          <w:szCs w:val="24"/>
          <w:lang w:eastAsia="en-AU"/>
        </w:rPr>
        <w:t xml:space="preserve"> (2012) </w:t>
      </w:r>
      <w:r w:rsidRPr="00466E18">
        <w:rPr>
          <w:rFonts w:ascii="Times New Roman" w:eastAsia="Times New Roman" w:hAnsi="Times New Roman"/>
          <w:i/>
          <w:sz w:val="24"/>
          <w:szCs w:val="24"/>
          <w:lang w:eastAsia="en-AU"/>
        </w:rPr>
        <w:t>Manual for building tree volume and biomass allometric equations: from field measurements to prediction.</w:t>
      </w:r>
      <w:r>
        <w:rPr>
          <w:rFonts w:ascii="Times New Roman" w:eastAsia="Times New Roman" w:hAnsi="Times New Roman"/>
          <w:i/>
          <w:sz w:val="24"/>
          <w:szCs w:val="24"/>
          <w:lang w:eastAsia="en-AU"/>
        </w:rPr>
        <w:t xml:space="preserve"> </w:t>
      </w:r>
      <w:r w:rsidRPr="00C317C1">
        <w:rPr>
          <w:rFonts w:ascii="Times New Roman" w:eastAsia="Times New Roman" w:hAnsi="Times New Roman"/>
          <w:sz w:val="24"/>
          <w:szCs w:val="24"/>
          <w:lang w:val="fr-FR" w:eastAsia="en-AU"/>
        </w:rPr>
        <w:t xml:space="preserve">Food and Agricultural Organization of the United Nations, Rome and Centre de Coopération Internationale en Recherche Agronomique pour </w:t>
      </w:r>
      <w:r w:rsidRPr="00E845F4">
        <w:rPr>
          <w:rFonts w:ascii="Times New Roman" w:eastAsia="Times New Roman" w:hAnsi="Times New Roman"/>
          <w:sz w:val="24"/>
          <w:szCs w:val="24"/>
          <w:lang w:val="fr-FR" w:eastAsia="en-AU"/>
        </w:rPr>
        <w:t>le Développement,</w:t>
      </w:r>
      <w:r w:rsidRPr="00C317C1">
        <w:rPr>
          <w:rFonts w:ascii="Times New Roman" w:eastAsia="Times New Roman" w:hAnsi="Times New Roman"/>
          <w:sz w:val="24"/>
          <w:szCs w:val="24"/>
          <w:lang w:val="fr-FR" w:eastAsia="en-AU"/>
        </w:rPr>
        <w:t xml:space="preserve"> Montpellier. </w:t>
      </w:r>
    </w:p>
    <w:p w:rsidR="00BD7894" w:rsidRDefault="00BD7894" w:rsidP="00BD7894">
      <w:pPr>
        <w:pStyle w:val="ListParagraph"/>
        <w:spacing w:after="120" w:line="240" w:lineRule="auto"/>
        <w:rPr>
          <w:rFonts w:ascii="Times New Roman" w:eastAsia="Times New Roman" w:hAnsi="Times New Roman"/>
          <w:sz w:val="24"/>
          <w:szCs w:val="24"/>
          <w:lang w:val="fr-FR" w:eastAsia="en-AU"/>
        </w:rPr>
      </w:pPr>
    </w:p>
    <w:p w:rsidR="00BD7894" w:rsidRPr="00C317C1" w:rsidRDefault="00BD7894" w:rsidP="00BD7894">
      <w:pPr>
        <w:pStyle w:val="ListParagraph"/>
        <w:spacing w:after="120" w:line="240" w:lineRule="auto"/>
        <w:rPr>
          <w:rFonts w:ascii="Times New Roman" w:eastAsia="Times New Roman" w:hAnsi="Times New Roman"/>
          <w:sz w:val="24"/>
          <w:szCs w:val="24"/>
          <w:lang w:val="fr-FR" w:eastAsia="en-AU"/>
        </w:rPr>
      </w:pPr>
    </w:p>
    <w:p w:rsidR="00466E18" w:rsidRDefault="00466E18" w:rsidP="00BD7894">
      <w:pPr>
        <w:keepNext/>
        <w:spacing w:before="240" w:after="240" w:line="240" w:lineRule="auto"/>
        <w:rPr>
          <w:rFonts w:ascii="Times New Roman" w:eastAsia="Times New Roman" w:hAnsi="Times New Roman"/>
          <w:sz w:val="24"/>
          <w:szCs w:val="24"/>
          <w:u w:val="single"/>
          <w:lang w:val="en-US" w:eastAsia="en-AU"/>
        </w:rPr>
      </w:pPr>
      <w:r>
        <w:rPr>
          <w:rFonts w:ascii="Times New Roman" w:eastAsia="Times New Roman" w:hAnsi="Times New Roman"/>
          <w:sz w:val="24"/>
          <w:szCs w:val="24"/>
          <w:u w:val="single"/>
          <w:lang w:val="en-US" w:eastAsia="en-AU"/>
        </w:rPr>
        <w:lastRenderedPageBreak/>
        <w:t>3.23</w:t>
      </w:r>
      <w:r>
        <w:rPr>
          <w:rFonts w:ascii="Times New Roman" w:eastAsia="Times New Roman" w:hAnsi="Times New Roman"/>
          <w:sz w:val="24"/>
          <w:szCs w:val="24"/>
          <w:u w:val="single"/>
          <w:lang w:val="en-US" w:eastAsia="en-AU"/>
        </w:rPr>
        <w:tab/>
        <w:t>Step 9—</w:t>
      </w:r>
      <w:r w:rsidRPr="00553720">
        <w:rPr>
          <w:rFonts w:ascii="Times New Roman" w:hAnsi="Times New Roman"/>
          <w:sz w:val="24"/>
          <w:szCs w:val="24"/>
          <w:u w:val="single"/>
        </w:rPr>
        <w:t>Biomass</w:t>
      </w:r>
      <w:r>
        <w:rPr>
          <w:rFonts w:ascii="Times New Roman" w:eastAsia="Times New Roman" w:hAnsi="Times New Roman"/>
          <w:sz w:val="24"/>
          <w:szCs w:val="24"/>
          <w:u w:val="single"/>
          <w:lang w:val="en-US" w:eastAsia="en-AU"/>
        </w:rPr>
        <w:t xml:space="preserve"> analysis</w:t>
      </w:r>
    </w:p>
    <w:p w:rsidR="00C62D2F" w:rsidRDefault="00F06554" w:rsidP="00EB5ACB">
      <w:pPr>
        <w:keepNext/>
        <w:spacing w:after="120" w:line="240" w:lineRule="auto"/>
        <w:rPr>
          <w:rFonts w:ascii="Times New Roman" w:eastAsia="Times New Roman" w:hAnsi="Times New Roman"/>
          <w:sz w:val="24"/>
          <w:szCs w:val="24"/>
          <w:lang w:val="en-US" w:eastAsia="en-AU"/>
        </w:rPr>
      </w:pPr>
      <w:r w:rsidRPr="00F06554">
        <w:rPr>
          <w:rFonts w:ascii="Times New Roman" w:eastAsia="Times New Roman" w:hAnsi="Times New Roman"/>
          <w:sz w:val="24"/>
          <w:szCs w:val="24"/>
          <w:lang w:val="en-US" w:eastAsia="en-AU"/>
        </w:rPr>
        <w:t>Section 3.23 sets out the procedure for undertaking a biomass analysis in order to convert wet weight measurements into dry weight. The analysis is undertaken using the samples obtained in Step 8.</w:t>
      </w:r>
    </w:p>
    <w:p w:rsidR="00C62D2F" w:rsidRDefault="005D4A67" w:rsidP="00EB5ACB">
      <w:pPr>
        <w:keepNext/>
        <w:spacing w:after="120" w:line="240" w:lineRule="auto"/>
        <w:rPr>
          <w:rFonts w:ascii="Times New Roman" w:eastAsia="Times New Roman" w:hAnsi="Times New Roman"/>
          <w:sz w:val="24"/>
          <w:szCs w:val="24"/>
          <w:lang w:val="en-US" w:eastAsia="en-AU"/>
        </w:rPr>
      </w:pPr>
      <w:r>
        <w:rPr>
          <w:rFonts w:ascii="Times New Roman" w:eastAsia="Times New Roman" w:hAnsi="Times New Roman"/>
          <w:sz w:val="24"/>
          <w:szCs w:val="24"/>
          <w:lang w:val="en-US" w:eastAsia="en-AU"/>
        </w:rPr>
        <w:t>Subsection (1) specifies</w:t>
      </w:r>
      <w:r w:rsidR="00F06554" w:rsidRPr="00F06554">
        <w:rPr>
          <w:rFonts w:ascii="Times New Roman" w:eastAsia="Times New Roman" w:hAnsi="Times New Roman"/>
          <w:sz w:val="24"/>
          <w:szCs w:val="24"/>
          <w:lang w:val="en-US" w:eastAsia="en-AU"/>
        </w:rPr>
        <w:t xml:space="preserve"> the process for calculating the whole tree dry to wet weight ratio. </w:t>
      </w:r>
      <w:r w:rsidR="00F06554">
        <w:rPr>
          <w:rFonts w:ascii="Times New Roman" w:eastAsia="Times New Roman" w:hAnsi="Times New Roman"/>
          <w:sz w:val="24"/>
          <w:szCs w:val="24"/>
          <w:lang w:val="en-US" w:eastAsia="en-AU"/>
        </w:rPr>
        <w:t>Paragraph</w:t>
      </w:r>
      <w:r w:rsidR="00F06554" w:rsidRPr="00F06554">
        <w:rPr>
          <w:rFonts w:ascii="Times New Roman" w:eastAsia="Times New Roman" w:hAnsi="Times New Roman"/>
          <w:sz w:val="24"/>
          <w:szCs w:val="24"/>
          <w:lang w:val="en-US" w:eastAsia="en-AU"/>
        </w:rPr>
        <w:t xml:space="preserve"> (1)(b) requires that representative subsamples be collected for each tree component. Different components may require different procedures for determining what is representative. In relation to this requirement, proponents may wish to consult: </w:t>
      </w:r>
    </w:p>
    <w:p w:rsidR="00F06554" w:rsidRPr="00C62D2F" w:rsidRDefault="00F06554" w:rsidP="00EB5ACB">
      <w:pPr>
        <w:pStyle w:val="ListParagraph"/>
        <w:keepNext/>
        <w:numPr>
          <w:ilvl w:val="0"/>
          <w:numId w:val="24"/>
        </w:numPr>
        <w:spacing w:after="120" w:line="240" w:lineRule="auto"/>
        <w:rPr>
          <w:rFonts w:ascii="Times New Roman" w:eastAsia="Times New Roman" w:hAnsi="Times New Roman"/>
          <w:sz w:val="24"/>
          <w:szCs w:val="24"/>
          <w:lang w:val="en-US" w:eastAsia="en-AU"/>
        </w:rPr>
      </w:pPr>
      <w:r w:rsidRPr="00C62D2F">
        <w:rPr>
          <w:rFonts w:ascii="Times New Roman" w:eastAsia="Times New Roman" w:hAnsi="Times New Roman"/>
          <w:bCs/>
          <w:iCs/>
          <w:sz w:val="24"/>
          <w:szCs w:val="24"/>
          <w:lang w:val="en-US" w:eastAsia="en-AU"/>
        </w:rPr>
        <w:t>Snowdon, P et al. (2002) NCAS Technical Report no.31: Protocol for Sampling Tree and Stand Biomass, Australian Greenhouse Office.</w:t>
      </w:r>
    </w:p>
    <w:p w:rsidR="00C62D2F" w:rsidRDefault="00F06554" w:rsidP="00EB5ACB">
      <w:pPr>
        <w:keepNext/>
        <w:spacing w:after="120" w:line="240" w:lineRule="auto"/>
        <w:rPr>
          <w:rFonts w:ascii="Times New Roman" w:eastAsia="Times New Roman" w:hAnsi="Times New Roman"/>
          <w:sz w:val="24"/>
          <w:szCs w:val="24"/>
          <w:lang w:val="en-US" w:eastAsia="en-AU"/>
        </w:rPr>
      </w:pPr>
      <w:r w:rsidRPr="00F06554">
        <w:rPr>
          <w:rFonts w:ascii="Times New Roman" w:eastAsia="Times New Roman" w:hAnsi="Times New Roman"/>
          <w:sz w:val="24"/>
          <w:szCs w:val="24"/>
          <w:lang w:val="en-US" w:eastAsia="en-AU"/>
        </w:rPr>
        <w:t>Subsections (4) and (5) detail the process for determining the coefficient of variation for dry:wet</w:t>
      </w:r>
      <w:r w:rsidR="005D4A67">
        <w:rPr>
          <w:rFonts w:ascii="Times New Roman" w:eastAsia="Times New Roman" w:hAnsi="Times New Roman"/>
          <w:sz w:val="24"/>
          <w:szCs w:val="24"/>
          <w:lang w:val="en-US" w:eastAsia="en-AU"/>
        </w:rPr>
        <w:t xml:space="preserve"> weight</w:t>
      </w:r>
      <w:r w:rsidRPr="00F06554">
        <w:rPr>
          <w:rFonts w:ascii="Times New Roman" w:eastAsia="Times New Roman" w:hAnsi="Times New Roman"/>
          <w:sz w:val="24"/>
          <w:szCs w:val="24"/>
          <w:lang w:val="en-US" w:eastAsia="en-AU"/>
        </w:rPr>
        <w:t xml:space="preserve"> ratios in allometric equations for single species where not all trees were analysed for dry weight.</w:t>
      </w:r>
      <w:r w:rsidR="005D4A67">
        <w:rPr>
          <w:rFonts w:ascii="Times New Roman" w:eastAsia="Times New Roman" w:hAnsi="Times New Roman"/>
          <w:sz w:val="24"/>
          <w:szCs w:val="24"/>
          <w:lang w:val="en-US" w:eastAsia="en-AU"/>
        </w:rPr>
        <w:t xml:space="preserve"> </w:t>
      </w:r>
      <w:r w:rsidRPr="00F06554">
        <w:rPr>
          <w:rFonts w:ascii="Times New Roman" w:eastAsia="Times New Roman" w:hAnsi="Times New Roman"/>
          <w:sz w:val="24"/>
          <w:szCs w:val="24"/>
          <w:lang w:val="en-US" w:eastAsia="en-AU"/>
        </w:rPr>
        <w:t xml:space="preserve"> The requirements for the treatment of samples where the coefficient exceeds 15 % are also specified.</w:t>
      </w:r>
    </w:p>
    <w:p w:rsidR="00F06554" w:rsidRPr="00F06554" w:rsidRDefault="00F06554" w:rsidP="00EB5ACB">
      <w:pPr>
        <w:keepNext/>
        <w:spacing w:after="120" w:line="240" w:lineRule="auto"/>
        <w:rPr>
          <w:rFonts w:ascii="Times New Roman" w:eastAsia="Times New Roman" w:hAnsi="Times New Roman"/>
          <w:sz w:val="24"/>
          <w:szCs w:val="24"/>
          <w:lang w:val="en-US" w:eastAsia="en-AU"/>
        </w:rPr>
      </w:pPr>
      <w:r w:rsidRPr="00F06554">
        <w:rPr>
          <w:rFonts w:ascii="Times New Roman" w:eastAsia="Times New Roman" w:hAnsi="Times New Roman"/>
          <w:sz w:val="24"/>
          <w:szCs w:val="24"/>
          <w:lang w:val="en-US" w:eastAsia="en-AU"/>
        </w:rPr>
        <w:t>Subsection (5) specifies the treatment of samples where the coefficient of variation for dry:wet</w:t>
      </w:r>
      <w:r w:rsidR="005D4A67">
        <w:rPr>
          <w:rFonts w:ascii="Times New Roman" w:eastAsia="Times New Roman" w:hAnsi="Times New Roman"/>
          <w:sz w:val="24"/>
          <w:szCs w:val="24"/>
          <w:lang w:val="en-US" w:eastAsia="en-AU"/>
        </w:rPr>
        <w:t xml:space="preserve"> weight</w:t>
      </w:r>
      <w:r w:rsidRPr="00F06554">
        <w:rPr>
          <w:rFonts w:ascii="Times New Roman" w:eastAsia="Times New Roman" w:hAnsi="Times New Roman"/>
          <w:sz w:val="24"/>
          <w:szCs w:val="24"/>
          <w:lang w:val="en-US" w:eastAsia="en-AU"/>
        </w:rPr>
        <w:t xml:space="preserve"> ratios in allometric equations for single species is below 15%.</w:t>
      </w:r>
    </w:p>
    <w:p w:rsidR="006543D0" w:rsidRDefault="006543D0" w:rsidP="00B0615A">
      <w:pPr>
        <w:keepNext/>
        <w:spacing w:before="240" w:after="240" w:line="240" w:lineRule="auto"/>
        <w:rPr>
          <w:rFonts w:ascii="Times New Roman" w:eastAsia="Times New Roman" w:hAnsi="Times New Roman"/>
          <w:sz w:val="24"/>
          <w:szCs w:val="24"/>
          <w:u w:val="single"/>
          <w:lang w:val="en-US" w:eastAsia="en-AU"/>
        </w:rPr>
      </w:pPr>
      <w:r w:rsidRPr="006543D0">
        <w:rPr>
          <w:rFonts w:ascii="Times New Roman" w:eastAsia="Times New Roman" w:hAnsi="Times New Roman"/>
          <w:sz w:val="24"/>
          <w:szCs w:val="24"/>
          <w:u w:val="single"/>
          <w:lang w:val="en-US" w:eastAsia="en-AU"/>
        </w:rPr>
        <w:t>3.24</w:t>
      </w:r>
      <w:r w:rsidRPr="006543D0">
        <w:rPr>
          <w:rFonts w:ascii="Times New Roman" w:eastAsia="Times New Roman" w:hAnsi="Times New Roman"/>
          <w:sz w:val="24"/>
          <w:szCs w:val="24"/>
          <w:u w:val="single"/>
          <w:lang w:val="en-US" w:eastAsia="en-AU"/>
        </w:rPr>
        <w:tab/>
      </w:r>
      <w:r w:rsidR="00E542F1">
        <w:rPr>
          <w:rFonts w:ascii="Times New Roman" w:eastAsia="Times New Roman" w:hAnsi="Times New Roman"/>
          <w:sz w:val="24"/>
          <w:szCs w:val="24"/>
          <w:u w:val="single"/>
          <w:lang w:val="en-US" w:eastAsia="en-AU"/>
        </w:rPr>
        <w:t>Step 10—</w:t>
      </w:r>
      <w:r w:rsidRPr="006543D0">
        <w:rPr>
          <w:rFonts w:ascii="Times New Roman" w:eastAsia="Times New Roman" w:hAnsi="Times New Roman"/>
          <w:sz w:val="24"/>
          <w:szCs w:val="24"/>
          <w:u w:val="single"/>
          <w:lang w:val="en-US" w:eastAsia="en-AU"/>
        </w:rPr>
        <w:t xml:space="preserve">Data </w:t>
      </w:r>
      <w:r w:rsidRPr="00553720">
        <w:rPr>
          <w:rFonts w:ascii="Times New Roman" w:hAnsi="Times New Roman"/>
          <w:sz w:val="24"/>
          <w:szCs w:val="24"/>
          <w:u w:val="single"/>
        </w:rPr>
        <w:t>exploration</w:t>
      </w:r>
      <w:r w:rsidRPr="006543D0">
        <w:rPr>
          <w:rFonts w:ascii="Times New Roman" w:eastAsia="Times New Roman" w:hAnsi="Times New Roman"/>
          <w:sz w:val="24"/>
          <w:szCs w:val="24"/>
          <w:u w:val="single"/>
          <w:lang w:val="en-US" w:eastAsia="en-AU"/>
        </w:rPr>
        <w:t xml:space="preserve"> and analysis</w:t>
      </w:r>
    </w:p>
    <w:p w:rsidR="00E542F1" w:rsidRDefault="00E542F1" w:rsidP="00B344D4">
      <w:pPr>
        <w:keepNext/>
        <w:spacing w:after="120" w:line="240" w:lineRule="auto"/>
        <w:rPr>
          <w:rFonts w:ascii="Times New Roman" w:eastAsia="Times New Roman" w:hAnsi="Times New Roman"/>
          <w:sz w:val="24"/>
          <w:szCs w:val="24"/>
          <w:lang w:val="en-US" w:eastAsia="en-AU"/>
        </w:rPr>
      </w:pPr>
      <w:r>
        <w:rPr>
          <w:rFonts w:ascii="Times New Roman" w:eastAsia="Times New Roman" w:hAnsi="Times New Roman"/>
          <w:sz w:val="24"/>
          <w:szCs w:val="24"/>
          <w:lang w:val="en-US" w:eastAsia="en-AU"/>
        </w:rPr>
        <w:t xml:space="preserve">Section 3.24 </w:t>
      </w:r>
      <w:r w:rsidR="0052177B">
        <w:rPr>
          <w:rFonts w:ascii="Times New Roman" w:eastAsia="Times New Roman" w:hAnsi="Times New Roman"/>
          <w:sz w:val="24"/>
          <w:szCs w:val="24"/>
          <w:lang w:val="en-US" w:eastAsia="en-AU"/>
        </w:rPr>
        <w:t xml:space="preserve">only </w:t>
      </w:r>
      <w:r>
        <w:rPr>
          <w:rFonts w:ascii="Times New Roman" w:eastAsia="Times New Roman" w:hAnsi="Times New Roman"/>
          <w:sz w:val="24"/>
          <w:szCs w:val="24"/>
          <w:lang w:val="en-US" w:eastAsia="en-AU"/>
        </w:rPr>
        <w:t>applies to the development of new allometric equations.</w:t>
      </w:r>
    </w:p>
    <w:p w:rsidR="006310FA" w:rsidRDefault="00E646F9" w:rsidP="00B344D4">
      <w:pPr>
        <w:pStyle w:val="tMain"/>
        <w:spacing w:before="0" w:after="120" w:line="240" w:lineRule="auto"/>
        <w:ind w:left="0" w:firstLine="0"/>
        <w:jc w:val="left"/>
        <w:rPr>
          <w:lang w:val="en-US"/>
        </w:rPr>
      </w:pPr>
      <w:r w:rsidRPr="00A34035">
        <w:rPr>
          <w:lang w:val="en-US"/>
        </w:rPr>
        <w:tab/>
      </w:r>
      <w:r>
        <w:rPr>
          <w:lang w:val="en-US"/>
        </w:rPr>
        <w:t>Subsection (1) requires that t</w:t>
      </w:r>
      <w:r w:rsidRPr="00A34035">
        <w:rPr>
          <w:lang w:val="en-US"/>
        </w:rPr>
        <w:t>he whole tree dry weight data obtained in section</w:t>
      </w:r>
      <w:r w:rsidR="009769F0">
        <w:rPr>
          <w:lang w:val="en-US"/>
        </w:rPr>
        <w:t xml:space="preserve"> </w:t>
      </w:r>
      <w:r w:rsidR="007C506E">
        <w:rPr>
          <w:lang w:val="en-US"/>
        </w:rPr>
        <w:t>3.23</w:t>
      </w:r>
      <w:r w:rsidR="00F46CBA">
        <w:rPr>
          <w:lang w:val="en-US"/>
        </w:rPr>
        <w:t xml:space="preserve"> </w:t>
      </w:r>
      <w:r>
        <w:rPr>
          <w:lang w:val="en-US"/>
        </w:rPr>
        <w:t xml:space="preserve">must be compiled </w:t>
      </w:r>
      <w:r w:rsidRPr="00A34035">
        <w:rPr>
          <w:lang w:val="en-US"/>
        </w:rPr>
        <w:t>into a database or spreadsheet suitable for statistical analysis or importation into a statistical analysis software package.</w:t>
      </w:r>
    </w:p>
    <w:p w:rsidR="006310FA" w:rsidRDefault="0052177B" w:rsidP="00B344D4">
      <w:pPr>
        <w:pStyle w:val="tMain"/>
        <w:spacing w:before="0" w:after="120" w:line="240" w:lineRule="auto"/>
        <w:ind w:left="0" w:firstLine="0"/>
        <w:jc w:val="left"/>
        <w:rPr>
          <w:lang w:val="en-US"/>
        </w:rPr>
      </w:pPr>
      <w:r>
        <w:rPr>
          <w:lang w:val="en-US"/>
        </w:rPr>
        <w:t>Subsection (2) provide</w:t>
      </w:r>
      <w:r w:rsidR="00C62D2F">
        <w:rPr>
          <w:lang w:val="en-US"/>
        </w:rPr>
        <w:t>s</w:t>
      </w:r>
      <w:r>
        <w:rPr>
          <w:lang w:val="en-US"/>
        </w:rPr>
        <w:t xml:space="preserve"> that </w:t>
      </w:r>
      <w:r w:rsidR="00E646F9" w:rsidRPr="00A34035">
        <w:rPr>
          <w:lang w:val="en-US"/>
        </w:rPr>
        <w:t>to validate an existing allometric equation,</w:t>
      </w:r>
      <w:r w:rsidR="00F46CBA">
        <w:rPr>
          <w:lang w:val="en-US"/>
        </w:rPr>
        <w:t xml:space="preserve"> subsection</w:t>
      </w:r>
      <w:r w:rsidR="0051043F">
        <w:rPr>
          <w:lang w:val="en-US"/>
        </w:rPr>
        <w:t> </w:t>
      </w:r>
      <w:r w:rsidR="00F46CBA">
        <w:rPr>
          <w:lang w:val="en-US"/>
        </w:rPr>
        <w:t>3.24 do</w:t>
      </w:r>
      <w:r w:rsidR="00C62D2F">
        <w:rPr>
          <w:lang w:val="en-US"/>
        </w:rPr>
        <w:t>es</w:t>
      </w:r>
      <w:r w:rsidR="00F46CBA">
        <w:rPr>
          <w:lang w:val="en-US"/>
        </w:rPr>
        <w:t xml:space="preserve"> not apply</w:t>
      </w:r>
      <w:r w:rsidR="00C62D2F">
        <w:rPr>
          <w:lang w:val="en-US"/>
        </w:rPr>
        <w:t>, and</w:t>
      </w:r>
      <w:r w:rsidR="001B7D41">
        <w:rPr>
          <w:lang w:val="en-US"/>
        </w:rPr>
        <w:t xml:space="preserve"> </w:t>
      </w:r>
      <w:r>
        <w:rPr>
          <w:lang w:val="en-US"/>
        </w:rPr>
        <w:t xml:space="preserve">the steps </w:t>
      </w:r>
      <w:r w:rsidR="00F46CBA">
        <w:rPr>
          <w:lang w:val="en-US"/>
        </w:rPr>
        <w:t xml:space="preserve">in </w:t>
      </w:r>
      <w:r w:rsidR="00E646F9" w:rsidRPr="00F02754">
        <w:rPr>
          <w:lang w:val="en-US"/>
        </w:rPr>
        <w:t>Step 11</w:t>
      </w:r>
      <w:r w:rsidR="00E646F9" w:rsidRPr="00A34035">
        <w:rPr>
          <w:lang w:val="en-US"/>
        </w:rPr>
        <w:t xml:space="preserve"> in section</w:t>
      </w:r>
      <w:r w:rsidR="00F46CBA">
        <w:rPr>
          <w:lang w:val="en-US"/>
        </w:rPr>
        <w:t xml:space="preserve"> 3.25</w:t>
      </w:r>
      <w:r w:rsidR="00A96A3C">
        <w:rPr>
          <w:lang w:val="en-US"/>
        </w:rPr>
        <w:t xml:space="preserve"> </w:t>
      </w:r>
      <w:r w:rsidR="00E646F9">
        <w:rPr>
          <w:lang w:val="en-US"/>
        </w:rPr>
        <w:t>must be completed</w:t>
      </w:r>
      <w:r w:rsidR="00F46CBA">
        <w:rPr>
          <w:lang w:val="en-US"/>
        </w:rPr>
        <w:t xml:space="preserve"> instead</w:t>
      </w:r>
      <w:r w:rsidR="00E646F9" w:rsidRPr="00A34035">
        <w:rPr>
          <w:lang w:val="en-US"/>
        </w:rPr>
        <w:t xml:space="preserve">. </w:t>
      </w:r>
    </w:p>
    <w:p w:rsidR="00C62D2F" w:rsidRDefault="00C62D2F" w:rsidP="00B344D4">
      <w:pPr>
        <w:pStyle w:val="tMain"/>
        <w:spacing w:before="0" w:after="120" w:line="240" w:lineRule="auto"/>
        <w:ind w:left="0" w:firstLine="0"/>
        <w:jc w:val="left"/>
        <w:rPr>
          <w:lang w:val="en-US"/>
        </w:rPr>
      </w:pPr>
      <w:r>
        <w:rPr>
          <w:lang w:val="en-US"/>
        </w:rPr>
        <w:t>Subsection (3) provides that section 3.24 is to be used when developing a new allometric equation.</w:t>
      </w:r>
    </w:p>
    <w:p w:rsidR="006310FA" w:rsidRDefault="0034066C" w:rsidP="00B344D4">
      <w:pPr>
        <w:pStyle w:val="tMain"/>
        <w:keepNext/>
        <w:spacing w:before="0" w:after="120" w:line="240" w:lineRule="auto"/>
        <w:ind w:left="0" w:firstLine="0"/>
        <w:jc w:val="left"/>
        <w:rPr>
          <w:lang w:val="en-US"/>
        </w:rPr>
      </w:pPr>
      <w:r>
        <w:rPr>
          <w:lang w:val="en-US"/>
        </w:rPr>
        <w:t>Subsections (4) to (1</w:t>
      </w:r>
      <w:r w:rsidR="00D411CA">
        <w:rPr>
          <w:lang w:val="en-US"/>
        </w:rPr>
        <w:t>3</w:t>
      </w:r>
      <w:r>
        <w:rPr>
          <w:lang w:val="en-US"/>
        </w:rPr>
        <w:t>) specif</w:t>
      </w:r>
      <w:r w:rsidR="004F116A">
        <w:rPr>
          <w:lang w:val="en-US"/>
        </w:rPr>
        <w:t>y</w:t>
      </w:r>
      <w:r>
        <w:rPr>
          <w:lang w:val="en-US"/>
        </w:rPr>
        <w:t xml:space="preserve"> the detailed process for developing </w:t>
      </w:r>
      <w:r w:rsidR="00D411CA">
        <w:rPr>
          <w:lang w:val="en-US"/>
        </w:rPr>
        <w:t xml:space="preserve">and testing the appropriateness of </w:t>
      </w:r>
      <w:r>
        <w:rPr>
          <w:lang w:val="en-US"/>
        </w:rPr>
        <w:t xml:space="preserve">an allometric equation from the data </w:t>
      </w:r>
      <w:r w:rsidRPr="00A34035">
        <w:rPr>
          <w:lang w:val="en-US"/>
        </w:rPr>
        <w:t>obtained in section</w:t>
      </w:r>
      <w:r>
        <w:rPr>
          <w:lang w:val="en-US"/>
        </w:rPr>
        <w:t xml:space="preserve"> 3.22.</w:t>
      </w:r>
    </w:p>
    <w:p w:rsidR="00F46CBA" w:rsidRPr="00A34035" w:rsidRDefault="00F46CBA" w:rsidP="00B344D4">
      <w:pPr>
        <w:pStyle w:val="tMain"/>
        <w:spacing w:before="0" w:after="120" w:line="240" w:lineRule="auto"/>
        <w:ind w:left="0" w:firstLine="0"/>
        <w:jc w:val="left"/>
        <w:rPr>
          <w:lang w:val="en-US"/>
        </w:rPr>
      </w:pPr>
      <w:r w:rsidRPr="00A34035">
        <w:rPr>
          <w:lang w:val="en-US"/>
        </w:rPr>
        <w:t xml:space="preserve">An allometric equation being developed </w:t>
      </w:r>
      <w:r w:rsidR="00D411CA">
        <w:rPr>
          <w:lang w:val="en-US"/>
        </w:rPr>
        <w:t>must</w:t>
      </w:r>
      <w:r w:rsidRPr="00A34035">
        <w:rPr>
          <w:lang w:val="en-US"/>
        </w:rPr>
        <w:t xml:space="preserve"> take the form of a statistical model fitted</w:t>
      </w:r>
      <w:r w:rsidR="0019598C">
        <w:rPr>
          <w:lang w:val="en-US"/>
        </w:rPr>
        <w:t xml:space="preserve"> </w:t>
      </w:r>
      <w:r w:rsidRPr="00A34035">
        <w:rPr>
          <w:lang w:val="en-US"/>
        </w:rPr>
        <w:t>using:</w:t>
      </w:r>
    </w:p>
    <w:p w:rsidR="006310FA" w:rsidRDefault="00F46CBA" w:rsidP="00B344D4">
      <w:pPr>
        <w:pStyle w:val="tPara"/>
        <w:numPr>
          <w:ilvl w:val="0"/>
          <w:numId w:val="15"/>
        </w:numPr>
        <w:spacing w:after="120" w:line="240" w:lineRule="auto"/>
        <w:jc w:val="left"/>
        <w:rPr>
          <w:lang w:val="en-US"/>
        </w:rPr>
      </w:pPr>
      <w:r w:rsidRPr="00A34035">
        <w:rPr>
          <w:lang w:val="en-US"/>
        </w:rPr>
        <w:t>simple linear regression;</w:t>
      </w:r>
    </w:p>
    <w:p w:rsidR="006310FA" w:rsidRDefault="00F46CBA" w:rsidP="00B344D4">
      <w:pPr>
        <w:pStyle w:val="tPara"/>
        <w:numPr>
          <w:ilvl w:val="0"/>
          <w:numId w:val="15"/>
        </w:numPr>
        <w:spacing w:after="120" w:line="240" w:lineRule="auto"/>
        <w:jc w:val="left"/>
        <w:rPr>
          <w:lang w:val="en-US"/>
        </w:rPr>
      </w:pPr>
      <w:r w:rsidRPr="00A34035">
        <w:rPr>
          <w:lang w:val="en-US"/>
        </w:rPr>
        <w:t>multiple regression;</w:t>
      </w:r>
    </w:p>
    <w:p w:rsidR="006310FA" w:rsidRDefault="00F46CBA" w:rsidP="00B344D4">
      <w:pPr>
        <w:pStyle w:val="tPara"/>
        <w:numPr>
          <w:ilvl w:val="0"/>
          <w:numId w:val="15"/>
        </w:numPr>
        <w:spacing w:after="120" w:line="240" w:lineRule="auto"/>
        <w:jc w:val="left"/>
        <w:rPr>
          <w:lang w:val="en-US"/>
        </w:rPr>
      </w:pPr>
      <w:r w:rsidRPr="00A34035">
        <w:rPr>
          <w:lang w:val="en-US"/>
        </w:rPr>
        <w:t>polynomial regression; or</w:t>
      </w:r>
    </w:p>
    <w:p w:rsidR="006310FA" w:rsidRDefault="00F46CBA" w:rsidP="00B344D4">
      <w:pPr>
        <w:pStyle w:val="tPara"/>
        <w:numPr>
          <w:ilvl w:val="0"/>
          <w:numId w:val="15"/>
        </w:numPr>
        <w:spacing w:after="120" w:line="240" w:lineRule="auto"/>
        <w:jc w:val="left"/>
        <w:rPr>
          <w:lang w:val="en-US"/>
        </w:rPr>
      </w:pPr>
      <w:r w:rsidRPr="00A34035">
        <w:rPr>
          <w:lang w:val="en-US"/>
        </w:rPr>
        <w:t>non-linear regression.</w:t>
      </w:r>
    </w:p>
    <w:p w:rsidR="006310FA" w:rsidRDefault="00F46CBA" w:rsidP="00B344D4">
      <w:pPr>
        <w:pStyle w:val="tMain"/>
        <w:spacing w:before="0" w:after="120" w:line="240" w:lineRule="auto"/>
        <w:ind w:left="0" w:firstLine="0"/>
        <w:jc w:val="left"/>
        <w:rPr>
          <w:lang w:val="en-US"/>
        </w:rPr>
      </w:pPr>
      <w:r w:rsidRPr="00A34035">
        <w:rPr>
          <w:lang w:val="en-US"/>
        </w:rPr>
        <w:tab/>
        <w:t xml:space="preserve">Each allometric equation developed </w:t>
      </w:r>
      <w:r w:rsidR="007B3995">
        <w:rPr>
          <w:lang w:val="en-US"/>
        </w:rPr>
        <w:t>is required to</w:t>
      </w:r>
      <w:r w:rsidRPr="00A34035">
        <w:rPr>
          <w:lang w:val="en-US"/>
        </w:rPr>
        <w:t xml:space="preserve"> satisfy the assumptions that</w:t>
      </w:r>
      <w:r w:rsidR="001B7D41">
        <w:rPr>
          <w:lang w:val="en-US"/>
        </w:rPr>
        <w:t xml:space="preserve"> </w:t>
      </w:r>
      <w:r w:rsidRPr="00A34035">
        <w:rPr>
          <w:lang w:val="en-US"/>
        </w:rPr>
        <w:t xml:space="preserve">the </w:t>
      </w:r>
      <w:r w:rsidR="007B3995">
        <w:rPr>
          <w:lang w:val="en-US"/>
        </w:rPr>
        <w:t xml:space="preserve">averages </w:t>
      </w:r>
      <w:r w:rsidRPr="00A34035">
        <w:rPr>
          <w:lang w:val="en-US"/>
        </w:rPr>
        <w:t>of the response variable</w:t>
      </w:r>
      <w:r w:rsidR="007B3995">
        <w:rPr>
          <w:lang w:val="en-US"/>
        </w:rPr>
        <w:t>s</w:t>
      </w:r>
      <w:r w:rsidRPr="00A34035">
        <w:rPr>
          <w:lang w:val="en-US"/>
        </w:rPr>
        <w:t xml:space="preserve"> change in a syste</w:t>
      </w:r>
      <w:r w:rsidR="00C16695">
        <w:rPr>
          <w:lang w:val="en-US"/>
        </w:rPr>
        <w:t>matic way with variation in the</w:t>
      </w:r>
      <w:r w:rsidR="001B7D41">
        <w:rPr>
          <w:lang w:val="en-US"/>
        </w:rPr>
        <w:t xml:space="preserve"> </w:t>
      </w:r>
      <w:r w:rsidR="007B3995">
        <w:rPr>
          <w:lang w:val="en-US"/>
        </w:rPr>
        <w:t>predictor variable a</w:t>
      </w:r>
      <w:r w:rsidRPr="00A34035">
        <w:rPr>
          <w:lang w:val="en-US"/>
        </w:rPr>
        <w:t>nd</w:t>
      </w:r>
      <w:r w:rsidR="007B3995">
        <w:rPr>
          <w:lang w:val="en-US"/>
        </w:rPr>
        <w:t xml:space="preserve"> that </w:t>
      </w:r>
      <w:r w:rsidRPr="00A34035">
        <w:rPr>
          <w:lang w:val="en-US"/>
        </w:rPr>
        <w:t>errors are</w:t>
      </w:r>
      <w:r w:rsidR="007B3995">
        <w:rPr>
          <w:lang w:val="en-US"/>
        </w:rPr>
        <w:t xml:space="preserve"> statistically </w:t>
      </w:r>
      <w:r w:rsidRPr="00A34035">
        <w:rPr>
          <w:lang w:val="en-US"/>
        </w:rPr>
        <w:t>independent</w:t>
      </w:r>
      <w:r w:rsidR="001B7D41">
        <w:rPr>
          <w:lang w:val="en-US"/>
        </w:rPr>
        <w:t xml:space="preserve"> </w:t>
      </w:r>
      <w:r w:rsidRPr="00A34035">
        <w:rPr>
          <w:lang w:val="en-US"/>
        </w:rPr>
        <w:t>and</w:t>
      </w:r>
      <w:r w:rsidR="001B7D41">
        <w:rPr>
          <w:lang w:val="en-US"/>
        </w:rPr>
        <w:t xml:space="preserve"> </w:t>
      </w:r>
      <w:r w:rsidRPr="00A34035">
        <w:rPr>
          <w:lang w:val="en-US"/>
        </w:rPr>
        <w:t>normally distributed.</w:t>
      </w:r>
    </w:p>
    <w:p w:rsidR="00FD4FE3" w:rsidRDefault="00FD4FE3" w:rsidP="00B344D4">
      <w:pPr>
        <w:pStyle w:val="tMain"/>
        <w:spacing w:before="0" w:after="120" w:line="240" w:lineRule="auto"/>
        <w:ind w:left="0" w:firstLine="0"/>
        <w:rPr>
          <w:lang w:val="en-US"/>
        </w:rPr>
      </w:pPr>
      <w:r w:rsidRPr="00FD4FE3">
        <w:rPr>
          <w:lang w:val="en-US"/>
        </w:rPr>
        <w:t>Applying a transformation to the data may be needed to sa</w:t>
      </w:r>
      <w:r>
        <w:rPr>
          <w:lang w:val="en-US"/>
        </w:rPr>
        <w:t>tisfy the above assumptions.  As logarithmic transformation introduces bias</w:t>
      </w:r>
      <w:r w:rsidR="001B5D47">
        <w:rPr>
          <w:lang w:val="en-US"/>
        </w:rPr>
        <w:t xml:space="preserve">, this bias must be corrected. </w:t>
      </w:r>
      <w:r>
        <w:rPr>
          <w:lang w:val="en-US"/>
        </w:rPr>
        <w:t>Therefore, subsection (8) provides that</w:t>
      </w:r>
      <w:r w:rsidR="00560C6D">
        <w:rPr>
          <w:lang w:val="en-US"/>
        </w:rPr>
        <w:t xml:space="preserve"> if a logarigthmic transformation is applied to the response variable, the proportional bias must be estimated and applied using the ratio of the arithmetic sample mean to the mean of the back-transformed predicted variables.</w:t>
      </w:r>
    </w:p>
    <w:p w:rsidR="00FD4FE3" w:rsidRDefault="00FD4FE3" w:rsidP="00B344D4">
      <w:pPr>
        <w:pStyle w:val="tMain"/>
        <w:spacing w:before="0" w:after="120" w:line="240" w:lineRule="auto"/>
        <w:ind w:left="0" w:firstLine="0"/>
        <w:rPr>
          <w:lang w:val="en-US"/>
        </w:rPr>
      </w:pPr>
      <w:r>
        <w:rPr>
          <w:lang w:val="en-US"/>
        </w:rPr>
        <w:lastRenderedPageBreak/>
        <w:t>Proponents may wish to consult:</w:t>
      </w:r>
    </w:p>
    <w:p w:rsidR="00FD4FE3" w:rsidRDefault="00FD4FE3" w:rsidP="00B344D4">
      <w:pPr>
        <w:pStyle w:val="tMain"/>
        <w:numPr>
          <w:ilvl w:val="0"/>
          <w:numId w:val="23"/>
        </w:numPr>
        <w:spacing w:before="0" w:after="120" w:line="240" w:lineRule="auto"/>
        <w:rPr>
          <w:lang w:val="en-US"/>
        </w:rPr>
      </w:pPr>
      <w:r>
        <w:rPr>
          <w:lang w:val="en-US"/>
        </w:rPr>
        <w:t xml:space="preserve">Snowdon, P (1991) A ratio estimator for bias correction in logarithmic regressions. </w:t>
      </w:r>
      <w:r>
        <w:rPr>
          <w:i/>
          <w:lang w:val="en-US"/>
        </w:rPr>
        <w:t xml:space="preserve">Canadian Journal of Forest Research </w:t>
      </w:r>
      <w:r>
        <w:rPr>
          <w:lang w:val="en-US"/>
        </w:rPr>
        <w:t>21, 720–724.</w:t>
      </w:r>
    </w:p>
    <w:p w:rsidR="006310FA" w:rsidRDefault="007B3995" w:rsidP="00B344D4">
      <w:pPr>
        <w:pStyle w:val="tMain"/>
        <w:spacing w:before="0" w:after="120" w:line="240" w:lineRule="auto"/>
        <w:ind w:left="0" w:firstLine="0"/>
        <w:jc w:val="left"/>
        <w:rPr>
          <w:lang w:val="en-US"/>
        </w:rPr>
      </w:pPr>
      <w:r>
        <w:rPr>
          <w:lang w:val="en-US"/>
        </w:rPr>
        <w:t xml:space="preserve">Subsection </w:t>
      </w:r>
      <w:r w:rsidR="008C5D3F">
        <w:rPr>
          <w:lang w:val="en-US"/>
        </w:rPr>
        <w:t>(</w:t>
      </w:r>
      <w:r>
        <w:rPr>
          <w:lang w:val="en-US"/>
        </w:rPr>
        <w:t>13</w:t>
      </w:r>
      <w:r w:rsidR="008C5D3F">
        <w:rPr>
          <w:lang w:val="en-US"/>
        </w:rPr>
        <w:t>)</w:t>
      </w:r>
      <w:r>
        <w:rPr>
          <w:lang w:val="en-US"/>
        </w:rPr>
        <w:t xml:space="preserve"> provides that</w:t>
      </w:r>
      <w:r w:rsidR="00537472">
        <w:rPr>
          <w:lang w:val="en-US"/>
        </w:rPr>
        <w:t xml:space="preserve"> the</w:t>
      </w:r>
      <w:r w:rsidR="001B7D41">
        <w:rPr>
          <w:lang w:val="en-US"/>
        </w:rPr>
        <w:t xml:space="preserve"> </w:t>
      </w:r>
      <w:r w:rsidR="008C5D3F" w:rsidRPr="008C5D3F">
        <w:rPr>
          <w:lang w:val="en-US"/>
        </w:rPr>
        <w:t>mean of the weighted residuals calculated in Equation 1 must not be significantly different from zero, as determined by applying a two-tailed student t</w:t>
      </w:r>
      <w:r w:rsidR="00537472">
        <w:rPr>
          <w:lang w:val="en-US"/>
        </w:rPr>
        <w:t>-</w:t>
      </w:r>
      <w:r w:rsidR="008C5D3F" w:rsidRPr="008C5D3F">
        <w:rPr>
          <w:lang w:val="en-US"/>
        </w:rPr>
        <w:t>test</w:t>
      </w:r>
      <w:r w:rsidR="008C5D3F">
        <w:rPr>
          <w:lang w:val="en-US"/>
        </w:rPr>
        <w:t>.</w:t>
      </w:r>
    </w:p>
    <w:p w:rsidR="006310FA" w:rsidRDefault="007B3995" w:rsidP="00B344D4">
      <w:pPr>
        <w:pStyle w:val="tMain"/>
        <w:spacing w:before="0" w:after="120" w:line="240" w:lineRule="auto"/>
        <w:ind w:left="0" w:firstLine="0"/>
        <w:jc w:val="left"/>
        <w:rPr>
          <w:lang w:val="en-US"/>
        </w:rPr>
      </w:pPr>
      <w:r>
        <w:rPr>
          <w:lang w:val="en-US"/>
        </w:rPr>
        <w:t xml:space="preserve">Subsection </w:t>
      </w:r>
      <w:r w:rsidR="008C5D3F">
        <w:rPr>
          <w:lang w:val="en-US"/>
        </w:rPr>
        <w:t>(</w:t>
      </w:r>
      <w:r>
        <w:rPr>
          <w:lang w:val="en-US"/>
        </w:rPr>
        <w:t>14</w:t>
      </w:r>
      <w:r w:rsidR="008C5D3F">
        <w:rPr>
          <w:lang w:val="en-US"/>
        </w:rPr>
        <w:t>) provides that if the model satisfies the requirements of subsection (13)</w:t>
      </w:r>
      <w:r w:rsidR="00537472">
        <w:rPr>
          <w:lang w:val="en-US"/>
        </w:rPr>
        <w:t>,</w:t>
      </w:r>
      <w:r w:rsidR="008C5D3F">
        <w:rPr>
          <w:lang w:val="en-US"/>
        </w:rPr>
        <w:t xml:space="preserve"> the model can pr</w:t>
      </w:r>
      <w:r w:rsidR="00537472">
        <w:rPr>
          <w:lang w:val="en-US"/>
        </w:rPr>
        <w:t>ogress to validation in Step 11 in</w:t>
      </w:r>
      <w:r w:rsidR="008C5D3F">
        <w:rPr>
          <w:lang w:val="en-US"/>
        </w:rPr>
        <w:t xml:space="preserve"> </w:t>
      </w:r>
      <w:r w:rsidR="004F116A">
        <w:rPr>
          <w:lang w:val="en-US"/>
        </w:rPr>
        <w:t>s</w:t>
      </w:r>
      <w:r w:rsidR="008C5D3F">
        <w:rPr>
          <w:lang w:val="en-US"/>
        </w:rPr>
        <w:t>ection 3.25</w:t>
      </w:r>
      <w:r w:rsidR="002A19A6">
        <w:rPr>
          <w:lang w:val="en-US"/>
        </w:rPr>
        <w:t>.</w:t>
      </w:r>
    </w:p>
    <w:p w:rsidR="002A19A6" w:rsidRPr="002A19A6" w:rsidRDefault="00F46CBA" w:rsidP="00B344D4">
      <w:pPr>
        <w:pStyle w:val="tMain"/>
        <w:spacing w:before="0" w:after="120" w:line="240" w:lineRule="auto"/>
        <w:jc w:val="left"/>
        <w:rPr>
          <w:lang w:val="en-US"/>
        </w:rPr>
      </w:pPr>
      <w:r>
        <w:rPr>
          <w:lang w:val="en-US"/>
        </w:rPr>
        <w:t xml:space="preserve">Subsection </w:t>
      </w:r>
      <w:r w:rsidR="008C5D3F">
        <w:rPr>
          <w:lang w:val="en-US"/>
        </w:rPr>
        <w:t>(</w:t>
      </w:r>
      <w:r>
        <w:rPr>
          <w:lang w:val="en-US"/>
        </w:rPr>
        <w:t>15</w:t>
      </w:r>
      <w:r w:rsidR="008C5D3F">
        <w:rPr>
          <w:lang w:val="en-US"/>
        </w:rPr>
        <w:t>)</w:t>
      </w:r>
      <w:r w:rsidR="001B7D41">
        <w:rPr>
          <w:lang w:val="en-US"/>
        </w:rPr>
        <w:t xml:space="preserve"> </w:t>
      </w:r>
      <w:r w:rsidR="002A19A6">
        <w:rPr>
          <w:lang w:val="en-US"/>
        </w:rPr>
        <w:t>requires that if</w:t>
      </w:r>
      <w:r w:rsidR="002A19A6" w:rsidRPr="002A19A6">
        <w:rPr>
          <w:lang w:val="en-US"/>
        </w:rPr>
        <w:t xml:space="preserve"> the model does not satisfy subsection (13):</w:t>
      </w:r>
    </w:p>
    <w:p w:rsidR="002A19A6" w:rsidRPr="002A19A6" w:rsidRDefault="002A19A6" w:rsidP="00B344D4">
      <w:pPr>
        <w:pStyle w:val="tMain"/>
        <w:spacing w:before="0" w:after="120" w:line="240" w:lineRule="auto"/>
        <w:jc w:val="left"/>
        <w:rPr>
          <w:lang w:val="en-US"/>
        </w:rPr>
      </w:pPr>
      <w:r w:rsidRPr="002A19A6">
        <w:rPr>
          <w:lang w:val="en-US"/>
        </w:rPr>
        <w:tab/>
        <w:t>(a)</w:t>
      </w:r>
      <w:r w:rsidRPr="002A19A6">
        <w:rPr>
          <w:lang w:val="en-US"/>
        </w:rPr>
        <w:tab/>
        <w:t>an existing equation must be selected in accordance with section 3.13 and validated using the procedure outlined in section 3.25; or</w:t>
      </w:r>
    </w:p>
    <w:p w:rsidR="002A19A6" w:rsidRDefault="002A19A6" w:rsidP="00B344D4">
      <w:pPr>
        <w:pStyle w:val="tMain"/>
        <w:spacing w:before="0" w:after="120" w:line="240" w:lineRule="auto"/>
        <w:jc w:val="left"/>
        <w:rPr>
          <w:lang w:val="en-US"/>
        </w:rPr>
      </w:pPr>
      <w:r w:rsidRPr="002A19A6">
        <w:rPr>
          <w:lang w:val="en-US"/>
        </w:rPr>
        <w:tab/>
        <w:t>(b)</w:t>
      </w:r>
      <w:r w:rsidRPr="002A19A6">
        <w:rPr>
          <w:lang w:val="en-US"/>
        </w:rPr>
        <w:tab/>
        <w:t>a new equation must be developed</w:t>
      </w:r>
      <w:r w:rsidR="004F116A">
        <w:rPr>
          <w:lang w:val="en-US"/>
        </w:rPr>
        <w:t>.</w:t>
      </w:r>
    </w:p>
    <w:p w:rsidR="006310FA" w:rsidRPr="00553720" w:rsidRDefault="004F116A" w:rsidP="00553720">
      <w:pPr>
        <w:spacing w:before="240" w:after="240" w:line="240" w:lineRule="auto"/>
        <w:rPr>
          <w:rFonts w:ascii="Times New Roman" w:hAnsi="Times New Roman"/>
          <w:sz w:val="24"/>
          <w:szCs w:val="24"/>
          <w:u w:val="single"/>
        </w:rPr>
      </w:pPr>
      <w:r>
        <w:rPr>
          <w:rFonts w:ascii="Times New Roman" w:hAnsi="Times New Roman"/>
          <w:sz w:val="24"/>
          <w:szCs w:val="24"/>
          <w:u w:val="single"/>
        </w:rPr>
        <w:t>3.25</w:t>
      </w:r>
      <w:r>
        <w:rPr>
          <w:rFonts w:ascii="Times New Roman" w:hAnsi="Times New Roman"/>
          <w:sz w:val="24"/>
          <w:szCs w:val="24"/>
          <w:u w:val="single"/>
        </w:rPr>
        <w:tab/>
      </w:r>
      <w:r w:rsidR="00F8361A" w:rsidRPr="00553720">
        <w:rPr>
          <w:rFonts w:ascii="Times New Roman" w:hAnsi="Times New Roman"/>
          <w:sz w:val="24"/>
          <w:szCs w:val="24"/>
          <w:u w:val="single"/>
        </w:rPr>
        <w:t>Step 1</w:t>
      </w:r>
      <w:r w:rsidR="00E62E3D" w:rsidRPr="00553720">
        <w:rPr>
          <w:rFonts w:ascii="Times New Roman" w:hAnsi="Times New Roman"/>
          <w:sz w:val="24"/>
          <w:szCs w:val="24"/>
          <w:u w:val="single"/>
        </w:rPr>
        <w:t>1</w:t>
      </w:r>
      <w:r w:rsidR="00F8361A" w:rsidRPr="00553720">
        <w:rPr>
          <w:rFonts w:ascii="Times New Roman" w:hAnsi="Times New Roman"/>
          <w:sz w:val="24"/>
          <w:szCs w:val="24"/>
          <w:u w:val="single"/>
        </w:rPr>
        <w:t>—Validation of allometric equation</w:t>
      </w:r>
    </w:p>
    <w:p w:rsidR="00553213" w:rsidRDefault="000422BD" w:rsidP="009769F0">
      <w:pPr>
        <w:spacing w:after="120" w:line="240" w:lineRule="auto"/>
        <w:rPr>
          <w:rFonts w:ascii="Times New Roman" w:eastAsia="Times New Roman" w:hAnsi="Times New Roman"/>
          <w:bCs/>
          <w:iCs/>
          <w:sz w:val="24"/>
          <w:szCs w:val="24"/>
          <w:lang w:val="en-US" w:eastAsia="en-AU"/>
        </w:rPr>
      </w:pPr>
      <w:r>
        <w:rPr>
          <w:rFonts w:ascii="Times New Roman" w:eastAsia="Times New Roman" w:hAnsi="Times New Roman"/>
          <w:bCs/>
          <w:iCs/>
          <w:sz w:val="24"/>
          <w:szCs w:val="24"/>
          <w:lang w:val="en-US" w:eastAsia="en-AU"/>
        </w:rPr>
        <w:t>Section 3.</w:t>
      </w:r>
      <w:r w:rsidR="00E646F9">
        <w:rPr>
          <w:rFonts w:ascii="Times New Roman" w:eastAsia="Times New Roman" w:hAnsi="Times New Roman"/>
          <w:bCs/>
          <w:iCs/>
          <w:sz w:val="24"/>
          <w:szCs w:val="24"/>
          <w:lang w:val="en-US" w:eastAsia="en-AU"/>
        </w:rPr>
        <w:t>25</w:t>
      </w:r>
      <w:r>
        <w:rPr>
          <w:rFonts w:ascii="Times New Roman" w:eastAsia="Times New Roman" w:hAnsi="Times New Roman"/>
          <w:bCs/>
          <w:iCs/>
          <w:sz w:val="24"/>
          <w:szCs w:val="24"/>
          <w:lang w:val="en-US" w:eastAsia="en-AU"/>
        </w:rPr>
        <w:t xml:space="preserve"> requires that t</w:t>
      </w:r>
      <w:r w:rsidR="00553213" w:rsidRPr="00553213">
        <w:rPr>
          <w:rFonts w:ascii="Times New Roman" w:eastAsia="Times New Roman" w:hAnsi="Times New Roman"/>
          <w:bCs/>
          <w:iCs/>
          <w:sz w:val="24"/>
          <w:szCs w:val="24"/>
          <w:lang w:val="en-US" w:eastAsia="en-AU"/>
        </w:rPr>
        <w:t xml:space="preserve">he effectiveness of a model to predict biomass (or tree volume) must be validated by comparing its predictions to observations made using </w:t>
      </w:r>
      <w:r>
        <w:rPr>
          <w:rFonts w:ascii="Times New Roman" w:eastAsia="Times New Roman" w:hAnsi="Times New Roman"/>
          <w:bCs/>
          <w:iCs/>
          <w:sz w:val="24"/>
          <w:szCs w:val="24"/>
          <w:lang w:val="en-US" w:eastAsia="en-AU"/>
        </w:rPr>
        <w:t>an</w:t>
      </w:r>
      <w:r w:rsidR="001B7D41">
        <w:rPr>
          <w:rFonts w:ascii="Times New Roman" w:eastAsia="Times New Roman" w:hAnsi="Times New Roman"/>
          <w:bCs/>
          <w:iCs/>
          <w:sz w:val="24"/>
          <w:szCs w:val="24"/>
          <w:lang w:val="en-US" w:eastAsia="en-AU"/>
        </w:rPr>
        <w:t xml:space="preserve"> </w:t>
      </w:r>
      <w:r w:rsidR="00553213" w:rsidRPr="00553213">
        <w:rPr>
          <w:rFonts w:ascii="Times New Roman" w:eastAsia="Times New Roman" w:hAnsi="Times New Roman"/>
          <w:bCs/>
          <w:iCs/>
          <w:sz w:val="24"/>
          <w:szCs w:val="24"/>
          <w:lang w:val="en-US" w:eastAsia="en-AU"/>
        </w:rPr>
        <w:t>independent dataset</w:t>
      </w:r>
      <w:r w:rsidR="00553213">
        <w:rPr>
          <w:rFonts w:ascii="Times New Roman" w:eastAsia="Times New Roman" w:hAnsi="Times New Roman"/>
          <w:bCs/>
          <w:iCs/>
          <w:sz w:val="24"/>
          <w:szCs w:val="24"/>
          <w:lang w:val="en-US" w:eastAsia="en-AU"/>
        </w:rPr>
        <w:t>.</w:t>
      </w:r>
    </w:p>
    <w:p w:rsidR="006310FA" w:rsidRDefault="00E62E3D" w:rsidP="009769F0">
      <w:pPr>
        <w:pStyle w:val="tMain"/>
        <w:spacing w:before="0" w:after="120" w:line="240" w:lineRule="auto"/>
        <w:ind w:left="0" w:firstLine="0"/>
        <w:jc w:val="left"/>
        <w:rPr>
          <w:lang w:val="en-US"/>
        </w:rPr>
      </w:pPr>
      <w:r>
        <w:rPr>
          <w:bCs/>
          <w:iCs/>
          <w:lang w:val="en-US"/>
        </w:rPr>
        <w:t xml:space="preserve">Subsections (1) </w:t>
      </w:r>
      <w:r w:rsidR="000422BD">
        <w:rPr>
          <w:bCs/>
          <w:iCs/>
          <w:lang w:val="en-US"/>
        </w:rPr>
        <w:t>and</w:t>
      </w:r>
      <w:r>
        <w:rPr>
          <w:bCs/>
          <w:iCs/>
          <w:lang w:val="en-US"/>
        </w:rPr>
        <w:t xml:space="preserve"> (2) provide </w:t>
      </w:r>
      <w:r w:rsidR="000422BD">
        <w:rPr>
          <w:bCs/>
          <w:iCs/>
          <w:lang w:val="en-US"/>
        </w:rPr>
        <w:t>that e</w:t>
      </w:r>
      <w:r w:rsidR="000422BD">
        <w:rPr>
          <w:lang w:val="en-US"/>
        </w:rPr>
        <w:t>ach allometric equation must be validated with respect to the</w:t>
      </w:r>
      <w:r w:rsidR="001B7D41">
        <w:rPr>
          <w:lang w:val="en-US"/>
        </w:rPr>
        <w:t xml:space="preserve"> </w:t>
      </w:r>
      <w:r w:rsidR="000422BD">
        <w:rPr>
          <w:lang w:val="en-US"/>
        </w:rPr>
        <w:t xml:space="preserve">applicable </w:t>
      </w:r>
      <w:r w:rsidR="000422BD" w:rsidRPr="00A34035">
        <w:rPr>
          <w:lang w:val="en-US"/>
        </w:rPr>
        <w:t>clearing consent mentioned in section</w:t>
      </w:r>
      <w:r w:rsidR="009769F0">
        <w:t xml:space="preserve"> 2.3</w:t>
      </w:r>
      <w:r w:rsidR="000422BD" w:rsidRPr="00A34035">
        <w:rPr>
          <w:lang w:val="en-US"/>
        </w:rPr>
        <w:t>.</w:t>
      </w:r>
      <w:r w:rsidR="009769F0">
        <w:rPr>
          <w:lang w:val="en-US"/>
        </w:rPr>
        <w:t xml:space="preserve"> </w:t>
      </w:r>
      <w:r w:rsidR="000422BD" w:rsidRPr="00A34035">
        <w:rPr>
          <w:lang w:val="en-US"/>
        </w:rPr>
        <w:t xml:space="preserve">Each allometric equation must </w:t>
      </w:r>
      <w:r w:rsidR="000422BD">
        <w:rPr>
          <w:lang w:val="en-US"/>
        </w:rPr>
        <w:t xml:space="preserve">also </w:t>
      </w:r>
      <w:r w:rsidR="000422BD" w:rsidRPr="00A34035">
        <w:rPr>
          <w:lang w:val="en-US"/>
        </w:rPr>
        <w:t xml:space="preserve">be validated </w:t>
      </w:r>
      <w:r w:rsidR="00E646F9">
        <w:rPr>
          <w:lang w:val="en-US"/>
        </w:rPr>
        <w:t>during the first reporting period</w:t>
      </w:r>
      <w:r w:rsidR="000422BD" w:rsidRPr="00A34035">
        <w:rPr>
          <w:lang w:val="en-US"/>
        </w:rPr>
        <w:t xml:space="preserve"> and</w:t>
      </w:r>
      <w:r w:rsidR="001B7D41">
        <w:rPr>
          <w:lang w:val="en-US"/>
        </w:rPr>
        <w:t xml:space="preserve"> </w:t>
      </w:r>
      <w:r w:rsidR="000422BD" w:rsidRPr="00A34035">
        <w:rPr>
          <w:lang w:val="en-US"/>
        </w:rPr>
        <w:t xml:space="preserve">the </w:t>
      </w:r>
      <w:r w:rsidR="000422BD" w:rsidRPr="00FF6664">
        <w:rPr>
          <w:lang w:val="en-US"/>
        </w:rPr>
        <w:t>last reporting period</w:t>
      </w:r>
      <w:r w:rsidR="000422BD">
        <w:rPr>
          <w:lang w:val="en-US"/>
        </w:rPr>
        <w:t xml:space="preserve"> in</w:t>
      </w:r>
      <w:r w:rsidR="000422BD" w:rsidRPr="00FF6664">
        <w:rPr>
          <w:lang w:val="en-US"/>
        </w:rPr>
        <w:t xml:space="preserve"> the</w:t>
      </w:r>
      <w:r w:rsidR="000422BD">
        <w:rPr>
          <w:lang w:val="en-US"/>
        </w:rPr>
        <w:t xml:space="preserve"> crediting period.</w:t>
      </w:r>
    </w:p>
    <w:p w:rsidR="00553213" w:rsidRPr="00553213" w:rsidRDefault="00553213" w:rsidP="00B344D4">
      <w:pPr>
        <w:keepNext/>
        <w:spacing w:after="120" w:line="240" w:lineRule="auto"/>
        <w:rPr>
          <w:rFonts w:ascii="Times New Roman" w:eastAsia="Times New Roman" w:hAnsi="Times New Roman"/>
          <w:bCs/>
          <w:iCs/>
          <w:sz w:val="24"/>
          <w:szCs w:val="24"/>
          <w:lang w:val="en-US" w:eastAsia="en-AU"/>
        </w:rPr>
      </w:pPr>
      <w:r>
        <w:rPr>
          <w:rFonts w:ascii="Times New Roman" w:eastAsia="Times New Roman" w:hAnsi="Times New Roman"/>
          <w:bCs/>
          <w:iCs/>
          <w:sz w:val="24"/>
          <w:szCs w:val="24"/>
          <w:lang w:val="en-US" w:eastAsia="en-AU"/>
        </w:rPr>
        <w:t>Each allometric equation to be applied in the project area</w:t>
      </w:r>
      <w:r w:rsidRPr="00553213">
        <w:rPr>
          <w:rFonts w:ascii="Times New Roman" w:eastAsia="Times New Roman" w:hAnsi="Times New Roman"/>
          <w:bCs/>
          <w:iCs/>
          <w:sz w:val="24"/>
          <w:szCs w:val="24"/>
          <w:lang w:val="en-US" w:eastAsia="en-AU"/>
        </w:rPr>
        <w:t xml:space="preserve"> must be validated </w:t>
      </w:r>
      <w:r w:rsidR="00537472">
        <w:rPr>
          <w:rFonts w:ascii="Times New Roman" w:eastAsia="Times New Roman" w:hAnsi="Times New Roman"/>
          <w:bCs/>
          <w:iCs/>
          <w:sz w:val="24"/>
          <w:szCs w:val="24"/>
          <w:lang w:val="en-US" w:eastAsia="en-AU"/>
        </w:rPr>
        <w:t>in accordance with</w:t>
      </w:r>
      <w:r>
        <w:rPr>
          <w:rFonts w:ascii="Times New Roman" w:eastAsia="Times New Roman" w:hAnsi="Times New Roman"/>
          <w:bCs/>
          <w:iCs/>
          <w:sz w:val="24"/>
          <w:szCs w:val="24"/>
          <w:lang w:val="en-US" w:eastAsia="en-AU"/>
        </w:rPr>
        <w:t xml:space="preserve"> the process set out in </w:t>
      </w:r>
      <w:r w:rsidR="000422BD">
        <w:rPr>
          <w:rFonts w:ascii="Times New Roman" w:eastAsia="Times New Roman" w:hAnsi="Times New Roman"/>
          <w:bCs/>
          <w:iCs/>
          <w:sz w:val="24"/>
          <w:szCs w:val="24"/>
          <w:lang w:val="en-US" w:eastAsia="en-AU"/>
        </w:rPr>
        <w:t>the subsections</w:t>
      </w:r>
      <w:r>
        <w:rPr>
          <w:rFonts w:ascii="Times New Roman" w:eastAsia="Times New Roman" w:hAnsi="Times New Roman"/>
          <w:bCs/>
          <w:iCs/>
          <w:sz w:val="24"/>
          <w:szCs w:val="24"/>
          <w:lang w:val="en-US" w:eastAsia="en-AU"/>
        </w:rPr>
        <w:t xml:space="preserve"> summarised</w:t>
      </w:r>
      <w:r w:rsidR="00E62E3D">
        <w:rPr>
          <w:rFonts w:ascii="Times New Roman" w:eastAsia="Times New Roman" w:hAnsi="Times New Roman"/>
          <w:bCs/>
          <w:iCs/>
          <w:sz w:val="24"/>
          <w:szCs w:val="24"/>
          <w:lang w:val="en-US" w:eastAsia="en-AU"/>
        </w:rPr>
        <w:t xml:space="preserve"> in the following steps</w:t>
      </w:r>
      <w:r w:rsidRPr="00553213">
        <w:rPr>
          <w:rFonts w:ascii="Times New Roman" w:eastAsia="Times New Roman" w:hAnsi="Times New Roman"/>
          <w:bCs/>
          <w:iCs/>
          <w:sz w:val="24"/>
          <w:szCs w:val="24"/>
          <w:lang w:val="en-US" w:eastAsia="en-AU"/>
        </w:rPr>
        <w:t>:</w:t>
      </w:r>
    </w:p>
    <w:p w:rsidR="00553213" w:rsidRPr="00553213" w:rsidRDefault="00553213" w:rsidP="00C44AC3">
      <w:pPr>
        <w:keepNext/>
        <w:spacing w:before="100" w:beforeAutospacing="1" w:after="120" w:line="240" w:lineRule="auto"/>
        <w:rPr>
          <w:rFonts w:ascii="Times New Roman" w:eastAsia="Times New Roman" w:hAnsi="Times New Roman"/>
          <w:bCs/>
          <w:i/>
          <w:iCs/>
          <w:sz w:val="24"/>
          <w:szCs w:val="24"/>
          <w:lang w:val="en-US" w:eastAsia="en-AU"/>
        </w:rPr>
      </w:pPr>
      <w:r>
        <w:rPr>
          <w:rFonts w:ascii="Times New Roman" w:eastAsia="Times New Roman" w:hAnsi="Times New Roman"/>
          <w:bCs/>
          <w:i/>
          <w:iCs/>
          <w:sz w:val="24"/>
          <w:szCs w:val="24"/>
          <w:lang w:val="en-US" w:eastAsia="en-AU"/>
        </w:rPr>
        <w:t>Step 1</w:t>
      </w:r>
      <w:r w:rsidR="00E62E3D">
        <w:rPr>
          <w:rFonts w:ascii="Times New Roman" w:eastAsia="Times New Roman" w:hAnsi="Times New Roman"/>
          <w:bCs/>
          <w:i/>
          <w:iCs/>
          <w:sz w:val="24"/>
          <w:szCs w:val="24"/>
          <w:lang w:val="en-US" w:eastAsia="en-AU"/>
        </w:rPr>
        <w:t>1</w:t>
      </w:r>
      <w:r>
        <w:rPr>
          <w:rFonts w:ascii="Times New Roman" w:eastAsia="Times New Roman" w:hAnsi="Times New Roman"/>
          <w:bCs/>
          <w:i/>
          <w:iCs/>
          <w:sz w:val="24"/>
          <w:szCs w:val="24"/>
          <w:lang w:val="en-US" w:eastAsia="en-AU"/>
        </w:rPr>
        <w:t>.1—Confirm</w:t>
      </w:r>
      <w:r w:rsidR="00E62E3D">
        <w:rPr>
          <w:rFonts w:ascii="Times New Roman" w:eastAsia="Times New Roman" w:hAnsi="Times New Roman"/>
          <w:bCs/>
          <w:i/>
          <w:iCs/>
          <w:sz w:val="24"/>
          <w:szCs w:val="24"/>
          <w:lang w:val="en-US" w:eastAsia="en-AU"/>
        </w:rPr>
        <w:t xml:space="preserve">ation of </w:t>
      </w:r>
      <w:r>
        <w:rPr>
          <w:rFonts w:ascii="Times New Roman" w:eastAsia="Times New Roman" w:hAnsi="Times New Roman"/>
          <w:bCs/>
          <w:i/>
          <w:iCs/>
          <w:sz w:val="24"/>
          <w:szCs w:val="24"/>
          <w:lang w:val="en-US" w:eastAsia="en-AU"/>
        </w:rPr>
        <w:t>allometric domain</w:t>
      </w:r>
    </w:p>
    <w:p w:rsidR="00335F0D" w:rsidRDefault="00335F0D" w:rsidP="00B344D4">
      <w:pPr>
        <w:keepNext/>
        <w:spacing w:after="120" w:line="240" w:lineRule="auto"/>
        <w:rPr>
          <w:rFonts w:ascii="Times New Roman" w:eastAsia="Times New Roman" w:hAnsi="Times New Roman"/>
          <w:bCs/>
          <w:iCs/>
          <w:sz w:val="24"/>
          <w:szCs w:val="24"/>
          <w:lang w:val="en-US" w:eastAsia="en-AU"/>
        </w:rPr>
      </w:pPr>
      <w:r>
        <w:rPr>
          <w:rFonts w:ascii="Times New Roman" w:eastAsia="Times New Roman" w:hAnsi="Times New Roman"/>
          <w:bCs/>
          <w:iCs/>
          <w:sz w:val="24"/>
          <w:szCs w:val="24"/>
          <w:lang w:val="en-US" w:eastAsia="en-AU"/>
        </w:rPr>
        <w:t>Subsections (</w:t>
      </w:r>
      <w:r w:rsidR="00E62E3D">
        <w:rPr>
          <w:rFonts w:ascii="Times New Roman" w:eastAsia="Times New Roman" w:hAnsi="Times New Roman"/>
          <w:bCs/>
          <w:iCs/>
          <w:sz w:val="24"/>
          <w:szCs w:val="24"/>
          <w:lang w:val="en-US" w:eastAsia="en-AU"/>
        </w:rPr>
        <w:t>3</w:t>
      </w:r>
      <w:r>
        <w:rPr>
          <w:rFonts w:ascii="Times New Roman" w:eastAsia="Times New Roman" w:hAnsi="Times New Roman"/>
          <w:bCs/>
          <w:iCs/>
          <w:sz w:val="24"/>
          <w:szCs w:val="24"/>
          <w:lang w:val="en-US" w:eastAsia="en-AU"/>
        </w:rPr>
        <w:t>) to (</w:t>
      </w:r>
      <w:r w:rsidR="00E62E3D">
        <w:rPr>
          <w:rFonts w:ascii="Times New Roman" w:eastAsia="Times New Roman" w:hAnsi="Times New Roman"/>
          <w:bCs/>
          <w:iCs/>
          <w:sz w:val="24"/>
          <w:szCs w:val="24"/>
          <w:lang w:val="en-US" w:eastAsia="en-AU"/>
        </w:rPr>
        <w:t>7</w:t>
      </w:r>
      <w:r>
        <w:rPr>
          <w:rFonts w:ascii="Times New Roman" w:eastAsia="Times New Roman" w:hAnsi="Times New Roman"/>
          <w:bCs/>
          <w:iCs/>
          <w:sz w:val="24"/>
          <w:szCs w:val="24"/>
          <w:lang w:val="en-US" w:eastAsia="en-AU"/>
        </w:rPr>
        <w:t>) set out the procedure for confirming the allometric domain of an equation to be validated.</w:t>
      </w:r>
    </w:p>
    <w:p w:rsidR="00553213" w:rsidRPr="00335F0D" w:rsidRDefault="00335F0D" w:rsidP="00C44AC3">
      <w:pPr>
        <w:spacing w:before="100" w:beforeAutospacing="1" w:after="120" w:line="240" w:lineRule="auto"/>
        <w:rPr>
          <w:rFonts w:ascii="Times New Roman" w:eastAsia="Times New Roman" w:hAnsi="Times New Roman"/>
          <w:i/>
          <w:sz w:val="24"/>
          <w:szCs w:val="24"/>
          <w:lang w:val="en-US" w:eastAsia="en-AU"/>
        </w:rPr>
      </w:pPr>
      <w:r>
        <w:rPr>
          <w:rFonts w:ascii="Times New Roman" w:eastAsia="Times New Roman" w:hAnsi="Times New Roman"/>
          <w:i/>
          <w:sz w:val="24"/>
          <w:szCs w:val="24"/>
          <w:lang w:val="en-US" w:eastAsia="en-AU"/>
        </w:rPr>
        <w:t>Step 1</w:t>
      </w:r>
      <w:r w:rsidR="00E62E3D">
        <w:rPr>
          <w:rFonts w:ascii="Times New Roman" w:eastAsia="Times New Roman" w:hAnsi="Times New Roman"/>
          <w:i/>
          <w:sz w:val="24"/>
          <w:szCs w:val="24"/>
          <w:lang w:val="en-US" w:eastAsia="en-AU"/>
        </w:rPr>
        <w:t>1</w:t>
      </w:r>
      <w:r>
        <w:rPr>
          <w:rFonts w:ascii="Times New Roman" w:eastAsia="Times New Roman" w:hAnsi="Times New Roman"/>
          <w:i/>
          <w:sz w:val="24"/>
          <w:szCs w:val="24"/>
          <w:lang w:val="en-US" w:eastAsia="en-AU"/>
        </w:rPr>
        <w:t>.2—Predict</w:t>
      </w:r>
      <w:r w:rsidR="004F116A">
        <w:rPr>
          <w:rFonts w:ascii="Times New Roman" w:eastAsia="Times New Roman" w:hAnsi="Times New Roman"/>
          <w:i/>
          <w:sz w:val="24"/>
          <w:szCs w:val="24"/>
          <w:lang w:val="en-US" w:eastAsia="en-AU"/>
        </w:rPr>
        <w:t>ed</w:t>
      </w:r>
      <w:r>
        <w:rPr>
          <w:rFonts w:ascii="Times New Roman" w:eastAsia="Times New Roman" w:hAnsi="Times New Roman"/>
          <w:i/>
          <w:sz w:val="24"/>
          <w:szCs w:val="24"/>
          <w:lang w:val="en-US" w:eastAsia="en-AU"/>
        </w:rPr>
        <w:t xml:space="preserve"> biomass of </w:t>
      </w:r>
      <w:r w:rsidR="00E62E3D">
        <w:rPr>
          <w:rFonts w:ascii="Times New Roman" w:eastAsia="Times New Roman" w:hAnsi="Times New Roman"/>
          <w:i/>
          <w:sz w:val="24"/>
          <w:szCs w:val="24"/>
          <w:lang w:val="en-US" w:eastAsia="en-AU"/>
        </w:rPr>
        <w:t xml:space="preserve">sample </w:t>
      </w:r>
      <w:r>
        <w:rPr>
          <w:rFonts w:ascii="Times New Roman" w:eastAsia="Times New Roman" w:hAnsi="Times New Roman"/>
          <w:i/>
          <w:sz w:val="24"/>
          <w:szCs w:val="24"/>
          <w:lang w:val="en-US" w:eastAsia="en-AU"/>
        </w:rPr>
        <w:t>trees</w:t>
      </w:r>
    </w:p>
    <w:p w:rsidR="00553213" w:rsidRPr="00553213" w:rsidRDefault="00335F0D" w:rsidP="00B344D4">
      <w:pPr>
        <w:spacing w:after="120" w:line="240" w:lineRule="auto"/>
        <w:rPr>
          <w:rFonts w:ascii="Times New Roman" w:eastAsia="Times New Roman" w:hAnsi="Times New Roman"/>
          <w:bCs/>
          <w:iCs/>
          <w:sz w:val="24"/>
          <w:szCs w:val="24"/>
          <w:lang w:val="en-US" w:eastAsia="en-AU"/>
        </w:rPr>
      </w:pPr>
      <w:r>
        <w:rPr>
          <w:rFonts w:ascii="Times New Roman" w:eastAsia="Times New Roman" w:hAnsi="Times New Roman"/>
          <w:bCs/>
          <w:iCs/>
          <w:sz w:val="24"/>
          <w:szCs w:val="24"/>
          <w:lang w:val="en-US" w:eastAsia="en-AU"/>
        </w:rPr>
        <w:t>The effect of subsections (</w:t>
      </w:r>
      <w:r w:rsidR="00E62E3D">
        <w:rPr>
          <w:rFonts w:ascii="Times New Roman" w:eastAsia="Times New Roman" w:hAnsi="Times New Roman"/>
          <w:bCs/>
          <w:iCs/>
          <w:sz w:val="24"/>
          <w:szCs w:val="24"/>
          <w:lang w:val="en-US" w:eastAsia="en-AU"/>
        </w:rPr>
        <w:t>8</w:t>
      </w:r>
      <w:r>
        <w:rPr>
          <w:rFonts w:ascii="Times New Roman" w:eastAsia="Times New Roman" w:hAnsi="Times New Roman"/>
          <w:bCs/>
          <w:iCs/>
          <w:sz w:val="24"/>
          <w:szCs w:val="24"/>
          <w:lang w:val="en-US" w:eastAsia="en-AU"/>
        </w:rPr>
        <w:t>) and (</w:t>
      </w:r>
      <w:r w:rsidR="00E62E3D">
        <w:rPr>
          <w:rFonts w:ascii="Times New Roman" w:eastAsia="Times New Roman" w:hAnsi="Times New Roman"/>
          <w:bCs/>
          <w:iCs/>
          <w:sz w:val="24"/>
          <w:szCs w:val="24"/>
          <w:lang w:val="en-US" w:eastAsia="en-AU"/>
        </w:rPr>
        <w:t>9</w:t>
      </w:r>
      <w:r>
        <w:rPr>
          <w:rFonts w:ascii="Times New Roman" w:eastAsia="Times New Roman" w:hAnsi="Times New Roman"/>
          <w:bCs/>
          <w:iCs/>
          <w:sz w:val="24"/>
          <w:szCs w:val="24"/>
          <w:lang w:val="en-US" w:eastAsia="en-AU"/>
        </w:rPr>
        <w:t>) is that a</w:t>
      </w:r>
      <w:r w:rsidR="00553213" w:rsidRPr="00553213">
        <w:rPr>
          <w:rFonts w:ascii="Times New Roman" w:eastAsia="Times New Roman" w:hAnsi="Times New Roman"/>
          <w:bCs/>
          <w:iCs/>
          <w:sz w:val="24"/>
          <w:szCs w:val="24"/>
          <w:lang w:val="en-US" w:eastAsia="en-AU"/>
        </w:rPr>
        <w:t xml:space="preserve"> predicted estimate of the biomass contained within each test tree must be generated using the allometric function to be validated using as inputs the predictor variable measurements collected from each test tree.</w:t>
      </w:r>
    </w:p>
    <w:p w:rsidR="001B7D41" w:rsidRDefault="00D66397" w:rsidP="00C44AC3">
      <w:pPr>
        <w:keepNext/>
        <w:spacing w:before="100" w:beforeAutospacing="1" w:after="120" w:line="240" w:lineRule="auto"/>
        <w:rPr>
          <w:rFonts w:ascii="Times New Roman" w:eastAsia="Times New Roman" w:hAnsi="Times New Roman"/>
          <w:i/>
          <w:sz w:val="24"/>
          <w:szCs w:val="24"/>
          <w:lang w:val="en-US" w:eastAsia="en-AU"/>
        </w:rPr>
      </w:pPr>
      <w:r w:rsidRPr="00D66397">
        <w:rPr>
          <w:rFonts w:ascii="Times New Roman" w:eastAsia="Times New Roman" w:hAnsi="Times New Roman"/>
          <w:i/>
          <w:sz w:val="24"/>
          <w:szCs w:val="24"/>
          <w:lang w:val="en-US" w:eastAsia="en-AU"/>
        </w:rPr>
        <w:t>Step 11.3—Comparison between predicted and observed biomass</w:t>
      </w:r>
    </w:p>
    <w:p w:rsidR="00335F0D" w:rsidRDefault="00335F0D" w:rsidP="00B344D4">
      <w:pPr>
        <w:keepNext/>
        <w:spacing w:after="120" w:line="240" w:lineRule="auto"/>
        <w:rPr>
          <w:rFonts w:ascii="Times New Roman" w:eastAsia="Times New Roman" w:hAnsi="Times New Roman"/>
          <w:sz w:val="24"/>
          <w:szCs w:val="24"/>
          <w:lang w:val="en-US" w:eastAsia="en-AU"/>
        </w:rPr>
      </w:pPr>
      <w:r>
        <w:rPr>
          <w:rFonts w:ascii="Times New Roman" w:eastAsia="Times New Roman" w:hAnsi="Times New Roman"/>
          <w:sz w:val="24"/>
          <w:szCs w:val="24"/>
          <w:lang w:val="en-US" w:eastAsia="en-AU"/>
        </w:rPr>
        <w:t>Subsections (</w:t>
      </w:r>
      <w:r w:rsidR="00333B68">
        <w:rPr>
          <w:rFonts w:ascii="Times New Roman" w:eastAsia="Times New Roman" w:hAnsi="Times New Roman"/>
          <w:sz w:val="24"/>
          <w:szCs w:val="24"/>
          <w:lang w:val="en-US" w:eastAsia="en-AU"/>
        </w:rPr>
        <w:t>10</w:t>
      </w:r>
      <w:r>
        <w:rPr>
          <w:rFonts w:ascii="Times New Roman" w:eastAsia="Times New Roman" w:hAnsi="Times New Roman"/>
          <w:sz w:val="24"/>
          <w:szCs w:val="24"/>
          <w:lang w:val="en-US" w:eastAsia="en-AU"/>
        </w:rPr>
        <w:t>) to (</w:t>
      </w:r>
      <w:r w:rsidR="00C3024B">
        <w:rPr>
          <w:rFonts w:ascii="Times New Roman" w:eastAsia="Times New Roman" w:hAnsi="Times New Roman"/>
          <w:sz w:val="24"/>
          <w:szCs w:val="24"/>
          <w:lang w:val="en-US" w:eastAsia="en-AU"/>
        </w:rPr>
        <w:t>1</w:t>
      </w:r>
      <w:r>
        <w:rPr>
          <w:rFonts w:ascii="Times New Roman" w:eastAsia="Times New Roman" w:hAnsi="Times New Roman"/>
          <w:sz w:val="24"/>
          <w:szCs w:val="24"/>
          <w:lang w:val="en-US" w:eastAsia="en-AU"/>
        </w:rPr>
        <w:t xml:space="preserve">2) set out the procedure for comparing the predictions of a model with the observations estimated by the destructive sampling of test trees selected in accordance with </w:t>
      </w:r>
      <w:r w:rsidR="00C3024B">
        <w:rPr>
          <w:rFonts w:ascii="Times New Roman" w:eastAsia="Times New Roman" w:hAnsi="Times New Roman"/>
          <w:sz w:val="24"/>
          <w:szCs w:val="24"/>
          <w:lang w:val="en-US" w:eastAsia="en-AU"/>
        </w:rPr>
        <w:t>Step 3 in section 3.17.</w:t>
      </w:r>
    </w:p>
    <w:p w:rsidR="00D66397" w:rsidRPr="00D66397" w:rsidRDefault="00D66397" w:rsidP="00C44AC3">
      <w:pPr>
        <w:spacing w:before="100" w:beforeAutospacing="1" w:after="120" w:line="240" w:lineRule="auto"/>
        <w:rPr>
          <w:rFonts w:ascii="Times New Roman" w:eastAsia="Times New Roman" w:hAnsi="Times New Roman"/>
          <w:i/>
          <w:sz w:val="24"/>
          <w:szCs w:val="24"/>
          <w:lang w:val="en-US" w:eastAsia="en-AU"/>
        </w:rPr>
      </w:pPr>
      <w:r w:rsidRPr="00D66397">
        <w:rPr>
          <w:rFonts w:ascii="Times New Roman" w:eastAsia="Times New Roman" w:hAnsi="Times New Roman"/>
          <w:i/>
          <w:sz w:val="24"/>
          <w:szCs w:val="24"/>
          <w:lang w:val="en-US" w:eastAsia="en-AU"/>
        </w:rPr>
        <w:t>Step 11.4—Minimum requirements for validation of allometric equations</w:t>
      </w:r>
    </w:p>
    <w:p w:rsidR="00BD7894" w:rsidRPr="00B344D4" w:rsidRDefault="00C3024B" w:rsidP="00B344D4">
      <w:pPr>
        <w:spacing w:after="120" w:line="240" w:lineRule="auto"/>
        <w:rPr>
          <w:rFonts w:ascii="Times New Roman" w:eastAsia="Times New Roman" w:hAnsi="Times New Roman"/>
          <w:sz w:val="24"/>
          <w:szCs w:val="24"/>
          <w:lang w:val="en-US" w:eastAsia="en-AU"/>
        </w:rPr>
      </w:pPr>
      <w:r>
        <w:rPr>
          <w:rFonts w:ascii="Times New Roman" w:eastAsia="Times New Roman" w:hAnsi="Times New Roman"/>
          <w:sz w:val="24"/>
          <w:szCs w:val="24"/>
          <w:lang w:val="en-US" w:eastAsia="en-AU"/>
        </w:rPr>
        <w:t xml:space="preserve">Subsection (13) </w:t>
      </w:r>
      <w:r w:rsidR="00333B68">
        <w:rPr>
          <w:rFonts w:ascii="Times New Roman" w:eastAsia="Times New Roman" w:hAnsi="Times New Roman"/>
          <w:sz w:val="24"/>
          <w:szCs w:val="24"/>
          <w:lang w:val="en-US" w:eastAsia="en-AU"/>
        </w:rPr>
        <w:t>specifies the m</w:t>
      </w:r>
      <w:r w:rsidR="00333B68" w:rsidRPr="00333B68">
        <w:rPr>
          <w:rFonts w:ascii="Times New Roman" w:eastAsia="Times New Roman" w:hAnsi="Times New Roman"/>
          <w:sz w:val="24"/>
          <w:szCs w:val="24"/>
          <w:lang w:val="en-US" w:eastAsia="en-AU"/>
        </w:rPr>
        <w:t>inimum requirements for validation of allometric equations</w:t>
      </w:r>
      <w:r w:rsidR="00333B68">
        <w:rPr>
          <w:rFonts w:ascii="Times New Roman" w:eastAsia="Times New Roman" w:hAnsi="Times New Roman"/>
          <w:sz w:val="24"/>
          <w:szCs w:val="24"/>
          <w:lang w:val="en-US" w:eastAsia="en-AU"/>
        </w:rPr>
        <w:t>.</w:t>
      </w:r>
    </w:p>
    <w:p w:rsidR="00C3024B" w:rsidRDefault="00C3024B" w:rsidP="00BD7894">
      <w:pPr>
        <w:keepNext/>
        <w:spacing w:before="240" w:after="240" w:line="240" w:lineRule="auto"/>
        <w:rPr>
          <w:rFonts w:ascii="Times New Roman" w:eastAsia="Times New Roman" w:hAnsi="Times New Roman"/>
          <w:sz w:val="24"/>
          <w:szCs w:val="24"/>
          <w:u w:val="single"/>
          <w:lang w:val="en-US" w:eastAsia="en-AU"/>
        </w:rPr>
      </w:pPr>
      <w:r>
        <w:rPr>
          <w:rFonts w:ascii="Times New Roman" w:eastAsia="Times New Roman" w:hAnsi="Times New Roman"/>
          <w:sz w:val="24"/>
          <w:szCs w:val="24"/>
          <w:u w:val="single"/>
          <w:lang w:val="en-US" w:eastAsia="en-AU"/>
        </w:rPr>
        <w:lastRenderedPageBreak/>
        <w:t>3.2</w:t>
      </w:r>
      <w:r w:rsidR="00333B68">
        <w:rPr>
          <w:rFonts w:ascii="Times New Roman" w:eastAsia="Times New Roman" w:hAnsi="Times New Roman"/>
          <w:sz w:val="24"/>
          <w:szCs w:val="24"/>
          <w:u w:val="single"/>
          <w:lang w:val="en-US" w:eastAsia="en-AU"/>
        </w:rPr>
        <w:t>6</w:t>
      </w:r>
      <w:r>
        <w:rPr>
          <w:rFonts w:ascii="Times New Roman" w:eastAsia="Times New Roman" w:hAnsi="Times New Roman"/>
          <w:sz w:val="24"/>
          <w:szCs w:val="24"/>
          <w:u w:val="single"/>
          <w:lang w:val="en-US" w:eastAsia="en-AU"/>
        </w:rPr>
        <w:tab/>
        <w:t>Procedure if allometric equation cannot be validated</w:t>
      </w:r>
    </w:p>
    <w:p w:rsidR="00C3024B" w:rsidRDefault="00C3024B" w:rsidP="00BD7894">
      <w:pPr>
        <w:keepNext/>
        <w:spacing w:after="120" w:line="240" w:lineRule="auto"/>
        <w:rPr>
          <w:rFonts w:ascii="Times New Roman" w:eastAsia="Times New Roman" w:hAnsi="Times New Roman"/>
          <w:sz w:val="24"/>
          <w:szCs w:val="24"/>
          <w:lang w:val="en-US" w:eastAsia="en-AU"/>
        </w:rPr>
      </w:pPr>
      <w:r>
        <w:rPr>
          <w:rFonts w:ascii="Times New Roman" w:eastAsia="Times New Roman" w:hAnsi="Times New Roman"/>
          <w:sz w:val="24"/>
          <w:szCs w:val="24"/>
          <w:lang w:val="en-US" w:eastAsia="en-AU"/>
        </w:rPr>
        <w:t>Section 3.2</w:t>
      </w:r>
      <w:r w:rsidR="00333B68">
        <w:rPr>
          <w:rFonts w:ascii="Times New Roman" w:eastAsia="Times New Roman" w:hAnsi="Times New Roman"/>
          <w:sz w:val="24"/>
          <w:szCs w:val="24"/>
          <w:lang w:val="en-US" w:eastAsia="en-AU"/>
        </w:rPr>
        <w:t>6</w:t>
      </w:r>
      <w:r>
        <w:rPr>
          <w:rFonts w:ascii="Times New Roman" w:eastAsia="Times New Roman" w:hAnsi="Times New Roman"/>
          <w:sz w:val="24"/>
          <w:szCs w:val="24"/>
          <w:lang w:val="en-US" w:eastAsia="en-AU"/>
        </w:rPr>
        <w:t xml:space="preserve"> sets out the procedure that must be followed if an allometric equation cannot be validated</w:t>
      </w:r>
      <w:r w:rsidR="001B7D41">
        <w:rPr>
          <w:rFonts w:ascii="Times New Roman" w:eastAsia="Times New Roman" w:hAnsi="Times New Roman"/>
          <w:sz w:val="24"/>
          <w:szCs w:val="24"/>
          <w:lang w:val="en-US" w:eastAsia="en-AU"/>
        </w:rPr>
        <w:t xml:space="preserve"> and requires that </w:t>
      </w:r>
      <w:r w:rsidR="001B7D41" w:rsidRPr="001B7D41">
        <w:rPr>
          <w:rFonts w:ascii="Times New Roman" w:eastAsia="Times New Roman" w:hAnsi="Times New Roman"/>
          <w:sz w:val="24"/>
          <w:szCs w:val="24"/>
          <w:lang w:val="en-US" w:eastAsia="en-AU"/>
        </w:rPr>
        <w:t xml:space="preserve">another equation </w:t>
      </w:r>
      <w:r w:rsidR="001B7D41">
        <w:rPr>
          <w:rFonts w:ascii="Times New Roman" w:eastAsia="Times New Roman" w:hAnsi="Times New Roman"/>
          <w:sz w:val="24"/>
          <w:szCs w:val="24"/>
          <w:lang w:val="en-US" w:eastAsia="en-AU"/>
        </w:rPr>
        <w:t xml:space="preserve">be selected for </w:t>
      </w:r>
      <w:r w:rsidR="00E83974">
        <w:rPr>
          <w:rFonts w:ascii="Times New Roman" w:eastAsia="Times New Roman" w:hAnsi="Times New Roman"/>
          <w:sz w:val="24"/>
          <w:szCs w:val="24"/>
          <w:lang w:val="en-US" w:eastAsia="en-AU"/>
        </w:rPr>
        <w:t xml:space="preserve">validation </w:t>
      </w:r>
      <w:r w:rsidR="001B7D41" w:rsidRPr="001B7D41">
        <w:rPr>
          <w:rFonts w:ascii="Times New Roman" w:eastAsia="Times New Roman" w:hAnsi="Times New Roman"/>
          <w:sz w:val="24"/>
          <w:szCs w:val="24"/>
          <w:lang w:val="en-US" w:eastAsia="en-AU"/>
        </w:rPr>
        <w:t>in accordance with</w:t>
      </w:r>
      <w:r w:rsidR="00E83974">
        <w:rPr>
          <w:rFonts w:ascii="Times New Roman" w:eastAsia="Times New Roman" w:hAnsi="Times New Roman"/>
          <w:sz w:val="24"/>
          <w:szCs w:val="24"/>
          <w:lang w:val="en-US" w:eastAsia="en-AU"/>
        </w:rPr>
        <w:t xml:space="preserve"> </w:t>
      </w:r>
      <w:r w:rsidR="001B7D41" w:rsidRPr="001B7D41">
        <w:rPr>
          <w:rFonts w:ascii="Times New Roman" w:eastAsia="Times New Roman" w:hAnsi="Times New Roman"/>
          <w:sz w:val="24"/>
          <w:szCs w:val="24"/>
          <w:lang w:val="en-US" w:eastAsia="en-AU"/>
        </w:rPr>
        <w:t>section</w:t>
      </w:r>
      <w:r w:rsidR="00630C28">
        <w:rPr>
          <w:rFonts w:ascii="Times New Roman" w:eastAsia="Times New Roman" w:hAnsi="Times New Roman"/>
          <w:sz w:val="24"/>
          <w:szCs w:val="24"/>
          <w:lang w:val="en-US" w:eastAsia="en-AU"/>
        </w:rPr>
        <w:t xml:space="preserve"> </w:t>
      </w:r>
      <w:r w:rsidR="001B7D41" w:rsidRPr="001B7D41">
        <w:rPr>
          <w:rFonts w:ascii="Times New Roman" w:eastAsia="Times New Roman" w:hAnsi="Times New Roman"/>
          <w:sz w:val="24"/>
          <w:szCs w:val="24"/>
          <w:lang w:val="en-US" w:eastAsia="en-AU"/>
        </w:rPr>
        <w:t>3.13 or</w:t>
      </w:r>
      <w:r w:rsidR="001B7D41">
        <w:rPr>
          <w:rFonts w:ascii="Times New Roman" w:eastAsia="Times New Roman" w:hAnsi="Times New Roman"/>
          <w:sz w:val="24"/>
          <w:szCs w:val="24"/>
          <w:lang w:val="en-US" w:eastAsia="en-AU"/>
        </w:rPr>
        <w:t xml:space="preserve"> that a </w:t>
      </w:r>
      <w:r w:rsidR="001B7D41" w:rsidRPr="001B7D41">
        <w:rPr>
          <w:rFonts w:ascii="Times New Roman" w:eastAsia="Times New Roman" w:hAnsi="Times New Roman"/>
          <w:sz w:val="24"/>
          <w:szCs w:val="24"/>
          <w:lang w:val="en-US" w:eastAsia="en-AU"/>
        </w:rPr>
        <w:t xml:space="preserve">new </w:t>
      </w:r>
      <w:r w:rsidR="001B7D41">
        <w:rPr>
          <w:rFonts w:ascii="Times New Roman" w:eastAsia="Times New Roman" w:hAnsi="Times New Roman"/>
          <w:sz w:val="24"/>
          <w:szCs w:val="24"/>
          <w:lang w:val="en-US" w:eastAsia="en-AU"/>
        </w:rPr>
        <w:t xml:space="preserve">allometric </w:t>
      </w:r>
      <w:r w:rsidR="001B7D41" w:rsidRPr="001B7D41">
        <w:rPr>
          <w:rFonts w:ascii="Times New Roman" w:eastAsia="Times New Roman" w:hAnsi="Times New Roman"/>
          <w:sz w:val="24"/>
          <w:szCs w:val="24"/>
          <w:lang w:val="en-US" w:eastAsia="en-AU"/>
        </w:rPr>
        <w:t>equation</w:t>
      </w:r>
      <w:r w:rsidR="001B7D41">
        <w:rPr>
          <w:rFonts w:ascii="Times New Roman" w:eastAsia="Times New Roman" w:hAnsi="Times New Roman"/>
          <w:sz w:val="24"/>
          <w:szCs w:val="24"/>
          <w:lang w:val="en-US" w:eastAsia="en-AU"/>
        </w:rPr>
        <w:t xml:space="preserve"> be developed</w:t>
      </w:r>
      <w:r w:rsidR="001B7D41" w:rsidRPr="001B7D41">
        <w:rPr>
          <w:rFonts w:ascii="Times New Roman" w:eastAsia="Times New Roman" w:hAnsi="Times New Roman"/>
          <w:sz w:val="24"/>
          <w:szCs w:val="24"/>
          <w:lang w:val="en-US" w:eastAsia="en-AU"/>
        </w:rPr>
        <w:t xml:space="preserve"> in accordance with section</w:t>
      </w:r>
      <w:r w:rsidR="00B0019A">
        <w:rPr>
          <w:rFonts w:ascii="Times New Roman" w:eastAsia="Times New Roman" w:hAnsi="Times New Roman"/>
          <w:sz w:val="24"/>
          <w:szCs w:val="24"/>
          <w:lang w:val="en-US" w:eastAsia="en-AU"/>
        </w:rPr>
        <w:t xml:space="preserve"> </w:t>
      </w:r>
      <w:r w:rsidR="001B7D41" w:rsidRPr="001B7D41">
        <w:rPr>
          <w:rFonts w:ascii="Times New Roman" w:eastAsia="Times New Roman" w:hAnsi="Times New Roman"/>
          <w:sz w:val="24"/>
          <w:szCs w:val="24"/>
          <w:lang w:val="en-US" w:eastAsia="en-AU"/>
        </w:rPr>
        <w:t>3.24</w:t>
      </w:r>
      <w:r w:rsidR="00630C28">
        <w:rPr>
          <w:rFonts w:ascii="Times New Roman" w:eastAsia="Times New Roman" w:hAnsi="Times New Roman"/>
          <w:sz w:val="24"/>
          <w:szCs w:val="24"/>
          <w:lang w:val="en-US" w:eastAsia="en-AU"/>
        </w:rPr>
        <w:t>.</w:t>
      </w:r>
    </w:p>
    <w:p w:rsidR="009203A5" w:rsidRDefault="00560C6D" w:rsidP="00C3024B">
      <w:pPr>
        <w:spacing w:before="100" w:beforeAutospacing="1" w:after="120" w:line="240" w:lineRule="auto"/>
        <w:rPr>
          <w:rFonts w:ascii="Times New Roman" w:eastAsia="Times New Roman" w:hAnsi="Times New Roman"/>
          <w:b/>
          <w:sz w:val="24"/>
          <w:szCs w:val="24"/>
          <w:lang w:val="en-US" w:eastAsia="en-AU"/>
        </w:rPr>
      </w:pPr>
      <w:r>
        <w:rPr>
          <w:rFonts w:ascii="Times New Roman" w:eastAsia="Times New Roman" w:hAnsi="Times New Roman"/>
          <w:b/>
          <w:sz w:val="24"/>
          <w:szCs w:val="24"/>
          <w:lang w:val="en-US" w:eastAsia="en-AU"/>
        </w:rPr>
        <w:t>Subdivision</w:t>
      </w:r>
      <w:r w:rsidR="00F57CE7">
        <w:rPr>
          <w:rFonts w:ascii="Times New Roman" w:eastAsia="Times New Roman" w:hAnsi="Times New Roman"/>
          <w:b/>
          <w:sz w:val="24"/>
          <w:szCs w:val="24"/>
          <w:lang w:val="en-US" w:eastAsia="en-AU"/>
        </w:rPr>
        <w:t xml:space="preserve"> 3.4</w:t>
      </w:r>
      <w:r w:rsidR="00BC1E38">
        <w:rPr>
          <w:rFonts w:ascii="Times New Roman" w:eastAsia="Times New Roman" w:hAnsi="Times New Roman"/>
          <w:b/>
          <w:sz w:val="24"/>
          <w:szCs w:val="24"/>
          <w:lang w:val="en-US" w:eastAsia="en-AU"/>
        </w:rPr>
        <w:t>.</w:t>
      </w:r>
      <w:r w:rsidR="009203A5">
        <w:rPr>
          <w:rFonts w:ascii="Times New Roman" w:eastAsia="Times New Roman" w:hAnsi="Times New Roman"/>
          <w:b/>
          <w:sz w:val="24"/>
          <w:szCs w:val="24"/>
          <w:lang w:val="en-US" w:eastAsia="en-AU"/>
        </w:rPr>
        <w:t>3</w:t>
      </w:r>
      <w:r w:rsidR="009203A5">
        <w:rPr>
          <w:rFonts w:ascii="Times New Roman" w:eastAsia="Times New Roman" w:hAnsi="Times New Roman"/>
          <w:b/>
          <w:sz w:val="24"/>
          <w:szCs w:val="24"/>
          <w:lang w:val="en-US" w:eastAsia="en-AU"/>
        </w:rPr>
        <w:tab/>
        <w:t>Biomass survey</w:t>
      </w:r>
    </w:p>
    <w:p w:rsidR="0013522A" w:rsidRDefault="0013522A" w:rsidP="00553720">
      <w:pPr>
        <w:spacing w:before="240" w:after="240" w:line="240" w:lineRule="auto"/>
        <w:rPr>
          <w:rFonts w:ascii="Times New Roman" w:eastAsia="Times New Roman" w:hAnsi="Times New Roman"/>
          <w:sz w:val="24"/>
          <w:szCs w:val="24"/>
          <w:u w:val="single"/>
          <w:lang w:val="en-US" w:eastAsia="en-AU"/>
        </w:rPr>
      </w:pPr>
      <w:r>
        <w:rPr>
          <w:rFonts w:ascii="Times New Roman" w:eastAsia="Times New Roman" w:hAnsi="Times New Roman"/>
          <w:sz w:val="24"/>
          <w:szCs w:val="24"/>
          <w:u w:val="single"/>
          <w:lang w:val="en-US" w:eastAsia="en-AU"/>
        </w:rPr>
        <w:t>3.2</w:t>
      </w:r>
      <w:r w:rsidR="002A19A6">
        <w:rPr>
          <w:rFonts w:ascii="Times New Roman" w:eastAsia="Times New Roman" w:hAnsi="Times New Roman"/>
          <w:sz w:val="24"/>
          <w:szCs w:val="24"/>
          <w:u w:val="single"/>
          <w:lang w:val="en-US" w:eastAsia="en-AU"/>
        </w:rPr>
        <w:t>7</w:t>
      </w:r>
      <w:r>
        <w:rPr>
          <w:rFonts w:ascii="Times New Roman" w:eastAsia="Times New Roman" w:hAnsi="Times New Roman"/>
          <w:sz w:val="24"/>
          <w:szCs w:val="24"/>
          <w:u w:val="single"/>
          <w:lang w:val="en-US" w:eastAsia="en-AU"/>
        </w:rPr>
        <w:tab/>
        <w:t xml:space="preserve">Determination of native </w:t>
      </w:r>
      <w:r w:rsidRPr="00553720">
        <w:rPr>
          <w:rFonts w:ascii="Times New Roman" w:hAnsi="Times New Roman"/>
          <w:sz w:val="24"/>
          <w:szCs w:val="24"/>
          <w:u w:val="single"/>
        </w:rPr>
        <w:t>forest</w:t>
      </w:r>
      <w:r>
        <w:rPr>
          <w:rFonts w:ascii="Times New Roman" w:eastAsia="Times New Roman" w:hAnsi="Times New Roman"/>
          <w:sz w:val="24"/>
          <w:szCs w:val="24"/>
          <w:u w:val="single"/>
          <w:lang w:val="en-US" w:eastAsia="en-AU"/>
        </w:rPr>
        <w:t xml:space="preserve"> biomass</w:t>
      </w:r>
    </w:p>
    <w:p w:rsidR="0013522A" w:rsidRDefault="00BC1E38" w:rsidP="00EB5ACB">
      <w:pPr>
        <w:spacing w:after="120" w:line="240" w:lineRule="auto"/>
        <w:rPr>
          <w:rFonts w:ascii="Times New Roman" w:eastAsia="Times New Roman" w:hAnsi="Times New Roman"/>
          <w:sz w:val="24"/>
          <w:szCs w:val="24"/>
          <w:lang w:val="en-US" w:eastAsia="en-AU"/>
        </w:rPr>
      </w:pPr>
      <w:r>
        <w:rPr>
          <w:rFonts w:ascii="Times New Roman" w:eastAsia="Times New Roman" w:hAnsi="Times New Roman"/>
          <w:sz w:val="24"/>
          <w:szCs w:val="24"/>
          <w:lang w:val="en-US" w:eastAsia="en-AU"/>
        </w:rPr>
        <w:t>Section 3.2</w:t>
      </w:r>
      <w:r w:rsidR="002A19A6">
        <w:rPr>
          <w:rFonts w:ascii="Times New Roman" w:eastAsia="Times New Roman" w:hAnsi="Times New Roman"/>
          <w:sz w:val="24"/>
          <w:szCs w:val="24"/>
          <w:lang w:val="en-US" w:eastAsia="en-AU"/>
        </w:rPr>
        <w:t>7</w:t>
      </w:r>
      <w:r>
        <w:rPr>
          <w:rFonts w:ascii="Times New Roman" w:eastAsia="Times New Roman" w:hAnsi="Times New Roman"/>
          <w:sz w:val="24"/>
          <w:szCs w:val="24"/>
          <w:lang w:val="en-US" w:eastAsia="en-AU"/>
        </w:rPr>
        <w:t xml:space="preserve"> provides that a field-based survey must be undertaken in order to determine the biomass stocks in the native forest in the project area.</w:t>
      </w:r>
      <w:r w:rsidR="00D411CA">
        <w:rPr>
          <w:rFonts w:ascii="Times New Roman" w:eastAsia="Times New Roman" w:hAnsi="Times New Roman"/>
          <w:sz w:val="24"/>
          <w:szCs w:val="24"/>
          <w:lang w:val="en-US" w:eastAsia="en-AU"/>
        </w:rPr>
        <w:t xml:space="preserve"> </w:t>
      </w:r>
      <w:r w:rsidR="00D411CA" w:rsidRPr="00D411CA">
        <w:rPr>
          <w:rFonts w:ascii="Times New Roman" w:eastAsia="Times New Roman" w:hAnsi="Times New Roman"/>
          <w:sz w:val="24"/>
          <w:szCs w:val="24"/>
          <w:lang w:val="en-US" w:eastAsia="en-AU"/>
        </w:rPr>
        <w:t>Biomass surveys must be carried out in the first reporting period for all CEAs. After this time, biomass surveys are only required for CEAs in which there is a disturbance. In the absence of a disturbance, project proponents can assume that biomass in the CEAs remain</w:t>
      </w:r>
      <w:r w:rsidR="00D411CA">
        <w:rPr>
          <w:rFonts w:ascii="Times New Roman" w:eastAsia="Times New Roman" w:hAnsi="Times New Roman"/>
          <w:sz w:val="24"/>
          <w:szCs w:val="24"/>
          <w:lang w:val="en-US" w:eastAsia="en-AU"/>
        </w:rPr>
        <w:t>s</w:t>
      </w:r>
      <w:r w:rsidR="00D411CA" w:rsidRPr="00D411CA">
        <w:rPr>
          <w:rFonts w:ascii="Times New Roman" w:eastAsia="Times New Roman" w:hAnsi="Times New Roman"/>
          <w:sz w:val="24"/>
          <w:szCs w:val="24"/>
          <w:lang w:val="en-US" w:eastAsia="en-AU"/>
        </w:rPr>
        <w:t xml:space="preserve"> unchanged </w:t>
      </w:r>
      <w:r w:rsidR="0072432E">
        <w:rPr>
          <w:rFonts w:ascii="Times New Roman" w:eastAsia="Times New Roman" w:hAnsi="Times New Roman"/>
          <w:sz w:val="24"/>
          <w:szCs w:val="24"/>
          <w:lang w:val="en-US" w:eastAsia="en-AU"/>
        </w:rPr>
        <w:t>after the first reporting period</w:t>
      </w:r>
      <w:r w:rsidR="001637AA">
        <w:rPr>
          <w:rFonts w:ascii="Times New Roman" w:eastAsia="Times New Roman" w:hAnsi="Times New Roman"/>
          <w:sz w:val="24"/>
          <w:szCs w:val="24"/>
          <w:lang w:val="en-US" w:eastAsia="en-AU"/>
        </w:rPr>
        <w:t xml:space="preserve">. </w:t>
      </w:r>
      <w:r w:rsidR="00D411CA" w:rsidRPr="00D411CA">
        <w:rPr>
          <w:rFonts w:ascii="Times New Roman" w:eastAsia="Times New Roman" w:hAnsi="Times New Roman"/>
          <w:sz w:val="24"/>
          <w:szCs w:val="24"/>
          <w:lang w:val="en-US" w:eastAsia="en-AU"/>
        </w:rPr>
        <w:t xml:space="preserve">Alternatively, project proponents can choose to re-survey CEAs in order to detect increases in tree growth. </w:t>
      </w:r>
    </w:p>
    <w:p w:rsidR="00BC1E38" w:rsidRDefault="00BC1E38" w:rsidP="002F6809">
      <w:pPr>
        <w:spacing w:after="120" w:line="240" w:lineRule="auto"/>
        <w:rPr>
          <w:rFonts w:ascii="Times New Roman" w:eastAsia="Times New Roman" w:hAnsi="Times New Roman"/>
          <w:sz w:val="24"/>
          <w:szCs w:val="24"/>
          <w:lang w:val="en-US" w:eastAsia="en-AU"/>
        </w:rPr>
      </w:pPr>
      <w:r>
        <w:rPr>
          <w:rFonts w:ascii="Times New Roman" w:eastAsia="Times New Roman" w:hAnsi="Times New Roman"/>
          <w:sz w:val="24"/>
          <w:szCs w:val="24"/>
          <w:lang w:val="en-US" w:eastAsia="en-AU"/>
        </w:rPr>
        <w:t xml:space="preserve">The steps detailed in </w:t>
      </w:r>
      <w:r w:rsidR="00560C6D">
        <w:rPr>
          <w:rFonts w:ascii="Times New Roman" w:eastAsia="Times New Roman" w:hAnsi="Times New Roman"/>
          <w:sz w:val="24"/>
          <w:szCs w:val="24"/>
          <w:lang w:val="en-US" w:eastAsia="en-AU"/>
        </w:rPr>
        <w:t>Subdivision</w:t>
      </w:r>
      <w:r>
        <w:rPr>
          <w:rFonts w:ascii="Times New Roman" w:eastAsia="Times New Roman" w:hAnsi="Times New Roman"/>
          <w:sz w:val="24"/>
          <w:szCs w:val="24"/>
          <w:lang w:val="en-US" w:eastAsia="en-AU"/>
        </w:rPr>
        <w:t xml:space="preserve"> 3.</w:t>
      </w:r>
      <w:r w:rsidR="004F116A">
        <w:rPr>
          <w:rFonts w:ascii="Times New Roman" w:eastAsia="Times New Roman" w:hAnsi="Times New Roman"/>
          <w:sz w:val="24"/>
          <w:szCs w:val="24"/>
          <w:lang w:val="en-US" w:eastAsia="en-AU"/>
        </w:rPr>
        <w:t>4</w:t>
      </w:r>
      <w:r>
        <w:rPr>
          <w:rFonts w:ascii="Times New Roman" w:eastAsia="Times New Roman" w:hAnsi="Times New Roman"/>
          <w:sz w:val="24"/>
          <w:szCs w:val="24"/>
          <w:lang w:val="en-US" w:eastAsia="en-AU"/>
        </w:rPr>
        <w:t>.3 must be followed for the initial assessment of biomass stocks and whenever a biomass survey is conducted to account for changes to carbon stocks during the project period.</w:t>
      </w:r>
    </w:p>
    <w:p w:rsidR="00BC1E38" w:rsidRDefault="00BC1E38" w:rsidP="00553720">
      <w:pPr>
        <w:spacing w:before="240" w:after="240" w:line="240" w:lineRule="auto"/>
        <w:rPr>
          <w:rFonts w:ascii="Times New Roman" w:eastAsia="Times New Roman" w:hAnsi="Times New Roman"/>
          <w:sz w:val="24"/>
          <w:szCs w:val="24"/>
          <w:u w:val="single"/>
          <w:lang w:val="en-US" w:eastAsia="en-AU"/>
        </w:rPr>
      </w:pPr>
      <w:r>
        <w:rPr>
          <w:rFonts w:ascii="Times New Roman" w:eastAsia="Times New Roman" w:hAnsi="Times New Roman"/>
          <w:sz w:val="24"/>
          <w:szCs w:val="24"/>
          <w:u w:val="single"/>
          <w:lang w:val="en-US" w:eastAsia="en-AU"/>
        </w:rPr>
        <w:t>3.2</w:t>
      </w:r>
      <w:r w:rsidR="002A19A6">
        <w:rPr>
          <w:rFonts w:ascii="Times New Roman" w:eastAsia="Times New Roman" w:hAnsi="Times New Roman"/>
          <w:sz w:val="24"/>
          <w:szCs w:val="24"/>
          <w:u w:val="single"/>
          <w:lang w:val="en-US" w:eastAsia="en-AU"/>
        </w:rPr>
        <w:t>8</w:t>
      </w:r>
      <w:r>
        <w:rPr>
          <w:rFonts w:ascii="Times New Roman" w:eastAsia="Times New Roman" w:hAnsi="Times New Roman"/>
          <w:sz w:val="24"/>
          <w:szCs w:val="24"/>
          <w:u w:val="single"/>
          <w:lang w:val="en-US" w:eastAsia="en-AU"/>
        </w:rPr>
        <w:tab/>
        <w:t>Determination of root:</w:t>
      </w:r>
      <w:r w:rsidRPr="00553720">
        <w:rPr>
          <w:rFonts w:ascii="Times New Roman" w:hAnsi="Times New Roman"/>
          <w:sz w:val="24"/>
          <w:szCs w:val="24"/>
          <w:u w:val="single"/>
        </w:rPr>
        <w:t>shoot</w:t>
      </w:r>
      <w:r>
        <w:rPr>
          <w:rFonts w:ascii="Times New Roman" w:eastAsia="Times New Roman" w:hAnsi="Times New Roman"/>
          <w:sz w:val="24"/>
          <w:szCs w:val="24"/>
          <w:u w:val="single"/>
          <w:lang w:val="en-US" w:eastAsia="en-AU"/>
        </w:rPr>
        <w:t xml:space="preserve"> ratios</w:t>
      </w:r>
    </w:p>
    <w:p w:rsidR="00BC1E38" w:rsidRDefault="00BC1E38" w:rsidP="002F6809">
      <w:pPr>
        <w:spacing w:after="120" w:line="240" w:lineRule="auto"/>
        <w:rPr>
          <w:rFonts w:ascii="Times New Roman" w:eastAsia="Times New Roman" w:hAnsi="Times New Roman"/>
          <w:sz w:val="24"/>
          <w:szCs w:val="24"/>
          <w:lang w:val="en-US" w:eastAsia="en-AU"/>
        </w:rPr>
      </w:pPr>
      <w:r>
        <w:rPr>
          <w:rFonts w:ascii="Times New Roman" w:eastAsia="Times New Roman" w:hAnsi="Times New Roman"/>
          <w:sz w:val="24"/>
          <w:szCs w:val="24"/>
          <w:lang w:val="en-US" w:eastAsia="en-AU"/>
        </w:rPr>
        <w:t>Section 3.2</w:t>
      </w:r>
      <w:r w:rsidR="002A19A6">
        <w:rPr>
          <w:rFonts w:ascii="Times New Roman" w:eastAsia="Times New Roman" w:hAnsi="Times New Roman"/>
          <w:sz w:val="24"/>
          <w:szCs w:val="24"/>
          <w:lang w:val="en-US" w:eastAsia="en-AU"/>
        </w:rPr>
        <w:t>8</w:t>
      </w:r>
      <w:r>
        <w:rPr>
          <w:rFonts w:ascii="Times New Roman" w:eastAsia="Times New Roman" w:hAnsi="Times New Roman"/>
          <w:sz w:val="24"/>
          <w:szCs w:val="24"/>
          <w:lang w:val="en-US" w:eastAsia="en-AU"/>
        </w:rPr>
        <w:t xml:space="preserve"> determines the procedure for determining the root:shoot ratio for a</w:t>
      </w:r>
      <w:r w:rsidR="00630C28">
        <w:rPr>
          <w:rFonts w:ascii="Times New Roman" w:eastAsia="Times New Roman" w:hAnsi="Times New Roman"/>
          <w:sz w:val="24"/>
          <w:szCs w:val="24"/>
          <w:lang w:val="en-US" w:eastAsia="en-AU"/>
        </w:rPr>
        <w:t xml:space="preserve"> Major Vegetation Group class. </w:t>
      </w:r>
      <w:r>
        <w:rPr>
          <w:rFonts w:ascii="Times New Roman" w:eastAsia="Times New Roman" w:hAnsi="Times New Roman"/>
          <w:sz w:val="24"/>
          <w:szCs w:val="24"/>
          <w:lang w:val="en-US" w:eastAsia="en-AU"/>
        </w:rPr>
        <w:t>These root:shoot ratios are used to determine the below-ground biomas</w:t>
      </w:r>
      <w:r w:rsidR="00630C28">
        <w:rPr>
          <w:rFonts w:ascii="Times New Roman" w:eastAsia="Times New Roman" w:hAnsi="Times New Roman"/>
          <w:sz w:val="24"/>
          <w:szCs w:val="24"/>
          <w:lang w:val="en-US" w:eastAsia="en-AU"/>
        </w:rPr>
        <w:t>s of trees in the project area.</w:t>
      </w:r>
      <w:r>
        <w:rPr>
          <w:rFonts w:ascii="Times New Roman" w:eastAsia="Times New Roman" w:hAnsi="Times New Roman"/>
          <w:sz w:val="24"/>
          <w:szCs w:val="24"/>
          <w:lang w:val="en-US" w:eastAsia="en-AU"/>
        </w:rPr>
        <w:t xml:space="preserve"> Root:shoot ratios are applied in Equation 8 and Equation 14.</w:t>
      </w:r>
    </w:p>
    <w:p w:rsidR="00BC1E38" w:rsidRDefault="00BC1E38" w:rsidP="0019598C">
      <w:pPr>
        <w:keepNext/>
        <w:spacing w:before="240" w:after="240" w:line="240" w:lineRule="auto"/>
        <w:rPr>
          <w:rFonts w:ascii="Times New Roman" w:eastAsia="Times New Roman" w:hAnsi="Times New Roman"/>
          <w:sz w:val="24"/>
          <w:szCs w:val="24"/>
          <w:u w:val="single"/>
          <w:lang w:val="en-US" w:eastAsia="en-AU"/>
        </w:rPr>
      </w:pPr>
      <w:r>
        <w:rPr>
          <w:rFonts w:ascii="Times New Roman" w:eastAsia="Times New Roman" w:hAnsi="Times New Roman"/>
          <w:sz w:val="24"/>
          <w:szCs w:val="24"/>
          <w:u w:val="single"/>
          <w:lang w:val="en-US" w:eastAsia="en-AU"/>
        </w:rPr>
        <w:t>3.</w:t>
      </w:r>
      <w:r w:rsidR="002A19A6">
        <w:rPr>
          <w:rFonts w:ascii="Times New Roman" w:eastAsia="Times New Roman" w:hAnsi="Times New Roman"/>
          <w:sz w:val="24"/>
          <w:szCs w:val="24"/>
          <w:u w:val="single"/>
          <w:lang w:val="en-US" w:eastAsia="en-AU"/>
        </w:rPr>
        <w:t>29</w:t>
      </w:r>
      <w:r>
        <w:rPr>
          <w:rFonts w:ascii="Times New Roman" w:eastAsia="Times New Roman" w:hAnsi="Times New Roman"/>
          <w:sz w:val="24"/>
          <w:szCs w:val="24"/>
          <w:u w:val="single"/>
          <w:lang w:val="en-US" w:eastAsia="en-AU"/>
        </w:rPr>
        <w:tab/>
        <w:t>Step 1—</w:t>
      </w:r>
      <w:r w:rsidR="002A19A6">
        <w:rPr>
          <w:rFonts w:ascii="Times New Roman" w:eastAsia="Times New Roman" w:hAnsi="Times New Roman"/>
          <w:sz w:val="24"/>
          <w:szCs w:val="24"/>
          <w:u w:val="single"/>
          <w:lang w:val="en-US" w:eastAsia="en-AU"/>
        </w:rPr>
        <w:t>P</w:t>
      </w:r>
      <w:r>
        <w:rPr>
          <w:rFonts w:ascii="Times New Roman" w:eastAsia="Times New Roman" w:hAnsi="Times New Roman"/>
          <w:sz w:val="24"/>
          <w:szCs w:val="24"/>
          <w:u w:val="single"/>
          <w:lang w:val="en-US" w:eastAsia="en-AU"/>
        </w:rPr>
        <w:t xml:space="preserve">lot </w:t>
      </w:r>
      <w:r w:rsidRPr="00553720">
        <w:rPr>
          <w:rFonts w:ascii="Times New Roman" w:hAnsi="Times New Roman"/>
          <w:sz w:val="24"/>
          <w:szCs w:val="24"/>
          <w:u w:val="single"/>
        </w:rPr>
        <w:t>design</w:t>
      </w:r>
    </w:p>
    <w:p w:rsidR="00AC692E" w:rsidRDefault="00645813" w:rsidP="0019598C">
      <w:pPr>
        <w:keepNext/>
        <w:spacing w:after="120" w:line="240" w:lineRule="auto"/>
        <w:rPr>
          <w:rFonts w:ascii="Times New Roman" w:eastAsia="Times New Roman" w:hAnsi="Times New Roman"/>
          <w:sz w:val="24"/>
          <w:szCs w:val="24"/>
          <w:lang w:val="en-US" w:eastAsia="en-AU"/>
        </w:rPr>
      </w:pPr>
      <w:r>
        <w:rPr>
          <w:rFonts w:ascii="Times New Roman" w:eastAsia="Times New Roman" w:hAnsi="Times New Roman"/>
          <w:sz w:val="24"/>
          <w:szCs w:val="24"/>
          <w:lang w:val="en-US" w:eastAsia="en-AU"/>
        </w:rPr>
        <w:t>Section 3.</w:t>
      </w:r>
      <w:r w:rsidR="002A19A6">
        <w:rPr>
          <w:rFonts w:ascii="Times New Roman" w:eastAsia="Times New Roman" w:hAnsi="Times New Roman"/>
          <w:sz w:val="24"/>
          <w:szCs w:val="24"/>
          <w:lang w:val="en-US" w:eastAsia="en-AU"/>
        </w:rPr>
        <w:t xml:space="preserve">29 </w:t>
      </w:r>
      <w:r>
        <w:rPr>
          <w:rFonts w:ascii="Times New Roman" w:eastAsia="Times New Roman" w:hAnsi="Times New Roman"/>
          <w:sz w:val="24"/>
          <w:szCs w:val="24"/>
          <w:lang w:val="en-US" w:eastAsia="en-AU"/>
        </w:rPr>
        <w:t>sets out the requirements for the plo</w:t>
      </w:r>
      <w:r w:rsidR="009769F0">
        <w:rPr>
          <w:rFonts w:ascii="Times New Roman" w:eastAsia="Times New Roman" w:hAnsi="Times New Roman"/>
          <w:sz w:val="24"/>
          <w:szCs w:val="24"/>
          <w:lang w:val="en-US" w:eastAsia="en-AU"/>
        </w:rPr>
        <w:t xml:space="preserve">t design for a biomass survey. </w:t>
      </w:r>
      <w:r>
        <w:rPr>
          <w:rFonts w:ascii="Times New Roman" w:eastAsia="Times New Roman" w:hAnsi="Times New Roman"/>
          <w:sz w:val="24"/>
          <w:szCs w:val="24"/>
          <w:lang w:val="en-US" w:eastAsia="en-AU"/>
        </w:rPr>
        <w:t>Due to the variety of forest ecosystems in Australia and the variable condition of the forest stand in the ecosystems, the method of determining a specific plot d</w:t>
      </w:r>
      <w:r w:rsidR="00537472">
        <w:rPr>
          <w:rFonts w:ascii="Times New Roman" w:eastAsia="Times New Roman" w:hAnsi="Times New Roman"/>
          <w:sz w:val="24"/>
          <w:szCs w:val="24"/>
          <w:lang w:val="en-US" w:eastAsia="en-AU"/>
        </w:rPr>
        <w:t>esign should be based on maximising efficiency and minimis</w:t>
      </w:r>
      <w:r>
        <w:rPr>
          <w:rFonts w:ascii="Times New Roman" w:eastAsia="Times New Roman" w:hAnsi="Times New Roman"/>
          <w:sz w:val="24"/>
          <w:szCs w:val="24"/>
          <w:lang w:val="en-US" w:eastAsia="en-AU"/>
        </w:rPr>
        <w:t xml:space="preserve">ing variance when determining the biomass content of </w:t>
      </w:r>
      <w:r w:rsidR="009769F0">
        <w:rPr>
          <w:rFonts w:ascii="Times New Roman" w:eastAsia="Times New Roman" w:hAnsi="Times New Roman"/>
          <w:sz w:val="24"/>
          <w:szCs w:val="24"/>
          <w:lang w:val="en-US" w:eastAsia="en-AU"/>
        </w:rPr>
        <w:t>CEA</w:t>
      </w:r>
      <w:r>
        <w:rPr>
          <w:rFonts w:ascii="Times New Roman" w:eastAsia="Times New Roman" w:hAnsi="Times New Roman"/>
          <w:sz w:val="24"/>
          <w:szCs w:val="24"/>
          <w:lang w:val="en-US" w:eastAsia="en-AU"/>
        </w:rPr>
        <w:t>s.</w:t>
      </w:r>
    </w:p>
    <w:p w:rsidR="00AC692E" w:rsidRDefault="00AC692E" w:rsidP="002F6809">
      <w:pPr>
        <w:spacing w:after="120" w:line="240" w:lineRule="auto"/>
        <w:rPr>
          <w:rFonts w:ascii="Times New Roman" w:eastAsia="Times New Roman" w:hAnsi="Times New Roman"/>
          <w:sz w:val="24"/>
          <w:szCs w:val="24"/>
          <w:lang w:val="en-US" w:eastAsia="en-AU"/>
        </w:rPr>
      </w:pPr>
      <w:r>
        <w:rPr>
          <w:rFonts w:ascii="Times New Roman" w:eastAsia="Times New Roman" w:hAnsi="Times New Roman"/>
          <w:sz w:val="24"/>
          <w:szCs w:val="24"/>
          <w:lang w:val="en-US" w:eastAsia="en-AU"/>
        </w:rPr>
        <w:t>Subsection (5) provides that if the plot is located on a slope greater than 10 degrees, then a correction must be applied in order to correct for the slope. In relation to this requirement, project proponents may wish to consult:</w:t>
      </w:r>
    </w:p>
    <w:p w:rsidR="006310FA" w:rsidRDefault="00AC692E" w:rsidP="002F6809">
      <w:pPr>
        <w:pStyle w:val="ListParagraph"/>
        <w:numPr>
          <w:ilvl w:val="0"/>
          <w:numId w:val="12"/>
        </w:numPr>
        <w:spacing w:after="120" w:line="240" w:lineRule="auto"/>
        <w:rPr>
          <w:rFonts w:ascii="Times New Roman" w:eastAsia="Times New Roman" w:hAnsi="Times New Roman"/>
          <w:bCs/>
          <w:iCs/>
          <w:sz w:val="24"/>
          <w:szCs w:val="24"/>
          <w:lang w:val="en-US" w:eastAsia="en-AU"/>
        </w:rPr>
      </w:pPr>
      <w:r w:rsidRPr="00466E18">
        <w:rPr>
          <w:rFonts w:ascii="Times New Roman" w:eastAsia="Times New Roman" w:hAnsi="Times New Roman"/>
          <w:bCs/>
          <w:iCs/>
          <w:sz w:val="24"/>
          <w:szCs w:val="24"/>
          <w:lang w:val="en-US" w:eastAsia="en-AU"/>
        </w:rPr>
        <w:t>Walker, S, et al</w:t>
      </w:r>
      <w:r w:rsidR="0020256A">
        <w:rPr>
          <w:rFonts w:ascii="Times New Roman" w:eastAsia="Times New Roman" w:hAnsi="Times New Roman"/>
          <w:bCs/>
          <w:iCs/>
          <w:sz w:val="24"/>
          <w:szCs w:val="24"/>
          <w:lang w:val="en-US" w:eastAsia="en-AU"/>
        </w:rPr>
        <w:t>.</w:t>
      </w:r>
      <w:r w:rsidRPr="00466E18">
        <w:rPr>
          <w:rFonts w:ascii="Times New Roman" w:eastAsia="Times New Roman" w:hAnsi="Times New Roman"/>
          <w:bCs/>
          <w:iCs/>
          <w:sz w:val="24"/>
          <w:szCs w:val="24"/>
          <w:lang w:val="en-US" w:eastAsia="en-AU"/>
        </w:rPr>
        <w:t xml:space="preserve"> (2012) </w:t>
      </w:r>
      <w:r w:rsidRPr="00466E18">
        <w:rPr>
          <w:rFonts w:ascii="Times New Roman" w:eastAsia="Times New Roman" w:hAnsi="Times New Roman"/>
          <w:bCs/>
          <w:i/>
          <w:iCs/>
          <w:sz w:val="24"/>
          <w:szCs w:val="24"/>
          <w:lang w:val="en-US" w:eastAsia="en-AU"/>
        </w:rPr>
        <w:t>Standard Operating Procedures for Terrestrial Carbon Measurement: Version 2012</w:t>
      </w:r>
      <w:r w:rsidR="0020256A">
        <w:rPr>
          <w:rFonts w:ascii="Times New Roman" w:eastAsia="Times New Roman" w:hAnsi="Times New Roman"/>
          <w:bCs/>
          <w:iCs/>
          <w:sz w:val="24"/>
          <w:szCs w:val="24"/>
          <w:lang w:val="en-US" w:eastAsia="en-AU"/>
        </w:rPr>
        <w:t>,</w:t>
      </w:r>
      <w:r w:rsidRPr="00466E18">
        <w:rPr>
          <w:rFonts w:ascii="Times New Roman" w:eastAsia="Times New Roman" w:hAnsi="Times New Roman"/>
          <w:bCs/>
          <w:iCs/>
          <w:sz w:val="24"/>
          <w:szCs w:val="24"/>
          <w:lang w:val="en-US" w:eastAsia="en-AU"/>
        </w:rPr>
        <w:t xml:space="preserve"> Winrock International.</w:t>
      </w:r>
    </w:p>
    <w:p w:rsidR="00AC692E" w:rsidRDefault="00AC692E" w:rsidP="00553720">
      <w:pPr>
        <w:spacing w:before="240" w:after="240" w:line="240" w:lineRule="auto"/>
        <w:rPr>
          <w:rFonts w:ascii="Times New Roman" w:eastAsia="Times New Roman" w:hAnsi="Times New Roman"/>
          <w:bCs/>
          <w:iCs/>
          <w:sz w:val="24"/>
          <w:szCs w:val="24"/>
          <w:u w:val="single"/>
          <w:lang w:val="en-US" w:eastAsia="en-AU"/>
        </w:rPr>
      </w:pPr>
      <w:r>
        <w:rPr>
          <w:rFonts w:ascii="Times New Roman" w:eastAsia="Times New Roman" w:hAnsi="Times New Roman"/>
          <w:bCs/>
          <w:iCs/>
          <w:sz w:val="24"/>
          <w:szCs w:val="24"/>
          <w:u w:val="single"/>
          <w:lang w:val="en-US" w:eastAsia="en-AU"/>
        </w:rPr>
        <w:t>3.3</w:t>
      </w:r>
      <w:r w:rsidR="002A19A6">
        <w:rPr>
          <w:rFonts w:ascii="Times New Roman" w:eastAsia="Times New Roman" w:hAnsi="Times New Roman"/>
          <w:bCs/>
          <w:iCs/>
          <w:sz w:val="24"/>
          <w:szCs w:val="24"/>
          <w:u w:val="single"/>
          <w:lang w:val="en-US" w:eastAsia="en-AU"/>
        </w:rPr>
        <w:t>0</w:t>
      </w:r>
      <w:r>
        <w:rPr>
          <w:rFonts w:ascii="Times New Roman" w:eastAsia="Times New Roman" w:hAnsi="Times New Roman"/>
          <w:bCs/>
          <w:iCs/>
          <w:sz w:val="24"/>
          <w:szCs w:val="24"/>
          <w:u w:val="single"/>
          <w:lang w:val="en-US" w:eastAsia="en-AU"/>
        </w:rPr>
        <w:tab/>
        <w:t>Step 2—</w:t>
      </w:r>
      <w:r w:rsidRPr="00553720">
        <w:rPr>
          <w:rFonts w:ascii="Times New Roman" w:hAnsi="Times New Roman"/>
          <w:sz w:val="24"/>
          <w:szCs w:val="24"/>
          <w:u w:val="single"/>
        </w:rPr>
        <w:t>Allocat</w:t>
      </w:r>
      <w:r w:rsidR="00E83974" w:rsidRPr="00553720">
        <w:rPr>
          <w:rFonts w:ascii="Times New Roman" w:hAnsi="Times New Roman"/>
          <w:sz w:val="24"/>
          <w:szCs w:val="24"/>
          <w:u w:val="single"/>
        </w:rPr>
        <w:t>ion</w:t>
      </w:r>
      <w:r w:rsidR="00E83974">
        <w:rPr>
          <w:rFonts w:ascii="Times New Roman" w:eastAsia="Times New Roman" w:hAnsi="Times New Roman"/>
          <w:bCs/>
          <w:iCs/>
          <w:sz w:val="24"/>
          <w:szCs w:val="24"/>
          <w:u w:val="single"/>
          <w:lang w:val="en-US" w:eastAsia="en-AU"/>
        </w:rPr>
        <w:t xml:space="preserve"> of</w:t>
      </w:r>
      <w:r>
        <w:rPr>
          <w:rFonts w:ascii="Times New Roman" w:eastAsia="Times New Roman" w:hAnsi="Times New Roman"/>
          <w:bCs/>
          <w:iCs/>
          <w:sz w:val="24"/>
          <w:szCs w:val="24"/>
          <w:u w:val="single"/>
          <w:lang w:val="en-US" w:eastAsia="en-AU"/>
        </w:rPr>
        <w:t xml:space="preserve"> plots</w:t>
      </w:r>
    </w:p>
    <w:p w:rsidR="00AC692E" w:rsidRDefault="00AC692E" w:rsidP="002F6809">
      <w:pPr>
        <w:spacing w:after="120" w:line="240" w:lineRule="auto"/>
        <w:rPr>
          <w:rFonts w:ascii="Times New Roman" w:eastAsia="Times New Roman" w:hAnsi="Times New Roman"/>
          <w:bCs/>
          <w:iCs/>
          <w:sz w:val="24"/>
          <w:szCs w:val="24"/>
          <w:lang w:val="en-US" w:eastAsia="en-AU"/>
        </w:rPr>
      </w:pPr>
      <w:r>
        <w:rPr>
          <w:rFonts w:ascii="Times New Roman" w:eastAsia="Times New Roman" w:hAnsi="Times New Roman"/>
          <w:bCs/>
          <w:iCs/>
          <w:sz w:val="24"/>
          <w:szCs w:val="24"/>
          <w:lang w:val="en-US" w:eastAsia="en-AU"/>
        </w:rPr>
        <w:t>Section 3.3</w:t>
      </w:r>
      <w:r w:rsidR="002A19A6">
        <w:rPr>
          <w:rFonts w:ascii="Times New Roman" w:eastAsia="Times New Roman" w:hAnsi="Times New Roman"/>
          <w:bCs/>
          <w:iCs/>
          <w:sz w:val="24"/>
          <w:szCs w:val="24"/>
          <w:lang w:val="en-US" w:eastAsia="en-AU"/>
        </w:rPr>
        <w:t>0</w:t>
      </w:r>
      <w:r>
        <w:rPr>
          <w:rFonts w:ascii="Times New Roman" w:eastAsia="Times New Roman" w:hAnsi="Times New Roman"/>
          <w:bCs/>
          <w:iCs/>
          <w:sz w:val="24"/>
          <w:szCs w:val="24"/>
          <w:lang w:val="en-US" w:eastAsia="en-AU"/>
        </w:rPr>
        <w:t xml:space="preserve"> sets out the procedure for allocating plot points to a </w:t>
      </w:r>
      <w:r w:rsidR="009769F0">
        <w:rPr>
          <w:rFonts w:ascii="Times New Roman" w:eastAsia="Times New Roman" w:hAnsi="Times New Roman"/>
          <w:bCs/>
          <w:iCs/>
          <w:sz w:val="24"/>
          <w:szCs w:val="24"/>
          <w:lang w:val="en-US" w:eastAsia="en-AU"/>
        </w:rPr>
        <w:t>CEA</w:t>
      </w:r>
      <w:r>
        <w:rPr>
          <w:rFonts w:ascii="Times New Roman" w:eastAsia="Times New Roman" w:hAnsi="Times New Roman"/>
          <w:bCs/>
          <w:iCs/>
          <w:sz w:val="24"/>
          <w:szCs w:val="24"/>
          <w:lang w:val="en-US" w:eastAsia="en-AU"/>
        </w:rPr>
        <w:t>.</w:t>
      </w:r>
    </w:p>
    <w:p w:rsidR="003F1465" w:rsidRPr="003F1465" w:rsidRDefault="00E83974" w:rsidP="002F6809">
      <w:pPr>
        <w:spacing w:after="120" w:line="240" w:lineRule="auto"/>
        <w:rPr>
          <w:rFonts w:ascii="Times New Roman" w:eastAsia="Times New Roman" w:hAnsi="Times New Roman"/>
          <w:bCs/>
          <w:iCs/>
          <w:sz w:val="24"/>
          <w:szCs w:val="24"/>
          <w:lang w:val="en-US" w:eastAsia="en-AU"/>
        </w:rPr>
      </w:pPr>
      <w:r>
        <w:rPr>
          <w:rFonts w:ascii="Times New Roman" w:eastAsia="Times New Roman" w:hAnsi="Times New Roman"/>
          <w:bCs/>
          <w:iCs/>
          <w:sz w:val="24"/>
          <w:szCs w:val="24"/>
          <w:lang w:val="en-US" w:eastAsia="en-AU"/>
        </w:rPr>
        <w:t xml:space="preserve">Subsections (1) to (3) provide for the identification of waypoints. </w:t>
      </w:r>
      <w:r w:rsidR="003F1465" w:rsidRPr="003F1465">
        <w:rPr>
          <w:rFonts w:ascii="Times New Roman" w:eastAsia="Times New Roman" w:hAnsi="Times New Roman"/>
          <w:bCs/>
          <w:iCs/>
          <w:sz w:val="24"/>
          <w:szCs w:val="24"/>
          <w:lang w:val="en-US" w:eastAsia="en-AU"/>
        </w:rPr>
        <w:t>A minimum of 200</w:t>
      </w:r>
      <w:r w:rsidR="009769F0">
        <w:rPr>
          <w:rFonts w:ascii="Times New Roman" w:eastAsia="Times New Roman" w:hAnsi="Times New Roman"/>
          <w:bCs/>
          <w:iCs/>
          <w:sz w:val="24"/>
          <w:szCs w:val="24"/>
          <w:lang w:val="en-US" w:eastAsia="en-AU"/>
        </w:rPr>
        <w:t> </w:t>
      </w:r>
      <w:r w:rsidR="003F1465" w:rsidRPr="003F1465">
        <w:rPr>
          <w:rFonts w:ascii="Times New Roman" w:eastAsia="Times New Roman" w:hAnsi="Times New Roman"/>
          <w:bCs/>
          <w:iCs/>
          <w:sz w:val="24"/>
          <w:szCs w:val="24"/>
          <w:lang w:val="en-US" w:eastAsia="en-AU"/>
        </w:rPr>
        <w:t>waypoi</w:t>
      </w:r>
      <w:r w:rsidR="003F1465">
        <w:rPr>
          <w:rFonts w:ascii="Times New Roman" w:eastAsia="Times New Roman" w:hAnsi="Times New Roman"/>
          <w:bCs/>
          <w:iCs/>
          <w:sz w:val="24"/>
          <w:szCs w:val="24"/>
          <w:lang w:val="en-US" w:eastAsia="en-AU"/>
        </w:rPr>
        <w:t>nts must be assigned t</w:t>
      </w:r>
      <w:r w:rsidR="00630C28">
        <w:rPr>
          <w:rFonts w:ascii="Times New Roman" w:eastAsia="Times New Roman" w:hAnsi="Times New Roman"/>
          <w:bCs/>
          <w:iCs/>
          <w:sz w:val="24"/>
          <w:szCs w:val="24"/>
          <w:lang w:val="en-US" w:eastAsia="en-AU"/>
        </w:rPr>
        <w:t xml:space="preserve">o each </w:t>
      </w:r>
      <w:r w:rsidR="009769F0">
        <w:rPr>
          <w:rFonts w:ascii="Times New Roman" w:eastAsia="Times New Roman" w:hAnsi="Times New Roman"/>
          <w:bCs/>
          <w:iCs/>
          <w:sz w:val="24"/>
          <w:szCs w:val="24"/>
          <w:lang w:val="en-US" w:eastAsia="en-AU"/>
        </w:rPr>
        <w:t>CEA</w:t>
      </w:r>
      <w:r w:rsidR="00630C28">
        <w:rPr>
          <w:rFonts w:ascii="Times New Roman" w:eastAsia="Times New Roman" w:hAnsi="Times New Roman"/>
          <w:bCs/>
          <w:iCs/>
          <w:sz w:val="24"/>
          <w:szCs w:val="24"/>
          <w:lang w:val="en-US" w:eastAsia="en-AU"/>
        </w:rPr>
        <w:t xml:space="preserve">. </w:t>
      </w:r>
      <w:r w:rsidR="003F1465">
        <w:rPr>
          <w:rFonts w:ascii="Times New Roman" w:eastAsia="Times New Roman" w:hAnsi="Times New Roman"/>
          <w:bCs/>
          <w:iCs/>
          <w:sz w:val="24"/>
          <w:szCs w:val="24"/>
          <w:lang w:val="en-US" w:eastAsia="en-AU"/>
        </w:rPr>
        <w:t xml:space="preserve">These </w:t>
      </w:r>
      <w:r w:rsidR="003F1465" w:rsidRPr="003F1465">
        <w:rPr>
          <w:rFonts w:ascii="Times New Roman" w:eastAsia="Times New Roman" w:hAnsi="Times New Roman"/>
          <w:bCs/>
          <w:iCs/>
          <w:sz w:val="24"/>
          <w:szCs w:val="24"/>
          <w:lang w:val="en-US" w:eastAsia="en-AU"/>
        </w:rPr>
        <w:t xml:space="preserve">represent the potential plot points that can be surveyed in the pilot survey, primary biomass survey and any additional surveys that are required to achieve the </w:t>
      </w:r>
      <w:r w:rsidR="003F1465">
        <w:rPr>
          <w:rFonts w:ascii="Times New Roman" w:eastAsia="Times New Roman" w:hAnsi="Times New Roman"/>
          <w:bCs/>
          <w:iCs/>
          <w:sz w:val="24"/>
          <w:szCs w:val="24"/>
          <w:lang w:val="en-US" w:eastAsia="en-AU"/>
        </w:rPr>
        <w:t>T</w:t>
      </w:r>
      <w:r w:rsidR="003F1465" w:rsidRPr="003F1465">
        <w:rPr>
          <w:rFonts w:ascii="Times New Roman" w:eastAsia="Times New Roman" w:hAnsi="Times New Roman"/>
          <w:bCs/>
          <w:iCs/>
          <w:sz w:val="24"/>
          <w:szCs w:val="24"/>
          <w:lang w:val="en-US" w:eastAsia="en-AU"/>
        </w:rPr>
        <w:t>arget</w:t>
      </w:r>
      <w:r w:rsidR="00727A3C">
        <w:rPr>
          <w:rFonts w:ascii="Times New Roman" w:eastAsia="Times New Roman" w:hAnsi="Times New Roman"/>
          <w:bCs/>
          <w:iCs/>
          <w:sz w:val="24"/>
          <w:szCs w:val="24"/>
          <w:lang w:val="en-US" w:eastAsia="en-AU"/>
        </w:rPr>
        <w:t>ed</w:t>
      </w:r>
      <w:r w:rsidR="003F1465" w:rsidRPr="003F1465">
        <w:rPr>
          <w:rFonts w:ascii="Times New Roman" w:eastAsia="Times New Roman" w:hAnsi="Times New Roman"/>
          <w:bCs/>
          <w:iCs/>
          <w:sz w:val="24"/>
          <w:szCs w:val="24"/>
          <w:lang w:val="en-US" w:eastAsia="en-AU"/>
        </w:rPr>
        <w:t xml:space="preserve"> </w:t>
      </w:r>
      <w:r w:rsidR="003F1465">
        <w:rPr>
          <w:rFonts w:ascii="Times New Roman" w:eastAsia="Times New Roman" w:hAnsi="Times New Roman"/>
          <w:bCs/>
          <w:iCs/>
          <w:sz w:val="24"/>
          <w:szCs w:val="24"/>
          <w:lang w:val="en-US" w:eastAsia="en-AU"/>
        </w:rPr>
        <w:t>P</w:t>
      </w:r>
      <w:r w:rsidR="003F1465" w:rsidRPr="003F1465">
        <w:rPr>
          <w:rFonts w:ascii="Times New Roman" w:eastAsia="Times New Roman" w:hAnsi="Times New Roman"/>
          <w:bCs/>
          <w:iCs/>
          <w:sz w:val="24"/>
          <w:szCs w:val="24"/>
          <w:lang w:val="en-US" w:eastAsia="en-AU"/>
        </w:rPr>
        <w:t>recision. The actual number of plots to be surveyed is determined in Step 4</w:t>
      </w:r>
      <w:r w:rsidR="003F1465">
        <w:rPr>
          <w:rFonts w:ascii="Times New Roman" w:eastAsia="Times New Roman" w:hAnsi="Times New Roman"/>
          <w:bCs/>
          <w:iCs/>
          <w:sz w:val="24"/>
          <w:szCs w:val="24"/>
          <w:lang w:val="en-US" w:eastAsia="en-AU"/>
        </w:rPr>
        <w:t xml:space="preserve"> in section 3.3</w:t>
      </w:r>
      <w:r w:rsidR="002A19A6">
        <w:rPr>
          <w:rFonts w:ascii="Times New Roman" w:eastAsia="Times New Roman" w:hAnsi="Times New Roman"/>
          <w:bCs/>
          <w:iCs/>
          <w:sz w:val="24"/>
          <w:szCs w:val="24"/>
          <w:lang w:val="en-US" w:eastAsia="en-AU"/>
        </w:rPr>
        <w:t>2</w:t>
      </w:r>
      <w:r w:rsidR="003F1465" w:rsidRPr="003F1465">
        <w:rPr>
          <w:rFonts w:ascii="Times New Roman" w:eastAsia="Times New Roman" w:hAnsi="Times New Roman"/>
          <w:bCs/>
          <w:iCs/>
          <w:sz w:val="24"/>
          <w:szCs w:val="24"/>
          <w:lang w:val="en-US" w:eastAsia="en-AU"/>
        </w:rPr>
        <w:t xml:space="preserve"> and validated in Step 9</w:t>
      </w:r>
      <w:r w:rsidR="003F1465">
        <w:rPr>
          <w:rFonts w:ascii="Times New Roman" w:eastAsia="Times New Roman" w:hAnsi="Times New Roman"/>
          <w:bCs/>
          <w:iCs/>
          <w:sz w:val="24"/>
          <w:szCs w:val="24"/>
          <w:lang w:val="en-US" w:eastAsia="en-AU"/>
        </w:rPr>
        <w:t xml:space="preserve"> in section 3.3</w:t>
      </w:r>
      <w:r w:rsidR="002A19A6">
        <w:rPr>
          <w:rFonts w:ascii="Times New Roman" w:eastAsia="Times New Roman" w:hAnsi="Times New Roman"/>
          <w:bCs/>
          <w:iCs/>
          <w:sz w:val="24"/>
          <w:szCs w:val="24"/>
          <w:lang w:val="en-US" w:eastAsia="en-AU"/>
        </w:rPr>
        <w:t>7</w:t>
      </w:r>
      <w:r w:rsidR="003F1465" w:rsidRPr="003F1465">
        <w:rPr>
          <w:rFonts w:ascii="Times New Roman" w:eastAsia="Times New Roman" w:hAnsi="Times New Roman"/>
          <w:bCs/>
          <w:iCs/>
          <w:sz w:val="24"/>
          <w:szCs w:val="24"/>
          <w:lang w:val="en-US" w:eastAsia="en-AU"/>
        </w:rPr>
        <w:t xml:space="preserve">. However, this </w:t>
      </w:r>
      <w:r w:rsidR="003F1465">
        <w:rPr>
          <w:rFonts w:ascii="Times New Roman" w:eastAsia="Times New Roman" w:hAnsi="Times New Roman"/>
          <w:bCs/>
          <w:iCs/>
          <w:sz w:val="24"/>
          <w:szCs w:val="24"/>
          <w:lang w:val="en-US" w:eastAsia="en-AU"/>
        </w:rPr>
        <w:t>step is applied first</w:t>
      </w:r>
      <w:r w:rsidR="003F1465" w:rsidRPr="003F1465">
        <w:rPr>
          <w:rFonts w:ascii="Times New Roman" w:eastAsia="Times New Roman" w:hAnsi="Times New Roman"/>
          <w:bCs/>
          <w:iCs/>
          <w:sz w:val="24"/>
          <w:szCs w:val="24"/>
          <w:lang w:val="en-US" w:eastAsia="en-AU"/>
        </w:rPr>
        <w:t xml:space="preserve"> in order to avoid multiple allocations of plot points. </w:t>
      </w:r>
    </w:p>
    <w:p w:rsidR="003F1465" w:rsidRPr="003F1465" w:rsidRDefault="00E83974" w:rsidP="002F6809">
      <w:pPr>
        <w:spacing w:after="120" w:line="240" w:lineRule="auto"/>
        <w:rPr>
          <w:rFonts w:ascii="Times New Roman" w:eastAsia="Times New Roman" w:hAnsi="Times New Roman"/>
          <w:bCs/>
          <w:iCs/>
          <w:sz w:val="24"/>
          <w:szCs w:val="24"/>
          <w:lang w:val="en-US" w:eastAsia="en-AU"/>
        </w:rPr>
      </w:pPr>
      <w:r>
        <w:rPr>
          <w:rFonts w:ascii="Times New Roman" w:eastAsia="Times New Roman" w:hAnsi="Times New Roman"/>
          <w:bCs/>
          <w:iCs/>
          <w:sz w:val="24"/>
          <w:szCs w:val="24"/>
          <w:lang w:val="en-US" w:eastAsia="en-AU"/>
        </w:rPr>
        <w:lastRenderedPageBreak/>
        <w:t xml:space="preserve">Subsections (4) to (7) provide for </w:t>
      </w:r>
      <w:r w:rsidR="00AD011F">
        <w:rPr>
          <w:rFonts w:ascii="Times New Roman" w:eastAsia="Times New Roman" w:hAnsi="Times New Roman"/>
          <w:bCs/>
          <w:iCs/>
          <w:sz w:val="24"/>
          <w:szCs w:val="24"/>
          <w:lang w:val="en-US" w:eastAsia="en-AU"/>
        </w:rPr>
        <w:t>allocation of plots</w:t>
      </w:r>
      <w:r w:rsidR="003F1465">
        <w:rPr>
          <w:rFonts w:ascii="Times New Roman" w:eastAsia="Times New Roman" w:hAnsi="Times New Roman"/>
          <w:bCs/>
          <w:iCs/>
          <w:sz w:val="24"/>
          <w:szCs w:val="24"/>
          <w:lang w:val="en-US" w:eastAsia="en-AU"/>
        </w:rPr>
        <w:t xml:space="preserve"> using</w:t>
      </w:r>
      <w:r w:rsidR="003F1465" w:rsidRPr="003F1465">
        <w:rPr>
          <w:rFonts w:ascii="Times New Roman" w:eastAsia="Times New Roman" w:hAnsi="Times New Roman"/>
          <w:bCs/>
          <w:iCs/>
          <w:sz w:val="24"/>
          <w:szCs w:val="24"/>
          <w:lang w:val="en-US" w:eastAsia="en-AU"/>
        </w:rPr>
        <w:t xml:space="preserve"> a method that is both random and replicable. </w:t>
      </w:r>
      <w:r w:rsidR="003F1465">
        <w:rPr>
          <w:rFonts w:ascii="Times New Roman" w:eastAsia="Times New Roman" w:hAnsi="Times New Roman"/>
          <w:bCs/>
          <w:iCs/>
          <w:sz w:val="24"/>
          <w:szCs w:val="24"/>
          <w:lang w:val="en-US" w:eastAsia="en-AU"/>
        </w:rPr>
        <w:t xml:space="preserve">Accordingly, </w:t>
      </w:r>
      <w:r w:rsidR="003F1465" w:rsidRPr="003F1465">
        <w:rPr>
          <w:rFonts w:ascii="Times New Roman" w:eastAsia="Times New Roman" w:hAnsi="Times New Roman"/>
          <w:bCs/>
          <w:iCs/>
          <w:sz w:val="24"/>
          <w:szCs w:val="24"/>
          <w:lang w:val="en-US" w:eastAsia="en-AU"/>
        </w:rPr>
        <w:t>project proponents must use a pseudo-random number generator with a defined seed numb</w:t>
      </w:r>
      <w:r w:rsidR="003F1465">
        <w:rPr>
          <w:rFonts w:ascii="Times New Roman" w:eastAsia="Times New Roman" w:hAnsi="Times New Roman"/>
          <w:bCs/>
          <w:iCs/>
          <w:sz w:val="24"/>
          <w:szCs w:val="24"/>
          <w:lang w:val="en-US" w:eastAsia="en-AU"/>
        </w:rPr>
        <w:t xml:space="preserve">er when allocating plots to </w:t>
      </w:r>
      <w:r w:rsidR="009769F0">
        <w:rPr>
          <w:rFonts w:ascii="Times New Roman" w:eastAsia="Times New Roman" w:hAnsi="Times New Roman"/>
          <w:bCs/>
          <w:iCs/>
          <w:sz w:val="24"/>
          <w:szCs w:val="24"/>
          <w:lang w:val="en-US" w:eastAsia="en-AU"/>
        </w:rPr>
        <w:t>CEA</w:t>
      </w:r>
      <w:r w:rsidR="003F1465">
        <w:rPr>
          <w:rFonts w:ascii="Times New Roman" w:eastAsia="Times New Roman" w:hAnsi="Times New Roman"/>
          <w:bCs/>
          <w:iCs/>
          <w:sz w:val="24"/>
          <w:szCs w:val="24"/>
          <w:lang w:val="en-US" w:eastAsia="en-AU"/>
        </w:rPr>
        <w:t>s</w:t>
      </w:r>
      <w:r w:rsidR="003F1465" w:rsidRPr="003F1465">
        <w:rPr>
          <w:rFonts w:ascii="Times New Roman" w:eastAsia="Times New Roman" w:hAnsi="Times New Roman"/>
          <w:bCs/>
          <w:iCs/>
          <w:sz w:val="24"/>
          <w:szCs w:val="24"/>
          <w:lang w:val="en-US" w:eastAsia="en-AU"/>
        </w:rPr>
        <w:t>. The final plot points bec</w:t>
      </w:r>
      <w:r w:rsidR="00F57B50">
        <w:rPr>
          <w:rFonts w:ascii="Times New Roman" w:eastAsia="Times New Roman" w:hAnsi="Times New Roman"/>
          <w:bCs/>
          <w:iCs/>
          <w:sz w:val="24"/>
          <w:szCs w:val="24"/>
          <w:lang w:val="en-US" w:eastAsia="en-AU"/>
        </w:rPr>
        <w:t xml:space="preserve">ome the waypoint of the plots. </w:t>
      </w:r>
      <w:r w:rsidR="003F1465" w:rsidRPr="003F1465">
        <w:rPr>
          <w:rFonts w:ascii="Times New Roman" w:eastAsia="Times New Roman" w:hAnsi="Times New Roman"/>
          <w:bCs/>
          <w:iCs/>
          <w:sz w:val="24"/>
          <w:szCs w:val="24"/>
          <w:lang w:val="en-US" w:eastAsia="en-AU"/>
        </w:rPr>
        <w:t>P</w:t>
      </w:r>
      <w:r w:rsidR="001637AA">
        <w:rPr>
          <w:rFonts w:ascii="Times New Roman" w:eastAsia="Times New Roman" w:hAnsi="Times New Roman"/>
          <w:bCs/>
          <w:iCs/>
          <w:sz w:val="24"/>
          <w:szCs w:val="24"/>
          <w:lang w:val="en-US" w:eastAsia="en-AU"/>
        </w:rPr>
        <w:t>otential p</w:t>
      </w:r>
      <w:r w:rsidR="003F1465" w:rsidRPr="003F1465">
        <w:rPr>
          <w:rFonts w:ascii="Times New Roman" w:eastAsia="Times New Roman" w:hAnsi="Times New Roman"/>
          <w:bCs/>
          <w:iCs/>
          <w:sz w:val="24"/>
          <w:szCs w:val="24"/>
          <w:lang w:val="en-US" w:eastAsia="en-AU"/>
        </w:rPr>
        <w:t xml:space="preserve">lot points should be assigned a random number and then numerically sorted lowest to highest. The lowest ranked plot will become </w:t>
      </w:r>
      <w:r w:rsidR="003F1465" w:rsidRPr="003F1465">
        <w:rPr>
          <w:rFonts w:ascii="Times New Roman" w:eastAsia="Times New Roman" w:hAnsi="Times New Roman"/>
          <w:bCs/>
          <w:i/>
          <w:iCs/>
          <w:sz w:val="24"/>
          <w:szCs w:val="24"/>
          <w:lang w:val="en-US" w:eastAsia="en-AU"/>
        </w:rPr>
        <w:t>plot 1</w:t>
      </w:r>
      <w:r w:rsidR="003F1465" w:rsidRPr="003F1465">
        <w:rPr>
          <w:rFonts w:ascii="Times New Roman" w:eastAsia="Times New Roman" w:hAnsi="Times New Roman"/>
          <w:bCs/>
          <w:iCs/>
          <w:sz w:val="24"/>
          <w:szCs w:val="24"/>
          <w:lang w:val="en-US" w:eastAsia="en-AU"/>
        </w:rPr>
        <w:t xml:space="preserve"> and the highest ranked will </w:t>
      </w:r>
      <w:r w:rsidR="001637AA">
        <w:rPr>
          <w:rFonts w:ascii="Times New Roman" w:eastAsia="Times New Roman" w:hAnsi="Times New Roman"/>
          <w:bCs/>
          <w:iCs/>
          <w:sz w:val="24"/>
          <w:szCs w:val="24"/>
          <w:lang w:val="en-US" w:eastAsia="en-AU"/>
        </w:rPr>
        <w:t xml:space="preserve">be the last ranked plot. For example, if 200 potential plot points are generated, the highest ranked would be </w:t>
      </w:r>
      <w:r w:rsidR="001637AA">
        <w:rPr>
          <w:rFonts w:ascii="Times New Roman" w:eastAsia="Times New Roman" w:hAnsi="Times New Roman"/>
          <w:bCs/>
          <w:i/>
          <w:iCs/>
          <w:sz w:val="24"/>
          <w:szCs w:val="24"/>
          <w:lang w:val="en-US" w:eastAsia="en-AU"/>
        </w:rPr>
        <w:t>plot</w:t>
      </w:r>
      <w:r w:rsidR="001637AA" w:rsidRPr="003F1465" w:rsidDel="001637AA">
        <w:rPr>
          <w:rFonts w:ascii="Times New Roman" w:eastAsia="Times New Roman" w:hAnsi="Times New Roman"/>
          <w:bCs/>
          <w:iCs/>
          <w:sz w:val="24"/>
          <w:szCs w:val="24"/>
          <w:lang w:val="en-US" w:eastAsia="en-AU"/>
        </w:rPr>
        <w:t xml:space="preserve"> </w:t>
      </w:r>
      <w:r w:rsidR="003F1465" w:rsidRPr="003F1465">
        <w:rPr>
          <w:rFonts w:ascii="Times New Roman" w:eastAsia="Times New Roman" w:hAnsi="Times New Roman"/>
          <w:bCs/>
          <w:i/>
          <w:iCs/>
          <w:sz w:val="24"/>
          <w:szCs w:val="24"/>
          <w:lang w:val="en-US" w:eastAsia="en-AU"/>
        </w:rPr>
        <w:t>200</w:t>
      </w:r>
      <w:r w:rsidR="00F57B50">
        <w:rPr>
          <w:rFonts w:ascii="Times New Roman" w:eastAsia="Times New Roman" w:hAnsi="Times New Roman"/>
          <w:bCs/>
          <w:iCs/>
          <w:sz w:val="24"/>
          <w:szCs w:val="24"/>
          <w:lang w:val="en-US" w:eastAsia="en-AU"/>
        </w:rPr>
        <w:t xml:space="preserve">. </w:t>
      </w:r>
      <w:r w:rsidR="003F1465" w:rsidRPr="003F1465">
        <w:rPr>
          <w:rFonts w:ascii="Times New Roman" w:eastAsia="Times New Roman" w:hAnsi="Times New Roman"/>
          <w:bCs/>
          <w:iCs/>
          <w:sz w:val="24"/>
          <w:szCs w:val="24"/>
          <w:lang w:val="en-US" w:eastAsia="en-AU"/>
        </w:rPr>
        <w:t>Project proponents must survey the required number of plots as estimated in Step 4.2</w:t>
      </w:r>
      <w:r w:rsidR="003F1465">
        <w:rPr>
          <w:rFonts w:ascii="Times New Roman" w:eastAsia="Times New Roman" w:hAnsi="Times New Roman"/>
          <w:bCs/>
          <w:iCs/>
          <w:sz w:val="24"/>
          <w:szCs w:val="24"/>
          <w:lang w:val="en-US" w:eastAsia="en-AU"/>
        </w:rPr>
        <w:t xml:space="preserve"> in section 3.3</w:t>
      </w:r>
      <w:r w:rsidR="002A19A6">
        <w:rPr>
          <w:rFonts w:ascii="Times New Roman" w:eastAsia="Times New Roman" w:hAnsi="Times New Roman"/>
          <w:bCs/>
          <w:iCs/>
          <w:sz w:val="24"/>
          <w:szCs w:val="24"/>
          <w:lang w:val="en-US" w:eastAsia="en-AU"/>
        </w:rPr>
        <w:t>2</w:t>
      </w:r>
      <w:r w:rsidR="003F1465" w:rsidRPr="003F1465">
        <w:rPr>
          <w:rFonts w:ascii="Times New Roman" w:eastAsia="Times New Roman" w:hAnsi="Times New Roman"/>
          <w:bCs/>
          <w:iCs/>
          <w:sz w:val="24"/>
          <w:szCs w:val="24"/>
          <w:lang w:val="en-US" w:eastAsia="en-AU"/>
        </w:rPr>
        <w:t>. For example, if on completion of</w:t>
      </w:r>
      <w:r w:rsidR="003F1465">
        <w:rPr>
          <w:rFonts w:ascii="Times New Roman" w:eastAsia="Times New Roman" w:hAnsi="Times New Roman"/>
          <w:bCs/>
          <w:iCs/>
          <w:sz w:val="24"/>
          <w:szCs w:val="24"/>
          <w:lang w:val="en-US" w:eastAsia="en-AU"/>
        </w:rPr>
        <w:t xml:space="preserve"> Equation 6</w:t>
      </w:r>
      <w:r w:rsidR="003F1465" w:rsidRPr="003F1465">
        <w:rPr>
          <w:rFonts w:ascii="Times New Roman" w:eastAsia="Times New Roman" w:hAnsi="Times New Roman"/>
          <w:bCs/>
          <w:iCs/>
          <w:sz w:val="24"/>
          <w:szCs w:val="24"/>
          <w:lang w:val="en-US" w:eastAsia="en-AU"/>
        </w:rPr>
        <w:t xml:space="preserve"> the estimated number of plots is 50, project proponents must survey plots 1-50. </w:t>
      </w:r>
    </w:p>
    <w:p w:rsidR="00D3461F" w:rsidRDefault="00D3461F" w:rsidP="002F6809">
      <w:pPr>
        <w:spacing w:after="120" w:line="240" w:lineRule="auto"/>
        <w:rPr>
          <w:rFonts w:ascii="Times New Roman" w:eastAsia="Times New Roman" w:hAnsi="Times New Roman"/>
          <w:bCs/>
          <w:iCs/>
          <w:sz w:val="24"/>
          <w:szCs w:val="24"/>
          <w:lang w:eastAsia="en-AU"/>
        </w:rPr>
      </w:pPr>
      <w:r>
        <w:rPr>
          <w:rFonts w:ascii="Times New Roman" w:eastAsia="Times New Roman" w:hAnsi="Times New Roman"/>
          <w:bCs/>
          <w:iCs/>
          <w:sz w:val="24"/>
          <w:szCs w:val="24"/>
          <w:lang w:val="en-US" w:eastAsia="en-AU"/>
        </w:rPr>
        <w:t xml:space="preserve">Subsection (8) provides that the project proponent must </w:t>
      </w:r>
      <w:r w:rsidRPr="00D3461F">
        <w:rPr>
          <w:rFonts w:ascii="Times New Roman" w:eastAsia="Times New Roman" w:hAnsi="Times New Roman"/>
          <w:bCs/>
          <w:iCs/>
          <w:sz w:val="24"/>
          <w:szCs w:val="24"/>
          <w:lang w:eastAsia="en-AU"/>
        </w:rPr>
        <w:t>retain the area boundary used to allocate plots as provided by this section in order to enable the replication of the plot allocation using the defined seed number.</w:t>
      </w:r>
      <w:r w:rsidR="00F57B50">
        <w:rPr>
          <w:rFonts w:ascii="Times New Roman" w:eastAsia="Times New Roman" w:hAnsi="Times New Roman"/>
          <w:bCs/>
          <w:iCs/>
          <w:sz w:val="24"/>
          <w:szCs w:val="24"/>
          <w:lang w:eastAsia="en-AU"/>
        </w:rPr>
        <w:t xml:space="preserve"> </w:t>
      </w:r>
      <w:r>
        <w:rPr>
          <w:rFonts w:ascii="Times New Roman" w:eastAsia="Times New Roman" w:hAnsi="Times New Roman"/>
          <w:bCs/>
          <w:iCs/>
          <w:sz w:val="24"/>
          <w:szCs w:val="24"/>
          <w:lang w:eastAsia="en-AU"/>
        </w:rPr>
        <w:t>This enables audits of the project area.</w:t>
      </w:r>
    </w:p>
    <w:p w:rsidR="00D3461F" w:rsidRDefault="00D3461F" w:rsidP="002F6809">
      <w:pPr>
        <w:spacing w:after="120" w:line="240" w:lineRule="auto"/>
        <w:rPr>
          <w:rFonts w:ascii="Times New Roman" w:eastAsia="Times New Roman" w:hAnsi="Times New Roman"/>
          <w:bCs/>
          <w:iCs/>
          <w:sz w:val="24"/>
          <w:szCs w:val="24"/>
          <w:lang w:eastAsia="en-AU"/>
        </w:rPr>
      </w:pPr>
      <w:r>
        <w:rPr>
          <w:rFonts w:ascii="Times New Roman" w:eastAsia="Times New Roman" w:hAnsi="Times New Roman"/>
          <w:bCs/>
          <w:iCs/>
          <w:sz w:val="24"/>
          <w:szCs w:val="24"/>
          <w:lang w:eastAsia="en-AU"/>
        </w:rPr>
        <w:t>Subsection (9) lists attributes that must be assigned for each plot waypoint.</w:t>
      </w:r>
    </w:p>
    <w:p w:rsidR="00D3461F" w:rsidRDefault="00D3461F" w:rsidP="002F6809">
      <w:pPr>
        <w:spacing w:after="120" w:line="240" w:lineRule="auto"/>
        <w:rPr>
          <w:rFonts w:ascii="Times New Roman" w:eastAsia="Times New Roman" w:hAnsi="Times New Roman"/>
          <w:bCs/>
          <w:iCs/>
          <w:sz w:val="24"/>
          <w:szCs w:val="24"/>
          <w:lang w:eastAsia="en-AU"/>
        </w:rPr>
      </w:pPr>
      <w:r>
        <w:rPr>
          <w:rFonts w:ascii="Times New Roman" w:eastAsia="Times New Roman" w:hAnsi="Times New Roman"/>
          <w:bCs/>
          <w:iCs/>
          <w:sz w:val="24"/>
          <w:szCs w:val="24"/>
          <w:lang w:eastAsia="en-AU"/>
        </w:rPr>
        <w:t>In all survey scenarios, project proponents must survey the allocated plots in numerical order according to the plot point number [PLOT_NUM].</w:t>
      </w:r>
    </w:p>
    <w:p w:rsidR="00D3461F" w:rsidRDefault="00D3461F" w:rsidP="00553720">
      <w:pPr>
        <w:spacing w:before="240" w:after="240" w:line="240" w:lineRule="auto"/>
        <w:rPr>
          <w:rFonts w:ascii="Times New Roman" w:eastAsia="Times New Roman" w:hAnsi="Times New Roman"/>
          <w:bCs/>
          <w:iCs/>
          <w:sz w:val="24"/>
          <w:szCs w:val="24"/>
          <w:u w:val="single"/>
          <w:lang w:eastAsia="en-AU"/>
        </w:rPr>
      </w:pPr>
      <w:r w:rsidRPr="00D3461F">
        <w:rPr>
          <w:rFonts w:ascii="Times New Roman" w:eastAsia="Times New Roman" w:hAnsi="Times New Roman"/>
          <w:bCs/>
          <w:iCs/>
          <w:sz w:val="24"/>
          <w:szCs w:val="24"/>
          <w:u w:val="single"/>
          <w:lang w:eastAsia="en-AU"/>
        </w:rPr>
        <w:t>3.3</w:t>
      </w:r>
      <w:r w:rsidR="00682C93">
        <w:rPr>
          <w:rFonts w:ascii="Times New Roman" w:eastAsia="Times New Roman" w:hAnsi="Times New Roman"/>
          <w:bCs/>
          <w:iCs/>
          <w:sz w:val="24"/>
          <w:szCs w:val="24"/>
          <w:u w:val="single"/>
          <w:lang w:eastAsia="en-AU"/>
        </w:rPr>
        <w:t>1</w:t>
      </w:r>
      <w:r w:rsidRPr="00D3461F">
        <w:rPr>
          <w:rFonts w:ascii="Times New Roman" w:eastAsia="Times New Roman" w:hAnsi="Times New Roman"/>
          <w:bCs/>
          <w:iCs/>
          <w:sz w:val="24"/>
          <w:szCs w:val="24"/>
          <w:u w:val="single"/>
          <w:lang w:eastAsia="en-AU"/>
        </w:rPr>
        <w:tab/>
        <w:t>Step 3—</w:t>
      </w:r>
      <w:r w:rsidR="002A19A6">
        <w:rPr>
          <w:rFonts w:ascii="Times New Roman" w:eastAsia="Times New Roman" w:hAnsi="Times New Roman"/>
          <w:bCs/>
          <w:iCs/>
          <w:sz w:val="24"/>
          <w:szCs w:val="24"/>
          <w:u w:val="single"/>
          <w:lang w:eastAsia="en-AU"/>
        </w:rPr>
        <w:t>P</w:t>
      </w:r>
      <w:r w:rsidRPr="00D3461F">
        <w:rPr>
          <w:rFonts w:ascii="Times New Roman" w:eastAsia="Times New Roman" w:hAnsi="Times New Roman"/>
          <w:bCs/>
          <w:iCs/>
          <w:sz w:val="24"/>
          <w:szCs w:val="24"/>
          <w:u w:val="single"/>
          <w:lang w:eastAsia="en-AU"/>
        </w:rPr>
        <w:t xml:space="preserve">ilot </w:t>
      </w:r>
      <w:r w:rsidRPr="00553720">
        <w:rPr>
          <w:rFonts w:ascii="Times New Roman" w:hAnsi="Times New Roman"/>
          <w:sz w:val="24"/>
          <w:szCs w:val="24"/>
          <w:u w:val="single"/>
        </w:rPr>
        <w:t>survey</w:t>
      </w:r>
    </w:p>
    <w:p w:rsidR="00D3461F" w:rsidRDefault="00D3461F" w:rsidP="00EB5ACB">
      <w:pPr>
        <w:spacing w:after="120" w:line="240" w:lineRule="auto"/>
        <w:rPr>
          <w:rFonts w:ascii="Times New Roman" w:eastAsia="Times New Roman" w:hAnsi="Times New Roman"/>
          <w:bCs/>
          <w:iCs/>
          <w:sz w:val="24"/>
          <w:szCs w:val="24"/>
          <w:lang w:eastAsia="en-AU"/>
        </w:rPr>
      </w:pPr>
      <w:r>
        <w:rPr>
          <w:rFonts w:ascii="Times New Roman" w:eastAsia="Times New Roman" w:hAnsi="Times New Roman"/>
          <w:bCs/>
          <w:iCs/>
          <w:sz w:val="24"/>
          <w:szCs w:val="24"/>
          <w:lang w:eastAsia="en-AU"/>
        </w:rPr>
        <w:t>Section 3.3</w:t>
      </w:r>
      <w:r w:rsidR="00682C93">
        <w:rPr>
          <w:rFonts w:ascii="Times New Roman" w:eastAsia="Times New Roman" w:hAnsi="Times New Roman"/>
          <w:bCs/>
          <w:iCs/>
          <w:sz w:val="24"/>
          <w:szCs w:val="24"/>
          <w:lang w:eastAsia="en-AU"/>
        </w:rPr>
        <w:t>1</w:t>
      </w:r>
      <w:r>
        <w:rPr>
          <w:rFonts w:ascii="Times New Roman" w:eastAsia="Times New Roman" w:hAnsi="Times New Roman"/>
          <w:bCs/>
          <w:iCs/>
          <w:sz w:val="24"/>
          <w:szCs w:val="24"/>
          <w:lang w:eastAsia="en-AU"/>
        </w:rPr>
        <w:t xml:space="preserve"> sets out the requirements for undertaking a pilot survey.</w:t>
      </w:r>
      <w:r w:rsidR="005E6519">
        <w:rPr>
          <w:rFonts w:ascii="Times New Roman" w:eastAsia="Times New Roman" w:hAnsi="Times New Roman"/>
          <w:bCs/>
          <w:iCs/>
          <w:sz w:val="24"/>
          <w:szCs w:val="24"/>
          <w:lang w:eastAsia="en-AU"/>
        </w:rPr>
        <w:t xml:space="preserve"> </w:t>
      </w:r>
      <w:r w:rsidR="005E6519" w:rsidRPr="005E6519">
        <w:rPr>
          <w:rFonts w:ascii="Times New Roman" w:eastAsia="Times New Roman" w:hAnsi="Times New Roman"/>
          <w:bCs/>
          <w:iCs/>
          <w:sz w:val="24"/>
          <w:szCs w:val="24"/>
          <w:lang w:eastAsia="en-AU"/>
        </w:rPr>
        <w:t>The pilot survey is used to est</w:t>
      </w:r>
      <w:r w:rsidR="005E6519">
        <w:rPr>
          <w:rFonts w:ascii="Times New Roman" w:eastAsia="Times New Roman" w:hAnsi="Times New Roman"/>
          <w:bCs/>
          <w:iCs/>
          <w:sz w:val="24"/>
          <w:szCs w:val="24"/>
          <w:lang w:eastAsia="en-AU"/>
        </w:rPr>
        <w:t>imate the variation in biomass</w:t>
      </w:r>
      <w:r w:rsidR="005E6519" w:rsidRPr="005E6519">
        <w:rPr>
          <w:rFonts w:ascii="Times New Roman" w:eastAsia="Times New Roman" w:hAnsi="Times New Roman"/>
          <w:bCs/>
          <w:iCs/>
          <w:sz w:val="24"/>
          <w:szCs w:val="24"/>
          <w:lang w:eastAsia="en-AU"/>
        </w:rPr>
        <w:t xml:space="preserve"> that is present within each CEA. While a minimum of five plots is required for the pilot study, project proponents may choose to measure more than this to improve the accuracy of the estimate of variation. An improved estimation of the variation will improve the efficiency of the biomass survey, and reduce the risk of over or under sampling.</w:t>
      </w:r>
    </w:p>
    <w:p w:rsidR="00D3461F" w:rsidRDefault="00D3461F" w:rsidP="00EB5ACB">
      <w:pPr>
        <w:spacing w:after="120" w:line="240" w:lineRule="auto"/>
        <w:rPr>
          <w:rFonts w:ascii="Times New Roman" w:eastAsia="Times New Roman" w:hAnsi="Times New Roman"/>
          <w:bCs/>
          <w:iCs/>
          <w:sz w:val="24"/>
          <w:szCs w:val="24"/>
          <w:lang w:eastAsia="en-AU"/>
        </w:rPr>
      </w:pPr>
      <w:r>
        <w:rPr>
          <w:rFonts w:ascii="Times New Roman" w:eastAsia="Times New Roman" w:hAnsi="Times New Roman"/>
          <w:bCs/>
          <w:iCs/>
          <w:sz w:val="24"/>
          <w:szCs w:val="24"/>
          <w:lang w:eastAsia="en-AU"/>
        </w:rPr>
        <w:t>The effect of subsection (3) is that data collected in the pilot survey may be included in the biomass survey</w:t>
      </w:r>
      <w:r w:rsidR="00683238">
        <w:rPr>
          <w:rFonts w:ascii="Times New Roman" w:eastAsia="Times New Roman" w:hAnsi="Times New Roman"/>
          <w:bCs/>
          <w:iCs/>
          <w:sz w:val="24"/>
          <w:szCs w:val="24"/>
          <w:lang w:eastAsia="en-AU"/>
        </w:rPr>
        <w:t>.</w:t>
      </w:r>
      <w:r>
        <w:rPr>
          <w:rFonts w:ascii="Times New Roman" w:eastAsia="Times New Roman" w:hAnsi="Times New Roman"/>
          <w:bCs/>
          <w:iCs/>
          <w:sz w:val="24"/>
          <w:szCs w:val="24"/>
          <w:lang w:eastAsia="en-AU"/>
        </w:rPr>
        <w:t xml:space="preserve"> </w:t>
      </w:r>
    </w:p>
    <w:p w:rsidR="00791342" w:rsidRPr="00791342" w:rsidRDefault="00791342" w:rsidP="008875A6">
      <w:pPr>
        <w:keepNext/>
        <w:spacing w:before="240" w:after="240" w:line="240" w:lineRule="auto"/>
        <w:rPr>
          <w:rFonts w:ascii="Times New Roman" w:eastAsia="Times New Roman" w:hAnsi="Times New Roman"/>
          <w:bCs/>
          <w:iCs/>
          <w:sz w:val="24"/>
          <w:szCs w:val="24"/>
          <w:u w:val="single"/>
          <w:lang w:eastAsia="en-AU"/>
        </w:rPr>
      </w:pPr>
      <w:r w:rsidRPr="00791342">
        <w:rPr>
          <w:rFonts w:ascii="Times New Roman" w:eastAsia="Times New Roman" w:hAnsi="Times New Roman"/>
          <w:bCs/>
          <w:iCs/>
          <w:sz w:val="24"/>
          <w:szCs w:val="24"/>
          <w:u w:val="single"/>
          <w:lang w:eastAsia="en-AU"/>
        </w:rPr>
        <w:t>3.3</w:t>
      </w:r>
      <w:r w:rsidR="00682C93">
        <w:rPr>
          <w:rFonts w:ascii="Times New Roman" w:eastAsia="Times New Roman" w:hAnsi="Times New Roman"/>
          <w:bCs/>
          <w:iCs/>
          <w:sz w:val="24"/>
          <w:szCs w:val="24"/>
          <w:u w:val="single"/>
          <w:lang w:eastAsia="en-AU"/>
        </w:rPr>
        <w:t>2</w:t>
      </w:r>
      <w:r w:rsidRPr="00791342">
        <w:rPr>
          <w:rFonts w:ascii="Times New Roman" w:eastAsia="Times New Roman" w:hAnsi="Times New Roman"/>
          <w:bCs/>
          <w:iCs/>
          <w:sz w:val="24"/>
          <w:szCs w:val="24"/>
          <w:u w:val="single"/>
          <w:lang w:eastAsia="en-AU"/>
        </w:rPr>
        <w:tab/>
        <w:t>Step 4—</w:t>
      </w:r>
      <w:r w:rsidR="002A19A6">
        <w:rPr>
          <w:rFonts w:ascii="Times New Roman" w:eastAsia="Times New Roman" w:hAnsi="Times New Roman"/>
          <w:bCs/>
          <w:iCs/>
          <w:sz w:val="24"/>
          <w:szCs w:val="24"/>
          <w:u w:val="single"/>
          <w:lang w:eastAsia="en-AU"/>
        </w:rPr>
        <w:t>N</w:t>
      </w:r>
      <w:r w:rsidRPr="00791342">
        <w:rPr>
          <w:rFonts w:ascii="Times New Roman" w:eastAsia="Times New Roman" w:hAnsi="Times New Roman"/>
          <w:bCs/>
          <w:iCs/>
          <w:sz w:val="24"/>
          <w:szCs w:val="24"/>
          <w:u w:val="single"/>
          <w:lang w:eastAsia="en-AU"/>
        </w:rPr>
        <w:t xml:space="preserve">umber </w:t>
      </w:r>
      <w:r w:rsidRPr="00553720">
        <w:rPr>
          <w:rFonts w:ascii="Times New Roman" w:hAnsi="Times New Roman"/>
          <w:sz w:val="24"/>
          <w:szCs w:val="24"/>
          <w:u w:val="single"/>
        </w:rPr>
        <w:t>of</w:t>
      </w:r>
      <w:r w:rsidRPr="00791342">
        <w:rPr>
          <w:rFonts w:ascii="Times New Roman" w:eastAsia="Times New Roman" w:hAnsi="Times New Roman"/>
          <w:bCs/>
          <w:iCs/>
          <w:sz w:val="24"/>
          <w:szCs w:val="24"/>
          <w:u w:val="single"/>
          <w:lang w:eastAsia="en-AU"/>
        </w:rPr>
        <w:t xml:space="preserve"> plots </w:t>
      </w:r>
    </w:p>
    <w:p w:rsidR="00791342" w:rsidRDefault="00791342" w:rsidP="008875A6">
      <w:pPr>
        <w:keepNext/>
        <w:spacing w:after="120" w:line="240" w:lineRule="auto"/>
        <w:rPr>
          <w:rFonts w:ascii="Times New Roman" w:eastAsia="Times New Roman" w:hAnsi="Times New Roman"/>
          <w:bCs/>
          <w:iCs/>
          <w:sz w:val="24"/>
          <w:szCs w:val="24"/>
          <w:lang w:eastAsia="en-AU"/>
        </w:rPr>
      </w:pPr>
      <w:r>
        <w:rPr>
          <w:rFonts w:ascii="Times New Roman" w:eastAsia="Times New Roman" w:hAnsi="Times New Roman"/>
          <w:bCs/>
          <w:iCs/>
          <w:sz w:val="24"/>
          <w:szCs w:val="24"/>
          <w:lang w:eastAsia="en-AU"/>
        </w:rPr>
        <w:t>Section 3.3</w:t>
      </w:r>
      <w:r w:rsidR="00682C93">
        <w:rPr>
          <w:rFonts w:ascii="Times New Roman" w:eastAsia="Times New Roman" w:hAnsi="Times New Roman"/>
          <w:bCs/>
          <w:iCs/>
          <w:sz w:val="24"/>
          <w:szCs w:val="24"/>
          <w:lang w:eastAsia="en-AU"/>
        </w:rPr>
        <w:t>2</w:t>
      </w:r>
      <w:r>
        <w:rPr>
          <w:rFonts w:ascii="Times New Roman" w:eastAsia="Times New Roman" w:hAnsi="Times New Roman"/>
          <w:bCs/>
          <w:iCs/>
          <w:sz w:val="24"/>
          <w:szCs w:val="24"/>
          <w:lang w:eastAsia="en-AU"/>
        </w:rPr>
        <w:t xml:space="preserve"> sets out the procedure for determining the number of plots in the biomass survey using data collected in the pilot survey in Step 3 in section 3.3</w:t>
      </w:r>
      <w:r w:rsidR="00682C93">
        <w:rPr>
          <w:rFonts w:ascii="Times New Roman" w:eastAsia="Times New Roman" w:hAnsi="Times New Roman"/>
          <w:bCs/>
          <w:iCs/>
          <w:sz w:val="24"/>
          <w:szCs w:val="24"/>
          <w:lang w:eastAsia="en-AU"/>
        </w:rPr>
        <w:t>1</w:t>
      </w:r>
      <w:r>
        <w:rPr>
          <w:rFonts w:ascii="Times New Roman" w:eastAsia="Times New Roman" w:hAnsi="Times New Roman"/>
          <w:bCs/>
          <w:iCs/>
          <w:sz w:val="24"/>
          <w:szCs w:val="24"/>
          <w:lang w:eastAsia="en-AU"/>
        </w:rPr>
        <w:t>.</w:t>
      </w:r>
    </w:p>
    <w:p w:rsidR="00791342" w:rsidRDefault="00791342" w:rsidP="00D3461F">
      <w:pPr>
        <w:spacing w:before="100" w:beforeAutospacing="1" w:after="120" w:line="240" w:lineRule="auto"/>
        <w:rPr>
          <w:rFonts w:ascii="Times New Roman" w:eastAsia="Times New Roman" w:hAnsi="Times New Roman"/>
          <w:bCs/>
          <w:i/>
          <w:iCs/>
          <w:sz w:val="24"/>
          <w:szCs w:val="24"/>
          <w:lang w:eastAsia="en-AU"/>
        </w:rPr>
      </w:pPr>
      <w:r>
        <w:rPr>
          <w:rFonts w:ascii="Times New Roman" w:eastAsia="Times New Roman" w:hAnsi="Times New Roman"/>
          <w:bCs/>
          <w:i/>
          <w:iCs/>
          <w:sz w:val="24"/>
          <w:szCs w:val="24"/>
          <w:lang w:eastAsia="en-AU"/>
        </w:rPr>
        <w:t>Step 4.1—</w:t>
      </w:r>
      <w:r w:rsidR="004F116A">
        <w:rPr>
          <w:rFonts w:ascii="Times New Roman" w:eastAsia="Times New Roman" w:hAnsi="Times New Roman"/>
          <w:bCs/>
          <w:i/>
          <w:iCs/>
          <w:sz w:val="24"/>
          <w:szCs w:val="24"/>
          <w:lang w:eastAsia="en-AU"/>
        </w:rPr>
        <w:t>C</w:t>
      </w:r>
      <w:r>
        <w:rPr>
          <w:rFonts w:ascii="Times New Roman" w:eastAsia="Times New Roman" w:hAnsi="Times New Roman"/>
          <w:bCs/>
          <w:i/>
          <w:iCs/>
          <w:sz w:val="24"/>
          <w:szCs w:val="24"/>
          <w:lang w:eastAsia="en-AU"/>
        </w:rPr>
        <w:t>oefficient of variation of each carbon estimation area</w:t>
      </w:r>
    </w:p>
    <w:p w:rsidR="0084383D" w:rsidRDefault="0084383D" w:rsidP="004350FD">
      <w:pPr>
        <w:spacing w:after="120" w:line="240" w:lineRule="auto"/>
        <w:rPr>
          <w:rFonts w:ascii="Times New Roman" w:eastAsia="Times New Roman" w:hAnsi="Times New Roman"/>
          <w:bCs/>
          <w:iCs/>
          <w:sz w:val="24"/>
          <w:szCs w:val="24"/>
          <w:lang w:eastAsia="en-AU"/>
        </w:rPr>
      </w:pPr>
      <w:r>
        <w:rPr>
          <w:rFonts w:ascii="Times New Roman" w:eastAsia="Times New Roman" w:hAnsi="Times New Roman"/>
          <w:bCs/>
          <w:iCs/>
          <w:sz w:val="24"/>
          <w:szCs w:val="24"/>
          <w:lang w:eastAsia="en-AU"/>
        </w:rPr>
        <w:t xml:space="preserve">Subsections (2) and (3) have the effect that project proponents must use the data obtained in the pilot survey in Step 3 to calculate the coefficient of variation of each </w:t>
      </w:r>
      <w:r w:rsidR="009769F0">
        <w:rPr>
          <w:rFonts w:ascii="Times New Roman" w:eastAsia="Times New Roman" w:hAnsi="Times New Roman"/>
          <w:bCs/>
          <w:iCs/>
          <w:sz w:val="24"/>
          <w:szCs w:val="24"/>
          <w:lang w:eastAsia="en-AU"/>
        </w:rPr>
        <w:t>CEA</w:t>
      </w:r>
      <w:r>
        <w:rPr>
          <w:rFonts w:ascii="Times New Roman" w:eastAsia="Times New Roman" w:hAnsi="Times New Roman"/>
          <w:bCs/>
          <w:iCs/>
          <w:sz w:val="24"/>
          <w:szCs w:val="24"/>
          <w:lang w:eastAsia="en-AU"/>
        </w:rPr>
        <w:t xml:space="preserve"> by completing Equation 5.</w:t>
      </w:r>
    </w:p>
    <w:p w:rsidR="0084383D" w:rsidRDefault="0084383D" w:rsidP="00D3461F">
      <w:pPr>
        <w:spacing w:before="100" w:beforeAutospacing="1" w:after="120" w:line="240" w:lineRule="auto"/>
        <w:rPr>
          <w:rFonts w:ascii="Times New Roman" w:eastAsia="Times New Roman" w:hAnsi="Times New Roman"/>
          <w:bCs/>
          <w:i/>
          <w:iCs/>
          <w:sz w:val="24"/>
          <w:szCs w:val="24"/>
          <w:lang w:eastAsia="en-AU"/>
        </w:rPr>
      </w:pPr>
      <w:r>
        <w:rPr>
          <w:rFonts w:ascii="Times New Roman" w:eastAsia="Times New Roman" w:hAnsi="Times New Roman"/>
          <w:bCs/>
          <w:i/>
          <w:iCs/>
          <w:sz w:val="24"/>
          <w:szCs w:val="24"/>
          <w:lang w:eastAsia="en-AU"/>
        </w:rPr>
        <w:t>Step 4.2—</w:t>
      </w:r>
      <w:r w:rsidR="004F116A">
        <w:rPr>
          <w:rFonts w:ascii="Times New Roman" w:eastAsia="Times New Roman" w:hAnsi="Times New Roman"/>
          <w:bCs/>
          <w:i/>
          <w:iCs/>
          <w:sz w:val="24"/>
          <w:szCs w:val="24"/>
          <w:lang w:eastAsia="en-AU"/>
        </w:rPr>
        <w:t>N</w:t>
      </w:r>
      <w:r>
        <w:rPr>
          <w:rFonts w:ascii="Times New Roman" w:eastAsia="Times New Roman" w:hAnsi="Times New Roman"/>
          <w:bCs/>
          <w:i/>
          <w:iCs/>
          <w:sz w:val="24"/>
          <w:szCs w:val="24"/>
          <w:lang w:eastAsia="en-AU"/>
        </w:rPr>
        <w:t>umber of plots to sample in each carbon estimation area</w:t>
      </w:r>
    </w:p>
    <w:p w:rsidR="0084383D" w:rsidRDefault="0084383D" w:rsidP="004350FD">
      <w:pPr>
        <w:spacing w:after="120" w:line="240" w:lineRule="auto"/>
        <w:rPr>
          <w:rFonts w:ascii="Times New Roman" w:eastAsia="Times New Roman" w:hAnsi="Times New Roman"/>
          <w:bCs/>
          <w:iCs/>
          <w:sz w:val="24"/>
          <w:szCs w:val="24"/>
          <w:lang w:val="en-US" w:eastAsia="en-AU"/>
        </w:rPr>
      </w:pPr>
      <w:r>
        <w:rPr>
          <w:rFonts w:ascii="Times New Roman" w:eastAsia="Times New Roman" w:hAnsi="Times New Roman"/>
          <w:bCs/>
          <w:iCs/>
          <w:sz w:val="24"/>
          <w:szCs w:val="24"/>
          <w:lang w:eastAsia="en-AU"/>
        </w:rPr>
        <w:t>Subsection (4) provides that, for the purposes of the Determination, native forest carbon stocks must be estimated with</w:t>
      </w:r>
      <w:r w:rsidR="00537472">
        <w:rPr>
          <w:rFonts w:ascii="Times New Roman" w:eastAsia="Times New Roman" w:hAnsi="Times New Roman"/>
          <w:bCs/>
          <w:iCs/>
          <w:sz w:val="24"/>
          <w:szCs w:val="24"/>
          <w:lang w:eastAsia="en-AU"/>
        </w:rPr>
        <w:t>in</w:t>
      </w:r>
      <w:r>
        <w:rPr>
          <w:rFonts w:ascii="Times New Roman" w:eastAsia="Times New Roman" w:hAnsi="Times New Roman"/>
          <w:bCs/>
          <w:iCs/>
          <w:sz w:val="24"/>
          <w:szCs w:val="24"/>
          <w:lang w:eastAsia="en-AU"/>
        </w:rPr>
        <w:t xml:space="preserve"> </w:t>
      </w:r>
      <w:r w:rsidRPr="0084383D">
        <w:rPr>
          <w:rFonts w:ascii="Times New Roman" w:eastAsia="Times New Roman" w:hAnsi="Times New Roman"/>
          <w:bCs/>
          <w:iCs/>
          <w:sz w:val="24"/>
          <w:szCs w:val="24"/>
          <w:lang w:val="en-US" w:eastAsia="en-AU"/>
        </w:rPr>
        <w:t>±10% of the true value of the mean at a 90% confidence level</w:t>
      </w:r>
      <w:r>
        <w:rPr>
          <w:rFonts w:ascii="Times New Roman" w:eastAsia="Times New Roman" w:hAnsi="Times New Roman"/>
          <w:bCs/>
          <w:iCs/>
          <w:sz w:val="24"/>
          <w:szCs w:val="24"/>
          <w:lang w:val="en-US" w:eastAsia="en-AU"/>
        </w:rPr>
        <w:t>.</w:t>
      </w:r>
    </w:p>
    <w:p w:rsidR="0084383D" w:rsidRDefault="0084383D" w:rsidP="004350FD">
      <w:pPr>
        <w:spacing w:after="120" w:line="240" w:lineRule="auto"/>
        <w:rPr>
          <w:rFonts w:ascii="Times New Roman" w:eastAsia="Times New Roman" w:hAnsi="Times New Roman"/>
          <w:bCs/>
          <w:iCs/>
          <w:sz w:val="24"/>
          <w:szCs w:val="24"/>
          <w:lang w:val="en-US" w:eastAsia="en-AU"/>
        </w:rPr>
      </w:pPr>
      <w:r>
        <w:rPr>
          <w:rFonts w:ascii="Times New Roman" w:eastAsia="Times New Roman" w:hAnsi="Times New Roman"/>
          <w:bCs/>
          <w:iCs/>
          <w:sz w:val="24"/>
          <w:szCs w:val="24"/>
          <w:lang w:val="en-US" w:eastAsia="en-AU"/>
        </w:rPr>
        <w:t>Subsection (5) provides that</w:t>
      </w:r>
      <w:r w:rsidRPr="0084383D">
        <w:rPr>
          <w:rFonts w:ascii="Times New Roman" w:eastAsia="Times New Roman" w:hAnsi="Times New Roman"/>
          <w:bCs/>
          <w:iCs/>
          <w:sz w:val="24"/>
          <w:szCs w:val="24"/>
          <w:lang w:val="en-US" w:eastAsia="en-AU"/>
        </w:rPr>
        <w:t xml:space="preserve"> the requirement in subsection </w:t>
      </w:r>
      <w:r>
        <w:rPr>
          <w:rFonts w:ascii="Times New Roman" w:eastAsia="Times New Roman" w:hAnsi="Times New Roman"/>
          <w:bCs/>
          <w:iCs/>
          <w:sz w:val="24"/>
          <w:szCs w:val="24"/>
          <w:lang w:val="en-US" w:eastAsia="en-AU"/>
        </w:rPr>
        <w:t xml:space="preserve">(4) </w:t>
      </w:r>
      <w:r w:rsidRPr="0084383D">
        <w:rPr>
          <w:rFonts w:ascii="Times New Roman" w:eastAsia="Times New Roman" w:hAnsi="Times New Roman"/>
          <w:bCs/>
          <w:iCs/>
          <w:sz w:val="24"/>
          <w:szCs w:val="24"/>
          <w:lang w:val="en-US" w:eastAsia="en-AU"/>
        </w:rPr>
        <w:t>is referred to as the ‘Targeted Precision’.</w:t>
      </w:r>
    </w:p>
    <w:p w:rsidR="008B7C1C" w:rsidRDefault="0084383D" w:rsidP="004350FD">
      <w:pPr>
        <w:spacing w:after="120" w:line="240" w:lineRule="auto"/>
        <w:rPr>
          <w:rFonts w:ascii="Times New Roman" w:eastAsia="Times New Roman" w:hAnsi="Times New Roman"/>
          <w:bCs/>
          <w:iCs/>
          <w:sz w:val="24"/>
          <w:szCs w:val="24"/>
          <w:lang w:eastAsia="en-AU"/>
        </w:rPr>
      </w:pPr>
      <w:r>
        <w:rPr>
          <w:rFonts w:ascii="Times New Roman" w:eastAsia="Times New Roman" w:hAnsi="Times New Roman"/>
          <w:bCs/>
          <w:iCs/>
          <w:sz w:val="24"/>
          <w:szCs w:val="24"/>
          <w:lang w:val="en-US" w:eastAsia="en-AU"/>
        </w:rPr>
        <w:t>Subs</w:t>
      </w:r>
      <w:r w:rsidR="008B7C1C">
        <w:rPr>
          <w:rFonts w:ascii="Times New Roman" w:eastAsia="Times New Roman" w:hAnsi="Times New Roman"/>
          <w:bCs/>
          <w:iCs/>
          <w:sz w:val="24"/>
          <w:szCs w:val="24"/>
          <w:lang w:val="en-US" w:eastAsia="en-AU"/>
        </w:rPr>
        <w:t xml:space="preserve">ection (6) provides that </w:t>
      </w:r>
      <w:r w:rsidR="00682C93" w:rsidRPr="008B7C1C">
        <w:rPr>
          <w:rFonts w:ascii="Times New Roman" w:eastAsia="Times New Roman" w:hAnsi="Times New Roman"/>
          <w:bCs/>
          <w:iCs/>
          <w:sz w:val="24"/>
          <w:szCs w:val="24"/>
          <w:lang w:eastAsia="en-AU"/>
        </w:rPr>
        <w:t>in</w:t>
      </w:r>
      <w:r w:rsidR="008B7C1C" w:rsidRPr="008B7C1C">
        <w:rPr>
          <w:rFonts w:ascii="Times New Roman" w:eastAsia="Times New Roman" w:hAnsi="Times New Roman"/>
          <w:bCs/>
          <w:iCs/>
          <w:sz w:val="24"/>
          <w:szCs w:val="24"/>
          <w:lang w:eastAsia="en-AU"/>
        </w:rPr>
        <w:t xml:space="preserve"> order to estimate the required sample size to achieve the Targeted Precision</w:t>
      </w:r>
      <w:r w:rsidR="00AD011F">
        <w:rPr>
          <w:rFonts w:ascii="Times New Roman" w:eastAsia="Times New Roman" w:hAnsi="Times New Roman"/>
          <w:bCs/>
          <w:iCs/>
          <w:sz w:val="24"/>
          <w:szCs w:val="24"/>
          <w:lang w:eastAsia="en-AU"/>
        </w:rPr>
        <w:t xml:space="preserve"> </w:t>
      </w:r>
      <w:r w:rsidR="008B7C1C" w:rsidRPr="008B7C1C">
        <w:rPr>
          <w:rFonts w:ascii="Times New Roman" w:eastAsia="Times New Roman" w:hAnsi="Times New Roman"/>
          <w:bCs/>
          <w:iCs/>
          <w:sz w:val="24"/>
          <w:szCs w:val="24"/>
          <w:lang w:eastAsia="en-AU"/>
        </w:rPr>
        <w:t xml:space="preserve">in each </w:t>
      </w:r>
      <w:r w:rsidR="009769F0">
        <w:rPr>
          <w:rFonts w:ascii="Times New Roman" w:eastAsia="Times New Roman" w:hAnsi="Times New Roman"/>
          <w:bCs/>
          <w:iCs/>
          <w:sz w:val="24"/>
          <w:szCs w:val="24"/>
          <w:lang w:eastAsia="en-AU"/>
        </w:rPr>
        <w:t>CEA</w:t>
      </w:r>
      <w:r w:rsidR="008B7C1C" w:rsidRPr="008B7C1C">
        <w:rPr>
          <w:rFonts w:ascii="Times New Roman" w:eastAsia="Times New Roman" w:hAnsi="Times New Roman"/>
          <w:bCs/>
          <w:iCs/>
          <w:sz w:val="24"/>
          <w:szCs w:val="24"/>
          <w:lang w:eastAsia="en-AU"/>
        </w:rPr>
        <w:t>,</w:t>
      </w:r>
      <w:r w:rsidR="008B7C1C">
        <w:rPr>
          <w:rFonts w:ascii="Times New Roman" w:eastAsia="Times New Roman" w:hAnsi="Times New Roman"/>
          <w:bCs/>
          <w:iCs/>
          <w:sz w:val="24"/>
          <w:szCs w:val="24"/>
          <w:lang w:eastAsia="en-AU"/>
        </w:rPr>
        <w:t xml:space="preserve"> project proponents must</w:t>
      </w:r>
      <w:r w:rsidR="008B7C1C" w:rsidRPr="008B7C1C">
        <w:rPr>
          <w:rFonts w:ascii="Times New Roman" w:eastAsia="Times New Roman" w:hAnsi="Times New Roman"/>
          <w:bCs/>
          <w:iCs/>
          <w:sz w:val="24"/>
          <w:szCs w:val="24"/>
          <w:lang w:eastAsia="en-AU"/>
        </w:rPr>
        <w:t xml:space="preserve"> complete Equation 6.</w:t>
      </w:r>
    </w:p>
    <w:p w:rsidR="008B7C1C" w:rsidRDefault="008B7C1C" w:rsidP="00BD7894">
      <w:pPr>
        <w:keepNext/>
        <w:spacing w:before="240" w:after="240" w:line="240" w:lineRule="auto"/>
        <w:rPr>
          <w:rFonts w:ascii="Times New Roman" w:eastAsia="Times New Roman" w:hAnsi="Times New Roman"/>
          <w:bCs/>
          <w:iCs/>
          <w:sz w:val="24"/>
          <w:szCs w:val="24"/>
          <w:u w:val="single"/>
          <w:lang w:eastAsia="en-AU"/>
        </w:rPr>
      </w:pPr>
      <w:r>
        <w:rPr>
          <w:rFonts w:ascii="Times New Roman" w:eastAsia="Times New Roman" w:hAnsi="Times New Roman"/>
          <w:bCs/>
          <w:iCs/>
          <w:sz w:val="24"/>
          <w:szCs w:val="24"/>
          <w:u w:val="single"/>
          <w:lang w:eastAsia="en-AU"/>
        </w:rPr>
        <w:lastRenderedPageBreak/>
        <w:t>3.3</w:t>
      </w:r>
      <w:r w:rsidR="00682C93">
        <w:rPr>
          <w:rFonts w:ascii="Times New Roman" w:eastAsia="Times New Roman" w:hAnsi="Times New Roman"/>
          <w:bCs/>
          <w:iCs/>
          <w:sz w:val="24"/>
          <w:szCs w:val="24"/>
          <w:u w:val="single"/>
          <w:lang w:eastAsia="en-AU"/>
        </w:rPr>
        <w:t>3</w:t>
      </w:r>
      <w:r>
        <w:rPr>
          <w:rFonts w:ascii="Times New Roman" w:eastAsia="Times New Roman" w:hAnsi="Times New Roman"/>
          <w:bCs/>
          <w:iCs/>
          <w:sz w:val="24"/>
          <w:szCs w:val="24"/>
          <w:u w:val="single"/>
          <w:lang w:eastAsia="en-AU"/>
        </w:rPr>
        <w:tab/>
        <w:t>Step 5—Prepar</w:t>
      </w:r>
      <w:r w:rsidR="00AD011F">
        <w:rPr>
          <w:rFonts w:ascii="Times New Roman" w:eastAsia="Times New Roman" w:hAnsi="Times New Roman"/>
          <w:bCs/>
          <w:iCs/>
          <w:sz w:val="24"/>
          <w:szCs w:val="24"/>
          <w:u w:val="single"/>
          <w:lang w:eastAsia="en-AU"/>
        </w:rPr>
        <w:t xml:space="preserve">ation </w:t>
      </w:r>
      <w:r w:rsidR="00AD011F" w:rsidRPr="00553720">
        <w:rPr>
          <w:rFonts w:ascii="Times New Roman" w:hAnsi="Times New Roman"/>
          <w:sz w:val="24"/>
          <w:szCs w:val="24"/>
          <w:u w:val="single"/>
        </w:rPr>
        <w:t>of</w:t>
      </w:r>
      <w:r w:rsidR="00AD011F">
        <w:rPr>
          <w:rFonts w:ascii="Times New Roman" w:eastAsia="Times New Roman" w:hAnsi="Times New Roman"/>
          <w:bCs/>
          <w:iCs/>
          <w:sz w:val="24"/>
          <w:szCs w:val="24"/>
          <w:u w:val="single"/>
          <w:lang w:eastAsia="en-AU"/>
        </w:rPr>
        <w:t xml:space="preserve"> </w:t>
      </w:r>
      <w:r>
        <w:rPr>
          <w:rFonts w:ascii="Times New Roman" w:eastAsia="Times New Roman" w:hAnsi="Times New Roman"/>
          <w:bCs/>
          <w:iCs/>
          <w:sz w:val="24"/>
          <w:szCs w:val="24"/>
          <w:u w:val="single"/>
          <w:lang w:eastAsia="en-AU"/>
        </w:rPr>
        <w:t>biomass survey</w:t>
      </w:r>
    </w:p>
    <w:p w:rsidR="008B7C1C" w:rsidRDefault="008B7C1C" w:rsidP="00BD7894">
      <w:pPr>
        <w:keepNext/>
        <w:spacing w:after="120" w:line="240" w:lineRule="auto"/>
        <w:rPr>
          <w:rFonts w:ascii="Times New Roman" w:eastAsia="Times New Roman" w:hAnsi="Times New Roman"/>
          <w:bCs/>
          <w:iCs/>
          <w:sz w:val="24"/>
          <w:szCs w:val="24"/>
          <w:lang w:eastAsia="en-AU"/>
        </w:rPr>
      </w:pPr>
      <w:r>
        <w:rPr>
          <w:rFonts w:ascii="Times New Roman" w:eastAsia="Times New Roman" w:hAnsi="Times New Roman"/>
          <w:bCs/>
          <w:iCs/>
          <w:sz w:val="24"/>
          <w:szCs w:val="24"/>
          <w:lang w:eastAsia="en-AU"/>
        </w:rPr>
        <w:t>Section 3.3</w:t>
      </w:r>
      <w:r w:rsidR="00682C93">
        <w:rPr>
          <w:rFonts w:ascii="Times New Roman" w:eastAsia="Times New Roman" w:hAnsi="Times New Roman"/>
          <w:bCs/>
          <w:iCs/>
          <w:sz w:val="24"/>
          <w:szCs w:val="24"/>
          <w:lang w:eastAsia="en-AU"/>
        </w:rPr>
        <w:t>3</w:t>
      </w:r>
      <w:r>
        <w:rPr>
          <w:rFonts w:ascii="Times New Roman" w:eastAsia="Times New Roman" w:hAnsi="Times New Roman"/>
          <w:bCs/>
          <w:iCs/>
          <w:sz w:val="24"/>
          <w:szCs w:val="24"/>
          <w:lang w:eastAsia="en-AU"/>
        </w:rPr>
        <w:t xml:space="preserve"> sets out the requirements project proponents must meet wh</w:t>
      </w:r>
      <w:r w:rsidR="004350FD">
        <w:rPr>
          <w:rFonts w:ascii="Times New Roman" w:eastAsia="Times New Roman" w:hAnsi="Times New Roman"/>
          <w:bCs/>
          <w:iCs/>
          <w:sz w:val="24"/>
          <w:szCs w:val="24"/>
          <w:lang w:eastAsia="en-AU"/>
        </w:rPr>
        <w:t xml:space="preserve">en preparing a biomass survey. </w:t>
      </w:r>
      <w:r>
        <w:rPr>
          <w:rFonts w:ascii="Times New Roman" w:eastAsia="Times New Roman" w:hAnsi="Times New Roman"/>
          <w:bCs/>
          <w:iCs/>
          <w:sz w:val="24"/>
          <w:szCs w:val="24"/>
          <w:lang w:eastAsia="en-AU"/>
        </w:rPr>
        <w:t>These requirements are intended to ensure the accuracy of measurements and minimise error.</w:t>
      </w:r>
    </w:p>
    <w:p w:rsidR="008B7C1C" w:rsidRDefault="008B7C1C" w:rsidP="00553720">
      <w:pPr>
        <w:spacing w:before="240" w:after="240" w:line="240" w:lineRule="auto"/>
        <w:rPr>
          <w:rFonts w:ascii="Times New Roman" w:eastAsia="Times New Roman" w:hAnsi="Times New Roman"/>
          <w:bCs/>
          <w:iCs/>
          <w:sz w:val="24"/>
          <w:szCs w:val="24"/>
          <w:u w:val="single"/>
          <w:lang w:eastAsia="en-AU"/>
        </w:rPr>
      </w:pPr>
      <w:r>
        <w:rPr>
          <w:rFonts w:ascii="Times New Roman" w:eastAsia="Times New Roman" w:hAnsi="Times New Roman"/>
          <w:bCs/>
          <w:iCs/>
          <w:sz w:val="24"/>
          <w:szCs w:val="24"/>
          <w:u w:val="single"/>
          <w:lang w:eastAsia="en-AU"/>
        </w:rPr>
        <w:t>3.3</w:t>
      </w:r>
      <w:r w:rsidR="00682C93">
        <w:rPr>
          <w:rFonts w:ascii="Times New Roman" w:eastAsia="Times New Roman" w:hAnsi="Times New Roman"/>
          <w:bCs/>
          <w:iCs/>
          <w:sz w:val="24"/>
          <w:szCs w:val="24"/>
          <w:u w:val="single"/>
          <w:lang w:eastAsia="en-AU"/>
        </w:rPr>
        <w:t>4</w:t>
      </w:r>
      <w:r>
        <w:rPr>
          <w:rFonts w:ascii="Times New Roman" w:eastAsia="Times New Roman" w:hAnsi="Times New Roman"/>
          <w:bCs/>
          <w:iCs/>
          <w:sz w:val="24"/>
          <w:szCs w:val="24"/>
          <w:u w:val="single"/>
          <w:lang w:eastAsia="en-AU"/>
        </w:rPr>
        <w:tab/>
        <w:t>Step 6—</w:t>
      </w:r>
      <w:r w:rsidR="00682C93">
        <w:rPr>
          <w:rFonts w:ascii="Times New Roman" w:eastAsia="Times New Roman" w:hAnsi="Times New Roman"/>
          <w:bCs/>
          <w:iCs/>
          <w:sz w:val="24"/>
          <w:szCs w:val="24"/>
          <w:u w:val="single"/>
          <w:lang w:eastAsia="en-AU"/>
        </w:rPr>
        <w:t>M</w:t>
      </w:r>
      <w:r>
        <w:rPr>
          <w:rFonts w:ascii="Times New Roman" w:eastAsia="Times New Roman" w:hAnsi="Times New Roman"/>
          <w:bCs/>
          <w:iCs/>
          <w:sz w:val="24"/>
          <w:szCs w:val="24"/>
          <w:u w:val="single"/>
          <w:lang w:eastAsia="en-AU"/>
        </w:rPr>
        <w:t xml:space="preserve">easurements </w:t>
      </w:r>
      <w:r w:rsidRPr="00553720">
        <w:rPr>
          <w:rFonts w:ascii="Times New Roman" w:hAnsi="Times New Roman"/>
          <w:sz w:val="24"/>
          <w:szCs w:val="24"/>
          <w:u w:val="single"/>
        </w:rPr>
        <w:t>within</w:t>
      </w:r>
      <w:r>
        <w:rPr>
          <w:rFonts w:ascii="Times New Roman" w:eastAsia="Times New Roman" w:hAnsi="Times New Roman"/>
          <w:bCs/>
          <w:iCs/>
          <w:sz w:val="24"/>
          <w:szCs w:val="24"/>
          <w:u w:val="single"/>
          <w:lang w:eastAsia="en-AU"/>
        </w:rPr>
        <w:t xml:space="preserve"> plots</w:t>
      </w:r>
    </w:p>
    <w:p w:rsidR="008B7C1C" w:rsidRDefault="001D375B" w:rsidP="004350FD">
      <w:pPr>
        <w:spacing w:after="120" w:line="240" w:lineRule="auto"/>
        <w:rPr>
          <w:rFonts w:ascii="Times New Roman" w:eastAsia="Times New Roman" w:hAnsi="Times New Roman"/>
          <w:bCs/>
          <w:iCs/>
          <w:sz w:val="24"/>
          <w:szCs w:val="24"/>
          <w:lang w:eastAsia="en-AU"/>
        </w:rPr>
      </w:pPr>
      <w:r>
        <w:rPr>
          <w:rFonts w:ascii="Times New Roman" w:eastAsia="Times New Roman" w:hAnsi="Times New Roman"/>
          <w:bCs/>
          <w:iCs/>
          <w:sz w:val="24"/>
          <w:szCs w:val="24"/>
          <w:lang w:eastAsia="en-AU"/>
        </w:rPr>
        <w:t>Section 3.3</w:t>
      </w:r>
      <w:r w:rsidR="00682C93">
        <w:rPr>
          <w:rFonts w:ascii="Times New Roman" w:eastAsia="Times New Roman" w:hAnsi="Times New Roman"/>
          <w:bCs/>
          <w:iCs/>
          <w:sz w:val="24"/>
          <w:szCs w:val="24"/>
          <w:lang w:eastAsia="en-AU"/>
        </w:rPr>
        <w:t>4</w:t>
      </w:r>
      <w:r>
        <w:rPr>
          <w:rFonts w:ascii="Times New Roman" w:eastAsia="Times New Roman" w:hAnsi="Times New Roman"/>
          <w:bCs/>
          <w:iCs/>
          <w:sz w:val="24"/>
          <w:szCs w:val="24"/>
          <w:lang w:eastAsia="en-AU"/>
        </w:rPr>
        <w:t xml:space="preserve"> sets out the requirements for navigating to, establishing and undertaking measurements within plots.</w:t>
      </w:r>
    </w:p>
    <w:p w:rsidR="001D375B" w:rsidRPr="001D375B" w:rsidRDefault="001D375B" w:rsidP="004350FD">
      <w:pPr>
        <w:spacing w:after="120" w:line="240" w:lineRule="auto"/>
        <w:rPr>
          <w:rFonts w:ascii="Times New Roman" w:eastAsia="Times New Roman" w:hAnsi="Times New Roman"/>
          <w:bCs/>
          <w:iCs/>
          <w:sz w:val="24"/>
          <w:szCs w:val="24"/>
          <w:lang w:eastAsia="en-AU"/>
        </w:rPr>
      </w:pPr>
      <w:r w:rsidRPr="001D375B">
        <w:rPr>
          <w:rFonts w:ascii="Times New Roman" w:eastAsia="Times New Roman" w:hAnsi="Times New Roman"/>
          <w:bCs/>
          <w:iCs/>
          <w:sz w:val="24"/>
          <w:szCs w:val="24"/>
          <w:lang w:eastAsia="en-AU"/>
        </w:rPr>
        <w:t xml:space="preserve">The survey team must use a GPS device that that has an accuracy of </w:t>
      </w:r>
      <w:r w:rsidR="00443EAE">
        <w:rPr>
          <w:rFonts w:ascii="Times New Roman" w:eastAsia="Times New Roman" w:hAnsi="Times New Roman"/>
          <w:bCs/>
          <w:iCs/>
          <w:sz w:val="24"/>
          <w:szCs w:val="24"/>
          <w:lang w:eastAsia="en-AU"/>
        </w:rPr>
        <w:t>±</w:t>
      </w:r>
      <w:r w:rsidRPr="001D375B">
        <w:rPr>
          <w:rFonts w:ascii="Times New Roman" w:eastAsia="Times New Roman" w:hAnsi="Times New Roman"/>
          <w:bCs/>
          <w:iCs/>
          <w:sz w:val="24"/>
          <w:szCs w:val="24"/>
          <w:lang w:eastAsia="en-AU"/>
        </w:rPr>
        <w:t xml:space="preserve"> 4</w:t>
      </w:r>
      <w:r w:rsidR="00F57B50">
        <w:rPr>
          <w:rFonts w:ascii="Times New Roman" w:eastAsia="Times New Roman" w:hAnsi="Times New Roman"/>
          <w:bCs/>
          <w:iCs/>
          <w:sz w:val="24"/>
          <w:szCs w:val="24"/>
          <w:lang w:eastAsia="en-AU"/>
        </w:rPr>
        <w:t xml:space="preserve"> </w:t>
      </w:r>
      <w:r w:rsidRPr="001D375B">
        <w:rPr>
          <w:rFonts w:ascii="Times New Roman" w:eastAsia="Times New Roman" w:hAnsi="Times New Roman"/>
          <w:bCs/>
          <w:iCs/>
          <w:sz w:val="24"/>
          <w:szCs w:val="24"/>
          <w:lang w:eastAsia="en-AU"/>
        </w:rPr>
        <w:t>m</w:t>
      </w:r>
      <w:r w:rsidR="00F57B50">
        <w:rPr>
          <w:rFonts w:ascii="Times New Roman" w:eastAsia="Times New Roman" w:hAnsi="Times New Roman"/>
          <w:bCs/>
          <w:iCs/>
          <w:sz w:val="24"/>
          <w:szCs w:val="24"/>
          <w:lang w:eastAsia="en-AU"/>
        </w:rPr>
        <w:t>etres</w:t>
      </w:r>
      <w:r w:rsidRPr="001D375B">
        <w:rPr>
          <w:rFonts w:ascii="Times New Roman" w:eastAsia="Times New Roman" w:hAnsi="Times New Roman"/>
          <w:bCs/>
          <w:iCs/>
          <w:sz w:val="24"/>
          <w:szCs w:val="24"/>
          <w:lang w:eastAsia="en-AU"/>
        </w:rPr>
        <w:t xml:space="preserve"> when navigating to each waypoint. </w:t>
      </w:r>
      <w:r>
        <w:rPr>
          <w:rFonts w:ascii="Times New Roman" w:eastAsia="Times New Roman" w:hAnsi="Times New Roman"/>
          <w:bCs/>
          <w:iCs/>
          <w:sz w:val="24"/>
          <w:szCs w:val="24"/>
          <w:lang w:eastAsia="en-AU"/>
        </w:rPr>
        <w:t>When the survey team has navigated to the plot, it</w:t>
      </w:r>
      <w:r w:rsidRPr="001D375B">
        <w:rPr>
          <w:rFonts w:ascii="Times New Roman" w:eastAsia="Times New Roman" w:hAnsi="Times New Roman"/>
          <w:bCs/>
          <w:iCs/>
          <w:sz w:val="24"/>
          <w:szCs w:val="24"/>
          <w:lang w:eastAsia="en-AU"/>
        </w:rPr>
        <w:t xml:space="preserve"> must establish the plot as detailed in Step 1</w:t>
      </w:r>
      <w:r>
        <w:rPr>
          <w:rFonts w:ascii="Times New Roman" w:eastAsia="Times New Roman" w:hAnsi="Times New Roman"/>
          <w:bCs/>
          <w:iCs/>
          <w:sz w:val="24"/>
          <w:szCs w:val="24"/>
          <w:lang w:eastAsia="en-AU"/>
        </w:rPr>
        <w:t xml:space="preserve"> in section 3.</w:t>
      </w:r>
      <w:r w:rsidR="00682C93">
        <w:rPr>
          <w:rFonts w:ascii="Times New Roman" w:eastAsia="Times New Roman" w:hAnsi="Times New Roman"/>
          <w:bCs/>
          <w:iCs/>
          <w:sz w:val="24"/>
          <w:szCs w:val="24"/>
          <w:lang w:eastAsia="en-AU"/>
        </w:rPr>
        <w:t>29</w:t>
      </w:r>
      <w:r w:rsidRPr="001D375B">
        <w:rPr>
          <w:rFonts w:ascii="Times New Roman" w:eastAsia="Times New Roman" w:hAnsi="Times New Roman"/>
          <w:bCs/>
          <w:iCs/>
          <w:sz w:val="24"/>
          <w:szCs w:val="24"/>
          <w:lang w:eastAsia="en-AU"/>
        </w:rPr>
        <w:t>. Once the plot is established</w:t>
      </w:r>
      <w:r w:rsidR="00537472">
        <w:rPr>
          <w:rFonts w:ascii="Times New Roman" w:eastAsia="Times New Roman" w:hAnsi="Times New Roman"/>
          <w:bCs/>
          <w:iCs/>
          <w:sz w:val="24"/>
          <w:szCs w:val="24"/>
          <w:lang w:eastAsia="en-AU"/>
        </w:rPr>
        <w:t>,</w:t>
      </w:r>
      <w:r w:rsidRPr="001D375B">
        <w:rPr>
          <w:rFonts w:ascii="Times New Roman" w:eastAsia="Times New Roman" w:hAnsi="Times New Roman"/>
          <w:bCs/>
          <w:iCs/>
          <w:sz w:val="24"/>
          <w:szCs w:val="24"/>
          <w:lang w:eastAsia="en-AU"/>
        </w:rPr>
        <w:t xml:space="preserve"> specific measure</w:t>
      </w:r>
      <w:r>
        <w:rPr>
          <w:rFonts w:ascii="Times New Roman" w:eastAsia="Times New Roman" w:hAnsi="Times New Roman"/>
          <w:bCs/>
          <w:iCs/>
          <w:sz w:val="24"/>
          <w:szCs w:val="24"/>
          <w:lang w:eastAsia="en-AU"/>
        </w:rPr>
        <w:t>ments must</w:t>
      </w:r>
      <w:r w:rsidRPr="001D375B">
        <w:rPr>
          <w:rFonts w:ascii="Times New Roman" w:eastAsia="Times New Roman" w:hAnsi="Times New Roman"/>
          <w:bCs/>
          <w:iCs/>
          <w:sz w:val="24"/>
          <w:szCs w:val="24"/>
          <w:lang w:eastAsia="en-AU"/>
        </w:rPr>
        <w:t xml:space="preserve"> be taken within the plot to accurately estimate plot biomass.</w:t>
      </w:r>
    </w:p>
    <w:p w:rsidR="001D375B" w:rsidRDefault="001D375B" w:rsidP="004350FD">
      <w:pPr>
        <w:spacing w:after="120" w:line="240" w:lineRule="auto"/>
        <w:rPr>
          <w:rFonts w:ascii="Times New Roman" w:eastAsia="Times New Roman" w:hAnsi="Times New Roman"/>
          <w:bCs/>
          <w:iCs/>
          <w:sz w:val="24"/>
          <w:szCs w:val="24"/>
          <w:lang w:eastAsia="en-AU"/>
        </w:rPr>
      </w:pPr>
      <w:r w:rsidRPr="001D375B">
        <w:rPr>
          <w:rFonts w:ascii="Times New Roman" w:eastAsia="Times New Roman" w:hAnsi="Times New Roman"/>
          <w:bCs/>
          <w:iCs/>
          <w:sz w:val="24"/>
          <w:szCs w:val="24"/>
          <w:lang w:eastAsia="en-AU"/>
        </w:rPr>
        <w:t>When measuring above</w:t>
      </w:r>
      <w:r>
        <w:rPr>
          <w:rFonts w:ascii="Times New Roman" w:eastAsia="Times New Roman" w:hAnsi="Times New Roman"/>
          <w:bCs/>
          <w:iCs/>
          <w:sz w:val="24"/>
          <w:szCs w:val="24"/>
          <w:lang w:eastAsia="en-AU"/>
        </w:rPr>
        <w:t>-</w:t>
      </w:r>
      <w:r w:rsidRPr="001D375B">
        <w:rPr>
          <w:rFonts w:ascii="Times New Roman" w:eastAsia="Times New Roman" w:hAnsi="Times New Roman"/>
          <w:bCs/>
          <w:iCs/>
          <w:sz w:val="24"/>
          <w:szCs w:val="24"/>
          <w:lang w:eastAsia="en-AU"/>
        </w:rPr>
        <w:t xml:space="preserve">ground biomass within the plot, project proponents must measure the </w:t>
      </w:r>
      <w:r w:rsidR="004C2E31">
        <w:rPr>
          <w:rFonts w:ascii="Times New Roman" w:eastAsia="Times New Roman" w:hAnsi="Times New Roman"/>
          <w:bCs/>
          <w:iCs/>
          <w:sz w:val="24"/>
          <w:szCs w:val="24"/>
          <w:lang w:eastAsia="en-AU"/>
        </w:rPr>
        <w:t>explanatory</w:t>
      </w:r>
      <w:r w:rsidR="00537472">
        <w:rPr>
          <w:rFonts w:ascii="Times New Roman" w:eastAsia="Times New Roman" w:hAnsi="Times New Roman"/>
          <w:bCs/>
          <w:iCs/>
          <w:sz w:val="24"/>
          <w:szCs w:val="24"/>
          <w:lang w:eastAsia="en-AU"/>
        </w:rPr>
        <w:t xml:space="preserve"> </w:t>
      </w:r>
      <w:r w:rsidRPr="001D375B">
        <w:rPr>
          <w:rFonts w:ascii="Times New Roman" w:eastAsia="Times New Roman" w:hAnsi="Times New Roman"/>
          <w:bCs/>
          <w:iCs/>
          <w:sz w:val="24"/>
          <w:szCs w:val="24"/>
          <w:lang w:eastAsia="en-AU"/>
        </w:rPr>
        <w:t xml:space="preserve">variable(s) required by the allometric equation that is to be used for each species </w:t>
      </w:r>
      <w:r>
        <w:rPr>
          <w:rFonts w:ascii="Times New Roman" w:eastAsia="Times New Roman" w:hAnsi="Times New Roman"/>
          <w:bCs/>
          <w:iCs/>
          <w:sz w:val="24"/>
          <w:szCs w:val="24"/>
          <w:lang w:eastAsia="en-AU"/>
        </w:rPr>
        <w:t>or group of species</w:t>
      </w:r>
      <w:r w:rsidRPr="001D375B">
        <w:rPr>
          <w:rFonts w:ascii="Times New Roman" w:eastAsia="Times New Roman" w:hAnsi="Times New Roman"/>
          <w:bCs/>
          <w:iCs/>
          <w:sz w:val="24"/>
          <w:szCs w:val="24"/>
          <w:lang w:eastAsia="en-AU"/>
        </w:rPr>
        <w:t xml:space="preserve"> that is found within the plot. This is often a stem diameter at some distance from the ground (for example Diameter at Breast Height (DBH) which is 1.</w:t>
      </w:r>
      <w:r w:rsidR="004F116A" w:rsidRPr="001D375B">
        <w:rPr>
          <w:rFonts w:ascii="Times New Roman" w:eastAsia="Times New Roman" w:hAnsi="Times New Roman"/>
          <w:bCs/>
          <w:iCs/>
          <w:sz w:val="24"/>
          <w:szCs w:val="24"/>
          <w:lang w:eastAsia="en-AU"/>
        </w:rPr>
        <w:t>3</w:t>
      </w:r>
      <w:r w:rsidR="004F116A">
        <w:rPr>
          <w:rFonts w:ascii="Times New Roman" w:eastAsia="Times New Roman" w:hAnsi="Times New Roman"/>
          <w:bCs/>
          <w:iCs/>
          <w:sz w:val="24"/>
          <w:szCs w:val="24"/>
          <w:lang w:eastAsia="en-AU"/>
        </w:rPr>
        <w:t> </w:t>
      </w:r>
      <w:r w:rsidRPr="001D375B">
        <w:rPr>
          <w:rFonts w:ascii="Times New Roman" w:eastAsia="Times New Roman" w:hAnsi="Times New Roman"/>
          <w:bCs/>
          <w:iCs/>
          <w:sz w:val="24"/>
          <w:szCs w:val="24"/>
          <w:lang w:eastAsia="en-AU"/>
        </w:rPr>
        <w:t>m</w:t>
      </w:r>
      <w:r w:rsidR="00F57B50">
        <w:rPr>
          <w:rFonts w:ascii="Times New Roman" w:eastAsia="Times New Roman" w:hAnsi="Times New Roman"/>
          <w:bCs/>
          <w:iCs/>
          <w:sz w:val="24"/>
          <w:szCs w:val="24"/>
          <w:lang w:eastAsia="en-AU"/>
        </w:rPr>
        <w:t>etres</w:t>
      </w:r>
      <w:r w:rsidRPr="001D375B">
        <w:rPr>
          <w:rFonts w:ascii="Times New Roman" w:eastAsia="Times New Roman" w:hAnsi="Times New Roman"/>
          <w:bCs/>
          <w:iCs/>
          <w:sz w:val="24"/>
          <w:szCs w:val="24"/>
          <w:lang w:eastAsia="en-AU"/>
        </w:rPr>
        <w:t xml:space="preserve"> from the ground) and can include height along with other independent variables re</w:t>
      </w:r>
      <w:r>
        <w:rPr>
          <w:rFonts w:ascii="Times New Roman" w:eastAsia="Times New Roman" w:hAnsi="Times New Roman"/>
          <w:bCs/>
          <w:iCs/>
          <w:sz w:val="24"/>
          <w:szCs w:val="24"/>
          <w:lang w:eastAsia="en-AU"/>
        </w:rPr>
        <w:t xml:space="preserve">quired by </w:t>
      </w:r>
      <w:r w:rsidR="00537472">
        <w:rPr>
          <w:rFonts w:ascii="Times New Roman" w:eastAsia="Times New Roman" w:hAnsi="Times New Roman"/>
          <w:bCs/>
          <w:iCs/>
          <w:sz w:val="24"/>
          <w:szCs w:val="24"/>
          <w:lang w:eastAsia="en-AU"/>
        </w:rPr>
        <w:t xml:space="preserve">the </w:t>
      </w:r>
      <w:r>
        <w:rPr>
          <w:rFonts w:ascii="Times New Roman" w:eastAsia="Times New Roman" w:hAnsi="Times New Roman"/>
          <w:bCs/>
          <w:iCs/>
          <w:sz w:val="24"/>
          <w:szCs w:val="24"/>
          <w:lang w:eastAsia="en-AU"/>
        </w:rPr>
        <w:t>allometric</w:t>
      </w:r>
      <w:r w:rsidRPr="001D375B">
        <w:rPr>
          <w:rFonts w:ascii="Times New Roman" w:eastAsia="Times New Roman" w:hAnsi="Times New Roman"/>
          <w:bCs/>
          <w:iCs/>
          <w:sz w:val="24"/>
          <w:szCs w:val="24"/>
          <w:lang w:eastAsia="en-AU"/>
        </w:rPr>
        <w:t xml:space="preserve"> equation.</w:t>
      </w:r>
    </w:p>
    <w:p w:rsidR="001D375B" w:rsidRDefault="001D375B" w:rsidP="004350FD">
      <w:pPr>
        <w:spacing w:after="120" w:line="240" w:lineRule="auto"/>
        <w:rPr>
          <w:rFonts w:ascii="Times New Roman" w:eastAsia="Times New Roman" w:hAnsi="Times New Roman"/>
          <w:bCs/>
          <w:iCs/>
          <w:sz w:val="24"/>
          <w:szCs w:val="24"/>
          <w:lang w:val="en-US" w:eastAsia="en-AU"/>
        </w:rPr>
      </w:pPr>
      <w:r>
        <w:rPr>
          <w:rFonts w:ascii="Times New Roman" w:eastAsia="Times New Roman" w:hAnsi="Times New Roman"/>
          <w:bCs/>
          <w:iCs/>
          <w:sz w:val="24"/>
          <w:szCs w:val="24"/>
          <w:lang w:val="en-US" w:eastAsia="en-AU"/>
        </w:rPr>
        <w:t>N</w:t>
      </w:r>
      <w:r w:rsidRPr="001D375B">
        <w:rPr>
          <w:rFonts w:ascii="Times New Roman" w:eastAsia="Times New Roman" w:hAnsi="Times New Roman"/>
          <w:bCs/>
          <w:iCs/>
          <w:sz w:val="24"/>
          <w:szCs w:val="24"/>
          <w:lang w:val="en-US" w:eastAsia="en-AU"/>
        </w:rPr>
        <w:t>o measurement is required</w:t>
      </w:r>
      <w:r>
        <w:rPr>
          <w:rFonts w:ascii="Times New Roman" w:eastAsia="Times New Roman" w:hAnsi="Times New Roman"/>
          <w:bCs/>
          <w:iCs/>
          <w:sz w:val="24"/>
          <w:szCs w:val="24"/>
          <w:lang w:val="en-US" w:eastAsia="en-AU"/>
        </w:rPr>
        <w:t xml:space="preserve"> for below-ground biomass</w:t>
      </w:r>
      <w:r w:rsidRPr="001D375B">
        <w:rPr>
          <w:rFonts w:ascii="Times New Roman" w:eastAsia="Times New Roman" w:hAnsi="Times New Roman"/>
          <w:bCs/>
          <w:iCs/>
          <w:sz w:val="24"/>
          <w:szCs w:val="24"/>
          <w:lang w:val="en-US" w:eastAsia="en-AU"/>
        </w:rPr>
        <w:t xml:space="preserve"> as National Greenhouse A</w:t>
      </w:r>
      <w:r w:rsidR="00537472">
        <w:rPr>
          <w:rFonts w:ascii="Times New Roman" w:eastAsia="Times New Roman" w:hAnsi="Times New Roman"/>
          <w:bCs/>
          <w:iCs/>
          <w:sz w:val="24"/>
          <w:szCs w:val="24"/>
          <w:lang w:val="en-US" w:eastAsia="en-AU"/>
        </w:rPr>
        <w:t>ccount default root:shoot ratios are</w:t>
      </w:r>
      <w:r w:rsidRPr="001D375B">
        <w:rPr>
          <w:rFonts w:ascii="Times New Roman" w:eastAsia="Times New Roman" w:hAnsi="Times New Roman"/>
          <w:bCs/>
          <w:iCs/>
          <w:sz w:val="24"/>
          <w:szCs w:val="24"/>
          <w:lang w:val="en-US" w:eastAsia="en-AU"/>
        </w:rPr>
        <w:t xml:space="preserve"> applied.</w:t>
      </w:r>
    </w:p>
    <w:p w:rsidR="001D375B" w:rsidRDefault="001D375B" w:rsidP="00553720">
      <w:pPr>
        <w:spacing w:before="240" w:after="240" w:line="240" w:lineRule="auto"/>
        <w:rPr>
          <w:rFonts w:ascii="Times New Roman" w:eastAsia="Times New Roman" w:hAnsi="Times New Roman"/>
          <w:bCs/>
          <w:iCs/>
          <w:sz w:val="24"/>
          <w:szCs w:val="24"/>
          <w:u w:val="single"/>
          <w:lang w:val="en-US" w:eastAsia="en-AU"/>
        </w:rPr>
      </w:pPr>
      <w:r>
        <w:rPr>
          <w:rFonts w:ascii="Times New Roman" w:eastAsia="Times New Roman" w:hAnsi="Times New Roman"/>
          <w:bCs/>
          <w:iCs/>
          <w:sz w:val="24"/>
          <w:szCs w:val="24"/>
          <w:u w:val="single"/>
          <w:lang w:val="en-US" w:eastAsia="en-AU"/>
        </w:rPr>
        <w:t>3.3</w:t>
      </w:r>
      <w:r w:rsidR="00682C93">
        <w:rPr>
          <w:rFonts w:ascii="Times New Roman" w:eastAsia="Times New Roman" w:hAnsi="Times New Roman"/>
          <w:bCs/>
          <w:iCs/>
          <w:sz w:val="24"/>
          <w:szCs w:val="24"/>
          <w:u w:val="single"/>
          <w:lang w:val="en-US" w:eastAsia="en-AU"/>
        </w:rPr>
        <w:t>5</w:t>
      </w:r>
      <w:r>
        <w:rPr>
          <w:rFonts w:ascii="Times New Roman" w:eastAsia="Times New Roman" w:hAnsi="Times New Roman"/>
          <w:bCs/>
          <w:iCs/>
          <w:sz w:val="24"/>
          <w:szCs w:val="24"/>
          <w:u w:val="single"/>
          <w:lang w:val="en-US" w:eastAsia="en-AU"/>
        </w:rPr>
        <w:tab/>
        <w:t>Step 7—</w:t>
      </w:r>
      <w:r w:rsidR="00682C93">
        <w:rPr>
          <w:rFonts w:ascii="Times New Roman" w:eastAsia="Times New Roman" w:hAnsi="Times New Roman"/>
          <w:bCs/>
          <w:iCs/>
          <w:sz w:val="24"/>
          <w:szCs w:val="24"/>
          <w:u w:val="single"/>
          <w:lang w:val="en-US" w:eastAsia="en-AU"/>
        </w:rPr>
        <w:t>B</w:t>
      </w:r>
      <w:r>
        <w:rPr>
          <w:rFonts w:ascii="Times New Roman" w:eastAsia="Times New Roman" w:hAnsi="Times New Roman"/>
          <w:bCs/>
          <w:iCs/>
          <w:sz w:val="24"/>
          <w:szCs w:val="24"/>
          <w:u w:val="single"/>
          <w:lang w:val="en-US" w:eastAsia="en-AU"/>
        </w:rPr>
        <w:t>iomass of plots</w:t>
      </w:r>
    </w:p>
    <w:p w:rsidR="001D375B" w:rsidRDefault="001D57DF" w:rsidP="004350FD">
      <w:pPr>
        <w:spacing w:after="120" w:line="240" w:lineRule="auto"/>
        <w:rPr>
          <w:rFonts w:ascii="Times New Roman" w:eastAsia="Times New Roman" w:hAnsi="Times New Roman"/>
          <w:bCs/>
          <w:iCs/>
          <w:sz w:val="24"/>
          <w:szCs w:val="24"/>
          <w:lang w:val="en-US" w:eastAsia="en-AU"/>
        </w:rPr>
      </w:pPr>
      <w:r>
        <w:rPr>
          <w:rFonts w:ascii="Times New Roman" w:eastAsia="Times New Roman" w:hAnsi="Times New Roman"/>
          <w:bCs/>
          <w:iCs/>
          <w:sz w:val="24"/>
          <w:szCs w:val="24"/>
          <w:lang w:val="en-US" w:eastAsia="en-AU"/>
        </w:rPr>
        <w:t>Subsection (1)</w:t>
      </w:r>
      <w:r w:rsidR="00413641">
        <w:rPr>
          <w:rFonts w:ascii="Times New Roman" w:eastAsia="Times New Roman" w:hAnsi="Times New Roman"/>
          <w:bCs/>
          <w:iCs/>
          <w:sz w:val="24"/>
          <w:szCs w:val="24"/>
          <w:lang w:val="en-US" w:eastAsia="en-AU"/>
        </w:rPr>
        <w:t xml:space="preserve"> provides that project proponents must d</w:t>
      </w:r>
      <w:r w:rsidR="00413641" w:rsidRPr="00413641">
        <w:rPr>
          <w:rFonts w:ascii="Times New Roman" w:eastAsia="Times New Roman" w:hAnsi="Times New Roman"/>
          <w:bCs/>
          <w:iCs/>
          <w:sz w:val="24"/>
          <w:szCs w:val="24"/>
          <w:lang w:val="en-US" w:eastAsia="en-AU"/>
        </w:rPr>
        <w:t xml:space="preserve">etermine the biomass of each plot surveyed as provided by </w:t>
      </w:r>
      <w:r w:rsidR="00537472">
        <w:rPr>
          <w:rFonts w:ascii="Times New Roman" w:eastAsia="Times New Roman" w:hAnsi="Times New Roman"/>
          <w:bCs/>
          <w:iCs/>
          <w:sz w:val="24"/>
          <w:szCs w:val="24"/>
          <w:lang w:val="en-US" w:eastAsia="en-AU"/>
        </w:rPr>
        <w:t>S</w:t>
      </w:r>
      <w:r w:rsidR="00413641">
        <w:rPr>
          <w:rFonts w:ascii="Times New Roman" w:eastAsia="Times New Roman" w:hAnsi="Times New Roman"/>
          <w:bCs/>
          <w:iCs/>
          <w:sz w:val="24"/>
          <w:szCs w:val="24"/>
          <w:lang w:val="en-US" w:eastAsia="en-AU"/>
        </w:rPr>
        <w:t xml:space="preserve">tep 6 in </w:t>
      </w:r>
      <w:r w:rsidR="00413641" w:rsidRPr="00413641">
        <w:rPr>
          <w:rFonts w:ascii="Times New Roman" w:eastAsia="Times New Roman" w:hAnsi="Times New Roman"/>
          <w:bCs/>
          <w:iCs/>
          <w:sz w:val="24"/>
          <w:szCs w:val="24"/>
          <w:lang w:val="en-US" w:eastAsia="en-AU"/>
        </w:rPr>
        <w:t xml:space="preserve">section </w:t>
      </w:r>
      <w:r w:rsidR="00413641">
        <w:rPr>
          <w:rFonts w:ascii="Times New Roman" w:eastAsia="Times New Roman" w:hAnsi="Times New Roman"/>
          <w:bCs/>
          <w:iCs/>
          <w:sz w:val="24"/>
          <w:szCs w:val="24"/>
          <w:lang w:val="en-US" w:eastAsia="en-AU"/>
        </w:rPr>
        <w:t>3.3</w:t>
      </w:r>
      <w:r w:rsidR="00682C93">
        <w:rPr>
          <w:rFonts w:ascii="Times New Roman" w:eastAsia="Times New Roman" w:hAnsi="Times New Roman"/>
          <w:bCs/>
          <w:iCs/>
          <w:sz w:val="24"/>
          <w:szCs w:val="24"/>
          <w:lang w:val="en-US" w:eastAsia="en-AU"/>
        </w:rPr>
        <w:t>4</w:t>
      </w:r>
      <w:r w:rsidR="00413641" w:rsidRPr="00413641">
        <w:rPr>
          <w:rFonts w:ascii="Times New Roman" w:eastAsia="Times New Roman" w:hAnsi="Times New Roman"/>
          <w:bCs/>
          <w:iCs/>
          <w:sz w:val="24"/>
          <w:szCs w:val="24"/>
          <w:lang w:val="en-US" w:eastAsia="en-AU"/>
        </w:rPr>
        <w:t xml:space="preserve"> by following Steps 7.1 to 7.4.</w:t>
      </w:r>
    </w:p>
    <w:p w:rsidR="00413641" w:rsidRPr="00413641" w:rsidRDefault="00413641" w:rsidP="001D375B">
      <w:pPr>
        <w:spacing w:before="100" w:beforeAutospacing="1" w:after="120" w:line="240" w:lineRule="auto"/>
        <w:rPr>
          <w:rFonts w:ascii="Times New Roman" w:eastAsia="Times New Roman" w:hAnsi="Times New Roman"/>
          <w:bCs/>
          <w:i/>
          <w:iCs/>
          <w:sz w:val="24"/>
          <w:szCs w:val="24"/>
          <w:lang w:val="en-US" w:eastAsia="en-AU"/>
        </w:rPr>
      </w:pPr>
      <w:r>
        <w:rPr>
          <w:rFonts w:ascii="Times New Roman" w:eastAsia="Times New Roman" w:hAnsi="Times New Roman"/>
          <w:bCs/>
          <w:i/>
          <w:iCs/>
          <w:sz w:val="24"/>
          <w:szCs w:val="24"/>
          <w:lang w:val="en-US" w:eastAsia="en-AU"/>
        </w:rPr>
        <w:t>Step 7.1—Determin</w:t>
      </w:r>
      <w:r w:rsidR="004F116A">
        <w:rPr>
          <w:rFonts w:ascii="Times New Roman" w:eastAsia="Times New Roman" w:hAnsi="Times New Roman"/>
          <w:bCs/>
          <w:i/>
          <w:iCs/>
          <w:sz w:val="24"/>
          <w:szCs w:val="24"/>
          <w:lang w:val="en-US" w:eastAsia="en-AU"/>
        </w:rPr>
        <w:t>ation of</w:t>
      </w:r>
      <w:r>
        <w:rPr>
          <w:rFonts w:ascii="Times New Roman" w:eastAsia="Times New Roman" w:hAnsi="Times New Roman"/>
          <w:bCs/>
          <w:i/>
          <w:iCs/>
          <w:sz w:val="24"/>
          <w:szCs w:val="24"/>
          <w:lang w:val="en-US" w:eastAsia="en-AU"/>
        </w:rPr>
        <w:t xml:space="preserve"> above-ground biomass</w:t>
      </w:r>
      <w:r w:rsidR="004F116A">
        <w:rPr>
          <w:rFonts w:ascii="Times New Roman" w:eastAsia="Times New Roman" w:hAnsi="Times New Roman"/>
          <w:bCs/>
          <w:i/>
          <w:iCs/>
          <w:sz w:val="24"/>
          <w:szCs w:val="24"/>
          <w:lang w:val="en-US" w:eastAsia="en-AU"/>
        </w:rPr>
        <w:t xml:space="preserve"> </w:t>
      </w:r>
      <w:r>
        <w:rPr>
          <w:rFonts w:ascii="Times New Roman" w:eastAsia="Times New Roman" w:hAnsi="Times New Roman"/>
          <w:bCs/>
          <w:i/>
          <w:iCs/>
          <w:sz w:val="24"/>
          <w:szCs w:val="24"/>
          <w:lang w:val="en-US" w:eastAsia="en-AU"/>
        </w:rPr>
        <w:t>by applying</w:t>
      </w:r>
      <w:r w:rsidR="0034066C">
        <w:rPr>
          <w:rFonts w:ascii="Times New Roman" w:eastAsia="Times New Roman" w:hAnsi="Times New Roman"/>
          <w:bCs/>
          <w:i/>
          <w:iCs/>
          <w:sz w:val="24"/>
          <w:szCs w:val="24"/>
          <w:lang w:val="en-US" w:eastAsia="en-AU"/>
        </w:rPr>
        <w:t xml:space="preserve"> </w:t>
      </w:r>
      <w:r>
        <w:rPr>
          <w:rFonts w:ascii="Times New Roman" w:eastAsia="Times New Roman" w:hAnsi="Times New Roman"/>
          <w:bCs/>
          <w:i/>
          <w:iCs/>
          <w:sz w:val="24"/>
          <w:szCs w:val="24"/>
          <w:lang w:val="en-US" w:eastAsia="en-AU"/>
        </w:rPr>
        <w:t>allometry</w:t>
      </w:r>
    </w:p>
    <w:p w:rsidR="00A06AFE" w:rsidRDefault="00413641" w:rsidP="004350FD">
      <w:pPr>
        <w:spacing w:after="120" w:line="240" w:lineRule="auto"/>
        <w:rPr>
          <w:rFonts w:ascii="Times New Roman" w:eastAsia="Times New Roman" w:hAnsi="Times New Roman"/>
          <w:bCs/>
          <w:iCs/>
          <w:sz w:val="24"/>
          <w:szCs w:val="24"/>
          <w:lang w:val="en-US" w:eastAsia="en-AU"/>
        </w:rPr>
      </w:pPr>
      <w:r w:rsidRPr="00413641">
        <w:rPr>
          <w:rFonts w:ascii="Times New Roman" w:eastAsia="Times New Roman" w:hAnsi="Times New Roman"/>
          <w:bCs/>
          <w:iCs/>
          <w:sz w:val="24"/>
          <w:szCs w:val="24"/>
          <w:lang w:val="en-US" w:eastAsia="en-AU"/>
        </w:rPr>
        <w:t>Project pro</w:t>
      </w:r>
      <w:r>
        <w:rPr>
          <w:rFonts w:ascii="Times New Roman" w:eastAsia="Times New Roman" w:hAnsi="Times New Roman"/>
          <w:bCs/>
          <w:iCs/>
          <w:sz w:val="24"/>
          <w:szCs w:val="24"/>
          <w:lang w:val="en-US" w:eastAsia="en-AU"/>
        </w:rPr>
        <w:t xml:space="preserve">ponents must have developed </w:t>
      </w:r>
      <w:r w:rsidRPr="00413641">
        <w:rPr>
          <w:rFonts w:ascii="Times New Roman" w:eastAsia="Times New Roman" w:hAnsi="Times New Roman"/>
          <w:bCs/>
          <w:iCs/>
          <w:sz w:val="24"/>
          <w:szCs w:val="24"/>
          <w:lang w:val="en-US" w:eastAsia="en-AU"/>
        </w:rPr>
        <w:t>or val</w:t>
      </w:r>
      <w:r>
        <w:rPr>
          <w:rFonts w:ascii="Times New Roman" w:eastAsia="Times New Roman" w:hAnsi="Times New Roman"/>
          <w:bCs/>
          <w:iCs/>
          <w:sz w:val="24"/>
          <w:szCs w:val="24"/>
          <w:lang w:val="en-US" w:eastAsia="en-AU"/>
        </w:rPr>
        <w:t>idated all allometric equations</w:t>
      </w:r>
      <w:r w:rsidR="00A06AFE">
        <w:rPr>
          <w:rFonts w:ascii="Times New Roman" w:eastAsia="Times New Roman" w:hAnsi="Times New Roman"/>
          <w:bCs/>
          <w:iCs/>
          <w:sz w:val="24"/>
          <w:szCs w:val="24"/>
          <w:lang w:val="en-US" w:eastAsia="en-AU"/>
        </w:rPr>
        <w:t xml:space="preserve"> used in the estimation</w:t>
      </w:r>
      <w:r>
        <w:rPr>
          <w:rFonts w:ascii="Times New Roman" w:eastAsia="Times New Roman" w:hAnsi="Times New Roman"/>
          <w:bCs/>
          <w:iCs/>
          <w:sz w:val="24"/>
          <w:szCs w:val="24"/>
          <w:lang w:val="en-US" w:eastAsia="en-AU"/>
        </w:rPr>
        <w:t xml:space="preserve"> of above-ground biomass</w:t>
      </w:r>
      <w:r w:rsidRPr="00413641">
        <w:rPr>
          <w:rFonts w:ascii="Times New Roman" w:eastAsia="Times New Roman" w:hAnsi="Times New Roman"/>
          <w:bCs/>
          <w:iCs/>
          <w:sz w:val="24"/>
          <w:szCs w:val="24"/>
          <w:lang w:val="en-US" w:eastAsia="en-AU"/>
        </w:rPr>
        <w:t xml:space="preserve"> in accordance </w:t>
      </w:r>
      <w:r>
        <w:rPr>
          <w:rFonts w:ascii="Times New Roman" w:eastAsia="Times New Roman" w:hAnsi="Times New Roman"/>
          <w:bCs/>
          <w:iCs/>
          <w:sz w:val="24"/>
          <w:szCs w:val="24"/>
          <w:lang w:val="en-US" w:eastAsia="en-AU"/>
        </w:rPr>
        <w:t xml:space="preserve">with </w:t>
      </w:r>
      <w:r w:rsidR="00560C6D">
        <w:rPr>
          <w:rFonts w:ascii="Times New Roman" w:eastAsia="Times New Roman" w:hAnsi="Times New Roman"/>
          <w:bCs/>
          <w:iCs/>
          <w:sz w:val="24"/>
          <w:szCs w:val="24"/>
          <w:lang w:val="en-US" w:eastAsia="en-AU"/>
        </w:rPr>
        <w:t>Subdivision</w:t>
      </w:r>
      <w:r>
        <w:rPr>
          <w:rFonts w:ascii="Times New Roman" w:eastAsia="Times New Roman" w:hAnsi="Times New Roman"/>
          <w:bCs/>
          <w:iCs/>
          <w:sz w:val="24"/>
          <w:szCs w:val="24"/>
          <w:lang w:val="en-US" w:eastAsia="en-AU"/>
        </w:rPr>
        <w:t xml:space="preserve"> 3.</w:t>
      </w:r>
      <w:r w:rsidR="004F116A">
        <w:rPr>
          <w:rFonts w:ascii="Times New Roman" w:eastAsia="Times New Roman" w:hAnsi="Times New Roman"/>
          <w:bCs/>
          <w:iCs/>
          <w:sz w:val="24"/>
          <w:szCs w:val="24"/>
          <w:lang w:val="en-US" w:eastAsia="en-AU"/>
        </w:rPr>
        <w:t>4</w:t>
      </w:r>
      <w:r>
        <w:rPr>
          <w:rFonts w:ascii="Times New Roman" w:eastAsia="Times New Roman" w:hAnsi="Times New Roman"/>
          <w:bCs/>
          <w:iCs/>
          <w:sz w:val="24"/>
          <w:szCs w:val="24"/>
          <w:lang w:val="en-US" w:eastAsia="en-AU"/>
        </w:rPr>
        <w:t>.2—Allometric equations</w:t>
      </w:r>
      <w:r w:rsidRPr="00413641">
        <w:rPr>
          <w:rFonts w:ascii="Times New Roman" w:eastAsia="Times New Roman" w:hAnsi="Times New Roman"/>
          <w:bCs/>
          <w:iCs/>
          <w:sz w:val="24"/>
          <w:szCs w:val="24"/>
          <w:lang w:val="en-US" w:eastAsia="en-AU"/>
        </w:rPr>
        <w:t>. Once this is complete, proponents must convert the measurements made in the field sample plots into the above</w:t>
      </w:r>
      <w:r>
        <w:rPr>
          <w:rFonts w:ascii="Times New Roman" w:eastAsia="Times New Roman" w:hAnsi="Times New Roman"/>
          <w:bCs/>
          <w:iCs/>
          <w:sz w:val="24"/>
          <w:szCs w:val="24"/>
          <w:lang w:val="en-US" w:eastAsia="en-AU"/>
        </w:rPr>
        <w:t>-</w:t>
      </w:r>
      <w:r w:rsidRPr="00413641">
        <w:rPr>
          <w:rFonts w:ascii="Times New Roman" w:eastAsia="Times New Roman" w:hAnsi="Times New Roman"/>
          <w:bCs/>
          <w:iCs/>
          <w:sz w:val="24"/>
          <w:szCs w:val="24"/>
          <w:lang w:val="en-US" w:eastAsia="en-AU"/>
        </w:rPr>
        <w:t>ground biomass stock estimates for</w:t>
      </w:r>
      <w:r w:rsidR="00A06AFE">
        <w:rPr>
          <w:rFonts w:ascii="Times New Roman" w:eastAsia="Times New Roman" w:hAnsi="Times New Roman"/>
          <w:bCs/>
          <w:iCs/>
          <w:sz w:val="24"/>
          <w:szCs w:val="24"/>
          <w:lang w:val="en-US" w:eastAsia="en-AU"/>
        </w:rPr>
        <w:t xml:space="preserve"> each tree, using the</w:t>
      </w:r>
      <w:r w:rsidRPr="00413641">
        <w:rPr>
          <w:rFonts w:ascii="Times New Roman" w:eastAsia="Times New Roman" w:hAnsi="Times New Roman"/>
          <w:bCs/>
          <w:iCs/>
          <w:sz w:val="24"/>
          <w:szCs w:val="24"/>
          <w:lang w:val="en-US" w:eastAsia="en-AU"/>
        </w:rPr>
        <w:t xml:space="preserve"> allometric equati</w:t>
      </w:r>
      <w:r>
        <w:rPr>
          <w:rFonts w:ascii="Times New Roman" w:eastAsia="Times New Roman" w:hAnsi="Times New Roman"/>
          <w:bCs/>
          <w:iCs/>
          <w:sz w:val="24"/>
          <w:szCs w:val="24"/>
          <w:lang w:val="en-US" w:eastAsia="en-AU"/>
        </w:rPr>
        <w:t>on for the species or group of species</w:t>
      </w:r>
      <w:r w:rsidR="00A06AFE">
        <w:rPr>
          <w:rFonts w:ascii="Times New Roman" w:eastAsia="Times New Roman" w:hAnsi="Times New Roman"/>
          <w:bCs/>
          <w:iCs/>
          <w:sz w:val="24"/>
          <w:szCs w:val="24"/>
          <w:lang w:val="en-US" w:eastAsia="en-AU"/>
        </w:rPr>
        <w:t>.</w:t>
      </w:r>
    </w:p>
    <w:p w:rsidR="00A06AFE" w:rsidRDefault="00A06AFE" w:rsidP="00413641">
      <w:pPr>
        <w:spacing w:before="100" w:beforeAutospacing="1" w:after="120" w:line="240" w:lineRule="auto"/>
        <w:rPr>
          <w:rFonts w:ascii="Times New Roman" w:eastAsia="Times New Roman" w:hAnsi="Times New Roman"/>
          <w:bCs/>
          <w:i/>
          <w:iCs/>
          <w:sz w:val="24"/>
          <w:szCs w:val="24"/>
          <w:lang w:val="en-US" w:eastAsia="en-AU"/>
        </w:rPr>
      </w:pPr>
      <w:r>
        <w:rPr>
          <w:rFonts w:ascii="Times New Roman" w:eastAsia="Times New Roman" w:hAnsi="Times New Roman"/>
          <w:bCs/>
          <w:i/>
          <w:iCs/>
          <w:sz w:val="24"/>
          <w:szCs w:val="24"/>
          <w:lang w:val="en-US" w:eastAsia="en-AU"/>
        </w:rPr>
        <w:t>Step 7.2—Determin</w:t>
      </w:r>
      <w:r w:rsidR="004F116A">
        <w:rPr>
          <w:rFonts w:ascii="Times New Roman" w:eastAsia="Times New Roman" w:hAnsi="Times New Roman"/>
          <w:bCs/>
          <w:i/>
          <w:iCs/>
          <w:sz w:val="24"/>
          <w:szCs w:val="24"/>
          <w:lang w:val="en-US" w:eastAsia="en-AU"/>
        </w:rPr>
        <w:t>ation of</w:t>
      </w:r>
      <w:r>
        <w:rPr>
          <w:rFonts w:ascii="Times New Roman" w:eastAsia="Times New Roman" w:hAnsi="Times New Roman"/>
          <w:bCs/>
          <w:i/>
          <w:iCs/>
          <w:sz w:val="24"/>
          <w:szCs w:val="24"/>
          <w:lang w:val="en-US" w:eastAsia="en-AU"/>
        </w:rPr>
        <w:t xml:space="preserve"> above-ground biomass in survey plots</w:t>
      </w:r>
    </w:p>
    <w:p w:rsidR="00AB728E" w:rsidRDefault="00A06AFE" w:rsidP="004350FD">
      <w:pPr>
        <w:spacing w:after="120" w:line="240" w:lineRule="auto"/>
        <w:rPr>
          <w:rFonts w:ascii="Times New Roman" w:eastAsia="Times New Roman" w:hAnsi="Times New Roman"/>
          <w:bCs/>
          <w:iCs/>
          <w:sz w:val="24"/>
          <w:szCs w:val="24"/>
          <w:lang w:val="en-US" w:eastAsia="en-AU"/>
        </w:rPr>
      </w:pPr>
      <w:r>
        <w:rPr>
          <w:rFonts w:ascii="Times New Roman" w:eastAsia="Times New Roman" w:hAnsi="Times New Roman"/>
          <w:bCs/>
          <w:iCs/>
          <w:sz w:val="24"/>
          <w:szCs w:val="24"/>
          <w:lang w:val="en-US" w:eastAsia="en-AU"/>
        </w:rPr>
        <w:t>Subsection (5) provides that project proponents must d</w:t>
      </w:r>
      <w:r w:rsidRPr="00A06AFE">
        <w:rPr>
          <w:rFonts w:ascii="Times New Roman" w:eastAsia="Times New Roman" w:hAnsi="Times New Roman"/>
          <w:bCs/>
          <w:iCs/>
          <w:sz w:val="24"/>
          <w:szCs w:val="24"/>
          <w:lang w:val="en-US" w:eastAsia="en-AU"/>
        </w:rPr>
        <w:t>etermine the above</w:t>
      </w:r>
      <w:r w:rsidR="00537472">
        <w:rPr>
          <w:rFonts w:ascii="Times New Roman" w:eastAsia="Times New Roman" w:hAnsi="Times New Roman"/>
          <w:bCs/>
          <w:iCs/>
          <w:sz w:val="24"/>
          <w:szCs w:val="24"/>
          <w:lang w:val="en-US" w:eastAsia="en-AU"/>
        </w:rPr>
        <w:t>-</w:t>
      </w:r>
      <w:r w:rsidRPr="00A06AFE">
        <w:rPr>
          <w:rFonts w:ascii="Times New Roman" w:eastAsia="Times New Roman" w:hAnsi="Times New Roman"/>
          <w:bCs/>
          <w:iCs/>
          <w:sz w:val="24"/>
          <w:szCs w:val="24"/>
          <w:lang w:val="en-US" w:eastAsia="en-AU"/>
        </w:rPr>
        <w:t xml:space="preserve">ground biomass stock in survey plot (sp) in </w:t>
      </w:r>
      <w:r w:rsidR="009769F0">
        <w:rPr>
          <w:rFonts w:ascii="Times New Roman" w:eastAsia="Times New Roman" w:hAnsi="Times New Roman"/>
          <w:bCs/>
          <w:iCs/>
          <w:sz w:val="24"/>
          <w:szCs w:val="24"/>
          <w:lang w:val="en-US" w:eastAsia="en-AU"/>
        </w:rPr>
        <w:t>CEA</w:t>
      </w:r>
      <w:r w:rsidRPr="00A06AFE">
        <w:rPr>
          <w:rFonts w:ascii="Times New Roman" w:eastAsia="Times New Roman" w:hAnsi="Times New Roman"/>
          <w:bCs/>
          <w:iCs/>
          <w:sz w:val="24"/>
          <w:szCs w:val="24"/>
          <w:lang w:val="en-US" w:eastAsia="en-AU"/>
        </w:rPr>
        <w:t xml:space="preserve"> (i) by completing Equation 7.</w:t>
      </w:r>
    </w:p>
    <w:p w:rsidR="00AB728E" w:rsidRDefault="00AB728E" w:rsidP="00413641">
      <w:pPr>
        <w:spacing w:before="100" w:beforeAutospacing="1" w:after="120" w:line="240" w:lineRule="auto"/>
        <w:rPr>
          <w:rFonts w:ascii="Times New Roman" w:eastAsia="Times New Roman" w:hAnsi="Times New Roman"/>
          <w:bCs/>
          <w:i/>
          <w:iCs/>
          <w:sz w:val="24"/>
          <w:szCs w:val="24"/>
          <w:lang w:val="en-US" w:eastAsia="en-AU"/>
        </w:rPr>
      </w:pPr>
      <w:r>
        <w:rPr>
          <w:rFonts w:ascii="Times New Roman" w:eastAsia="Times New Roman" w:hAnsi="Times New Roman"/>
          <w:bCs/>
          <w:i/>
          <w:iCs/>
          <w:sz w:val="24"/>
          <w:szCs w:val="24"/>
          <w:lang w:val="en-US" w:eastAsia="en-AU"/>
        </w:rPr>
        <w:t>Step 7.3—Determin</w:t>
      </w:r>
      <w:r w:rsidR="004F116A">
        <w:rPr>
          <w:rFonts w:ascii="Times New Roman" w:eastAsia="Times New Roman" w:hAnsi="Times New Roman"/>
          <w:bCs/>
          <w:i/>
          <w:iCs/>
          <w:sz w:val="24"/>
          <w:szCs w:val="24"/>
          <w:lang w:val="en-US" w:eastAsia="en-AU"/>
        </w:rPr>
        <w:t>ation of</w:t>
      </w:r>
      <w:r>
        <w:rPr>
          <w:rFonts w:ascii="Times New Roman" w:eastAsia="Times New Roman" w:hAnsi="Times New Roman"/>
          <w:bCs/>
          <w:i/>
          <w:iCs/>
          <w:sz w:val="24"/>
          <w:szCs w:val="24"/>
          <w:lang w:val="en-US" w:eastAsia="en-AU"/>
        </w:rPr>
        <w:t xml:space="preserve"> below-ground tree biomass in survey plots</w:t>
      </w:r>
    </w:p>
    <w:p w:rsidR="00AB728E" w:rsidRDefault="00AB728E" w:rsidP="004350FD">
      <w:pPr>
        <w:spacing w:after="120" w:line="240" w:lineRule="auto"/>
        <w:rPr>
          <w:rFonts w:ascii="Times New Roman" w:eastAsia="Times New Roman" w:hAnsi="Times New Roman"/>
          <w:bCs/>
          <w:iCs/>
          <w:sz w:val="24"/>
          <w:szCs w:val="24"/>
          <w:lang w:val="en-US" w:eastAsia="en-AU"/>
        </w:rPr>
      </w:pPr>
      <w:r>
        <w:rPr>
          <w:rFonts w:ascii="Times New Roman" w:eastAsia="Times New Roman" w:hAnsi="Times New Roman"/>
          <w:bCs/>
          <w:iCs/>
          <w:sz w:val="24"/>
          <w:szCs w:val="24"/>
          <w:lang w:val="en-US" w:eastAsia="en-AU"/>
        </w:rPr>
        <w:t>Subsection (6) provides that project proponents must d</w:t>
      </w:r>
      <w:r w:rsidRPr="00AB728E">
        <w:rPr>
          <w:rFonts w:ascii="Times New Roman" w:eastAsia="Times New Roman" w:hAnsi="Times New Roman"/>
          <w:bCs/>
          <w:iCs/>
          <w:sz w:val="24"/>
          <w:szCs w:val="24"/>
          <w:lang w:val="en-US" w:eastAsia="en-AU"/>
        </w:rPr>
        <w:t xml:space="preserve">etermine the below-ground tree biomass in each plot surveyed as provided by </w:t>
      </w:r>
      <w:r>
        <w:rPr>
          <w:rFonts w:ascii="Times New Roman" w:eastAsia="Times New Roman" w:hAnsi="Times New Roman"/>
          <w:bCs/>
          <w:iCs/>
          <w:sz w:val="24"/>
          <w:szCs w:val="24"/>
          <w:lang w:val="en-US" w:eastAsia="en-AU"/>
        </w:rPr>
        <w:t xml:space="preserve">Step 6 in </w:t>
      </w:r>
      <w:r w:rsidRPr="00AB728E">
        <w:rPr>
          <w:rFonts w:ascii="Times New Roman" w:eastAsia="Times New Roman" w:hAnsi="Times New Roman"/>
          <w:bCs/>
          <w:iCs/>
          <w:sz w:val="24"/>
          <w:szCs w:val="24"/>
          <w:lang w:val="en-US" w:eastAsia="en-AU"/>
        </w:rPr>
        <w:t xml:space="preserve">section </w:t>
      </w:r>
      <w:r>
        <w:rPr>
          <w:rFonts w:ascii="Times New Roman" w:eastAsia="Times New Roman" w:hAnsi="Times New Roman"/>
          <w:bCs/>
          <w:iCs/>
          <w:sz w:val="24"/>
          <w:szCs w:val="24"/>
          <w:lang w:val="en-US" w:eastAsia="en-AU"/>
        </w:rPr>
        <w:t>3.3</w:t>
      </w:r>
      <w:r w:rsidR="00682C93">
        <w:rPr>
          <w:rFonts w:ascii="Times New Roman" w:eastAsia="Times New Roman" w:hAnsi="Times New Roman"/>
          <w:bCs/>
          <w:iCs/>
          <w:sz w:val="24"/>
          <w:szCs w:val="24"/>
          <w:lang w:val="en-US" w:eastAsia="en-AU"/>
        </w:rPr>
        <w:t>4</w:t>
      </w:r>
      <w:r w:rsidRPr="00AB728E">
        <w:rPr>
          <w:rFonts w:ascii="Times New Roman" w:eastAsia="Times New Roman" w:hAnsi="Times New Roman"/>
          <w:bCs/>
          <w:iCs/>
          <w:sz w:val="24"/>
          <w:szCs w:val="24"/>
          <w:lang w:val="en-US" w:eastAsia="en-AU"/>
        </w:rPr>
        <w:t xml:space="preserve"> by completing Equation</w:t>
      </w:r>
      <w:r>
        <w:rPr>
          <w:rFonts w:ascii="Times New Roman" w:eastAsia="Times New Roman" w:hAnsi="Times New Roman"/>
          <w:bCs/>
          <w:iCs/>
          <w:sz w:val="24"/>
          <w:szCs w:val="24"/>
          <w:lang w:val="en-US" w:eastAsia="en-AU"/>
        </w:rPr>
        <w:t> </w:t>
      </w:r>
      <w:r w:rsidRPr="00AB728E">
        <w:rPr>
          <w:rFonts w:ascii="Times New Roman" w:eastAsia="Times New Roman" w:hAnsi="Times New Roman"/>
          <w:bCs/>
          <w:iCs/>
          <w:sz w:val="24"/>
          <w:szCs w:val="24"/>
          <w:lang w:val="en-US" w:eastAsia="en-AU"/>
        </w:rPr>
        <w:t>8.</w:t>
      </w:r>
    </w:p>
    <w:p w:rsidR="00AB728E" w:rsidRDefault="00AB728E" w:rsidP="004350FD">
      <w:pPr>
        <w:spacing w:after="120" w:line="240" w:lineRule="auto"/>
        <w:rPr>
          <w:rFonts w:ascii="Times New Roman" w:eastAsia="Times New Roman" w:hAnsi="Times New Roman"/>
          <w:bCs/>
          <w:iCs/>
          <w:sz w:val="24"/>
          <w:szCs w:val="24"/>
          <w:lang w:val="en-US" w:eastAsia="en-AU"/>
        </w:rPr>
      </w:pPr>
      <w:r>
        <w:rPr>
          <w:rFonts w:ascii="Times New Roman" w:eastAsia="Times New Roman" w:hAnsi="Times New Roman"/>
          <w:bCs/>
          <w:iCs/>
          <w:sz w:val="24"/>
          <w:szCs w:val="24"/>
          <w:lang w:val="en-US" w:eastAsia="en-AU"/>
        </w:rPr>
        <w:t>Equation 8 requires the input of the appropriate root:shoot ratios, which are determined in accordance with section 3.2</w:t>
      </w:r>
      <w:r w:rsidR="00682C93">
        <w:rPr>
          <w:rFonts w:ascii="Times New Roman" w:eastAsia="Times New Roman" w:hAnsi="Times New Roman"/>
          <w:bCs/>
          <w:iCs/>
          <w:sz w:val="24"/>
          <w:szCs w:val="24"/>
          <w:lang w:val="en-US" w:eastAsia="en-AU"/>
        </w:rPr>
        <w:t>8</w:t>
      </w:r>
      <w:r>
        <w:rPr>
          <w:rFonts w:ascii="Times New Roman" w:eastAsia="Times New Roman" w:hAnsi="Times New Roman"/>
          <w:bCs/>
          <w:iCs/>
          <w:sz w:val="24"/>
          <w:szCs w:val="24"/>
          <w:lang w:val="en-US" w:eastAsia="en-AU"/>
        </w:rPr>
        <w:t>.</w:t>
      </w:r>
    </w:p>
    <w:p w:rsidR="00AB728E" w:rsidRDefault="00AB728E" w:rsidP="00BD7894">
      <w:pPr>
        <w:keepNext/>
        <w:spacing w:before="100" w:beforeAutospacing="1" w:after="120" w:line="240" w:lineRule="auto"/>
        <w:rPr>
          <w:rFonts w:ascii="Times New Roman" w:eastAsia="Times New Roman" w:hAnsi="Times New Roman"/>
          <w:bCs/>
          <w:i/>
          <w:iCs/>
          <w:sz w:val="24"/>
          <w:szCs w:val="24"/>
          <w:lang w:val="en-US" w:eastAsia="en-AU"/>
        </w:rPr>
      </w:pPr>
      <w:r>
        <w:rPr>
          <w:rFonts w:ascii="Times New Roman" w:eastAsia="Times New Roman" w:hAnsi="Times New Roman"/>
          <w:bCs/>
          <w:i/>
          <w:iCs/>
          <w:sz w:val="24"/>
          <w:szCs w:val="24"/>
          <w:lang w:val="en-US" w:eastAsia="en-AU"/>
        </w:rPr>
        <w:lastRenderedPageBreak/>
        <w:t>Step 7.4—Determin</w:t>
      </w:r>
      <w:r w:rsidR="004F116A">
        <w:rPr>
          <w:rFonts w:ascii="Times New Roman" w:eastAsia="Times New Roman" w:hAnsi="Times New Roman"/>
          <w:bCs/>
          <w:i/>
          <w:iCs/>
          <w:sz w:val="24"/>
          <w:szCs w:val="24"/>
          <w:lang w:val="en-US" w:eastAsia="en-AU"/>
        </w:rPr>
        <w:t>ation of</w:t>
      </w:r>
      <w:r>
        <w:rPr>
          <w:rFonts w:ascii="Times New Roman" w:eastAsia="Times New Roman" w:hAnsi="Times New Roman"/>
          <w:bCs/>
          <w:i/>
          <w:iCs/>
          <w:sz w:val="24"/>
          <w:szCs w:val="24"/>
          <w:lang w:val="en-US" w:eastAsia="en-AU"/>
        </w:rPr>
        <w:t xml:space="preserve"> total tree biomass in each plot</w:t>
      </w:r>
    </w:p>
    <w:p w:rsidR="00AB728E" w:rsidRDefault="00AB728E" w:rsidP="00BD7894">
      <w:pPr>
        <w:keepNext/>
        <w:spacing w:after="120" w:line="240" w:lineRule="auto"/>
        <w:rPr>
          <w:rFonts w:ascii="Times New Roman" w:eastAsia="Times New Roman" w:hAnsi="Times New Roman"/>
          <w:bCs/>
          <w:iCs/>
          <w:sz w:val="24"/>
          <w:szCs w:val="24"/>
          <w:lang w:eastAsia="en-AU"/>
        </w:rPr>
      </w:pPr>
      <w:r>
        <w:rPr>
          <w:rFonts w:ascii="Times New Roman" w:eastAsia="Times New Roman" w:hAnsi="Times New Roman"/>
          <w:bCs/>
          <w:iCs/>
          <w:sz w:val="24"/>
          <w:szCs w:val="24"/>
          <w:lang w:val="en-US" w:eastAsia="en-AU"/>
        </w:rPr>
        <w:t>Subsection (7) provides that project proponents must determine</w:t>
      </w:r>
      <w:r w:rsidRPr="00AB728E">
        <w:rPr>
          <w:rFonts w:ascii="Times New Roman" w:eastAsia="Times New Roman" w:hAnsi="Times New Roman"/>
          <w:bCs/>
          <w:iCs/>
          <w:sz w:val="24"/>
          <w:szCs w:val="24"/>
          <w:lang w:eastAsia="en-AU"/>
        </w:rPr>
        <w:t xml:space="preserve"> the total tree biomass for each plot surveyed as provided by</w:t>
      </w:r>
      <w:r>
        <w:rPr>
          <w:rFonts w:ascii="Times New Roman" w:eastAsia="Times New Roman" w:hAnsi="Times New Roman"/>
          <w:bCs/>
          <w:iCs/>
          <w:sz w:val="24"/>
          <w:szCs w:val="24"/>
          <w:lang w:eastAsia="en-AU"/>
        </w:rPr>
        <w:t xml:space="preserve"> Step 6</w:t>
      </w:r>
      <w:r w:rsidR="00603FAB">
        <w:rPr>
          <w:rFonts w:ascii="Times New Roman" w:eastAsia="Times New Roman" w:hAnsi="Times New Roman"/>
          <w:bCs/>
          <w:iCs/>
          <w:sz w:val="24"/>
          <w:szCs w:val="24"/>
          <w:lang w:eastAsia="en-AU"/>
        </w:rPr>
        <w:t>,</w:t>
      </w:r>
      <w:r w:rsidR="003E254B">
        <w:rPr>
          <w:rFonts w:ascii="Times New Roman" w:eastAsia="Times New Roman" w:hAnsi="Times New Roman"/>
          <w:bCs/>
          <w:iCs/>
          <w:sz w:val="24"/>
          <w:szCs w:val="24"/>
          <w:lang w:eastAsia="en-AU"/>
        </w:rPr>
        <w:t xml:space="preserve"> </w:t>
      </w:r>
      <w:r w:rsidR="009B7A9A">
        <w:rPr>
          <w:rFonts w:ascii="Times New Roman" w:eastAsia="Times New Roman" w:hAnsi="Times New Roman"/>
          <w:bCs/>
          <w:iCs/>
          <w:sz w:val="24"/>
          <w:szCs w:val="24"/>
          <w:lang w:eastAsia="en-AU"/>
        </w:rPr>
        <w:t>s</w:t>
      </w:r>
      <w:r w:rsidRPr="00AB728E">
        <w:rPr>
          <w:rFonts w:ascii="Times New Roman" w:eastAsia="Times New Roman" w:hAnsi="Times New Roman"/>
          <w:bCs/>
          <w:iCs/>
          <w:sz w:val="24"/>
          <w:szCs w:val="24"/>
          <w:lang w:eastAsia="en-AU"/>
        </w:rPr>
        <w:t xml:space="preserve">ection </w:t>
      </w:r>
      <w:r>
        <w:rPr>
          <w:rFonts w:ascii="Times New Roman" w:eastAsia="Times New Roman" w:hAnsi="Times New Roman"/>
          <w:bCs/>
          <w:iCs/>
          <w:sz w:val="24"/>
          <w:szCs w:val="24"/>
          <w:lang w:eastAsia="en-AU"/>
        </w:rPr>
        <w:t>3.3</w:t>
      </w:r>
      <w:r w:rsidR="00682C93">
        <w:rPr>
          <w:rFonts w:ascii="Times New Roman" w:eastAsia="Times New Roman" w:hAnsi="Times New Roman"/>
          <w:bCs/>
          <w:iCs/>
          <w:sz w:val="24"/>
          <w:szCs w:val="24"/>
          <w:lang w:eastAsia="en-AU"/>
        </w:rPr>
        <w:t>4</w:t>
      </w:r>
      <w:r w:rsidR="00BB04E2">
        <w:rPr>
          <w:rFonts w:ascii="Times New Roman" w:eastAsia="Times New Roman" w:hAnsi="Times New Roman"/>
          <w:bCs/>
          <w:iCs/>
          <w:sz w:val="24"/>
          <w:szCs w:val="24"/>
          <w:lang w:eastAsia="en-AU"/>
        </w:rPr>
        <w:t xml:space="preserve"> </w:t>
      </w:r>
      <w:r w:rsidRPr="00AB728E">
        <w:rPr>
          <w:rFonts w:ascii="Times New Roman" w:eastAsia="Times New Roman" w:hAnsi="Times New Roman"/>
          <w:bCs/>
          <w:iCs/>
          <w:sz w:val="24"/>
          <w:szCs w:val="24"/>
          <w:lang w:eastAsia="en-AU"/>
        </w:rPr>
        <w:t>by completing Equation 9.</w:t>
      </w:r>
    </w:p>
    <w:p w:rsidR="00AB728E" w:rsidRDefault="00AB728E" w:rsidP="00553720">
      <w:pPr>
        <w:spacing w:before="240" w:after="240" w:line="240" w:lineRule="auto"/>
        <w:rPr>
          <w:rFonts w:ascii="Times New Roman" w:eastAsia="Times New Roman" w:hAnsi="Times New Roman"/>
          <w:bCs/>
          <w:iCs/>
          <w:sz w:val="24"/>
          <w:szCs w:val="24"/>
          <w:u w:val="single"/>
          <w:lang w:eastAsia="en-AU"/>
        </w:rPr>
      </w:pPr>
      <w:r>
        <w:rPr>
          <w:rFonts w:ascii="Times New Roman" w:eastAsia="Times New Roman" w:hAnsi="Times New Roman"/>
          <w:bCs/>
          <w:iCs/>
          <w:sz w:val="24"/>
          <w:szCs w:val="24"/>
          <w:u w:val="single"/>
          <w:lang w:eastAsia="en-AU"/>
        </w:rPr>
        <w:t>3.3</w:t>
      </w:r>
      <w:r w:rsidR="00603FAB">
        <w:rPr>
          <w:rFonts w:ascii="Times New Roman" w:eastAsia="Times New Roman" w:hAnsi="Times New Roman"/>
          <w:bCs/>
          <w:iCs/>
          <w:sz w:val="24"/>
          <w:szCs w:val="24"/>
          <w:u w:val="single"/>
          <w:lang w:eastAsia="en-AU"/>
        </w:rPr>
        <w:t>6</w:t>
      </w:r>
      <w:r>
        <w:rPr>
          <w:rFonts w:ascii="Times New Roman" w:eastAsia="Times New Roman" w:hAnsi="Times New Roman"/>
          <w:bCs/>
          <w:iCs/>
          <w:sz w:val="24"/>
          <w:szCs w:val="24"/>
          <w:u w:val="single"/>
          <w:lang w:eastAsia="en-AU"/>
        </w:rPr>
        <w:tab/>
        <w:t xml:space="preserve">Step 8—Edge </w:t>
      </w:r>
      <w:r w:rsidRPr="00553720">
        <w:rPr>
          <w:rFonts w:ascii="Times New Roman" w:hAnsi="Times New Roman"/>
          <w:sz w:val="24"/>
          <w:szCs w:val="24"/>
          <w:u w:val="single"/>
        </w:rPr>
        <w:t>corrections</w:t>
      </w:r>
      <w:r w:rsidR="00537472">
        <w:rPr>
          <w:rFonts w:ascii="Times New Roman" w:eastAsia="Times New Roman" w:hAnsi="Times New Roman"/>
          <w:bCs/>
          <w:iCs/>
          <w:sz w:val="24"/>
          <w:szCs w:val="24"/>
          <w:u w:val="single"/>
          <w:lang w:eastAsia="en-AU"/>
        </w:rPr>
        <w:t xml:space="preserve"> for plots</w:t>
      </w:r>
      <w:r>
        <w:rPr>
          <w:rFonts w:ascii="Times New Roman" w:eastAsia="Times New Roman" w:hAnsi="Times New Roman"/>
          <w:bCs/>
          <w:iCs/>
          <w:sz w:val="24"/>
          <w:szCs w:val="24"/>
          <w:u w:val="single"/>
          <w:lang w:eastAsia="en-AU"/>
        </w:rPr>
        <w:t xml:space="preserve"> cross</w:t>
      </w:r>
      <w:r w:rsidR="00537472">
        <w:rPr>
          <w:rFonts w:ascii="Times New Roman" w:eastAsia="Times New Roman" w:hAnsi="Times New Roman"/>
          <w:bCs/>
          <w:iCs/>
          <w:sz w:val="24"/>
          <w:szCs w:val="24"/>
          <w:u w:val="single"/>
          <w:lang w:eastAsia="en-AU"/>
        </w:rPr>
        <w:t>ing</w:t>
      </w:r>
      <w:r>
        <w:rPr>
          <w:rFonts w:ascii="Times New Roman" w:eastAsia="Times New Roman" w:hAnsi="Times New Roman"/>
          <w:bCs/>
          <w:iCs/>
          <w:sz w:val="24"/>
          <w:szCs w:val="24"/>
          <w:u w:val="single"/>
          <w:lang w:eastAsia="en-AU"/>
        </w:rPr>
        <w:t xml:space="preserve"> carbon estimation area boundaries</w:t>
      </w:r>
    </w:p>
    <w:p w:rsidR="00AB728E" w:rsidRDefault="00C96BA9" w:rsidP="004350FD">
      <w:pPr>
        <w:spacing w:after="120" w:line="240" w:lineRule="auto"/>
        <w:rPr>
          <w:rFonts w:ascii="Times New Roman" w:eastAsia="Times New Roman" w:hAnsi="Times New Roman"/>
          <w:bCs/>
          <w:iCs/>
          <w:sz w:val="24"/>
          <w:szCs w:val="24"/>
          <w:lang w:val="en-US" w:eastAsia="en-AU"/>
        </w:rPr>
      </w:pPr>
      <w:r>
        <w:rPr>
          <w:rFonts w:ascii="Times New Roman" w:eastAsia="Times New Roman" w:hAnsi="Times New Roman"/>
          <w:bCs/>
          <w:iCs/>
          <w:sz w:val="24"/>
          <w:szCs w:val="24"/>
          <w:lang w:val="en-US" w:eastAsia="en-AU"/>
        </w:rPr>
        <w:t>Section 3.3</w:t>
      </w:r>
      <w:r w:rsidR="00603FAB">
        <w:rPr>
          <w:rFonts w:ascii="Times New Roman" w:eastAsia="Times New Roman" w:hAnsi="Times New Roman"/>
          <w:bCs/>
          <w:iCs/>
          <w:sz w:val="24"/>
          <w:szCs w:val="24"/>
          <w:lang w:val="en-US" w:eastAsia="en-AU"/>
        </w:rPr>
        <w:t>6</w:t>
      </w:r>
      <w:r>
        <w:rPr>
          <w:rFonts w:ascii="Times New Roman" w:eastAsia="Times New Roman" w:hAnsi="Times New Roman"/>
          <w:bCs/>
          <w:iCs/>
          <w:sz w:val="24"/>
          <w:szCs w:val="24"/>
          <w:lang w:val="en-US" w:eastAsia="en-AU"/>
        </w:rPr>
        <w:t xml:space="preserve"> sets out the steps for correcting the edge effects that occur when a plot crosses the boundary of a </w:t>
      </w:r>
      <w:r w:rsidR="009769F0">
        <w:rPr>
          <w:rFonts w:ascii="Times New Roman" w:eastAsia="Times New Roman" w:hAnsi="Times New Roman"/>
          <w:bCs/>
          <w:iCs/>
          <w:sz w:val="24"/>
          <w:szCs w:val="24"/>
          <w:lang w:val="en-US" w:eastAsia="en-AU"/>
        </w:rPr>
        <w:t>CEA</w:t>
      </w:r>
      <w:r>
        <w:rPr>
          <w:rFonts w:ascii="Times New Roman" w:eastAsia="Times New Roman" w:hAnsi="Times New Roman"/>
          <w:bCs/>
          <w:iCs/>
          <w:sz w:val="24"/>
          <w:szCs w:val="24"/>
          <w:lang w:val="en-US" w:eastAsia="en-AU"/>
        </w:rPr>
        <w:t>.</w:t>
      </w:r>
    </w:p>
    <w:p w:rsidR="00C96BA9" w:rsidRDefault="00C96BA9" w:rsidP="004350FD">
      <w:pPr>
        <w:spacing w:after="120" w:line="240" w:lineRule="auto"/>
        <w:rPr>
          <w:rFonts w:ascii="Times New Roman" w:eastAsia="Times New Roman" w:hAnsi="Times New Roman"/>
          <w:bCs/>
          <w:iCs/>
          <w:sz w:val="24"/>
          <w:szCs w:val="24"/>
          <w:lang w:val="en-US" w:eastAsia="en-AU"/>
        </w:rPr>
      </w:pPr>
      <w:r w:rsidRPr="00C96BA9">
        <w:rPr>
          <w:rFonts w:ascii="Times New Roman" w:eastAsia="Times New Roman" w:hAnsi="Times New Roman"/>
          <w:bCs/>
          <w:iCs/>
          <w:sz w:val="24"/>
          <w:szCs w:val="24"/>
          <w:lang w:val="en-US" w:eastAsia="en-AU"/>
        </w:rPr>
        <w:t>An edge correction must be applied if a plot, once established</w:t>
      </w:r>
      <w:r>
        <w:rPr>
          <w:rFonts w:ascii="Times New Roman" w:eastAsia="Times New Roman" w:hAnsi="Times New Roman"/>
          <w:bCs/>
          <w:iCs/>
          <w:sz w:val="24"/>
          <w:szCs w:val="24"/>
          <w:lang w:val="en-US" w:eastAsia="en-AU"/>
        </w:rPr>
        <w:t>,</w:t>
      </w:r>
      <w:r w:rsidRPr="00C96BA9">
        <w:rPr>
          <w:rFonts w:ascii="Times New Roman" w:eastAsia="Times New Roman" w:hAnsi="Times New Roman"/>
          <w:bCs/>
          <w:iCs/>
          <w:sz w:val="24"/>
          <w:szCs w:val="24"/>
          <w:lang w:val="en-US" w:eastAsia="en-AU"/>
        </w:rPr>
        <w:t xml:space="preserve"> moves int</w:t>
      </w:r>
      <w:r>
        <w:rPr>
          <w:rFonts w:ascii="Times New Roman" w:eastAsia="Times New Roman" w:hAnsi="Times New Roman"/>
          <w:bCs/>
          <w:iCs/>
          <w:sz w:val="24"/>
          <w:szCs w:val="24"/>
          <w:lang w:val="en-US" w:eastAsia="en-AU"/>
        </w:rPr>
        <w:t xml:space="preserve">o one or more strata outside of the </w:t>
      </w:r>
      <w:r w:rsidR="009769F0">
        <w:rPr>
          <w:rFonts w:ascii="Times New Roman" w:eastAsia="Times New Roman" w:hAnsi="Times New Roman"/>
          <w:bCs/>
          <w:iCs/>
          <w:sz w:val="24"/>
          <w:szCs w:val="24"/>
          <w:lang w:val="en-US" w:eastAsia="en-AU"/>
        </w:rPr>
        <w:t>CEA</w:t>
      </w:r>
      <w:r w:rsidRPr="00C96BA9">
        <w:rPr>
          <w:rFonts w:ascii="Times New Roman" w:eastAsia="Times New Roman" w:hAnsi="Times New Roman"/>
          <w:bCs/>
          <w:iCs/>
          <w:sz w:val="24"/>
          <w:szCs w:val="24"/>
          <w:lang w:val="en-US" w:eastAsia="en-AU"/>
        </w:rPr>
        <w:t xml:space="preserve"> that is being surveyed. If it is determined that a plot, once established</w:t>
      </w:r>
      <w:r>
        <w:rPr>
          <w:rFonts w:ascii="Times New Roman" w:eastAsia="Times New Roman" w:hAnsi="Times New Roman"/>
          <w:bCs/>
          <w:iCs/>
          <w:sz w:val="24"/>
          <w:szCs w:val="24"/>
          <w:lang w:val="en-US" w:eastAsia="en-AU"/>
        </w:rPr>
        <w:t>,</w:t>
      </w:r>
      <w:r w:rsidR="00AD011F">
        <w:rPr>
          <w:rFonts w:ascii="Times New Roman" w:eastAsia="Times New Roman" w:hAnsi="Times New Roman"/>
          <w:bCs/>
          <w:iCs/>
          <w:sz w:val="24"/>
          <w:szCs w:val="24"/>
          <w:lang w:val="en-US" w:eastAsia="en-AU"/>
        </w:rPr>
        <w:t xml:space="preserve"> </w:t>
      </w:r>
      <w:r>
        <w:rPr>
          <w:rFonts w:ascii="Times New Roman" w:eastAsia="Times New Roman" w:hAnsi="Times New Roman"/>
          <w:bCs/>
          <w:iCs/>
          <w:sz w:val="24"/>
          <w:szCs w:val="24"/>
          <w:lang w:val="en-US" w:eastAsia="en-AU"/>
        </w:rPr>
        <w:t>will span multiple strata</w:t>
      </w:r>
      <w:r w:rsidRPr="00C96BA9">
        <w:rPr>
          <w:rFonts w:ascii="Times New Roman" w:eastAsia="Times New Roman" w:hAnsi="Times New Roman"/>
          <w:bCs/>
          <w:iCs/>
          <w:sz w:val="24"/>
          <w:szCs w:val="24"/>
          <w:lang w:val="en-US" w:eastAsia="en-AU"/>
        </w:rPr>
        <w:t xml:space="preserve">, then the collection of biomass data within the plot will lead to an erroneous plot estimate. </w:t>
      </w:r>
    </w:p>
    <w:p w:rsidR="00C96BA9" w:rsidRPr="00C96BA9" w:rsidRDefault="00C96BA9" w:rsidP="004350FD">
      <w:pPr>
        <w:spacing w:after="120" w:line="240" w:lineRule="auto"/>
        <w:rPr>
          <w:rFonts w:ascii="Times New Roman" w:eastAsia="Times New Roman" w:hAnsi="Times New Roman"/>
          <w:bCs/>
          <w:iCs/>
          <w:sz w:val="24"/>
          <w:szCs w:val="24"/>
          <w:lang w:val="en-US" w:eastAsia="en-AU"/>
        </w:rPr>
      </w:pPr>
      <w:r w:rsidRPr="00C96BA9">
        <w:rPr>
          <w:rFonts w:ascii="Times New Roman" w:eastAsia="Times New Roman" w:hAnsi="Times New Roman"/>
          <w:bCs/>
          <w:iCs/>
          <w:sz w:val="24"/>
          <w:szCs w:val="24"/>
          <w:lang w:val="en-US" w:eastAsia="en-AU"/>
        </w:rPr>
        <w:t>Project proponents must omit the plot if more than 20% of t</w:t>
      </w:r>
      <w:r>
        <w:rPr>
          <w:rFonts w:ascii="Times New Roman" w:eastAsia="Times New Roman" w:hAnsi="Times New Roman"/>
          <w:bCs/>
          <w:iCs/>
          <w:sz w:val="24"/>
          <w:szCs w:val="24"/>
          <w:lang w:val="en-US" w:eastAsia="en-AU"/>
        </w:rPr>
        <w:t xml:space="preserve">he plot falls outside of the </w:t>
      </w:r>
      <w:r w:rsidR="009769F0">
        <w:rPr>
          <w:rFonts w:ascii="Times New Roman" w:eastAsia="Times New Roman" w:hAnsi="Times New Roman"/>
          <w:bCs/>
          <w:iCs/>
          <w:sz w:val="24"/>
          <w:szCs w:val="24"/>
          <w:lang w:val="en-US" w:eastAsia="en-AU"/>
        </w:rPr>
        <w:t>CEA</w:t>
      </w:r>
      <w:r w:rsidRPr="00C96BA9">
        <w:rPr>
          <w:rFonts w:ascii="Times New Roman" w:eastAsia="Times New Roman" w:hAnsi="Times New Roman"/>
          <w:bCs/>
          <w:iCs/>
          <w:sz w:val="24"/>
          <w:szCs w:val="24"/>
          <w:lang w:val="en-US" w:eastAsia="en-AU"/>
        </w:rPr>
        <w:t xml:space="preserve"> that is to be surveyed.</w:t>
      </w:r>
    </w:p>
    <w:p w:rsidR="00C96BA9" w:rsidRDefault="00C96BA9" w:rsidP="004350FD">
      <w:pPr>
        <w:spacing w:after="120" w:line="240" w:lineRule="auto"/>
        <w:rPr>
          <w:rFonts w:ascii="Times New Roman" w:eastAsia="Times New Roman" w:hAnsi="Times New Roman"/>
          <w:bCs/>
          <w:iCs/>
          <w:sz w:val="24"/>
          <w:szCs w:val="24"/>
          <w:lang w:val="en-US" w:eastAsia="en-AU"/>
        </w:rPr>
      </w:pPr>
      <w:r w:rsidRPr="00C96BA9">
        <w:rPr>
          <w:rFonts w:ascii="Times New Roman" w:eastAsia="Times New Roman" w:hAnsi="Times New Roman"/>
          <w:bCs/>
          <w:iCs/>
          <w:sz w:val="24"/>
          <w:szCs w:val="24"/>
          <w:lang w:val="en-US" w:eastAsia="en-AU"/>
        </w:rPr>
        <w:t>For all other scenarios where plots have edge effects, project proponents must first use the mirage method</w:t>
      </w:r>
      <w:r>
        <w:rPr>
          <w:rFonts w:ascii="Times New Roman" w:eastAsia="Times New Roman" w:hAnsi="Times New Roman"/>
          <w:bCs/>
          <w:iCs/>
          <w:sz w:val="24"/>
          <w:szCs w:val="24"/>
          <w:lang w:val="en-US" w:eastAsia="en-AU"/>
        </w:rPr>
        <w:t xml:space="preserve"> to mirror the plot into the </w:t>
      </w:r>
      <w:r w:rsidR="009769F0">
        <w:rPr>
          <w:rFonts w:ascii="Times New Roman" w:eastAsia="Times New Roman" w:hAnsi="Times New Roman"/>
          <w:bCs/>
          <w:iCs/>
          <w:sz w:val="24"/>
          <w:szCs w:val="24"/>
          <w:lang w:val="en-US" w:eastAsia="en-AU"/>
        </w:rPr>
        <w:t>CEA</w:t>
      </w:r>
      <w:r w:rsidRPr="00C96BA9">
        <w:rPr>
          <w:rFonts w:ascii="Times New Roman" w:eastAsia="Times New Roman" w:hAnsi="Times New Roman"/>
          <w:bCs/>
          <w:iCs/>
          <w:sz w:val="24"/>
          <w:szCs w:val="24"/>
          <w:lang w:val="en-US" w:eastAsia="en-AU"/>
        </w:rPr>
        <w:t xml:space="preserve"> that is being surveyed. </w:t>
      </w:r>
      <w:r w:rsidR="00AD011F">
        <w:rPr>
          <w:rFonts w:ascii="Times New Roman" w:eastAsia="Times New Roman" w:hAnsi="Times New Roman"/>
          <w:bCs/>
          <w:iCs/>
          <w:sz w:val="24"/>
          <w:szCs w:val="24"/>
          <w:lang w:val="en-US" w:eastAsia="en-AU"/>
        </w:rPr>
        <w:t>Further</w:t>
      </w:r>
      <w:r w:rsidR="00AD011F" w:rsidRPr="00C96BA9">
        <w:rPr>
          <w:rFonts w:ascii="Times New Roman" w:eastAsia="Times New Roman" w:hAnsi="Times New Roman"/>
          <w:bCs/>
          <w:iCs/>
          <w:sz w:val="24"/>
          <w:szCs w:val="24"/>
          <w:lang w:val="en-US" w:eastAsia="en-AU"/>
        </w:rPr>
        <w:t xml:space="preserve"> </w:t>
      </w:r>
      <w:r w:rsidRPr="00C96BA9">
        <w:rPr>
          <w:rFonts w:ascii="Times New Roman" w:eastAsia="Times New Roman" w:hAnsi="Times New Roman"/>
          <w:bCs/>
          <w:iCs/>
          <w:sz w:val="24"/>
          <w:szCs w:val="24"/>
          <w:lang w:val="en-US" w:eastAsia="en-AU"/>
        </w:rPr>
        <w:t>details on implementing the mirage method can be found in</w:t>
      </w:r>
      <w:r>
        <w:rPr>
          <w:rFonts w:ascii="Times New Roman" w:eastAsia="Times New Roman" w:hAnsi="Times New Roman"/>
          <w:bCs/>
          <w:iCs/>
          <w:sz w:val="24"/>
          <w:szCs w:val="24"/>
          <w:lang w:val="en-US" w:eastAsia="en-AU"/>
        </w:rPr>
        <w:t>:</w:t>
      </w:r>
    </w:p>
    <w:p w:rsidR="006310FA" w:rsidRDefault="00C96BA9" w:rsidP="004350FD">
      <w:pPr>
        <w:pStyle w:val="ListParagraph"/>
        <w:numPr>
          <w:ilvl w:val="0"/>
          <w:numId w:val="12"/>
        </w:numPr>
        <w:spacing w:after="120" w:line="240" w:lineRule="auto"/>
        <w:rPr>
          <w:rFonts w:ascii="Times New Roman" w:eastAsia="Times New Roman" w:hAnsi="Times New Roman"/>
          <w:bCs/>
          <w:iCs/>
          <w:sz w:val="24"/>
          <w:szCs w:val="24"/>
          <w:lang w:val="en-US" w:eastAsia="en-AU"/>
        </w:rPr>
      </w:pPr>
      <w:r w:rsidRPr="00C96BA9">
        <w:rPr>
          <w:rFonts w:ascii="Times New Roman" w:eastAsia="Times New Roman" w:hAnsi="Times New Roman"/>
          <w:bCs/>
          <w:iCs/>
          <w:sz w:val="24"/>
          <w:szCs w:val="24"/>
          <w:lang w:val="en-US" w:eastAsia="en-AU"/>
        </w:rPr>
        <w:t xml:space="preserve">Beers, T.W. (1977) Practical correction of boundary overlap. </w:t>
      </w:r>
      <w:r w:rsidRPr="00C96BA9">
        <w:rPr>
          <w:rFonts w:ascii="Times New Roman" w:eastAsia="Times New Roman" w:hAnsi="Times New Roman"/>
          <w:bCs/>
          <w:i/>
          <w:iCs/>
          <w:sz w:val="24"/>
          <w:szCs w:val="24"/>
          <w:lang w:val="en-US" w:eastAsia="en-AU"/>
        </w:rPr>
        <w:t xml:space="preserve">Southern Journal of Applied Forestry </w:t>
      </w:r>
      <w:r w:rsidRPr="00C96BA9">
        <w:rPr>
          <w:rFonts w:ascii="Times New Roman" w:eastAsia="Times New Roman" w:hAnsi="Times New Roman"/>
          <w:bCs/>
          <w:iCs/>
          <w:sz w:val="24"/>
          <w:szCs w:val="24"/>
          <w:lang w:val="en-US" w:eastAsia="en-AU"/>
        </w:rPr>
        <w:t>1, 16</w:t>
      </w:r>
      <w:r>
        <w:rPr>
          <w:rFonts w:ascii="Times New Roman" w:eastAsia="Times New Roman" w:hAnsi="Times New Roman"/>
          <w:bCs/>
          <w:iCs/>
          <w:sz w:val="24"/>
          <w:szCs w:val="24"/>
          <w:lang w:val="en-US" w:eastAsia="en-AU"/>
        </w:rPr>
        <w:t>–</w:t>
      </w:r>
      <w:r w:rsidRPr="00C96BA9">
        <w:rPr>
          <w:rFonts w:ascii="Times New Roman" w:eastAsia="Times New Roman" w:hAnsi="Times New Roman"/>
          <w:bCs/>
          <w:iCs/>
          <w:sz w:val="24"/>
          <w:szCs w:val="24"/>
          <w:lang w:val="en-US" w:eastAsia="en-AU"/>
        </w:rPr>
        <w:t xml:space="preserve">18. </w:t>
      </w:r>
    </w:p>
    <w:p w:rsidR="00C96BA9" w:rsidRDefault="004C2E31" w:rsidP="004350FD">
      <w:pPr>
        <w:spacing w:after="120" w:line="240" w:lineRule="auto"/>
        <w:rPr>
          <w:rFonts w:ascii="Times New Roman" w:eastAsia="Times New Roman" w:hAnsi="Times New Roman"/>
          <w:bCs/>
          <w:iCs/>
          <w:sz w:val="24"/>
          <w:szCs w:val="24"/>
          <w:lang w:val="en-US" w:eastAsia="en-AU"/>
        </w:rPr>
      </w:pPr>
      <w:r>
        <w:rPr>
          <w:rFonts w:ascii="Times New Roman" w:eastAsia="Times New Roman" w:hAnsi="Times New Roman"/>
          <w:bCs/>
          <w:iCs/>
          <w:sz w:val="24"/>
          <w:szCs w:val="24"/>
          <w:lang w:val="en-US" w:eastAsia="en-AU"/>
        </w:rPr>
        <w:t>With</w:t>
      </w:r>
      <w:r w:rsidR="00C96BA9" w:rsidRPr="00C96BA9">
        <w:rPr>
          <w:rFonts w:ascii="Times New Roman" w:eastAsia="Times New Roman" w:hAnsi="Times New Roman"/>
          <w:bCs/>
          <w:iCs/>
          <w:sz w:val="24"/>
          <w:szCs w:val="24"/>
          <w:lang w:val="en-US" w:eastAsia="en-AU"/>
        </w:rPr>
        <w:t xml:space="preserve"> circular plots,</w:t>
      </w:r>
      <w:r w:rsidRPr="004C2E31">
        <w:rPr>
          <w:rFonts w:ascii="Times New Roman" w:eastAsia="Times New Roman" w:hAnsi="Times New Roman"/>
          <w:bCs/>
          <w:iCs/>
          <w:sz w:val="24"/>
          <w:szCs w:val="24"/>
          <w:lang w:val="en-US" w:eastAsia="en-AU"/>
        </w:rPr>
        <w:t xml:space="preserve"> </w:t>
      </w:r>
      <w:r>
        <w:rPr>
          <w:rFonts w:ascii="Times New Roman" w:eastAsia="Times New Roman" w:hAnsi="Times New Roman"/>
          <w:bCs/>
          <w:iCs/>
          <w:sz w:val="24"/>
          <w:szCs w:val="24"/>
          <w:lang w:val="en-US" w:eastAsia="en-AU"/>
        </w:rPr>
        <w:t>for example, the proponents would</w:t>
      </w:r>
      <w:r w:rsidR="00C96BA9" w:rsidRPr="00C96BA9">
        <w:rPr>
          <w:rFonts w:ascii="Times New Roman" w:eastAsia="Times New Roman" w:hAnsi="Times New Roman"/>
          <w:bCs/>
          <w:iCs/>
          <w:sz w:val="24"/>
          <w:szCs w:val="24"/>
          <w:lang w:val="en-US" w:eastAsia="en-AU"/>
        </w:rPr>
        <w:t xml:space="preserve"> measure the distance from the plot centre to the edge of th</w:t>
      </w:r>
      <w:r w:rsidR="00C96BA9">
        <w:rPr>
          <w:rFonts w:ascii="Times New Roman" w:eastAsia="Times New Roman" w:hAnsi="Times New Roman"/>
          <w:bCs/>
          <w:iCs/>
          <w:sz w:val="24"/>
          <w:szCs w:val="24"/>
          <w:lang w:val="en-US" w:eastAsia="en-AU"/>
        </w:rPr>
        <w:t xml:space="preserve">e </w:t>
      </w:r>
      <w:r w:rsidR="009769F0">
        <w:rPr>
          <w:rFonts w:ascii="Times New Roman" w:eastAsia="Times New Roman" w:hAnsi="Times New Roman"/>
          <w:bCs/>
          <w:iCs/>
          <w:sz w:val="24"/>
          <w:szCs w:val="24"/>
          <w:lang w:val="en-US" w:eastAsia="en-AU"/>
        </w:rPr>
        <w:t>CEA</w:t>
      </w:r>
      <w:r w:rsidR="00C96BA9" w:rsidRPr="00C96BA9">
        <w:rPr>
          <w:rFonts w:ascii="Times New Roman" w:eastAsia="Times New Roman" w:hAnsi="Times New Roman"/>
          <w:bCs/>
          <w:iCs/>
          <w:sz w:val="24"/>
          <w:szCs w:val="24"/>
          <w:lang w:val="en-US" w:eastAsia="en-AU"/>
        </w:rPr>
        <w:t>, then locate a second plot the same distanc</w:t>
      </w:r>
      <w:r w:rsidR="00C96BA9">
        <w:rPr>
          <w:rFonts w:ascii="Times New Roman" w:eastAsia="Times New Roman" w:hAnsi="Times New Roman"/>
          <w:bCs/>
          <w:iCs/>
          <w:sz w:val="24"/>
          <w:szCs w:val="24"/>
          <w:lang w:val="en-US" w:eastAsia="en-AU"/>
        </w:rPr>
        <w:t xml:space="preserve">e beyond the edge of the </w:t>
      </w:r>
      <w:r w:rsidR="009769F0">
        <w:rPr>
          <w:rFonts w:ascii="Times New Roman" w:eastAsia="Times New Roman" w:hAnsi="Times New Roman"/>
          <w:bCs/>
          <w:iCs/>
          <w:sz w:val="24"/>
          <w:szCs w:val="24"/>
          <w:lang w:val="en-US" w:eastAsia="en-AU"/>
        </w:rPr>
        <w:t>CEA</w:t>
      </w:r>
      <w:r w:rsidR="00C96BA9" w:rsidRPr="00C96BA9">
        <w:rPr>
          <w:rFonts w:ascii="Times New Roman" w:eastAsia="Times New Roman" w:hAnsi="Times New Roman"/>
          <w:bCs/>
          <w:iCs/>
          <w:sz w:val="24"/>
          <w:szCs w:val="24"/>
          <w:lang w:val="en-US" w:eastAsia="en-AU"/>
        </w:rPr>
        <w:t xml:space="preserve">. </w:t>
      </w:r>
      <w:r>
        <w:rPr>
          <w:rFonts w:ascii="Times New Roman" w:eastAsia="Times New Roman" w:hAnsi="Times New Roman"/>
          <w:bCs/>
          <w:iCs/>
          <w:sz w:val="24"/>
          <w:szCs w:val="24"/>
          <w:lang w:val="en-US" w:eastAsia="en-AU"/>
        </w:rPr>
        <w:t>The proponent would then m</w:t>
      </w:r>
      <w:r w:rsidR="00C96BA9" w:rsidRPr="00C96BA9">
        <w:rPr>
          <w:rFonts w:ascii="Times New Roman" w:eastAsia="Times New Roman" w:hAnsi="Times New Roman"/>
          <w:bCs/>
          <w:iCs/>
          <w:sz w:val="24"/>
          <w:szCs w:val="24"/>
          <w:lang w:val="en-US" w:eastAsia="en-AU"/>
        </w:rPr>
        <w:t xml:space="preserve">easure </w:t>
      </w:r>
      <w:r w:rsidR="00C96BA9">
        <w:rPr>
          <w:rFonts w:ascii="Times New Roman" w:eastAsia="Times New Roman" w:hAnsi="Times New Roman"/>
          <w:bCs/>
          <w:iCs/>
          <w:sz w:val="24"/>
          <w:szCs w:val="24"/>
          <w:lang w:val="en-US" w:eastAsia="en-AU"/>
        </w:rPr>
        <w:t xml:space="preserve">all trees located within the </w:t>
      </w:r>
      <w:r w:rsidR="009769F0">
        <w:rPr>
          <w:rFonts w:ascii="Times New Roman" w:eastAsia="Times New Roman" w:hAnsi="Times New Roman"/>
          <w:bCs/>
          <w:iCs/>
          <w:sz w:val="24"/>
          <w:szCs w:val="24"/>
          <w:lang w:val="en-US" w:eastAsia="en-AU"/>
        </w:rPr>
        <w:t>CEA</w:t>
      </w:r>
      <w:r w:rsidR="00C96BA9" w:rsidRPr="00C96BA9">
        <w:rPr>
          <w:rFonts w:ascii="Times New Roman" w:eastAsia="Times New Roman" w:hAnsi="Times New Roman"/>
          <w:bCs/>
          <w:iCs/>
          <w:sz w:val="24"/>
          <w:szCs w:val="24"/>
          <w:lang w:val="en-US" w:eastAsia="en-AU"/>
        </w:rPr>
        <w:t xml:space="preserve"> as determined from the second plot, and allocate </w:t>
      </w:r>
      <w:r>
        <w:rPr>
          <w:rFonts w:ascii="Times New Roman" w:eastAsia="Times New Roman" w:hAnsi="Times New Roman"/>
          <w:bCs/>
          <w:iCs/>
          <w:sz w:val="24"/>
          <w:szCs w:val="24"/>
          <w:lang w:val="en-US" w:eastAsia="en-AU"/>
        </w:rPr>
        <w:t>these measures</w:t>
      </w:r>
      <w:r w:rsidRPr="00C96BA9">
        <w:rPr>
          <w:rFonts w:ascii="Times New Roman" w:eastAsia="Times New Roman" w:hAnsi="Times New Roman"/>
          <w:bCs/>
          <w:iCs/>
          <w:sz w:val="24"/>
          <w:szCs w:val="24"/>
          <w:lang w:val="en-US" w:eastAsia="en-AU"/>
        </w:rPr>
        <w:t xml:space="preserve"> </w:t>
      </w:r>
      <w:r w:rsidR="00C96BA9" w:rsidRPr="00C96BA9">
        <w:rPr>
          <w:rFonts w:ascii="Times New Roman" w:eastAsia="Times New Roman" w:hAnsi="Times New Roman"/>
          <w:bCs/>
          <w:iCs/>
          <w:sz w:val="24"/>
          <w:szCs w:val="24"/>
          <w:lang w:val="en-US" w:eastAsia="en-AU"/>
        </w:rPr>
        <w:t>to the first plot.</w:t>
      </w:r>
      <w:r>
        <w:rPr>
          <w:rFonts w:ascii="Times New Roman" w:eastAsia="Times New Roman" w:hAnsi="Times New Roman"/>
          <w:bCs/>
          <w:iCs/>
          <w:sz w:val="24"/>
          <w:szCs w:val="24"/>
          <w:lang w:val="en-US" w:eastAsia="en-AU"/>
        </w:rPr>
        <w:t xml:space="preserve"> The effect of this is that trees that fall in both the original and mirage plot will be measured twice.</w:t>
      </w:r>
    </w:p>
    <w:p w:rsidR="00B04895" w:rsidRDefault="00B04895" w:rsidP="004C2E31">
      <w:pPr>
        <w:keepNext/>
        <w:spacing w:before="240" w:after="240" w:line="240" w:lineRule="auto"/>
        <w:rPr>
          <w:rFonts w:ascii="Times New Roman" w:eastAsia="Times New Roman" w:hAnsi="Times New Roman"/>
          <w:bCs/>
          <w:iCs/>
          <w:sz w:val="24"/>
          <w:szCs w:val="24"/>
          <w:u w:val="single"/>
          <w:lang w:val="en-US" w:eastAsia="en-AU"/>
        </w:rPr>
      </w:pPr>
      <w:r>
        <w:rPr>
          <w:rFonts w:ascii="Times New Roman" w:eastAsia="Times New Roman" w:hAnsi="Times New Roman"/>
          <w:bCs/>
          <w:iCs/>
          <w:sz w:val="24"/>
          <w:szCs w:val="24"/>
          <w:u w:val="single"/>
          <w:lang w:val="en-US" w:eastAsia="en-AU"/>
        </w:rPr>
        <w:t>3.3</w:t>
      </w:r>
      <w:r w:rsidR="00603FAB">
        <w:rPr>
          <w:rFonts w:ascii="Times New Roman" w:eastAsia="Times New Roman" w:hAnsi="Times New Roman"/>
          <w:bCs/>
          <w:iCs/>
          <w:sz w:val="24"/>
          <w:szCs w:val="24"/>
          <w:u w:val="single"/>
          <w:lang w:val="en-US" w:eastAsia="en-AU"/>
        </w:rPr>
        <w:t>7</w:t>
      </w:r>
      <w:r>
        <w:rPr>
          <w:rFonts w:ascii="Times New Roman" w:eastAsia="Times New Roman" w:hAnsi="Times New Roman"/>
          <w:bCs/>
          <w:iCs/>
          <w:sz w:val="24"/>
          <w:szCs w:val="24"/>
          <w:u w:val="single"/>
          <w:lang w:val="en-US" w:eastAsia="en-AU"/>
        </w:rPr>
        <w:tab/>
        <w:t>Step 9—Validat</w:t>
      </w:r>
      <w:r w:rsidR="00AD011F">
        <w:rPr>
          <w:rFonts w:ascii="Times New Roman" w:eastAsia="Times New Roman" w:hAnsi="Times New Roman"/>
          <w:bCs/>
          <w:iCs/>
          <w:sz w:val="24"/>
          <w:szCs w:val="24"/>
          <w:u w:val="single"/>
          <w:lang w:val="en-US" w:eastAsia="en-AU"/>
        </w:rPr>
        <w:t xml:space="preserve">ion </w:t>
      </w:r>
      <w:r w:rsidR="00AD011F" w:rsidRPr="00553720">
        <w:rPr>
          <w:rFonts w:ascii="Times New Roman" w:hAnsi="Times New Roman"/>
          <w:sz w:val="24"/>
          <w:szCs w:val="24"/>
          <w:u w:val="single"/>
        </w:rPr>
        <w:t>of</w:t>
      </w:r>
      <w:r>
        <w:rPr>
          <w:rFonts w:ascii="Times New Roman" w:eastAsia="Times New Roman" w:hAnsi="Times New Roman"/>
          <w:bCs/>
          <w:iCs/>
          <w:sz w:val="24"/>
          <w:szCs w:val="24"/>
          <w:u w:val="single"/>
          <w:lang w:val="en-US" w:eastAsia="en-AU"/>
        </w:rPr>
        <w:t xml:space="preserve"> sample size</w:t>
      </w:r>
    </w:p>
    <w:p w:rsidR="00765739" w:rsidRDefault="00765739" w:rsidP="004C2E31">
      <w:pPr>
        <w:keepNext/>
        <w:spacing w:after="120" w:line="240" w:lineRule="auto"/>
        <w:rPr>
          <w:rFonts w:ascii="Times New Roman" w:eastAsia="Times New Roman" w:hAnsi="Times New Roman"/>
          <w:bCs/>
          <w:iCs/>
          <w:sz w:val="24"/>
          <w:szCs w:val="24"/>
          <w:lang w:val="en-US" w:eastAsia="en-AU"/>
        </w:rPr>
      </w:pPr>
      <w:r>
        <w:rPr>
          <w:rFonts w:ascii="Times New Roman" w:eastAsia="Times New Roman" w:hAnsi="Times New Roman"/>
          <w:bCs/>
          <w:iCs/>
          <w:sz w:val="24"/>
          <w:szCs w:val="24"/>
          <w:lang w:val="en-US" w:eastAsia="en-AU"/>
        </w:rPr>
        <w:t xml:space="preserve">Subsection (1) provides that the project proponent must perform an ex-post analysis of the data obtained in the biomass survey in order to verify that the survey performed as provided by this </w:t>
      </w:r>
      <w:r w:rsidR="00560C6D">
        <w:rPr>
          <w:rFonts w:ascii="Times New Roman" w:eastAsia="Times New Roman" w:hAnsi="Times New Roman"/>
          <w:bCs/>
          <w:iCs/>
          <w:sz w:val="24"/>
          <w:szCs w:val="24"/>
          <w:lang w:val="en-US" w:eastAsia="en-AU"/>
        </w:rPr>
        <w:t>Subdivision</w:t>
      </w:r>
      <w:r>
        <w:rPr>
          <w:rFonts w:ascii="Times New Roman" w:eastAsia="Times New Roman" w:hAnsi="Times New Roman"/>
          <w:bCs/>
          <w:iCs/>
          <w:sz w:val="24"/>
          <w:szCs w:val="24"/>
          <w:lang w:val="en-US" w:eastAsia="en-AU"/>
        </w:rPr>
        <w:t xml:space="preserve"> has achieved Target</w:t>
      </w:r>
      <w:r w:rsidR="00443EAE">
        <w:rPr>
          <w:rFonts w:ascii="Times New Roman" w:eastAsia="Times New Roman" w:hAnsi="Times New Roman"/>
          <w:bCs/>
          <w:iCs/>
          <w:sz w:val="24"/>
          <w:szCs w:val="24"/>
          <w:lang w:val="en-US" w:eastAsia="en-AU"/>
        </w:rPr>
        <w:t>ed</w:t>
      </w:r>
      <w:r>
        <w:rPr>
          <w:rFonts w:ascii="Times New Roman" w:eastAsia="Times New Roman" w:hAnsi="Times New Roman"/>
          <w:bCs/>
          <w:iCs/>
          <w:sz w:val="24"/>
          <w:szCs w:val="24"/>
          <w:lang w:val="en-US" w:eastAsia="en-AU"/>
        </w:rPr>
        <w:t xml:space="preserve"> Precision.</w:t>
      </w:r>
    </w:p>
    <w:p w:rsidR="00765739" w:rsidRDefault="00765739" w:rsidP="00C96BA9">
      <w:pPr>
        <w:spacing w:before="100" w:beforeAutospacing="1" w:after="120" w:line="240" w:lineRule="auto"/>
        <w:rPr>
          <w:rFonts w:ascii="Times New Roman" w:eastAsia="Times New Roman" w:hAnsi="Times New Roman"/>
          <w:bCs/>
          <w:i/>
          <w:iCs/>
          <w:sz w:val="24"/>
          <w:szCs w:val="24"/>
          <w:lang w:val="en-US" w:eastAsia="en-AU"/>
        </w:rPr>
      </w:pPr>
      <w:r>
        <w:rPr>
          <w:rFonts w:ascii="Times New Roman" w:eastAsia="Times New Roman" w:hAnsi="Times New Roman"/>
          <w:bCs/>
          <w:i/>
          <w:iCs/>
          <w:sz w:val="24"/>
          <w:szCs w:val="24"/>
          <w:lang w:val="en-US" w:eastAsia="en-AU"/>
        </w:rPr>
        <w:t>Step 9.1—</w:t>
      </w:r>
      <w:r w:rsidR="00A04D27">
        <w:rPr>
          <w:rFonts w:ascii="Times New Roman" w:eastAsia="Times New Roman" w:hAnsi="Times New Roman"/>
          <w:bCs/>
          <w:i/>
          <w:iCs/>
          <w:sz w:val="24"/>
          <w:szCs w:val="24"/>
          <w:lang w:val="en-US" w:eastAsia="en-AU"/>
        </w:rPr>
        <w:t>S</w:t>
      </w:r>
      <w:r>
        <w:rPr>
          <w:rFonts w:ascii="Times New Roman" w:eastAsia="Times New Roman" w:hAnsi="Times New Roman"/>
          <w:bCs/>
          <w:i/>
          <w:iCs/>
          <w:sz w:val="24"/>
          <w:szCs w:val="24"/>
          <w:lang w:val="en-US" w:eastAsia="en-AU"/>
        </w:rPr>
        <w:t>tandard error</w:t>
      </w:r>
    </w:p>
    <w:p w:rsidR="00765739" w:rsidRDefault="00603FAB" w:rsidP="004350FD">
      <w:pPr>
        <w:spacing w:after="120" w:line="240" w:lineRule="auto"/>
        <w:rPr>
          <w:rFonts w:ascii="Times New Roman" w:eastAsia="Times New Roman" w:hAnsi="Times New Roman"/>
          <w:bCs/>
          <w:iCs/>
          <w:sz w:val="24"/>
          <w:szCs w:val="24"/>
          <w:lang w:val="en-US" w:eastAsia="en-AU"/>
        </w:rPr>
      </w:pPr>
      <w:r>
        <w:rPr>
          <w:rFonts w:ascii="Times New Roman" w:eastAsia="Times New Roman" w:hAnsi="Times New Roman"/>
          <w:bCs/>
          <w:iCs/>
          <w:sz w:val="24"/>
          <w:szCs w:val="24"/>
          <w:lang w:val="en-US" w:eastAsia="en-AU"/>
        </w:rPr>
        <w:t xml:space="preserve">Subsection (2) requires that </w:t>
      </w:r>
      <w:r w:rsidR="00537472">
        <w:rPr>
          <w:rFonts w:ascii="Times New Roman" w:eastAsia="Times New Roman" w:hAnsi="Times New Roman"/>
          <w:bCs/>
          <w:iCs/>
          <w:sz w:val="24"/>
          <w:szCs w:val="24"/>
          <w:lang w:val="en-US" w:eastAsia="en-AU"/>
        </w:rPr>
        <w:t>p</w:t>
      </w:r>
      <w:r w:rsidR="00765739">
        <w:rPr>
          <w:rFonts w:ascii="Times New Roman" w:eastAsia="Times New Roman" w:hAnsi="Times New Roman"/>
          <w:bCs/>
          <w:iCs/>
          <w:sz w:val="24"/>
          <w:szCs w:val="24"/>
          <w:lang w:val="en-US" w:eastAsia="en-AU"/>
        </w:rPr>
        <w:t>roject proponents must complete Equation 10 in order to determine the standard error.</w:t>
      </w:r>
    </w:p>
    <w:p w:rsidR="00765739" w:rsidRDefault="00765739" w:rsidP="00C96BA9">
      <w:pPr>
        <w:spacing w:before="100" w:beforeAutospacing="1" w:after="120" w:line="240" w:lineRule="auto"/>
        <w:rPr>
          <w:rFonts w:ascii="Times New Roman" w:eastAsia="Times New Roman" w:hAnsi="Times New Roman"/>
          <w:bCs/>
          <w:i/>
          <w:iCs/>
          <w:sz w:val="24"/>
          <w:szCs w:val="24"/>
          <w:lang w:val="en-US" w:eastAsia="en-AU"/>
        </w:rPr>
      </w:pPr>
      <w:r>
        <w:rPr>
          <w:rFonts w:ascii="Times New Roman" w:eastAsia="Times New Roman" w:hAnsi="Times New Roman"/>
          <w:bCs/>
          <w:i/>
          <w:iCs/>
          <w:sz w:val="24"/>
          <w:szCs w:val="24"/>
          <w:lang w:val="en-US" w:eastAsia="en-AU"/>
        </w:rPr>
        <w:t>Step 9.2—Determin</w:t>
      </w:r>
      <w:r w:rsidR="00A04D27">
        <w:rPr>
          <w:rFonts w:ascii="Times New Roman" w:eastAsia="Times New Roman" w:hAnsi="Times New Roman"/>
          <w:bCs/>
          <w:i/>
          <w:iCs/>
          <w:sz w:val="24"/>
          <w:szCs w:val="24"/>
          <w:lang w:val="en-US" w:eastAsia="en-AU"/>
        </w:rPr>
        <w:t>ation of</w:t>
      </w:r>
      <w:r>
        <w:rPr>
          <w:rFonts w:ascii="Times New Roman" w:eastAsia="Times New Roman" w:hAnsi="Times New Roman"/>
          <w:bCs/>
          <w:i/>
          <w:iCs/>
          <w:sz w:val="24"/>
          <w:szCs w:val="24"/>
          <w:lang w:val="en-US" w:eastAsia="en-AU"/>
        </w:rPr>
        <w:t xml:space="preserve"> Target</w:t>
      </w:r>
      <w:r w:rsidR="00A04D27">
        <w:rPr>
          <w:rFonts w:ascii="Times New Roman" w:eastAsia="Times New Roman" w:hAnsi="Times New Roman"/>
          <w:bCs/>
          <w:i/>
          <w:iCs/>
          <w:sz w:val="24"/>
          <w:szCs w:val="24"/>
          <w:lang w:val="en-US" w:eastAsia="en-AU"/>
        </w:rPr>
        <w:t>ed</w:t>
      </w:r>
      <w:r>
        <w:rPr>
          <w:rFonts w:ascii="Times New Roman" w:eastAsia="Times New Roman" w:hAnsi="Times New Roman"/>
          <w:bCs/>
          <w:i/>
          <w:iCs/>
          <w:sz w:val="24"/>
          <w:szCs w:val="24"/>
          <w:lang w:val="en-US" w:eastAsia="en-AU"/>
        </w:rPr>
        <w:t xml:space="preserve"> Precision</w:t>
      </w:r>
    </w:p>
    <w:p w:rsidR="00765739" w:rsidRDefault="00765739" w:rsidP="004350FD">
      <w:pPr>
        <w:spacing w:after="120" w:line="240" w:lineRule="auto"/>
        <w:rPr>
          <w:rFonts w:ascii="Times New Roman" w:eastAsia="Times New Roman" w:hAnsi="Times New Roman"/>
          <w:bCs/>
          <w:iCs/>
          <w:sz w:val="24"/>
          <w:szCs w:val="24"/>
          <w:lang w:eastAsia="en-AU"/>
        </w:rPr>
      </w:pPr>
      <w:r>
        <w:rPr>
          <w:rFonts w:ascii="Times New Roman" w:eastAsia="Times New Roman" w:hAnsi="Times New Roman"/>
          <w:bCs/>
          <w:iCs/>
          <w:sz w:val="24"/>
          <w:szCs w:val="24"/>
          <w:lang w:val="en-US" w:eastAsia="en-AU"/>
        </w:rPr>
        <w:t>Subsection (3) provides that project proponents must complete</w:t>
      </w:r>
      <w:r w:rsidRPr="00765739">
        <w:rPr>
          <w:rFonts w:ascii="Times New Roman" w:eastAsia="Times New Roman" w:hAnsi="Times New Roman"/>
          <w:bCs/>
          <w:iCs/>
          <w:sz w:val="24"/>
          <w:szCs w:val="24"/>
          <w:lang w:eastAsia="en-AU"/>
        </w:rPr>
        <w:t xml:space="preserve"> Equation 11 in order to verify that the survey has achieved Target</w:t>
      </w:r>
      <w:r w:rsidR="00443EAE">
        <w:rPr>
          <w:rFonts w:ascii="Times New Roman" w:eastAsia="Times New Roman" w:hAnsi="Times New Roman"/>
          <w:bCs/>
          <w:iCs/>
          <w:sz w:val="24"/>
          <w:szCs w:val="24"/>
          <w:lang w:eastAsia="en-AU"/>
        </w:rPr>
        <w:t>ed</w:t>
      </w:r>
      <w:r w:rsidRPr="00765739">
        <w:rPr>
          <w:rFonts w:ascii="Times New Roman" w:eastAsia="Times New Roman" w:hAnsi="Times New Roman"/>
          <w:bCs/>
          <w:iCs/>
          <w:sz w:val="24"/>
          <w:szCs w:val="24"/>
          <w:lang w:eastAsia="en-AU"/>
        </w:rPr>
        <w:t xml:space="preserve"> Precision.</w:t>
      </w:r>
    </w:p>
    <w:p w:rsidR="00765739" w:rsidRDefault="00765739" w:rsidP="004350FD">
      <w:pPr>
        <w:spacing w:after="120" w:line="240" w:lineRule="auto"/>
        <w:rPr>
          <w:rFonts w:ascii="Times New Roman" w:eastAsia="Times New Roman" w:hAnsi="Times New Roman"/>
          <w:bCs/>
          <w:iCs/>
          <w:sz w:val="24"/>
          <w:szCs w:val="24"/>
          <w:lang w:eastAsia="en-AU"/>
        </w:rPr>
      </w:pPr>
      <w:r>
        <w:rPr>
          <w:rFonts w:ascii="Times New Roman" w:eastAsia="Times New Roman" w:hAnsi="Times New Roman"/>
          <w:bCs/>
          <w:iCs/>
          <w:sz w:val="24"/>
          <w:szCs w:val="24"/>
          <w:lang w:eastAsia="en-AU"/>
        </w:rPr>
        <w:t>Subsection (4) provides that project proponents must u</w:t>
      </w:r>
      <w:r w:rsidRPr="00765739">
        <w:rPr>
          <w:rFonts w:ascii="Times New Roman" w:eastAsia="Times New Roman" w:hAnsi="Times New Roman"/>
          <w:bCs/>
          <w:iCs/>
          <w:sz w:val="24"/>
          <w:szCs w:val="24"/>
          <w:lang w:eastAsia="en-AU"/>
        </w:rPr>
        <w:t>se the 90% confidence level when determining the t-value</w:t>
      </w:r>
      <w:r>
        <w:rPr>
          <w:rFonts w:ascii="Times New Roman" w:eastAsia="Times New Roman" w:hAnsi="Times New Roman"/>
          <w:bCs/>
          <w:iCs/>
          <w:sz w:val="24"/>
          <w:szCs w:val="24"/>
          <w:lang w:eastAsia="en-AU"/>
        </w:rPr>
        <w:t>.</w:t>
      </w:r>
    </w:p>
    <w:p w:rsidR="00765739" w:rsidRDefault="00765739" w:rsidP="004350FD">
      <w:pPr>
        <w:spacing w:after="120" w:line="240" w:lineRule="auto"/>
        <w:rPr>
          <w:rFonts w:ascii="Times New Roman" w:eastAsia="Times New Roman" w:hAnsi="Times New Roman"/>
          <w:bCs/>
          <w:iCs/>
          <w:sz w:val="24"/>
          <w:szCs w:val="24"/>
          <w:lang w:eastAsia="en-AU"/>
        </w:rPr>
      </w:pPr>
      <w:r>
        <w:rPr>
          <w:rFonts w:ascii="Times New Roman" w:eastAsia="Times New Roman" w:hAnsi="Times New Roman"/>
          <w:bCs/>
          <w:iCs/>
          <w:sz w:val="24"/>
          <w:szCs w:val="24"/>
          <w:lang w:eastAsia="en-AU"/>
        </w:rPr>
        <w:t>Subsection (5) provides that t</w:t>
      </w:r>
      <w:r w:rsidRPr="00765739">
        <w:rPr>
          <w:rFonts w:ascii="Times New Roman" w:eastAsia="Times New Roman" w:hAnsi="Times New Roman"/>
          <w:bCs/>
          <w:iCs/>
          <w:sz w:val="24"/>
          <w:szCs w:val="24"/>
          <w:lang w:eastAsia="en-AU"/>
        </w:rPr>
        <w:t>he</w:t>
      </w:r>
      <w:r>
        <w:rPr>
          <w:rFonts w:ascii="Times New Roman" w:eastAsia="Times New Roman" w:hAnsi="Times New Roman"/>
          <w:bCs/>
          <w:iCs/>
          <w:sz w:val="24"/>
          <w:szCs w:val="24"/>
          <w:lang w:eastAsia="en-AU"/>
        </w:rPr>
        <w:t xml:space="preserve"> final value of the Target</w:t>
      </w:r>
      <w:r w:rsidR="00443EAE">
        <w:rPr>
          <w:rFonts w:ascii="Times New Roman" w:eastAsia="Times New Roman" w:hAnsi="Times New Roman"/>
          <w:bCs/>
          <w:iCs/>
          <w:sz w:val="24"/>
          <w:szCs w:val="24"/>
          <w:lang w:eastAsia="en-AU"/>
        </w:rPr>
        <w:t>ed</w:t>
      </w:r>
      <w:r>
        <w:rPr>
          <w:rFonts w:ascii="Times New Roman" w:eastAsia="Times New Roman" w:hAnsi="Times New Roman"/>
          <w:bCs/>
          <w:iCs/>
          <w:sz w:val="24"/>
          <w:szCs w:val="24"/>
          <w:lang w:eastAsia="en-AU"/>
        </w:rPr>
        <w:t xml:space="preserve"> Precision error limit of the primary biomass survey</w:t>
      </w:r>
      <w:r w:rsidRPr="00765739">
        <w:rPr>
          <w:rFonts w:ascii="Times New Roman" w:eastAsia="Times New Roman" w:hAnsi="Times New Roman"/>
          <w:bCs/>
          <w:iCs/>
          <w:sz w:val="24"/>
          <w:szCs w:val="24"/>
          <w:lang w:eastAsia="en-AU"/>
        </w:rPr>
        <w:t xml:space="preserve"> must be less than or equal to 10%.</w:t>
      </w:r>
    </w:p>
    <w:p w:rsidR="00F57CE7" w:rsidRDefault="00560C6D" w:rsidP="00BD7894">
      <w:pPr>
        <w:keepNext/>
        <w:spacing w:before="100" w:beforeAutospacing="1" w:after="120" w:line="240" w:lineRule="auto"/>
        <w:rPr>
          <w:rFonts w:ascii="Times New Roman" w:eastAsia="Times New Roman" w:hAnsi="Times New Roman"/>
          <w:b/>
          <w:bCs/>
          <w:iCs/>
          <w:sz w:val="24"/>
          <w:szCs w:val="24"/>
          <w:lang w:eastAsia="en-AU"/>
        </w:rPr>
      </w:pPr>
      <w:r>
        <w:rPr>
          <w:rFonts w:ascii="Times New Roman" w:eastAsia="Times New Roman" w:hAnsi="Times New Roman"/>
          <w:b/>
          <w:bCs/>
          <w:iCs/>
          <w:sz w:val="24"/>
          <w:szCs w:val="24"/>
          <w:lang w:eastAsia="en-AU"/>
        </w:rPr>
        <w:lastRenderedPageBreak/>
        <w:t>Subdivision</w:t>
      </w:r>
      <w:r w:rsidR="00F57CE7">
        <w:rPr>
          <w:rFonts w:ascii="Times New Roman" w:eastAsia="Times New Roman" w:hAnsi="Times New Roman"/>
          <w:b/>
          <w:bCs/>
          <w:iCs/>
          <w:sz w:val="24"/>
          <w:szCs w:val="24"/>
          <w:lang w:eastAsia="en-AU"/>
        </w:rPr>
        <w:t xml:space="preserve"> 3.4</w:t>
      </w:r>
      <w:r w:rsidR="00F57CE7" w:rsidRPr="00F57CE7">
        <w:rPr>
          <w:rFonts w:ascii="Times New Roman" w:eastAsia="Times New Roman" w:hAnsi="Times New Roman"/>
          <w:b/>
          <w:bCs/>
          <w:iCs/>
          <w:sz w:val="24"/>
          <w:szCs w:val="24"/>
          <w:lang w:eastAsia="en-AU"/>
        </w:rPr>
        <w:t>.4</w:t>
      </w:r>
      <w:r w:rsidR="00F57CE7" w:rsidRPr="00F57CE7">
        <w:rPr>
          <w:rFonts w:ascii="Times New Roman" w:eastAsia="Times New Roman" w:hAnsi="Times New Roman"/>
          <w:b/>
          <w:bCs/>
          <w:iCs/>
          <w:sz w:val="24"/>
          <w:szCs w:val="24"/>
          <w:lang w:eastAsia="en-AU"/>
        </w:rPr>
        <w:tab/>
        <w:t>Calculation of baseline emissions</w:t>
      </w:r>
    </w:p>
    <w:p w:rsidR="00F57CE7" w:rsidRPr="00F57CE7" w:rsidRDefault="00F57CE7" w:rsidP="00BD7894">
      <w:pPr>
        <w:keepNext/>
        <w:spacing w:before="240" w:after="240" w:line="240" w:lineRule="auto"/>
        <w:rPr>
          <w:rFonts w:ascii="Times New Roman" w:eastAsia="Times New Roman" w:hAnsi="Times New Roman"/>
          <w:bCs/>
          <w:iCs/>
          <w:sz w:val="24"/>
          <w:szCs w:val="24"/>
          <w:lang w:eastAsia="en-AU"/>
        </w:rPr>
      </w:pPr>
      <w:r w:rsidRPr="00F57CE7">
        <w:rPr>
          <w:rFonts w:ascii="Times New Roman" w:eastAsia="Times New Roman" w:hAnsi="Times New Roman"/>
          <w:bCs/>
          <w:iCs/>
          <w:sz w:val="24"/>
          <w:szCs w:val="24"/>
          <w:u w:val="single"/>
          <w:lang w:eastAsia="en-AU"/>
        </w:rPr>
        <w:t>3.3</w:t>
      </w:r>
      <w:r w:rsidR="00603FAB">
        <w:rPr>
          <w:rFonts w:ascii="Times New Roman" w:eastAsia="Times New Roman" w:hAnsi="Times New Roman"/>
          <w:bCs/>
          <w:iCs/>
          <w:sz w:val="24"/>
          <w:szCs w:val="24"/>
          <w:u w:val="single"/>
          <w:lang w:eastAsia="en-AU"/>
        </w:rPr>
        <w:t>8</w:t>
      </w:r>
      <w:r w:rsidRPr="00F57CE7">
        <w:rPr>
          <w:rFonts w:ascii="Times New Roman" w:eastAsia="Times New Roman" w:hAnsi="Times New Roman"/>
          <w:bCs/>
          <w:iCs/>
          <w:sz w:val="24"/>
          <w:szCs w:val="24"/>
          <w:u w:val="single"/>
          <w:lang w:eastAsia="en-AU"/>
        </w:rPr>
        <w:tab/>
      </w:r>
      <w:r w:rsidR="00816C23">
        <w:rPr>
          <w:rFonts w:ascii="Times New Roman" w:eastAsia="Times New Roman" w:hAnsi="Times New Roman"/>
          <w:bCs/>
          <w:iCs/>
          <w:sz w:val="24"/>
          <w:szCs w:val="24"/>
          <w:u w:val="single"/>
          <w:lang w:eastAsia="en-AU"/>
        </w:rPr>
        <w:t>C</w:t>
      </w:r>
      <w:r w:rsidRPr="00F57CE7">
        <w:rPr>
          <w:rFonts w:ascii="Times New Roman" w:eastAsia="Times New Roman" w:hAnsi="Times New Roman"/>
          <w:bCs/>
          <w:iCs/>
          <w:sz w:val="24"/>
          <w:szCs w:val="24"/>
          <w:u w:val="single"/>
          <w:lang w:eastAsia="en-AU"/>
        </w:rPr>
        <w:t xml:space="preserve">alculating baseline </w:t>
      </w:r>
      <w:r w:rsidRPr="00553720">
        <w:rPr>
          <w:rFonts w:ascii="Times New Roman" w:hAnsi="Times New Roman"/>
          <w:sz w:val="24"/>
          <w:szCs w:val="24"/>
          <w:u w:val="single"/>
        </w:rPr>
        <w:t>emissions</w:t>
      </w:r>
    </w:p>
    <w:p w:rsidR="0065407D" w:rsidRPr="00F57CE7" w:rsidRDefault="004C2E31" w:rsidP="00BD7894">
      <w:pPr>
        <w:keepNext/>
        <w:spacing w:after="120" w:line="240" w:lineRule="auto"/>
        <w:rPr>
          <w:rFonts w:ascii="Times New Roman" w:eastAsia="Times New Roman" w:hAnsi="Times New Roman"/>
          <w:bCs/>
          <w:iCs/>
          <w:sz w:val="24"/>
          <w:szCs w:val="24"/>
          <w:lang w:eastAsia="en-AU"/>
        </w:rPr>
      </w:pPr>
      <w:r>
        <w:rPr>
          <w:rFonts w:ascii="Times New Roman" w:eastAsia="Times New Roman" w:hAnsi="Times New Roman"/>
          <w:bCs/>
          <w:iCs/>
          <w:sz w:val="24"/>
          <w:szCs w:val="24"/>
          <w:lang w:eastAsia="en-AU"/>
        </w:rPr>
        <w:t xml:space="preserve">Emissions from the baseline are calculated once for the project, using data collected for the first reporting period. Once calculated, the baseline is set for the remainder of the crediting period. </w:t>
      </w:r>
      <w:r w:rsidR="00F57CE7" w:rsidRPr="00F57CE7">
        <w:rPr>
          <w:rFonts w:ascii="Times New Roman" w:eastAsia="Times New Roman" w:hAnsi="Times New Roman"/>
          <w:bCs/>
          <w:iCs/>
          <w:sz w:val="24"/>
          <w:szCs w:val="24"/>
          <w:lang w:eastAsia="en-AU"/>
        </w:rPr>
        <w:t>Section 3.3</w:t>
      </w:r>
      <w:r w:rsidR="00603FAB">
        <w:rPr>
          <w:rFonts w:ascii="Times New Roman" w:eastAsia="Times New Roman" w:hAnsi="Times New Roman"/>
          <w:bCs/>
          <w:iCs/>
          <w:sz w:val="24"/>
          <w:szCs w:val="24"/>
          <w:lang w:eastAsia="en-AU"/>
        </w:rPr>
        <w:t>8</w:t>
      </w:r>
      <w:r w:rsidR="00F57CE7" w:rsidRPr="00F57CE7">
        <w:rPr>
          <w:rFonts w:ascii="Times New Roman" w:eastAsia="Times New Roman" w:hAnsi="Times New Roman"/>
          <w:bCs/>
          <w:iCs/>
          <w:sz w:val="24"/>
          <w:szCs w:val="24"/>
          <w:lang w:eastAsia="en-AU"/>
        </w:rPr>
        <w:t xml:space="preserve"> explains that </w:t>
      </w:r>
      <w:r w:rsidR="00560C6D">
        <w:rPr>
          <w:rFonts w:ascii="Times New Roman" w:eastAsia="Times New Roman" w:hAnsi="Times New Roman"/>
          <w:bCs/>
          <w:iCs/>
          <w:sz w:val="24"/>
          <w:szCs w:val="24"/>
          <w:lang w:eastAsia="en-AU"/>
        </w:rPr>
        <w:t>Subdivision</w:t>
      </w:r>
      <w:r w:rsidR="00F57CE7" w:rsidRPr="00F57CE7">
        <w:rPr>
          <w:rFonts w:ascii="Times New Roman" w:eastAsia="Times New Roman" w:hAnsi="Times New Roman"/>
          <w:bCs/>
          <w:iCs/>
          <w:sz w:val="24"/>
          <w:szCs w:val="24"/>
          <w:lang w:eastAsia="en-AU"/>
        </w:rPr>
        <w:t xml:space="preserve"> 3.5.4 contains </w:t>
      </w:r>
      <w:r>
        <w:rPr>
          <w:rFonts w:ascii="Times New Roman" w:eastAsia="Times New Roman" w:hAnsi="Times New Roman"/>
          <w:bCs/>
          <w:iCs/>
          <w:sz w:val="24"/>
          <w:szCs w:val="24"/>
          <w:lang w:eastAsia="en-AU"/>
        </w:rPr>
        <w:t xml:space="preserve">the </w:t>
      </w:r>
      <w:r w:rsidR="00F57CE7" w:rsidRPr="00F57CE7">
        <w:rPr>
          <w:rFonts w:ascii="Times New Roman" w:eastAsia="Times New Roman" w:hAnsi="Times New Roman"/>
          <w:bCs/>
          <w:iCs/>
          <w:sz w:val="24"/>
          <w:szCs w:val="24"/>
          <w:lang w:eastAsia="en-AU"/>
        </w:rPr>
        <w:t xml:space="preserve">steps to be followed for calculating the baseline emissions in the project </w:t>
      </w:r>
      <w:r w:rsidR="00F57CE7" w:rsidRPr="00AD011F">
        <w:rPr>
          <w:rFonts w:ascii="Times New Roman" w:eastAsia="Times New Roman" w:hAnsi="Times New Roman"/>
          <w:bCs/>
          <w:iCs/>
          <w:sz w:val="24"/>
          <w:szCs w:val="24"/>
          <w:lang w:eastAsia="en-AU"/>
        </w:rPr>
        <w:t xml:space="preserve">area. </w:t>
      </w:r>
    </w:p>
    <w:p w:rsidR="00F57CE7" w:rsidRPr="00F57CE7" w:rsidRDefault="0065407D" w:rsidP="00553720">
      <w:pPr>
        <w:spacing w:before="240" w:after="240" w:line="240" w:lineRule="auto"/>
        <w:rPr>
          <w:rFonts w:ascii="Times New Roman" w:eastAsia="Times New Roman" w:hAnsi="Times New Roman"/>
          <w:bCs/>
          <w:iCs/>
          <w:sz w:val="24"/>
          <w:szCs w:val="24"/>
          <w:lang w:eastAsia="en-AU"/>
        </w:rPr>
      </w:pPr>
      <w:r>
        <w:rPr>
          <w:rFonts w:ascii="Times New Roman" w:eastAsia="Times New Roman" w:hAnsi="Times New Roman"/>
          <w:bCs/>
          <w:iCs/>
          <w:sz w:val="24"/>
          <w:szCs w:val="24"/>
          <w:u w:val="single"/>
          <w:lang w:eastAsia="en-AU"/>
        </w:rPr>
        <w:t>3.</w:t>
      </w:r>
      <w:r w:rsidR="00816C23">
        <w:rPr>
          <w:rFonts w:ascii="Times New Roman" w:eastAsia="Times New Roman" w:hAnsi="Times New Roman"/>
          <w:bCs/>
          <w:iCs/>
          <w:sz w:val="24"/>
          <w:szCs w:val="24"/>
          <w:u w:val="single"/>
          <w:lang w:eastAsia="en-AU"/>
        </w:rPr>
        <w:t>39</w:t>
      </w:r>
      <w:r w:rsidR="00B9007A">
        <w:rPr>
          <w:rFonts w:ascii="Times New Roman" w:eastAsia="Times New Roman" w:hAnsi="Times New Roman"/>
          <w:bCs/>
          <w:iCs/>
          <w:sz w:val="24"/>
          <w:szCs w:val="24"/>
          <w:u w:val="single"/>
          <w:lang w:eastAsia="en-AU"/>
        </w:rPr>
        <w:tab/>
        <w:t>Baseline</w:t>
      </w:r>
      <w:r w:rsidR="00F57CE7" w:rsidRPr="00F57CE7">
        <w:rPr>
          <w:rFonts w:ascii="Times New Roman" w:eastAsia="Times New Roman" w:hAnsi="Times New Roman"/>
          <w:bCs/>
          <w:iCs/>
          <w:sz w:val="24"/>
          <w:szCs w:val="24"/>
          <w:u w:val="single"/>
          <w:lang w:eastAsia="en-AU"/>
        </w:rPr>
        <w:t xml:space="preserve"> relevant </w:t>
      </w:r>
      <w:r w:rsidR="00F57CE7" w:rsidRPr="00553720">
        <w:rPr>
          <w:rFonts w:ascii="Times New Roman" w:hAnsi="Times New Roman"/>
          <w:sz w:val="24"/>
          <w:szCs w:val="24"/>
          <w:u w:val="single"/>
        </w:rPr>
        <w:t>carbon</w:t>
      </w:r>
      <w:r w:rsidR="00F57CE7" w:rsidRPr="00F57CE7">
        <w:rPr>
          <w:rFonts w:ascii="Times New Roman" w:eastAsia="Times New Roman" w:hAnsi="Times New Roman"/>
          <w:bCs/>
          <w:iCs/>
          <w:sz w:val="24"/>
          <w:szCs w:val="24"/>
          <w:u w:val="single"/>
          <w:lang w:eastAsia="en-AU"/>
        </w:rPr>
        <w:t xml:space="preserve"> pools</w:t>
      </w:r>
    </w:p>
    <w:p w:rsidR="0065407D" w:rsidRDefault="00F57CE7" w:rsidP="004350FD">
      <w:pPr>
        <w:spacing w:after="120" w:line="240" w:lineRule="auto"/>
        <w:rPr>
          <w:rFonts w:ascii="Times New Roman" w:eastAsia="Times New Roman" w:hAnsi="Times New Roman"/>
          <w:bCs/>
          <w:iCs/>
          <w:sz w:val="24"/>
          <w:szCs w:val="24"/>
          <w:lang w:eastAsia="en-AU"/>
        </w:rPr>
      </w:pPr>
      <w:r w:rsidRPr="00F57CE7">
        <w:rPr>
          <w:rFonts w:ascii="Times New Roman" w:eastAsia="Times New Roman" w:hAnsi="Times New Roman"/>
          <w:bCs/>
          <w:iCs/>
          <w:sz w:val="24"/>
          <w:szCs w:val="24"/>
          <w:lang w:eastAsia="en-AU"/>
        </w:rPr>
        <w:t>Section 3.</w:t>
      </w:r>
      <w:r w:rsidR="00816C23">
        <w:rPr>
          <w:rFonts w:ascii="Times New Roman" w:eastAsia="Times New Roman" w:hAnsi="Times New Roman"/>
          <w:bCs/>
          <w:iCs/>
          <w:sz w:val="24"/>
          <w:szCs w:val="24"/>
          <w:lang w:eastAsia="en-AU"/>
        </w:rPr>
        <w:t>39</w:t>
      </w:r>
      <w:r w:rsidR="0065407D">
        <w:rPr>
          <w:rFonts w:ascii="Times New Roman" w:eastAsia="Times New Roman" w:hAnsi="Times New Roman"/>
          <w:bCs/>
          <w:iCs/>
          <w:sz w:val="24"/>
          <w:szCs w:val="24"/>
          <w:lang w:eastAsia="en-AU"/>
        </w:rPr>
        <w:t xml:space="preserve"> </w:t>
      </w:r>
      <w:r w:rsidRPr="00F57CE7">
        <w:rPr>
          <w:rFonts w:ascii="Times New Roman" w:eastAsia="Times New Roman" w:hAnsi="Times New Roman"/>
          <w:bCs/>
          <w:iCs/>
          <w:sz w:val="24"/>
          <w:szCs w:val="24"/>
          <w:lang w:eastAsia="en-AU"/>
        </w:rPr>
        <w:t>provides that carbon pools relevant to the baseline are limited to above</w:t>
      </w:r>
      <w:r w:rsidR="00537472">
        <w:rPr>
          <w:rFonts w:ascii="Times New Roman" w:eastAsia="Times New Roman" w:hAnsi="Times New Roman"/>
          <w:bCs/>
          <w:iCs/>
          <w:sz w:val="24"/>
          <w:szCs w:val="24"/>
          <w:lang w:eastAsia="en-AU"/>
        </w:rPr>
        <w:t>-</w:t>
      </w:r>
      <w:r w:rsidRPr="00F57CE7">
        <w:rPr>
          <w:rFonts w:ascii="Times New Roman" w:eastAsia="Times New Roman" w:hAnsi="Times New Roman"/>
          <w:bCs/>
          <w:iCs/>
          <w:sz w:val="24"/>
          <w:szCs w:val="24"/>
          <w:lang w:eastAsia="en-AU"/>
        </w:rPr>
        <w:t>ground tree biomass, below</w:t>
      </w:r>
      <w:r w:rsidR="00537472">
        <w:rPr>
          <w:rFonts w:ascii="Times New Roman" w:eastAsia="Times New Roman" w:hAnsi="Times New Roman"/>
          <w:bCs/>
          <w:iCs/>
          <w:sz w:val="24"/>
          <w:szCs w:val="24"/>
          <w:lang w:eastAsia="en-AU"/>
        </w:rPr>
        <w:t>-</w:t>
      </w:r>
      <w:r w:rsidRPr="00F57CE7">
        <w:rPr>
          <w:rFonts w:ascii="Times New Roman" w:eastAsia="Times New Roman" w:hAnsi="Times New Roman"/>
          <w:bCs/>
          <w:iCs/>
          <w:sz w:val="24"/>
          <w:szCs w:val="24"/>
          <w:lang w:eastAsia="en-AU"/>
        </w:rPr>
        <w:t xml:space="preserve">ground tree biomass, and the burning of biomass for </w:t>
      </w:r>
      <w:r>
        <w:rPr>
          <w:rFonts w:ascii="Times New Roman" w:eastAsia="Times New Roman" w:hAnsi="Times New Roman"/>
          <w:bCs/>
          <w:iCs/>
          <w:sz w:val="24"/>
          <w:szCs w:val="24"/>
          <w:lang w:eastAsia="en-AU"/>
        </w:rPr>
        <w:t>clearing purposes.</w:t>
      </w:r>
    </w:p>
    <w:p w:rsidR="00F57CE7" w:rsidRPr="00F57CE7" w:rsidRDefault="00F57CE7" w:rsidP="00553720">
      <w:pPr>
        <w:spacing w:before="240" w:after="240" w:line="240" w:lineRule="auto"/>
        <w:rPr>
          <w:rFonts w:ascii="Times New Roman" w:eastAsia="Times New Roman" w:hAnsi="Times New Roman"/>
          <w:bCs/>
          <w:iCs/>
          <w:sz w:val="24"/>
          <w:szCs w:val="24"/>
          <w:u w:val="single"/>
          <w:lang w:eastAsia="en-AU"/>
        </w:rPr>
      </w:pPr>
      <w:r w:rsidRPr="00F57CE7">
        <w:rPr>
          <w:rFonts w:ascii="Times New Roman" w:eastAsia="Times New Roman" w:hAnsi="Times New Roman"/>
          <w:bCs/>
          <w:iCs/>
          <w:sz w:val="24"/>
          <w:szCs w:val="24"/>
          <w:u w:val="single"/>
          <w:lang w:eastAsia="en-AU"/>
        </w:rPr>
        <w:t>3.4</w:t>
      </w:r>
      <w:r w:rsidR="00816C23">
        <w:rPr>
          <w:rFonts w:ascii="Times New Roman" w:eastAsia="Times New Roman" w:hAnsi="Times New Roman"/>
          <w:bCs/>
          <w:iCs/>
          <w:sz w:val="24"/>
          <w:szCs w:val="24"/>
          <w:u w:val="single"/>
          <w:lang w:eastAsia="en-AU"/>
        </w:rPr>
        <w:t>0</w:t>
      </w:r>
      <w:r w:rsidRPr="00F57CE7">
        <w:rPr>
          <w:rFonts w:ascii="Times New Roman" w:eastAsia="Times New Roman" w:hAnsi="Times New Roman"/>
          <w:bCs/>
          <w:iCs/>
          <w:sz w:val="24"/>
          <w:szCs w:val="24"/>
          <w:u w:val="single"/>
          <w:lang w:eastAsia="en-AU"/>
        </w:rPr>
        <w:tab/>
        <w:t>Step 1—</w:t>
      </w:r>
      <w:r w:rsidR="00816C23">
        <w:rPr>
          <w:rFonts w:ascii="Times New Roman" w:eastAsia="Times New Roman" w:hAnsi="Times New Roman"/>
          <w:bCs/>
          <w:iCs/>
          <w:sz w:val="24"/>
          <w:szCs w:val="24"/>
          <w:u w:val="single"/>
          <w:lang w:eastAsia="en-AU"/>
        </w:rPr>
        <w:t>S</w:t>
      </w:r>
      <w:r w:rsidRPr="00F57CE7">
        <w:rPr>
          <w:rFonts w:ascii="Times New Roman" w:eastAsia="Times New Roman" w:hAnsi="Times New Roman"/>
          <w:bCs/>
          <w:iCs/>
          <w:sz w:val="24"/>
          <w:szCs w:val="24"/>
          <w:u w:val="single"/>
          <w:lang w:eastAsia="en-AU"/>
        </w:rPr>
        <w:t xml:space="preserve">urveying </w:t>
      </w:r>
      <w:r w:rsidRPr="00553720">
        <w:rPr>
          <w:rFonts w:ascii="Times New Roman" w:hAnsi="Times New Roman"/>
          <w:sz w:val="24"/>
          <w:szCs w:val="24"/>
          <w:u w:val="single"/>
        </w:rPr>
        <w:t>requirements</w:t>
      </w:r>
    </w:p>
    <w:p w:rsidR="00F57CE7" w:rsidRPr="00F57CE7" w:rsidRDefault="00F57CE7" w:rsidP="004350FD">
      <w:pPr>
        <w:spacing w:after="120" w:line="240" w:lineRule="auto"/>
        <w:rPr>
          <w:rFonts w:ascii="Times New Roman" w:eastAsia="Times New Roman" w:hAnsi="Times New Roman"/>
          <w:bCs/>
          <w:iCs/>
          <w:sz w:val="24"/>
          <w:szCs w:val="24"/>
          <w:lang w:eastAsia="en-AU"/>
        </w:rPr>
      </w:pPr>
      <w:r w:rsidRPr="00F57CE7">
        <w:rPr>
          <w:rFonts w:ascii="Times New Roman" w:eastAsia="Times New Roman" w:hAnsi="Times New Roman"/>
          <w:bCs/>
          <w:iCs/>
          <w:sz w:val="24"/>
          <w:szCs w:val="24"/>
          <w:lang w:eastAsia="en-AU"/>
        </w:rPr>
        <w:t>Section 3.4</w:t>
      </w:r>
      <w:r w:rsidR="00816C23">
        <w:rPr>
          <w:rFonts w:ascii="Times New Roman" w:eastAsia="Times New Roman" w:hAnsi="Times New Roman"/>
          <w:bCs/>
          <w:iCs/>
          <w:sz w:val="24"/>
          <w:szCs w:val="24"/>
          <w:lang w:eastAsia="en-AU"/>
        </w:rPr>
        <w:t>0</w:t>
      </w:r>
      <w:r w:rsidRPr="00F57CE7">
        <w:rPr>
          <w:rFonts w:ascii="Times New Roman" w:eastAsia="Times New Roman" w:hAnsi="Times New Roman"/>
          <w:bCs/>
          <w:iCs/>
          <w:sz w:val="24"/>
          <w:szCs w:val="24"/>
          <w:lang w:eastAsia="en-AU"/>
        </w:rPr>
        <w:t xml:space="preserve"> explains that the first step for calculating the baseline emissions is to conduct a biomass survey according to the process outlined in </w:t>
      </w:r>
      <w:r w:rsidR="00560C6D">
        <w:rPr>
          <w:rFonts w:ascii="Times New Roman" w:eastAsia="Times New Roman" w:hAnsi="Times New Roman"/>
          <w:bCs/>
          <w:iCs/>
          <w:sz w:val="24"/>
          <w:szCs w:val="24"/>
          <w:lang w:eastAsia="en-AU"/>
        </w:rPr>
        <w:t>Subdivision</w:t>
      </w:r>
      <w:r w:rsidRPr="00F57CE7">
        <w:rPr>
          <w:rFonts w:ascii="Times New Roman" w:eastAsia="Times New Roman" w:hAnsi="Times New Roman"/>
          <w:bCs/>
          <w:iCs/>
          <w:sz w:val="24"/>
          <w:szCs w:val="24"/>
          <w:lang w:eastAsia="en-AU"/>
        </w:rPr>
        <w:t xml:space="preserve"> 3.</w:t>
      </w:r>
      <w:r w:rsidR="00683238">
        <w:rPr>
          <w:rFonts w:ascii="Times New Roman" w:eastAsia="Times New Roman" w:hAnsi="Times New Roman"/>
          <w:bCs/>
          <w:iCs/>
          <w:sz w:val="24"/>
          <w:szCs w:val="24"/>
          <w:lang w:eastAsia="en-AU"/>
        </w:rPr>
        <w:t>4</w:t>
      </w:r>
      <w:r w:rsidRPr="00F57CE7">
        <w:rPr>
          <w:rFonts w:ascii="Times New Roman" w:eastAsia="Times New Roman" w:hAnsi="Times New Roman"/>
          <w:bCs/>
          <w:iCs/>
          <w:sz w:val="24"/>
          <w:szCs w:val="24"/>
          <w:lang w:eastAsia="en-AU"/>
        </w:rPr>
        <w:t>.3. This ensures that project proponents have accurate carbon stock data for their project area as a basis for which to conduct subsequent calculations.</w:t>
      </w:r>
    </w:p>
    <w:p w:rsidR="00F57CE7" w:rsidRPr="00F57CE7" w:rsidRDefault="00F57CE7" w:rsidP="00553720">
      <w:pPr>
        <w:spacing w:before="240" w:after="240" w:line="240" w:lineRule="auto"/>
        <w:rPr>
          <w:rFonts w:ascii="Times New Roman" w:eastAsia="Times New Roman" w:hAnsi="Times New Roman"/>
          <w:bCs/>
          <w:iCs/>
          <w:sz w:val="24"/>
          <w:szCs w:val="24"/>
          <w:u w:val="single"/>
          <w:lang w:eastAsia="en-AU"/>
        </w:rPr>
      </w:pPr>
      <w:r w:rsidRPr="00F57CE7">
        <w:rPr>
          <w:rFonts w:ascii="Times New Roman" w:eastAsia="Times New Roman" w:hAnsi="Times New Roman"/>
          <w:bCs/>
          <w:iCs/>
          <w:sz w:val="24"/>
          <w:szCs w:val="24"/>
          <w:u w:val="single"/>
          <w:lang w:eastAsia="en-AU"/>
        </w:rPr>
        <w:t>3.4</w:t>
      </w:r>
      <w:r w:rsidR="00816C23">
        <w:rPr>
          <w:rFonts w:ascii="Times New Roman" w:eastAsia="Times New Roman" w:hAnsi="Times New Roman"/>
          <w:bCs/>
          <w:iCs/>
          <w:sz w:val="24"/>
          <w:szCs w:val="24"/>
          <w:u w:val="single"/>
          <w:lang w:eastAsia="en-AU"/>
        </w:rPr>
        <w:t>1</w:t>
      </w:r>
      <w:r w:rsidRPr="00F57CE7">
        <w:rPr>
          <w:rFonts w:ascii="Times New Roman" w:eastAsia="Times New Roman" w:hAnsi="Times New Roman"/>
          <w:bCs/>
          <w:iCs/>
          <w:sz w:val="24"/>
          <w:szCs w:val="24"/>
          <w:u w:val="single"/>
          <w:lang w:eastAsia="en-AU"/>
        </w:rPr>
        <w:tab/>
        <w:t>Step 2—Calculat</w:t>
      </w:r>
      <w:r w:rsidR="00816C23">
        <w:rPr>
          <w:rFonts w:ascii="Times New Roman" w:eastAsia="Times New Roman" w:hAnsi="Times New Roman"/>
          <w:bCs/>
          <w:iCs/>
          <w:sz w:val="24"/>
          <w:szCs w:val="24"/>
          <w:u w:val="single"/>
          <w:lang w:eastAsia="en-AU"/>
        </w:rPr>
        <w:t>ing</w:t>
      </w:r>
      <w:r w:rsidRPr="00F57CE7">
        <w:rPr>
          <w:rFonts w:ascii="Times New Roman" w:eastAsia="Times New Roman" w:hAnsi="Times New Roman"/>
          <w:bCs/>
          <w:iCs/>
          <w:sz w:val="24"/>
          <w:szCs w:val="24"/>
          <w:u w:val="single"/>
          <w:lang w:eastAsia="en-AU"/>
        </w:rPr>
        <w:t xml:space="preserve"> carbon </w:t>
      </w:r>
      <w:r w:rsidRPr="00553720">
        <w:rPr>
          <w:rFonts w:ascii="Times New Roman" w:hAnsi="Times New Roman"/>
          <w:sz w:val="24"/>
          <w:szCs w:val="24"/>
          <w:u w:val="single"/>
        </w:rPr>
        <w:t>stocks</w:t>
      </w:r>
      <w:r w:rsidRPr="00F57CE7">
        <w:rPr>
          <w:rFonts w:ascii="Times New Roman" w:eastAsia="Times New Roman" w:hAnsi="Times New Roman"/>
          <w:bCs/>
          <w:iCs/>
          <w:sz w:val="24"/>
          <w:szCs w:val="24"/>
          <w:u w:val="single"/>
          <w:lang w:eastAsia="en-AU"/>
        </w:rPr>
        <w:t xml:space="preserve"> in carbon estimation area </w:t>
      </w:r>
    </w:p>
    <w:p w:rsidR="00F57CE7" w:rsidRDefault="00F57CE7" w:rsidP="004350FD">
      <w:pPr>
        <w:spacing w:after="120" w:line="240" w:lineRule="auto"/>
        <w:rPr>
          <w:rFonts w:ascii="Times New Roman" w:eastAsia="Times New Roman" w:hAnsi="Times New Roman"/>
          <w:bCs/>
          <w:iCs/>
          <w:sz w:val="24"/>
          <w:szCs w:val="24"/>
          <w:lang w:eastAsia="en-AU"/>
        </w:rPr>
      </w:pPr>
      <w:r w:rsidRPr="00F57CE7">
        <w:rPr>
          <w:rFonts w:ascii="Times New Roman" w:eastAsia="Times New Roman" w:hAnsi="Times New Roman"/>
          <w:bCs/>
          <w:iCs/>
          <w:sz w:val="24"/>
          <w:szCs w:val="24"/>
          <w:lang w:eastAsia="en-AU"/>
        </w:rPr>
        <w:t>Section 3.4</w:t>
      </w:r>
      <w:r w:rsidR="00816C23">
        <w:rPr>
          <w:rFonts w:ascii="Times New Roman" w:eastAsia="Times New Roman" w:hAnsi="Times New Roman"/>
          <w:bCs/>
          <w:iCs/>
          <w:sz w:val="24"/>
          <w:szCs w:val="24"/>
          <w:lang w:eastAsia="en-AU"/>
        </w:rPr>
        <w:t>1</w:t>
      </w:r>
      <w:r w:rsidR="004C4F69">
        <w:rPr>
          <w:rFonts w:ascii="Times New Roman" w:eastAsia="Times New Roman" w:hAnsi="Times New Roman"/>
          <w:bCs/>
          <w:iCs/>
          <w:sz w:val="24"/>
          <w:szCs w:val="24"/>
          <w:lang w:eastAsia="en-AU"/>
        </w:rPr>
        <w:t xml:space="preserve"> contains calculations that project proponents must complete in order </w:t>
      </w:r>
      <w:r w:rsidRPr="00F57CE7">
        <w:rPr>
          <w:rFonts w:ascii="Times New Roman" w:eastAsia="Times New Roman" w:hAnsi="Times New Roman"/>
          <w:bCs/>
          <w:iCs/>
          <w:sz w:val="24"/>
          <w:szCs w:val="24"/>
          <w:lang w:eastAsia="en-AU"/>
        </w:rPr>
        <w:t xml:space="preserve">to calculate carbon stocks in each </w:t>
      </w:r>
      <w:r w:rsidR="009769F0">
        <w:rPr>
          <w:rFonts w:ascii="Times New Roman" w:eastAsia="Times New Roman" w:hAnsi="Times New Roman"/>
          <w:bCs/>
          <w:iCs/>
          <w:sz w:val="24"/>
          <w:szCs w:val="24"/>
          <w:lang w:eastAsia="en-AU"/>
        </w:rPr>
        <w:t>CEA</w:t>
      </w:r>
      <w:r w:rsidRPr="00F57CE7">
        <w:rPr>
          <w:rFonts w:ascii="Times New Roman" w:eastAsia="Times New Roman" w:hAnsi="Times New Roman"/>
          <w:bCs/>
          <w:iCs/>
          <w:sz w:val="24"/>
          <w:szCs w:val="24"/>
          <w:lang w:eastAsia="en-AU"/>
        </w:rPr>
        <w:t>.</w:t>
      </w:r>
    </w:p>
    <w:p w:rsidR="00E13F42" w:rsidRPr="00E13F42" w:rsidRDefault="00E13F42" w:rsidP="009C23B8">
      <w:pPr>
        <w:keepNext/>
        <w:spacing w:before="100" w:beforeAutospacing="1" w:after="120" w:line="240" w:lineRule="auto"/>
        <w:rPr>
          <w:rFonts w:ascii="Times New Roman" w:eastAsia="Times New Roman" w:hAnsi="Times New Roman"/>
          <w:bCs/>
          <w:i/>
          <w:iCs/>
          <w:sz w:val="24"/>
          <w:szCs w:val="24"/>
          <w:lang w:eastAsia="en-AU"/>
        </w:rPr>
      </w:pPr>
      <w:r>
        <w:rPr>
          <w:rFonts w:ascii="Times New Roman" w:eastAsia="Times New Roman" w:hAnsi="Times New Roman"/>
          <w:bCs/>
          <w:i/>
          <w:iCs/>
          <w:sz w:val="24"/>
          <w:szCs w:val="24"/>
          <w:lang w:eastAsia="en-AU"/>
        </w:rPr>
        <w:t>Step 2.1—Determine mean carbon stocks in each carb</w:t>
      </w:r>
      <w:r w:rsidR="00443EAE">
        <w:rPr>
          <w:rFonts w:ascii="Times New Roman" w:eastAsia="Times New Roman" w:hAnsi="Times New Roman"/>
          <w:bCs/>
          <w:i/>
          <w:iCs/>
          <w:sz w:val="24"/>
          <w:szCs w:val="24"/>
          <w:lang w:eastAsia="en-AU"/>
        </w:rPr>
        <w:t>on estimation area</w:t>
      </w:r>
    </w:p>
    <w:p w:rsidR="00F57CE7" w:rsidRPr="00F57CE7" w:rsidRDefault="00F57CE7" w:rsidP="00A04D27">
      <w:pPr>
        <w:spacing w:after="120" w:line="240" w:lineRule="auto"/>
        <w:rPr>
          <w:rFonts w:ascii="Times New Roman" w:eastAsia="Times New Roman" w:hAnsi="Times New Roman"/>
          <w:bCs/>
          <w:iCs/>
          <w:sz w:val="24"/>
          <w:szCs w:val="24"/>
          <w:lang w:eastAsia="en-AU"/>
        </w:rPr>
      </w:pPr>
      <w:r w:rsidRPr="00F57CE7">
        <w:rPr>
          <w:rFonts w:ascii="Times New Roman" w:eastAsia="Times New Roman" w:hAnsi="Times New Roman"/>
          <w:bCs/>
          <w:iCs/>
          <w:sz w:val="24"/>
          <w:szCs w:val="24"/>
          <w:lang w:eastAsia="en-AU"/>
        </w:rPr>
        <w:t>First, subsection 3.4</w:t>
      </w:r>
      <w:r w:rsidR="00816C23">
        <w:rPr>
          <w:rFonts w:ascii="Times New Roman" w:eastAsia="Times New Roman" w:hAnsi="Times New Roman"/>
          <w:bCs/>
          <w:iCs/>
          <w:sz w:val="24"/>
          <w:szCs w:val="24"/>
          <w:lang w:eastAsia="en-AU"/>
        </w:rPr>
        <w:t>1</w:t>
      </w:r>
      <w:r w:rsidRPr="00F57CE7">
        <w:rPr>
          <w:rFonts w:ascii="Times New Roman" w:eastAsia="Times New Roman" w:hAnsi="Times New Roman"/>
          <w:bCs/>
          <w:iCs/>
          <w:sz w:val="24"/>
          <w:szCs w:val="24"/>
          <w:lang w:eastAsia="en-AU"/>
        </w:rPr>
        <w:t xml:space="preserve">(1) provides that </w:t>
      </w:r>
      <w:r w:rsidR="004C4F69">
        <w:rPr>
          <w:rFonts w:ascii="Times New Roman" w:eastAsia="Times New Roman" w:hAnsi="Times New Roman"/>
          <w:bCs/>
          <w:iCs/>
          <w:sz w:val="24"/>
          <w:szCs w:val="24"/>
          <w:lang w:eastAsia="en-AU"/>
        </w:rPr>
        <w:t>E</w:t>
      </w:r>
      <w:r w:rsidRPr="00F57CE7">
        <w:rPr>
          <w:rFonts w:ascii="Times New Roman" w:eastAsia="Times New Roman" w:hAnsi="Times New Roman"/>
          <w:bCs/>
          <w:iCs/>
          <w:sz w:val="24"/>
          <w:szCs w:val="24"/>
          <w:lang w:eastAsia="en-AU"/>
        </w:rPr>
        <w:t xml:space="preserve">quation 12 must be used to estimate the mean carbon stock in all pools in each </w:t>
      </w:r>
      <w:r w:rsidR="009769F0">
        <w:rPr>
          <w:rFonts w:ascii="Times New Roman" w:eastAsia="Times New Roman" w:hAnsi="Times New Roman"/>
          <w:bCs/>
          <w:iCs/>
          <w:sz w:val="24"/>
          <w:szCs w:val="24"/>
          <w:lang w:eastAsia="en-AU"/>
        </w:rPr>
        <w:t>CEA</w:t>
      </w:r>
      <w:r w:rsidRPr="00F57CE7">
        <w:rPr>
          <w:rFonts w:ascii="Times New Roman" w:eastAsia="Times New Roman" w:hAnsi="Times New Roman"/>
          <w:bCs/>
          <w:iCs/>
          <w:sz w:val="24"/>
          <w:szCs w:val="24"/>
          <w:lang w:eastAsia="en-AU"/>
        </w:rPr>
        <w:t xml:space="preserve">. </w:t>
      </w:r>
      <w:r w:rsidR="00E63A43">
        <w:rPr>
          <w:rFonts w:ascii="Times New Roman" w:eastAsia="Times New Roman" w:hAnsi="Times New Roman"/>
          <w:bCs/>
          <w:iCs/>
          <w:sz w:val="24"/>
          <w:szCs w:val="24"/>
          <w:lang w:eastAsia="en-AU"/>
        </w:rPr>
        <w:t xml:space="preserve"> </w:t>
      </w:r>
      <w:r w:rsidRPr="00F57CE7">
        <w:rPr>
          <w:rFonts w:ascii="Times New Roman" w:eastAsia="Times New Roman" w:hAnsi="Times New Roman"/>
          <w:bCs/>
          <w:iCs/>
          <w:sz w:val="24"/>
          <w:szCs w:val="24"/>
          <w:lang w:eastAsia="en-AU"/>
        </w:rPr>
        <w:t xml:space="preserve">Under the Determination, it is conservatively assumed that the carbon stock at the time of the first offsets report is equivalent to the carbon stock prior to the planned deforestation. </w:t>
      </w:r>
      <w:r w:rsidR="00E63A43" w:rsidRPr="00E63A43">
        <w:rPr>
          <w:rFonts w:ascii="Times New Roman" w:eastAsia="Times New Roman" w:hAnsi="Times New Roman"/>
          <w:bCs/>
          <w:iCs/>
          <w:sz w:val="24"/>
          <w:szCs w:val="24"/>
          <w:lang w:eastAsia="en-AU"/>
        </w:rPr>
        <w:t>These forest carbon stocks represent the carbon stocks that would have be</w:t>
      </w:r>
      <w:r w:rsidR="00157C0D">
        <w:rPr>
          <w:rFonts w:ascii="Times New Roman" w:eastAsia="Times New Roman" w:hAnsi="Times New Roman"/>
          <w:bCs/>
          <w:iCs/>
          <w:sz w:val="24"/>
          <w:szCs w:val="24"/>
          <w:lang w:eastAsia="en-AU"/>
        </w:rPr>
        <w:t>en</w:t>
      </w:r>
      <w:r w:rsidR="00E63A43" w:rsidRPr="00E63A43">
        <w:rPr>
          <w:rFonts w:ascii="Times New Roman" w:eastAsia="Times New Roman" w:hAnsi="Times New Roman"/>
          <w:bCs/>
          <w:iCs/>
          <w:sz w:val="24"/>
          <w:szCs w:val="24"/>
          <w:lang w:eastAsia="en-AU"/>
        </w:rPr>
        <w:t xml:space="preserve"> cleared in accordance with the deforestation plan. This same equation is used to estimate the carbon stocks for future reporting periods when a biomass survey is carried out.</w:t>
      </w:r>
    </w:p>
    <w:p w:rsidR="00E13F42" w:rsidRPr="00E13F42" w:rsidRDefault="00E13F42" w:rsidP="00F57CE7">
      <w:pPr>
        <w:spacing w:before="100" w:beforeAutospacing="1" w:after="120" w:line="240" w:lineRule="auto"/>
        <w:rPr>
          <w:rFonts w:ascii="Times New Roman" w:eastAsia="Times New Roman" w:hAnsi="Times New Roman"/>
          <w:bCs/>
          <w:i/>
          <w:iCs/>
          <w:sz w:val="24"/>
          <w:szCs w:val="24"/>
          <w:lang w:eastAsia="en-AU"/>
        </w:rPr>
      </w:pPr>
      <w:r>
        <w:rPr>
          <w:rFonts w:ascii="Times New Roman" w:eastAsia="Times New Roman" w:hAnsi="Times New Roman"/>
          <w:bCs/>
          <w:i/>
          <w:iCs/>
          <w:sz w:val="24"/>
          <w:szCs w:val="24"/>
          <w:lang w:eastAsia="en-AU"/>
        </w:rPr>
        <w:t>Step 2.2—</w:t>
      </w:r>
      <w:r w:rsidR="00A04D27">
        <w:rPr>
          <w:rFonts w:ascii="Times New Roman" w:eastAsia="Times New Roman" w:hAnsi="Times New Roman"/>
          <w:bCs/>
          <w:i/>
          <w:iCs/>
          <w:sz w:val="24"/>
          <w:szCs w:val="24"/>
          <w:lang w:eastAsia="en-AU"/>
        </w:rPr>
        <w:t>N</w:t>
      </w:r>
      <w:r>
        <w:rPr>
          <w:rFonts w:ascii="Times New Roman" w:eastAsia="Times New Roman" w:hAnsi="Times New Roman"/>
          <w:bCs/>
          <w:i/>
          <w:iCs/>
          <w:sz w:val="24"/>
          <w:szCs w:val="24"/>
          <w:lang w:eastAsia="en-AU"/>
        </w:rPr>
        <w:t>on-project tree buffer</w:t>
      </w:r>
    </w:p>
    <w:p w:rsidR="00E13F42" w:rsidRDefault="00E13F42" w:rsidP="00A04D27">
      <w:pPr>
        <w:spacing w:after="120" w:line="240" w:lineRule="auto"/>
        <w:rPr>
          <w:rFonts w:ascii="Times New Roman" w:eastAsia="Times New Roman" w:hAnsi="Times New Roman"/>
          <w:bCs/>
          <w:iCs/>
          <w:sz w:val="24"/>
          <w:szCs w:val="24"/>
          <w:lang w:eastAsia="en-AU"/>
        </w:rPr>
      </w:pPr>
      <w:r>
        <w:rPr>
          <w:rFonts w:ascii="Times New Roman" w:eastAsia="Times New Roman" w:hAnsi="Times New Roman"/>
          <w:bCs/>
          <w:iCs/>
          <w:sz w:val="24"/>
          <w:szCs w:val="24"/>
          <w:lang w:eastAsia="en-AU"/>
        </w:rPr>
        <w:t>I</w:t>
      </w:r>
      <w:r w:rsidR="00F57CE7" w:rsidRPr="00F57CE7">
        <w:rPr>
          <w:rFonts w:ascii="Times New Roman" w:eastAsia="Times New Roman" w:hAnsi="Times New Roman"/>
          <w:bCs/>
          <w:iCs/>
          <w:sz w:val="24"/>
          <w:szCs w:val="24"/>
          <w:lang w:eastAsia="en-AU"/>
        </w:rPr>
        <w:t xml:space="preserve">f the deforestation plan excludes certain trees in </w:t>
      </w:r>
      <w:r w:rsidR="0065407D">
        <w:rPr>
          <w:rFonts w:ascii="Times New Roman" w:eastAsia="Times New Roman" w:hAnsi="Times New Roman"/>
          <w:bCs/>
          <w:iCs/>
          <w:sz w:val="24"/>
          <w:szCs w:val="24"/>
          <w:lang w:eastAsia="en-AU"/>
        </w:rPr>
        <w:t xml:space="preserve">a </w:t>
      </w:r>
      <w:r w:rsidR="009769F0">
        <w:rPr>
          <w:rFonts w:ascii="Times New Roman" w:eastAsia="Times New Roman" w:hAnsi="Times New Roman"/>
          <w:bCs/>
          <w:iCs/>
          <w:sz w:val="24"/>
          <w:szCs w:val="24"/>
          <w:lang w:eastAsia="en-AU"/>
        </w:rPr>
        <w:t>CEA</w:t>
      </w:r>
      <w:r w:rsidR="00F57CE7" w:rsidRPr="00F57CE7">
        <w:rPr>
          <w:rFonts w:ascii="Times New Roman" w:eastAsia="Times New Roman" w:hAnsi="Times New Roman"/>
          <w:bCs/>
          <w:iCs/>
          <w:sz w:val="24"/>
          <w:szCs w:val="24"/>
          <w:lang w:eastAsia="en-AU"/>
        </w:rPr>
        <w:t xml:space="preserve"> from being</w:t>
      </w:r>
      <w:r w:rsidR="004C4F69">
        <w:rPr>
          <w:rFonts w:ascii="Times New Roman" w:eastAsia="Times New Roman" w:hAnsi="Times New Roman"/>
          <w:bCs/>
          <w:iCs/>
          <w:sz w:val="24"/>
          <w:szCs w:val="24"/>
          <w:lang w:eastAsia="en-AU"/>
        </w:rPr>
        <w:t xml:space="preserve"> cleared, the biomass in</w:t>
      </w:r>
      <w:r w:rsidR="00F57CE7" w:rsidRPr="00F57CE7">
        <w:rPr>
          <w:rFonts w:ascii="Times New Roman" w:eastAsia="Times New Roman" w:hAnsi="Times New Roman"/>
          <w:bCs/>
          <w:iCs/>
          <w:sz w:val="24"/>
          <w:szCs w:val="24"/>
          <w:lang w:eastAsia="en-AU"/>
        </w:rPr>
        <w:t xml:space="preserve"> these trees</w:t>
      </w:r>
      <w:r w:rsidR="00E63A43">
        <w:rPr>
          <w:rFonts w:ascii="Times New Roman" w:eastAsia="Times New Roman" w:hAnsi="Times New Roman"/>
          <w:bCs/>
          <w:iCs/>
          <w:sz w:val="24"/>
          <w:szCs w:val="24"/>
          <w:lang w:eastAsia="en-AU"/>
        </w:rPr>
        <w:t xml:space="preserve"> cannot contribute to estimates of abatement</w:t>
      </w:r>
      <w:r w:rsidR="00F57CE7" w:rsidRPr="00F57CE7">
        <w:rPr>
          <w:rFonts w:ascii="Times New Roman" w:eastAsia="Times New Roman" w:hAnsi="Times New Roman"/>
          <w:bCs/>
          <w:iCs/>
          <w:sz w:val="24"/>
          <w:szCs w:val="24"/>
          <w:lang w:eastAsia="en-AU"/>
        </w:rPr>
        <w:t>. For example, some deforestation plans may protect particul</w:t>
      </w:r>
      <w:r w:rsidR="009769F0">
        <w:rPr>
          <w:rFonts w:ascii="Times New Roman" w:eastAsia="Times New Roman" w:hAnsi="Times New Roman"/>
          <w:bCs/>
          <w:iCs/>
          <w:sz w:val="24"/>
          <w:szCs w:val="24"/>
          <w:lang w:eastAsia="en-AU"/>
        </w:rPr>
        <w:t>ar species</w:t>
      </w:r>
      <w:r w:rsidR="00E63A43">
        <w:rPr>
          <w:rFonts w:ascii="Times New Roman" w:eastAsia="Times New Roman" w:hAnsi="Times New Roman"/>
          <w:bCs/>
          <w:iCs/>
          <w:sz w:val="24"/>
          <w:szCs w:val="24"/>
          <w:lang w:eastAsia="en-AU"/>
        </w:rPr>
        <w:t xml:space="preserve"> or trees above a certain size</w:t>
      </w:r>
      <w:r w:rsidR="009769F0">
        <w:rPr>
          <w:rFonts w:ascii="Times New Roman" w:eastAsia="Times New Roman" w:hAnsi="Times New Roman"/>
          <w:bCs/>
          <w:iCs/>
          <w:sz w:val="24"/>
          <w:szCs w:val="24"/>
          <w:lang w:eastAsia="en-AU"/>
        </w:rPr>
        <w:t xml:space="preserve"> from being cleared. </w:t>
      </w:r>
      <w:r w:rsidR="00F57CE7" w:rsidRPr="00F57CE7">
        <w:rPr>
          <w:rFonts w:ascii="Times New Roman" w:eastAsia="Times New Roman" w:hAnsi="Times New Roman"/>
          <w:bCs/>
          <w:iCs/>
          <w:sz w:val="24"/>
          <w:szCs w:val="24"/>
          <w:lang w:eastAsia="en-AU"/>
        </w:rPr>
        <w:t xml:space="preserve">To address this, subsections (3) and (4) provide that the ‘non-project tree buffer’ is calculated for each </w:t>
      </w:r>
      <w:r w:rsidR="009769F0">
        <w:rPr>
          <w:rFonts w:ascii="Times New Roman" w:eastAsia="Times New Roman" w:hAnsi="Times New Roman"/>
          <w:bCs/>
          <w:iCs/>
          <w:sz w:val="24"/>
          <w:szCs w:val="24"/>
          <w:lang w:eastAsia="en-AU"/>
        </w:rPr>
        <w:t>CEA</w:t>
      </w:r>
      <w:r w:rsidR="00F57CE7" w:rsidRPr="00F57CE7">
        <w:rPr>
          <w:rFonts w:ascii="Times New Roman" w:eastAsia="Times New Roman" w:hAnsi="Times New Roman"/>
          <w:bCs/>
          <w:iCs/>
          <w:sz w:val="24"/>
          <w:szCs w:val="24"/>
          <w:lang w:eastAsia="en-AU"/>
        </w:rPr>
        <w:t xml:space="preserve"> using Equati</w:t>
      </w:r>
      <w:r>
        <w:rPr>
          <w:rFonts w:ascii="Times New Roman" w:eastAsia="Times New Roman" w:hAnsi="Times New Roman"/>
          <w:bCs/>
          <w:iCs/>
          <w:sz w:val="24"/>
          <w:szCs w:val="24"/>
          <w:lang w:eastAsia="en-AU"/>
        </w:rPr>
        <w:t xml:space="preserve">on 13. </w:t>
      </w:r>
      <w:r w:rsidR="004C4F69">
        <w:rPr>
          <w:rFonts w:ascii="Times New Roman" w:eastAsia="Times New Roman" w:hAnsi="Times New Roman"/>
          <w:bCs/>
          <w:iCs/>
          <w:sz w:val="24"/>
          <w:szCs w:val="24"/>
          <w:lang w:eastAsia="en-AU"/>
        </w:rPr>
        <w:t>The result is</w:t>
      </w:r>
      <w:r w:rsidR="00F57CE7" w:rsidRPr="00F57CE7">
        <w:rPr>
          <w:rFonts w:ascii="Times New Roman" w:eastAsia="Times New Roman" w:hAnsi="Times New Roman"/>
          <w:bCs/>
          <w:iCs/>
          <w:sz w:val="24"/>
          <w:szCs w:val="24"/>
          <w:lang w:eastAsia="en-AU"/>
        </w:rPr>
        <w:t xml:space="preserve"> the </w:t>
      </w:r>
      <w:r w:rsidR="00E63A43">
        <w:rPr>
          <w:rFonts w:ascii="Times New Roman" w:eastAsia="Times New Roman" w:hAnsi="Times New Roman"/>
          <w:bCs/>
          <w:iCs/>
          <w:sz w:val="24"/>
          <w:szCs w:val="24"/>
          <w:lang w:eastAsia="en-AU"/>
        </w:rPr>
        <w:t xml:space="preserve">set proportion </w:t>
      </w:r>
      <w:r w:rsidR="00F57CE7" w:rsidRPr="00F57CE7">
        <w:rPr>
          <w:rFonts w:ascii="Times New Roman" w:eastAsia="Times New Roman" w:hAnsi="Times New Roman"/>
          <w:bCs/>
          <w:iCs/>
          <w:sz w:val="24"/>
          <w:szCs w:val="24"/>
          <w:lang w:eastAsia="en-AU"/>
        </w:rPr>
        <w:t>of biomass that is not at threat of being cleared. The non-project tree buffer is</w:t>
      </w:r>
      <w:r w:rsidR="004C4F69">
        <w:rPr>
          <w:rFonts w:ascii="Times New Roman" w:eastAsia="Times New Roman" w:hAnsi="Times New Roman"/>
          <w:bCs/>
          <w:iCs/>
          <w:sz w:val="24"/>
          <w:szCs w:val="24"/>
          <w:lang w:eastAsia="en-AU"/>
        </w:rPr>
        <w:t xml:space="preserve"> determined </w:t>
      </w:r>
      <w:r w:rsidR="00E63A43">
        <w:rPr>
          <w:rFonts w:ascii="Times New Roman" w:eastAsia="Times New Roman" w:hAnsi="Times New Roman"/>
          <w:bCs/>
          <w:iCs/>
          <w:sz w:val="24"/>
          <w:szCs w:val="24"/>
          <w:lang w:eastAsia="en-AU"/>
        </w:rPr>
        <w:t xml:space="preserve">for each CEA </w:t>
      </w:r>
      <w:r w:rsidR="004C4F69">
        <w:rPr>
          <w:rFonts w:ascii="Times New Roman" w:eastAsia="Times New Roman" w:hAnsi="Times New Roman"/>
          <w:bCs/>
          <w:iCs/>
          <w:sz w:val="24"/>
          <w:szCs w:val="24"/>
          <w:lang w:eastAsia="en-AU"/>
        </w:rPr>
        <w:t>at the beginning of the project</w:t>
      </w:r>
      <w:r w:rsidR="00F57CE7" w:rsidRPr="00F57CE7">
        <w:rPr>
          <w:rFonts w:ascii="Times New Roman" w:eastAsia="Times New Roman" w:hAnsi="Times New Roman"/>
          <w:bCs/>
          <w:iCs/>
          <w:sz w:val="24"/>
          <w:szCs w:val="24"/>
          <w:lang w:eastAsia="en-AU"/>
        </w:rPr>
        <w:t xml:space="preserve"> and remains constant throughout the life of the project. It must be applied in assessing the project baseline and at all future assessments of tree biomass during the project period, including the monitoring of any biomass enhancement.</w:t>
      </w:r>
      <w:r w:rsidR="009717C1">
        <w:rPr>
          <w:rFonts w:ascii="Times New Roman" w:eastAsia="Times New Roman" w:hAnsi="Times New Roman"/>
          <w:bCs/>
          <w:iCs/>
          <w:sz w:val="24"/>
          <w:szCs w:val="24"/>
          <w:lang w:eastAsia="en-AU"/>
        </w:rPr>
        <w:t xml:space="preserve"> </w:t>
      </w:r>
      <w:r w:rsidR="009717C1" w:rsidRPr="009717C1">
        <w:rPr>
          <w:rFonts w:ascii="Times New Roman" w:eastAsia="Times New Roman" w:hAnsi="Times New Roman"/>
          <w:bCs/>
          <w:iCs/>
          <w:sz w:val="24"/>
          <w:szCs w:val="24"/>
          <w:lang w:eastAsia="en-AU"/>
        </w:rPr>
        <w:t xml:space="preserve">In the circumstance that a new CEA is delineated as a result of a disturbance event, the non-project tree buffer of the original, un-delineated CEA must be used. </w:t>
      </w:r>
    </w:p>
    <w:p w:rsidR="00E13F42" w:rsidRDefault="00E13F42" w:rsidP="00F57CE7">
      <w:pPr>
        <w:spacing w:before="100" w:beforeAutospacing="1" w:after="120" w:line="240" w:lineRule="auto"/>
        <w:rPr>
          <w:rFonts w:ascii="Times New Roman" w:eastAsia="Times New Roman" w:hAnsi="Times New Roman"/>
          <w:bCs/>
          <w:i/>
          <w:iCs/>
          <w:sz w:val="24"/>
          <w:szCs w:val="24"/>
          <w:lang w:eastAsia="en-AU"/>
        </w:rPr>
      </w:pPr>
      <w:r>
        <w:rPr>
          <w:rFonts w:ascii="Times New Roman" w:eastAsia="Times New Roman" w:hAnsi="Times New Roman"/>
          <w:bCs/>
          <w:i/>
          <w:iCs/>
          <w:sz w:val="24"/>
          <w:szCs w:val="24"/>
          <w:lang w:eastAsia="en-AU"/>
        </w:rPr>
        <w:t>Step 2.3—</w:t>
      </w:r>
      <w:r w:rsidR="00A04D27">
        <w:rPr>
          <w:rFonts w:ascii="Times New Roman" w:eastAsia="Times New Roman" w:hAnsi="Times New Roman"/>
          <w:bCs/>
          <w:i/>
          <w:iCs/>
          <w:sz w:val="24"/>
          <w:szCs w:val="24"/>
          <w:lang w:eastAsia="en-AU"/>
        </w:rPr>
        <w:t>T</w:t>
      </w:r>
      <w:r>
        <w:rPr>
          <w:rFonts w:ascii="Times New Roman" w:eastAsia="Times New Roman" w:hAnsi="Times New Roman"/>
          <w:bCs/>
          <w:i/>
          <w:iCs/>
          <w:sz w:val="24"/>
          <w:szCs w:val="24"/>
          <w:lang w:eastAsia="en-AU"/>
        </w:rPr>
        <w:t>otal biomass of non-project trees within each</w:t>
      </w:r>
      <w:r w:rsidR="00A04D27">
        <w:rPr>
          <w:rFonts w:ascii="Times New Roman" w:eastAsia="Times New Roman" w:hAnsi="Times New Roman"/>
          <w:bCs/>
          <w:i/>
          <w:iCs/>
          <w:sz w:val="24"/>
          <w:szCs w:val="24"/>
          <w:lang w:eastAsia="en-AU"/>
        </w:rPr>
        <w:t xml:space="preserve"> plot</w:t>
      </w:r>
    </w:p>
    <w:p w:rsidR="00F57CE7" w:rsidRPr="00F57CE7" w:rsidRDefault="00E13F42" w:rsidP="004350FD">
      <w:pPr>
        <w:spacing w:after="120" w:line="240" w:lineRule="auto"/>
        <w:rPr>
          <w:rFonts w:ascii="Times New Roman" w:eastAsia="Times New Roman" w:hAnsi="Times New Roman"/>
          <w:bCs/>
          <w:iCs/>
          <w:sz w:val="24"/>
          <w:szCs w:val="24"/>
          <w:lang w:eastAsia="en-AU"/>
        </w:rPr>
      </w:pPr>
      <w:r>
        <w:rPr>
          <w:rFonts w:ascii="Times New Roman" w:eastAsia="Times New Roman" w:hAnsi="Times New Roman"/>
          <w:bCs/>
          <w:iCs/>
          <w:sz w:val="24"/>
          <w:szCs w:val="24"/>
          <w:lang w:eastAsia="en-AU"/>
        </w:rPr>
        <w:t>Equation 14 calculates the total biomass of non-project trees in each plot by applying the non</w:t>
      </w:r>
      <w:r w:rsidR="009769F0">
        <w:rPr>
          <w:rFonts w:ascii="Times New Roman" w:eastAsia="Times New Roman" w:hAnsi="Times New Roman"/>
          <w:bCs/>
          <w:iCs/>
          <w:sz w:val="24"/>
          <w:szCs w:val="24"/>
          <w:lang w:eastAsia="en-AU"/>
        </w:rPr>
        <w:noBreakHyphen/>
      </w:r>
      <w:r>
        <w:rPr>
          <w:rFonts w:ascii="Times New Roman" w:eastAsia="Times New Roman" w:hAnsi="Times New Roman"/>
          <w:bCs/>
          <w:iCs/>
          <w:sz w:val="24"/>
          <w:szCs w:val="24"/>
          <w:lang w:eastAsia="en-AU"/>
        </w:rPr>
        <w:t>project tree buffer.</w:t>
      </w:r>
    </w:p>
    <w:p w:rsidR="00F57CE7" w:rsidRPr="00F57CE7" w:rsidRDefault="00F57CE7" w:rsidP="00BD7894">
      <w:pPr>
        <w:keepNext/>
        <w:spacing w:before="240" w:after="240" w:line="240" w:lineRule="auto"/>
        <w:rPr>
          <w:rFonts w:ascii="Times New Roman" w:eastAsia="Times New Roman" w:hAnsi="Times New Roman"/>
          <w:bCs/>
          <w:iCs/>
          <w:sz w:val="24"/>
          <w:szCs w:val="24"/>
          <w:u w:val="single"/>
          <w:lang w:eastAsia="en-AU"/>
        </w:rPr>
      </w:pPr>
      <w:r w:rsidRPr="00F57CE7">
        <w:rPr>
          <w:rFonts w:ascii="Times New Roman" w:eastAsia="Times New Roman" w:hAnsi="Times New Roman"/>
          <w:bCs/>
          <w:iCs/>
          <w:sz w:val="24"/>
          <w:szCs w:val="24"/>
          <w:u w:val="single"/>
          <w:lang w:eastAsia="en-AU"/>
        </w:rPr>
        <w:lastRenderedPageBreak/>
        <w:t>3.4</w:t>
      </w:r>
      <w:r w:rsidR="00816C23">
        <w:rPr>
          <w:rFonts w:ascii="Times New Roman" w:eastAsia="Times New Roman" w:hAnsi="Times New Roman"/>
          <w:bCs/>
          <w:iCs/>
          <w:sz w:val="24"/>
          <w:szCs w:val="24"/>
          <w:u w:val="single"/>
          <w:lang w:eastAsia="en-AU"/>
        </w:rPr>
        <w:t>2</w:t>
      </w:r>
      <w:r w:rsidRPr="00F57CE7">
        <w:rPr>
          <w:rFonts w:ascii="Times New Roman" w:eastAsia="Times New Roman" w:hAnsi="Times New Roman"/>
          <w:bCs/>
          <w:iCs/>
          <w:sz w:val="24"/>
          <w:szCs w:val="24"/>
          <w:u w:val="single"/>
          <w:lang w:eastAsia="en-AU"/>
        </w:rPr>
        <w:tab/>
        <w:t>Step 3—Cal</w:t>
      </w:r>
      <w:r w:rsidR="00B51B49">
        <w:rPr>
          <w:rFonts w:ascii="Times New Roman" w:eastAsia="Times New Roman" w:hAnsi="Times New Roman"/>
          <w:bCs/>
          <w:iCs/>
          <w:sz w:val="24"/>
          <w:szCs w:val="24"/>
          <w:u w:val="single"/>
          <w:lang w:eastAsia="en-AU"/>
        </w:rPr>
        <w:t>culat</w:t>
      </w:r>
      <w:r w:rsidR="00816C23">
        <w:rPr>
          <w:rFonts w:ascii="Times New Roman" w:eastAsia="Times New Roman" w:hAnsi="Times New Roman"/>
          <w:bCs/>
          <w:iCs/>
          <w:sz w:val="24"/>
          <w:szCs w:val="24"/>
          <w:u w:val="single"/>
          <w:lang w:eastAsia="en-AU"/>
        </w:rPr>
        <w:t>ing</w:t>
      </w:r>
      <w:r w:rsidR="00B51B49">
        <w:rPr>
          <w:rFonts w:ascii="Times New Roman" w:eastAsia="Times New Roman" w:hAnsi="Times New Roman"/>
          <w:bCs/>
          <w:iCs/>
          <w:sz w:val="24"/>
          <w:szCs w:val="24"/>
          <w:u w:val="single"/>
          <w:lang w:eastAsia="en-AU"/>
        </w:rPr>
        <w:t xml:space="preserve"> carbon stocks in carbon estimation area</w:t>
      </w:r>
      <w:r w:rsidRPr="00F57CE7">
        <w:rPr>
          <w:rFonts w:ascii="Times New Roman" w:eastAsia="Times New Roman" w:hAnsi="Times New Roman"/>
          <w:bCs/>
          <w:iCs/>
          <w:sz w:val="24"/>
          <w:szCs w:val="24"/>
          <w:u w:val="single"/>
          <w:lang w:eastAsia="en-AU"/>
        </w:rPr>
        <w:t xml:space="preserve"> following clearing </w:t>
      </w:r>
    </w:p>
    <w:p w:rsidR="00F57CE7" w:rsidRDefault="004C4F69" w:rsidP="00BD7894">
      <w:pPr>
        <w:keepNext/>
        <w:spacing w:after="120" w:line="240" w:lineRule="auto"/>
        <w:rPr>
          <w:rFonts w:ascii="Times New Roman" w:eastAsia="Times New Roman" w:hAnsi="Times New Roman"/>
          <w:bCs/>
          <w:iCs/>
          <w:sz w:val="24"/>
          <w:szCs w:val="24"/>
          <w:lang w:eastAsia="en-AU"/>
        </w:rPr>
      </w:pPr>
      <w:r>
        <w:rPr>
          <w:rFonts w:ascii="Times New Roman" w:eastAsia="Times New Roman" w:hAnsi="Times New Roman"/>
          <w:bCs/>
          <w:iCs/>
          <w:sz w:val="24"/>
          <w:szCs w:val="24"/>
          <w:lang w:eastAsia="en-AU"/>
        </w:rPr>
        <w:t>Section 3.4</w:t>
      </w:r>
      <w:r w:rsidR="00AA57B5">
        <w:rPr>
          <w:rFonts w:ascii="Times New Roman" w:eastAsia="Times New Roman" w:hAnsi="Times New Roman"/>
          <w:bCs/>
          <w:iCs/>
          <w:sz w:val="24"/>
          <w:szCs w:val="24"/>
          <w:lang w:eastAsia="en-AU"/>
        </w:rPr>
        <w:t>2</w:t>
      </w:r>
      <w:r>
        <w:rPr>
          <w:rFonts w:ascii="Times New Roman" w:eastAsia="Times New Roman" w:hAnsi="Times New Roman"/>
          <w:bCs/>
          <w:iCs/>
          <w:sz w:val="24"/>
          <w:szCs w:val="24"/>
          <w:lang w:eastAsia="en-AU"/>
        </w:rPr>
        <w:t xml:space="preserve"> contains</w:t>
      </w:r>
      <w:r w:rsidR="00F57CE7" w:rsidRPr="00F57CE7">
        <w:rPr>
          <w:rFonts w:ascii="Times New Roman" w:eastAsia="Times New Roman" w:hAnsi="Times New Roman"/>
          <w:bCs/>
          <w:iCs/>
          <w:sz w:val="24"/>
          <w:szCs w:val="24"/>
          <w:lang w:eastAsia="en-AU"/>
        </w:rPr>
        <w:t xml:space="preserve"> equations to calculate the </w:t>
      </w:r>
      <w:r w:rsidR="00560C6D">
        <w:rPr>
          <w:rFonts w:ascii="Times New Roman" w:eastAsia="Times New Roman" w:hAnsi="Times New Roman"/>
          <w:bCs/>
          <w:iCs/>
          <w:sz w:val="24"/>
          <w:szCs w:val="24"/>
          <w:lang w:eastAsia="en-AU"/>
        </w:rPr>
        <w:t>long-term</w:t>
      </w:r>
      <w:r w:rsidR="00F57CE7" w:rsidRPr="00F57CE7">
        <w:rPr>
          <w:rFonts w:ascii="Times New Roman" w:eastAsia="Times New Roman" w:hAnsi="Times New Roman"/>
          <w:bCs/>
          <w:iCs/>
          <w:sz w:val="24"/>
          <w:szCs w:val="24"/>
          <w:lang w:eastAsia="en-AU"/>
        </w:rPr>
        <w:t xml:space="preserve"> average carbon stock in each </w:t>
      </w:r>
      <w:r w:rsidR="009769F0">
        <w:rPr>
          <w:rFonts w:ascii="Times New Roman" w:eastAsia="Times New Roman" w:hAnsi="Times New Roman"/>
          <w:bCs/>
          <w:iCs/>
          <w:sz w:val="24"/>
          <w:szCs w:val="24"/>
          <w:lang w:eastAsia="en-AU"/>
        </w:rPr>
        <w:t>CEA</w:t>
      </w:r>
      <w:r w:rsidR="00F57CE7" w:rsidRPr="00F57CE7">
        <w:rPr>
          <w:rFonts w:ascii="Times New Roman" w:eastAsia="Times New Roman" w:hAnsi="Times New Roman"/>
          <w:bCs/>
          <w:iCs/>
          <w:sz w:val="24"/>
          <w:szCs w:val="24"/>
          <w:lang w:eastAsia="en-AU"/>
        </w:rPr>
        <w:t xml:space="preserve"> that would have </w:t>
      </w:r>
      <w:r w:rsidR="00B51B49">
        <w:rPr>
          <w:rFonts w:ascii="Times New Roman" w:eastAsia="Times New Roman" w:hAnsi="Times New Roman"/>
          <w:bCs/>
          <w:iCs/>
          <w:sz w:val="24"/>
          <w:szCs w:val="24"/>
          <w:lang w:eastAsia="en-AU"/>
        </w:rPr>
        <w:t>existed in the baseline</w:t>
      </w:r>
      <w:r w:rsidR="00F57CE7" w:rsidRPr="00F57CE7">
        <w:rPr>
          <w:rFonts w:ascii="Times New Roman" w:eastAsia="Times New Roman" w:hAnsi="Times New Roman"/>
          <w:bCs/>
          <w:iCs/>
          <w:sz w:val="24"/>
          <w:szCs w:val="24"/>
          <w:lang w:eastAsia="en-AU"/>
        </w:rPr>
        <w:t xml:space="preserve"> following clearing</w:t>
      </w:r>
      <w:r w:rsidR="00AA57B5">
        <w:rPr>
          <w:rFonts w:ascii="Times New Roman" w:eastAsia="Times New Roman" w:hAnsi="Times New Roman"/>
          <w:bCs/>
          <w:iCs/>
          <w:sz w:val="24"/>
          <w:szCs w:val="24"/>
          <w:lang w:eastAsia="en-AU"/>
        </w:rPr>
        <w:t xml:space="preserve"> as stated in Subsection (1)</w:t>
      </w:r>
      <w:r w:rsidR="00F57CE7" w:rsidRPr="00F57CE7">
        <w:rPr>
          <w:rFonts w:ascii="Times New Roman" w:eastAsia="Times New Roman" w:hAnsi="Times New Roman"/>
          <w:bCs/>
          <w:iCs/>
          <w:sz w:val="24"/>
          <w:szCs w:val="24"/>
          <w:lang w:eastAsia="en-AU"/>
        </w:rPr>
        <w:t xml:space="preserve">. </w:t>
      </w:r>
    </w:p>
    <w:p w:rsidR="00415A5B" w:rsidRPr="00F57CE7" w:rsidRDefault="00415A5B" w:rsidP="00BD7894">
      <w:pPr>
        <w:keepNext/>
        <w:spacing w:after="120" w:line="240" w:lineRule="auto"/>
        <w:rPr>
          <w:rFonts w:ascii="Times New Roman" w:eastAsia="Times New Roman" w:hAnsi="Times New Roman"/>
          <w:bCs/>
          <w:iCs/>
          <w:sz w:val="24"/>
          <w:szCs w:val="24"/>
          <w:lang w:eastAsia="en-AU"/>
        </w:rPr>
      </w:pPr>
      <w:r w:rsidRPr="00F57CE7">
        <w:rPr>
          <w:rFonts w:ascii="Times New Roman" w:eastAsia="Times New Roman" w:hAnsi="Times New Roman"/>
          <w:bCs/>
          <w:iCs/>
          <w:sz w:val="24"/>
          <w:szCs w:val="24"/>
          <w:lang w:eastAsia="en-AU"/>
        </w:rPr>
        <w:t xml:space="preserve">Subsection </w:t>
      </w:r>
      <w:r>
        <w:rPr>
          <w:rFonts w:ascii="Times New Roman" w:eastAsia="Times New Roman" w:hAnsi="Times New Roman"/>
          <w:bCs/>
          <w:iCs/>
          <w:sz w:val="24"/>
          <w:szCs w:val="24"/>
          <w:lang w:eastAsia="en-AU"/>
        </w:rPr>
        <w:t>(</w:t>
      </w:r>
      <w:r w:rsidRPr="00F57CE7">
        <w:rPr>
          <w:rFonts w:ascii="Times New Roman" w:eastAsia="Times New Roman" w:hAnsi="Times New Roman"/>
          <w:bCs/>
          <w:iCs/>
          <w:sz w:val="24"/>
          <w:szCs w:val="24"/>
          <w:lang w:eastAsia="en-AU"/>
        </w:rPr>
        <w:t xml:space="preserve">2) provides that </w:t>
      </w:r>
      <w:r>
        <w:rPr>
          <w:rFonts w:ascii="Times New Roman" w:eastAsia="Times New Roman" w:hAnsi="Times New Roman"/>
          <w:bCs/>
          <w:iCs/>
          <w:sz w:val="24"/>
          <w:szCs w:val="24"/>
          <w:lang w:eastAsia="en-AU"/>
        </w:rPr>
        <w:t>E</w:t>
      </w:r>
      <w:r w:rsidRPr="00F57CE7">
        <w:rPr>
          <w:rFonts w:ascii="Times New Roman" w:eastAsia="Times New Roman" w:hAnsi="Times New Roman"/>
          <w:bCs/>
          <w:iCs/>
          <w:sz w:val="24"/>
          <w:szCs w:val="24"/>
          <w:lang w:eastAsia="en-AU"/>
        </w:rPr>
        <w:t>quation 15 is to be used to calculate the long</w:t>
      </w:r>
      <w:r>
        <w:rPr>
          <w:rFonts w:ascii="Times New Roman" w:eastAsia="Times New Roman" w:hAnsi="Times New Roman"/>
          <w:bCs/>
          <w:iCs/>
          <w:sz w:val="24"/>
          <w:szCs w:val="24"/>
          <w:lang w:eastAsia="en-AU"/>
        </w:rPr>
        <w:t>-</w:t>
      </w:r>
      <w:r w:rsidRPr="00F57CE7">
        <w:rPr>
          <w:rFonts w:ascii="Times New Roman" w:eastAsia="Times New Roman" w:hAnsi="Times New Roman"/>
          <w:bCs/>
          <w:iCs/>
          <w:sz w:val="24"/>
          <w:szCs w:val="24"/>
          <w:lang w:eastAsia="en-AU"/>
        </w:rPr>
        <w:t xml:space="preserve">term average mean carbon stock in all pools in each </w:t>
      </w:r>
      <w:r w:rsidR="009769F0">
        <w:rPr>
          <w:rFonts w:ascii="Times New Roman" w:eastAsia="Times New Roman" w:hAnsi="Times New Roman"/>
          <w:bCs/>
          <w:iCs/>
          <w:sz w:val="24"/>
          <w:szCs w:val="24"/>
          <w:lang w:eastAsia="en-AU"/>
        </w:rPr>
        <w:t>CEA</w:t>
      </w:r>
      <w:r w:rsidRPr="00F57CE7">
        <w:rPr>
          <w:rFonts w:ascii="Times New Roman" w:eastAsia="Times New Roman" w:hAnsi="Times New Roman"/>
          <w:bCs/>
          <w:iCs/>
          <w:sz w:val="24"/>
          <w:szCs w:val="24"/>
          <w:lang w:eastAsia="en-AU"/>
        </w:rPr>
        <w:t xml:space="preserve"> following clearing according to the deforestation plan. This represents the </w:t>
      </w:r>
      <w:r w:rsidR="00560C6D">
        <w:rPr>
          <w:rFonts w:ascii="Times New Roman" w:eastAsia="Times New Roman" w:hAnsi="Times New Roman"/>
          <w:bCs/>
          <w:iCs/>
          <w:sz w:val="24"/>
          <w:szCs w:val="24"/>
          <w:lang w:eastAsia="en-AU"/>
        </w:rPr>
        <w:t>long-term</w:t>
      </w:r>
      <w:r w:rsidRPr="00F57CE7">
        <w:rPr>
          <w:rFonts w:ascii="Times New Roman" w:eastAsia="Times New Roman" w:hAnsi="Times New Roman"/>
          <w:bCs/>
          <w:iCs/>
          <w:sz w:val="24"/>
          <w:szCs w:val="24"/>
          <w:lang w:eastAsia="en-AU"/>
        </w:rPr>
        <w:t xml:space="preserve"> average carbon stock that would have remained following deforestation, accounting for stock changes resulting from burning and decay of biomass. To complete </w:t>
      </w:r>
      <w:r>
        <w:rPr>
          <w:rFonts w:ascii="Times New Roman" w:eastAsia="Times New Roman" w:hAnsi="Times New Roman"/>
          <w:bCs/>
          <w:iCs/>
          <w:sz w:val="24"/>
          <w:szCs w:val="24"/>
          <w:lang w:eastAsia="en-AU"/>
        </w:rPr>
        <w:t>E</w:t>
      </w:r>
      <w:r w:rsidRPr="00F57CE7">
        <w:rPr>
          <w:rFonts w:ascii="Times New Roman" w:eastAsia="Times New Roman" w:hAnsi="Times New Roman"/>
          <w:bCs/>
          <w:iCs/>
          <w:sz w:val="24"/>
          <w:szCs w:val="24"/>
          <w:lang w:eastAsia="en-AU"/>
        </w:rPr>
        <w:t xml:space="preserve">quation 15, </w:t>
      </w:r>
      <w:r>
        <w:rPr>
          <w:rFonts w:ascii="Times New Roman" w:eastAsia="Times New Roman" w:hAnsi="Times New Roman"/>
          <w:bCs/>
          <w:iCs/>
          <w:sz w:val="24"/>
          <w:szCs w:val="24"/>
          <w:lang w:eastAsia="en-AU"/>
        </w:rPr>
        <w:t>E</w:t>
      </w:r>
      <w:r w:rsidRPr="00F57CE7">
        <w:rPr>
          <w:rFonts w:ascii="Times New Roman" w:eastAsia="Times New Roman" w:hAnsi="Times New Roman"/>
          <w:bCs/>
          <w:iCs/>
          <w:sz w:val="24"/>
          <w:szCs w:val="24"/>
          <w:lang w:eastAsia="en-AU"/>
        </w:rPr>
        <w:t>quations 16 to 20 must first be calculated.</w:t>
      </w:r>
    </w:p>
    <w:p w:rsidR="00415A5B" w:rsidRPr="00F57CE7" w:rsidRDefault="00415A5B" w:rsidP="00BD7894">
      <w:pPr>
        <w:keepNext/>
        <w:spacing w:after="120" w:line="240" w:lineRule="auto"/>
        <w:rPr>
          <w:rFonts w:ascii="Times New Roman" w:eastAsia="Times New Roman" w:hAnsi="Times New Roman"/>
          <w:bCs/>
          <w:iCs/>
          <w:sz w:val="24"/>
          <w:szCs w:val="24"/>
          <w:lang w:eastAsia="en-AU"/>
        </w:rPr>
      </w:pPr>
      <w:r w:rsidRPr="00F57CE7">
        <w:rPr>
          <w:rFonts w:ascii="Times New Roman" w:eastAsia="Times New Roman" w:hAnsi="Times New Roman"/>
          <w:bCs/>
          <w:iCs/>
          <w:sz w:val="24"/>
          <w:szCs w:val="24"/>
          <w:lang w:eastAsia="en-AU"/>
        </w:rPr>
        <w:t>Because the post-deforestation l</w:t>
      </w:r>
      <w:r w:rsidR="00341626">
        <w:rPr>
          <w:rFonts w:ascii="Times New Roman" w:eastAsia="Times New Roman" w:hAnsi="Times New Roman"/>
          <w:bCs/>
          <w:iCs/>
          <w:sz w:val="24"/>
          <w:szCs w:val="24"/>
          <w:lang w:eastAsia="en-AU"/>
        </w:rPr>
        <w:t>and use in the baseline</w:t>
      </w:r>
      <w:r w:rsidRPr="00F57CE7">
        <w:rPr>
          <w:rFonts w:ascii="Times New Roman" w:eastAsia="Times New Roman" w:hAnsi="Times New Roman"/>
          <w:bCs/>
          <w:iCs/>
          <w:sz w:val="24"/>
          <w:szCs w:val="24"/>
          <w:lang w:eastAsia="en-AU"/>
        </w:rPr>
        <w:t xml:space="preserve"> is cropping or grazing, regrowth events are assumed to be</w:t>
      </w:r>
      <w:r>
        <w:rPr>
          <w:rFonts w:ascii="Times New Roman" w:eastAsia="Times New Roman" w:hAnsi="Times New Roman"/>
          <w:bCs/>
          <w:iCs/>
          <w:sz w:val="24"/>
          <w:szCs w:val="24"/>
          <w:lang w:eastAsia="en-AU"/>
        </w:rPr>
        <w:t xml:space="preserve"> continuously suppressed and so</w:t>
      </w:r>
      <w:r w:rsidR="00157C0D">
        <w:rPr>
          <w:rFonts w:ascii="Times New Roman" w:eastAsia="Times New Roman" w:hAnsi="Times New Roman"/>
          <w:bCs/>
          <w:iCs/>
          <w:sz w:val="24"/>
          <w:szCs w:val="24"/>
          <w:lang w:eastAsia="en-AU"/>
        </w:rPr>
        <w:t xml:space="preserve"> would</w:t>
      </w:r>
      <w:r>
        <w:rPr>
          <w:rFonts w:ascii="Times New Roman" w:eastAsia="Times New Roman" w:hAnsi="Times New Roman"/>
          <w:bCs/>
          <w:iCs/>
          <w:sz w:val="24"/>
          <w:szCs w:val="24"/>
          <w:lang w:eastAsia="en-AU"/>
        </w:rPr>
        <w:t xml:space="preserve"> be immaterial</w:t>
      </w:r>
      <w:r w:rsidRPr="00F57CE7">
        <w:rPr>
          <w:rFonts w:ascii="Times New Roman" w:eastAsia="Times New Roman" w:hAnsi="Times New Roman"/>
          <w:bCs/>
          <w:iCs/>
          <w:sz w:val="24"/>
          <w:szCs w:val="24"/>
          <w:lang w:eastAsia="en-AU"/>
        </w:rPr>
        <w:t xml:space="preserve">. </w:t>
      </w:r>
      <w:r>
        <w:rPr>
          <w:rFonts w:ascii="Times New Roman" w:eastAsia="Times New Roman" w:hAnsi="Times New Roman"/>
          <w:bCs/>
          <w:iCs/>
          <w:sz w:val="24"/>
          <w:szCs w:val="24"/>
          <w:lang w:eastAsia="en-AU"/>
        </w:rPr>
        <w:t xml:space="preserve"> Accordingly, the</w:t>
      </w:r>
      <w:r w:rsidRPr="00F57CE7">
        <w:rPr>
          <w:rFonts w:ascii="Times New Roman" w:eastAsia="Times New Roman" w:hAnsi="Times New Roman"/>
          <w:bCs/>
          <w:iCs/>
          <w:sz w:val="24"/>
          <w:szCs w:val="24"/>
          <w:lang w:eastAsia="en-AU"/>
        </w:rPr>
        <w:t xml:space="preserve"> Determination limits baseline calculations to the degradation of the debris pool remaining after deforestation. This is calculated by determining the impact of any treatme</w:t>
      </w:r>
      <w:r>
        <w:rPr>
          <w:rFonts w:ascii="Times New Roman" w:eastAsia="Times New Roman" w:hAnsi="Times New Roman"/>
          <w:bCs/>
          <w:iCs/>
          <w:sz w:val="24"/>
          <w:szCs w:val="24"/>
          <w:lang w:eastAsia="en-AU"/>
        </w:rPr>
        <w:t xml:space="preserve">nt on the debris pool after </w:t>
      </w:r>
      <w:r w:rsidRPr="00F57CE7">
        <w:rPr>
          <w:rFonts w:ascii="Times New Roman" w:eastAsia="Times New Roman" w:hAnsi="Times New Roman"/>
          <w:bCs/>
          <w:iCs/>
          <w:sz w:val="24"/>
          <w:szCs w:val="24"/>
          <w:lang w:eastAsia="en-AU"/>
        </w:rPr>
        <w:t>clearing and the de</w:t>
      </w:r>
      <w:r>
        <w:rPr>
          <w:rFonts w:ascii="Times New Roman" w:eastAsia="Times New Roman" w:hAnsi="Times New Roman"/>
          <w:bCs/>
          <w:iCs/>
          <w:sz w:val="24"/>
          <w:szCs w:val="24"/>
          <w:lang w:eastAsia="en-AU"/>
        </w:rPr>
        <w:t>cay of the residual biomass after treatment.</w:t>
      </w:r>
    </w:p>
    <w:p w:rsidR="00F07427" w:rsidRPr="00F07427" w:rsidRDefault="00F07427" w:rsidP="00A04D27">
      <w:pPr>
        <w:keepNext/>
        <w:spacing w:before="100" w:beforeAutospacing="1" w:after="120" w:line="240" w:lineRule="auto"/>
        <w:rPr>
          <w:rFonts w:ascii="Times New Roman" w:eastAsia="Times New Roman" w:hAnsi="Times New Roman"/>
          <w:bCs/>
          <w:i/>
          <w:iCs/>
          <w:sz w:val="24"/>
          <w:szCs w:val="24"/>
          <w:lang w:eastAsia="en-AU"/>
        </w:rPr>
      </w:pPr>
      <w:r>
        <w:rPr>
          <w:rFonts w:ascii="Times New Roman" w:eastAsia="Times New Roman" w:hAnsi="Times New Roman"/>
          <w:bCs/>
          <w:i/>
          <w:iCs/>
          <w:sz w:val="24"/>
          <w:szCs w:val="24"/>
          <w:lang w:eastAsia="en-AU"/>
        </w:rPr>
        <w:t>Step 3.1—100 year average of biomass within sample</w:t>
      </w:r>
      <w:r w:rsidR="00AA57B5">
        <w:rPr>
          <w:rFonts w:ascii="Times New Roman" w:eastAsia="Times New Roman" w:hAnsi="Times New Roman"/>
          <w:bCs/>
          <w:i/>
          <w:iCs/>
          <w:sz w:val="24"/>
          <w:szCs w:val="24"/>
          <w:lang w:eastAsia="en-AU"/>
        </w:rPr>
        <w:t xml:space="preserve"> </w:t>
      </w:r>
      <w:r>
        <w:rPr>
          <w:rFonts w:ascii="Times New Roman" w:eastAsia="Times New Roman" w:hAnsi="Times New Roman"/>
          <w:bCs/>
          <w:i/>
          <w:iCs/>
          <w:sz w:val="24"/>
          <w:szCs w:val="24"/>
          <w:lang w:eastAsia="en-AU"/>
        </w:rPr>
        <w:t xml:space="preserve">plots following clearing </w:t>
      </w:r>
    </w:p>
    <w:p w:rsidR="00F57CE7" w:rsidRDefault="00F57CE7" w:rsidP="00A04D27">
      <w:pPr>
        <w:keepNext/>
        <w:spacing w:after="120" w:line="240" w:lineRule="auto"/>
        <w:rPr>
          <w:rFonts w:ascii="Times New Roman" w:eastAsia="Times New Roman" w:hAnsi="Times New Roman"/>
          <w:bCs/>
          <w:iCs/>
          <w:sz w:val="24"/>
          <w:szCs w:val="24"/>
          <w:lang w:eastAsia="en-AU"/>
        </w:rPr>
      </w:pPr>
      <w:r w:rsidRPr="00F57CE7">
        <w:rPr>
          <w:rFonts w:ascii="Times New Roman" w:eastAsia="Times New Roman" w:hAnsi="Times New Roman"/>
          <w:bCs/>
          <w:iCs/>
          <w:sz w:val="24"/>
          <w:szCs w:val="24"/>
          <w:lang w:eastAsia="en-AU"/>
        </w:rPr>
        <w:t xml:space="preserve">Subsection (3) provides that project proponents must complete </w:t>
      </w:r>
      <w:r w:rsidR="00F07427">
        <w:rPr>
          <w:rFonts w:ascii="Times New Roman" w:eastAsia="Times New Roman" w:hAnsi="Times New Roman"/>
          <w:bCs/>
          <w:iCs/>
          <w:sz w:val="24"/>
          <w:szCs w:val="24"/>
          <w:lang w:eastAsia="en-AU"/>
        </w:rPr>
        <w:t>E</w:t>
      </w:r>
      <w:r w:rsidRPr="00F57CE7">
        <w:rPr>
          <w:rFonts w:ascii="Times New Roman" w:eastAsia="Times New Roman" w:hAnsi="Times New Roman"/>
          <w:bCs/>
          <w:iCs/>
          <w:sz w:val="24"/>
          <w:szCs w:val="24"/>
          <w:lang w:eastAsia="en-AU"/>
        </w:rPr>
        <w:t xml:space="preserve">quations 16 to 20 in order to determine the 100 year average biomass stock that would exist in the sample plots following clearing. </w:t>
      </w:r>
    </w:p>
    <w:p w:rsidR="00E1403A" w:rsidRPr="00E1403A" w:rsidRDefault="00F07427" w:rsidP="00E1403A">
      <w:pPr>
        <w:spacing w:before="100" w:beforeAutospacing="1" w:after="120" w:line="240" w:lineRule="auto"/>
        <w:rPr>
          <w:rFonts w:ascii="Times New Roman" w:eastAsia="Times New Roman" w:hAnsi="Times New Roman"/>
          <w:bCs/>
          <w:i/>
          <w:iCs/>
          <w:sz w:val="24"/>
          <w:szCs w:val="24"/>
          <w:lang w:eastAsia="en-AU"/>
        </w:rPr>
      </w:pPr>
      <w:r>
        <w:rPr>
          <w:rFonts w:ascii="Times New Roman" w:eastAsia="Times New Roman" w:hAnsi="Times New Roman"/>
          <w:bCs/>
          <w:i/>
          <w:iCs/>
          <w:sz w:val="24"/>
          <w:szCs w:val="24"/>
          <w:lang w:eastAsia="en-AU"/>
        </w:rPr>
        <w:t xml:space="preserve">Step </w:t>
      </w:r>
      <w:r w:rsidR="00E1403A" w:rsidRPr="00E1403A">
        <w:rPr>
          <w:rFonts w:ascii="Times New Roman" w:eastAsia="Times New Roman" w:hAnsi="Times New Roman"/>
          <w:bCs/>
          <w:i/>
          <w:iCs/>
          <w:sz w:val="24"/>
          <w:szCs w:val="24"/>
          <w:lang w:eastAsia="en-AU"/>
        </w:rPr>
        <w:t xml:space="preserve">3.1.1—Model biomass in debris pool </w:t>
      </w:r>
    </w:p>
    <w:p w:rsidR="00F57CE7" w:rsidRDefault="00F57CE7" w:rsidP="00EB5ACB">
      <w:pPr>
        <w:spacing w:after="120" w:line="240" w:lineRule="auto"/>
        <w:rPr>
          <w:rFonts w:ascii="Times New Roman" w:eastAsia="Times New Roman" w:hAnsi="Times New Roman"/>
          <w:bCs/>
          <w:iCs/>
          <w:sz w:val="24"/>
          <w:szCs w:val="24"/>
          <w:lang w:eastAsia="en-AU"/>
        </w:rPr>
      </w:pPr>
      <w:r w:rsidRPr="00F57CE7">
        <w:rPr>
          <w:rFonts w:ascii="Times New Roman" w:eastAsia="Times New Roman" w:hAnsi="Times New Roman"/>
          <w:bCs/>
          <w:iCs/>
          <w:sz w:val="24"/>
          <w:szCs w:val="24"/>
          <w:lang w:eastAsia="en-AU"/>
        </w:rPr>
        <w:t xml:space="preserve">Subsection </w:t>
      </w:r>
      <w:r w:rsidR="00E1403A">
        <w:rPr>
          <w:rFonts w:ascii="Times New Roman" w:eastAsia="Times New Roman" w:hAnsi="Times New Roman"/>
          <w:bCs/>
          <w:iCs/>
          <w:sz w:val="24"/>
          <w:szCs w:val="24"/>
          <w:lang w:eastAsia="en-AU"/>
        </w:rPr>
        <w:t>(</w:t>
      </w:r>
      <w:r w:rsidRPr="00F57CE7">
        <w:rPr>
          <w:rFonts w:ascii="Times New Roman" w:eastAsia="Times New Roman" w:hAnsi="Times New Roman"/>
          <w:bCs/>
          <w:iCs/>
          <w:sz w:val="24"/>
          <w:szCs w:val="24"/>
          <w:lang w:eastAsia="en-AU"/>
        </w:rPr>
        <w:t xml:space="preserve">4) provides that </w:t>
      </w:r>
      <w:r w:rsidR="00E1403A">
        <w:rPr>
          <w:rFonts w:ascii="Times New Roman" w:eastAsia="Times New Roman" w:hAnsi="Times New Roman"/>
          <w:bCs/>
          <w:iCs/>
          <w:sz w:val="24"/>
          <w:szCs w:val="24"/>
          <w:lang w:eastAsia="en-AU"/>
        </w:rPr>
        <w:t>E</w:t>
      </w:r>
      <w:r w:rsidRPr="00F57CE7">
        <w:rPr>
          <w:rFonts w:ascii="Times New Roman" w:eastAsia="Times New Roman" w:hAnsi="Times New Roman"/>
          <w:bCs/>
          <w:iCs/>
          <w:sz w:val="24"/>
          <w:szCs w:val="24"/>
          <w:lang w:eastAsia="en-AU"/>
        </w:rPr>
        <w:t>quation 16 is used to calculate the biomass in the debris pool within each sample plot, post-deforestation</w:t>
      </w:r>
      <w:r w:rsidR="00157C0D">
        <w:rPr>
          <w:rFonts w:ascii="Times New Roman" w:eastAsia="Times New Roman" w:hAnsi="Times New Roman"/>
          <w:bCs/>
          <w:iCs/>
          <w:sz w:val="24"/>
          <w:szCs w:val="24"/>
          <w:lang w:eastAsia="en-AU"/>
        </w:rPr>
        <w:t xml:space="preserve"> in the baseline</w:t>
      </w:r>
      <w:r w:rsidRPr="00F57CE7">
        <w:rPr>
          <w:rFonts w:ascii="Times New Roman" w:eastAsia="Times New Roman" w:hAnsi="Times New Roman"/>
          <w:bCs/>
          <w:iCs/>
          <w:sz w:val="24"/>
          <w:szCs w:val="24"/>
          <w:lang w:eastAsia="en-AU"/>
        </w:rPr>
        <w:t>. All biomass subject to clearing, consistent with the National Inventory approach, is treated as moved to the debris pool following the clearing event; and therefore the biomass stock sampled within plots represents the biomass stock of the debris pool.</w:t>
      </w:r>
      <w:r w:rsidR="009717C1">
        <w:rPr>
          <w:rFonts w:ascii="Times New Roman" w:eastAsia="Times New Roman" w:hAnsi="Times New Roman"/>
          <w:bCs/>
          <w:iCs/>
          <w:sz w:val="24"/>
          <w:szCs w:val="24"/>
          <w:lang w:eastAsia="en-AU"/>
        </w:rPr>
        <w:t xml:space="preserve"> Under the D</w:t>
      </w:r>
      <w:r w:rsidR="009717C1" w:rsidRPr="009717C1">
        <w:rPr>
          <w:rFonts w:ascii="Times New Roman" w:eastAsia="Times New Roman" w:hAnsi="Times New Roman"/>
          <w:bCs/>
          <w:iCs/>
          <w:sz w:val="24"/>
          <w:szCs w:val="24"/>
          <w:lang w:eastAsia="en-AU"/>
        </w:rPr>
        <w:t xml:space="preserve">etermination, the non-project tree buffer is not applied for estimating the </w:t>
      </w:r>
      <w:r w:rsidR="00560C6D">
        <w:rPr>
          <w:rFonts w:ascii="Times New Roman" w:eastAsia="Times New Roman" w:hAnsi="Times New Roman"/>
          <w:bCs/>
          <w:iCs/>
          <w:sz w:val="24"/>
          <w:szCs w:val="24"/>
          <w:lang w:eastAsia="en-AU"/>
        </w:rPr>
        <w:t>long-term</w:t>
      </w:r>
      <w:r w:rsidR="009717C1" w:rsidRPr="009717C1">
        <w:rPr>
          <w:rFonts w:ascii="Times New Roman" w:eastAsia="Times New Roman" w:hAnsi="Times New Roman"/>
          <w:bCs/>
          <w:iCs/>
          <w:sz w:val="24"/>
          <w:szCs w:val="24"/>
          <w:lang w:eastAsia="en-AU"/>
        </w:rPr>
        <w:t xml:space="preserve"> carbon stocks. The effect of this is a conservative baseline. </w:t>
      </w:r>
    </w:p>
    <w:p w:rsidR="00E1403A" w:rsidRPr="00E1403A" w:rsidRDefault="00E1403A" w:rsidP="00F57CE7">
      <w:pPr>
        <w:spacing w:before="100" w:beforeAutospacing="1" w:after="120" w:line="240" w:lineRule="auto"/>
        <w:rPr>
          <w:rFonts w:ascii="Times New Roman" w:eastAsia="Times New Roman" w:hAnsi="Times New Roman"/>
          <w:bCs/>
          <w:i/>
          <w:iCs/>
          <w:sz w:val="24"/>
          <w:szCs w:val="24"/>
          <w:lang w:eastAsia="en-AU"/>
        </w:rPr>
      </w:pPr>
      <w:r>
        <w:rPr>
          <w:rFonts w:ascii="Times New Roman" w:eastAsia="Times New Roman" w:hAnsi="Times New Roman"/>
          <w:bCs/>
          <w:i/>
          <w:iCs/>
          <w:sz w:val="24"/>
          <w:szCs w:val="24"/>
          <w:lang w:eastAsia="en-AU"/>
        </w:rPr>
        <w:t xml:space="preserve">Step 3.1.2—Partition </w:t>
      </w:r>
      <w:r w:rsidR="00A04D27">
        <w:rPr>
          <w:rFonts w:ascii="Times New Roman" w:eastAsia="Times New Roman" w:hAnsi="Times New Roman"/>
          <w:bCs/>
          <w:i/>
          <w:iCs/>
          <w:sz w:val="24"/>
          <w:szCs w:val="24"/>
          <w:lang w:eastAsia="en-AU"/>
        </w:rPr>
        <w:t xml:space="preserve">of </w:t>
      </w:r>
      <w:r>
        <w:rPr>
          <w:rFonts w:ascii="Times New Roman" w:eastAsia="Times New Roman" w:hAnsi="Times New Roman"/>
          <w:bCs/>
          <w:i/>
          <w:iCs/>
          <w:sz w:val="24"/>
          <w:szCs w:val="24"/>
          <w:lang w:eastAsia="en-AU"/>
        </w:rPr>
        <w:t>biomass into Major Vegetation Group tree components</w:t>
      </w:r>
    </w:p>
    <w:p w:rsidR="00F57CE7" w:rsidRDefault="00F57CE7" w:rsidP="004350FD">
      <w:pPr>
        <w:spacing w:after="120" w:line="240" w:lineRule="auto"/>
        <w:rPr>
          <w:rFonts w:ascii="Times New Roman" w:eastAsia="Times New Roman" w:hAnsi="Times New Roman"/>
          <w:bCs/>
          <w:iCs/>
          <w:sz w:val="24"/>
          <w:szCs w:val="24"/>
          <w:lang w:eastAsia="en-AU"/>
        </w:rPr>
      </w:pPr>
      <w:r w:rsidRPr="00F57CE7">
        <w:rPr>
          <w:rFonts w:ascii="Times New Roman" w:eastAsia="Times New Roman" w:hAnsi="Times New Roman"/>
          <w:bCs/>
          <w:iCs/>
          <w:sz w:val="24"/>
          <w:szCs w:val="24"/>
          <w:lang w:eastAsia="en-AU"/>
        </w:rPr>
        <w:t xml:space="preserve">In order to determine the impact of treatment (such as fire) and decay on each component of the tree, subsection </w:t>
      </w:r>
      <w:r w:rsidR="00E1403A">
        <w:rPr>
          <w:rFonts w:ascii="Times New Roman" w:eastAsia="Times New Roman" w:hAnsi="Times New Roman"/>
          <w:bCs/>
          <w:iCs/>
          <w:sz w:val="24"/>
          <w:szCs w:val="24"/>
          <w:lang w:eastAsia="en-AU"/>
        </w:rPr>
        <w:t>(</w:t>
      </w:r>
      <w:r w:rsidRPr="00F57CE7">
        <w:rPr>
          <w:rFonts w:ascii="Times New Roman" w:eastAsia="Times New Roman" w:hAnsi="Times New Roman"/>
          <w:bCs/>
          <w:iCs/>
          <w:sz w:val="24"/>
          <w:szCs w:val="24"/>
          <w:lang w:eastAsia="en-AU"/>
        </w:rPr>
        <w:t>5) requires the biomass of each sample plot to be partitioned into its Major Vegetation Group tree components (stem, branch, bark, leave</w:t>
      </w:r>
      <w:r w:rsidR="00537472">
        <w:rPr>
          <w:rFonts w:ascii="Times New Roman" w:eastAsia="Times New Roman" w:hAnsi="Times New Roman"/>
          <w:bCs/>
          <w:iCs/>
          <w:sz w:val="24"/>
          <w:szCs w:val="24"/>
          <w:lang w:eastAsia="en-AU"/>
        </w:rPr>
        <w:t>s</w:t>
      </w:r>
      <w:r w:rsidRPr="00F57CE7">
        <w:rPr>
          <w:rFonts w:ascii="Times New Roman" w:eastAsia="Times New Roman" w:hAnsi="Times New Roman"/>
          <w:bCs/>
          <w:iCs/>
          <w:sz w:val="24"/>
          <w:szCs w:val="24"/>
          <w:lang w:eastAsia="en-AU"/>
        </w:rPr>
        <w:t>, coarse roots and fine roots). Subsection (6) provides that biomass partitioning must be done in accordance with the yield alloca</w:t>
      </w:r>
      <w:r w:rsidR="00E1403A">
        <w:rPr>
          <w:rFonts w:ascii="Times New Roman" w:eastAsia="Times New Roman" w:hAnsi="Times New Roman"/>
          <w:bCs/>
          <w:iCs/>
          <w:sz w:val="24"/>
          <w:szCs w:val="24"/>
          <w:lang w:eastAsia="en-AU"/>
        </w:rPr>
        <w:t>tions in Schedule 1</w:t>
      </w:r>
      <w:r w:rsidRPr="00F57CE7">
        <w:rPr>
          <w:rFonts w:ascii="Times New Roman" w:eastAsia="Times New Roman" w:hAnsi="Times New Roman"/>
          <w:bCs/>
          <w:iCs/>
          <w:sz w:val="24"/>
          <w:szCs w:val="24"/>
          <w:lang w:eastAsia="en-AU"/>
        </w:rPr>
        <w:t xml:space="preserve">. Subsection (7) provides that </w:t>
      </w:r>
      <w:r w:rsidR="00E1403A">
        <w:rPr>
          <w:rFonts w:ascii="Times New Roman" w:eastAsia="Times New Roman" w:hAnsi="Times New Roman"/>
          <w:bCs/>
          <w:iCs/>
          <w:sz w:val="24"/>
          <w:szCs w:val="24"/>
          <w:lang w:eastAsia="en-AU"/>
        </w:rPr>
        <w:t>E</w:t>
      </w:r>
      <w:r w:rsidRPr="00F57CE7">
        <w:rPr>
          <w:rFonts w:ascii="Times New Roman" w:eastAsia="Times New Roman" w:hAnsi="Times New Roman"/>
          <w:bCs/>
          <w:iCs/>
          <w:sz w:val="24"/>
          <w:szCs w:val="24"/>
          <w:lang w:eastAsia="en-AU"/>
        </w:rPr>
        <w:t>quation 17 must be used to calculate the biomass of each tree component in each sample plot in order to determine the impact of treatment and decay on each component of the tree, using the applicable biomass frac</w:t>
      </w:r>
      <w:r w:rsidR="00E1403A">
        <w:rPr>
          <w:rFonts w:ascii="Times New Roman" w:eastAsia="Times New Roman" w:hAnsi="Times New Roman"/>
          <w:bCs/>
          <w:iCs/>
          <w:sz w:val="24"/>
          <w:szCs w:val="24"/>
          <w:lang w:eastAsia="en-AU"/>
        </w:rPr>
        <w:t>tions in Schedule 1</w:t>
      </w:r>
      <w:r w:rsidRPr="00F57CE7">
        <w:rPr>
          <w:rFonts w:ascii="Times New Roman" w:eastAsia="Times New Roman" w:hAnsi="Times New Roman"/>
          <w:bCs/>
          <w:iCs/>
          <w:sz w:val="24"/>
          <w:szCs w:val="24"/>
          <w:lang w:eastAsia="en-AU"/>
        </w:rPr>
        <w:t xml:space="preserve">. </w:t>
      </w:r>
    </w:p>
    <w:p w:rsidR="00E1403A" w:rsidRPr="00E1403A" w:rsidRDefault="00E1403A" w:rsidP="00F57CE7">
      <w:pPr>
        <w:spacing w:before="100" w:beforeAutospacing="1" w:after="120" w:line="240" w:lineRule="auto"/>
        <w:rPr>
          <w:rFonts w:ascii="Times New Roman" w:eastAsia="Times New Roman" w:hAnsi="Times New Roman"/>
          <w:bCs/>
          <w:i/>
          <w:iCs/>
          <w:sz w:val="24"/>
          <w:szCs w:val="24"/>
          <w:lang w:eastAsia="en-AU"/>
        </w:rPr>
      </w:pPr>
      <w:r>
        <w:rPr>
          <w:rFonts w:ascii="Times New Roman" w:eastAsia="Times New Roman" w:hAnsi="Times New Roman"/>
          <w:bCs/>
          <w:i/>
          <w:iCs/>
          <w:sz w:val="24"/>
          <w:szCs w:val="24"/>
          <w:lang w:eastAsia="en-AU"/>
        </w:rPr>
        <w:t>Step 3.1.3—</w:t>
      </w:r>
      <w:r w:rsidRPr="00E1403A">
        <w:rPr>
          <w:rFonts w:ascii="Times New Roman" w:eastAsia="Times New Roman" w:hAnsi="Times New Roman"/>
          <w:bCs/>
          <w:i/>
          <w:iCs/>
          <w:sz w:val="24"/>
          <w:szCs w:val="24"/>
          <w:lang w:eastAsia="en-AU"/>
        </w:rPr>
        <w:t>Treatment of the debris pool</w:t>
      </w:r>
    </w:p>
    <w:p w:rsidR="00F57CE7" w:rsidRPr="00F57CE7" w:rsidRDefault="00F57CE7" w:rsidP="004350FD">
      <w:pPr>
        <w:spacing w:after="120" w:line="240" w:lineRule="auto"/>
        <w:rPr>
          <w:rFonts w:ascii="Times New Roman" w:eastAsia="Times New Roman" w:hAnsi="Times New Roman"/>
          <w:bCs/>
          <w:iCs/>
          <w:sz w:val="24"/>
          <w:szCs w:val="24"/>
          <w:lang w:eastAsia="en-AU"/>
        </w:rPr>
      </w:pPr>
      <w:r w:rsidRPr="00F57CE7">
        <w:rPr>
          <w:rFonts w:ascii="Times New Roman" w:eastAsia="Times New Roman" w:hAnsi="Times New Roman"/>
          <w:bCs/>
          <w:iCs/>
          <w:sz w:val="24"/>
          <w:szCs w:val="24"/>
          <w:lang w:eastAsia="en-AU"/>
        </w:rPr>
        <w:t>Once the debris pool has been partitioned into the respective tree components, the debris pool</w:t>
      </w:r>
      <w:r w:rsidR="009717C1">
        <w:rPr>
          <w:rFonts w:ascii="Times New Roman" w:eastAsia="Times New Roman" w:hAnsi="Times New Roman"/>
          <w:bCs/>
          <w:iCs/>
          <w:sz w:val="24"/>
          <w:szCs w:val="24"/>
          <w:lang w:eastAsia="en-AU"/>
        </w:rPr>
        <w:t xml:space="preserve"> is assumed to be</w:t>
      </w:r>
      <w:r w:rsidRPr="00F57CE7">
        <w:rPr>
          <w:rFonts w:ascii="Times New Roman" w:eastAsia="Times New Roman" w:hAnsi="Times New Roman"/>
          <w:bCs/>
          <w:iCs/>
          <w:sz w:val="24"/>
          <w:szCs w:val="24"/>
          <w:lang w:eastAsia="en-AU"/>
        </w:rPr>
        <w:t xml:space="preserve"> treated by fire</w:t>
      </w:r>
      <w:r w:rsidR="009769F0">
        <w:rPr>
          <w:rFonts w:ascii="Times New Roman" w:eastAsia="Times New Roman" w:hAnsi="Times New Roman"/>
          <w:bCs/>
          <w:iCs/>
          <w:sz w:val="24"/>
          <w:szCs w:val="24"/>
          <w:lang w:eastAsia="en-AU"/>
        </w:rPr>
        <w:t xml:space="preserve">. </w:t>
      </w:r>
      <w:r w:rsidR="00E1403A">
        <w:rPr>
          <w:rFonts w:ascii="Times New Roman" w:eastAsia="Times New Roman" w:hAnsi="Times New Roman"/>
          <w:bCs/>
          <w:iCs/>
          <w:sz w:val="24"/>
          <w:szCs w:val="24"/>
          <w:lang w:eastAsia="en-AU"/>
        </w:rPr>
        <w:t>Equation 18</w:t>
      </w:r>
      <w:r w:rsidRPr="00F57CE7">
        <w:rPr>
          <w:rFonts w:ascii="Times New Roman" w:eastAsia="Times New Roman" w:hAnsi="Times New Roman"/>
          <w:bCs/>
          <w:iCs/>
          <w:sz w:val="24"/>
          <w:szCs w:val="24"/>
          <w:lang w:eastAsia="en-AU"/>
        </w:rPr>
        <w:t xml:space="preserve"> must be completed to determine the</w:t>
      </w:r>
      <w:r w:rsidR="009717C1">
        <w:rPr>
          <w:rFonts w:ascii="Times New Roman" w:eastAsia="Times New Roman" w:hAnsi="Times New Roman"/>
          <w:bCs/>
          <w:iCs/>
          <w:sz w:val="24"/>
          <w:szCs w:val="24"/>
          <w:lang w:eastAsia="en-AU"/>
        </w:rPr>
        <w:t xml:space="preserve"> </w:t>
      </w:r>
      <w:r w:rsidRPr="00F57CE7">
        <w:rPr>
          <w:rFonts w:ascii="Times New Roman" w:eastAsia="Times New Roman" w:hAnsi="Times New Roman"/>
          <w:bCs/>
          <w:iCs/>
          <w:sz w:val="24"/>
          <w:szCs w:val="24"/>
          <w:lang w:eastAsia="en-AU"/>
        </w:rPr>
        <w:t>biomass of each tree component after bur</w:t>
      </w:r>
      <w:r w:rsidR="00E1403A">
        <w:rPr>
          <w:rFonts w:ascii="Times New Roman" w:eastAsia="Times New Roman" w:hAnsi="Times New Roman"/>
          <w:bCs/>
          <w:iCs/>
          <w:sz w:val="24"/>
          <w:szCs w:val="24"/>
          <w:lang w:eastAsia="en-AU"/>
        </w:rPr>
        <w:t>ning, using Schedule 1</w:t>
      </w:r>
      <w:r w:rsidRPr="00F57CE7">
        <w:rPr>
          <w:rFonts w:ascii="Times New Roman" w:eastAsia="Times New Roman" w:hAnsi="Times New Roman"/>
          <w:bCs/>
          <w:iCs/>
          <w:sz w:val="24"/>
          <w:szCs w:val="24"/>
          <w:lang w:eastAsia="en-AU"/>
        </w:rPr>
        <w:t xml:space="preserve"> for burn efficiency data. Where fire is not used as a treatment and the biomass is left to decay, this step can be om</w:t>
      </w:r>
      <w:r w:rsidR="00E1403A">
        <w:rPr>
          <w:rFonts w:ascii="Times New Roman" w:eastAsia="Times New Roman" w:hAnsi="Times New Roman"/>
          <w:bCs/>
          <w:iCs/>
          <w:sz w:val="24"/>
          <w:szCs w:val="24"/>
          <w:lang w:eastAsia="en-AU"/>
        </w:rPr>
        <w:t xml:space="preserve">itted and decay modelled using </w:t>
      </w:r>
      <w:r w:rsidR="009717C1">
        <w:rPr>
          <w:rFonts w:ascii="Times New Roman" w:eastAsia="Times New Roman" w:hAnsi="Times New Roman"/>
          <w:bCs/>
          <w:iCs/>
          <w:sz w:val="24"/>
          <w:szCs w:val="24"/>
          <w:lang w:eastAsia="en-AU"/>
        </w:rPr>
        <w:t>E</w:t>
      </w:r>
      <w:r w:rsidR="009717C1" w:rsidRPr="00F57CE7">
        <w:rPr>
          <w:rFonts w:ascii="Times New Roman" w:eastAsia="Times New Roman" w:hAnsi="Times New Roman"/>
          <w:bCs/>
          <w:iCs/>
          <w:sz w:val="24"/>
          <w:szCs w:val="24"/>
          <w:lang w:eastAsia="en-AU"/>
        </w:rPr>
        <w:t>quation</w:t>
      </w:r>
      <w:r w:rsidR="009717C1">
        <w:rPr>
          <w:rFonts w:ascii="Times New Roman" w:eastAsia="Times New Roman" w:hAnsi="Times New Roman"/>
          <w:bCs/>
          <w:iCs/>
          <w:sz w:val="24"/>
          <w:szCs w:val="24"/>
          <w:lang w:eastAsia="en-AU"/>
        </w:rPr>
        <w:t> </w:t>
      </w:r>
      <w:r w:rsidRPr="00F57CE7">
        <w:rPr>
          <w:rFonts w:ascii="Times New Roman" w:eastAsia="Times New Roman" w:hAnsi="Times New Roman"/>
          <w:bCs/>
          <w:iCs/>
          <w:sz w:val="24"/>
          <w:szCs w:val="24"/>
          <w:lang w:eastAsia="en-AU"/>
        </w:rPr>
        <w:t>19.</w:t>
      </w:r>
    </w:p>
    <w:p w:rsidR="00E1403A" w:rsidRPr="00E1403A" w:rsidRDefault="00E1403A" w:rsidP="00BD7894">
      <w:pPr>
        <w:keepNext/>
        <w:spacing w:before="100" w:beforeAutospacing="1" w:after="120" w:line="240" w:lineRule="auto"/>
        <w:rPr>
          <w:rFonts w:ascii="Times New Roman" w:eastAsia="Times New Roman" w:hAnsi="Times New Roman"/>
          <w:bCs/>
          <w:i/>
          <w:iCs/>
          <w:sz w:val="24"/>
          <w:szCs w:val="24"/>
          <w:lang w:eastAsia="en-AU"/>
        </w:rPr>
      </w:pPr>
      <w:r w:rsidRPr="006C31C4">
        <w:rPr>
          <w:rFonts w:ascii="Times New Roman" w:eastAsia="Times New Roman" w:hAnsi="Times New Roman"/>
          <w:bCs/>
          <w:i/>
          <w:iCs/>
          <w:sz w:val="24"/>
          <w:szCs w:val="24"/>
          <w:lang w:eastAsia="en-AU"/>
        </w:rPr>
        <w:lastRenderedPageBreak/>
        <w:t xml:space="preserve">Step 3.1.4—Average </w:t>
      </w:r>
      <w:r w:rsidR="00560C6D">
        <w:rPr>
          <w:rFonts w:ascii="Times New Roman" w:eastAsia="Times New Roman" w:hAnsi="Times New Roman"/>
          <w:bCs/>
          <w:i/>
          <w:iCs/>
          <w:sz w:val="24"/>
          <w:szCs w:val="24"/>
          <w:lang w:eastAsia="en-AU"/>
        </w:rPr>
        <w:t>long-term</w:t>
      </w:r>
      <w:r w:rsidRPr="006C31C4">
        <w:rPr>
          <w:rFonts w:ascii="Times New Roman" w:eastAsia="Times New Roman" w:hAnsi="Times New Roman"/>
          <w:bCs/>
          <w:i/>
          <w:iCs/>
          <w:sz w:val="24"/>
          <w:szCs w:val="24"/>
          <w:lang w:eastAsia="en-AU"/>
        </w:rPr>
        <w:t xml:space="preserve"> carbon stock of tree component</w:t>
      </w:r>
      <w:r w:rsidR="00473444" w:rsidRPr="006C31C4">
        <w:rPr>
          <w:rFonts w:ascii="Times New Roman" w:eastAsia="Times New Roman" w:hAnsi="Times New Roman"/>
          <w:bCs/>
          <w:i/>
          <w:iCs/>
          <w:sz w:val="24"/>
          <w:szCs w:val="24"/>
          <w:lang w:eastAsia="en-AU"/>
        </w:rPr>
        <w:t>s</w:t>
      </w:r>
      <w:r w:rsidRPr="006C31C4">
        <w:rPr>
          <w:rFonts w:ascii="Times New Roman" w:eastAsia="Times New Roman" w:hAnsi="Times New Roman"/>
          <w:bCs/>
          <w:i/>
          <w:iCs/>
          <w:sz w:val="24"/>
          <w:szCs w:val="24"/>
          <w:lang w:eastAsia="en-AU"/>
        </w:rPr>
        <w:t xml:space="preserve"> </w:t>
      </w:r>
    </w:p>
    <w:p w:rsidR="00F57CE7" w:rsidRDefault="0051043F" w:rsidP="00BD7894">
      <w:pPr>
        <w:keepNext/>
        <w:spacing w:after="120" w:line="240" w:lineRule="auto"/>
        <w:rPr>
          <w:rFonts w:ascii="Times New Roman" w:eastAsia="Times New Roman" w:hAnsi="Times New Roman"/>
          <w:bCs/>
          <w:iCs/>
          <w:sz w:val="24"/>
          <w:szCs w:val="24"/>
          <w:lang w:eastAsia="en-AU"/>
        </w:rPr>
      </w:pPr>
      <w:r w:rsidRPr="00F57CE7">
        <w:rPr>
          <w:rFonts w:ascii="Times New Roman" w:eastAsia="Times New Roman" w:hAnsi="Times New Roman"/>
          <w:bCs/>
          <w:iCs/>
          <w:sz w:val="24"/>
          <w:szCs w:val="24"/>
          <w:lang w:eastAsia="en-AU"/>
        </w:rPr>
        <w:t>Once the biomass</w:t>
      </w:r>
      <w:r w:rsidR="009717C1">
        <w:rPr>
          <w:rFonts w:ascii="Times New Roman" w:eastAsia="Times New Roman" w:hAnsi="Times New Roman"/>
          <w:bCs/>
          <w:iCs/>
          <w:sz w:val="24"/>
          <w:szCs w:val="24"/>
          <w:lang w:eastAsia="en-AU"/>
        </w:rPr>
        <w:t xml:space="preserve"> residue</w:t>
      </w:r>
      <w:r w:rsidRPr="00F57CE7">
        <w:rPr>
          <w:rFonts w:ascii="Times New Roman" w:eastAsia="Times New Roman" w:hAnsi="Times New Roman"/>
          <w:bCs/>
          <w:iCs/>
          <w:sz w:val="24"/>
          <w:szCs w:val="24"/>
          <w:lang w:eastAsia="en-AU"/>
        </w:rPr>
        <w:t xml:space="preserve"> has </w:t>
      </w:r>
      <w:r>
        <w:rPr>
          <w:rFonts w:ascii="Times New Roman" w:eastAsia="Times New Roman" w:hAnsi="Times New Roman"/>
          <w:bCs/>
          <w:iCs/>
          <w:sz w:val="24"/>
          <w:szCs w:val="24"/>
          <w:lang w:eastAsia="en-AU"/>
        </w:rPr>
        <w:t xml:space="preserve">been determined </w:t>
      </w:r>
      <w:r w:rsidR="009717C1">
        <w:rPr>
          <w:rFonts w:ascii="Times New Roman" w:eastAsia="Times New Roman" w:hAnsi="Times New Roman"/>
          <w:bCs/>
          <w:iCs/>
          <w:sz w:val="24"/>
          <w:szCs w:val="24"/>
          <w:lang w:eastAsia="en-AU"/>
        </w:rPr>
        <w:t xml:space="preserve">for each tree component in each plot </w:t>
      </w:r>
      <w:r>
        <w:rPr>
          <w:rFonts w:ascii="Times New Roman" w:eastAsia="Times New Roman" w:hAnsi="Times New Roman"/>
          <w:bCs/>
          <w:iCs/>
          <w:sz w:val="24"/>
          <w:szCs w:val="24"/>
          <w:lang w:eastAsia="en-AU"/>
        </w:rPr>
        <w:t>(using E</w:t>
      </w:r>
      <w:r w:rsidRPr="00F57CE7">
        <w:rPr>
          <w:rFonts w:ascii="Times New Roman" w:eastAsia="Times New Roman" w:hAnsi="Times New Roman"/>
          <w:bCs/>
          <w:iCs/>
          <w:sz w:val="24"/>
          <w:szCs w:val="24"/>
          <w:lang w:eastAsia="en-AU"/>
        </w:rPr>
        <w:t>quations 1</w:t>
      </w:r>
      <w:r w:rsidR="003B5817">
        <w:rPr>
          <w:rFonts w:ascii="Times New Roman" w:eastAsia="Times New Roman" w:hAnsi="Times New Roman"/>
          <w:bCs/>
          <w:iCs/>
          <w:sz w:val="24"/>
          <w:szCs w:val="24"/>
          <w:lang w:eastAsia="en-AU"/>
        </w:rPr>
        <w:t>8</w:t>
      </w:r>
      <w:r w:rsidRPr="00F57CE7">
        <w:rPr>
          <w:rFonts w:ascii="Times New Roman" w:eastAsia="Times New Roman" w:hAnsi="Times New Roman"/>
          <w:bCs/>
          <w:iCs/>
          <w:sz w:val="24"/>
          <w:szCs w:val="24"/>
          <w:lang w:eastAsia="en-AU"/>
        </w:rPr>
        <w:t xml:space="preserve">), the </w:t>
      </w:r>
      <w:r w:rsidR="00560C6D">
        <w:rPr>
          <w:rFonts w:ascii="Times New Roman" w:eastAsia="Times New Roman" w:hAnsi="Times New Roman"/>
          <w:bCs/>
          <w:iCs/>
          <w:sz w:val="24"/>
          <w:szCs w:val="24"/>
          <w:lang w:eastAsia="en-AU"/>
        </w:rPr>
        <w:t>long-term</w:t>
      </w:r>
      <w:r w:rsidRPr="00F57CE7">
        <w:rPr>
          <w:rFonts w:ascii="Times New Roman" w:eastAsia="Times New Roman" w:hAnsi="Times New Roman"/>
          <w:bCs/>
          <w:iCs/>
          <w:sz w:val="24"/>
          <w:szCs w:val="24"/>
          <w:lang w:eastAsia="en-AU"/>
        </w:rPr>
        <w:t xml:space="preserve"> average carbon stock</w:t>
      </w:r>
      <w:r w:rsidR="003B5817">
        <w:rPr>
          <w:rFonts w:ascii="Times New Roman" w:eastAsia="Times New Roman" w:hAnsi="Times New Roman"/>
          <w:bCs/>
          <w:iCs/>
          <w:sz w:val="24"/>
          <w:szCs w:val="24"/>
          <w:lang w:eastAsia="en-AU"/>
        </w:rPr>
        <w:t xml:space="preserve"> (for each tree component in each plot)</w:t>
      </w:r>
      <w:r>
        <w:rPr>
          <w:rFonts w:ascii="Times New Roman" w:eastAsia="Times New Roman" w:hAnsi="Times New Roman"/>
          <w:bCs/>
          <w:iCs/>
          <w:sz w:val="24"/>
          <w:szCs w:val="24"/>
          <w:lang w:eastAsia="en-AU"/>
        </w:rPr>
        <w:t xml:space="preserve">, </w:t>
      </w:r>
      <w:r w:rsidRPr="00F57CE7">
        <w:rPr>
          <w:rFonts w:ascii="Times New Roman" w:eastAsia="Times New Roman" w:hAnsi="Times New Roman"/>
          <w:bCs/>
          <w:iCs/>
          <w:sz w:val="24"/>
          <w:szCs w:val="24"/>
          <w:lang w:eastAsia="en-AU"/>
        </w:rPr>
        <w:t>must be determined</w:t>
      </w:r>
      <w:r w:rsidR="003B5817">
        <w:rPr>
          <w:rFonts w:ascii="Times New Roman" w:eastAsia="Times New Roman" w:hAnsi="Times New Roman"/>
          <w:bCs/>
          <w:iCs/>
          <w:sz w:val="24"/>
          <w:szCs w:val="24"/>
          <w:lang w:eastAsia="en-AU"/>
        </w:rPr>
        <w:t xml:space="preserve"> while accounting for decay</w:t>
      </w:r>
      <w:r w:rsidRPr="00F57CE7">
        <w:rPr>
          <w:rFonts w:ascii="Times New Roman" w:eastAsia="Times New Roman" w:hAnsi="Times New Roman"/>
          <w:bCs/>
          <w:iCs/>
          <w:sz w:val="24"/>
          <w:szCs w:val="24"/>
          <w:lang w:eastAsia="en-AU"/>
        </w:rPr>
        <w:t xml:space="preserve">. </w:t>
      </w:r>
      <w:r w:rsidR="00A67139">
        <w:rPr>
          <w:rFonts w:ascii="Times New Roman" w:eastAsia="Times New Roman" w:hAnsi="Times New Roman"/>
          <w:bCs/>
          <w:iCs/>
          <w:sz w:val="24"/>
          <w:szCs w:val="24"/>
          <w:lang w:eastAsia="en-AU"/>
        </w:rPr>
        <w:t>E</w:t>
      </w:r>
      <w:r w:rsidR="00F57CE7" w:rsidRPr="00F57CE7">
        <w:rPr>
          <w:rFonts w:ascii="Times New Roman" w:eastAsia="Times New Roman" w:hAnsi="Times New Roman"/>
          <w:bCs/>
          <w:iCs/>
          <w:sz w:val="24"/>
          <w:szCs w:val="24"/>
          <w:lang w:eastAsia="en-AU"/>
        </w:rPr>
        <w:t>quation 19 is to be used to calculate the 100</w:t>
      </w:r>
      <w:r w:rsidR="00D1216B">
        <w:rPr>
          <w:rFonts w:ascii="Times New Roman" w:eastAsia="Times New Roman" w:hAnsi="Times New Roman"/>
          <w:bCs/>
          <w:iCs/>
          <w:sz w:val="24"/>
          <w:szCs w:val="24"/>
          <w:lang w:eastAsia="en-AU"/>
        </w:rPr>
        <w:t> </w:t>
      </w:r>
      <w:r w:rsidR="00F57CE7" w:rsidRPr="00F57CE7">
        <w:rPr>
          <w:rFonts w:ascii="Times New Roman" w:eastAsia="Times New Roman" w:hAnsi="Times New Roman"/>
          <w:bCs/>
          <w:iCs/>
          <w:sz w:val="24"/>
          <w:szCs w:val="24"/>
          <w:lang w:eastAsia="en-AU"/>
        </w:rPr>
        <w:t xml:space="preserve">year average biomass of each tree component in each sample plot. </w:t>
      </w:r>
    </w:p>
    <w:p w:rsidR="00A67139" w:rsidRPr="00A67139" w:rsidRDefault="00A67139" w:rsidP="00F57CE7">
      <w:pPr>
        <w:spacing w:before="100" w:beforeAutospacing="1" w:after="120" w:line="240" w:lineRule="auto"/>
        <w:rPr>
          <w:rFonts w:ascii="Times New Roman" w:eastAsia="Times New Roman" w:hAnsi="Times New Roman"/>
          <w:bCs/>
          <w:i/>
          <w:iCs/>
          <w:sz w:val="24"/>
          <w:szCs w:val="24"/>
          <w:lang w:eastAsia="en-AU"/>
        </w:rPr>
      </w:pPr>
      <w:r w:rsidRPr="006C31C4">
        <w:rPr>
          <w:rFonts w:ascii="Times New Roman" w:eastAsia="Times New Roman" w:hAnsi="Times New Roman"/>
          <w:bCs/>
          <w:i/>
          <w:iCs/>
          <w:sz w:val="24"/>
          <w:szCs w:val="24"/>
          <w:lang w:eastAsia="en-AU"/>
        </w:rPr>
        <w:t xml:space="preserve">Step 3.1.5—Sum of average </w:t>
      </w:r>
      <w:r w:rsidR="00560C6D">
        <w:rPr>
          <w:rFonts w:ascii="Times New Roman" w:eastAsia="Times New Roman" w:hAnsi="Times New Roman"/>
          <w:bCs/>
          <w:i/>
          <w:iCs/>
          <w:sz w:val="24"/>
          <w:szCs w:val="24"/>
          <w:lang w:eastAsia="en-AU"/>
        </w:rPr>
        <w:t>long-term</w:t>
      </w:r>
      <w:r w:rsidRPr="006C31C4">
        <w:rPr>
          <w:rFonts w:ascii="Times New Roman" w:eastAsia="Times New Roman" w:hAnsi="Times New Roman"/>
          <w:bCs/>
          <w:i/>
          <w:iCs/>
          <w:sz w:val="24"/>
          <w:szCs w:val="24"/>
          <w:lang w:eastAsia="en-AU"/>
        </w:rPr>
        <w:t xml:space="preserve"> carbon stock of each tree</w:t>
      </w:r>
      <w:r w:rsidR="00B1640A" w:rsidRPr="006C31C4">
        <w:rPr>
          <w:rFonts w:ascii="Times New Roman" w:eastAsia="Times New Roman" w:hAnsi="Times New Roman"/>
          <w:bCs/>
          <w:i/>
          <w:iCs/>
          <w:sz w:val="24"/>
          <w:szCs w:val="24"/>
          <w:lang w:eastAsia="en-AU"/>
        </w:rPr>
        <w:t xml:space="preserve"> </w:t>
      </w:r>
      <w:r w:rsidRPr="006C31C4">
        <w:rPr>
          <w:rFonts w:ascii="Times New Roman" w:eastAsia="Times New Roman" w:hAnsi="Times New Roman"/>
          <w:bCs/>
          <w:i/>
          <w:iCs/>
          <w:sz w:val="24"/>
          <w:szCs w:val="24"/>
          <w:lang w:eastAsia="en-AU"/>
        </w:rPr>
        <w:t xml:space="preserve">component </w:t>
      </w:r>
    </w:p>
    <w:p w:rsidR="00F57CE7" w:rsidRPr="00F57CE7" w:rsidRDefault="00A67139" w:rsidP="004350FD">
      <w:pPr>
        <w:spacing w:after="120" w:line="240" w:lineRule="auto"/>
        <w:rPr>
          <w:rFonts w:ascii="Times New Roman" w:eastAsia="Times New Roman" w:hAnsi="Times New Roman"/>
          <w:bCs/>
          <w:iCs/>
          <w:sz w:val="24"/>
          <w:szCs w:val="24"/>
          <w:lang w:eastAsia="en-AU"/>
        </w:rPr>
      </w:pPr>
      <w:r>
        <w:rPr>
          <w:rFonts w:ascii="Times New Roman" w:eastAsia="Times New Roman" w:hAnsi="Times New Roman"/>
          <w:bCs/>
          <w:iCs/>
          <w:sz w:val="24"/>
          <w:szCs w:val="24"/>
          <w:lang w:eastAsia="en-AU"/>
        </w:rPr>
        <w:t xml:space="preserve">Subsection </w:t>
      </w:r>
      <w:r w:rsidR="00F57CE7" w:rsidRPr="00F57CE7">
        <w:rPr>
          <w:rFonts w:ascii="Times New Roman" w:eastAsia="Times New Roman" w:hAnsi="Times New Roman"/>
          <w:bCs/>
          <w:iCs/>
          <w:sz w:val="24"/>
          <w:szCs w:val="24"/>
          <w:lang w:eastAsia="en-AU"/>
        </w:rPr>
        <w:t>(10) provides that the long</w:t>
      </w:r>
      <w:r>
        <w:rPr>
          <w:rFonts w:ascii="Times New Roman" w:eastAsia="Times New Roman" w:hAnsi="Times New Roman"/>
          <w:bCs/>
          <w:iCs/>
          <w:sz w:val="24"/>
          <w:szCs w:val="24"/>
          <w:lang w:eastAsia="en-AU"/>
        </w:rPr>
        <w:t>-</w:t>
      </w:r>
      <w:r w:rsidR="00F57CE7" w:rsidRPr="00F57CE7">
        <w:rPr>
          <w:rFonts w:ascii="Times New Roman" w:eastAsia="Times New Roman" w:hAnsi="Times New Roman"/>
          <w:bCs/>
          <w:iCs/>
          <w:sz w:val="24"/>
          <w:szCs w:val="24"/>
          <w:lang w:eastAsia="en-AU"/>
        </w:rPr>
        <w:t>term average biomass in each sample plot mu</w:t>
      </w:r>
      <w:r>
        <w:rPr>
          <w:rFonts w:ascii="Times New Roman" w:eastAsia="Times New Roman" w:hAnsi="Times New Roman"/>
          <w:bCs/>
          <w:iCs/>
          <w:sz w:val="24"/>
          <w:szCs w:val="24"/>
          <w:lang w:eastAsia="en-AU"/>
        </w:rPr>
        <w:t>st then be calculated by using E</w:t>
      </w:r>
      <w:r w:rsidR="00F57CE7" w:rsidRPr="00F57CE7">
        <w:rPr>
          <w:rFonts w:ascii="Times New Roman" w:eastAsia="Times New Roman" w:hAnsi="Times New Roman"/>
          <w:bCs/>
          <w:iCs/>
          <w:sz w:val="24"/>
          <w:szCs w:val="24"/>
          <w:lang w:eastAsia="en-AU"/>
        </w:rPr>
        <w:t>quation 20, which sums the 100 year average biomass of each tree component in th</w:t>
      </w:r>
      <w:r>
        <w:rPr>
          <w:rFonts w:ascii="Times New Roman" w:eastAsia="Times New Roman" w:hAnsi="Times New Roman"/>
          <w:bCs/>
          <w:iCs/>
          <w:sz w:val="24"/>
          <w:szCs w:val="24"/>
          <w:lang w:eastAsia="en-AU"/>
        </w:rPr>
        <w:t>e sample plot (</w:t>
      </w:r>
      <w:r w:rsidR="00F57CE7" w:rsidRPr="00F57CE7">
        <w:rPr>
          <w:rFonts w:ascii="Times New Roman" w:eastAsia="Times New Roman" w:hAnsi="Times New Roman"/>
          <w:bCs/>
          <w:iCs/>
          <w:sz w:val="24"/>
          <w:szCs w:val="24"/>
          <w:lang w:eastAsia="en-AU"/>
        </w:rPr>
        <w:t xml:space="preserve">calculated in </w:t>
      </w:r>
      <w:r>
        <w:rPr>
          <w:rFonts w:ascii="Times New Roman" w:eastAsia="Times New Roman" w:hAnsi="Times New Roman"/>
          <w:bCs/>
          <w:iCs/>
          <w:sz w:val="24"/>
          <w:szCs w:val="24"/>
          <w:lang w:eastAsia="en-AU"/>
        </w:rPr>
        <w:t>E</w:t>
      </w:r>
      <w:r w:rsidR="00F57CE7" w:rsidRPr="00F57CE7">
        <w:rPr>
          <w:rFonts w:ascii="Times New Roman" w:eastAsia="Times New Roman" w:hAnsi="Times New Roman"/>
          <w:bCs/>
          <w:iCs/>
          <w:sz w:val="24"/>
          <w:szCs w:val="24"/>
          <w:lang w:eastAsia="en-AU"/>
        </w:rPr>
        <w:t>quation 19).</w:t>
      </w:r>
    </w:p>
    <w:p w:rsidR="00F57CE7" w:rsidRPr="00F57CE7" w:rsidRDefault="00F57CE7" w:rsidP="004350FD">
      <w:pPr>
        <w:keepNext/>
        <w:spacing w:before="240" w:after="240" w:line="240" w:lineRule="auto"/>
        <w:rPr>
          <w:rFonts w:ascii="Times New Roman" w:eastAsia="Times New Roman" w:hAnsi="Times New Roman"/>
          <w:bCs/>
          <w:iCs/>
          <w:sz w:val="24"/>
          <w:szCs w:val="24"/>
          <w:u w:val="single"/>
          <w:lang w:eastAsia="en-AU"/>
        </w:rPr>
      </w:pPr>
      <w:r w:rsidRPr="00F57CE7">
        <w:rPr>
          <w:rFonts w:ascii="Times New Roman" w:eastAsia="Times New Roman" w:hAnsi="Times New Roman"/>
          <w:bCs/>
          <w:iCs/>
          <w:sz w:val="24"/>
          <w:szCs w:val="24"/>
          <w:u w:val="single"/>
          <w:lang w:eastAsia="en-AU"/>
        </w:rPr>
        <w:t>3.4</w:t>
      </w:r>
      <w:r w:rsidR="00816C23">
        <w:rPr>
          <w:rFonts w:ascii="Times New Roman" w:eastAsia="Times New Roman" w:hAnsi="Times New Roman"/>
          <w:bCs/>
          <w:iCs/>
          <w:sz w:val="24"/>
          <w:szCs w:val="24"/>
          <w:u w:val="single"/>
          <w:lang w:eastAsia="en-AU"/>
        </w:rPr>
        <w:t>3</w:t>
      </w:r>
      <w:r w:rsidRPr="00F57CE7">
        <w:rPr>
          <w:rFonts w:ascii="Times New Roman" w:eastAsia="Times New Roman" w:hAnsi="Times New Roman"/>
          <w:bCs/>
          <w:iCs/>
          <w:sz w:val="24"/>
          <w:szCs w:val="24"/>
          <w:u w:val="single"/>
          <w:lang w:eastAsia="en-AU"/>
        </w:rPr>
        <w:tab/>
        <w:t>Step 4—Calculat</w:t>
      </w:r>
      <w:r w:rsidR="00A04D27">
        <w:rPr>
          <w:rFonts w:ascii="Times New Roman" w:eastAsia="Times New Roman" w:hAnsi="Times New Roman"/>
          <w:bCs/>
          <w:iCs/>
          <w:sz w:val="24"/>
          <w:szCs w:val="24"/>
          <w:u w:val="single"/>
          <w:lang w:eastAsia="en-AU"/>
        </w:rPr>
        <w:t>ing</w:t>
      </w:r>
      <w:r w:rsidRPr="00F57CE7">
        <w:rPr>
          <w:rFonts w:ascii="Times New Roman" w:eastAsia="Times New Roman" w:hAnsi="Times New Roman"/>
          <w:bCs/>
          <w:iCs/>
          <w:sz w:val="24"/>
          <w:szCs w:val="24"/>
          <w:u w:val="single"/>
          <w:lang w:eastAsia="en-AU"/>
        </w:rPr>
        <w:t xml:space="preserve"> changes in baseline carbon stock in each carbon estimation area</w:t>
      </w:r>
    </w:p>
    <w:p w:rsidR="00F57CE7" w:rsidRPr="00F57CE7" w:rsidRDefault="00F57CE7" w:rsidP="004350FD">
      <w:pPr>
        <w:keepNext/>
        <w:spacing w:after="120" w:line="240" w:lineRule="auto"/>
        <w:rPr>
          <w:rFonts w:ascii="Times New Roman" w:eastAsia="Times New Roman" w:hAnsi="Times New Roman"/>
          <w:bCs/>
          <w:iCs/>
          <w:sz w:val="24"/>
          <w:szCs w:val="24"/>
          <w:lang w:eastAsia="en-AU"/>
        </w:rPr>
      </w:pPr>
      <w:r w:rsidRPr="00F57CE7">
        <w:rPr>
          <w:rFonts w:ascii="Times New Roman" w:eastAsia="Times New Roman" w:hAnsi="Times New Roman"/>
          <w:bCs/>
          <w:iCs/>
          <w:sz w:val="24"/>
          <w:szCs w:val="24"/>
          <w:lang w:eastAsia="en-AU"/>
        </w:rPr>
        <w:t>Section 3.4</w:t>
      </w:r>
      <w:r w:rsidR="00816C23">
        <w:rPr>
          <w:rFonts w:ascii="Times New Roman" w:eastAsia="Times New Roman" w:hAnsi="Times New Roman"/>
          <w:bCs/>
          <w:iCs/>
          <w:sz w:val="24"/>
          <w:szCs w:val="24"/>
          <w:lang w:eastAsia="en-AU"/>
        </w:rPr>
        <w:t>3</w:t>
      </w:r>
      <w:r w:rsidRPr="00F57CE7">
        <w:rPr>
          <w:rFonts w:ascii="Times New Roman" w:eastAsia="Times New Roman" w:hAnsi="Times New Roman"/>
          <w:bCs/>
          <w:iCs/>
          <w:sz w:val="24"/>
          <w:szCs w:val="24"/>
          <w:lang w:eastAsia="en-AU"/>
        </w:rPr>
        <w:t xml:space="preserve"> provides that the parameters obtained in sections 3.4</w:t>
      </w:r>
      <w:r w:rsidR="00816C23">
        <w:rPr>
          <w:rFonts w:ascii="Times New Roman" w:eastAsia="Times New Roman" w:hAnsi="Times New Roman"/>
          <w:bCs/>
          <w:iCs/>
          <w:sz w:val="24"/>
          <w:szCs w:val="24"/>
          <w:lang w:eastAsia="en-AU"/>
        </w:rPr>
        <w:t>1</w:t>
      </w:r>
      <w:r w:rsidRPr="00F57CE7">
        <w:rPr>
          <w:rFonts w:ascii="Times New Roman" w:eastAsia="Times New Roman" w:hAnsi="Times New Roman"/>
          <w:bCs/>
          <w:iCs/>
          <w:sz w:val="24"/>
          <w:szCs w:val="24"/>
          <w:lang w:eastAsia="en-AU"/>
        </w:rPr>
        <w:t xml:space="preserve"> and 3.4</w:t>
      </w:r>
      <w:r w:rsidR="00816C23">
        <w:rPr>
          <w:rFonts w:ascii="Times New Roman" w:eastAsia="Times New Roman" w:hAnsi="Times New Roman"/>
          <w:bCs/>
          <w:iCs/>
          <w:sz w:val="24"/>
          <w:szCs w:val="24"/>
          <w:lang w:eastAsia="en-AU"/>
        </w:rPr>
        <w:t>2</w:t>
      </w:r>
      <w:r w:rsidRPr="00F57CE7">
        <w:rPr>
          <w:rFonts w:ascii="Times New Roman" w:eastAsia="Times New Roman" w:hAnsi="Times New Roman"/>
          <w:bCs/>
          <w:iCs/>
          <w:sz w:val="24"/>
          <w:szCs w:val="24"/>
          <w:lang w:eastAsia="en-AU"/>
        </w:rPr>
        <w:t xml:space="preserve"> are to be used to complete </w:t>
      </w:r>
      <w:r w:rsidR="00842B31">
        <w:rPr>
          <w:rFonts w:ascii="Times New Roman" w:eastAsia="Times New Roman" w:hAnsi="Times New Roman"/>
          <w:bCs/>
          <w:iCs/>
          <w:sz w:val="24"/>
          <w:szCs w:val="24"/>
          <w:lang w:eastAsia="en-AU"/>
        </w:rPr>
        <w:t>E</w:t>
      </w:r>
      <w:r w:rsidRPr="00F57CE7">
        <w:rPr>
          <w:rFonts w:ascii="Times New Roman" w:eastAsia="Times New Roman" w:hAnsi="Times New Roman"/>
          <w:bCs/>
          <w:iCs/>
          <w:sz w:val="24"/>
          <w:szCs w:val="24"/>
          <w:lang w:eastAsia="en-AU"/>
        </w:rPr>
        <w:t xml:space="preserve">quation 21, which </w:t>
      </w:r>
      <w:r w:rsidR="003B5817">
        <w:rPr>
          <w:rFonts w:ascii="Times New Roman" w:eastAsia="Times New Roman" w:hAnsi="Times New Roman"/>
          <w:bCs/>
          <w:iCs/>
          <w:sz w:val="24"/>
          <w:szCs w:val="24"/>
          <w:lang w:eastAsia="en-AU"/>
        </w:rPr>
        <w:t>estimate</w:t>
      </w:r>
      <w:r w:rsidR="00157C0D">
        <w:rPr>
          <w:rFonts w:ascii="Times New Roman" w:eastAsia="Times New Roman" w:hAnsi="Times New Roman"/>
          <w:bCs/>
          <w:iCs/>
          <w:sz w:val="24"/>
          <w:szCs w:val="24"/>
          <w:lang w:eastAsia="en-AU"/>
        </w:rPr>
        <w:t>s</w:t>
      </w:r>
      <w:r w:rsidR="003B5817">
        <w:rPr>
          <w:rFonts w:ascii="Times New Roman" w:eastAsia="Times New Roman" w:hAnsi="Times New Roman"/>
          <w:bCs/>
          <w:iCs/>
          <w:sz w:val="24"/>
          <w:szCs w:val="24"/>
          <w:lang w:eastAsia="en-AU"/>
        </w:rPr>
        <w:t xml:space="preserve"> </w:t>
      </w:r>
      <w:r w:rsidRPr="00F57CE7">
        <w:rPr>
          <w:rFonts w:ascii="Times New Roman" w:eastAsia="Times New Roman" w:hAnsi="Times New Roman"/>
          <w:bCs/>
          <w:iCs/>
          <w:sz w:val="24"/>
          <w:szCs w:val="24"/>
          <w:lang w:eastAsia="en-AU"/>
        </w:rPr>
        <w:t xml:space="preserve">the change in baseline </w:t>
      </w:r>
      <w:r w:rsidR="00842B31">
        <w:rPr>
          <w:rFonts w:ascii="Times New Roman" w:eastAsia="Times New Roman" w:hAnsi="Times New Roman"/>
          <w:bCs/>
          <w:iCs/>
          <w:sz w:val="24"/>
          <w:szCs w:val="24"/>
          <w:lang w:eastAsia="en-AU"/>
        </w:rPr>
        <w:t>carbon stocks during the</w:t>
      </w:r>
      <w:r w:rsidRPr="00F57CE7">
        <w:rPr>
          <w:rFonts w:ascii="Times New Roman" w:eastAsia="Times New Roman" w:hAnsi="Times New Roman"/>
          <w:bCs/>
          <w:iCs/>
          <w:sz w:val="24"/>
          <w:szCs w:val="24"/>
          <w:lang w:eastAsia="en-AU"/>
        </w:rPr>
        <w:t xml:space="preserve"> crediting period as a result of the implementation of the deforestation plan. </w:t>
      </w:r>
    </w:p>
    <w:p w:rsidR="00F57CE7" w:rsidRPr="00F57CE7" w:rsidRDefault="00F57CE7" w:rsidP="00553720">
      <w:pPr>
        <w:spacing w:before="240" w:after="240" w:line="240" w:lineRule="auto"/>
        <w:rPr>
          <w:rFonts w:ascii="Times New Roman" w:eastAsia="Times New Roman" w:hAnsi="Times New Roman"/>
          <w:bCs/>
          <w:iCs/>
          <w:sz w:val="24"/>
          <w:szCs w:val="24"/>
          <w:u w:val="single"/>
          <w:lang w:eastAsia="en-AU"/>
        </w:rPr>
      </w:pPr>
      <w:r w:rsidRPr="00F57CE7">
        <w:rPr>
          <w:rFonts w:ascii="Times New Roman" w:eastAsia="Times New Roman" w:hAnsi="Times New Roman"/>
          <w:bCs/>
          <w:iCs/>
          <w:sz w:val="24"/>
          <w:szCs w:val="24"/>
          <w:u w:val="single"/>
          <w:lang w:eastAsia="en-AU"/>
        </w:rPr>
        <w:t>3.4</w:t>
      </w:r>
      <w:r w:rsidR="00816C23">
        <w:rPr>
          <w:rFonts w:ascii="Times New Roman" w:eastAsia="Times New Roman" w:hAnsi="Times New Roman"/>
          <w:bCs/>
          <w:iCs/>
          <w:sz w:val="24"/>
          <w:szCs w:val="24"/>
          <w:u w:val="single"/>
          <w:lang w:eastAsia="en-AU"/>
        </w:rPr>
        <w:t>4</w:t>
      </w:r>
      <w:r w:rsidRPr="00F57CE7">
        <w:rPr>
          <w:rFonts w:ascii="Times New Roman" w:eastAsia="Times New Roman" w:hAnsi="Times New Roman"/>
          <w:bCs/>
          <w:iCs/>
          <w:sz w:val="24"/>
          <w:szCs w:val="24"/>
          <w:u w:val="single"/>
          <w:lang w:eastAsia="en-AU"/>
        </w:rPr>
        <w:tab/>
        <w:t>Step 5—</w:t>
      </w:r>
      <w:r w:rsidR="00443EAE">
        <w:rPr>
          <w:rFonts w:ascii="Times New Roman" w:eastAsia="Times New Roman" w:hAnsi="Times New Roman"/>
          <w:bCs/>
          <w:iCs/>
          <w:sz w:val="24"/>
          <w:szCs w:val="24"/>
          <w:u w:val="single"/>
          <w:lang w:eastAsia="en-AU"/>
        </w:rPr>
        <w:t>C</w:t>
      </w:r>
      <w:r w:rsidRPr="00F57CE7">
        <w:rPr>
          <w:rFonts w:ascii="Times New Roman" w:eastAsia="Times New Roman" w:hAnsi="Times New Roman"/>
          <w:bCs/>
          <w:iCs/>
          <w:sz w:val="24"/>
          <w:szCs w:val="24"/>
          <w:u w:val="single"/>
          <w:lang w:eastAsia="en-AU"/>
        </w:rPr>
        <w:t>alculation of emissions in each carbon estimation area in the baseline</w:t>
      </w:r>
    </w:p>
    <w:p w:rsidR="00F57CE7" w:rsidRDefault="00F57CE7" w:rsidP="004350FD">
      <w:pPr>
        <w:spacing w:after="120" w:line="240" w:lineRule="auto"/>
        <w:rPr>
          <w:rFonts w:ascii="Times New Roman" w:eastAsia="Times New Roman" w:hAnsi="Times New Roman"/>
          <w:bCs/>
          <w:iCs/>
          <w:sz w:val="24"/>
          <w:szCs w:val="24"/>
          <w:lang w:eastAsia="en-AU"/>
        </w:rPr>
      </w:pPr>
      <w:r w:rsidRPr="00F57CE7">
        <w:rPr>
          <w:rFonts w:ascii="Times New Roman" w:eastAsia="Times New Roman" w:hAnsi="Times New Roman"/>
          <w:bCs/>
          <w:iCs/>
          <w:sz w:val="24"/>
          <w:szCs w:val="24"/>
          <w:lang w:eastAsia="en-AU"/>
        </w:rPr>
        <w:t xml:space="preserve">Subsection (1) provides </w:t>
      </w:r>
      <w:r w:rsidR="00F06554">
        <w:rPr>
          <w:rFonts w:ascii="Times New Roman" w:eastAsia="Times New Roman" w:hAnsi="Times New Roman"/>
          <w:bCs/>
          <w:iCs/>
          <w:sz w:val="24"/>
          <w:szCs w:val="24"/>
          <w:lang w:eastAsia="en-AU"/>
        </w:rPr>
        <w:t>that project proponents must</w:t>
      </w:r>
      <w:r w:rsidRPr="00F57CE7">
        <w:rPr>
          <w:rFonts w:ascii="Times New Roman" w:eastAsia="Times New Roman" w:hAnsi="Times New Roman"/>
          <w:bCs/>
          <w:iCs/>
          <w:sz w:val="24"/>
          <w:szCs w:val="24"/>
          <w:lang w:eastAsia="en-AU"/>
        </w:rPr>
        <w:t xml:space="preserve"> account for methane and nitrous oxide emissions released as a result of the burning.</w:t>
      </w:r>
    </w:p>
    <w:p w:rsidR="00842B31" w:rsidRPr="00842B31" w:rsidRDefault="00842B31" w:rsidP="00F57CE7">
      <w:pPr>
        <w:spacing w:before="100" w:beforeAutospacing="1" w:after="120" w:line="240" w:lineRule="auto"/>
        <w:rPr>
          <w:rFonts w:ascii="Times New Roman" w:eastAsia="Times New Roman" w:hAnsi="Times New Roman"/>
          <w:bCs/>
          <w:i/>
          <w:iCs/>
          <w:sz w:val="24"/>
          <w:szCs w:val="24"/>
          <w:lang w:eastAsia="en-AU"/>
        </w:rPr>
      </w:pPr>
      <w:r>
        <w:rPr>
          <w:rFonts w:ascii="Times New Roman" w:eastAsia="Times New Roman" w:hAnsi="Times New Roman"/>
          <w:bCs/>
          <w:i/>
          <w:iCs/>
          <w:sz w:val="24"/>
          <w:szCs w:val="24"/>
          <w:lang w:eastAsia="en-AU"/>
        </w:rPr>
        <w:t>Step 5.1—</w:t>
      </w:r>
      <w:r w:rsidR="00A04D27">
        <w:rPr>
          <w:rFonts w:ascii="Times New Roman" w:eastAsia="Times New Roman" w:hAnsi="Times New Roman"/>
          <w:bCs/>
          <w:i/>
          <w:iCs/>
          <w:sz w:val="24"/>
          <w:szCs w:val="24"/>
          <w:lang w:eastAsia="en-AU"/>
        </w:rPr>
        <w:t>P</w:t>
      </w:r>
      <w:r>
        <w:rPr>
          <w:rFonts w:ascii="Times New Roman" w:eastAsia="Times New Roman" w:hAnsi="Times New Roman"/>
          <w:bCs/>
          <w:i/>
          <w:iCs/>
          <w:sz w:val="24"/>
          <w:szCs w:val="24"/>
          <w:lang w:eastAsia="en-AU"/>
        </w:rPr>
        <w:t>re-fire above-ground biomass stock</w:t>
      </w:r>
    </w:p>
    <w:p w:rsidR="00F57CE7" w:rsidRPr="00F57CE7" w:rsidRDefault="00B1640A" w:rsidP="004350FD">
      <w:pPr>
        <w:spacing w:after="120" w:line="240" w:lineRule="auto"/>
        <w:rPr>
          <w:rFonts w:ascii="Times New Roman" w:eastAsia="Times New Roman" w:hAnsi="Times New Roman"/>
          <w:bCs/>
          <w:iCs/>
          <w:sz w:val="24"/>
          <w:szCs w:val="24"/>
          <w:lang w:eastAsia="en-AU"/>
        </w:rPr>
      </w:pPr>
      <w:r>
        <w:rPr>
          <w:rFonts w:ascii="Times New Roman" w:eastAsia="Times New Roman" w:hAnsi="Times New Roman"/>
          <w:bCs/>
          <w:iCs/>
          <w:sz w:val="24"/>
          <w:szCs w:val="24"/>
          <w:lang w:eastAsia="en-AU"/>
        </w:rPr>
        <w:t>Subsection (1) specifies that t</w:t>
      </w:r>
      <w:r w:rsidR="00F57CE7" w:rsidRPr="00F57CE7">
        <w:rPr>
          <w:rFonts w:ascii="Times New Roman" w:eastAsia="Times New Roman" w:hAnsi="Times New Roman"/>
          <w:bCs/>
          <w:iCs/>
          <w:sz w:val="24"/>
          <w:szCs w:val="24"/>
          <w:lang w:eastAsia="en-AU"/>
        </w:rPr>
        <w:t>he first step in this calculation is to determine the pre</w:t>
      </w:r>
      <w:r w:rsidR="00F57B50">
        <w:rPr>
          <w:rFonts w:ascii="Times New Roman" w:eastAsia="Times New Roman" w:hAnsi="Times New Roman"/>
          <w:bCs/>
          <w:iCs/>
          <w:sz w:val="24"/>
          <w:szCs w:val="24"/>
          <w:lang w:eastAsia="en-AU"/>
        </w:rPr>
        <w:noBreakHyphen/>
      </w:r>
      <w:r w:rsidR="00F57CE7" w:rsidRPr="00F57CE7">
        <w:rPr>
          <w:rFonts w:ascii="Times New Roman" w:eastAsia="Times New Roman" w:hAnsi="Times New Roman"/>
          <w:bCs/>
          <w:iCs/>
          <w:sz w:val="24"/>
          <w:szCs w:val="24"/>
          <w:lang w:eastAsia="en-AU"/>
        </w:rPr>
        <w:t>fir</w:t>
      </w:r>
      <w:r w:rsidR="00004D05">
        <w:rPr>
          <w:rFonts w:ascii="Times New Roman" w:eastAsia="Times New Roman" w:hAnsi="Times New Roman"/>
          <w:bCs/>
          <w:iCs/>
          <w:sz w:val="24"/>
          <w:szCs w:val="24"/>
          <w:lang w:eastAsia="en-AU"/>
        </w:rPr>
        <w:t xml:space="preserve">e above-ground </w:t>
      </w:r>
      <w:r w:rsidR="00F57CE7" w:rsidRPr="00F57CE7">
        <w:rPr>
          <w:rFonts w:ascii="Times New Roman" w:eastAsia="Times New Roman" w:hAnsi="Times New Roman"/>
          <w:bCs/>
          <w:iCs/>
          <w:sz w:val="24"/>
          <w:szCs w:val="24"/>
          <w:lang w:eastAsia="en-AU"/>
        </w:rPr>
        <w:t xml:space="preserve">biomass stock in each </w:t>
      </w:r>
      <w:r w:rsidR="009769F0">
        <w:rPr>
          <w:rFonts w:ascii="Times New Roman" w:eastAsia="Times New Roman" w:hAnsi="Times New Roman"/>
          <w:bCs/>
          <w:iCs/>
          <w:sz w:val="24"/>
          <w:szCs w:val="24"/>
          <w:lang w:eastAsia="en-AU"/>
        </w:rPr>
        <w:t>CEA</w:t>
      </w:r>
      <w:r w:rsidR="00F57CE7" w:rsidRPr="00F57CE7">
        <w:rPr>
          <w:rFonts w:ascii="Times New Roman" w:eastAsia="Times New Roman" w:hAnsi="Times New Roman"/>
          <w:bCs/>
          <w:iCs/>
          <w:sz w:val="24"/>
          <w:szCs w:val="24"/>
          <w:lang w:eastAsia="en-AU"/>
        </w:rPr>
        <w:t xml:space="preserve"> that would have been burned. </w:t>
      </w:r>
      <w:r w:rsidR="00297681">
        <w:rPr>
          <w:rFonts w:ascii="Times New Roman" w:eastAsia="Times New Roman" w:hAnsi="Times New Roman"/>
          <w:bCs/>
          <w:iCs/>
          <w:sz w:val="24"/>
          <w:szCs w:val="24"/>
          <w:lang w:eastAsia="en-AU"/>
        </w:rPr>
        <w:t xml:space="preserve">This is calculated from data collected from the biomass survey for the first reporting period. </w:t>
      </w:r>
      <w:r w:rsidR="00F57CE7" w:rsidRPr="00F57CE7">
        <w:rPr>
          <w:rFonts w:ascii="Times New Roman" w:eastAsia="Times New Roman" w:hAnsi="Times New Roman"/>
          <w:bCs/>
          <w:iCs/>
          <w:sz w:val="24"/>
          <w:szCs w:val="24"/>
          <w:lang w:eastAsia="en-AU"/>
        </w:rPr>
        <w:t xml:space="preserve">Subsection (2) provides that this is to be done using </w:t>
      </w:r>
      <w:r w:rsidR="00842B31">
        <w:rPr>
          <w:rFonts w:ascii="Times New Roman" w:eastAsia="Times New Roman" w:hAnsi="Times New Roman"/>
          <w:bCs/>
          <w:iCs/>
          <w:sz w:val="24"/>
          <w:szCs w:val="24"/>
          <w:lang w:eastAsia="en-AU"/>
        </w:rPr>
        <w:t>E</w:t>
      </w:r>
      <w:r w:rsidR="00F57CE7" w:rsidRPr="00F57CE7">
        <w:rPr>
          <w:rFonts w:ascii="Times New Roman" w:eastAsia="Times New Roman" w:hAnsi="Times New Roman"/>
          <w:bCs/>
          <w:iCs/>
          <w:sz w:val="24"/>
          <w:szCs w:val="24"/>
          <w:lang w:eastAsia="en-AU"/>
        </w:rPr>
        <w:t xml:space="preserve">quation 22. </w:t>
      </w:r>
    </w:p>
    <w:p w:rsidR="00842B31" w:rsidRPr="00842B31" w:rsidRDefault="00455353" w:rsidP="00F57CE7">
      <w:pPr>
        <w:spacing w:before="100" w:beforeAutospacing="1" w:after="120" w:line="240" w:lineRule="auto"/>
        <w:rPr>
          <w:rFonts w:ascii="Times New Roman" w:eastAsia="Times New Roman" w:hAnsi="Times New Roman"/>
          <w:bCs/>
          <w:i/>
          <w:iCs/>
          <w:sz w:val="24"/>
          <w:szCs w:val="24"/>
          <w:lang w:eastAsia="en-AU"/>
        </w:rPr>
      </w:pPr>
      <w:r>
        <w:rPr>
          <w:rFonts w:ascii="Times New Roman" w:eastAsia="Times New Roman" w:hAnsi="Times New Roman"/>
          <w:bCs/>
          <w:i/>
          <w:iCs/>
          <w:sz w:val="24"/>
          <w:szCs w:val="24"/>
          <w:lang w:eastAsia="en-AU"/>
        </w:rPr>
        <w:t>Step 5.2—Determin</w:t>
      </w:r>
      <w:r w:rsidR="00A04D27">
        <w:rPr>
          <w:rFonts w:ascii="Times New Roman" w:eastAsia="Times New Roman" w:hAnsi="Times New Roman"/>
          <w:bCs/>
          <w:i/>
          <w:iCs/>
          <w:sz w:val="24"/>
          <w:szCs w:val="24"/>
          <w:lang w:eastAsia="en-AU"/>
        </w:rPr>
        <w:t>ation of</w:t>
      </w:r>
      <w:r>
        <w:rPr>
          <w:rFonts w:ascii="Times New Roman" w:eastAsia="Times New Roman" w:hAnsi="Times New Roman"/>
          <w:bCs/>
          <w:i/>
          <w:iCs/>
          <w:sz w:val="24"/>
          <w:szCs w:val="24"/>
          <w:lang w:eastAsia="en-AU"/>
        </w:rPr>
        <w:t xml:space="preserve"> methane and nitrous oxide emissions from</w:t>
      </w:r>
      <w:r w:rsidR="00B1640A">
        <w:rPr>
          <w:rFonts w:ascii="Times New Roman" w:eastAsia="Times New Roman" w:hAnsi="Times New Roman"/>
          <w:bCs/>
          <w:i/>
          <w:iCs/>
          <w:sz w:val="24"/>
          <w:szCs w:val="24"/>
          <w:lang w:eastAsia="en-AU"/>
        </w:rPr>
        <w:t xml:space="preserve"> </w:t>
      </w:r>
      <w:r>
        <w:rPr>
          <w:rFonts w:ascii="Times New Roman" w:eastAsia="Times New Roman" w:hAnsi="Times New Roman"/>
          <w:bCs/>
          <w:i/>
          <w:iCs/>
          <w:sz w:val="24"/>
          <w:szCs w:val="24"/>
          <w:lang w:eastAsia="en-AU"/>
        </w:rPr>
        <w:t>biomass burns</w:t>
      </w:r>
    </w:p>
    <w:p w:rsidR="00F57CE7" w:rsidRPr="00F57CE7" w:rsidRDefault="00842B31" w:rsidP="004350FD">
      <w:pPr>
        <w:spacing w:after="120" w:line="240" w:lineRule="auto"/>
        <w:rPr>
          <w:rFonts w:ascii="Times New Roman" w:eastAsia="Times New Roman" w:hAnsi="Times New Roman"/>
          <w:bCs/>
          <w:iCs/>
          <w:sz w:val="24"/>
          <w:szCs w:val="24"/>
          <w:lang w:eastAsia="en-AU"/>
        </w:rPr>
      </w:pPr>
      <w:r>
        <w:rPr>
          <w:rFonts w:ascii="Times New Roman" w:eastAsia="Times New Roman" w:hAnsi="Times New Roman"/>
          <w:bCs/>
          <w:iCs/>
          <w:sz w:val="24"/>
          <w:szCs w:val="24"/>
          <w:lang w:eastAsia="en-AU"/>
        </w:rPr>
        <w:t>S</w:t>
      </w:r>
      <w:r w:rsidR="00F57CE7" w:rsidRPr="00F57CE7">
        <w:rPr>
          <w:rFonts w:ascii="Times New Roman" w:eastAsia="Times New Roman" w:hAnsi="Times New Roman"/>
          <w:bCs/>
          <w:iCs/>
          <w:sz w:val="24"/>
          <w:szCs w:val="24"/>
          <w:lang w:eastAsia="en-AU"/>
        </w:rPr>
        <w:t xml:space="preserve">ubsection (3) provides that methane and nitrous oxide emissions from fire events are to be determined using </w:t>
      </w:r>
      <w:r>
        <w:rPr>
          <w:rFonts w:ascii="Times New Roman" w:eastAsia="Times New Roman" w:hAnsi="Times New Roman"/>
          <w:bCs/>
          <w:iCs/>
          <w:sz w:val="24"/>
          <w:szCs w:val="24"/>
          <w:lang w:eastAsia="en-AU"/>
        </w:rPr>
        <w:t>E</w:t>
      </w:r>
      <w:r w:rsidR="00F57CE7" w:rsidRPr="00F57CE7">
        <w:rPr>
          <w:rFonts w:ascii="Times New Roman" w:eastAsia="Times New Roman" w:hAnsi="Times New Roman"/>
          <w:bCs/>
          <w:iCs/>
          <w:sz w:val="24"/>
          <w:szCs w:val="24"/>
          <w:lang w:eastAsia="en-AU"/>
        </w:rPr>
        <w:t xml:space="preserve">quation 23 (for methane) and </w:t>
      </w:r>
      <w:r>
        <w:rPr>
          <w:rFonts w:ascii="Times New Roman" w:eastAsia="Times New Roman" w:hAnsi="Times New Roman"/>
          <w:bCs/>
          <w:iCs/>
          <w:sz w:val="24"/>
          <w:szCs w:val="24"/>
          <w:lang w:eastAsia="en-AU"/>
        </w:rPr>
        <w:t>E</w:t>
      </w:r>
      <w:r w:rsidR="00F57CE7" w:rsidRPr="00F57CE7">
        <w:rPr>
          <w:rFonts w:ascii="Times New Roman" w:eastAsia="Times New Roman" w:hAnsi="Times New Roman"/>
          <w:bCs/>
          <w:iCs/>
          <w:sz w:val="24"/>
          <w:szCs w:val="24"/>
          <w:lang w:eastAsia="en-AU"/>
        </w:rPr>
        <w:t xml:space="preserve">quation 24 (for nitrous oxide). These equations use the results obtained in </w:t>
      </w:r>
      <w:r>
        <w:rPr>
          <w:rFonts w:ascii="Times New Roman" w:eastAsia="Times New Roman" w:hAnsi="Times New Roman"/>
          <w:bCs/>
          <w:iCs/>
          <w:sz w:val="24"/>
          <w:szCs w:val="24"/>
          <w:lang w:eastAsia="en-AU"/>
        </w:rPr>
        <w:t>E</w:t>
      </w:r>
      <w:r w:rsidR="00F57CE7" w:rsidRPr="00F57CE7">
        <w:rPr>
          <w:rFonts w:ascii="Times New Roman" w:eastAsia="Times New Roman" w:hAnsi="Times New Roman"/>
          <w:bCs/>
          <w:iCs/>
          <w:sz w:val="24"/>
          <w:szCs w:val="24"/>
          <w:lang w:eastAsia="en-AU"/>
        </w:rPr>
        <w:t xml:space="preserve">quation 22. </w:t>
      </w:r>
    </w:p>
    <w:p w:rsidR="00455353" w:rsidRPr="00455353" w:rsidRDefault="00455353" w:rsidP="00F57CE7">
      <w:pPr>
        <w:spacing w:before="100" w:beforeAutospacing="1" w:after="120" w:line="240" w:lineRule="auto"/>
        <w:rPr>
          <w:rFonts w:ascii="Times New Roman" w:eastAsia="Times New Roman" w:hAnsi="Times New Roman"/>
          <w:bCs/>
          <w:i/>
          <w:iCs/>
          <w:sz w:val="24"/>
          <w:szCs w:val="24"/>
          <w:lang w:eastAsia="en-AU"/>
        </w:rPr>
      </w:pPr>
      <w:r>
        <w:rPr>
          <w:rFonts w:ascii="Times New Roman" w:eastAsia="Times New Roman" w:hAnsi="Times New Roman"/>
          <w:bCs/>
          <w:i/>
          <w:iCs/>
          <w:sz w:val="24"/>
          <w:szCs w:val="24"/>
          <w:lang w:eastAsia="en-AU"/>
        </w:rPr>
        <w:t>Step 5.3—Determin</w:t>
      </w:r>
      <w:r w:rsidR="00A04D27">
        <w:rPr>
          <w:rFonts w:ascii="Times New Roman" w:eastAsia="Times New Roman" w:hAnsi="Times New Roman"/>
          <w:bCs/>
          <w:i/>
          <w:iCs/>
          <w:sz w:val="24"/>
          <w:szCs w:val="24"/>
          <w:lang w:eastAsia="en-AU"/>
        </w:rPr>
        <w:t>ation of</w:t>
      </w:r>
      <w:r>
        <w:rPr>
          <w:rFonts w:ascii="Times New Roman" w:eastAsia="Times New Roman" w:hAnsi="Times New Roman"/>
          <w:bCs/>
          <w:i/>
          <w:iCs/>
          <w:sz w:val="24"/>
          <w:szCs w:val="24"/>
          <w:lang w:eastAsia="en-AU"/>
        </w:rPr>
        <w:t xml:space="preserve"> greenhouse gas emissions from biomass burning</w:t>
      </w:r>
    </w:p>
    <w:p w:rsidR="00443EAE" w:rsidRDefault="00F57CE7" w:rsidP="00443EAE">
      <w:pPr>
        <w:spacing w:after="120" w:line="240" w:lineRule="auto"/>
        <w:rPr>
          <w:rFonts w:ascii="Times New Roman" w:eastAsia="Times New Roman" w:hAnsi="Times New Roman"/>
          <w:bCs/>
          <w:iCs/>
          <w:sz w:val="24"/>
          <w:szCs w:val="24"/>
          <w:lang w:eastAsia="en-AU"/>
        </w:rPr>
      </w:pPr>
      <w:r w:rsidRPr="00F57CE7">
        <w:rPr>
          <w:rFonts w:ascii="Times New Roman" w:eastAsia="Times New Roman" w:hAnsi="Times New Roman"/>
          <w:bCs/>
          <w:iCs/>
          <w:sz w:val="24"/>
          <w:szCs w:val="24"/>
          <w:lang w:eastAsia="en-AU"/>
        </w:rPr>
        <w:t xml:space="preserve">Having determined the methane and nitrous oxide emissions from biomass burning, greenhouse gas emissions from a biomass </w:t>
      </w:r>
      <w:r w:rsidRPr="00455353">
        <w:rPr>
          <w:rFonts w:ascii="Times New Roman" w:eastAsia="Times New Roman" w:hAnsi="Times New Roman"/>
          <w:bCs/>
          <w:iCs/>
          <w:sz w:val="24"/>
          <w:szCs w:val="24"/>
          <w:lang w:eastAsia="en-AU"/>
        </w:rPr>
        <w:t>burning event mu</w:t>
      </w:r>
      <w:r w:rsidRPr="00F57CE7">
        <w:rPr>
          <w:rFonts w:ascii="Times New Roman" w:eastAsia="Times New Roman" w:hAnsi="Times New Roman"/>
          <w:bCs/>
          <w:iCs/>
          <w:sz w:val="24"/>
          <w:szCs w:val="24"/>
          <w:lang w:eastAsia="en-AU"/>
        </w:rPr>
        <w:t xml:space="preserve">st be calculated for each </w:t>
      </w:r>
      <w:r w:rsidR="009769F0">
        <w:rPr>
          <w:rFonts w:ascii="Times New Roman" w:eastAsia="Times New Roman" w:hAnsi="Times New Roman"/>
          <w:bCs/>
          <w:iCs/>
          <w:sz w:val="24"/>
          <w:szCs w:val="24"/>
          <w:lang w:eastAsia="en-AU"/>
        </w:rPr>
        <w:t>CEA</w:t>
      </w:r>
      <w:r w:rsidR="00455353">
        <w:rPr>
          <w:rFonts w:ascii="Times New Roman" w:eastAsia="Times New Roman" w:hAnsi="Times New Roman"/>
          <w:bCs/>
          <w:iCs/>
          <w:sz w:val="24"/>
          <w:szCs w:val="24"/>
          <w:lang w:eastAsia="en-AU"/>
        </w:rPr>
        <w:t xml:space="preserve"> by completing E</w:t>
      </w:r>
      <w:r w:rsidRPr="00F57CE7">
        <w:rPr>
          <w:rFonts w:ascii="Times New Roman" w:eastAsia="Times New Roman" w:hAnsi="Times New Roman"/>
          <w:bCs/>
          <w:iCs/>
          <w:sz w:val="24"/>
          <w:szCs w:val="24"/>
          <w:lang w:eastAsia="en-AU"/>
        </w:rPr>
        <w:t xml:space="preserve">quation 25, which sums the results of </w:t>
      </w:r>
      <w:r w:rsidR="00455353">
        <w:rPr>
          <w:rFonts w:ascii="Times New Roman" w:eastAsia="Times New Roman" w:hAnsi="Times New Roman"/>
          <w:bCs/>
          <w:iCs/>
          <w:sz w:val="24"/>
          <w:szCs w:val="24"/>
          <w:lang w:eastAsia="en-AU"/>
        </w:rPr>
        <w:t>E</w:t>
      </w:r>
      <w:r w:rsidRPr="00F57CE7">
        <w:rPr>
          <w:rFonts w:ascii="Times New Roman" w:eastAsia="Times New Roman" w:hAnsi="Times New Roman"/>
          <w:bCs/>
          <w:iCs/>
          <w:sz w:val="24"/>
          <w:szCs w:val="24"/>
          <w:lang w:eastAsia="en-AU"/>
        </w:rPr>
        <w:t>quations 23 and 24. Equation 25 is also used when estimating emissions from a post-deforestation biom</w:t>
      </w:r>
      <w:r w:rsidR="00341626">
        <w:rPr>
          <w:rFonts w:ascii="Times New Roman" w:eastAsia="Times New Roman" w:hAnsi="Times New Roman"/>
          <w:bCs/>
          <w:iCs/>
          <w:sz w:val="24"/>
          <w:szCs w:val="24"/>
          <w:lang w:eastAsia="en-AU"/>
        </w:rPr>
        <w:t>ass burn in the project</w:t>
      </w:r>
      <w:r w:rsidRPr="00F57CE7">
        <w:rPr>
          <w:rFonts w:ascii="Times New Roman" w:eastAsia="Times New Roman" w:hAnsi="Times New Roman"/>
          <w:bCs/>
          <w:iCs/>
          <w:sz w:val="24"/>
          <w:szCs w:val="24"/>
          <w:lang w:eastAsia="en-AU"/>
        </w:rPr>
        <w:t>.</w:t>
      </w:r>
    </w:p>
    <w:p w:rsidR="00F57CE7" w:rsidRPr="00F57CE7" w:rsidRDefault="00F57CE7" w:rsidP="00443EAE">
      <w:pPr>
        <w:spacing w:after="120" w:line="240" w:lineRule="auto"/>
        <w:rPr>
          <w:rFonts w:ascii="Times New Roman" w:eastAsia="Times New Roman" w:hAnsi="Times New Roman"/>
          <w:bCs/>
          <w:iCs/>
          <w:sz w:val="24"/>
          <w:szCs w:val="24"/>
          <w:lang w:eastAsia="en-AU"/>
        </w:rPr>
      </w:pPr>
      <w:r w:rsidRPr="00F57CE7">
        <w:rPr>
          <w:rFonts w:ascii="Times New Roman" w:eastAsia="Times New Roman" w:hAnsi="Times New Roman"/>
          <w:bCs/>
          <w:iCs/>
          <w:sz w:val="24"/>
          <w:szCs w:val="24"/>
          <w:lang w:eastAsia="en-AU"/>
        </w:rPr>
        <w:t>Subsection (5)</w:t>
      </w:r>
      <w:r w:rsidR="00CC7C8E" w:rsidRPr="00CC7C8E">
        <w:rPr>
          <w:rFonts w:ascii="Times New Roman" w:eastAsia="Times New Roman" w:hAnsi="Times New Roman"/>
          <w:bCs/>
          <w:iCs/>
          <w:sz w:val="24"/>
          <w:szCs w:val="24"/>
          <w:lang w:eastAsia="en-AU"/>
        </w:rPr>
        <w:t xml:space="preserve"> redefines the output of Equation 25 to ref</w:t>
      </w:r>
      <w:r w:rsidR="00CC7C8E">
        <w:rPr>
          <w:rFonts w:ascii="Times New Roman" w:eastAsia="Times New Roman" w:hAnsi="Times New Roman"/>
          <w:bCs/>
          <w:iCs/>
          <w:sz w:val="24"/>
          <w:szCs w:val="24"/>
          <w:lang w:eastAsia="en-AU"/>
        </w:rPr>
        <w:t>er specifically to the baseline</w:t>
      </w:r>
      <w:r w:rsidR="00CC7C8E" w:rsidRPr="00CC7C8E">
        <w:rPr>
          <w:rFonts w:ascii="Times New Roman" w:eastAsia="Times New Roman" w:hAnsi="Times New Roman"/>
          <w:bCs/>
          <w:iCs/>
          <w:sz w:val="24"/>
          <w:szCs w:val="24"/>
          <w:lang w:eastAsia="en-AU"/>
        </w:rPr>
        <w:t xml:space="preserve"> for each CEA.</w:t>
      </w:r>
    </w:p>
    <w:p w:rsidR="00F57CE7" w:rsidRPr="00F57CE7" w:rsidRDefault="00F57CE7" w:rsidP="00553720">
      <w:pPr>
        <w:spacing w:before="240" w:after="240" w:line="240" w:lineRule="auto"/>
        <w:rPr>
          <w:rFonts w:ascii="Times New Roman" w:eastAsia="Times New Roman" w:hAnsi="Times New Roman"/>
          <w:bCs/>
          <w:iCs/>
          <w:sz w:val="24"/>
          <w:szCs w:val="24"/>
          <w:lang w:eastAsia="en-AU"/>
        </w:rPr>
      </w:pPr>
      <w:r w:rsidRPr="00F57CE7">
        <w:rPr>
          <w:rFonts w:ascii="Times New Roman" w:eastAsia="Times New Roman" w:hAnsi="Times New Roman"/>
          <w:bCs/>
          <w:iCs/>
          <w:sz w:val="24"/>
          <w:szCs w:val="24"/>
          <w:u w:val="single"/>
          <w:lang w:eastAsia="en-AU"/>
        </w:rPr>
        <w:t>3.4</w:t>
      </w:r>
      <w:r w:rsidR="00C24FD8">
        <w:rPr>
          <w:rFonts w:ascii="Times New Roman" w:eastAsia="Times New Roman" w:hAnsi="Times New Roman"/>
          <w:bCs/>
          <w:iCs/>
          <w:sz w:val="24"/>
          <w:szCs w:val="24"/>
          <w:u w:val="single"/>
          <w:lang w:eastAsia="en-AU"/>
        </w:rPr>
        <w:t>5</w:t>
      </w:r>
      <w:r w:rsidRPr="00F57CE7">
        <w:rPr>
          <w:rFonts w:ascii="Times New Roman" w:eastAsia="Times New Roman" w:hAnsi="Times New Roman"/>
          <w:bCs/>
          <w:iCs/>
          <w:sz w:val="24"/>
          <w:szCs w:val="24"/>
          <w:u w:val="single"/>
          <w:lang w:eastAsia="en-AU"/>
        </w:rPr>
        <w:tab/>
        <w:t>Step 6—Calculat</w:t>
      </w:r>
      <w:r w:rsidR="00A04D27">
        <w:rPr>
          <w:rFonts w:ascii="Times New Roman" w:eastAsia="Times New Roman" w:hAnsi="Times New Roman"/>
          <w:bCs/>
          <w:iCs/>
          <w:sz w:val="24"/>
          <w:szCs w:val="24"/>
          <w:u w:val="single"/>
          <w:lang w:eastAsia="en-AU"/>
        </w:rPr>
        <w:t>ing</w:t>
      </w:r>
      <w:r w:rsidRPr="00F57CE7">
        <w:rPr>
          <w:rFonts w:ascii="Times New Roman" w:eastAsia="Times New Roman" w:hAnsi="Times New Roman"/>
          <w:bCs/>
          <w:iCs/>
          <w:sz w:val="24"/>
          <w:szCs w:val="24"/>
          <w:u w:val="single"/>
          <w:lang w:eastAsia="en-AU"/>
        </w:rPr>
        <w:t xml:space="preserve"> net </w:t>
      </w:r>
      <w:r w:rsidR="00B1640A">
        <w:rPr>
          <w:rFonts w:ascii="Times New Roman" w:eastAsia="Times New Roman" w:hAnsi="Times New Roman"/>
          <w:bCs/>
          <w:iCs/>
          <w:sz w:val="24"/>
          <w:szCs w:val="24"/>
          <w:u w:val="single"/>
          <w:lang w:eastAsia="en-AU"/>
        </w:rPr>
        <w:t xml:space="preserve">baseline </w:t>
      </w:r>
      <w:r w:rsidRPr="00553720">
        <w:rPr>
          <w:rFonts w:ascii="Times New Roman" w:hAnsi="Times New Roman"/>
          <w:sz w:val="24"/>
          <w:szCs w:val="24"/>
          <w:u w:val="single"/>
        </w:rPr>
        <w:t>greenhouse</w:t>
      </w:r>
      <w:r w:rsidRPr="00F57CE7">
        <w:rPr>
          <w:rFonts w:ascii="Times New Roman" w:eastAsia="Times New Roman" w:hAnsi="Times New Roman"/>
          <w:bCs/>
          <w:iCs/>
          <w:sz w:val="24"/>
          <w:szCs w:val="24"/>
          <w:u w:val="single"/>
          <w:lang w:eastAsia="en-AU"/>
        </w:rPr>
        <w:t xml:space="preserve"> gas emissions</w:t>
      </w:r>
      <w:r w:rsidR="00004D05">
        <w:rPr>
          <w:rFonts w:ascii="Times New Roman" w:eastAsia="Times New Roman" w:hAnsi="Times New Roman"/>
          <w:bCs/>
          <w:iCs/>
          <w:sz w:val="24"/>
          <w:szCs w:val="24"/>
          <w:u w:val="single"/>
          <w:lang w:eastAsia="en-AU"/>
        </w:rPr>
        <w:t xml:space="preserve"> and removals</w:t>
      </w:r>
      <w:r w:rsidRPr="00F57CE7">
        <w:rPr>
          <w:rFonts w:ascii="Times New Roman" w:eastAsia="Times New Roman" w:hAnsi="Times New Roman"/>
          <w:bCs/>
          <w:iCs/>
          <w:sz w:val="24"/>
          <w:szCs w:val="24"/>
          <w:u w:val="single"/>
          <w:lang w:eastAsia="en-AU"/>
        </w:rPr>
        <w:t xml:space="preserve"> </w:t>
      </w:r>
    </w:p>
    <w:p w:rsidR="00F57CE7" w:rsidRPr="00F57CE7" w:rsidRDefault="00F57CE7" w:rsidP="004350FD">
      <w:pPr>
        <w:spacing w:after="120" w:line="240" w:lineRule="auto"/>
        <w:rPr>
          <w:rFonts w:ascii="Times New Roman" w:eastAsia="Times New Roman" w:hAnsi="Times New Roman"/>
          <w:bCs/>
          <w:iCs/>
          <w:sz w:val="24"/>
          <w:szCs w:val="24"/>
          <w:lang w:eastAsia="en-AU"/>
        </w:rPr>
      </w:pPr>
      <w:r w:rsidRPr="00F57CE7">
        <w:rPr>
          <w:rFonts w:ascii="Times New Roman" w:eastAsia="Times New Roman" w:hAnsi="Times New Roman"/>
          <w:bCs/>
          <w:iCs/>
          <w:sz w:val="24"/>
          <w:szCs w:val="24"/>
          <w:lang w:eastAsia="en-AU"/>
        </w:rPr>
        <w:t>Section 3.4</w:t>
      </w:r>
      <w:r w:rsidR="00C24FD8">
        <w:rPr>
          <w:rFonts w:ascii="Times New Roman" w:eastAsia="Times New Roman" w:hAnsi="Times New Roman"/>
          <w:bCs/>
          <w:iCs/>
          <w:sz w:val="24"/>
          <w:szCs w:val="24"/>
          <w:lang w:eastAsia="en-AU"/>
        </w:rPr>
        <w:t>5</w:t>
      </w:r>
      <w:r w:rsidRPr="00F57CE7">
        <w:rPr>
          <w:rFonts w:ascii="Times New Roman" w:eastAsia="Times New Roman" w:hAnsi="Times New Roman"/>
          <w:bCs/>
          <w:iCs/>
          <w:sz w:val="24"/>
          <w:szCs w:val="24"/>
          <w:lang w:eastAsia="en-AU"/>
        </w:rPr>
        <w:t xml:space="preserve"> provides that </w:t>
      </w:r>
      <w:r w:rsidR="00455353">
        <w:rPr>
          <w:rFonts w:ascii="Times New Roman" w:eastAsia="Times New Roman" w:hAnsi="Times New Roman"/>
          <w:bCs/>
          <w:iCs/>
          <w:sz w:val="24"/>
          <w:szCs w:val="24"/>
          <w:lang w:eastAsia="en-AU"/>
        </w:rPr>
        <w:t>E</w:t>
      </w:r>
      <w:r w:rsidRPr="00F57CE7">
        <w:rPr>
          <w:rFonts w:ascii="Times New Roman" w:eastAsia="Times New Roman" w:hAnsi="Times New Roman"/>
          <w:bCs/>
          <w:iCs/>
          <w:sz w:val="24"/>
          <w:szCs w:val="24"/>
          <w:lang w:eastAsia="en-AU"/>
        </w:rPr>
        <w:t>quation 27 is to be used to calculate the net greenhouse gas em</w:t>
      </w:r>
      <w:r w:rsidR="00341626">
        <w:rPr>
          <w:rFonts w:ascii="Times New Roman" w:eastAsia="Times New Roman" w:hAnsi="Times New Roman"/>
          <w:bCs/>
          <w:iCs/>
          <w:sz w:val="24"/>
          <w:szCs w:val="24"/>
          <w:lang w:eastAsia="en-AU"/>
        </w:rPr>
        <w:t>issions in the baseline</w:t>
      </w:r>
      <w:r w:rsidRPr="00F57CE7">
        <w:rPr>
          <w:rFonts w:ascii="Times New Roman" w:eastAsia="Times New Roman" w:hAnsi="Times New Roman"/>
          <w:bCs/>
          <w:iCs/>
          <w:sz w:val="24"/>
          <w:szCs w:val="24"/>
          <w:lang w:eastAsia="en-AU"/>
        </w:rPr>
        <w:t xml:space="preserve">. The results of </w:t>
      </w:r>
      <w:r w:rsidR="00455353">
        <w:rPr>
          <w:rFonts w:ascii="Times New Roman" w:eastAsia="Times New Roman" w:hAnsi="Times New Roman"/>
          <w:bCs/>
          <w:iCs/>
          <w:sz w:val="24"/>
          <w:szCs w:val="24"/>
          <w:lang w:eastAsia="en-AU"/>
        </w:rPr>
        <w:t>E</w:t>
      </w:r>
      <w:r w:rsidRPr="00F57CE7">
        <w:rPr>
          <w:rFonts w:ascii="Times New Roman" w:eastAsia="Times New Roman" w:hAnsi="Times New Roman"/>
          <w:bCs/>
          <w:iCs/>
          <w:sz w:val="24"/>
          <w:szCs w:val="24"/>
          <w:lang w:eastAsia="en-AU"/>
        </w:rPr>
        <w:t xml:space="preserve">quations 21 and </w:t>
      </w:r>
      <w:r w:rsidR="00455353">
        <w:rPr>
          <w:rFonts w:ascii="Times New Roman" w:eastAsia="Times New Roman" w:hAnsi="Times New Roman"/>
          <w:bCs/>
          <w:iCs/>
          <w:sz w:val="24"/>
          <w:szCs w:val="24"/>
          <w:lang w:eastAsia="en-AU"/>
        </w:rPr>
        <w:t>26 are to be used as inputs in E</w:t>
      </w:r>
      <w:r w:rsidRPr="00F57CE7">
        <w:rPr>
          <w:rFonts w:ascii="Times New Roman" w:eastAsia="Times New Roman" w:hAnsi="Times New Roman"/>
          <w:bCs/>
          <w:iCs/>
          <w:sz w:val="24"/>
          <w:szCs w:val="24"/>
          <w:lang w:eastAsia="en-AU"/>
        </w:rPr>
        <w:t>quation 27.</w:t>
      </w:r>
    </w:p>
    <w:p w:rsidR="00F57CE7" w:rsidRPr="00F57CE7" w:rsidRDefault="00560C6D" w:rsidP="00BD7894">
      <w:pPr>
        <w:keepNext/>
        <w:spacing w:before="100" w:beforeAutospacing="1" w:after="120" w:line="240" w:lineRule="auto"/>
        <w:rPr>
          <w:rFonts w:ascii="Times New Roman" w:eastAsia="Times New Roman" w:hAnsi="Times New Roman"/>
          <w:b/>
          <w:bCs/>
          <w:iCs/>
          <w:sz w:val="24"/>
          <w:szCs w:val="24"/>
          <w:lang w:eastAsia="en-AU"/>
        </w:rPr>
      </w:pPr>
      <w:r>
        <w:rPr>
          <w:rFonts w:ascii="Times New Roman" w:eastAsia="Times New Roman" w:hAnsi="Times New Roman"/>
          <w:b/>
          <w:bCs/>
          <w:iCs/>
          <w:sz w:val="24"/>
          <w:szCs w:val="24"/>
          <w:lang w:eastAsia="en-AU"/>
        </w:rPr>
        <w:lastRenderedPageBreak/>
        <w:t>Subdivision</w:t>
      </w:r>
      <w:r w:rsidR="000447E2">
        <w:rPr>
          <w:rFonts w:ascii="Times New Roman" w:eastAsia="Times New Roman" w:hAnsi="Times New Roman"/>
          <w:b/>
          <w:bCs/>
          <w:iCs/>
          <w:sz w:val="24"/>
          <w:szCs w:val="24"/>
          <w:lang w:eastAsia="en-AU"/>
        </w:rPr>
        <w:t xml:space="preserve"> 3.4</w:t>
      </w:r>
      <w:r w:rsidR="00F57CE7" w:rsidRPr="00F57CE7">
        <w:rPr>
          <w:rFonts w:ascii="Times New Roman" w:eastAsia="Times New Roman" w:hAnsi="Times New Roman"/>
          <w:b/>
          <w:bCs/>
          <w:iCs/>
          <w:sz w:val="24"/>
          <w:szCs w:val="24"/>
          <w:lang w:eastAsia="en-AU"/>
        </w:rPr>
        <w:t>.5</w:t>
      </w:r>
      <w:r w:rsidR="00F57CE7" w:rsidRPr="00F57CE7">
        <w:rPr>
          <w:rFonts w:ascii="Times New Roman" w:eastAsia="Times New Roman" w:hAnsi="Times New Roman"/>
          <w:b/>
          <w:bCs/>
          <w:iCs/>
          <w:sz w:val="24"/>
          <w:szCs w:val="24"/>
          <w:lang w:eastAsia="en-AU"/>
        </w:rPr>
        <w:tab/>
        <w:t xml:space="preserve">Calculation </w:t>
      </w:r>
      <w:r w:rsidR="000447E2">
        <w:rPr>
          <w:rFonts w:ascii="Times New Roman" w:eastAsia="Times New Roman" w:hAnsi="Times New Roman"/>
          <w:b/>
          <w:bCs/>
          <w:iCs/>
          <w:sz w:val="24"/>
          <w:szCs w:val="24"/>
          <w:lang w:eastAsia="en-AU"/>
        </w:rPr>
        <w:t>of project emissions</w:t>
      </w:r>
      <w:r w:rsidR="00004D05">
        <w:rPr>
          <w:rFonts w:ascii="Times New Roman" w:eastAsia="Times New Roman" w:hAnsi="Times New Roman"/>
          <w:b/>
          <w:bCs/>
          <w:iCs/>
          <w:sz w:val="24"/>
          <w:szCs w:val="24"/>
          <w:lang w:eastAsia="en-AU"/>
        </w:rPr>
        <w:t xml:space="preserve"> and removals</w:t>
      </w:r>
    </w:p>
    <w:p w:rsidR="00F57CE7" w:rsidRPr="00F57CE7" w:rsidRDefault="00560C6D" w:rsidP="00BD7894">
      <w:pPr>
        <w:keepNext/>
        <w:spacing w:after="120" w:line="240" w:lineRule="auto"/>
        <w:rPr>
          <w:rFonts w:ascii="Times New Roman" w:eastAsia="Times New Roman" w:hAnsi="Times New Roman"/>
          <w:bCs/>
          <w:iCs/>
          <w:sz w:val="24"/>
          <w:szCs w:val="24"/>
          <w:lang w:eastAsia="en-AU"/>
        </w:rPr>
      </w:pPr>
      <w:r>
        <w:rPr>
          <w:rFonts w:ascii="Times New Roman" w:eastAsia="Times New Roman" w:hAnsi="Times New Roman"/>
          <w:bCs/>
          <w:iCs/>
          <w:sz w:val="24"/>
          <w:szCs w:val="24"/>
          <w:lang w:eastAsia="en-AU"/>
        </w:rPr>
        <w:t>Subdivision</w:t>
      </w:r>
      <w:r w:rsidR="00F57CE7" w:rsidRPr="00F57CE7">
        <w:rPr>
          <w:rFonts w:ascii="Times New Roman" w:eastAsia="Times New Roman" w:hAnsi="Times New Roman"/>
          <w:bCs/>
          <w:iCs/>
          <w:sz w:val="24"/>
          <w:szCs w:val="24"/>
          <w:lang w:eastAsia="en-AU"/>
        </w:rPr>
        <w:t xml:space="preserve"> 3.</w:t>
      </w:r>
      <w:r w:rsidR="00683238">
        <w:rPr>
          <w:rFonts w:ascii="Times New Roman" w:eastAsia="Times New Roman" w:hAnsi="Times New Roman"/>
          <w:bCs/>
          <w:iCs/>
          <w:sz w:val="24"/>
          <w:szCs w:val="24"/>
          <w:lang w:eastAsia="en-AU"/>
        </w:rPr>
        <w:t>4</w:t>
      </w:r>
      <w:r w:rsidR="00F57CE7" w:rsidRPr="00F57CE7">
        <w:rPr>
          <w:rFonts w:ascii="Times New Roman" w:eastAsia="Times New Roman" w:hAnsi="Times New Roman"/>
          <w:bCs/>
          <w:iCs/>
          <w:sz w:val="24"/>
          <w:szCs w:val="24"/>
          <w:lang w:eastAsia="en-AU"/>
        </w:rPr>
        <w:t>.5 provides calculations to enable project proponents to calculate the net greenhouse gas emissions and removals arising from project activities. The output is the parameter GHG</w:t>
      </w:r>
      <w:r w:rsidR="00F57CE7" w:rsidRPr="00F57CE7">
        <w:rPr>
          <w:rFonts w:ascii="Times New Roman" w:eastAsia="Times New Roman" w:hAnsi="Times New Roman"/>
          <w:bCs/>
          <w:iCs/>
          <w:sz w:val="24"/>
          <w:szCs w:val="24"/>
          <w:vertAlign w:val="subscript"/>
          <w:lang w:eastAsia="en-AU"/>
        </w:rPr>
        <w:t>NET P</w:t>
      </w:r>
      <w:r w:rsidR="00F57CE7" w:rsidRPr="00F57CE7">
        <w:rPr>
          <w:rFonts w:ascii="Times New Roman" w:eastAsia="Times New Roman" w:hAnsi="Times New Roman"/>
          <w:bCs/>
          <w:iCs/>
          <w:sz w:val="24"/>
          <w:szCs w:val="24"/>
          <w:lang w:eastAsia="en-AU"/>
        </w:rPr>
        <w:t xml:space="preserve">, which is used in </w:t>
      </w:r>
      <w:r>
        <w:rPr>
          <w:rFonts w:ascii="Times New Roman" w:eastAsia="Times New Roman" w:hAnsi="Times New Roman"/>
          <w:bCs/>
          <w:iCs/>
          <w:sz w:val="24"/>
          <w:szCs w:val="24"/>
          <w:lang w:eastAsia="en-AU"/>
        </w:rPr>
        <w:t>Subdivision</w:t>
      </w:r>
      <w:r w:rsidR="00F57CE7" w:rsidRPr="00825870">
        <w:rPr>
          <w:rFonts w:ascii="Times New Roman" w:eastAsia="Times New Roman" w:hAnsi="Times New Roman"/>
          <w:bCs/>
          <w:iCs/>
          <w:sz w:val="24"/>
          <w:szCs w:val="24"/>
          <w:lang w:eastAsia="en-AU"/>
        </w:rPr>
        <w:t xml:space="preserve"> </w:t>
      </w:r>
      <w:r w:rsidR="00825870" w:rsidRPr="00825870">
        <w:rPr>
          <w:rFonts w:ascii="Times New Roman" w:eastAsia="Times New Roman" w:hAnsi="Times New Roman"/>
          <w:bCs/>
          <w:iCs/>
          <w:sz w:val="24"/>
          <w:szCs w:val="24"/>
          <w:lang w:eastAsia="en-AU"/>
        </w:rPr>
        <w:t>3.4.6</w:t>
      </w:r>
      <w:r w:rsidR="00F57CE7" w:rsidRPr="00F57CE7">
        <w:rPr>
          <w:rFonts w:ascii="Times New Roman" w:eastAsia="Times New Roman" w:hAnsi="Times New Roman"/>
          <w:bCs/>
          <w:iCs/>
          <w:sz w:val="24"/>
          <w:szCs w:val="24"/>
          <w:lang w:eastAsia="en-AU"/>
        </w:rPr>
        <w:t xml:space="preserve"> to calculate net greenhouse gas abatement for the project.</w:t>
      </w:r>
    </w:p>
    <w:p w:rsidR="00F57CE7" w:rsidRPr="00F57CE7" w:rsidRDefault="00F57CE7" w:rsidP="00553720">
      <w:pPr>
        <w:spacing w:before="240" w:after="240" w:line="240" w:lineRule="auto"/>
        <w:rPr>
          <w:rFonts w:ascii="Times New Roman" w:eastAsia="Times New Roman" w:hAnsi="Times New Roman"/>
          <w:bCs/>
          <w:iCs/>
          <w:sz w:val="24"/>
          <w:szCs w:val="24"/>
          <w:u w:val="single"/>
          <w:lang w:eastAsia="en-AU"/>
        </w:rPr>
      </w:pPr>
      <w:r w:rsidRPr="00F57CE7">
        <w:rPr>
          <w:rFonts w:ascii="Times New Roman" w:eastAsia="Times New Roman" w:hAnsi="Times New Roman"/>
          <w:bCs/>
          <w:iCs/>
          <w:sz w:val="24"/>
          <w:szCs w:val="24"/>
          <w:u w:val="single"/>
          <w:lang w:eastAsia="en-AU"/>
        </w:rPr>
        <w:t>3.4</w:t>
      </w:r>
      <w:r w:rsidR="00C24FD8">
        <w:rPr>
          <w:rFonts w:ascii="Times New Roman" w:eastAsia="Times New Roman" w:hAnsi="Times New Roman"/>
          <w:bCs/>
          <w:iCs/>
          <w:sz w:val="24"/>
          <w:szCs w:val="24"/>
          <w:u w:val="single"/>
          <w:lang w:eastAsia="en-AU"/>
        </w:rPr>
        <w:t>6</w:t>
      </w:r>
      <w:r w:rsidRPr="00F57CE7">
        <w:rPr>
          <w:rFonts w:ascii="Times New Roman" w:eastAsia="Times New Roman" w:hAnsi="Times New Roman"/>
          <w:bCs/>
          <w:iCs/>
          <w:sz w:val="24"/>
          <w:szCs w:val="24"/>
          <w:u w:val="single"/>
          <w:lang w:eastAsia="en-AU"/>
        </w:rPr>
        <w:tab/>
      </w:r>
      <w:r w:rsidR="00A04D27">
        <w:rPr>
          <w:rFonts w:ascii="Times New Roman" w:eastAsia="Times New Roman" w:hAnsi="Times New Roman"/>
          <w:bCs/>
          <w:iCs/>
          <w:sz w:val="24"/>
          <w:szCs w:val="24"/>
          <w:u w:val="single"/>
          <w:lang w:eastAsia="en-AU"/>
        </w:rPr>
        <w:t>C</w:t>
      </w:r>
      <w:r w:rsidR="00443EAE">
        <w:rPr>
          <w:rFonts w:ascii="Times New Roman" w:eastAsia="Times New Roman" w:hAnsi="Times New Roman"/>
          <w:bCs/>
          <w:iCs/>
          <w:sz w:val="24"/>
          <w:szCs w:val="24"/>
          <w:u w:val="single"/>
          <w:lang w:eastAsia="en-AU"/>
        </w:rPr>
        <w:t>alculating</w:t>
      </w:r>
      <w:r w:rsidRPr="00F57CE7">
        <w:rPr>
          <w:rFonts w:ascii="Times New Roman" w:eastAsia="Times New Roman" w:hAnsi="Times New Roman"/>
          <w:bCs/>
          <w:iCs/>
          <w:sz w:val="24"/>
          <w:szCs w:val="24"/>
          <w:u w:val="single"/>
          <w:lang w:eastAsia="en-AU"/>
        </w:rPr>
        <w:t xml:space="preserve"> project emissions</w:t>
      </w:r>
      <w:r w:rsidR="007A3B2A">
        <w:rPr>
          <w:rFonts w:ascii="Times New Roman" w:eastAsia="Times New Roman" w:hAnsi="Times New Roman"/>
          <w:bCs/>
          <w:iCs/>
          <w:sz w:val="24"/>
          <w:szCs w:val="24"/>
          <w:u w:val="single"/>
          <w:lang w:eastAsia="en-AU"/>
        </w:rPr>
        <w:t xml:space="preserve"> and removals</w:t>
      </w:r>
    </w:p>
    <w:p w:rsidR="00F57CE7" w:rsidRPr="00F57CE7" w:rsidRDefault="00F57CE7" w:rsidP="00EB5ACB">
      <w:pPr>
        <w:spacing w:after="120" w:line="240" w:lineRule="auto"/>
        <w:rPr>
          <w:rFonts w:ascii="Times New Roman" w:eastAsia="Times New Roman" w:hAnsi="Times New Roman"/>
          <w:bCs/>
          <w:iCs/>
          <w:sz w:val="24"/>
          <w:szCs w:val="24"/>
          <w:lang w:eastAsia="en-AU"/>
        </w:rPr>
      </w:pPr>
      <w:r w:rsidRPr="00F57CE7">
        <w:rPr>
          <w:rFonts w:ascii="Times New Roman" w:eastAsia="Times New Roman" w:hAnsi="Times New Roman"/>
          <w:bCs/>
          <w:iCs/>
          <w:sz w:val="24"/>
          <w:szCs w:val="24"/>
          <w:lang w:eastAsia="en-AU"/>
        </w:rPr>
        <w:t>Section 3.4</w:t>
      </w:r>
      <w:r w:rsidR="00C24FD8">
        <w:rPr>
          <w:rFonts w:ascii="Times New Roman" w:eastAsia="Times New Roman" w:hAnsi="Times New Roman"/>
          <w:bCs/>
          <w:iCs/>
          <w:sz w:val="24"/>
          <w:szCs w:val="24"/>
          <w:lang w:eastAsia="en-AU"/>
        </w:rPr>
        <w:t>6</w:t>
      </w:r>
      <w:r w:rsidRPr="00F57CE7">
        <w:rPr>
          <w:rFonts w:ascii="Times New Roman" w:eastAsia="Times New Roman" w:hAnsi="Times New Roman"/>
          <w:bCs/>
          <w:iCs/>
          <w:sz w:val="24"/>
          <w:szCs w:val="24"/>
          <w:lang w:eastAsia="en-AU"/>
        </w:rPr>
        <w:t xml:space="preserve"> provides that project emissions must be calculated by following the steps in </w:t>
      </w:r>
      <w:r w:rsidR="00560C6D">
        <w:rPr>
          <w:rFonts w:ascii="Times New Roman" w:eastAsia="Times New Roman" w:hAnsi="Times New Roman"/>
          <w:bCs/>
          <w:iCs/>
          <w:sz w:val="24"/>
          <w:szCs w:val="24"/>
          <w:lang w:eastAsia="en-AU"/>
        </w:rPr>
        <w:t>Subdivision</w:t>
      </w:r>
      <w:r w:rsidRPr="00F57CE7">
        <w:rPr>
          <w:rFonts w:ascii="Times New Roman" w:eastAsia="Times New Roman" w:hAnsi="Times New Roman"/>
          <w:bCs/>
          <w:iCs/>
          <w:sz w:val="24"/>
          <w:szCs w:val="24"/>
          <w:lang w:eastAsia="en-AU"/>
        </w:rPr>
        <w:t xml:space="preserve"> 3.</w:t>
      </w:r>
      <w:r w:rsidR="00683238">
        <w:rPr>
          <w:rFonts w:ascii="Times New Roman" w:eastAsia="Times New Roman" w:hAnsi="Times New Roman"/>
          <w:bCs/>
          <w:iCs/>
          <w:sz w:val="24"/>
          <w:szCs w:val="24"/>
          <w:lang w:eastAsia="en-AU"/>
        </w:rPr>
        <w:t>4</w:t>
      </w:r>
      <w:r w:rsidR="00157C0D">
        <w:rPr>
          <w:rFonts w:ascii="Times New Roman" w:eastAsia="Times New Roman" w:hAnsi="Times New Roman"/>
          <w:bCs/>
          <w:iCs/>
          <w:sz w:val="24"/>
          <w:szCs w:val="24"/>
          <w:lang w:eastAsia="en-AU"/>
        </w:rPr>
        <w:t>.5.</w:t>
      </w:r>
      <w:r w:rsidRPr="00F57CE7">
        <w:rPr>
          <w:rFonts w:ascii="Times New Roman" w:eastAsia="Times New Roman" w:hAnsi="Times New Roman"/>
          <w:bCs/>
          <w:iCs/>
          <w:sz w:val="24"/>
          <w:szCs w:val="24"/>
          <w:lang w:eastAsia="en-AU"/>
        </w:rPr>
        <w:t xml:space="preserve"> At the end of </w:t>
      </w:r>
      <w:r w:rsidR="00683238">
        <w:rPr>
          <w:rFonts w:ascii="Times New Roman" w:eastAsia="Times New Roman" w:hAnsi="Times New Roman"/>
          <w:bCs/>
          <w:iCs/>
          <w:sz w:val="24"/>
          <w:szCs w:val="24"/>
          <w:lang w:eastAsia="en-AU"/>
        </w:rPr>
        <w:t>each</w:t>
      </w:r>
      <w:r w:rsidRPr="00F57CE7">
        <w:rPr>
          <w:rFonts w:ascii="Times New Roman" w:eastAsia="Times New Roman" w:hAnsi="Times New Roman"/>
          <w:bCs/>
          <w:iCs/>
          <w:sz w:val="24"/>
          <w:szCs w:val="24"/>
          <w:lang w:eastAsia="en-AU"/>
        </w:rPr>
        <w:t xml:space="preserve"> reporting period, </w:t>
      </w:r>
      <w:r w:rsidR="007A3B2A">
        <w:rPr>
          <w:rFonts w:ascii="Times New Roman" w:eastAsia="Times New Roman" w:hAnsi="Times New Roman"/>
          <w:bCs/>
          <w:iCs/>
          <w:sz w:val="24"/>
          <w:szCs w:val="24"/>
          <w:lang w:eastAsia="en-AU"/>
        </w:rPr>
        <w:t xml:space="preserve">emissions </w:t>
      </w:r>
      <w:r w:rsidRPr="00F57CE7">
        <w:rPr>
          <w:rFonts w:ascii="Times New Roman" w:eastAsia="Times New Roman" w:hAnsi="Times New Roman"/>
          <w:bCs/>
          <w:iCs/>
          <w:sz w:val="24"/>
          <w:szCs w:val="24"/>
          <w:lang w:eastAsia="en-AU"/>
        </w:rPr>
        <w:t xml:space="preserve">data collected </w:t>
      </w:r>
      <w:r w:rsidR="007A3B2A">
        <w:rPr>
          <w:rFonts w:ascii="Times New Roman" w:eastAsia="Times New Roman" w:hAnsi="Times New Roman"/>
          <w:bCs/>
          <w:iCs/>
          <w:sz w:val="24"/>
          <w:szCs w:val="24"/>
          <w:lang w:eastAsia="en-AU"/>
        </w:rPr>
        <w:t>during the reporting period must be</w:t>
      </w:r>
      <w:r w:rsidR="00683238">
        <w:rPr>
          <w:rFonts w:ascii="Times New Roman" w:eastAsia="Times New Roman" w:hAnsi="Times New Roman"/>
          <w:bCs/>
          <w:iCs/>
          <w:sz w:val="24"/>
          <w:szCs w:val="24"/>
          <w:lang w:eastAsia="en-AU"/>
        </w:rPr>
        <w:t xml:space="preserve"> used for</w:t>
      </w:r>
      <w:r w:rsidRPr="00F57CE7">
        <w:rPr>
          <w:rFonts w:ascii="Times New Roman" w:eastAsia="Times New Roman" w:hAnsi="Times New Roman"/>
          <w:bCs/>
          <w:iCs/>
          <w:sz w:val="24"/>
          <w:szCs w:val="24"/>
          <w:lang w:eastAsia="en-AU"/>
        </w:rPr>
        <w:t xml:space="preserve"> the equations in </w:t>
      </w:r>
      <w:r w:rsidR="00560C6D">
        <w:rPr>
          <w:rFonts w:ascii="Times New Roman" w:eastAsia="Times New Roman" w:hAnsi="Times New Roman"/>
          <w:bCs/>
          <w:iCs/>
          <w:sz w:val="24"/>
          <w:szCs w:val="24"/>
          <w:lang w:eastAsia="en-AU"/>
        </w:rPr>
        <w:t>Subdivision</w:t>
      </w:r>
      <w:r w:rsidRPr="00F57CE7">
        <w:rPr>
          <w:rFonts w:ascii="Times New Roman" w:eastAsia="Times New Roman" w:hAnsi="Times New Roman"/>
          <w:bCs/>
          <w:iCs/>
          <w:sz w:val="24"/>
          <w:szCs w:val="24"/>
          <w:lang w:eastAsia="en-AU"/>
        </w:rPr>
        <w:t xml:space="preserve"> 3.</w:t>
      </w:r>
      <w:r w:rsidR="00683238">
        <w:rPr>
          <w:rFonts w:ascii="Times New Roman" w:eastAsia="Times New Roman" w:hAnsi="Times New Roman"/>
          <w:bCs/>
          <w:iCs/>
          <w:sz w:val="24"/>
          <w:szCs w:val="24"/>
          <w:lang w:eastAsia="en-AU"/>
        </w:rPr>
        <w:t>4</w:t>
      </w:r>
      <w:r w:rsidRPr="00F57CE7">
        <w:rPr>
          <w:rFonts w:ascii="Times New Roman" w:eastAsia="Times New Roman" w:hAnsi="Times New Roman"/>
          <w:bCs/>
          <w:iCs/>
          <w:sz w:val="24"/>
          <w:szCs w:val="24"/>
          <w:lang w:eastAsia="en-AU"/>
        </w:rPr>
        <w:t xml:space="preserve">.5. </w:t>
      </w:r>
      <w:r w:rsidR="007A3B2A" w:rsidRPr="007A3B2A">
        <w:rPr>
          <w:rFonts w:ascii="Times New Roman" w:eastAsia="Times New Roman" w:hAnsi="Times New Roman"/>
          <w:bCs/>
          <w:iCs/>
          <w:sz w:val="24"/>
          <w:szCs w:val="24"/>
          <w:lang w:eastAsia="en-AU"/>
        </w:rPr>
        <w:t xml:space="preserve">The </w:t>
      </w:r>
      <w:r w:rsidR="00683238">
        <w:rPr>
          <w:rFonts w:ascii="Times New Roman" w:eastAsia="Times New Roman" w:hAnsi="Times New Roman"/>
          <w:bCs/>
          <w:iCs/>
          <w:sz w:val="24"/>
          <w:szCs w:val="24"/>
          <w:lang w:eastAsia="en-AU"/>
        </w:rPr>
        <w:t>D</w:t>
      </w:r>
      <w:r w:rsidR="007A3B2A" w:rsidRPr="007A3B2A">
        <w:rPr>
          <w:rFonts w:ascii="Times New Roman" w:eastAsia="Times New Roman" w:hAnsi="Times New Roman"/>
          <w:bCs/>
          <w:iCs/>
          <w:sz w:val="24"/>
          <w:szCs w:val="24"/>
          <w:lang w:eastAsia="en-AU"/>
        </w:rPr>
        <w:t>eterm</w:t>
      </w:r>
      <w:r w:rsidR="00157C0D">
        <w:rPr>
          <w:rFonts w:ascii="Times New Roman" w:eastAsia="Times New Roman" w:hAnsi="Times New Roman"/>
          <w:bCs/>
          <w:iCs/>
          <w:sz w:val="24"/>
          <w:szCs w:val="24"/>
          <w:lang w:eastAsia="en-AU"/>
        </w:rPr>
        <w:t>ination also provides a mechanism</w:t>
      </w:r>
      <w:r w:rsidR="007A3B2A" w:rsidRPr="007A3B2A">
        <w:rPr>
          <w:rFonts w:ascii="Times New Roman" w:eastAsia="Times New Roman" w:hAnsi="Times New Roman"/>
          <w:bCs/>
          <w:iCs/>
          <w:sz w:val="24"/>
          <w:szCs w:val="24"/>
          <w:lang w:eastAsia="en-AU"/>
        </w:rPr>
        <w:t xml:space="preserve"> for proponents to account for any removals detected during the reporting period.</w:t>
      </w:r>
    </w:p>
    <w:p w:rsidR="00F57CE7" w:rsidRPr="00F57CE7" w:rsidRDefault="00F57CE7" w:rsidP="00553720">
      <w:pPr>
        <w:spacing w:before="240" w:after="240" w:line="240" w:lineRule="auto"/>
        <w:rPr>
          <w:rFonts w:ascii="Times New Roman" w:eastAsia="Times New Roman" w:hAnsi="Times New Roman"/>
          <w:bCs/>
          <w:iCs/>
          <w:sz w:val="24"/>
          <w:szCs w:val="24"/>
          <w:u w:val="single"/>
          <w:lang w:eastAsia="en-AU"/>
        </w:rPr>
      </w:pPr>
      <w:r w:rsidRPr="00F57CE7">
        <w:rPr>
          <w:rFonts w:ascii="Times New Roman" w:eastAsia="Times New Roman" w:hAnsi="Times New Roman"/>
          <w:bCs/>
          <w:iCs/>
          <w:sz w:val="24"/>
          <w:szCs w:val="24"/>
          <w:u w:val="single"/>
          <w:lang w:eastAsia="en-AU"/>
        </w:rPr>
        <w:t>3.4</w:t>
      </w:r>
      <w:r w:rsidR="00C24FD8">
        <w:rPr>
          <w:rFonts w:ascii="Times New Roman" w:eastAsia="Times New Roman" w:hAnsi="Times New Roman"/>
          <w:bCs/>
          <w:iCs/>
          <w:sz w:val="24"/>
          <w:szCs w:val="24"/>
          <w:u w:val="single"/>
          <w:lang w:eastAsia="en-AU"/>
        </w:rPr>
        <w:t>7</w:t>
      </w:r>
      <w:r w:rsidRPr="00F57CE7">
        <w:rPr>
          <w:rFonts w:ascii="Times New Roman" w:eastAsia="Times New Roman" w:hAnsi="Times New Roman"/>
          <w:bCs/>
          <w:iCs/>
          <w:sz w:val="24"/>
          <w:szCs w:val="24"/>
          <w:u w:val="single"/>
          <w:lang w:eastAsia="en-AU"/>
        </w:rPr>
        <w:tab/>
        <w:t xml:space="preserve">Project relevant </w:t>
      </w:r>
      <w:r w:rsidRPr="00553720">
        <w:rPr>
          <w:rFonts w:ascii="Times New Roman" w:hAnsi="Times New Roman"/>
          <w:sz w:val="24"/>
          <w:szCs w:val="24"/>
          <w:u w:val="single"/>
        </w:rPr>
        <w:t>carbon</w:t>
      </w:r>
      <w:r w:rsidRPr="00F57CE7">
        <w:rPr>
          <w:rFonts w:ascii="Times New Roman" w:eastAsia="Times New Roman" w:hAnsi="Times New Roman"/>
          <w:bCs/>
          <w:iCs/>
          <w:sz w:val="24"/>
          <w:szCs w:val="24"/>
          <w:u w:val="single"/>
          <w:lang w:eastAsia="en-AU"/>
        </w:rPr>
        <w:t xml:space="preserve"> pools</w:t>
      </w:r>
    </w:p>
    <w:p w:rsidR="00F57CE7" w:rsidRPr="00F57CE7" w:rsidRDefault="00F57CE7" w:rsidP="004350FD">
      <w:pPr>
        <w:spacing w:after="120" w:line="240" w:lineRule="auto"/>
        <w:rPr>
          <w:rFonts w:ascii="Times New Roman" w:eastAsia="Times New Roman" w:hAnsi="Times New Roman"/>
          <w:bCs/>
          <w:iCs/>
          <w:sz w:val="24"/>
          <w:szCs w:val="24"/>
          <w:lang w:eastAsia="en-AU"/>
        </w:rPr>
      </w:pPr>
      <w:r w:rsidRPr="00F57CE7">
        <w:rPr>
          <w:rFonts w:ascii="Times New Roman" w:eastAsia="Times New Roman" w:hAnsi="Times New Roman"/>
          <w:bCs/>
          <w:iCs/>
          <w:sz w:val="24"/>
          <w:szCs w:val="24"/>
          <w:lang w:eastAsia="en-AU"/>
        </w:rPr>
        <w:t>Section 3.4</w:t>
      </w:r>
      <w:r w:rsidR="00C24FD8">
        <w:rPr>
          <w:rFonts w:ascii="Times New Roman" w:eastAsia="Times New Roman" w:hAnsi="Times New Roman"/>
          <w:bCs/>
          <w:iCs/>
          <w:sz w:val="24"/>
          <w:szCs w:val="24"/>
          <w:lang w:eastAsia="en-AU"/>
        </w:rPr>
        <w:t>7</w:t>
      </w:r>
      <w:r w:rsidRPr="00F57CE7">
        <w:rPr>
          <w:rFonts w:ascii="Times New Roman" w:eastAsia="Times New Roman" w:hAnsi="Times New Roman"/>
          <w:bCs/>
          <w:iCs/>
          <w:sz w:val="24"/>
          <w:szCs w:val="24"/>
          <w:lang w:eastAsia="en-AU"/>
        </w:rPr>
        <w:t xml:space="preserve"> specifies the relevant carbon pools for the purposes of </w:t>
      </w:r>
      <w:r w:rsidR="00560C6D">
        <w:rPr>
          <w:rFonts w:ascii="Times New Roman" w:eastAsia="Times New Roman" w:hAnsi="Times New Roman"/>
          <w:bCs/>
          <w:iCs/>
          <w:sz w:val="24"/>
          <w:szCs w:val="24"/>
          <w:lang w:eastAsia="en-AU"/>
        </w:rPr>
        <w:t>Subdivision</w:t>
      </w:r>
      <w:r w:rsidRPr="00F57CE7">
        <w:rPr>
          <w:rFonts w:ascii="Times New Roman" w:eastAsia="Times New Roman" w:hAnsi="Times New Roman"/>
          <w:bCs/>
          <w:iCs/>
          <w:sz w:val="24"/>
          <w:szCs w:val="24"/>
          <w:lang w:eastAsia="en-AU"/>
        </w:rPr>
        <w:t xml:space="preserve"> 3.</w:t>
      </w:r>
      <w:r w:rsidR="00683238">
        <w:rPr>
          <w:rFonts w:ascii="Times New Roman" w:eastAsia="Times New Roman" w:hAnsi="Times New Roman"/>
          <w:bCs/>
          <w:iCs/>
          <w:sz w:val="24"/>
          <w:szCs w:val="24"/>
          <w:lang w:eastAsia="en-AU"/>
        </w:rPr>
        <w:t>4</w:t>
      </w:r>
      <w:r w:rsidRPr="00F57CE7">
        <w:rPr>
          <w:rFonts w:ascii="Times New Roman" w:eastAsia="Times New Roman" w:hAnsi="Times New Roman"/>
          <w:bCs/>
          <w:iCs/>
          <w:sz w:val="24"/>
          <w:szCs w:val="24"/>
          <w:lang w:eastAsia="en-AU"/>
        </w:rPr>
        <w:t>.5. Relevant carbon pools are limited to:</w:t>
      </w:r>
    </w:p>
    <w:p w:rsidR="006310FA" w:rsidRDefault="00004D05" w:rsidP="004350FD">
      <w:pPr>
        <w:numPr>
          <w:ilvl w:val="0"/>
          <w:numId w:val="13"/>
        </w:numPr>
        <w:spacing w:after="120" w:line="240" w:lineRule="auto"/>
        <w:rPr>
          <w:rFonts w:ascii="Times New Roman" w:eastAsia="Times New Roman" w:hAnsi="Times New Roman"/>
          <w:bCs/>
          <w:iCs/>
          <w:sz w:val="24"/>
          <w:szCs w:val="24"/>
          <w:lang w:eastAsia="en-AU"/>
        </w:rPr>
      </w:pPr>
      <w:r>
        <w:rPr>
          <w:rFonts w:ascii="Times New Roman" w:eastAsia="Times New Roman" w:hAnsi="Times New Roman"/>
          <w:bCs/>
          <w:iCs/>
          <w:sz w:val="24"/>
          <w:szCs w:val="24"/>
          <w:lang w:eastAsia="en-AU"/>
        </w:rPr>
        <w:t>a</w:t>
      </w:r>
      <w:r w:rsidR="00F57CE7" w:rsidRPr="00F57CE7">
        <w:rPr>
          <w:rFonts w:ascii="Times New Roman" w:eastAsia="Times New Roman" w:hAnsi="Times New Roman"/>
          <w:bCs/>
          <w:iCs/>
          <w:sz w:val="24"/>
          <w:szCs w:val="24"/>
          <w:lang w:eastAsia="en-AU"/>
        </w:rPr>
        <w:t>bove</w:t>
      </w:r>
      <w:r>
        <w:rPr>
          <w:rFonts w:ascii="Times New Roman" w:eastAsia="Times New Roman" w:hAnsi="Times New Roman"/>
          <w:bCs/>
          <w:iCs/>
          <w:sz w:val="24"/>
          <w:szCs w:val="24"/>
          <w:lang w:eastAsia="en-AU"/>
        </w:rPr>
        <w:t>-</w:t>
      </w:r>
      <w:r w:rsidR="00F57CE7" w:rsidRPr="00F57CE7">
        <w:rPr>
          <w:rFonts w:ascii="Times New Roman" w:eastAsia="Times New Roman" w:hAnsi="Times New Roman"/>
          <w:bCs/>
          <w:iCs/>
          <w:sz w:val="24"/>
          <w:szCs w:val="24"/>
          <w:lang w:eastAsia="en-AU"/>
        </w:rPr>
        <w:t>ground tree biomass;</w:t>
      </w:r>
    </w:p>
    <w:p w:rsidR="006310FA" w:rsidRDefault="00004D05" w:rsidP="004350FD">
      <w:pPr>
        <w:numPr>
          <w:ilvl w:val="0"/>
          <w:numId w:val="13"/>
        </w:numPr>
        <w:spacing w:after="120" w:line="240" w:lineRule="auto"/>
        <w:rPr>
          <w:rFonts w:ascii="Times New Roman" w:eastAsia="Times New Roman" w:hAnsi="Times New Roman"/>
          <w:bCs/>
          <w:iCs/>
          <w:sz w:val="24"/>
          <w:szCs w:val="24"/>
          <w:lang w:eastAsia="en-AU"/>
        </w:rPr>
      </w:pPr>
      <w:r>
        <w:rPr>
          <w:rFonts w:ascii="Times New Roman" w:eastAsia="Times New Roman" w:hAnsi="Times New Roman"/>
          <w:bCs/>
          <w:iCs/>
          <w:sz w:val="24"/>
          <w:szCs w:val="24"/>
          <w:lang w:eastAsia="en-AU"/>
        </w:rPr>
        <w:t>b</w:t>
      </w:r>
      <w:r w:rsidR="00F57CE7" w:rsidRPr="00F57CE7">
        <w:rPr>
          <w:rFonts w:ascii="Times New Roman" w:eastAsia="Times New Roman" w:hAnsi="Times New Roman"/>
          <w:bCs/>
          <w:iCs/>
          <w:sz w:val="24"/>
          <w:szCs w:val="24"/>
          <w:lang w:eastAsia="en-AU"/>
        </w:rPr>
        <w:t>elow</w:t>
      </w:r>
      <w:r>
        <w:rPr>
          <w:rFonts w:ascii="Times New Roman" w:eastAsia="Times New Roman" w:hAnsi="Times New Roman"/>
          <w:bCs/>
          <w:iCs/>
          <w:sz w:val="24"/>
          <w:szCs w:val="24"/>
          <w:lang w:eastAsia="en-AU"/>
        </w:rPr>
        <w:t>-</w:t>
      </w:r>
      <w:r w:rsidR="00F57CE7" w:rsidRPr="00F57CE7">
        <w:rPr>
          <w:rFonts w:ascii="Times New Roman" w:eastAsia="Times New Roman" w:hAnsi="Times New Roman"/>
          <w:bCs/>
          <w:iCs/>
          <w:sz w:val="24"/>
          <w:szCs w:val="24"/>
          <w:lang w:eastAsia="en-AU"/>
        </w:rPr>
        <w:t>ground tree biomass;</w:t>
      </w:r>
    </w:p>
    <w:p w:rsidR="006310FA" w:rsidRDefault="00F57CE7" w:rsidP="004350FD">
      <w:pPr>
        <w:numPr>
          <w:ilvl w:val="0"/>
          <w:numId w:val="13"/>
        </w:numPr>
        <w:spacing w:after="120" w:line="240" w:lineRule="auto"/>
        <w:rPr>
          <w:rFonts w:ascii="Times New Roman" w:eastAsia="Times New Roman" w:hAnsi="Times New Roman"/>
          <w:bCs/>
          <w:iCs/>
          <w:sz w:val="24"/>
          <w:szCs w:val="24"/>
          <w:lang w:eastAsia="en-AU"/>
        </w:rPr>
      </w:pPr>
      <w:r w:rsidRPr="00F57CE7">
        <w:rPr>
          <w:rFonts w:ascii="Times New Roman" w:eastAsia="Times New Roman" w:hAnsi="Times New Roman"/>
          <w:bCs/>
          <w:iCs/>
          <w:sz w:val="24"/>
          <w:szCs w:val="24"/>
          <w:lang w:eastAsia="en-AU"/>
        </w:rPr>
        <w:t>the combustion of fossil fuels in vehicles, machinery and equipment; and</w:t>
      </w:r>
    </w:p>
    <w:p w:rsidR="006310FA" w:rsidRDefault="00F57CE7" w:rsidP="004350FD">
      <w:pPr>
        <w:numPr>
          <w:ilvl w:val="0"/>
          <w:numId w:val="13"/>
        </w:numPr>
        <w:spacing w:after="120" w:line="240" w:lineRule="auto"/>
        <w:rPr>
          <w:rFonts w:ascii="Times New Roman" w:eastAsia="Times New Roman" w:hAnsi="Times New Roman"/>
          <w:bCs/>
          <w:iCs/>
          <w:sz w:val="24"/>
          <w:szCs w:val="24"/>
          <w:lang w:eastAsia="en-AU"/>
        </w:rPr>
      </w:pPr>
      <w:r w:rsidRPr="00F57CE7">
        <w:rPr>
          <w:rFonts w:ascii="Times New Roman" w:eastAsia="Times New Roman" w:hAnsi="Times New Roman"/>
          <w:bCs/>
          <w:iCs/>
          <w:sz w:val="24"/>
          <w:szCs w:val="24"/>
          <w:lang w:eastAsia="en-AU"/>
        </w:rPr>
        <w:t>the burning of biomass in controlled burns.</w:t>
      </w:r>
    </w:p>
    <w:p w:rsidR="00F57CE7" w:rsidRPr="00F57CE7" w:rsidRDefault="00F57CE7" w:rsidP="00553720">
      <w:pPr>
        <w:spacing w:before="240" w:after="240" w:line="240" w:lineRule="auto"/>
        <w:rPr>
          <w:rFonts w:ascii="Times New Roman" w:eastAsia="Times New Roman" w:hAnsi="Times New Roman"/>
          <w:bCs/>
          <w:iCs/>
          <w:sz w:val="24"/>
          <w:szCs w:val="24"/>
          <w:u w:val="single"/>
          <w:lang w:eastAsia="en-AU"/>
        </w:rPr>
      </w:pPr>
      <w:r w:rsidRPr="00F57CE7">
        <w:rPr>
          <w:rFonts w:ascii="Times New Roman" w:eastAsia="Times New Roman" w:hAnsi="Times New Roman"/>
          <w:bCs/>
          <w:iCs/>
          <w:sz w:val="24"/>
          <w:szCs w:val="24"/>
          <w:u w:val="single"/>
          <w:lang w:eastAsia="en-AU"/>
        </w:rPr>
        <w:t>3.4</w:t>
      </w:r>
      <w:r w:rsidR="00C24FD8">
        <w:rPr>
          <w:rFonts w:ascii="Times New Roman" w:eastAsia="Times New Roman" w:hAnsi="Times New Roman"/>
          <w:bCs/>
          <w:iCs/>
          <w:sz w:val="24"/>
          <w:szCs w:val="24"/>
          <w:u w:val="single"/>
          <w:lang w:eastAsia="en-AU"/>
        </w:rPr>
        <w:t>8</w:t>
      </w:r>
      <w:r w:rsidRPr="00F57CE7">
        <w:rPr>
          <w:rFonts w:ascii="Times New Roman" w:eastAsia="Times New Roman" w:hAnsi="Times New Roman"/>
          <w:bCs/>
          <w:iCs/>
          <w:sz w:val="24"/>
          <w:szCs w:val="24"/>
          <w:u w:val="single"/>
          <w:lang w:eastAsia="en-AU"/>
        </w:rPr>
        <w:tab/>
        <w:t>Step 1—</w:t>
      </w:r>
      <w:r w:rsidR="00A04D27">
        <w:rPr>
          <w:rFonts w:ascii="Times New Roman" w:eastAsia="Times New Roman" w:hAnsi="Times New Roman"/>
          <w:bCs/>
          <w:iCs/>
          <w:sz w:val="24"/>
          <w:szCs w:val="24"/>
          <w:u w:val="single"/>
          <w:lang w:eastAsia="en-AU"/>
        </w:rPr>
        <w:t>Project</w:t>
      </w:r>
      <w:r w:rsidRPr="00F57CE7">
        <w:rPr>
          <w:rFonts w:ascii="Times New Roman" w:eastAsia="Times New Roman" w:hAnsi="Times New Roman"/>
          <w:bCs/>
          <w:iCs/>
          <w:sz w:val="24"/>
          <w:szCs w:val="24"/>
          <w:u w:val="single"/>
          <w:lang w:eastAsia="en-AU"/>
        </w:rPr>
        <w:t xml:space="preserve"> forest carbon </w:t>
      </w:r>
      <w:r w:rsidRPr="00553720">
        <w:rPr>
          <w:rFonts w:ascii="Times New Roman" w:hAnsi="Times New Roman"/>
          <w:sz w:val="24"/>
          <w:szCs w:val="24"/>
          <w:u w:val="single"/>
        </w:rPr>
        <w:t>stock</w:t>
      </w:r>
      <w:r w:rsidRPr="00F57CE7">
        <w:rPr>
          <w:rFonts w:ascii="Times New Roman" w:eastAsia="Times New Roman" w:hAnsi="Times New Roman"/>
          <w:bCs/>
          <w:iCs/>
          <w:sz w:val="24"/>
          <w:szCs w:val="24"/>
          <w:u w:val="single"/>
          <w:lang w:eastAsia="en-AU"/>
        </w:rPr>
        <w:t xml:space="preserve"> changes in carbon estimation area result</w:t>
      </w:r>
      <w:r w:rsidR="003E1DE5">
        <w:rPr>
          <w:rFonts w:ascii="Times New Roman" w:eastAsia="Times New Roman" w:hAnsi="Times New Roman"/>
          <w:bCs/>
          <w:iCs/>
          <w:sz w:val="24"/>
          <w:szCs w:val="24"/>
          <w:u w:val="single"/>
          <w:lang w:eastAsia="en-AU"/>
        </w:rPr>
        <w:t>ing from</w:t>
      </w:r>
      <w:r w:rsidRPr="00F57CE7">
        <w:rPr>
          <w:rFonts w:ascii="Times New Roman" w:eastAsia="Times New Roman" w:hAnsi="Times New Roman"/>
          <w:bCs/>
          <w:iCs/>
          <w:sz w:val="24"/>
          <w:szCs w:val="24"/>
          <w:u w:val="single"/>
          <w:lang w:eastAsia="en-AU"/>
        </w:rPr>
        <w:t xml:space="preserve"> disturbances</w:t>
      </w:r>
    </w:p>
    <w:p w:rsidR="00F57CE7" w:rsidRPr="00F57CE7" w:rsidRDefault="00F57CE7" w:rsidP="004350FD">
      <w:pPr>
        <w:spacing w:after="120" w:line="240" w:lineRule="auto"/>
        <w:rPr>
          <w:rFonts w:ascii="Times New Roman" w:eastAsia="Times New Roman" w:hAnsi="Times New Roman"/>
          <w:bCs/>
          <w:iCs/>
          <w:sz w:val="24"/>
          <w:szCs w:val="24"/>
          <w:lang w:eastAsia="en-AU"/>
        </w:rPr>
      </w:pPr>
      <w:r w:rsidRPr="00F57CE7">
        <w:rPr>
          <w:rFonts w:ascii="Times New Roman" w:eastAsia="Times New Roman" w:hAnsi="Times New Roman"/>
          <w:bCs/>
          <w:iCs/>
          <w:sz w:val="24"/>
          <w:szCs w:val="24"/>
          <w:lang w:eastAsia="en-AU"/>
        </w:rPr>
        <w:t>Section 3.4</w:t>
      </w:r>
      <w:r w:rsidR="00C24FD8">
        <w:rPr>
          <w:rFonts w:ascii="Times New Roman" w:eastAsia="Times New Roman" w:hAnsi="Times New Roman"/>
          <w:bCs/>
          <w:iCs/>
          <w:sz w:val="24"/>
          <w:szCs w:val="24"/>
          <w:lang w:eastAsia="en-AU"/>
        </w:rPr>
        <w:t>8</w:t>
      </w:r>
      <w:r w:rsidRPr="00F57CE7">
        <w:rPr>
          <w:rFonts w:ascii="Times New Roman" w:eastAsia="Times New Roman" w:hAnsi="Times New Roman"/>
          <w:bCs/>
          <w:iCs/>
          <w:sz w:val="24"/>
          <w:szCs w:val="24"/>
          <w:lang w:eastAsia="en-AU"/>
        </w:rPr>
        <w:t xml:space="preserve"> provides calculations to determine emissions in areas wh</w:t>
      </w:r>
      <w:r w:rsidR="00936914">
        <w:rPr>
          <w:rFonts w:ascii="Times New Roman" w:eastAsia="Times New Roman" w:hAnsi="Times New Roman"/>
          <w:bCs/>
          <w:iCs/>
          <w:sz w:val="24"/>
          <w:szCs w:val="24"/>
          <w:lang w:eastAsia="en-AU"/>
        </w:rPr>
        <w:t xml:space="preserve">ere </w:t>
      </w:r>
      <w:r w:rsidRPr="00F57CE7">
        <w:rPr>
          <w:rFonts w:ascii="Times New Roman" w:eastAsia="Times New Roman" w:hAnsi="Times New Roman"/>
          <w:bCs/>
          <w:iCs/>
          <w:sz w:val="24"/>
          <w:szCs w:val="24"/>
          <w:lang w:eastAsia="en-AU"/>
        </w:rPr>
        <w:t>degradation or natural disturbance have been dete</w:t>
      </w:r>
      <w:r w:rsidR="00936914">
        <w:rPr>
          <w:rFonts w:ascii="Times New Roman" w:eastAsia="Times New Roman" w:hAnsi="Times New Roman"/>
          <w:bCs/>
          <w:iCs/>
          <w:sz w:val="24"/>
          <w:szCs w:val="24"/>
          <w:lang w:eastAsia="en-AU"/>
        </w:rPr>
        <w:t xml:space="preserve">cted in a </w:t>
      </w:r>
      <w:r w:rsidR="009769F0">
        <w:rPr>
          <w:rFonts w:ascii="Times New Roman" w:eastAsia="Times New Roman" w:hAnsi="Times New Roman"/>
          <w:bCs/>
          <w:iCs/>
          <w:sz w:val="24"/>
          <w:szCs w:val="24"/>
          <w:lang w:eastAsia="en-AU"/>
        </w:rPr>
        <w:t>CEA</w:t>
      </w:r>
      <w:r w:rsidR="00936914">
        <w:rPr>
          <w:rFonts w:ascii="Times New Roman" w:eastAsia="Times New Roman" w:hAnsi="Times New Roman"/>
          <w:bCs/>
          <w:iCs/>
          <w:sz w:val="24"/>
          <w:szCs w:val="24"/>
          <w:lang w:eastAsia="en-AU"/>
        </w:rPr>
        <w:t xml:space="preserve"> or clearing buffer.</w:t>
      </w:r>
    </w:p>
    <w:p w:rsidR="00F57CE7" w:rsidRPr="00F57CE7" w:rsidRDefault="0051043F" w:rsidP="004350FD">
      <w:pPr>
        <w:spacing w:after="120" w:line="240" w:lineRule="auto"/>
        <w:rPr>
          <w:rFonts w:ascii="Times New Roman" w:eastAsia="Times New Roman" w:hAnsi="Times New Roman"/>
          <w:bCs/>
          <w:iCs/>
          <w:sz w:val="24"/>
          <w:szCs w:val="24"/>
          <w:lang w:eastAsia="en-AU"/>
        </w:rPr>
      </w:pPr>
      <w:r w:rsidRPr="00F57CE7">
        <w:rPr>
          <w:rFonts w:ascii="Times New Roman" w:eastAsia="Times New Roman" w:hAnsi="Times New Roman"/>
          <w:bCs/>
          <w:iCs/>
          <w:sz w:val="24"/>
          <w:szCs w:val="24"/>
          <w:lang w:eastAsia="en-AU"/>
        </w:rPr>
        <w:t>If disturbance is detected in a C</w:t>
      </w:r>
      <w:r>
        <w:rPr>
          <w:rFonts w:ascii="Times New Roman" w:eastAsia="Times New Roman" w:hAnsi="Times New Roman"/>
          <w:bCs/>
          <w:iCs/>
          <w:sz w:val="24"/>
          <w:szCs w:val="24"/>
          <w:lang w:eastAsia="en-AU"/>
        </w:rPr>
        <w:t>EA</w:t>
      </w:r>
      <w:r w:rsidRPr="00F57CE7">
        <w:rPr>
          <w:rFonts w:ascii="Times New Roman" w:eastAsia="Times New Roman" w:hAnsi="Times New Roman"/>
          <w:bCs/>
          <w:iCs/>
          <w:sz w:val="24"/>
          <w:szCs w:val="24"/>
          <w:lang w:eastAsia="en-AU"/>
        </w:rPr>
        <w:t xml:space="preserve"> (where </w:t>
      </w:r>
      <w:r w:rsidR="00443EAE">
        <w:rPr>
          <w:rFonts w:ascii="Times New Roman" w:eastAsia="Times New Roman" w:hAnsi="Times New Roman"/>
          <w:bCs/>
          <w:iCs/>
          <w:sz w:val="24"/>
          <w:szCs w:val="24"/>
          <w:lang w:eastAsia="en-AU"/>
        </w:rPr>
        <w:t>‘</w:t>
      </w:r>
      <w:r w:rsidRPr="00443EAE">
        <w:rPr>
          <w:rFonts w:ascii="Times New Roman" w:eastAsia="Times New Roman" w:hAnsi="Times New Roman"/>
          <w:bCs/>
          <w:iCs/>
          <w:sz w:val="24"/>
          <w:szCs w:val="24"/>
          <w:lang w:eastAsia="en-AU"/>
        </w:rPr>
        <w:t>disturbance</w:t>
      </w:r>
      <w:r w:rsidR="00443EAE">
        <w:rPr>
          <w:rFonts w:ascii="Times New Roman" w:eastAsia="Times New Roman" w:hAnsi="Times New Roman"/>
          <w:bCs/>
          <w:iCs/>
          <w:sz w:val="24"/>
          <w:szCs w:val="24"/>
          <w:lang w:eastAsia="en-AU"/>
        </w:rPr>
        <w:t>’</w:t>
      </w:r>
      <w:r w:rsidRPr="00F57CE7">
        <w:rPr>
          <w:rFonts w:ascii="Times New Roman" w:eastAsia="Times New Roman" w:hAnsi="Times New Roman"/>
          <w:bCs/>
          <w:iCs/>
          <w:sz w:val="24"/>
          <w:szCs w:val="24"/>
          <w:lang w:eastAsia="en-AU"/>
        </w:rPr>
        <w:t xml:space="preserve"> is defined in section 1.3 as degradation</w:t>
      </w:r>
      <w:r w:rsidR="00D75096">
        <w:rPr>
          <w:rFonts w:ascii="Times New Roman" w:eastAsia="Times New Roman" w:hAnsi="Times New Roman"/>
          <w:bCs/>
          <w:iCs/>
          <w:sz w:val="24"/>
          <w:szCs w:val="24"/>
          <w:lang w:eastAsia="en-AU"/>
        </w:rPr>
        <w:t xml:space="preserve"> or a</w:t>
      </w:r>
      <w:r w:rsidRPr="00F57CE7">
        <w:rPr>
          <w:rFonts w:ascii="Times New Roman" w:eastAsia="Times New Roman" w:hAnsi="Times New Roman"/>
          <w:bCs/>
          <w:iCs/>
          <w:sz w:val="24"/>
          <w:szCs w:val="24"/>
          <w:lang w:eastAsia="en-AU"/>
        </w:rPr>
        <w:t xml:space="preserve"> natural disturbance), then the CEA must be re</w:t>
      </w:r>
      <w:r w:rsidR="0020256A">
        <w:rPr>
          <w:rFonts w:ascii="Times New Roman" w:eastAsia="Times New Roman" w:hAnsi="Times New Roman"/>
          <w:bCs/>
          <w:iCs/>
          <w:sz w:val="24"/>
          <w:szCs w:val="24"/>
          <w:lang w:eastAsia="en-AU"/>
        </w:rPr>
        <w:noBreakHyphen/>
      </w:r>
      <w:r w:rsidRPr="00F57CE7">
        <w:rPr>
          <w:rFonts w:ascii="Times New Roman" w:eastAsia="Times New Roman" w:hAnsi="Times New Roman"/>
          <w:bCs/>
          <w:iCs/>
          <w:sz w:val="24"/>
          <w:szCs w:val="24"/>
          <w:lang w:eastAsia="en-AU"/>
        </w:rPr>
        <w:t xml:space="preserve">stratified by delineating a new CEA where the disturbance has occurred, in accordance with section 3.7. </w:t>
      </w:r>
      <w:r w:rsidR="00443EAE">
        <w:rPr>
          <w:rFonts w:ascii="Times New Roman" w:eastAsia="Times New Roman" w:hAnsi="Times New Roman"/>
          <w:bCs/>
          <w:iCs/>
          <w:sz w:val="24"/>
          <w:szCs w:val="24"/>
          <w:lang w:eastAsia="en-AU"/>
        </w:rPr>
        <w:t xml:space="preserve">Subsections (1) to (5) </w:t>
      </w:r>
      <w:r w:rsidR="00F57CE7" w:rsidRPr="00F57CE7">
        <w:rPr>
          <w:rFonts w:ascii="Times New Roman" w:eastAsia="Times New Roman" w:hAnsi="Times New Roman"/>
          <w:bCs/>
          <w:iCs/>
          <w:sz w:val="24"/>
          <w:szCs w:val="24"/>
          <w:lang w:eastAsia="en-AU"/>
        </w:rPr>
        <w:t xml:space="preserve">provide instructions for calculating the mean carbon stock changes in a new CEA that has been created under </w:t>
      </w:r>
      <w:r w:rsidR="00157C0D">
        <w:rPr>
          <w:rFonts w:ascii="Times New Roman" w:eastAsia="Times New Roman" w:hAnsi="Times New Roman"/>
          <w:bCs/>
          <w:iCs/>
          <w:sz w:val="24"/>
          <w:szCs w:val="24"/>
          <w:lang w:eastAsia="en-AU"/>
        </w:rPr>
        <w:t>s</w:t>
      </w:r>
      <w:r w:rsidR="00F57CE7" w:rsidRPr="00F57CE7">
        <w:rPr>
          <w:rFonts w:ascii="Times New Roman" w:eastAsia="Times New Roman" w:hAnsi="Times New Roman"/>
          <w:bCs/>
          <w:iCs/>
          <w:sz w:val="24"/>
          <w:szCs w:val="24"/>
          <w:lang w:eastAsia="en-AU"/>
        </w:rPr>
        <w:t>ection 3.</w:t>
      </w:r>
      <w:r w:rsidR="00C24FD8">
        <w:rPr>
          <w:rFonts w:ascii="Times New Roman" w:eastAsia="Times New Roman" w:hAnsi="Times New Roman"/>
          <w:bCs/>
          <w:iCs/>
          <w:sz w:val="24"/>
          <w:szCs w:val="24"/>
          <w:lang w:eastAsia="en-AU"/>
        </w:rPr>
        <w:t>6</w:t>
      </w:r>
      <w:r w:rsidR="00F57CE7" w:rsidRPr="00F57CE7">
        <w:rPr>
          <w:rFonts w:ascii="Times New Roman" w:eastAsia="Times New Roman" w:hAnsi="Times New Roman"/>
          <w:bCs/>
          <w:iCs/>
          <w:sz w:val="24"/>
          <w:szCs w:val="24"/>
          <w:lang w:eastAsia="en-AU"/>
        </w:rPr>
        <w:t xml:space="preserve"> due to a disturbance.</w:t>
      </w:r>
    </w:p>
    <w:p w:rsidR="00F57CE7" w:rsidRPr="00F57CE7" w:rsidRDefault="00F57CE7" w:rsidP="004350FD">
      <w:pPr>
        <w:spacing w:after="120" w:line="240" w:lineRule="auto"/>
        <w:rPr>
          <w:rFonts w:ascii="Times New Roman" w:eastAsia="Times New Roman" w:hAnsi="Times New Roman"/>
          <w:bCs/>
          <w:iCs/>
          <w:sz w:val="24"/>
          <w:szCs w:val="24"/>
          <w:lang w:eastAsia="en-AU"/>
        </w:rPr>
      </w:pPr>
      <w:r w:rsidRPr="00F57CE7">
        <w:rPr>
          <w:rFonts w:ascii="Times New Roman" w:eastAsia="Times New Roman" w:hAnsi="Times New Roman"/>
          <w:bCs/>
          <w:iCs/>
          <w:sz w:val="24"/>
          <w:szCs w:val="24"/>
          <w:lang w:eastAsia="en-AU"/>
        </w:rPr>
        <w:t xml:space="preserve">Instructions for calculating the biomass stocks in the new CEA after degradation or natural disturbance are contained in subsections (1) </w:t>
      </w:r>
      <w:r w:rsidR="006E1B89">
        <w:rPr>
          <w:rFonts w:ascii="Times New Roman" w:eastAsia="Times New Roman" w:hAnsi="Times New Roman"/>
          <w:bCs/>
          <w:iCs/>
          <w:sz w:val="24"/>
          <w:szCs w:val="24"/>
          <w:lang w:eastAsia="en-AU"/>
        </w:rPr>
        <w:t>to (3</w:t>
      </w:r>
      <w:r w:rsidRPr="00F57CE7">
        <w:rPr>
          <w:rFonts w:ascii="Times New Roman" w:eastAsia="Times New Roman" w:hAnsi="Times New Roman"/>
          <w:bCs/>
          <w:iCs/>
          <w:sz w:val="24"/>
          <w:szCs w:val="24"/>
          <w:lang w:eastAsia="en-AU"/>
        </w:rPr>
        <w:t>). These subsections specify that project proponents can calculate the new biomass stocks by either re</w:t>
      </w:r>
      <w:r w:rsidR="00004D05">
        <w:rPr>
          <w:rFonts w:ascii="Times New Roman" w:eastAsia="Times New Roman" w:hAnsi="Times New Roman"/>
          <w:bCs/>
          <w:iCs/>
          <w:sz w:val="24"/>
          <w:szCs w:val="24"/>
          <w:lang w:eastAsia="en-AU"/>
        </w:rPr>
        <w:t>-</w:t>
      </w:r>
      <w:r w:rsidRPr="00F57CE7">
        <w:rPr>
          <w:rFonts w:ascii="Times New Roman" w:eastAsia="Times New Roman" w:hAnsi="Times New Roman"/>
          <w:bCs/>
          <w:iCs/>
          <w:sz w:val="24"/>
          <w:szCs w:val="24"/>
          <w:lang w:eastAsia="en-AU"/>
        </w:rPr>
        <w:t xml:space="preserve">surveying the new CEA in accordance with </w:t>
      </w:r>
      <w:r w:rsidR="00560C6D">
        <w:rPr>
          <w:rFonts w:ascii="Times New Roman" w:eastAsia="Times New Roman" w:hAnsi="Times New Roman"/>
          <w:bCs/>
          <w:iCs/>
          <w:sz w:val="24"/>
          <w:szCs w:val="24"/>
          <w:lang w:eastAsia="en-AU"/>
        </w:rPr>
        <w:t>Subdivision</w:t>
      </w:r>
      <w:r w:rsidRPr="00F57CE7">
        <w:rPr>
          <w:rFonts w:ascii="Times New Roman" w:eastAsia="Times New Roman" w:hAnsi="Times New Roman"/>
          <w:bCs/>
          <w:iCs/>
          <w:sz w:val="24"/>
          <w:szCs w:val="24"/>
          <w:lang w:eastAsia="en-AU"/>
        </w:rPr>
        <w:t xml:space="preserve"> 3.5.3, or by conservatively electing to set carbon stocks at zero in the deforested area. </w:t>
      </w:r>
      <w:r w:rsidR="00D75096">
        <w:rPr>
          <w:rFonts w:ascii="Times New Roman" w:eastAsia="Times New Roman" w:hAnsi="Times New Roman"/>
          <w:bCs/>
          <w:iCs/>
          <w:sz w:val="24"/>
          <w:szCs w:val="24"/>
          <w:lang w:eastAsia="en-AU"/>
        </w:rPr>
        <w:t>Re-</w:t>
      </w:r>
      <w:r w:rsidR="00D75096" w:rsidRPr="00F57CE7">
        <w:rPr>
          <w:rFonts w:ascii="Times New Roman" w:eastAsia="Times New Roman" w:hAnsi="Times New Roman"/>
          <w:bCs/>
          <w:iCs/>
          <w:sz w:val="24"/>
          <w:szCs w:val="24"/>
          <w:lang w:eastAsia="en-AU"/>
        </w:rPr>
        <w:t xml:space="preserve">surveyed </w:t>
      </w:r>
      <w:r w:rsidR="00D75096">
        <w:rPr>
          <w:rFonts w:ascii="Times New Roman" w:eastAsia="Times New Roman" w:hAnsi="Times New Roman"/>
          <w:bCs/>
          <w:iCs/>
          <w:sz w:val="24"/>
          <w:szCs w:val="24"/>
          <w:lang w:eastAsia="en-AU"/>
        </w:rPr>
        <w:t>CEAs</w:t>
      </w:r>
      <w:r w:rsidR="00D75096" w:rsidRPr="00F57CE7">
        <w:rPr>
          <w:rFonts w:ascii="Times New Roman" w:eastAsia="Times New Roman" w:hAnsi="Times New Roman"/>
          <w:bCs/>
          <w:iCs/>
          <w:sz w:val="24"/>
          <w:szCs w:val="24"/>
          <w:lang w:eastAsia="en-AU"/>
        </w:rPr>
        <w:t xml:space="preserve"> must achieve the Targeted Precision.</w:t>
      </w:r>
    </w:p>
    <w:p w:rsidR="00F57CE7" w:rsidRDefault="00F57CE7" w:rsidP="004350FD">
      <w:pPr>
        <w:spacing w:after="120" w:line="240" w:lineRule="auto"/>
        <w:rPr>
          <w:rFonts w:ascii="Times New Roman" w:eastAsia="Times New Roman" w:hAnsi="Times New Roman"/>
          <w:bCs/>
          <w:iCs/>
          <w:sz w:val="24"/>
          <w:szCs w:val="24"/>
          <w:lang w:eastAsia="en-AU"/>
        </w:rPr>
      </w:pPr>
      <w:r w:rsidRPr="00F57CE7">
        <w:rPr>
          <w:rFonts w:ascii="Times New Roman" w:eastAsia="Times New Roman" w:hAnsi="Times New Roman"/>
          <w:bCs/>
          <w:iCs/>
          <w:sz w:val="24"/>
          <w:szCs w:val="24"/>
          <w:lang w:eastAsia="en-AU"/>
        </w:rPr>
        <w:t>After determining the carbon stocks remaining after the disturbance, project proponents must determine the mean carbon stock changes per hectare as a result of the di</w:t>
      </w:r>
      <w:r w:rsidR="006E1B89">
        <w:rPr>
          <w:rFonts w:ascii="Times New Roman" w:eastAsia="Times New Roman" w:hAnsi="Times New Roman"/>
          <w:bCs/>
          <w:iCs/>
          <w:sz w:val="24"/>
          <w:szCs w:val="24"/>
          <w:lang w:eastAsia="en-AU"/>
        </w:rPr>
        <w:t xml:space="preserve">sturbance in each affected CEA </w:t>
      </w:r>
      <w:r w:rsidRPr="00F57CE7">
        <w:rPr>
          <w:rFonts w:ascii="Times New Roman" w:eastAsia="Times New Roman" w:hAnsi="Times New Roman"/>
          <w:bCs/>
          <w:iCs/>
          <w:sz w:val="24"/>
          <w:szCs w:val="24"/>
          <w:lang w:eastAsia="en-AU"/>
        </w:rPr>
        <w:t>us</w:t>
      </w:r>
      <w:r w:rsidR="006E1B89">
        <w:rPr>
          <w:rFonts w:ascii="Times New Roman" w:eastAsia="Times New Roman" w:hAnsi="Times New Roman"/>
          <w:bCs/>
          <w:iCs/>
          <w:sz w:val="24"/>
          <w:szCs w:val="24"/>
          <w:lang w:eastAsia="en-AU"/>
        </w:rPr>
        <w:t>ing</w:t>
      </w:r>
      <w:r w:rsidR="00FE1BC0">
        <w:rPr>
          <w:rFonts w:ascii="Times New Roman" w:eastAsia="Times New Roman" w:hAnsi="Times New Roman"/>
          <w:bCs/>
          <w:iCs/>
          <w:sz w:val="24"/>
          <w:szCs w:val="24"/>
          <w:lang w:eastAsia="en-AU"/>
        </w:rPr>
        <w:t xml:space="preserve"> E</w:t>
      </w:r>
      <w:r w:rsidRPr="00F57CE7">
        <w:rPr>
          <w:rFonts w:ascii="Times New Roman" w:eastAsia="Times New Roman" w:hAnsi="Times New Roman"/>
          <w:bCs/>
          <w:iCs/>
          <w:sz w:val="24"/>
          <w:szCs w:val="24"/>
          <w:lang w:eastAsia="en-AU"/>
        </w:rPr>
        <w:t>quation 28. The net carbon stock changes in all pools as a result of the disturbance</w:t>
      </w:r>
      <w:r w:rsidR="00FE1BC0">
        <w:rPr>
          <w:rFonts w:ascii="Times New Roman" w:eastAsia="Times New Roman" w:hAnsi="Times New Roman"/>
          <w:bCs/>
          <w:iCs/>
          <w:sz w:val="24"/>
          <w:szCs w:val="24"/>
          <w:lang w:eastAsia="en-AU"/>
        </w:rPr>
        <w:t xml:space="preserve"> must then be calculated using E</w:t>
      </w:r>
      <w:r w:rsidRPr="00F57CE7">
        <w:rPr>
          <w:rFonts w:ascii="Times New Roman" w:eastAsia="Times New Roman" w:hAnsi="Times New Roman"/>
          <w:bCs/>
          <w:iCs/>
          <w:sz w:val="24"/>
          <w:szCs w:val="24"/>
          <w:lang w:eastAsia="en-AU"/>
        </w:rPr>
        <w:t xml:space="preserve">quation </w:t>
      </w:r>
      <w:r w:rsidR="006E1B89">
        <w:rPr>
          <w:rFonts w:ascii="Times New Roman" w:eastAsia="Times New Roman" w:hAnsi="Times New Roman"/>
          <w:bCs/>
          <w:iCs/>
          <w:sz w:val="24"/>
          <w:szCs w:val="24"/>
          <w:lang w:eastAsia="en-AU"/>
        </w:rPr>
        <w:t>29</w:t>
      </w:r>
      <w:r w:rsidRPr="00F57CE7">
        <w:rPr>
          <w:rFonts w:ascii="Times New Roman" w:eastAsia="Times New Roman" w:hAnsi="Times New Roman"/>
          <w:bCs/>
          <w:iCs/>
          <w:sz w:val="24"/>
          <w:szCs w:val="24"/>
          <w:lang w:eastAsia="en-AU"/>
        </w:rPr>
        <w:t xml:space="preserve">. These equations specify that the net carbon stock changes within each CEA resulting from the disturbance are equal to the spatial extent of the disturbance event multiplied by the emissions from the event, represented by the change in carbon pools.  </w:t>
      </w:r>
    </w:p>
    <w:p w:rsidR="00BD7894" w:rsidRPr="00F57CE7" w:rsidRDefault="00BD7894" w:rsidP="004350FD">
      <w:pPr>
        <w:spacing w:after="120" w:line="240" w:lineRule="auto"/>
        <w:rPr>
          <w:rFonts w:ascii="Times New Roman" w:eastAsia="Times New Roman" w:hAnsi="Times New Roman"/>
          <w:bCs/>
          <w:iCs/>
          <w:sz w:val="24"/>
          <w:szCs w:val="24"/>
          <w:lang w:eastAsia="en-AU"/>
        </w:rPr>
      </w:pPr>
    </w:p>
    <w:p w:rsidR="00F57CE7" w:rsidRPr="00F57CE7" w:rsidRDefault="003E1DE5" w:rsidP="00BD7894">
      <w:pPr>
        <w:keepNext/>
        <w:spacing w:before="240" w:after="240" w:line="240" w:lineRule="auto"/>
        <w:rPr>
          <w:rFonts w:ascii="Times New Roman" w:eastAsia="Times New Roman" w:hAnsi="Times New Roman"/>
          <w:bCs/>
          <w:iCs/>
          <w:sz w:val="24"/>
          <w:szCs w:val="24"/>
          <w:u w:val="single"/>
          <w:lang w:eastAsia="en-AU"/>
        </w:rPr>
      </w:pPr>
      <w:r>
        <w:rPr>
          <w:rFonts w:ascii="Times New Roman" w:eastAsia="Times New Roman" w:hAnsi="Times New Roman"/>
          <w:bCs/>
          <w:iCs/>
          <w:sz w:val="24"/>
          <w:szCs w:val="24"/>
          <w:u w:val="single"/>
          <w:lang w:eastAsia="en-AU"/>
        </w:rPr>
        <w:lastRenderedPageBreak/>
        <w:t xml:space="preserve">3.49 </w:t>
      </w:r>
      <w:r>
        <w:rPr>
          <w:rFonts w:ascii="Times New Roman" w:eastAsia="Times New Roman" w:hAnsi="Times New Roman"/>
          <w:bCs/>
          <w:iCs/>
          <w:sz w:val="24"/>
          <w:szCs w:val="24"/>
          <w:u w:val="single"/>
          <w:lang w:eastAsia="en-AU"/>
        </w:rPr>
        <w:tab/>
      </w:r>
      <w:r w:rsidR="00F57CE7" w:rsidRPr="00F57CE7">
        <w:rPr>
          <w:rFonts w:ascii="Times New Roman" w:eastAsia="Times New Roman" w:hAnsi="Times New Roman"/>
          <w:bCs/>
          <w:iCs/>
          <w:sz w:val="24"/>
          <w:szCs w:val="24"/>
          <w:u w:val="single"/>
          <w:lang w:eastAsia="en-AU"/>
        </w:rPr>
        <w:t xml:space="preserve">Step 2—Optional calculation of carbon stock enhancements </w:t>
      </w:r>
    </w:p>
    <w:p w:rsidR="00F57CE7" w:rsidRPr="00F57CE7" w:rsidRDefault="00F57CE7" w:rsidP="00BD7894">
      <w:pPr>
        <w:keepNext/>
        <w:spacing w:after="120" w:line="240" w:lineRule="auto"/>
        <w:rPr>
          <w:rFonts w:ascii="Times New Roman" w:eastAsia="Times New Roman" w:hAnsi="Times New Roman"/>
          <w:bCs/>
          <w:iCs/>
          <w:sz w:val="24"/>
          <w:szCs w:val="24"/>
          <w:lang w:eastAsia="en-AU"/>
        </w:rPr>
      </w:pPr>
      <w:r w:rsidRPr="00F57CE7">
        <w:rPr>
          <w:rFonts w:ascii="Times New Roman" w:eastAsia="Times New Roman" w:hAnsi="Times New Roman"/>
          <w:bCs/>
          <w:iCs/>
          <w:sz w:val="24"/>
          <w:szCs w:val="24"/>
          <w:lang w:eastAsia="en-AU"/>
        </w:rPr>
        <w:t>Section 3.</w:t>
      </w:r>
      <w:r w:rsidR="00C24FD8">
        <w:rPr>
          <w:rFonts w:ascii="Times New Roman" w:eastAsia="Times New Roman" w:hAnsi="Times New Roman"/>
          <w:bCs/>
          <w:iCs/>
          <w:sz w:val="24"/>
          <w:szCs w:val="24"/>
          <w:lang w:eastAsia="en-AU"/>
        </w:rPr>
        <w:t>49</w:t>
      </w:r>
      <w:r w:rsidRPr="00F57CE7">
        <w:rPr>
          <w:rFonts w:ascii="Times New Roman" w:eastAsia="Times New Roman" w:hAnsi="Times New Roman"/>
          <w:bCs/>
          <w:iCs/>
          <w:sz w:val="24"/>
          <w:szCs w:val="24"/>
          <w:lang w:eastAsia="en-AU"/>
        </w:rPr>
        <w:t xml:space="preserve"> specifies optional calculations to determine net carbon stock changes in each CEA as a result of forest carbon stock enhancement. Forest carbon stock enhancement may occur through both natural growth and human assisted growth in biomass stocks in a CEA. These calculations are optional as the omission of the calculations is conservative.</w:t>
      </w:r>
    </w:p>
    <w:p w:rsidR="00F57CE7" w:rsidRPr="00F57CE7" w:rsidRDefault="00F57CE7" w:rsidP="00BD7894">
      <w:pPr>
        <w:keepNext/>
        <w:spacing w:after="120" w:line="240" w:lineRule="auto"/>
        <w:rPr>
          <w:rFonts w:ascii="Times New Roman" w:eastAsia="Times New Roman" w:hAnsi="Times New Roman"/>
          <w:bCs/>
          <w:iCs/>
          <w:sz w:val="24"/>
          <w:szCs w:val="24"/>
          <w:lang w:eastAsia="en-AU"/>
        </w:rPr>
      </w:pPr>
      <w:r w:rsidRPr="00F57CE7">
        <w:rPr>
          <w:rFonts w:ascii="Times New Roman" w:eastAsia="Times New Roman" w:hAnsi="Times New Roman"/>
          <w:bCs/>
          <w:iCs/>
          <w:sz w:val="24"/>
          <w:szCs w:val="24"/>
          <w:lang w:eastAsia="en-AU"/>
        </w:rPr>
        <w:t xml:space="preserve">If project proponents wish to account for carbon stock enhancements, subsections (2) to (4) provide that to determine growth in biomass stocks, a complete biomass survey must be conducted at the end of each reporting period in the CEAs that undergo carbon stock enhancements. CEAs must be surveyed in accordance with </w:t>
      </w:r>
      <w:r w:rsidR="00560C6D">
        <w:rPr>
          <w:rFonts w:ascii="Times New Roman" w:eastAsia="Times New Roman" w:hAnsi="Times New Roman"/>
          <w:bCs/>
          <w:iCs/>
          <w:sz w:val="24"/>
          <w:szCs w:val="24"/>
          <w:lang w:eastAsia="en-AU"/>
        </w:rPr>
        <w:t>Subdivision</w:t>
      </w:r>
      <w:r w:rsidRPr="00F57CE7">
        <w:rPr>
          <w:rFonts w:ascii="Times New Roman" w:eastAsia="Times New Roman" w:hAnsi="Times New Roman"/>
          <w:bCs/>
          <w:iCs/>
          <w:sz w:val="24"/>
          <w:szCs w:val="24"/>
          <w:lang w:eastAsia="en-AU"/>
        </w:rPr>
        <w:t xml:space="preserve"> 3.5.3 and must achieve the Targeted Precision.</w:t>
      </w:r>
    </w:p>
    <w:p w:rsidR="00F57CE7" w:rsidRPr="00F57CE7" w:rsidRDefault="00F57CE7" w:rsidP="00BD7894">
      <w:pPr>
        <w:keepNext/>
        <w:spacing w:after="120" w:line="240" w:lineRule="auto"/>
        <w:rPr>
          <w:rFonts w:ascii="Times New Roman" w:eastAsia="Times New Roman" w:hAnsi="Times New Roman"/>
          <w:bCs/>
          <w:iCs/>
          <w:sz w:val="24"/>
          <w:szCs w:val="24"/>
          <w:lang w:eastAsia="en-AU"/>
        </w:rPr>
      </w:pPr>
      <w:r w:rsidRPr="00F57CE7">
        <w:rPr>
          <w:rFonts w:ascii="Times New Roman" w:eastAsia="Times New Roman" w:hAnsi="Times New Roman"/>
          <w:bCs/>
          <w:iCs/>
          <w:sz w:val="24"/>
          <w:szCs w:val="24"/>
          <w:lang w:eastAsia="en-AU"/>
        </w:rPr>
        <w:t xml:space="preserve">For each of the surveyed CEAs, the net carbon stock changes as a result of forest carbon stock enhancement are then calculated for the relevant reporting period using </w:t>
      </w:r>
      <w:r w:rsidR="009D5EFE">
        <w:rPr>
          <w:rFonts w:ascii="Times New Roman" w:eastAsia="Times New Roman" w:hAnsi="Times New Roman"/>
          <w:bCs/>
          <w:iCs/>
          <w:sz w:val="24"/>
          <w:szCs w:val="24"/>
          <w:lang w:eastAsia="en-AU"/>
        </w:rPr>
        <w:t>E</w:t>
      </w:r>
      <w:r w:rsidRPr="00F57CE7">
        <w:rPr>
          <w:rFonts w:ascii="Times New Roman" w:eastAsia="Times New Roman" w:hAnsi="Times New Roman"/>
          <w:bCs/>
          <w:iCs/>
          <w:sz w:val="24"/>
          <w:szCs w:val="24"/>
          <w:lang w:eastAsia="en-AU"/>
        </w:rPr>
        <w:t xml:space="preserve">quation </w:t>
      </w:r>
      <w:r w:rsidR="006E1B89">
        <w:rPr>
          <w:rFonts w:ascii="Times New Roman" w:eastAsia="Times New Roman" w:hAnsi="Times New Roman"/>
          <w:bCs/>
          <w:iCs/>
          <w:sz w:val="24"/>
          <w:szCs w:val="24"/>
          <w:lang w:eastAsia="en-AU"/>
        </w:rPr>
        <w:t>30</w:t>
      </w:r>
      <w:r w:rsidRPr="00F57CE7">
        <w:rPr>
          <w:rFonts w:ascii="Times New Roman" w:eastAsia="Times New Roman" w:hAnsi="Times New Roman"/>
          <w:bCs/>
          <w:iCs/>
          <w:sz w:val="24"/>
          <w:szCs w:val="24"/>
          <w:lang w:eastAsia="en-AU"/>
        </w:rPr>
        <w:t>.</w:t>
      </w:r>
    </w:p>
    <w:p w:rsidR="00F57CE7" w:rsidRPr="00F57CE7" w:rsidRDefault="00F57CE7" w:rsidP="00553720">
      <w:pPr>
        <w:spacing w:before="240" w:after="240" w:line="240" w:lineRule="auto"/>
        <w:rPr>
          <w:rFonts w:ascii="Times New Roman" w:eastAsia="Times New Roman" w:hAnsi="Times New Roman"/>
          <w:bCs/>
          <w:iCs/>
          <w:sz w:val="24"/>
          <w:szCs w:val="24"/>
          <w:lang w:eastAsia="en-AU"/>
        </w:rPr>
      </w:pPr>
      <w:r w:rsidRPr="00F57CE7">
        <w:rPr>
          <w:rFonts w:ascii="Times New Roman" w:eastAsia="Times New Roman" w:hAnsi="Times New Roman"/>
          <w:bCs/>
          <w:iCs/>
          <w:sz w:val="24"/>
          <w:szCs w:val="24"/>
          <w:u w:val="single"/>
          <w:lang w:eastAsia="en-AU"/>
        </w:rPr>
        <w:t>3</w:t>
      </w:r>
      <w:r w:rsidR="003E1DE5">
        <w:rPr>
          <w:rFonts w:ascii="Times New Roman" w:eastAsia="Times New Roman" w:hAnsi="Times New Roman"/>
          <w:bCs/>
          <w:iCs/>
          <w:sz w:val="24"/>
          <w:szCs w:val="24"/>
          <w:u w:val="single"/>
          <w:lang w:eastAsia="en-AU"/>
        </w:rPr>
        <w:t>.50</w:t>
      </w:r>
      <w:r w:rsidR="003E1DE5">
        <w:rPr>
          <w:rFonts w:ascii="Times New Roman" w:eastAsia="Times New Roman" w:hAnsi="Times New Roman"/>
          <w:bCs/>
          <w:iCs/>
          <w:sz w:val="24"/>
          <w:szCs w:val="24"/>
          <w:u w:val="single"/>
          <w:lang w:eastAsia="en-AU"/>
        </w:rPr>
        <w:tab/>
      </w:r>
      <w:r w:rsidRPr="00F57CE7">
        <w:rPr>
          <w:rFonts w:ascii="Times New Roman" w:eastAsia="Times New Roman" w:hAnsi="Times New Roman"/>
          <w:bCs/>
          <w:iCs/>
          <w:sz w:val="24"/>
          <w:szCs w:val="24"/>
          <w:u w:val="single"/>
          <w:lang w:eastAsia="en-AU"/>
        </w:rPr>
        <w:t>Step 3—</w:t>
      </w:r>
      <w:r w:rsidRPr="00553720">
        <w:rPr>
          <w:rFonts w:ascii="Times New Roman" w:hAnsi="Times New Roman"/>
          <w:sz w:val="24"/>
          <w:szCs w:val="24"/>
          <w:u w:val="single"/>
        </w:rPr>
        <w:t>Calculat</w:t>
      </w:r>
      <w:r w:rsidR="00C24FD8" w:rsidRPr="00553720">
        <w:rPr>
          <w:rFonts w:ascii="Times New Roman" w:hAnsi="Times New Roman"/>
          <w:sz w:val="24"/>
          <w:szCs w:val="24"/>
          <w:u w:val="single"/>
        </w:rPr>
        <w:t>ing</w:t>
      </w:r>
      <w:r w:rsidR="00C24FD8">
        <w:rPr>
          <w:rFonts w:ascii="Times New Roman" w:eastAsia="Times New Roman" w:hAnsi="Times New Roman"/>
          <w:bCs/>
          <w:iCs/>
          <w:sz w:val="24"/>
          <w:szCs w:val="24"/>
          <w:u w:val="single"/>
          <w:lang w:eastAsia="en-AU"/>
        </w:rPr>
        <w:t xml:space="preserve"> project emissions</w:t>
      </w:r>
    </w:p>
    <w:p w:rsidR="00F57CE7" w:rsidRPr="00F57CE7" w:rsidRDefault="00F57CE7" w:rsidP="004350FD">
      <w:pPr>
        <w:spacing w:after="120" w:line="240" w:lineRule="auto"/>
        <w:rPr>
          <w:rFonts w:ascii="Times New Roman" w:eastAsia="Times New Roman" w:hAnsi="Times New Roman"/>
          <w:bCs/>
          <w:iCs/>
          <w:sz w:val="24"/>
          <w:szCs w:val="24"/>
          <w:lang w:eastAsia="en-AU"/>
        </w:rPr>
      </w:pPr>
      <w:r w:rsidRPr="00F57CE7">
        <w:rPr>
          <w:rFonts w:ascii="Times New Roman" w:eastAsia="Times New Roman" w:hAnsi="Times New Roman"/>
          <w:bCs/>
          <w:iCs/>
          <w:sz w:val="24"/>
          <w:szCs w:val="24"/>
          <w:lang w:eastAsia="en-AU"/>
        </w:rPr>
        <w:t>Section 3.5</w:t>
      </w:r>
      <w:r w:rsidR="00C24FD8">
        <w:rPr>
          <w:rFonts w:ascii="Times New Roman" w:eastAsia="Times New Roman" w:hAnsi="Times New Roman"/>
          <w:bCs/>
          <w:iCs/>
          <w:sz w:val="24"/>
          <w:szCs w:val="24"/>
          <w:lang w:eastAsia="en-AU"/>
        </w:rPr>
        <w:t>0</w:t>
      </w:r>
      <w:r w:rsidRPr="00F57CE7">
        <w:rPr>
          <w:rFonts w:ascii="Times New Roman" w:eastAsia="Times New Roman" w:hAnsi="Times New Roman"/>
          <w:bCs/>
          <w:iCs/>
          <w:sz w:val="24"/>
          <w:szCs w:val="24"/>
          <w:lang w:eastAsia="en-AU"/>
        </w:rPr>
        <w:t xml:space="preserve"> contains instructions for calculating the emissions resulting from fires in the project area and from the combustion of fossil fuels used in the project.</w:t>
      </w:r>
    </w:p>
    <w:p w:rsidR="00F57CE7" w:rsidRPr="00F57CE7" w:rsidRDefault="00F57CE7" w:rsidP="004350FD">
      <w:pPr>
        <w:spacing w:after="120" w:line="240" w:lineRule="auto"/>
        <w:rPr>
          <w:rFonts w:ascii="Times New Roman" w:eastAsia="Times New Roman" w:hAnsi="Times New Roman"/>
          <w:bCs/>
          <w:iCs/>
          <w:sz w:val="24"/>
          <w:szCs w:val="24"/>
          <w:lang w:eastAsia="en-AU"/>
        </w:rPr>
      </w:pPr>
      <w:r w:rsidRPr="00F57CE7">
        <w:rPr>
          <w:rFonts w:ascii="Times New Roman" w:eastAsia="Times New Roman" w:hAnsi="Times New Roman"/>
          <w:bCs/>
          <w:iCs/>
          <w:sz w:val="24"/>
          <w:szCs w:val="24"/>
          <w:lang w:eastAsia="en-AU"/>
        </w:rPr>
        <w:t>Calculations to determine emissions from fires in the project area are specified in subsections (2) and (3).</w:t>
      </w:r>
    </w:p>
    <w:p w:rsidR="00004D05" w:rsidRDefault="00F57CE7" w:rsidP="00004D05">
      <w:pPr>
        <w:spacing w:after="120" w:line="240" w:lineRule="auto"/>
        <w:rPr>
          <w:rFonts w:ascii="Times New Roman" w:eastAsia="Times New Roman" w:hAnsi="Times New Roman"/>
          <w:bCs/>
          <w:iCs/>
          <w:sz w:val="24"/>
          <w:szCs w:val="24"/>
          <w:lang w:eastAsia="en-AU"/>
        </w:rPr>
      </w:pPr>
      <w:r w:rsidRPr="00F57CE7">
        <w:rPr>
          <w:rFonts w:ascii="Times New Roman" w:eastAsia="Times New Roman" w:hAnsi="Times New Roman"/>
          <w:bCs/>
          <w:iCs/>
          <w:sz w:val="24"/>
          <w:szCs w:val="24"/>
          <w:lang w:eastAsia="en-AU"/>
        </w:rPr>
        <w:t xml:space="preserve">Subsection (2) provides that the biomass burnt by fires in each CEA for a reporting period must be calculated using </w:t>
      </w:r>
      <w:r w:rsidR="008B3368">
        <w:rPr>
          <w:rFonts w:ascii="Times New Roman" w:eastAsia="Times New Roman" w:hAnsi="Times New Roman"/>
          <w:bCs/>
          <w:iCs/>
          <w:sz w:val="24"/>
          <w:szCs w:val="24"/>
          <w:lang w:eastAsia="en-AU"/>
        </w:rPr>
        <w:t>E</w:t>
      </w:r>
      <w:r w:rsidR="006E1B89">
        <w:rPr>
          <w:rFonts w:ascii="Times New Roman" w:eastAsia="Times New Roman" w:hAnsi="Times New Roman"/>
          <w:bCs/>
          <w:iCs/>
          <w:sz w:val="24"/>
          <w:szCs w:val="24"/>
          <w:lang w:eastAsia="en-AU"/>
        </w:rPr>
        <w:t>quation 31</w:t>
      </w:r>
      <w:r w:rsidRPr="00F57CE7">
        <w:rPr>
          <w:rFonts w:ascii="Times New Roman" w:eastAsia="Times New Roman" w:hAnsi="Times New Roman"/>
          <w:bCs/>
          <w:iCs/>
          <w:sz w:val="24"/>
          <w:szCs w:val="24"/>
          <w:lang w:eastAsia="en-AU"/>
        </w:rPr>
        <w:t>, which requires project proponents to determine the area burned and the fire type. The burn efficiency factor in this equation adjusts the biomass burnt according to fire type (wildfire or controlled burn), recognising that the mass of biomass burnt varies with different types of fire.</w:t>
      </w:r>
    </w:p>
    <w:p w:rsidR="00F57CE7" w:rsidRPr="00F57CE7" w:rsidRDefault="00F57CE7" w:rsidP="00004D05">
      <w:pPr>
        <w:spacing w:after="120" w:line="240" w:lineRule="auto"/>
        <w:rPr>
          <w:rFonts w:ascii="Times New Roman" w:eastAsia="Times New Roman" w:hAnsi="Times New Roman"/>
          <w:bCs/>
          <w:iCs/>
          <w:sz w:val="24"/>
          <w:szCs w:val="24"/>
          <w:lang w:eastAsia="en-AU"/>
        </w:rPr>
      </w:pPr>
      <w:r w:rsidRPr="00F57CE7">
        <w:rPr>
          <w:rFonts w:ascii="Times New Roman" w:eastAsia="Times New Roman" w:hAnsi="Times New Roman"/>
          <w:bCs/>
          <w:iCs/>
          <w:sz w:val="24"/>
          <w:szCs w:val="24"/>
          <w:lang w:eastAsia="en-AU"/>
        </w:rPr>
        <w:t>Subsection (3) provide</w:t>
      </w:r>
      <w:r w:rsidR="008B3368">
        <w:rPr>
          <w:rFonts w:ascii="Times New Roman" w:eastAsia="Times New Roman" w:hAnsi="Times New Roman"/>
          <w:bCs/>
          <w:iCs/>
          <w:sz w:val="24"/>
          <w:szCs w:val="24"/>
          <w:lang w:eastAsia="en-AU"/>
        </w:rPr>
        <w:t>s that the mass of biomass burned</w:t>
      </w:r>
      <w:r w:rsidRPr="00F57CE7">
        <w:rPr>
          <w:rFonts w:ascii="Times New Roman" w:eastAsia="Times New Roman" w:hAnsi="Times New Roman"/>
          <w:bCs/>
          <w:iCs/>
          <w:sz w:val="24"/>
          <w:szCs w:val="24"/>
          <w:lang w:eastAsia="en-AU"/>
        </w:rPr>
        <w:t xml:space="preserve"> in each CEA (</w:t>
      </w:r>
      <w:r w:rsidR="006E1B89">
        <w:rPr>
          <w:rFonts w:ascii="Times New Roman" w:eastAsia="Times New Roman" w:hAnsi="Times New Roman"/>
          <w:bCs/>
          <w:iCs/>
          <w:sz w:val="24"/>
          <w:szCs w:val="24"/>
          <w:lang w:eastAsia="en-AU"/>
        </w:rPr>
        <w:t>calculated in</w:t>
      </w:r>
      <w:r w:rsidRPr="00F57CE7">
        <w:rPr>
          <w:rFonts w:ascii="Times New Roman" w:eastAsia="Times New Roman" w:hAnsi="Times New Roman"/>
          <w:bCs/>
          <w:iCs/>
          <w:sz w:val="24"/>
          <w:szCs w:val="24"/>
          <w:lang w:eastAsia="en-AU"/>
        </w:rPr>
        <w:t xml:space="preserve"> </w:t>
      </w:r>
      <w:r w:rsidR="008B3368">
        <w:rPr>
          <w:rFonts w:ascii="Times New Roman" w:eastAsia="Times New Roman" w:hAnsi="Times New Roman"/>
          <w:bCs/>
          <w:iCs/>
          <w:sz w:val="24"/>
          <w:szCs w:val="24"/>
          <w:lang w:eastAsia="en-AU"/>
        </w:rPr>
        <w:t>E</w:t>
      </w:r>
      <w:r w:rsidRPr="00F57CE7">
        <w:rPr>
          <w:rFonts w:ascii="Times New Roman" w:eastAsia="Times New Roman" w:hAnsi="Times New Roman"/>
          <w:bCs/>
          <w:iCs/>
          <w:sz w:val="24"/>
          <w:szCs w:val="24"/>
          <w:lang w:eastAsia="en-AU"/>
        </w:rPr>
        <w:t>quation</w:t>
      </w:r>
      <w:r w:rsidR="008B3368">
        <w:rPr>
          <w:rFonts w:ascii="Times New Roman" w:eastAsia="Times New Roman" w:hAnsi="Times New Roman"/>
          <w:bCs/>
          <w:iCs/>
          <w:sz w:val="24"/>
          <w:szCs w:val="24"/>
          <w:lang w:eastAsia="en-AU"/>
        </w:rPr>
        <w:t> </w:t>
      </w:r>
      <w:r w:rsidR="006E1B89">
        <w:rPr>
          <w:rFonts w:ascii="Times New Roman" w:eastAsia="Times New Roman" w:hAnsi="Times New Roman"/>
          <w:bCs/>
          <w:iCs/>
          <w:sz w:val="24"/>
          <w:szCs w:val="24"/>
          <w:lang w:eastAsia="en-AU"/>
        </w:rPr>
        <w:t>31</w:t>
      </w:r>
      <w:r w:rsidRPr="00F57CE7">
        <w:rPr>
          <w:rFonts w:ascii="Times New Roman" w:eastAsia="Times New Roman" w:hAnsi="Times New Roman"/>
          <w:bCs/>
          <w:iCs/>
          <w:sz w:val="24"/>
          <w:szCs w:val="24"/>
          <w:lang w:eastAsia="en-AU"/>
        </w:rPr>
        <w:t>) must be used to calculate the methane and nitrous oxide emissions associated with each fire event in each CEA. Emissi</w:t>
      </w:r>
      <w:r w:rsidR="00FE1BC0">
        <w:rPr>
          <w:rFonts w:ascii="Times New Roman" w:eastAsia="Times New Roman" w:hAnsi="Times New Roman"/>
          <w:bCs/>
          <w:iCs/>
          <w:sz w:val="24"/>
          <w:szCs w:val="24"/>
          <w:lang w:eastAsia="en-AU"/>
        </w:rPr>
        <w:t>ons are to be calculated using Equation</w:t>
      </w:r>
      <w:r w:rsidRPr="00F57CE7">
        <w:rPr>
          <w:rFonts w:ascii="Times New Roman" w:eastAsia="Times New Roman" w:hAnsi="Times New Roman"/>
          <w:bCs/>
          <w:iCs/>
          <w:sz w:val="24"/>
          <w:szCs w:val="24"/>
          <w:lang w:eastAsia="en-AU"/>
        </w:rPr>
        <w:t xml:space="preserve"> 3</w:t>
      </w:r>
      <w:r w:rsidR="006E1B89">
        <w:rPr>
          <w:rFonts w:ascii="Times New Roman" w:eastAsia="Times New Roman" w:hAnsi="Times New Roman"/>
          <w:bCs/>
          <w:iCs/>
          <w:sz w:val="24"/>
          <w:szCs w:val="24"/>
          <w:lang w:eastAsia="en-AU"/>
        </w:rPr>
        <w:t>2</w:t>
      </w:r>
      <w:r w:rsidR="00FE1BC0">
        <w:rPr>
          <w:rFonts w:ascii="Times New Roman" w:eastAsia="Times New Roman" w:hAnsi="Times New Roman"/>
          <w:bCs/>
          <w:iCs/>
          <w:sz w:val="24"/>
          <w:szCs w:val="24"/>
          <w:lang w:eastAsia="en-AU"/>
        </w:rPr>
        <w:t xml:space="preserve"> (for methane emissions) and E</w:t>
      </w:r>
      <w:r w:rsidRPr="00F57CE7">
        <w:rPr>
          <w:rFonts w:ascii="Times New Roman" w:eastAsia="Times New Roman" w:hAnsi="Times New Roman"/>
          <w:bCs/>
          <w:iCs/>
          <w:sz w:val="24"/>
          <w:szCs w:val="24"/>
          <w:lang w:eastAsia="en-AU"/>
        </w:rPr>
        <w:t>quation 3</w:t>
      </w:r>
      <w:r w:rsidR="006E1B89">
        <w:rPr>
          <w:rFonts w:ascii="Times New Roman" w:eastAsia="Times New Roman" w:hAnsi="Times New Roman"/>
          <w:bCs/>
          <w:iCs/>
          <w:sz w:val="24"/>
          <w:szCs w:val="24"/>
          <w:lang w:eastAsia="en-AU"/>
        </w:rPr>
        <w:t>3</w:t>
      </w:r>
      <w:r w:rsidRPr="00F57CE7">
        <w:rPr>
          <w:rFonts w:ascii="Times New Roman" w:eastAsia="Times New Roman" w:hAnsi="Times New Roman"/>
          <w:bCs/>
          <w:iCs/>
          <w:sz w:val="24"/>
          <w:szCs w:val="24"/>
          <w:lang w:eastAsia="en-AU"/>
        </w:rPr>
        <w:t xml:space="preserve"> (for nitrous oxide emissions). These emissions must then be summed in </w:t>
      </w:r>
      <w:r w:rsidR="008B3368">
        <w:rPr>
          <w:rFonts w:ascii="Times New Roman" w:eastAsia="Times New Roman" w:hAnsi="Times New Roman"/>
          <w:bCs/>
          <w:iCs/>
          <w:sz w:val="24"/>
          <w:szCs w:val="24"/>
          <w:lang w:eastAsia="en-AU"/>
        </w:rPr>
        <w:t>E</w:t>
      </w:r>
      <w:r w:rsidRPr="00F57CE7">
        <w:rPr>
          <w:rFonts w:ascii="Times New Roman" w:eastAsia="Times New Roman" w:hAnsi="Times New Roman"/>
          <w:bCs/>
          <w:iCs/>
          <w:sz w:val="24"/>
          <w:szCs w:val="24"/>
          <w:lang w:eastAsia="en-AU"/>
        </w:rPr>
        <w:t>quation 3</w:t>
      </w:r>
      <w:r w:rsidR="006E1B89">
        <w:rPr>
          <w:rFonts w:ascii="Times New Roman" w:eastAsia="Times New Roman" w:hAnsi="Times New Roman"/>
          <w:bCs/>
          <w:iCs/>
          <w:sz w:val="24"/>
          <w:szCs w:val="24"/>
          <w:lang w:eastAsia="en-AU"/>
        </w:rPr>
        <w:t>4</w:t>
      </w:r>
      <w:r w:rsidRPr="00F57CE7">
        <w:rPr>
          <w:rFonts w:ascii="Times New Roman" w:eastAsia="Times New Roman" w:hAnsi="Times New Roman"/>
          <w:bCs/>
          <w:iCs/>
          <w:sz w:val="24"/>
          <w:szCs w:val="24"/>
          <w:lang w:eastAsia="en-AU"/>
        </w:rPr>
        <w:t xml:space="preserve"> to determine total emissions due to fire events in the CEA. </w:t>
      </w:r>
      <w:r w:rsidR="008B3368">
        <w:rPr>
          <w:rFonts w:ascii="Times New Roman" w:eastAsia="Times New Roman" w:hAnsi="Times New Roman"/>
          <w:bCs/>
          <w:iCs/>
          <w:sz w:val="24"/>
          <w:szCs w:val="24"/>
          <w:lang w:eastAsia="en-AU"/>
        </w:rPr>
        <w:t>S</w:t>
      </w:r>
      <w:r w:rsidR="00D75096" w:rsidRPr="00D75096">
        <w:rPr>
          <w:rFonts w:ascii="Times New Roman" w:eastAsia="Times New Roman" w:hAnsi="Times New Roman"/>
          <w:bCs/>
          <w:iCs/>
          <w:sz w:val="24"/>
          <w:szCs w:val="24"/>
          <w:lang w:eastAsia="en-AU"/>
        </w:rPr>
        <w:t>ection 3.48 accounts for any changes in carbon stocks as a result of a fire.</w:t>
      </w:r>
    </w:p>
    <w:p w:rsidR="00F57CE7" w:rsidRPr="00F57CE7" w:rsidRDefault="00F57CE7" w:rsidP="004350FD">
      <w:pPr>
        <w:spacing w:after="120" w:line="240" w:lineRule="auto"/>
        <w:rPr>
          <w:rFonts w:ascii="Times New Roman" w:eastAsia="Times New Roman" w:hAnsi="Times New Roman"/>
          <w:bCs/>
          <w:iCs/>
          <w:sz w:val="24"/>
          <w:szCs w:val="24"/>
          <w:lang w:eastAsia="en-AU"/>
        </w:rPr>
      </w:pPr>
      <w:r w:rsidRPr="00F57CE7">
        <w:rPr>
          <w:rFonts w:ascii="Times New Roman" w:eastAsia="Times New Roman" w:hAnsi="Times New Roman"/>
          <w:bCs/>
          <w:iCs/>
          <w:sz w:val="24"/>
          <w:szCs w:val="24"/>
          <w:lang w:eastAsia="en-AU"/>
        </w:rPr>
        <w:t>Calculations to determine emissions from fuel use in the project are specified in subsection</w:t>
      </w:r>
      <w:r w:rsidR="008B3368">
        <w:rPr>
          <w:rFonts w:ascii="Times New Roman" w:eastAsia="Times New Roman" w:hAnsi="Times New Roman"/>
          <w:bCs/>
          <w:iCs/>
          <w:sz w:val="24"/>
          <w:szCs w:val="24"/>
          <w:lang w:eastAsia="en-AU"/>
        </w:rPr>
        <w:t>s</w:t>
      </w:r>
      <w:r w:rsidRPr="00F57CE7">
        <w:rPr>
          <w:rFonts w:ascii="Times New Roman" w:eastAsia="Times New Roman" w:hAnsi="Times New Roman"/>
          <w:bCs/>
          <w:iCs/>
          <w:sz w:val="24"/>
          <w:szCs w:val="24"/>
          <w:lang w:eastAsia="en-AU"/>
        </w:rPr>
        <w:t xml:space="preserve"> (</w:t>
      </w:r>
      <w:r w:rsidR="006E1B89">
        <w:rPr>
          <w:rFonts w:ascii="Times New Roman" w:eastAsia="Times New Roman" w:hAnsi="Times New Roman"/>
          <w:bCs/>
          <w:iCs/>
          <w:sz w:val="24"/>
          <w:szCs w:val="24"/>
          <w:lang w:eastAsia="en-AU"/>
        </w:rPr>
        <w:t>4</w:t>
      </w:r>
      <w:r w:rsidRPr="00F57CE7">
        <w:rPr>
          <w:rFonts w:ascii="Times New Roman" w:eastAsia="Times New Roman" w:hAnsi="Times New Roman"/>
          <w:bCs/>
          <w:iCs/>
          <w:sz w:val="24"/>
          <w:szCs w:val="24"/>
          <w:lang w:eastAsia="en-AU"/>
        </w:rPr>
        <w:t>) and (</w:t>
      </w:r>
      <w:r w:rsidR="006E1B89">
        <w:rPr>
          <w:rFonts w:ascii="Times New Roman" w:eastAsia="Times New Roman" w:hAnsi="Times New Roman"/>
          <w:bCs/>
          <w:iCs/>
          <w:sz w:val="24"/>
          <w:szCs w:val="24"/>
          <w:lang w:eastAsia="en-AU"/>
        </w:rPr>
        <w:t>5</w:t>
      </w:r>
      <w:r w:rsidRPr="00F57CE7">
        <w:rPr>
          <w:rFonts w:ascii="Times New Roman" w:eastAsia="Times New Roman" w:hAnsi="Times New Roman"/>
          <w:bCs/>
          <w:iCs/>
          <w:sz w:val="24"/>
          <w:szCs w:val="24"/>
          <w:lang w:eastAsia="en-AU"/>
        </w:rPr>
        <w:t xml:space="preserve">). Subsection </w:t>
      </w:r>
      <w:r w:rsidR="006E1B89">
        <w:rPr>
          <w:rFonts w:ascii="Times New Roman" w:eastAsia="Times New Roman" w:hAnsi="Times New Roman"/>
          <w:bCs/>
          <w:iCs/>
          <w:sz w:val="24"/>
          <w:szCs w:val="24"/>
          <w:lang w:eastAsia="en-AU"/>
        </w:rPr>
        <w:t>(4</w:t>
      </w:r>
      <w:r w:rsidRPr="00F57CE7">
        <w:rPr>
          <w:rFonts w:ascii="Times New Roman" w:eastAsia="Times New Roman" w:hAnsi="Times New Roman"/>
          <w:bCs/>
          <w:iCs/>
          <w:sz w:val="24"/>
          <w:szCs w:val="24"/>
          <w:lang w:eastAsia="en-AU"/>
        </w:rPr>
        <w:t>) provides that net total emissions of fuel consumption during a reporting period must be calculated for each CEA</w:t>
      </w:r>
      <w:r w:rsidR="006E1B89">
        <w:rPr>
          <w:rFonts w:ascii="Times New Roman" w:eastAsia="Times New Roman" w:hAnsi="Times New Roman"/>
          <w:bCs/>
          <w:iCs/>
          <w:sz w:val="24"/>
          <w:szCs w:val="24"/>
          <w:lang w:eastAsia="en-AU"/>
        </w:rPr>
        <w:t xml:space="preserve"> </w:t>
      </w:r>
      <w:r w:rsidR="00FE1BC0">
        <w:rPr>
          <w:rFonts w:ascii="Times New Roman" w:eastAsia="Times New Roman" w:hAnsi="Times New Roman"/>
          <w:bCs/>
          <w:iCs/>
          <w:sz w:val="24"/>
          <w:szCs w:val="24"/>
          <w:lang w:eastAsia="en-AU"/>
        </w:rPr>
        <w:t>using E</w:t>
      </w:r>
      <w:r w:rsidRPr="00F57CE7">
        <w:rPr>
          <w:rFonts w:ascii="Times New Roman" w:eastAsia="Times New Roman" w:hAnsi="Times New Roman"/>
          <w:bCs/>
          <w:iCs/>
          <w:sz w:val="24"/>
          <w:szCs w:val="24"/>
          <w:lang w:eastAsia="en-AU"/>
        </w:rPr>
        <w:t xml:space="preserve">quation </w:t>
      </w:r>
      <w:r w:rsidR="006E1B89">
        <w:rPr>
          <w:rFonts w:ascii="Times New Roman" w:eastAsia="Times New Roman" w:hAnsi="Times New Roman"/>
          <w:bCs/>
          <w:iCs/>
          <w:sz w:val="24"/>
          <w:szCs w:val="24"/>
          <w:lang w:eastAsia="en-AU"/>
        </w:rPr>
        <w:t>35</w:t>
      </w:r>
      <w:r w:rsidRPr="00F57CE7">
        <w:rPr>
          <w:rFonts w:ascii="Times New Roman" w:eastAsia="Times New Roman" w:hAnsi="Times New Roman"/>
          <w:bCs/>
          <w:iCs/>
          <w:sz w:val="24"/>
          <w:szCs w:val="24"/>
          <w:lang w:eastAsia="en-AU"/>
        </w:rPr>
        <w:t xml:space="preserve">. This equation sums the results of </w:t>
      </w:r>
      <w:r w:rsidR="008B3368">
        <w:rPr>
          <w:rFonts w:ascii="Times New Roman" w:eastAsia="Times New Roman" w:hAnsi="Times New Roman"/>
          <w:bCs/>
          <w:iCs/>
          <w:sz w:val="24"/>
          <w:szCs w:val="24"/>
          <w:lang w:eastAsia="en-AU"/>
        </w:rPr>
        <w:t>E</w:t>
      </w:r>
      <w:r w:rsidRPr="00F57CE7">
        <w:rPr>
          <w:rFonts w:ascii="Times New Roman" w:eastAsia="Times New Roman" w:hAnsi="Times New Roman"/>
          <w:bCs/>
          <w:iCs/>
          <w:sz w:val="24"/>
          <w:szCs w:val="24"/>
          <w:lang w:eastAsia="en-AU"/>
        </w:rPr>
        <w:t xml:space="preserve">quation </w:t>
      </w:r>
      <w:r w:rsidR="006E1B89">
        <w:rPr>
          <w:rFonts w:ascii="Times New Roman" w:eastAsia="Times New Roman" w:hAnsi="Times New Roman"/>
          <w:bCs/>
          <w:iCs/>
          <w:sz w:val="24"/>
          <w:szCs w:val="24"/>
          <w:lang w:eastAsia="en-AU"/>
        </w:rPr>
        <w:t>36</w:t>
      </w:r>
      <w:r w:rsidRPr="00F57CE7">
        <w:rPr>
          <w:rFonts w:ascii="Times New Roman" w:eastAsia="Times New Roman" w:hAnsi="Times New Roman"/>
          <w:bCs/>
          <w:iCs/>
          <w:sz w:val="24"/>
          <w:szCs w:val="24"/>
          <w:lang w:eastAsia="en-AU"/>
        </w:rPr>
        <w:t xml:space="preserve"> in subsection (</w:t>
      </w:r>
      <w:r w:rsidR="006E1B89">
        <w:rPr>
          <w:rFonts w:ascii="Times New Roman" w:eastAsia="Times New Roman" w:hAnsi="Times New Roman"/>
          <w:bCs/>
          <w:iCs/>
          <w:sz w:val="24"/>
          <w:szCs w:val="24"/>
          <w:lang w:eastAsia="en-AU"/>
        </w:rPr>
        <w:t>5</w:t>
      </w:r>
      <w:r w:rsidRPr="00F57CE7">
        <w:rPr>
          <w:rFonts w:ascii="Times New Roman" w:eastAsia="Times New Roman" w:hAnsi="Times New Roman"/>
          <w:bCs/>
          <w:iCs/>
          <w:sz w:val="24"/>
          <w:szCs w:val="24"/>
          <w:lang w:eastAsia="en-AU"/>
        </w:rPr>
        <w:t xml:space="preserve">), which provides that the emissions of each greenhouse gas (carbon dioxide, methane and nitrous oxide) must be separately calculated for each fuel type (diesel, gasoline, etc.) for fuel used </w:t>
      </w:r>
      <w:r w:rsidR="006E1B89">
        <w:rPr>
          <w:rFonts w:ascii="Times New Roman" w:eastAsia="Times New Roman" w:hAnsi="Times New Roman"/>
          <w:bCs/>
          <w:iCs/>
          <w:sz w:val="24"/>
          <w:szCs w:val="24"/>
          <w:lang w:eastAsia="en-AU"/>
        </w:rPr>
        <w:t>for each CEA</w:t>
      </w:r>
      <w:r w:rsidRPr="00F57CE7">
        <w:rPr>
          <w:rFonts w:ascii="Times New Roman" w:eastAsia="Times New Roman" w:hAnsi="Times New Roman"/>
          <w:bCs/>
          <w:iCs/>
          <w:sz w:val="24"/>
          <w:szCs w:val="24"/>
          <w:lang w:eastAsia="en-AU"/>
        </w:rPr>
        <w:t xml:space="preserve"> during the reporting period. </w:t>
      </w:r>
    </w:p>
    <w:p w:rsidR="009D30B7" w:rsidRDefault="00F57CE7" w:rsidP="009D30B7">
      <w:pPr>
        <w:spacing w:after="120" w:line="240" w:lineRule="auto"/>
        <w:rPr>
          <w:rFonts w:ascii="Times New Roman" w:eastAsia="Times New Roman" w:hAnsi="Times New Roman"/>
          <w:bCs/>
          <w:iCs/>
          <w:sz w:val="24"/>
          <w:szCs w:val="24"/>
          <w:lang w:eastAsia="en-AU"/>
        </w:rPr>
      </w:pPr>
      <w:r w:rsidRPr="00F57CE7">
        <w:rPr>
          <w:rFonts w:ascii="Times New Roman" w:eastAsia="Times New Roman" w:hAnsi="Times New Roman"/>
          <w:bCs/>
          <w:iCs/>
          <w:sz w:val="24"/>
          <w:szCs w:val="24"/>
          <w:lang w:eastAsia="en-AU"/>
        </w:rPr>
        <w:t xml:space="preserve">Subsection </w:t>
      </w:r>
      <w:r w:rsidR="006E1B89">
        <w:rPr>
          <w:rFonts w:ascii="Times New Roman" w:eastAsia="Times New Roman" w:hAnsi="Times New Roman"/>
          <w:bCs/>
          <w:iCs/>
          <w:sz w:val="24"/>
          <w:szCs w:val="24"/>
          <w:lang w:eastAsia="en-AU"/>
        </w:rPr>
        <w:t>(6</w:t>
      </w:r>
      <w:r w:rsidRPr="00F57CE7">
        <w:rPr>
          <w:rFonts w:ascii="Times New Roman" w:eastAsia="Times New Roman" w:hAnsi="Times New Roman"/>
          <w:bCs/>
          <w:iCs/>
          <w:sz w:val="24"/>
          <w:szCs w:val="24"/>
          <w:lang w:eastAsia="en-AU"/>
        </w:rPr>
        <w:t>) provides that total greenhouse gas emissions for the project during a reporting per</w:t>
      </w:r>
      <w:r w:rsidR="00FE1BC0">
        <w:rPr>
          <w:rFonts w:ascii="Times New Roman" w:eastAsia="Times New Roman" w:hAnsi="Times New Roman"/>
          <w:bCs/>
          <w:iCs/>
          <w:sz w:val="24"/>
          <w:szCs w:val="24"/>
          <w:lang w:eastAsia="en-AU"/>
        </w:rPr>
        <w:t>iod are to be calculated using E</w:t>
      </w:r>
      <w:r w:rsidRPr="00F57CE7">
        <w:rPr>
          <w:rFonts w:ascii="Times New Roman" w:eastAsia="Times New Roman" w:hAnsi="Times New Roman"/>
          <w:bCs/>
          <w:iCs/>
          <w:sz w:val="24"/>
          <w:szCs w:val="24"/>
          <w:lang w:eastAsia="en-AU"/>
        </w:rPr>
        <w:t xml:space="preserve">quation </w:t>
      </w:r>
      <w:r w:rsidR="0054711C">
        <w:rPr>
          <w:rFonts w:ascii="Times New Roman" w:eastAsia="Times New Roman" w:hAnsi="Times New Roman"/>
          <w:bCs/>
          <w:iCs/>
          <w:sz w:val="24"/>
          <w:szCs w:val="24"/>
          <w:lang w:eastAsia="en-AU"/>
        </w:rPr>
        <w:t>37</w:t>
      </w:r>
      <w:r w:rsidRPr="00F57CE7">
        <w:rPr>
          <w:rFonts w:ascii="Times New Roman" w:eastAsia="Times New Roman" w:hAnsi="Times New Roman"/>
          <w:bCs/>
          <w:iCs/>
          <w:sz w:val="24"/>
          <w:szCs w:val="24"/>
          <w:lang w:eastAsia="en-AU"/>
        </w:rPr>
        <w:t>. This equation sums the emissions from fossil fuel combustion calculated u</w:t>
      </w:r>
      <w:r w:rsidR="00FE1BC0">
        <w:rPr>
          <w:rFonts w:ascii="Times New Roman" w:eastAsia="Times New Roman" w:hAnsi="Times New Roman"/>
          <w:bCs/>
          <w:iCs/>
          <w:sz w:val="24"/>
          <w:szCs w:val="24"/>
          <w:lang w:eastAsia="en-AU"/>
        </w:rPr>
        <w:t>sing E</w:t>
      </w:r>
      <w:r w:rsidRPr="00F57CE7">
        <w:rPr>
          <w:rFonts w:ascii="Times New Roman" w:eastAsia="Times New Roman" w:hAnsi="Times New Roman"/>
          <w:bCs/>
          <w:iCs/>
          <w:sz w:val="24"/>
          <w:szCs w:val="24"/>
          <w:lang w:eastAsia="en-AU"/>
        </w:rPr>
        <w:t xml:space="preserve">quation </w:t>
      </w:r>
      <w:r w:rsidR="0054711C">
        <w:rPr>
          <w:rFonts w:ascii="Times New Roman" w:eastAsia="Times New Roman" w:hAnsi="Times New Roman"/>
          <w:bCs/>
          <w:iCs/>
          <w:sz w:val="24"/>
          <w:szCs w:val="24"/>
          <w:lang w:eastAsia="en-AU"/>
        </w:rPr>
        <w:t>35</w:t>
      </w:r>
      <w:r w:rsidR="00004D05">
        <w:rPr>
          <w:rFonts w:ascii="Times New Roman" w:eastAsia="Times New Roman" w:hAnsi="Times New Roman"/>
          <w:bCs/>
          <w:iCs/>
          <w:sz w:val="24"/>
          <w:szCs w:val="24"/>
          <w:lang w:eastAsia="en-AU"/>
        </w:rPr>
        <w:t xml:space="preserve"> and</w:t>
      </w:r>
      <w:r w:rsidRPr="00F57CE7">
        <w:rPr>
          <w:rFonts w:ascii="Times New Roman" w:eastAsia="Times New Roman" w:hAnsi="Times New Roman"/>
          <w:bCs/>
          <w:iCs/>
          <w:sz w:val="24"/>
          <w:szCs w:val="24"/>
          <w:lang w:eastAsia="en-AU"/>
        </w:rPr>
        <w:t xml:space="preserve"> the emissions from biomass burnt due to fires in the reporting peri</w:t>
      </w:r>
      <w:r w:rsidR="00FE1BC0">
        <w:rPr>
          <w:rFonts w:ascii="Times New Roman" w:eastAsia="Times New Roman" w:hAnsi="Times New Roman"/>
          <w:bCs/>
          <w:iCs/>
          <w:sz w:val="24"/>
          <w:szCs w:val="24"/>
          <w:lang w:eastAsia="en-AU"/>
        </w:rPr>
        <w:t>od calculated using E</w:t>
      </w:r>
      <w:r w:rsidR="0054711C">
        <w:rPr>
          <w:rFonts w:ascii="Times New Roman" w:eastAsia="Times New Roman" w:hAnsi="Times New Roman"/>
          <w:bCs/>
          <w:iCs/>
          <w:sz w:val="24"/>
          <w:szCs w:val="24"/>
          <w:lang w:eastAsia="en-AU"/>
        </w:rPr>
        <w:t>quation 36</w:t>
      </w:r>
      <w:r w:rsidRPr="00F57CE7">
        <w:rPr>
          <w:rFonts w:ascii="Times New Roman" w:eastAsia="Times New Roman" w:hAnsi="Times New Roman"/>
          <w:bCs/>
          <w:iCs/>
          <w:sz w:val="24"/>
          <w:szCs w:val="24"/>
          <w:lang w:eastAsia="en-AU"/>
        </w:rPr>
        <w:t>.</w:t>
      </w:r>
    </w:p>
    <w:p w:rsidR="00F57CE7" w:rsidRPr="009D30B7" w:rsidRDefault="0054711C" w:rsidP="009D30B7">
      <w:pPr>
        <w:keepNext/>
        <w:spacing w:after="120" w:line="240" w:lineRule="auto"/>
        <w:rPr>
          <w:rFonts w:ascii="Times New Roman" w:eastAsia="Times New Roman" w:hAnsi="Times New Roman"/>
          <w:bCs/>
          <w:iCs/>
          <w:sz w:val="24"/>
          <w:szCs w:val="24"/>
          <w:lang w:eastAsia="en-AU"/>
        </w:rPr>
      </w:pPr>
      <w:r>
        <w:rPr>
          <w:rFonts w:ascii="Times New Roman" w:eastAsia="Times New Roman" w:hAnsi="Times New Roman"/>
          <w:bCs/>
          <w:iCs/>
          <w:sz w:val="24"/>
          <w:szCs w:val="24"/>
          <w:u w:val="single"/>
          <w:lang w:eastAsia="en-AU"/>
        </w:rPr>
        <w:lastRenderedPageBreak/>
        <w:t>3.51</w:t>
      </w:r>
      <w:r>
        <w:rPr>
          <w:rFonts w:ascii="Times New Roman" w:eastAsia="Times New Roman" w:hAnsi="Times New Roman"/>
          <w:bCs/>
          <w:iCs/>
          <w:sz w:val="24"/>
          <w:szCs w:val="24"/>
          <w:u w:val="single"/>
          <w:lang w:eastAsia="en-AU"/>
        </w:rPr>
        <w:tab/>
      </w:r>
      <w:r w:rsidR="00F57CE7" w:rsidRPr="00F57CE7">
        <w:rPr>
          <w:rFonts w:ascii="Times New Roman" w:eastAsia="Times New Roman" w:hAnsi="Times New Roman"/>
          <w:bCs/>
          <w:iCs/>
          <w:sz w:val="24"/>
          <w:szCs w:val="24"/>
          <w:u w:val="single"/>
          <w:lang w:eastAsia="en-AU"/>
        </w:rPr>
        <w:t>Step 4—Calculat</w:t>
      </w:r>
      <w:r w:rsidR="00A04D27">
        <w:rPr>
          <w:rFonts w:ascii="Times New Roman" w:eastAsia="Times New Roman" w:hAnsi="Times New Roman"/>
          <w:bCs/>
          <w:iCs/>
          <w:sz w:val="24"/>
          <w:szCs w:val="24"/>
          <w:u w:val="single"/>
          <w:lang w:eastAsia="en-AU"/>
        </w:rPr>
        <w:t>ing</w:t>
      </w:r>
      <w:r w:rsidR="00F57CE7" w:rsidRPr="00F57CE7">
        <w:rPr>
          <w:rFonts w:ascii="Times New Roman" w:eastAsia="Times New Roman" w:hAnsi="Times New Roman"/>
          <w:bCs/>
          <w:iCs/>
          <w:sz w:val="24"/>
          <w:szCs w:val="24"/>
          <w:u w:val="single"/>
          <w:lang w:eastAsia="en-AU"/>
        </w:rPr>
        <w:t xml:space="preserve"> </w:t>
      </w:r>
      <w:r w:rsidR="00F57CE7" w:rsidRPr="00553720">
        <w:rPr>
          <w:rFonts w:ascii="Times New Roman" w:hAnsi="Times New Roman"/>
          <w:sz w:val="24"/>
          <w:szCs w:val="24"/>
          <w:u w:val="single"/>
        </w:rPr>
        <w:t>total</w:t>
      </w:r>
      <w:r w:rsidR="00F57CE7" w:rsidRPr="00F57CE7">
        <w:rPr>
          <w:rFonts w:ascii="Times New Roman" w:eastAsia="Times New Roman" w:hAnsi="Times New Roman"/>
          <w:bCs/>
          <w:iCs/>
          <w:sz w:val="24"/>
          <w:szCs w:val="24"/>
          <w:u w:val="single"/>
          <w:lang w:eastAsia="en-AU"/>
        </w:rPr>
        <w:t xml:space="preserve"> net greenhouse gas project emissions for reporting period and crediting period</w:t>
      </w:r>
    </w:p>
    <w:p w:rsidR="00F57CE7" w:rsidRPr="00F57CE7" w:rsidRDefault="00F57CE7" w:rsidP="009D30B7">
      <w:pPr>
        <w:keepNext/>
        <w:spacing w:after="120" w:line="240" w:lineRule="auto"/>
        <w:rPr>
          <w:rFonts w:ascii="Times New Roman" w:eastAsia="Times New Roman" w:hAnsi="Times New Roman"/>
          <w:bCs/>
          <w:iCs/>
          <w:sz w:val="24"/>
          <w:szCs w:val="24"/>
          <w:lang w:eastAsia="en-AU"/>
        </w:rPr>
      </w:pPr>
      <w:r w:rsidRPr="00F57CE7">
        <w:rPr>
          <w:rFonts w:ascii="Times New Roman" w:eastAsia="Times New Roman" w:hAnsi="Times New Roman"/>
          <w:bCs/>
          <w:iCs/>
          <w:sz w:val="24"/>
          <w:szCs w:val="24"/>
          <w:lang w:eastAsia="en-AU"/>
        </w:rPr>
        <w:t>Section 3.5</w:t>
      </w:r>
      <w:r w:rsidR="0054711C">
        <w:rPr>
          <w:rFonts w:ascii="Times New Roman" w:eastAsia="Times New Roman" w:hAnsi="Times New Roman"/>
          <w:bCs/>
          <w:iCs/>
          <w:sz w:val="24"/>
          <w:szCs w:val="24"/>
          <w:lang w:eastAsia="en-AU"/>
        </w:rPr>
        <w:t>1</w:t>
      </w:r>
      <w:r w:rsidRPr="00F57CE7">
        <w:rPr>
          <w:rFonts w:ascii="Times New Roman" w:eastAsia="Times New Roman" w:hAnsi="Times New Roman"/>
          <w:bCs/>
          <w:iCs/>
          <w:sz w:val="24"/>
          <w:szCs w:val="24"/>
          <w:lang w:eastAsia="en-AU"/>
        </w:rPr>
        <w:t xml:space="preserve"> specifies that the total net greenhouse gas project emissions for the project in a reporting period are to be calculated using </w:t>
      </w:r>
      <w:r w:rsidR="008B3368">
        <w:rPr>
          <w:rFonts w:ascii="Times New Roman" w:eastAsia="Times New Roman" w:hAnsi="Times New Roman"/>
          <w:bCs/>
          <w:iCs/>
          <w:sz w:val="24"/>
          <w:szCs w:val="24"/>
          <w:lang w:eastAsia="en-AU"/>
        </w:rPr>
        <w:t>E</w:t>
      </w:r>
      <w:r w:rsidRPr="00F57CE7">
        <w:rPr>
          <w:rFonts w:ascii="Times New Roman" w:eastAsia="Times New Roman" w:hAnsi="Times New Roman"/>
          <w:bCs/>
          <w:iCs/>
          <w:sz w:val="24"/>
          <w:szCs w:val="24"/>
          <w:lang w:eastAsia="en-AU"/>
        </w:rPr>
        <w:t xml:space="preserve">quation </w:t>
      </w:r>
      <w:r w:rsidR="005A72C6">
        <w:rPr>
          <w:rFonts w:ascii="Times New Roman" w:eastAsia="Times New Roman" w:hAnsi="Times New Roman"/>
          <w:bCs/>
          <w:iCs/>
          <w:sz w:val="24"/>
          <w:szCs w:val="24"/>
          <w:lang w:eastAsia="en-AU"/>
        </w:rPr>
        <w:t>38</w:t>
      </w:r>
      <w:r w:rsidRPr="00F57CE7">
        <w:rPr>
          <w:rFonts w:ascii="Times New Roman" w:eastAsia="Times New Roman" w:hAnsi="Times New Roman"/>
          <w:bCs/>
          <w:iCs/>
          <w:sz w:val="24"/>
          <w:szCs w:val="24"/>
          <w:lang w:eastAsia="en-AU"/>
        </w:rPr>
        <w:t xml:space="preserve">. </w:t>
      </w:r>
    </w:p>
    <w:p w:rsidR="00BD7894" w:rsidRDefault="00F57CE7" w:rsidP="009D30B7">
      <w:pPr>
        <w:keepNext/>
        <w:spacing w:after="120" w:line="240" w:lineRule="auto"/>
        <w:rPr>
          <w:rFonts w:ascii="Times New Roman" w:eastAsia="Times New Roman" w:hAnsi="Times New Roman"/>
          <w:bCs/>
          <w:iCs/>
          <w:sz w:val="24"/>
          <w:szCs w:val="24"/>
          <w:lang w:eastAsia="en-AU"/>
        </w:rPr>
      </w:pPr>
      <w:r w:rsidRPr="00F57CE7">
        <w:rPr>
          <w:rFonts w:ascii="Times New Roman" w:eastAsia="Times New Roman" w:hAnsi="Times New Roman"/>
          <w:bCs/>
          <w:iCs/>
          <w:sz w:val="24"/>
          <w:szCs w:val="24"/>
          <w:lang w:eastAsia="en-AU"/>
        </w:rPr>
        <w:t xml:space="preserve">Equation </w:t>
      </w:r>
      <w:r w:rsidR="005A72C6">
        <w:rPr>
          <w:rFonts w:ascii="Times New Roman" w:eastAsia="Times New Roman" w:hAnsi="Times New Roman"/>
          <w:bCs/>
          <w:iCs/>
          <w:sz w:val="24"/>
          <w:szCs w:val="24"/>
          <w:lang w:eastAsia="en-AU"/>
        </w:rPr>
        <w:t>38</w:t>
      </w:r>
      <w:r w:rsidRPr="00F57CE7">
        <w:rPr>
          <w:rFonts w:ascii="Times New Roman" w:eastAsia="Times New Roman" w:hAnsi="Times New Roman"/>
          <w:bCs/>
          <w:iCs/>
          <w:sz w:val="24"/>
          <w:szCs w:val="24"/>
          <w:lang w:eastAsia="en-AU"/>
        </w:rPr>
        <w:t xml:space="preserve"> requires total net greenhouse gas emissions to be calculated for each CEA for each reporting period, and then requires these results to be summed to determine total net project emissions across all reporting periods. Total net greenhouse gas emissions for each CEA are calculated as the sum of all net carbon stock changes as a result of degradation and natural disturbance (</w:t>
      </w:r>
      <w:r w:rsidR="00FE1BC0">
        <w:rPr>
          <w:rFonts w:ascii="Times New Roman" w:eastAsia="Times New Roman" w:hAnsi="Times New Roman"/>
          <w:bCs/>
          <w:iCs/>
          <w:sz w:val="24"/>
          <w:szCs w:val="24"/>
          <w:lang w:eastAsia="en-AU"/>
        </w:rPr>
        <w:t>calculated in E</w:t>
      </w:r>
      <w:r w:rsidRPr="00F57CE7">
        <w:rPr>
          <w:rFonts w:ascii="Times New Roman" w:eastAsia="Times New Roman" w:hAnsi="Times New Roman"/>
          <w:bCs/>
          <w:iCs/>
          <w:sz w:val="24"/>
          <w:szCs w:val="24"/>
          <w:lang w:eastAsia="en-AU"/>
        </w:rPr>
        <w:t xml:space="preserve">quations </w:t>
      </w:r>
      <w:r w:rsidR="005A72C6">
        <w:rPr>
          <w:rFonts w:ascii="Times New Roman" w:eastAsia="Times New Roman" w:hAnsi="Times New Roman"/>
          <w:bCs/>
          <w:iCs/>
          <w:sz w:val="24"/>
          <w:szCs w:val="24"/>
          <w:lang w:eastAsia="en-AU"/>
        </w:rPr>
        <w:t>28</w:t>
      </w:r>
      <w:r w:rsidRPr="00F57CE7">
        <w:rPr>
          <w:rFonts w:ascii="Times New Roman" w:eastAsia="Times New Roman" w:hAnsi="Times New Roman"/>
          <w:bCs/>
          <w:iCs/>
          <w:sz w:val="24"/>
          <w:szCs w:val="24"/>
          <w:lang w:eastAsia="en-AU"/>
        </w:rPr>
        <w:t xml:space="preserve"> and </w:t>
      </w:r>
      <w:r w:rsidR="005A72C6">
        <w:rPr>
          <w:rFonts w:ascii="Times New Roman" w:eastAsia="Times New Roman" w:hAnsi="Times New Roman"/>
          <w:bCs/>
          <w:iCs/>
          <w:sz w:val="24"/>
          <w:szCs w:val="24"/>
          <w:lang w:eastAsia="en-AU"/>
        </w:rPr>
        <w:t>29</w:t>
      </w:r>
      <w:r w:rsidRPr="00F57CE7">
        <w:rPr>
          <w:rFonts w:ascii="Times New Roman" w:eastAsia="Times New Roman" w:hAnsi="Times New Roman"/>
          <w:bCs/>
          <w:iCs/>
          <w:sz w:val="24"/>
          <w:szCs w:val="24"/>
          <w:lang w:eastAsia="en-AU"/>
        </w:rPr>
        <w:t>), plus the total greenhouse gas emissions from fi</w:t>
      </w:r>
      <w:r w:rsidR="00F57B50">
        <w:rPr>
          <w:rFonts w:ascii="Times New Roman" w:eastAsia="Times New Roman" w:hAnsi="Times New Roman"/>
          <w:bCs/>
          <w:iCs/>
          <w:sz w:val="24"/>
          <w:szCs w:val="24"/>
          <w:lang w:eastAsia="en-AU"/>
        </w:rPr>
        <w:t>re and fuel use (calculated in E</w:t>
      </w:r>
      <w:r w:rsidRPr="00F57CE7">
        <w:rPr>
          <w:rFonts w:ascii="Times New Roman" w:eastAsia="Times New Roman" w:hAnsi="Times New Roman"/>
          <w:bCs/>
          <w:iCs/>
          <w:sz w:val="24"/>
          <w:szCs w:val="24"/>
          <w:lang w:eastAsia="en-AU"/>
        </w:rPr>
        <w:t xml:space="preserve">quation </w:t>
      </w:r>
      <w:r w:rsidR="005A72C6">
        <w:rPr>
          <w:rFonts w:ascii="Times New Roman" w:eastAsia="Times New Roman" w:hAnsi="Times New Roman"/>
          <w:bCs/>
          <w:iCs/>
          <w:sz w:val="24"/>
          <w:szCs w:val="24"/>
          <w:lang w:eastAsia="en-AU"/>
        </w:rPr>
        <w:t>37</w:t>
      </w:r>
      <w:r w:rsidRPr="00F57CE7">
        <w:rPr>
          <w:rFonts w:ascii="Times New Roman" w:eastAsia="Times New Roman" w:hAnsi="Times New Roman"/>
          <w:bCs/>
          <w:iCs/>
          <w:sz w:val="24"/>
          <w:szCs w:val="24"/>
          <w:lang w:eastAsia="en-AU"/>
        </w:rPr>
        <w:t xml:space="preserve">), less the net carbon stock change as a result of forest carbon stock enhancement (calculated in </w:t>
      </w:r>
      <w:r w:rsidR="009D5EFE">
        <w:rPr>
          <w:rFonts w:ascii="Times New Roman" w:eastAsia="Times New Roman" w:hAnsi="Times New Roman"/>
          <w:bCs/>
          <w:iCs/>
          <w:sz w:val="24"/>
          <w:szCs w:val="24"/>
          <w:lang w:eastAsia="en-AU"/>
        </w:rPr>
        <w:t>E</w:t>
      </w:r>
      <w:r w:rsidRPr="00F57CE7">
        <w:rPr>
          <w:rFonts w:ascii="Times New Roman" w:eastAsia="Times New Roman" w:hAnsi="Times New Roman"/>
          <w:bCs/>
          <w:iCs/>
          <w:sz w:val="24"/>
          <w:szCs w:val="24"/>
          <w:lang w:eastAsia="en-AU"/>
        </w:rPr>
        <w:t xml:space="preserve">quation </w:t>
      </w:r>
      <w:r w:rsidR="005A72C6">
        <w:rPr>
          <w:rFonts w:ascii="Times New Roman" w:eastAsia="Times New Roman" w:hAnsi="Times New Roman"/>
          <w:bCs/>
          <w:iCs/>
          <w:sz w:val="24"/>
          <w:szCs w:val="24"/>
          <w:lang w:eastAsia="en-AU"/>
        </w:rPr>
        <w:t>30</w:t>
      </w:r>
      <w:r w:rsidRPr="00F57CE7">
        <w:rPr>
          <w:rFonts w:ascii="Times New Roman" w:eastAsia="Times New Roman" w:hAnsi="Times New Roman"/>
          <w:bCs/>
          <w:iCs/>
          <w:sz w:val="24"/>
          <w:szCs w:val="24"/>
          <w:lang w:eastAsia="en-AU"/>
        </w:rPr>
        <w:t>).</w:t>
      </w:r>
    </w:p>
    <w:p w:rsidR="00F57CE7" w:rsidRPr="00F57CE7" w:rsidRDefault="00560C6D" w:rsidP="009D30B7">
      <w:pPr>
        <w:spacing w:before="100" w:beforeAutospacing="1" w:after="120" w:line="240" w:lineRule="auto"/>
        <w:rPr>
          <w:rFonts w:ascii="Times New Roman" w:eastAsia="Times New Roman" w:hAnsi="Times New Roman"/>
          <w:b/>
          <w:bCs/>
          <w:iCs/>
          <w:sz w:val="24"/>
          <w:szCs w:val="24"/>
          <w:lang w:eastAsia="en-AU"/>
        </w:rPr>
      </w:pPr>
      <w:r>
        <w:rPr>
          <w:rFonts w:ascii="Times New Roman" w:eastAsia="Times New Roman" w:hAnsi="Times New Roman"/>
          <w:b/>
          <w:bCs/>
          <w:iCs/>
          <w:sz w:val="24"/>
          <w:szCs w:val="24"/>
          <w:lang w:eastAsia="en-AU"/>
        </w:rPr>
        <w:t>Subdivision</w:t>
      </w:r>
      <w:r w:rsidR="00F57CE7" w:rsidRPr="00F57CE7">
        <w:rPr>
          <w:rFonts w:ascii="Times New Roman" w:eastAsia="Times New Roman" w:hAnsi="Times New Roman"/>
          <w:b/>
          <w:bCs/>
          <w:iCs/>
          <w:sz w:val="24"/>
          <w:szCs w:val="24"/>
          <w:lang w:eastAsia="en-AU"/>
        </w:rPr>
        <w:t xml:space="preserve"> 3.</w:t>
      </w:r>
      <w:r w:rsidR="00F14216">
        <w:rPr>
          <w:rFonts w:ascii="Times New Roman" w:eastAsia="Times New Roman" w:hAnsi="Times New Roman"/>
          <w:b/>
          <w:bCs/>
          <w:iCs/>
          <w:sz w:val="24"/>
          <w:szCs w:val="24"/>
          <w:lang w:eastAsia="en-AU"/>
        </w:rPr>
        <w:t>4</w:t>
      </w:r>
      <w:r w:rsidR="00004D05">
        <w:rPr>
          <w:rFonts w:ascii="Times New Roman" w:eastAsia="Times New Roman" w:hAnsi="Times New Roman"/>
          <w:b/>
          <w:bCs/>
          <w:iCs/>
          <w:sz w:val="24"/>
          <w:szCs w:val="24"/>
          <w:lang w:eastAsia="en-AU"/>
        </w:rPr>
        <w:t>.6</w:t>
      </w:r>
      <w:r w:rsidR="00004D05">
        <w:rPr>
          <w:rFonts w:ascii="Times New Roman" w:eastAsia="Times New Roman" w:hAnsi="Times New Roman"/>
          <w:b/>
          <w:bCs/>
          <w:iCs/>
          <w:sz w:val="24"/>
          <w:szCs w:val="24"/>
          <w:lang w:eastAsia="en-AU"/>
        </w:rPr>
        <w:tab/>
        <w:t>Calculating</w:t>
      </w:r>
      <w:r w:rsidR="00F57CE7" w:rsidRPr="00F57CE7">
        <w:rPr>
          <w:rFonts w:ascii="Times New Roman" w:eastAsia="Times New Roman" w:hAnsi="Times New Roman"/>
          <w:b/>
          <w:bCs/>
          <w:iCs/>
          <w:sz w:val="24"/>
          <w:szCs w:val="24"/>
          <w:lang w:eastAsia="en-AU"/>
        </w:rPr>
        <w:t xml:space="preserve"> net greenhouse gas abatement</w:t>
      </w:r>
    </w:p>
    <w:p w:rsidR="00FE1BC0" w:rsidRDefault="00560C6D" w:rsidP="00D75096">
      <w:pPr>
        <w:spacing w:after="120" w:line="240" w:lineRule="auto"/>
        <w:rPr>
          <w:rFonts w:ascii="Times New Roman" w:hAnsi="Times New Roman"/>
          <w:b/>
          <w:sz w:val="24"/>
          <w:szCs w:val="24"/>
        </w:rPr>
      </w:pPr>
      <w:r>
        <w:rPr>
          <w:rFonts w:ascii="Times New Roman" w:eastAsia="Times New Roman" w:hAnsi="Times New Roman"/>
          <w:bCs/>
          <w:iCs/>
          <w:sz w:val="24"/>
          <w:szCs w:val="24"/>
          <w:lang w:eastAsia="en-AU"/>
        </w:rPr>
        <w:t>Subdivision</w:t>
      </w:r>
      <w:r w:rsidR="00F57CE7" w:rsidRPr="00F57CE7">
        <w:rPr>
          <w:rFonts w:ascii="Times New Roman" w:eastAsia="Times New Roman" w:hAnsi="Times New Roman"/>
          <w:bCs/>
          <w:iCs/>
          <w:sz w:val="24"/>
          <w:szCs w:val="24"/>
          <w:lang w:eastAsia="en-AU"/>
        </w:rPr>
        <w:t xml:space="preserve"> 3.</w:t>
      </w:r>
      <w:r w:rsidR="00F14216">
        <w:rPr>
          <w:rFonts w:ascii="Times New Roman" w:eastAsia="Times New Roman" w:hAnsi="Times New Roman"/>
          <w:bCs/>
          <w:iCs/>
          <w:sz w:val="24"/>
          <w:szCs w:val="24"/>
          <w:lang w:eastAsia="en-AU"/>
        </w:rPr>
        <w:t>4</w:t>
      </w:r>
      <w:r w:rsidR="00F57CE7" w:rsidRPr="00F57CE7">
        <w:rPr>
          <w:rFonts w:ascii="Times New Roman" w:eastAsia="Times New Roman" w:hAnsi="Times New Roman"/>
          <w:bCs/>
          <w:iCs/>
          <w:sz w:val="24"/>
          <w:szCs w:val="24"/>
          <w:lang w:eastAsia="en-AU"/>
        </w:rPr>
        <w:t>.6 specifies calculations to determine the project’s Net Sequestration Number for the crediting period. It specifies that net abatement for the crediting period equals the abatement achieved at the end of the current repo</w:t>
      </w:r>
      <w:r w:rsidR="00FE1BC0">
        <w:rPr>
          <w:rFonts w:ascii="Times New Roman" w:eastAsia="Times New Roman" w:hAnsi="Times New Roman"/>
          <w:bCs/>
          <w:iCs/>
          <w:sz w:val="24"/>
          <w:szCs w:val="24"/>
          <w:lang w:eastAsia="en-AU"/>
        </w:rPr>
        <w:t>rting period (determined using E</w:t>
      </w:r>
      <w:r w:rsidR="00F57CE7" w:rsidRPr="00F57CE7">
        <w:rPr>
          <w:rFonts w:ascii="Times New Roman" w:eastAsia="Times New Roman" w:hAnsi="Times New Roman"/>
          <w:bCs/>
          <w:iCs/>
          <w:sz w:val="24"/>
          <w:szCs w:val="24"/>
          <w:lang w:eastAsia="en-AU"/>
        </w:rPr>
        <w:t xml:space="preserve">quation </w:t>
      </w:r>
      <w:r w:rsidR="0079615B">
        <w:rPr>
          <w:rFonts w:ascii="Times New Roman" w:eastAsia="Times New Roman" w:hAnsi="Times New Roman"/>
          <w:bCs/>
          <w:iCs/>
          <w:sz w:val="24"/>
          <w:szCs w:val="24"/>
          <w:lang w:eastAsia="en-AU"/>
        </w:rPr>
        <w:t>39</w:t>
      </w:r>
      <w:r w:rsidR="00FE1BC0">
        <w:rPr>
          <w:rFonts w:ascii="Times New Roman" w:eastAsia="Times New Roman" w:hAnsi="Times New Roman"/>
          <w:bCs/>
          <w:iCs/>
          <w:sz w:val="24"/>
          <w:szCs w:val="24"/>
          <w:lang w:eastAsia="en-AU"/>
        </w:rPr>
        <w:t>), adjusted using E</w:t>
      </w:r>
      <w:r w:rsidR="00F57CE7" w:rsidRPr="00F57CE7">
        <w:rPr>
          <w:rFonts w:ascii="Times New Roman" w:eastAsia="Times New Roman" w:hAnsi="Times New Roman"/>
          <w:bCs/>
          <w:iCs/>
          <w:sz w:val="24"/>
          <w:szCs w:val="24"/>
          <w:lang w:eastAsia="en-AU"/>
        </w:rPr>
        <w:t xml:space="preserve">quation </w:t>
      </w:r>
      <w:r w:rsidR="0079615B">
        <w:rPr>
          <w:rFonts w:ascii="Times New Roman" w:eastAsia="Times New Roman" w:hAnsi="Times New Roman"/>
          <w:bCs/>
          <w:iCs/>
          <w:sz w:val="24"/>
          <w:szCs w:val="24"/>
          <w:lang w:eastAsia="en-AU"/>
        </w:rPr>
        <w:t>40</w:t>
      </w:r>
      <w:r w:rsidR="00F57CE7" w:rsidRPr="00F57CE7">
        <w:rPr>
          <w:rFonts w:ascii="Times New Roman" w:eastAsia="Times New Roman" w:hAnsi="Times New Roman"/>
          <w:bCs/>
          <w:iCs/>
          <w:sz w:val="24"/>
          <w:szCs w:val="24"/>
          <w:lang w:eastAsia="en-AU"/>
        </w:rPr>
        <w:t xml:space="preserve"> to account for changes in carbon stocks during the crediting period. </w:t>
      </w:r>
      <w:r w:rsidR="00D75096">
        <w:rPr>
          <w:rFonts w:ascii="Times New Roman" w:eastAsia="Times New Roman" w:hAnsi="Times New Roman"/>
          <w:bCs/>
          <w:iCs/>
          <w:sz w:val="24"/>
          <w:szCs w:val="24"/>
          <w:lang w:eastAsia="en-AU"/>
        </w:rPr>
        <w:t>The effect of this is that the rate of crediting will change if there is an increase in emissions or removals during a reporting period.</w:t>
      </w:r>
      <w:bookmarkStart w:id="1" w:name="_Toc358371945"/>
      <w:r w:rsidR="00FE1BC0">
        <w:rPr>
          <w:rFonts w:ascii="Times New Roman" w:hAnsi="Times New Roman"/>
          <w:b/>
          <w:sz w:val="24"/>
          <w:szCs w:val="24"/>
        </w:rPr>
        <w:br w:type="page"/>
      </w:r>
    </w:p>
    <w:p w:rsidR="0079615B" w:rsidRDefault="0079615B" w:rsidP="00553720">
      <w:pPr>
        <w:rPr>
          <w:rFonts w:ascii="Times New Roman" w:eastAsia="Times New Roman" w:hAnsi="Times New Roman"/>
          <w:b/>
          <w:sz w:val="24"/>
          <w:szCs w:val="24"/>
          <w:lang w:eastAsia="en-AU"/>
        </w:rPr>
      </w:pPr>
      <w:r w:rsidRPr="00553720">
        <w:rPr>
          <w:rFonts w:ascii="Times New Roman" w:hAnsi="Times New Roman"/>
          <w:b/>
          <w:sz w:val="24"/>
          <w:szCs w:val="24"/>
        </w:rPr>
        <w:lastRenderedPageBreak/>
        <w:t>Part 4</w:t>
      </w:r>
      <w:r w:rsidRPr="00553720">
        <w:rPr>
          <w:rFonts w:ascii="Times New Roman" w:hAnsi="Times New Roman"/>
          <w:b/>
          <w:sz w:val="24"/>
          <w:szCs w:val="24"/>
        </w:rPr>
        <w:tab/>
      </w:r>
      <w:r w:rsidRPr="00553720">
        <w:rPr>
          <w:rFonts w:ascii="Times New Roman" w:hAnsi="Times New Roman"/>
          <w:b/>
          <w:sz w:val="24"/>
          <w:szCs w:val="24"/>
        </w:rPr>
        <w:tab/>
        <w:t>Monitoring, record-keeping and reporting requirements</w:t>
      </w:r>
    </w:p>
    <w:p w:rsidR="0079615B" w:rsidRPr="0079615B" w:rsidRDefault="0079615B" w:rsidP="00553720">
      <w:pPr>
        <w:keepNext/>
        <w:rPr>
          <w:rFonts w:ascii="Times New Roman" w:eastAsia="Times New Roman" w:hAnsi="Times New Roman"/>
          <w:b/>
          <w:sz w:val="24"/>
          <w:szCs w:val="24"/>
          <w:lang w:eastAsia="en-AU"/>
        </w:rPr>
      </w:pPr>
      <w:r w:rsidRPr="0079615B">
        <w:rPr>
          <w:rFonts w:ascii="Times New Roman" w:eastAsia="Times New Roman" w:hAnsi="Times New Roman"/>
          <w:b/>
          <w:sz w:val="24"/>
          <w:szCs w:val="24"/>
          <w:lang w:eastAsia="en-AU"/>
        </w:rPr>
        <w:t>Division</w:t>
      </w:r>
      <w:r>
        <w:rPr>
          <w:rFonts w:ascii="Times New Roman" w:eastAsia="Times New Roman" w:hAnsi="Times New Roman"/>
          <w:b/>
          <w:sz w:val="24"/>
          <w:szCs w:val="24"/>
          <w:lang w:eastAsia="en-AU"/>
        </w:rPr>
        <w:t xml:space="preserve"> 4</w:t>
      </w:r>
      <w:r w:rsidRPr="0079615B">
        <w:rPr>
          <w:rFonts w:ascii="Times New Roman" w:eastAsia="Times New Roman" w:hAnsi="Times New Roman"/>
          <w:b/>
          <w:sz w:val="24"/>
          <w:szCs w:val="24"/>
          <w:lang w:eastAsia="en-AU"/>
        </w:rPr>
        <w:t>.1</w:t>
      </w:r>
      <w:r w:rsidRPr="0079615B">
        <w:rPr>
          <w:rFonts w:ascii="Times New Roman" w:eastAsia="Times New Roman" w:hAnsi="Times New Roman"/>
          <w:b/>
          <w:sz w:val="24"/>
          <w:szCs w:val="24"/>
          <w:lang w:eastAsia="en-AU"/>
        </w:rPr>
        <w:tab/>
      </w:r>
      <w:r w:rsidRPr="00553720">
        <w:rPr>
          <w:rFonts w:ascii="Times New Roman" w:hAnsi="Times New Roman"/>
          <w:b/>
          <w:sz w:val="24"/>
          <w:szCs w:val="24"/>
        </w:rPr>
        <w:t>General</w:t>
      </w:r>
    </w:p>
    <w:p w:rsidR="0079615B" w:rsidRPr="0079615B" w:rsidRDefault="0079615B" w:rsidP="00553720">
      <w:pPr>
        <w:spacing w:before="240" w:after="240" w:line="240" w:lineRule="auto"/>
        <w:rPr>
          <w:rFonts w:ascii="Times New Roman" w:eastAsia="Times New Roman" w:hAnsi="Times New Roman"/>
          <w:sz w:val="24"/>
          <w:szCs w:val="24"/>
          <w:u w:val="single"/>
          <w:lang w:eastAsia="en-AU"/>
        </w:rPr>
      </w:pPr>
      <w:r w:rsidRPr="0079615B">
        <w:rPr>
          <w:rFonts w:ascii="Times New Roman" w:eastAsia="Times New Roman" w:hAnsi="Times New Roman"/>
          <w:sz w:val="24"/>
          <w:szCs w:val="24"/>
          <w:u w:val="single"/>
          <w:lang w:eastAsia="en-AU"/>
        </w:rPr>
        <w:t>4.1</w:t>
      </w:r>
      <w:r w:rsidRPr="0079615B">
        <w:rPr>
          <w:rFonts w:ascii="Times New Roman" w:eastAsia="Times New Roman" w:hAnsi="Times New Roman"/>
          <w:sz w:val="24"/>
          <w:szCs w:val="24"/>
          <w:u w:val="single"/>
          <w:lang w:eastAsia="en-AU"/>
        </w:rPr>
        <w:tab/>
      </w:r>
      <w:r w:rsidRPr="00553720">
        <w:rPr>
          <w:rFonts w:ascii="Times New Roman" w:hAnsi="Times New Roman"/>
          <w:sz w:val="24"/>
          <w:szCs w:val="24"/>
          <w:u w:val="single"/>
        </w:rPr>
        <w:t>Application</w:t>
      </w:r>
    </w:p>
    <w:p w:rsidR="009D30B7" w:rsidRPr="00101974" w:rsidRDefault="0079615B" w:rsidP="009D30B7">
      <w:pPr>
        <w:spacing w:line="240" w:lineRule="auto"/>
        <w:rPr>
          <w:rFonts w:ascii="Times New Roman" w:eastAsia="Times New Roman" w:hAnsi="Times New Roman"/>
          <w:sz w:val="24"/>
          <w:szCs w:val="24"/>
          <w:lang w:eastAsia="en-AU"/>
        </w:rPr>
      </w:pPr>
      <w:r>
        <w:rPr>
          <w:rFonts w:ascii="Times New Roman" w:eastAsia="Times New Roman" w:hAnsi="Times New Roman"/>
          <w:sz w:val="24"/>
          <w:szCs w:val="24"/>
          <w:lang w:eastAsia="en-AU"/>
        </w:rPr>
        <w:t xml:space="preserve">Section 4.1 provides that the project proponent of an eligible offsets project to which the Determination applies </w:t>
      </w:r>
      <w:r w:rsidRPr="0079615B">
        <w:rPr>
          <w:rFonts w:ascii="Times New Roman" w:eastAsia="Times New Roman" w:hAnsi="Times New Roman"/>
          <w:sz w:val="24"/>
          <w:szCs w:val="24"/>
          <w:lang w:eastAsia="en-AU"/>
        </w:rPr>
        <w:t>must comply with the monitoring, record</w:t>
      </w:r>
      <w:r w:rsidR="00004D05">
        <w:rPr>
          <w:rFonts w:ascii="Times New Roman" w:eastAsia="Times New Roman" w:hAnsi="Times New Roman"/>
          <w:sz w:val="24"/>
          <w:szCs w:val="24"/>
          <w:lang w:eastAsia="en-AU"/>
        </w:rPr>
        <w:t>-</w:t>
      </w:r>
      <w:r w:rsidRPr="0079615B">
        <w:rPr>
          <w:rFonts w:ascii="Times New Roman" w:eastAsia="Times New Roman" w:hAnsi="Times New Roman"/>
          <w:sz w:val="24"/>
          <w:szCs w:val="24"/>
          <w:lang w:eastAsia="en-AU"/>
        </w:rPr>
        <w:t xml:space="preserve">keeping and reporting requirements </w:t>
      </w:r>
      <w:r>
        <w:rPr>
          <w:rFonts w:ascii="Times New Roman" w:eastAsia="Times New Roman" w:hAnsi="Times New Roman"/>
          <w:sz w:val="24"/>
          <w:szCs w:val="24"/>
          <w:lang w:eastAsia="en-AU"/>
        </w:rPr>
        <w:t>specified in</w:t>
      </w:r>
      <w:r w:rsidRPr="0079615B">
        <w:rPr>
          <w:rFonts w:ascii="Times New Roman" w:eastAsia="Times New Roman" w:hAnsi="Times New Roman"/>
          <w:sz w:val="24"/>
          <w:szCs w:val="24"/>
          <w:lang w:eastAsia="en-AU"/>
        </w:rPr>
        <w:t xml:space="preserve"> Part</w:t>
      </w:r>
      <w:r>
        <w:rPr>
          <w:rFonts w:ascii="Times New Roman" w:eastAsia="Times New Roman" w:hAnsi="Times New Roman"/>
          <w:sz w:val="24"/>
          <w:szCs w:val="24"/>
          <w:lang w:eastAsia="en-AU"/>
        </w:rPr>
        <w:t xml:space="preserve"> 4</w:t>
      </w:r>
      <w:r w:rsidR="00FE1BC0">
        <w:rPr>
          <w:rFonts w:ascii="Times New Roman" w:eastAsia="Times New Roman" w:hAnsi="Times New Roman"/>
          <w:sz w:val="24"/>
          <w:szCs w:val="24"/>
          <w:lang w:eastAsia="en-AU"/>
        </w:rPr>
        <w:t>.</w:t>
      </w:r>
    </w:p>
    <w:p w:rsidR="0079615B" w:rsidRDefault="0079615B" w:rsidP="00553720">
      <w:pPr>
        <w:keepNext/>
        <w:rPr>
          <w:rFonts w:ascii="Times New Roman" w:eastAsia="Times New Roman" w:hAnsi="Times New Roman"/>
          <w:b/>
          <w:sz w:val="24"/>
          <w:szCs w:val="24"/>
          <w:lang w:eastAsia="en-AU"/>
        </w:rPr>
      </w:pPr>
      <w:r w:rsidRPr="00A04D27">
        <w:rPr>
          <w:rFonts w:ascii="Times New Roman" w:eastAsia="Times New Roman" w:hAnsi="Times New Roman"/>
          <w:b/>
          <w:sz w:val="24"/>
          <w:szCs w:val="24"/>
          <w:lang w:eastAsia="en-AU"/>
        </w:rPr>
        <w:t xml:space="preserve">Division </w:t>
      </w:r>
      <w:r w:rsidR="006E226E" w:rsidRPr="00A04D27">
        <w:rPr>
          <w:rFonts w:ascii="Times New Roman" w:eastAsia="Times New Roman" w:hAnsi="Times New Roman"/>
          <w:b/>
          <w:sz w:val="24"/>
          <w:szCs w:val="24"/>
          <w:lang w:eastAsia="en-AU"/>
        </w:rPr>
        <w:t>4</w:t>
      </w:r>
      <w:r w:rsidRPr="00A04D27">
        <w:rPr>
          <w:rFonts w:ascii="Times New Roman" w:eastAsia="Times New Roman" w:hAnsi="Times New Roman"/>
          <w:b/>
          <w:sz w:val="24"/>
          <w:szCs w:val="24"/>
          <w:lang w:eastAsia="en-AU"/>
        </w:rPr>
        <w:t>.2</w:t>
      </w:r>
      <w:r w:rsidRPr="00A04D27">
        <w:rPr>
          <w:rFonts w:ascii="Times New Roman" w:eastAsia="Times New Roman" w:hAnsi="Times New Roman"/>
          <w:b/>
          <w:sz w:val="24"/>
          <w:szCs w:val="24"/>
          <w:lang w:eastAsia="en-AU"/>
        </w:rPr>
        <w:tab/>
        <w:t xml:space="preserve">Monitoring </w:t>
      </w:r>
      <w:r w:rsidRPr="00A04D27">
        <w:rPr>
          <w:rFonts w:ascii="Times New Roman" w:hAnsi="Times New Roman"/>
          <w:b/>
          <w:sz w:val="24"/>
          <w:szCs w:val="24"/>
        </w:rPr>
        <w:t>Requirements</w:t>
      </w:r>
      <w:r>
        <w:rPr>
          <w:rFonts w:ascii="Times New Roman" w:eastAsia="Times New Roman" w:hAnsi="Times New Roman"/>
          <w:b/>
          <w:sz w:val="24"/>
          <w:szCs w:val="24"/>
          <w:lang w:eastAsia="en-AU"/>
        </w:rPr>
        <w:t xml:space="preserve"> </w:t>
      </w:r>
    </w:p>
    <w:p w:rsidR="006E226E" w:rsidRDefault="00C04DE6" w:rsidP="00553720">
      <w:pPr>
        <w:spacing w:before="240" w:after="240" w:line="240" w:lineRule="auto"/>
        <w:rPr>
          <w:rFonts w:ascii="Times New Roman" w:eastAsia="Times New Roman" w:hAnsi="Times New Roman"/>
          <w:sz w:val="24"/>
          <w:szCs w:val="24"/>
          <w:u w:val="single"/>
          <w:lang w:eastAsia="en-AU"/>
        </w:rPr>
      </w:pPr>
      <w:r w:rsidRPr="00C04DE6">
        <w:rPr>
          <w:rFonts w:ascii="Times New Roman" w:eastAsia="Times New Roman" w:hAnsi="Times New Roman"/>
          <w:sz w:val="24"/>
          <w:szCs w:val="24"/>
          <w:u w:val="single"/>
          <w:lang w:eastAsia="en-AU"/>
        </w:rPr>
        <w:t>4.</w:t>
      </w:r>
      <w:r w:rsidR="00D75096">
        <w:rPr>
          <w:rFonts w:ascii="Times New Roman" w:eastAsia="Times New Roman" w:hAnsi="Times New Roman"/>
          <w:sz w:val="24"/>
          <w:szCs w:val="24"/>
          <w:u w:val="single"/>
          <w:lang w:eastAsia="en-AU"/>
        </w:rPr>
        <w:t>2</w:t>
      </w:r>
      <w:r w:rsidRPr="00C04DE6">
        <w:rPr>
          <w:rFonts w:ascii="Times New Roman" w:eastAsia="Times New Roman" w:hAnsi="Times New Roman"/>
          <w:sz w:val="24"/>
          <w:szCs w:val="24"/>
          <w:u w:val="single"/>
          <w:lang w:eastAsia="en-AU"/>
        </w:rPr>
        <w:tab/>
      </w:r>
      <w:r w:rsidR="006E226E" w:rsidRPr="00472D67">
        <w:rPr>
          <w:rFonts w:ascii="Times New Roman" w:eastAsia="Times New Roman" w:hAnsi="Times New Roman"/>
          <w:sz w:val="24"/>
          <w:szCs w:val="24"/>
          <w:u w:val="single"/>
          <w:lang w:eastAsia="en-AU"/>
        </w:rPr>
        <w:t xml:space="preserve">Monitoring for </w:t>
      </w:r>
      <w:r w:rsidR="006E226E" w:rsidRPr="00472D67">
        <w:rPr>
          <w:rFonts w:ascii="Times New Roman" w:hAnsi="Times New Roman"/>
          <w:sz w:val="24"/>
          <w:szCs w:val="24"/>
          <w:u w:val="single"/>
        </w:rPr>
        <w:t>disturbance</w:t>
      </w:r>
    </w:p>
    <w:p w:rsidR="00350F80" w:rsidRDefault="00350F80" w:rsidP="0051763D">
      <w:pPr>
        <w:spacing w:after="120" w:line="240" w:lineRule="auto"/>
        <w:rPr>
          <w:rFonts w:ascii="Times New Roman" w:eastAsia="Times New Roman" w:hAnsi="Times New Roman"/>
          <w:sz w:val="24"/>
          <w:szCs w:val="24"/>
          <w:lang w:eastAsia="en-AU"/>
        </w:rPr>
      </w:pPr>
      <w:r>
        <w:rPr>
          <w:rFonts w:ascii="Times New Roman" w:eastAsia="Times New Roman" w:hAnsi="Times New Roman"/>
          <w:sz w:val="24"/>
          <w:szCs w:val="24"/>
          <w:lang w:eastAsia="en-AU"/>
        </w:rPr>
        <w:t>Subsection (1) provides that th</w:t>
      </w:r>
      <w:r w:rsidRPr="00350F80">
        <w:rPr>
          <w:rFonts w:ascii="Times New Roman" w:eastAsia="Times New Roman" w:hAnsi="Times New Roman"/>
          <w:sz w:val="24"/>
          <w:szCs w:val="24"/>
          <w:lang w:eastAsia="en-AU"/>
        </w:rPr>
        <w:t>e project area must be monitored for disturbances during</w:t>
      </w:r>
      <w:r w:rsidR="00C116B5">
        <w:rPr>
          <w:rFonts w:ascii="Times New Roman" w:eastAsia="Times New Roman" w:hAnsi="Times New Roman"/>
          <w:sz w:val="24"/>
          <w:szCs w:val="24"/>
          <w:lang w:eastAsia="en-AU"/>
        </w:rPr>
        <w:t xml:space="preserve"> the</w:t>
      </w:r>
      <w:r w:rsidRPr="00350F80">
        <w:rPr>
          <w:rFonts w:ascii="Times New Roman" w:eastAsia="Times New Roman" w:hAnsi="Times New Roman"/>
          <w:sz w:val="24"/>
          <w:szCs w:val="24"/>
          <w:lang w:eastAsia="en-AU"/>
        </w:rPr>
        <w:t xml:space="preserve"> reporting periods.</w:t>
      </w:r>
    </w:p>
    <w:p w:rsidR="00004D05" w:rsidRDefault="008B3368" w:rsidP="009D30B7">
      <w:pPr>
        <w:spacing w:line="240" w:lineRule="auto"/>
        <w:rPr>
          <w:rFonts w:ascii="Times New Roman" w:eastAsia="Times New Roman" w:hAnsi="Times New Roman"/>
          <w:sz w:val="24"/>
          <w:szCs w:val="24"/>
          <w:lang w:eastAsia="en-AU"/>
        </w:rPr>
      </w:pPr>
      <w:r>
        <w:rPr>
          <w:rFonts w:ascii="Times New Roman" w:eastAsia="Times New Roman" w:hAnsi="Times New Roman"/>
          <w:sz w:val="24"/>
          <w:szCs w:val="24"/>
          <w:lang w:eastAsia="en-AU"/>
        </w:rPr>
        <w:t>Subsections (2) and</w:t>
      </w:r>
      <w:r w:rsidR="00350F80">
        <w:rPr>
          <w:rFonts w:ascii="Times New Roman" w:eastAsia="Times New Roman" w:hAnsi="Times New Roman"/>
          <w:sz w:val="24"/>
          <w:szCs w:val="24"/>
          <w:lang w:eastAsia="en-AU"/>
        </w:rPr>
        <w:t xml:space="preserve"> (</w:t>
      </w:r>
      <w:r>
        <w:rPr>
          <w:rFonts w:ascii="Times New Roman" w:eastAsia="Times New Roman" w:hAnsi="Times New Roman"/>
          <w:sz w:val="24"/>
          <w:szCs w:val="24"/>
          <w:lang w:eastAsia="en-AU"/>
        </w:rPr>
        <w:t>3</w:t>
      </w:r>
      <w:r w:rsidR="00350F80">
        <w:rPr>
          <w:rFonts w:ascii="Times New Roman" w:eastAsia="Times New Roman" w:hAnsi="Times New Roman"/>
          <w:sz w:val="24"/>
          <w:szCs w:val="24"/>
          <w:lang w:eastAsia="en-AU"/>
        </w:rPr>
        <w:t>) sp</w:t>
      </w:r>
      <w:r>
        <w:rPr>
          <w:rFonts w:ascii="Times New Roman" w:eastAsia="Times New Roman" w:hAnsi="Times New Roman"/>
          <w:sz w:val="24"/>
          <w:szCs w:val="24"/>
          <w:lang w:eastAsia="en-AU"/>
        </w:rPr>
        <w:t xml:space="preserve">ecify </w:t>
      </w:r>
      <w:r w:rsidR="007C43CD">
        <w:rPr>
          <w:rFonts w:ascii="Times New Roman" w:eastAsia="Times New Roman" w:hAnsi="Times New Roman"/>
          <w:sz w:val="24"/>
          <w:szCs w:val="24"/>
          <w:lang w:eastAsia="en-AU"/>
        </w:rPr>
        <w:t>that monitoring is undertaken through</w:t>
      </w:r>
      <w:r>
        <w:rPr>
          <w:rFonts w:ascii="Times New Roman" w:eastAsia="Times New Roman" w:hAnsi="Times New Roman"/>
          <w:sz w:val="24"/>
          <w:szCs w:val="24"/>
          <w:lang w:eastAsia="en-AU"/>
        </w:rPr>
        <w:t xml:space="preserve"> land </w:t>
      </w:r>
      <w:r w:rsidR="009D5EFE">
        <w:rPr>
          <w:rFonts w:ascii="Times New Roman" w:eastAsia="Times New Roman" w:hAnsi="Times New Roman"/>
          <w:sz w:val="24"/>
          <w:szCs w:val="24"/>
          <w:lang w:eastAsia="en-AU"/>
        </w:rPr>
        <w:t xml:space="preserve">cover assessments with remotely </w:t>
      </w:r>
      <w:r>
        <w:rPr>
          <w:rFonts w:ascii="Times New Roman" w:eastAsia="Times New Roman" w:hAnsi="Times New Roman"/>
          <w:sz w:val="24"/>
          <w:szCs w:val="24"/>
          <w:lang w:eastAsia="en-AU"/>
        </w:rPr>
        <w:t>sensed imagery.</w:t>
      </w:r>
    </w:p>
    <w:p w:rsidR="00C04DE6" w:rsidRDefault="00C04DE6" w:rsidP="00553720">
      <w:pPr>
        <w:keepNext/>
        <w:rPr>
          <w:rFonts w:ascii="Times New Roman" w:eastAsia="Times New Roman" w:hAnsi="Times New Roman"/>
          <w:b/>
          <w:sz w:val="24"/>
          <w:szCs w:val="24"/>
          <w:lang w:eastAsia="en-AU"/>
        </w:rPr>
      </w:pPr>
      <w:r>
        <w:rPr>
          <w:rFonts w:ascii="Times New Roman" w:eastAsia="Times New Roman" w:hAnsi="Times New Roman"/>
          <w:b/>
          <w:sz w:val="24"/>
          <w:szCs w:val="24"/>
          <w:lang w:eastAsia="en-AU"/>
        </w:rPr>
        <w:t>Division 4.3</w:t>
      </w:r>
      <w:r>
        <w:rPr>
          <w:rFonts w:ascii="Times New Roman" w:eastAsia="Times New Roman" w:hAnsi="Times New Roman"/>
          <w:b/>
          <w:sz w:val="24"/>
          <w:szCs w:val="24"/>
          <w:lang w:eastAsia="en-AU"/>
        </w:rPr>
        <w:tab/>
      </w:r>
      <w:r w:rsidRPr="00C04DE6">
        <w:rPr>
          <w:rFonts w:ascii="Times New Roman" w:eastAsia="Times New Roman" w:hAnsi="Times New Roman"/>
          <w:b/>
          <w:sz w:val="24"/>
          <w:szCs w:val="24"/>
          <w:lang w:eastAsia="en-AU"/>
        </w:rPr>
        <w:t>Record-</w:t>
      </w:r>
      <w:r w:rsidRPr="00553720">
        <w:rPr>
          <w:rFonts w:ascii="Times New Roman" w:hAnsi="Times New Roman"/>
          <w:b/>
          <w:sz w:val="24"/>
          <w:szCs w:val="24"/>
        </w:rPr>
        <w:t>keeping</w:t>
      </w:r>
      <w:r w:rsidRPr="00C04DE6">
        <w:rPr>
          <w:rFonts w:ascii="Times New Roman" w:eastAsia="Times New Roman" w:hAnsi="Times New Roman"/>
          <w:b/>
          <w:sz w:val="24"/>
          <w:szCs w:val="24"/>
          <w:lang w:eastAsia="en-AU"/>
        </w:rPr>
        <w:t xml:space="preserve"> requirements</w:t>
      </w:r>
    </w:p>
    <w:p w:rsidR="00C04DE6" w:rsidRDefault="00C04DE6" w:rsidP="00553720">
      <w:pPr>
        <w:spacing w:before="240" w:after="240" w:line="240" w:lineRule="auto"/>
        <w:rPr>
          <w:rFonts w:ascii="Times New Roman" w:eastAsia="Times New Roman" w:hAnsi="Times New Roman"/>
          <w:sz w:val="24"/>
          <w:szCs w:val="24"/>
          <w:u w:val="single"/>
          <w:lang w:eastAsia="en-AU"/>
        </w:rPr>
      </w:pPr>
      <w:r>
        <w:rPr>
          <w:rFonts w:ascii="Times New Roman" w:eastAsia="Times New Roman" w:hAnsi="Times New Roman"/>
          <w:sz w:val="24"/>
          <w:szCs w:val="24"/>
          <w:u w:val="single"/>
          <w:lang w:eastAsia="en-AU"/>
        </w:rPr>
        <w:t>4.</w:t>
      </w:r>
      <w:r w:rsidR="00A04D27">
        <w:rPr>
          <w:rFonts w:ascii="Times New Roman" w:eastAsia="Times New Roman" w:hAnsi="Times New Roman"/>
          <w:sz w:val="24"/>
          <w:szCs w:val="24"/>
          <w:u w:val="single"/>
          <w:lang w:eastAsia="en-AU"/>
        </w:rPr>
        <w:t>3</w:t>
      </w:r>
      <w:r>
        <w:rPr>
          <w:rFonts w:ascii="Times New Roman" w:eastAsia="Times New Roman" w:hAnsi="Times New Roman"/>
          <w:sz w:val="24"/>
          <w:szCs w:val="24"/>
          <w:u w:val="single"/>
          <w:lang w:eastAsia="en-AU"/>
        </w:rPr>
        <w:tab/>
      </w:r>
      <w:r w:rsidRPr="00C04DE6">
        <w:rPr>
          <w:rFonts w:ascii="Times New Roman" w:eastAsia="Times New Roman" w:hAnsi="Times New Roman"/>
          <w:sz w:val="24"/>
          <w:szCs w:val="24"/>
          <w:u w:val="single"/>
          <w:lang w:eastAsia="en-AU"/>
        </w:rPr>
        <w:t xml:space="preserve">Information relating to </w:t>
      </w:r>
      <w:r w:rsidRPr="00553720">
        <w:rPr>
          <w:rFonts w:ascii="Times New Roman" w:hAnsi="Times New Roman"/>
          <w:sz w:val="24"/>
          <w:szCs w:val="24"/>
          <w:u w:val="single"/>
        </w:rPr>
        <w:t>project</w:t>
      </w:r>
      <w:r w:rsidRPr="00C04DE6">
        <w:rPr>
          <w:rFonts w:ascii="Times New Roman" w:eastAsia="Times New Roman" w:hAnsi="Times New Roman"/>
          <w:sz w:val="24"/>
          <w:szCs w:val="24"/>
          <w:u w:val="single"/>
          <w:lang w:eastAsia="en-AU"/>
        </w:rPr>
        <w:t xml:space="preserve"> area and land</w:t>
      </w:r>
      <w:r w:rsidR="00004D05">
        <w:rPr>
          <w:rFonts w:ascii="Times New Roman" w:eastAsia="Times New Roman" w:hAnsi="Times New Roman"/>
          <w:sz w:val="24"/>
          <w:szCs w:val="24"/>
          <w:u w:val="single"/>
          <w:lang w:eastAsia="en-AU"/>
        </w:rPr>
        <w:t>-</w:t>
      </w:r>
      <w:r w:rsidRPr="00C04DE6">
        <w:rPr>
          <w:rFonts w:ascii="Times New Roman" w:eastAsia="Times New Roman" w:hAnsi="Times New Roman"/>
          <w:sz w:val="24"/>
          <w:szCs w:val="24"/>
          <w:u w:val="single"/>
          <w:lang w:eastAsia="en-AU"/>
        </w:rPr>
        <w:t>cover assessment</w:t>
      </w:r>
    </w:p>
    <w:p w:rsidR="00C04DE6" w:rsidRDefault="00C04DE6" w:rsidP="0051763D">
      <w:pPr>
        <w:spacing w:after="120" w:line="240" w:lineRule="auto"/>
        <w:rPr>
          <w:rFonts w:ascii="Times New Roman" w:eastAsia="Times New Roman" w:hAnsi="Times New Roman"/>
          <w:sz w:val="24"/>
          <w:szCs w:val="24"/>
          <w:lang w:eastAsia="en-AU"/>
        </w:rPr>
      </w:pPr>
      <w:r>
        <w:rPr>
          <w:rFonts w:ascii="Times New Roman" w:eastAsia="Times New Roman" w:hAnsi="Times New Roman"/>
          <w:sz w:val="24"/>
          <w:szCs w:val="24"/>
          <w:lang w:eastAsia="en-AU"/>
        </w:rPr>
        <w:t xml:space="preserve">Section </w:t>
      </w:r>
      <w:r w:rsidR="008B3368">
        <w:rPr>
          <w:rFonts w:ascii="Times New Roman" w:eastAsia="Times New Roman" w:hAnsi="Times New Roman"/>
          <w:sz w:val="24"/>
          <w:szCs w:val="24"/>
          <w:lang w:eastAsia="en-AU"/>
        </w:rPr>
        <w:t>4.3</w:t>
      </w:r>
      <w:r>
        <w:rPr>
          <w:rFonts w:ascii="Times New Roman" w:eastAsia="Times New Roman" w:hAnsi="Times New Roman"/>
          <w:sz w:val="24"/>
          <w:szCs w:val="24"/>
          <w:lang w:eastAsia="en-AU"/>
        </w:rPr>
        <w:t xml:space="preserve"> provides that </w:t>
      </w:r>
      <w:r w:rsidR="00F76E51">
        <w:rPr>
          <w:rFonts w:ascii="Times New Roman" w:eastAsia="Times New Roman" w:hAnsi="Times New Roman"/>
          <w:sz w:val="24"/>
          <w:szCs w:val="24"/>
          <w:lang w:eastAsia="en-AU"/>
        </w:rPr>
        <w:t>records must be kept in rela</w:t>
      </w:r>
      <w:r w:rsidR="009D5EFE">
        <w:rPr>
          <w:rFonts w:ascii="Times New Roman" w:eastAsia="Times New Roman" w:hAnsi="Times New Roman"/>
          <w:sz w:val="24"/>
          <w:szCs w:val="24"/>
          <w:lang w:eastAsia="en-AU"/>
        </w:rPr>
        <w:t xml:space="preserve">tion to the project area and any land cover assessment undertaken in accordance with section 3.3. </w:t>
      </w:r>
    </w:p>
    <w:p w:rsidR="00C04DE6" w:rsidRPr="00C04DE6" w:rsidRDefault="00C04DE6" w:rsidP="00553720">
      <w:pPr>
        <w:spacing w:before="240" w:after="240" w:line="240" w:lineRule="auto"/>
        <w:rPr>
          <w:rFonts w:ascii="Times New Roman" w:eastAsia="Times New Roman" w:hAnsi="Times New Roman"/>
          <w:sz w:val="24"/>
          <w:szCs w:val="24"/>
          <w:u w:val="single"/>
          <w:lang w:eastAsia="en-AU"/>
        </w:rPr>
      </w:pPr>
      <w:r w:rsidRPr="00C04DE6">
        <w:rPr>
          <w:rFonts w:ascii="Times New Roman" w:eastAsia="Times New Roman" w:hAnsi="Times New Roman"/>
          <w:sz w:val="24"/>
          <w:szCs w:val="24"/>
          <w:u w:val="single"/>
          <w:lang w:eastAsia="en-AU"/>
        </w:rPr>
        <w:t>4.</w:t>
      </w:r>
      <w:r w:rsidR="00A04D27">
        <w:rPr>
          <w:rFonts w:ascii="Times New Roman" w:eastAsia="Times New Roman" w:hAnsi="Times New Roman"/>
          <w:sz w:val="24"/>
          <w:szCs w:val="24"/>
          <w:u w:val="single"/>
          <w:lang w:eastAsia="en-AU"/>
        </w:rPr>
        <w:t>4</w:t>
      </w:r>
      <w:r w:rsidRPr="00C04DE6">
        <w:rPr>
          <w:rFonts w:ascii="Times New Roman" w:eastAsia="Times New Roman" w:hAnsi="Times New Roman"/>
          <w:sz w:val="24"/>
          <w:szCs w:val="24"/>
          <w:u w:val="single"/>
          <w:lang w:eastAsia="en-AU"/>
        </w:rPr>
        <w:tab/>
        <w:t>Information relating to project eligibility</w:t>
      </w:r>
    </w:p>
    <w:p w:rsidR="00C04DE6" w:rsidRPr="00C04DE6" w:rsidRDefault="00F76E51" w:rsidP="0051763D">
      <w:pPr>
        <w:spacing w:after="120" w:line="240" w:lineRule="auto"/>
        <w:rPr>
          <w:rFonts w:ascii="Times New Roman" w:eastAsia="Times New Roman" w:hAnsi="Times New Roman"/>
          <w:sz w:val="24"/>
          <w:szCs w:val="24"/>
          <w:lang w:eastAsia="en-AU"/>
        </w:rPr>
      </w:pPr>
      <w:r>
        <w:rPr>
          <w:rFonts w:ascii="Times New Roman" w:eastAsia="Times New Roman" w:hAnsi="Times New Roman"/>
          <w:sz w:val="24"/>
          <w:szCs w:val="24"/>
          <w:lang w:eastAsia="en-AU"/>
        </w:rPr>
        <w:t>Section 4.7 provides that r</w:t>
      </w:r>
      <w:r w:rsidR="00C04DE6" w:rsidRPr="00C04DE6">
        <w:rPr>
          <w:rFonts w:ascii="Times New Roman" w:eastAsia="Times New Roman" w:hAnsi="Times New Roman"/>
          <w:sz w:val="24"/>
          <w:szCs w:val="24"/>
          <w:lang w:eastAsia="en-AU"/>
        </w:rPr>
        <w:t>ecords must be kept in relation to each of the evidentiary requirements set out in section 2.4.</w:t>
      </w:r>
    </w:p>
    <w:p w:rsidR="00C04DE6" w:rsidRPr="00C04DE6" w:rsidRDefault="00C04DE6" w:rsidP="00553720">
      <w:pPr>
        <w:spacing w:before="240" w:after="240" w:line="240" w:lineRule="auto"/>
        <w:rPr>
          <w:rFonts w:ascii="Times New Roman" w:eastAsia="Times New Roman" w:hAnsi="Times New Roman"/>
          <w:sz w:val="24"/>
          <w:szCs w:val="24"/>
          <w:u w:val="single"/>
          <w:lang w:eastAsia="en-AU"/>
        </w:rPr>
      </w:pPr>
      <w:r w:rsidRPr="00C04DE6">
        <w:rPr>
          <w:rFonts w:ascii="Times New Roman" w:eastAsia="Times New Roman" w:hAnsi="Times New Roman"/>
          <w:sz w:val="24"/>
          <w:szCs w:val="24"/>
          <w:u w:val="single"/>
          <w:lang w:eastAsia="en-AU"/>
        </w:rPr>
        <w:t>4.</w:t>
      </w:r>
      <w:r w:rsidR="00A04D27">
        <w:rPr>
          <w:rFonts w:ascii="Times New Roman" w:eastAsia="Times New Roman" w:hAnsi="Times New Roman"/>
          <w:sz w:val="24"/>
          <w:szCs w:val="24"/>
          <w:u w:val="single"/>
          <w:lang w:eastAsia="en-AU"/>
        </w:rPr>
        <w:t>5</w:t>
      </w:r>
      <w:r w:rsidRPr="00C04DE6">
        <w:rPr>
          <w:rFonts w:ascii="Times New Roman" w:eastAsia="Times New Roman" w:hAnsi="Times New Roman"/>
          <w:sz w:val="24"/>
          <w:szCs w:val="24"/>
          <w:u w:val="single"/>
          <w:lang w:eastAsia="en-AU"/>
        </w:rPr>
        <w:tab/>
        <w:t xml:space="preserve">Information relating to </w:t>
      </w:r>
      <w:r w:rsidRPr="00553720">
        <w:rPr>
          <w:rFonts w:ascii="Times New Roman" w:hAnsi="Times New Roman"/>
          <w:sz w:val="24"/>
          <w:szCs w:val="24"/>
          <w:u w:val="single"/>
        </w:rPr>
        <w:t>remotely</w:t>
      </w:r>
      <w:r w:rsidRPr="00C04DE6">
        <w:rPr>
          <w:rFonts w:ascii="Times New Roman" w:eastAsia="Times New Roman" w:hAnsi="Times New Roman"/>
          <w:sz w:val="24"/>
          <w:szCs w:val="24"/>
          <w:u w:val="single"/>
          <w:lang w:eastAsia="en-AU"/>
        </w:rPr>
        <w:t xml:space="preserve"> sensed imagery</w:t>
      </w:r>
    </w:p>
    <w:p w:rsidR="00C04DE6" w:rsidRPr="00C04DE6" w:rsidRDefault="00F76E51" w:rsidP="0051763D">
      <w:pPr>
        <w:spacing w:after="120" w:line="240" w:lineRule="auto"/>
        <w:rPr>
          <w:rFonts w:ascii="Times New Roman" w:eastAsia="Times New Roman" w:hAnsi="Times New Roman"/>
          <w:sz w:val="24"/>
          <w:szCs w:val="24"/>
          <w:lang w:eastAsia="en-AU"/>
        </w:rPr>
      </w:pPr>
      <w:r>
        <w:rPr>
          <w:rFonts w:ascii="Times New Roman" w:eastAsia="Times New Roman" w:hAnsi="Times New Roman"/>
          <w:sz w:val="24"/>
          <w:szCs w:val="24"/>
          <w:lang w:eastAsia="en-AU"/>
        </w:rPr>
        <w:t>Section 4.8 provides that r</w:t>
      </w:r>
      <w:r w:rsidR="00C04DE6" w:rsidRPr="00C04DE6">
        <w:rPr>
          <w:rFonts w:ascii="Times New Roman" w:eastAsia="Times New Roman" w:hAnsi="Times New Roman"/>
          <w:sz w:val="24"/>
          <w:szCs w:val="24"/>
          <w:lang w:eastAsia="en-AU"/>
        </w:rPr>
        <w:t>ecords must be kept in relation to each of the requirements for remotely sensed imagery set out in section 3.2.</w:t>
      </w:r>
    </w:p>
    <w:p w:rsidR="00C04DE6" w:rsidRPr="00C04DE6" w:rsidRDefault="00C04DE6" w:rsidP="00553720">
      <w:pPr>
        <w:spacing w:before="240" w:after="240" w:line="240" w:lineRule="auto"/>
        <w:rPr>
          <w:rFonts w:ascii="Times New Roman" w:eastAsia="Times New Roman" w:hAnsi="Times New Roman"/>
          <w:sz w:val="24"/>
          <w:szCs w:val="24"/>
          <w:u w:val="single"/>
          <w:lang w:eastAsia="en-AU"/>
        </w:rPr>
      </w:pPr>
      <w:r w:rsidRPr="00C04DE6">
        <w:rPr>
          <w:rFonts w:ascii="Times New Roman" w:eastAsia="Times New Roman" w:hAnsi="Times New Roman"/>
          <w:sz w:val="24"/>
          <w:szCs w:val="24"/>
          <w:u w:val="single"/>
          <w:lang w:eastAsia="en-AU"/>
        </w:rPr>
        <w:t>4.</w:t>
      </w:r>
      <w:r w:rsidR="00A04D27">
        <w:rPr>
          <w:rFonts w:ascii="Times New Roman" w:eastAsia="Times New Roman" w:hAnsi="Times New Roman"/>
          <w:sz w:val="24"/>
          <w:szCs w:val="24"/>
          <w:u w:val="single"/>
          <w:lang w:eastAsia="en-AU"/>
        </w:rPr>
        <w:t>6</w:t>
      </w:r>
      <w:r w:rsidRPr="00C04DE6">
        <w:rPr>
          <w:rFonts w:ascii="Times New Roman" w:eastAsia="Times New Roman" w:hAnsi="Times New Roman"/>
          <w:sz w:val="24"/>
          <w:szCs w:val="24"/>
          <w:u w:val="single"/>
          <w:lang w:eastAsia="en-AU"/>
        </w:rPr>
        <w:tab/>
        <w:t>Information relating to biomass survey report</w:t>
      </w:r>
    </w:p>
    <w:p w:rsidR="00C04DE6" w:rsidRDefault="00BE2602" w:rsidP="0051763D">
      <w:pPr>
        <w:spacing w:after="120" w:line="240" w:lineRule="auto"/>
        <w:rPr>
          <w:rFonts w:ascii="Times New Roman" w:eastAsia="Times New Roman" w:hAnsi="Times New Roman"/>
          <w:sz w:val="24"/>
          <w:szCs w:val="24"/>
          <w:lang w:eastAsia="en-AU"/>
        </w:rPr>
      </w:pPr>
      <w:r>
        <w:rPr>
          <w:rFonts w:ascii="Times New Roman" w:eastAsia="Times New Roman" w:hAnsi="Times New Roman"/>
          <w:sz w:val="24"/>
          <w:szCs w:val="24"/>
          <w:lang w:eastAsia="en-AU"/>
        </w:rPr>
        <w:t>Subsection</w:t>
      </w:r>
      <w:r w:rsidR="00F76E51">
        <w:rPr>
          <w:rFonts w:ascii="Times New Roman" w:eastAsia="Times New Roman" w:hAnsi="Times New Roman"/>
          <w:sz w:val="24"/>
          <w:szCs w:val="24"/>
          <w:lang w:eastAsia="en-AU"/>
        </w:rPr>
        <w:t xml:space="preserve"> (1) specif</w:t>
      </w:r>
      <w:r>
        <w:rPr>
          <w:rFonts w:ascii="Times New Roman" w:eastAsia="Times New Roman" w:hAnsi="Times New Roman"/>
          <w:sz w:val="24"/>
          <w:szCs w:val="24"/>
          <w:lang w:eastAsia="en-AU"/>
        </w:rPr>
        <w:t>ies</w:t>
      </w:r>
      <w:r w:rsidR="00F76E51">
        <w:rPr>
          <w:rFonts w:ascii="Times New Roman" w:eastAsia="Times New Roman" w:hAnsi="Times New Roman"/>
          <w:sz w:val="24"/>
          <w:szCs w:val="24"/>
          <w:lang w:eastAsia="en-AU"/>
        </w:rPr>
        <w:t xml:space="preserve"> the records that must be kept in relation to undertaking a biomass survey, including plot design, number of plots estimated, </w:t>
      </w:r>
      <w:r>
        <w:rPr>
          <w:rFonts w:ascii="Times New Roman" w:eastAsia="Times New Roman" w:hAnsi="Times New Roman"/>
          <w:sz w:val="24"/>
          <w:szCs w:val="24"/>
          <w:lang w:eastAsia="en-AU"/>
        </w:rPr>
        <w:t>method for establishing plots and the plot data measured.</w:t>
      </w:r>
    </w:p>
    <w:p w:rsidR="00BE2602" w:rsidRDefault="00BE2602" w:rsidP="0051763D">
      <w:pPr>
        <w:spacing w:after="120" w:line="240" w:lineRule="auto"/>
        <w:rPr>
          <w:rFonts w:ascii="Times New Roman" w:eastAsia="Times New Roman" w:hAnsi="Times New Roman"/>
          <w:sz w:val="24"/>
          <w:szCs w:val="24"/>
          <w:lang w:eastAsia="en-AU"/>
        </w:rPr>
      </w:pPr>
      <w:r>
        <w:rPr>
          <w:rFonts w:ascii="Times New Roman" w:eastAsia="Times New Roman" w:hAnsi="Times New Roman"/>
          <w:sz w:val="24"/>
          <w:szCs w:val="24"/>
          <w:lang w:eastAsia="en-AU"/>
        </w:rPr>
        <w:t xml:space="preserve">Subsection (2) provides that in relation to the number of plots estimated, the data collected in </w:t>
      </w:r>
      <w:r w:rsidRPr="00BE2602">
        <w:rPr>
          <w:rFonts w:ascii="Times New Roman" w:eastAsia="Times New Roman" w:hAnsi="Times New Roman"/>
          <w:sz w:val="24"/>
          <w:szCs w:val="24"/>
          <w:lang w:eastAsia="en-AU"/>
        </w:rPr>
        <w:t>sections 3.31 and 3.32</w:t>
      </w:r>
      <w:r>
        <w:rPr>
          <w:rFonts w:ascii="Times New Roman" w:eastAsia="Times New Roman" w:hAnsi="Times New Roman"/>
          <w:sz w:val="24"/>
          <w:szCs w:val="24"/>
          <w:lang w:eastAsia="en-AU"/>
        </w:rPr>
        <w:t xml:space="preserve"> must be compiled in a spread</w:t>
      </w:r>
      <w:r w:rsidR="00FE1BC0">
        <w:rPr>
          <w:rFonts w:ascii="Times New Roman" w:eastAsia="Times New Roman" w:hAnsi="Times New Roman"/>
          <w:sz w:val="24"/>
          <w:szCs w:val="24"/>
          <w:lang w:eastAsia="en-AU"/>
        </w:rPr>
        <w:t xml:space="preserve"> </w:t>
      </w:r>
      <w:r>
        <w:rPr>
          <w:rFonts w:ascii="Times New Roman" w:eastAsia="Times New Roman" w:hAnsi="Times New Roman"/>
          <w:sz w:val="24"/>
          <w:szCs w:val="24"/>
          <w:lang w:eastAsia="en-AU"/>
        </w:rPr>
        <w:t xml:space="preserve">sheet which also demonstrates the validation calculation specified in section 3.37. </w:t>
      </w:r>
    </w:p>
    <w:p w:rsidR="00BE2602" w:rsidRDefault="00BE2602" w:rsidP="0051763D">
      <w:pPr>
        <w:spacing w:after="120" w:line="240" w:lineRule="auto"/>
        <w:rPr>
          <w:rFonts w:ascii="Times New Roman" w:eastAsia="Times New Roman" w:hAnsi="Times New Roman"/>
          <w:sz w:val="24"/>
          <w:szCs w:val="24"/>
          <w:lang w:eastAsia="en-AU"/>
        </w:rPr>
      </w:pPr>
      <w:r>
        <w:rPr>
          <w:rFonts w:ascii="Times New Roman" w:eastAsia="Times New Roman" w:hAnsi="Times New Roman"/>
          <w:sz w:val="24"/>
          <w:szCs w:val="24"/>
          <w:lang w:eastAsia="en-AU"/>
        </w:rPr>
        <w:t xml:space="preserve">Subsection (4) provides that, in relation to </w:t>
      </w:r>
      <w:r w:rsidRPr="00BE2602">
        <w:rPr>
          <w:rFonts w:ascii="Times New Roman" w:eastAsia="Times New Roman" w:hAnsi="Times New Roman"/>
          <w:sz w:val="24"/>
          <w:szCs w:val="24"/>
          <w:lang w:eastAsia="en-AU"/>
        </w:rPr>
        <w:t>the process or method for the calibration of all survey equipment requiring calibration</w:t>
      </w:r>
      <w:r>
        <w:rPr>
          <w:rFonts w:ascii="Times New Roman" w:eastAsia="Times New Roman" w:hAnsi="Times New Roman"/>
          <w:sz w:val="24"/>
          <w:szCs w:val="24"/>
          <w:lang w:eastAsia="en-AU"/>
        </w:rPr>
        <w:t>,</w:t>
      </w:r>
      <w:r w:rsidRPr="00BE2602">
        <w:rPr>
          <w:rFonts w:ascii="Times New Roman" w:eastAsia="Times New Roman" w:hAnsi="Times New Roman"/>
          <w:sz w:val="24"/>
          <w:szCs w:val="24"/>
          <w:lang w:eastAsia="en-AU"/>
        </w:rPr>
        <w:t xml:space="preserve"> </w:t>
      </w:r>
      <w:r w:rsidR="00C62D2F">
        <w:rPr>
          <w:rFonts w:ascii="Times New Roman" w:eastAsia="Times New Roman" w:hAnsi="Times New Roman"/>
          <w:sz w:val="24"/>
          <w:szCs w:val="24"/>
          <w:lang w:eastAsia="en-AU"/>
        </w:rPr>
        <w:t>the project records may</w:t>
      </w:r>
      <w:r>
        <w:rPr>
          <w:rFonts w:ascii="Times New Roman" w:eastAsia="Times New Roman" w:hAnsi="Times New Roman"/>
          <w:sz w:val="24"/>
          <w:szCs w:val="24"/>
          <w:lang w:eastAsia="en-AU"/>
        </w:rPr>
        <w:t xml:space="preserve"> include documentation of the calibration process and documentation of calibration dates signed by the field leader.</w:t>
      </w:r>
    </w:p>
    <w:p w:rsidR="00C04DE6" w:rsidRDefault="00C04DE6" w:rsidP="009D30B7">
      <w:pPr>
        <w:keepNext/>
        <w:spacing w:before="240" w:after="240" w:line="240" w:lineRule="auto"/>
        <w:rPr>
          <w:rFonts w:ascii="Times New Roman" w:eastAsia="Times New Roman" w:hAnsi="Times New Roman"/>
          <w:sz w:val="24"/>
          <w:szCs w:val="24"/>
          <w:u w:val="single"/>
          <w:lang w:eastAsia="en-AU"/>
        </w:rPr>
      </w:pPr>
      <w:r w:rsidRPr="00C04DE6">
        <w:rPr>
          <w:rFonts w:ascii="Times New Roman" w:eastAsia="Times New Roman" w:hAnsi="Times New Roman"/>
          <w:sz w:val="24"/>
          <w:szCs w:val="24"/>
          <w:u w:val="single"/>
          <w:lang w:eastAsia="en-AU"/>
        </w:rPr>
        <w:lastRenderedPageBreak/>
        <w:t>4.</w:t>
      </w:r>
      <w:r w:rsidR="00A04D27">
        <w:rPr>
          <w:rFonts w:ascii="Times New Roman" w:eastAsia="Times New Roman" w:hAnsi="Times New Roman"/>
          <w:sz w:val="24"/>
          <w:szCs w:val="24"/>
          <w:u w:val="single"/>
          <w:lang w:eastAsia="en-AU"/>
        </w:rPr>
        <w:t>7</w:t>
      </w:r>
      <w:r w:rsidRPr="00C04DE6">
        <w:rPr>
          <w:rFonts w:ascii="Times New Roman" w:eastAsia="Times New Roman" w:hAnsi="Times New Roman"/>
          <w:sz w:val="24"/>
          <w:szCs w:val="24"/>
          <w:u w:val="single"/>
          <w:lang w:eastAsia="en-AU"/>
        </w:rPr>
        <w:tab/>
        <w:t xml:space="preserve">Information relating to </w:t>
      </w:r>
      <w:r w:rsidRPr="00553720">
        <w:rPr>
          <w:rFonts w:ascii="Times New Roman" w:hAnsi="Times New Roman"/>
          <w:sz w:val="24"/>
          <w:szCs w:val="24"/>
          <w:u w:val="single"/>
        </w:rPr>
        <w:t>allometric</w:t>
      </w:r>
      <w:r w:rsidRPr="00C04DE6">
        <w:rPr>
          <w:rFonts w:ascii="Times New Roman" w:eastAsia="Times New Roman" w:hAnsi="Times New Roman"/>
          <w:sz w:val="24"/>
          <w:szCs w:val="24"/>
          <w:u w:val="single"/>
          <w:lang w:eastAsia="en-AU"/>
        </w:rPr>
        <w:t xml:space="preserve"> equations</w:t>
      </w:r>
    </w:p>
    <w:p w:rsidR="00C04DE6" w:rsidRDefault="00FC600F" w:rsidP="009D30B7">
      <w:pPr>
        <w:keepNext/>
        <w:spacing w:after="120" w:line="240" w:lineRule="auto"/>
        <w:rPr>
          <w:rFonts w:ascii="Times New Roman" w:eastAsia="Times New Roman" w:hAnsi="Times New Roman"/>
          <w:sz w:val="24"/>
          <w:szCs w:val="24"/>
          <w:lang w:eastAsia="en-AU"/>
        </w:rPr>
      </w:pPr>
      <w:r>
        <w:rPr>
          <w:rFonts w:ascii="Times New Roman" w:eastAsia="Times New Roman" w:hAnsi="Times New Roman"/>
          <w:sz w:val="24"/>
          <w:szCs w:val="24"/>
          <w:lang w:eastAsia="en-AU"/>
        </w:rPr>
        <w:t>Subsection (1) provides that r</w:t>
      </w:r>
      <w:r w:rsidRPr="00C04DE6">
        <w:rPr>
          <w:rFonts w:ascii="Times New Roman" w:eastAsia="Times New Roman" w:hAnsi="Times New Roman"/>
          <w:sz w:val="24"/>
          <w:szCs w:val="24"/>
          <w:lang w:eastAsia="en-AU"/>
        </w:rPr>
        <w:t xml:space="preserve">ecords must be kept in relation to each </w:t>
      </w:r>
      <w:r w:rsidRPr="00FC600F">
        <w:rPr>
          <w:rFonts w:ascii="Times New Roman" w:eastAsia="Times New Roman" w:hAnsi="Times New Roman"/>
          <w:sz w:val="24"/>
          <w:szCs w:val="24"/>
          <w:lang w:eastAsia="en-AU"/>
        </w:rPr>
        <w:t>allometric equation used to estimate above-ground biomass</w:t>
      </w:r>
      <w:r>
        <w:rPr>
          <w:rFonts w:ascii="Times New Roman" w:eastAsia="Times New Roman" w:hAnsi="Times New Roman"/>
          <w:sz w:val="24"/>
          <w:szCs w:val="24"/>
          <w:lang w:eastAsia="en-AU"/>
        </w:rPr>
        <w:t>.</w:t>
      </w:r>
    </w:p>
    <w:p w:rsidR="007C43CD" w:rsidRDefault="00FC600F" w:rsidP="007C43CD">
      <w:pPr>
        <w:spacing w:after="120" w:line="240" w:lineRule="auto"/>
        <w:rPr>
          <w:rFonts w:ascii="Times New Roman" w:eastAsia="Times New Roman" w:hAnsi="Times New Roman"/>
          <w:sz w:val="24"/>
          <w:szCs w:val="24"/>
          <w:lang w:eastAsia="en-AU"/>
        </w:rPr>
      </w:pPr>
      <w:r>
        <w:rPr>
          <w:rFonts w:ascii="Times New Roman" w:eastAsia="Times New Roman" w:hAnsi="Times New Roman"/>
          <w:sz w:val="24"/>
          <w:szCs w:val="24"/>
          <w:lang w:eastAsia="en-AU"/>
        </w:rPr>
        <w:t xml:space="preserve">Subsection (2) specifies in detail the individual record elements that must be kept for </w:t>
      </w:r>
      <w:r w:rsidRPr="00C04DE6">
        <w:rPr>
          <w:rFonts w:ascii="Times New Roman" w:eastAsia="Times New Roman" w:hAnsi="Times New Roman"/>
          <w:sz w:val="24"/>
          <w:szCs w:val="24"/>
          <w:lang w:eastAsia="en-AU"/>
        </w:rPr>
        <w:t xml:space="preserve">each </w:t>
      </w:r>
      <w:r w:rsidRPr="00FC600F">
        <w:rPr>
          <w:rFonts w:ascii="Times New Roman" w:eastAsia="Times New Roman" w:hAnsi="Times New Roman"/>
          <w:sz w:val="24"/>
          <w:szCs w:val="24"/>
          <w:lang w:eastAsia="en-AU"/>
        </w:rPr>
        <w:t>allometric equation used to estimate above-ground biomass</w:t>
      </w:r>
      <w:r w:rsidR="00C21F85">
        <w:rPr>
          <w:rFonts w:ascii="Times New Roman" w:eastAsia="Times New Roman" w:hAnsi="Times New Roman"/>
          <w:sz w:val="24"/>
          <w:szCs w:val="24"/>
          <w:lang w:eastAsia="en-AU"/>
        </w:rPr>
        <w:t>.</w:t>
      </w:r>
    </w:p>
    <w:p w:rsidR="00C04DE6" w:rsidRPr="00C04DE6" w:rsidRDefault="00C04DE6" w:rsidP="00567433">
      <w:pPr>
        <w:spacing w:before="240" w:after="240" w:line="240" w:lineRule="auto"/>
        <w:rPr>
          <w:rFonts w:ascii="Times New Roman" w:eastAsia="Times New Roman" w:hAnsi="Times New Roman"/>
          <w:sz w:val="24"/>
          <w:szCs w:val="24"/>
          <w:u w:val="single"/>
          <w:lang w:eastAsia="en-AU"/>
        </w:rPr>
      </w:pPr>
      <w:r w:rsidRPr="00C04DE6">
        <w:rPr>
          <w:rFonts w:ascii="Times New Roman" w:eastAsia="Times New Roman" w:hAnsi="Times New Roman"/>
          <w:sz w:val="24"/>
          <w:szCs w:val="24"/>
          <w:u w:val="single"/>
          <w:lang w:eastAsia="en-AU"/>
        </w:rPr>
        <w:t>4.</w:t>
      </w:r>
      <w:r w:rsidR="00A04D27">
        <w:rPr>
          <w:rFonts w:ascii="Times New Roman" w:eastAsia="Times New Roman" w:hAnsi="Times New Roman"/>
          <w:sz w:val="24"/>
          <w:szCs w:val="24"/>
          <w:u w:val="single"/>
          <w:lang w:eastAsia="en-AU"/>
        </w:rPr>
        <w:t>8</w:t>
      </w:r>
      <w:r w:rsidRPr="00C04DE6">
        <w:rPr>
          <w:rFonts w:ascii="Times New Roman" w:eastAsia="Times New Roman" w:hAnsi="Times New Roman"/>
          <w:sz w:val="24"/>
          <w:szCs w:val="24"/>
          <w:u w:val="single"/>
          <w:lang w:eastAsia="en-AU"/>
        </w:rPr>
        <w:tab/>
        <w:t xml:space="preserve">Information relating to </w:t>
      </w:r>
      <w:r w:rsidRPr="00553720">
        <w:rPr>
          <w:rFonts w:ascii="Times New Roman" w:hAnsi="Times New Roman"/>
          <w:sz w:val="24"/>
          <w:szCs w:val="24"/>
          <w:u w:val="single"/>
        </w:rPr>
        <w:t>emissions</w:t>
      </w:r>
      <w:r w:rsidRPr="00C04DE6">
        <w:rPr>
          <w:rFonts w:ascii="Times New Roman" w:eastAsia="Times New Roman" w:hAnsi="Times New Roman"/>
          <w:sz w:val="24"/>
          <w:szCs w:val="24"/>
          <w:u w:val="single"/>
          <w:lang w:eastAsia="en-AU"/>
        </w:rPr>
        <w:t xml:space="preserve"> and abatement calculations</w:t>
      </w:r>
    </w:p>
    <w:p w:rsidR="00C04DE6" w:rsidRPr="00C04DE6" w:rsidRDefault="00FC600F" w:rsidP="00C21F85">
      <w:pPr>
        <w:keepNext/>
        <w:spacing w:after="120" w:line="240" w:lineRule="auto"/>
        <w:rPr>
          <w:rFonts w:ascii="Times New Roman" w:eastAsia="Times New Roman" w:hAnsi="Times New Roman"/>
          <w:sz w:val="24"/>
          <w:szCs w:val="24"/>
          <w:lang w:eastAsia="en-AU"/>
        </w:rPr>
      </w:pPr>
      <w:r>
        <w:rPr>
          <w:rFonts w:ascii="Times New Roman" w:eastAsia="Times New Roman" w:hAnsi="Times New Roman"/>
          <w:sz w:val="24"/>
          <w:szCs w:val="24"/>
          <w:lang w:eastAsia="en-AU"/>
        </w:rPr>
        <w:t>Subsection (1) provides that a</w:t>
      </w:r>
      <w:r w:rsidR="00C04DE6" w:rsidRPr="00C04DE6">
        <w:rPr>
          <w:rFonts w:ascii="Times New Roman" w:eastAsia="Times New Roman" w:hAnsi="Times New Roman"/>
          <w:sz w:val="24"/>
          <w:szCs w:val="24"/>
          <w:lang w:eastAsia="en-AU"/>
        </w:rPr>
        <w:t>ll data re</w:t>
      </w:r>
      <w:r w:rsidR="0020256A">
        <w:rPr>
          <w:rFonts w:ascii="Times New Roman" w:eastAsia="Times New Roman" w:hAnsi="Times New Roman"/>
          <w:sz w:val="24"/>
          <w:szCs w:val="24"/>
          <w:lang w:eastAsia="en-AU"/>
        </w:rPr>
        <w:t xml:space="preserve">quired for the calculations in </w:t>
      </w:r>
      <w:r w:rsidR="00560C6D">
        <w:rPr>
          <w:rFonts w:ascii="Times New Roman" w:eastAsia="Times New Roman" w:hAnsi="Times New Roman"/>
          <w:sz w:val="24"/>
          <w:szCs w:val="24"/>
          <w:lang w:eastAsia="en-AU"/>
        </w:rPr>
        <w:t>Subdivision</w:t>
      </w:r>
      <w:r w:rsidR="00C04DE6" w:rsidRPr="00C04DE6">
        <w:rPr>
          <w:rFonts w:ascii="Times New Roman" w:eastAsia="Times New Roman" w:hAnsi="Times New Roman"/>
          <w:sz w:val="24"/>
          <w:szCs w:val="24"/>
          <w:lang w:eastAsia="en-AU"/>
        </w:rPr>
        <w:t>s 3.4.4,</w:t>
      </w:r>
      <w:r w:rsidR="00C04DE6">
        <w:rPr>
          <w:rFonts w:ascii="Times New Roman" w:eastAsia="Times New Roman" w:hAnsi="Times New Roman"/>
          <w:sz w:val="24"/>
          <w:szCs w:val="24"/>
          <w:lang w:eastAsia="en-AU"/>
        </w:rPr>
        <w:t xml:space="preserve"> </w:t>
      </w:r>
      <w:r w:rsidR="00C04DE6" w:rsidRPr="00C04DE6">
        <w:rPr>
          <w:rFonts w:ascii="Times New Roman" w:eastAsia="Times New Roman" w:hAnsi="Times New Roman"/>
          <w:sz w:val="24"/>
          <w:szCs w:val="24"/>
          <w:lang w:eastAsia="en-AU"/>
        </w:rPr>
        <w:t>3.4.5 and 3.4.6 must be recorded.</w:t>
      </w:r>
    </w:p>
    <w:p w:rsidR="00004D05" w:rsidRDefault="00FC600F" w:rsidP="00C21F85">
      <w:pPr>
        <w:spacing w:after="120" w:line="240" w:lineRule="auto"/>
        <w:rPr>
          <w:rFonts w:ascii="Times New Roman" w:eastAsia="Times New Roman" w:hAnsi="Times New Roman"/>
          <w:sz w:val="24"/>
          <w:szCs w:val="24"/>
          <w:lang w:eastAsia="en-AU"/>
        </w:rPr>
      </w:pPr>
      <w:r>
        <w:rPr>
          <w:rFonts w:ascii="Times New Roman" w:eastAsia="Times New Roman" w:hAnsi="Times New Roman"/>
          <w:sz w:val="24"/>
          <w:szCs w:val="24"/>
          <w:lang w:eastAsia="en-AU"/>
        </w:rPr>
        <w:t>Subsection (2) provides that t</w:t>
      </w:r>
      <w:r w:rsidR="00C04DE6" w:rsidRPr="00C04DE6">
        <w:rPr>
          <w:rFonts w:ascii="Times New Roman" w:eastAsia="Times New Roman" w:hAnsi="Times New Roman"/>
          <w:sz w:val="24"/>
          <w:szCs w:val="24"/>
          <w:lang w:eastAsia="en-AU"/>
        </w:rPr>
        <w:t xml:space="preserve">he data </w:t>
      </w:r>
      <w:r>
        <w:rPr>
          <w:rFonts w:ascii="Times New Roman" w:eastAsia="Times New Roman" w:hAnsi="Times New Roman"/>
          <w:sz w:val="24"/>
          <w:szCs w:val="24"/>
          <w:lang w:eastAsia="en-AU"/>
        </w:rPr>
        <w:t>identified</w:t>
      </w:r>
      <w:r w:rsidR="00C04DE6" w:rsidRPr="00C04DE6">
        <w:rPr>
          <w:rFonts w:ascii="Times New Roman" w:eastAsia="Times New Roman" w:hAnsi="Times New Roman"/>
          <w:sz w:val="24"/>
          <w:szCs w:val="24"/>
          <w:lang w:eastAsia="en-AU"/>
        </w:rPr>
        <w:t xml:space="preserve"> in subsection (1) must be kept for 10 years after it is submitted with an offsets report.</w:t>
      </w:r>
    </w:p>
    <w:p w:rsidR="008E73A4" w:rsidRDefault="002C7918" w:rsidP="008E73A4">
      <w:pPr>
        <w:spacing w:before="100" w:beforeAutospacing="1" w:after="120" w:line="240" w:lineRule="auto"/>
        <w:rPr>
          <w:rFonts w:ascii="Times New Roman" w:eastAsia="Times New Roman" w:hAnsi="Times New Roman"/>
          <w:b/>
          <w:sz w:val="24"/>
          <w:szCs w:val="24"/>
          <w:lang w:eastAsia="en-AU"/>
        </w:rPr>
      </w:pPr>
      <w:r>
        <w:rPr>
          <w:rFonts w:ascii="Times New Roman" w:eastAsia="Times New Roman" w:hAnsi="Times New Roman"/>
          <w:b/>
          <w:sz w:val="24"/>
          <w:szCs w:val="24"/>
          <w:lang w:eastAsia="en-AU"/>
        </w:rPr>
        <w:t>Division 4.4</w:t>
      </w:r>
      <w:r>
        <w:rPr>
          <w:rFonts w:ascii="Times New Roman" w:eastAsia="Times New Roman" w:hAnsi="Times New Roman"/>
          <w:b/>
          <w:sz w:val="24"/>
          <w:szCs w:val="24"/>
          <w:lang w:eastAsia="en-AU"/>
        </w:rPr>
        <w:tab/>
      </w:r>
      <w:r w:rsidR="008E73A4" w:rsidRPr="008E73A4">
        <w:rPr>
          <w:rFonts w:ascii="Times New Roman" w:eastAsia="Times New Roman" w:hAnsi="Times New Roman"/>
          <w:b/>
          <w:sz w:val="24"/>
          <w:szCs w:val="24"/>
          <w:lang w:eastAsia="en-AU"/>
        </w:rPr>
        <w:t>Offsets report requirements</w:t>
      </w:r>
    </w:p>
    <w:p w:rsidR="00F06554" w:rsidRPr="00F06554" w:rsidRDefault="00F06554" w:rsidP="00567433">
      <w:pPr>
        <w:spacing w:before="240" w:after="240" w:line="240" w:lineRule="auto"/>
        <w:rPr>
          <w:rFonts w:ascii="Times New Roman" w:eastAsia="Times New Roman" w:hAnsi="Times New Roman"/>
          <w:sz w:val="24"/>
          <w:szCs w:val="24"/>
          <w:u w:val="single"/>
          <w:lang w:eastAsia="en-AU"/>
        </w:rPr>
      </w:pPr>
      <w:r>
        <w:rPr>
          <w:rFonts w:ascii="Times New Roman" w:eastAsia="Times New Roman" w:hAnsi="Times New Roman"/>
          <w:bCs/>
          <w:sz w:val="24"/>
          <w:szCs w:val="24"/>
          <w:u w:val="single"/>
          <w:lang w:eastAsia="en-AU"/>
        </w:rPr>
        <w:t>4.9</w:t>
      </w:r>
      <w:r>
        <w:rPr>
          <w:rFonts w:ascii="Times New Roman" w:eastAsia="Times New Roman" w:hAnsi="Times New Roman"/>
          <w:bCs/>
          <w:sz w:val="24"/>
          <w:szCs w:val="24"/>
          <w:u w:val="single"/>
          <w:lang w:eastAsia="en-AU"/>
        </w:rPr>
        <w:tab/>
      </w:r>
      <w:r w:rsidRPr="00F06554">
        <w:rPr>
          <w:rFonts w:ascii="Times New Roman" w:eastAsia="Times New Roman" w:hAnsi="Times New Roman"/>
          <w:bCs/>
          <w:sz w:val="24"/>
          <w:szCs w:val="24"/>
          <w:u w:val="single"/>
          <w:lang w:eastAsia="en-AU"/>
        </w:rPr>
        <w:t>Information that must be included in the first offsets report</w:t>
      </w:r>
    </w:p>
    <w:p w:rsidR="00F06554" w:rsidRPr="00F06554" w:rsidRDefault="00F06554" w:rsidP="00C21F85">
      <w:pPr>
        <w:spacing w:after="120" w:line="240" w:lineRule="auto"/>
        <w:rPr>
          <w:rFonts w:ascii="Times New Roman" w:eastAsia="Times New Roman" w:hAnsi="Times New Roman"/>
          <w:sz w:val="24"/>
          <w:szCs w:val="24"/>
          <w:lang w:eastAsia="en-AU"/>
        </w:rPr>
      </w:pPr>
      <w:r>
        <w:rPr>
          <w:rFonts w:ascii="Times New Roman" w:eastAsia="Times New Roman" w:hAnsi="Times New Roman"/>
          <w:sz w:val="24"/>
          <w:szCs w:val="24"/>
          <w:lang w:eastAsia="en-AU"/>
        </w:rPr>
        <w:t>Section 4.9</w:t>
      </w:r>
      <w:r w:rsidRPr="00F06554">
        <w:rPr>
          <w:rFonts w:ascii="Times New Roman" w:eastAsia="Times New Roman" w:hAnsi="Times New Roman"/>
          <w:sz w:val="24"/>
          <w:szCs w:val="24"/>
          <w:lang w:eastAsia="en-AU"/>
        </w:rPr>
        <w:t xml:space="preserve"> sets out the information that must be included in the first offsets report submitted for the project. This is general information that rela</w:t>
      </w:r>
      <w:r w:rsidR="002C7918">
        <w:rPr>
          <w:rFonts w:ascii="Times New Roman" w:eastAsia="Times New Roman" w:hAnsi="Times New Roman"/>
          <w:sz w:val="24"/>
          <w:szCs w:val="24"/>
          <w:lang w:eastAsia="en-AU"/>
        </w:rPr>
        <w:t xml:space="preserve">tes to verifying the baseline. </w:t>
      </w:r>
      <w:r w:rsidRPr="00F06554">
        <w:rPr>
          <w:rFonts w:ascii="Times New Roman" w:eastAsia="Times New Roman" w:hAnsi="Times New Roman"/>
          <w:sz w:val="24"/>
          <w:szCs w:val="24"/>
          <w:lang w:eastAsia="en-AU"/>
        </w:rPr>
        <w:t>General information that must be contained in all of</w:t>
      </w:r>
      <w:r>
        <w:rPr>
          <w:rFonts w:ascii="Times New Roman" w:eastAsia="Times New Roman" w:hAnsi="Times New Roman"/>
          <w:sz w:val="24"/>
          <w:szCs w:val="24"/>
          <w:lang w:eastAsia="en-AU"/>
        </w:rPr>
        <w:t>fsets reports is set out in section</w:t>
      </w:r>
      <w:r w:rsidRPr="00F06554">
        <w:rPr>
          <w:rFonts w:ascii="Times New Roman" w:eastAsia="Times New Roman" w:hAnsi="Times New Roman"/>
          <w:sz w:val="24"/>
          <w:szCs w:val="24"/>
          <w:lang w:eastAsia="en-AU"/>
        </w:rPr>
        <w:t xml:space="preserve"> 4.1</w:t>
      </w:r>
      <w:r>
        <w:rPr>
          <w:rFonts w:ascii="Times New Roman" w:eastAsia="Times New Roman" w:hAnsi="Times New Roman"/>
          <w:sz w:val="24"/>
          <w:szCs w:val="24"/>
          <w:lang w:eastAsia="en-AU"/>
        </w:rPr>
        <w:t>0</w:t>
      </w:r>
      <w:r w:rsidRPr="00F06554">
        <w:rPr>
          <w:rFonts w:ascii="Times New Roman" w:eastAsia="Times New Roman" w:hAnsi="Times New Roman"/>
          <w:sz w:val="24"/>
          <w:szCs w:val="24"/>
          <w:lang w:eastAsia="en-AU"/>
        </w:rPr>
        <w:t xml:space="preserve">. </w:t>
      </w:r>
    </w:p>
    <w:p w:rsidR="00F06554" w:rsidRPr="00F06554" w:rsidRDefault="00F06554" w:rsidP="00567433">
      <w:pPr>
        <w:spacing w:before="240" w:after="240" w:line="240" w:lineRule="auto"/>
        <w:rPr>
          <w:rFonts w:ascii="Times New Roman" w:eastAsia="Times New Roman" w:hAnsi="Times New Roman"/>
          <w:sz w:val="24"/>
          <w:szCs w:val="24"/>
          <w:u w:val="single"/>
          <w:lang w:eastAsia="en-AU"/>
        </w:rPr>
      </w:pPr>
      <w:r>
        <w:rPr>
          <w:rFonts w:ascii="Times New Roman" w:eastAsia="Times New Roman" w:hAnsi="Times New Roman"/>
          <w:bCs/>
          <w:sz w:val="24"/>
          <w:szCs w:val="24"/>
          <w:u w:val="single"/>
          <w:lang w:eastAsia="en-AU"/>
        </w:rPr>
        <w:t>4.10</w:t>
      </w:r>
      <w:r>
        <w:rPr>
          <w:rFonts w:ascii="Times New Roman" w:eastAsia="Times New Roman" w:hAnsi="Times New Roman"/>
          <w:bCs/>
          <w:sz w:val="24"/>
          <w:szCs w:val="24"/>
          <w:u w:val="single"/>
          <w:lang w:eastAsia="en-AU"/>
        </w:rPr>
        <w:tab/>
      </w:r>
      <w:r w:rsidRPr="00F06554">
        <w:rPr>
          <w:rFonts w:ascii="Times New Roman" w:eastAsia="Times New Roman" w:hAnsi="Times New Roman"/>
          <w:bCs/>
          <w:sz w:val="24"/>
          <w:szCs w:val="24"/>
          <w:u w:val="single"/>
          <w:lang w:eastAsia="en-AU"/>
        </w:rPr>
        <w:t>Information that must be included in all offsets reports</w:t>
      </w:r>
    </w:p>
    <w:p w:rsidR="00F06554" w:rsidRPr="00F06554" w:rsidRDefault="00F06554" w:rsidP="00C21F85">
      <w:pPr>
        <w:spacing w:after="120" w:line="240" w:lineRule="auto"/>
        <w:rPr>
          <w:rFonts w:ascii="Times New Roman" w:eastAsia="Times New Roman" w:hAnsi="Times New Roman"/>
          <w:sz w:val="24"/>
          <w:szCs w:val="24"/>
          <w:lang w:eastAsia="en-AU"/>
        </w:rPr>
      </w:pPr>
      <w:r w:rsidRPr="00F06554">
        <w:rPr>
          <w:rFonts w:ascii="Times New Roman" w:eastAsia="Times New Roman" w:hAnsi="Times New Roman"/>
          <w:sz w:val="24"/>
          <w:szCs w:val="24"/>
          <w:lang w:eastAsia="en-AU"/>
        </w:rPr>
        <w:t xml:space="preserve">Paragraph 6.2(j) of the Regulations requires that an offsets report must set out any information that has to be submitted in the report under the applicable methodology determination. </w:t>
      </w:r>
    </w:p>
    <w:p w:rsidR="00F06554" w:rsidRPr="00F06554" w:rsidRDefault="00F06554" w:rsidP="00C21F85">
      <w:pPr>
        <w:spacing w:line="240" w:lineRule="auto"/>
        <w:rPr>
          <w:rFonts w:ascii="Times New Roman" w:eastAsia="Times New Roman" w:hAnsi="Times New Roman"/>
          <w:sz w:val="24"/>
          <w:szCs w:val="24"/>
          <w:lang w:eastAsia="en-AU"/>
        </w:rPr>
      </w:pPr>
      <w:r>
        <w:rPr>
          <w:rFonts w:ascii="Times New Roman" w:eastAsia="Times New Roman" w:hAnsi="Times New Roman"/>
          <w:sz w:val="24"/>
          <w:szCs w:val="24"/>
          <w:lang w:eastAsia="en-AU"/>
        </w:rPr>
        <w:t>Section 4.10</w:t>
      </w:r>
      <w:r w:rsidRPr="00F06554">
        <w:rPr>
          <w:rFonts w:ascii="Times New Roman" w:eastAsia="Times New Roman" w:hAnsi="Times New Roman"/>
          <w:sz w:val="24"/>
          <w:szCs w:val="24"/>
          <w:lang w:eastAsia="en-AU"/>
        </w:rPr>
        <w:t xml:space="preserve"> sets out the information that must be submitted in all offsets reports for the project. This includes the first and all subsequent reports.</w:t>
      </w:r>
    </w:p>
    <w:p w:rsidR="00C04DE6" w:rsidRDefault="002C7918" w:rsidP="008E73A4">
      <w:pPr>
        <w:spacing w:after="120" w:line="240" w:lineRule="auto"/>
        <w:rPr>
          <w:rFonts w:ascii="Times New Roman" w:eastAsia="Times New Roman" w:hAnsi="Times New Roman"/>
          <w:b/>
          <w:sz w:val="24"/>
          <w:szCs w:val="24"/>
          <w:lang w:eastAsia="en-AU"/>
        </w:rPr>
      </w:pPr>
      <w:r>
        <w:rPr>
          <w:rFonts w:ascii="Times New Roman" w:eastAsia="Times New Roman" w:hAnsi="Times New Roman"/>
          <w:b/>
          <w:sz w:val="24"/>
          <w:szCs w:val="24"/>
          <w:lang w:eastAsia="en-AU"/>
        </w:rPr>
        <w:t>Schedule 1</w:t>
      </w:r>
      <w:r>
        <w:rPr>
          <w:rFonts w:ascii="Times New Roman" w:eastAsia="Times New Roman" w:hAnsi="Times New Roman"/>
          <w:b/>
          <w:sz w:val="24"/>
          <w:szCs w:val="24"/>
          <w:lang w:eastAsia="en-AU"/>
        </w:rPr>
        <w:tab/>
      </w:r>
      <w:r w:rsidR="00C04DE6">
        <w:rPr>
          <w:rFonts w:ascii="Times New Roman" w:eastAsia="Times New Roman" w:hAnsi="Times New Roman"/>
          <w:b/>
          <w:sz w:val="24"/>
          <w:szCs w:val="24"/>
          <w:lang w:eastAsia="en-AU"/>
        </w:rPr>
        <w:t>Partitioning of Biomass</w:t>
      </w:r>
    </w:p>
    <w:p w:rsidR="00C04DE6" w:rsidRPr="00C04DE6" w:rsidRDefault="00FC600F" w:rsidP="0051763D">
      <w:pPr>
        <w:spacing w:after="120" w:line="240" w:lineRule="auto"/>
        <w:rPr>
          <w:rFonts w:ascii="Times New Roman" w:eastAsia="Times New Roman" w:hAnsi="Times New Roman"/>
          <w:sz w:val="24"/>
          <w:szCs w:val="24"/>
          <w:lang w:eastAsia="en-AU"/>
        </w:rPr>
      </w:pPr>
      <w:r>
        <w:rPr>
          <w:rFonts w:ascii="Times New Roman" w:eastAsia="Times New Roman" w:hAnsi="Times New Roman"/>
          <w:sz w:val="24"/>
          <w:szCs w:val="24"/>
          <w:lang w:eastAsia="en-AU"/>
        </w:rPr>
        <w:t xml:space="preserve">Schedule 1 </w:t>
      </w:r>
      <w:r w:rsidR="005A4A64">
        <w:rPr>
          <w:rFonts w:ascii="Times New Roman" w:eastAsia="Times New Roman" w:hAnsi="Times New Roman"/>
          <w:sz w:val="24"/>
          <w:szCs w:val="24"/>
          <w:lang w:eastAsia="en-AU"/>
        </w:rPr>
        <w:t>provides</w:t>
      </w:r>
      <w:r>
        <w:rPr>
          <w:rFonts w:ascii="Times New Roman" w:eastAsia="Times New Roman" w:hAnsi="Times New Roman"/>
          <w:sz w:val="24"/>
          <w:szCs w:val="24"/>
          <w:lang w:eastAsia="en-AU"/>
        </w:rPr>
        <w:t xml:space="preserve"> four tables which specify numeric values for the partitioning of biomass</w:t>
      </w:r>
      <w:r w:rsidR="005A4A64">
        <w:rPr>
          <w:rFonts w:ascii="Times New Roman" w:eastAsia="Times New Roman" w:hAnsi="Times New Roman"/>
          <w:sz w:val="24"/>
          <w:szCs w:val="24"/>
          <w:lang w:eastAsia="en-AU"/>
        </w:rPr>
        <w:t>, bu</w:t>
      </w:r>
      <w:r w:rsidR="00553720">
        <w:rPr>
          <w:rFonts w:ascii="Times New Roman" w:eastAsia="Times New Roman" w:hAnsi="Times New Roman"/>
          <w:sz w:val="24"/>
          <w:szCs w:val="24"/>
          <w:lang w:eastAsia="en-AU"/>
        </w:rPr>
        <w:t xml:space="preserve">rn efficiency and decay rates. </w:t>
      </w:r>
      <w:r w:rsidR="005A4A64">
        <w:rPr>
          <w:rFonts w:ascii="Times New Roman" w:eastAsia="Times New Roman" w:hAnsi="Times New Roman"/>
          <w:sz w:val="24"/>
          <w:szCs w:val="24"/>
          <w:lang w:eastAsia="en-AU"/>
        </w:rPr>
        <w:t>The values are</w:t>
      </w:r>
      <w:r>
        <w:rPr>
          <w:rFonts w:ascii="Times New Roman" w:eastAsia="Times New Roman" w:hAnsi="Times New Roman"/>
          <w:sz w:val="24"/>
          <w:szCs w:val="24"/>
          <w:lang w:eastAsia="en-AU"/>
        </w:rPr>
        <w:t xml:space="preserve"> used as specified input values for the equations in</w:t>
      </w:r>
      <w:r w:rsidRPr="00FC600F">
        <w:rPr>
          <w:rFonts w:ascii="Times New Roman" w:eastAsia="Times New Roman" w:hAnsi="Times New Roman"/>
          <w:sz w:val="24"/>
          <w:szCs w:val="24"/>
          <w:lang w:eastAsia="en-AU"/>
        </w:rPr>
        <w:t xml:space="preserve"> </w:t>
      </w:r>
      <w:r w:rsidR="00560C6D">
        <w:rPr>
          <w:rFonts w:ascii="Times New Roman" w:eastAsia="Times New Roman" w:hAnsi="Times New Roman"/>
          <w:sz w:val="24"/>
          <w:szCs w:val="24"/>
          <w:lang w:eastAsia="en-AU"/>
        </w:rPr>
        <w:t>Subdivision</w:t>
      </w:r>
      <w:r w:rsidRPr="00C04DE6">
        <w:rPr>
          <w:rFonts w:ascii="Times New Roman" w:eastAsia="Times New Roman" w:hAnsi="Times New Roman"/>
          <w:sz w:val="24"/>
          <w:szCs w:val="24"/>
          <w:lang w:eastAsia="en-AU"/>
        </w:rPr>
        <w:t>s 3.4.4,</w:t>
      </w:r>
      <w:r>
        <w:rPr>
          <w:rFonts w:ascii="Times New Roman" w:eastAsia="Times New Roman" w:hAnsi="Times New Roman"/>
          <w:sz w:val="24"/>
          <w:szCs w:val="24"/>
          <w:lang w:eastAsia="en-AU"/>
        </w:rPr>
        <w:t xml:space="preserve"> </w:t>
      </w:r>
      <w:r w:rsidRPr="00C04DE6">
        <w:rPr>
          <w:rFonts w:ascii="Times New Roman" w:eastAsia="Times New Roman" w:hAnsi="Times New Roman"/>
          <w:sz w:val="24"/>
          <w:szCs w:val="24"/>
          <w:lang w:eastAsia="en-AU"/>
        </w:rPr>
        <w:t>3.4.5 and 3.4.6</w:t>
      </w:r>
      <w:r>
        <w:rPr>
          <w:rFonts w:ascii="Times New Roman" w:eastAsia="Times New Roman" w:hAnsi="Times New Roman"/>
          <w:sz w:val="24"/>
          <w:szCs w:val="24"/>
          <w:lang w:eastAsia="en-AU"/>
        </w:rPr>
        <w:t>.</w:t>
      </w:r>
    </w:p>
    <w:p w:rsidR="00C04DE6" w:rsidRDefault="00C04DE6">
      <w:pPr>
        <w:spacing w:after="0" w:line="240" w:lineRule="auto"/>
        <w:rPr>
          <w:rFonts w:ascii="Times New Roman" w:eastAsia="Times New Roman" w:hAnsi="Times New Roman"/>
          <w:sz w:val="24"/>
          <w:szCs w:val="24"/>
          <w:lang w:eastAsia="en-AU"/>
        </w:rPr>
      </w:pPr>
      <w:r>
        <w:rPr>
          <w:rFonts w:ascii="Times New Roman" w:eastAsia="Times New Roman" w:hAnsi="Times New Roman"/>
          <w:sz w:val="24"/>
          <w:szCs w:val="24"/>
          <w:lang w:eastAsia="en-AU"/>
        </w:rPr>
        <w:br w:type="page"/>
      </w:r>
    </w:p>
    <w:bookmarkEnd w:id="1"/>
    <w:p w:rsidR="00276714" w:rsidRPr="00405716" w:rsidRDefault="00276714" w:rsidP="00276714">
      <w:pPr>
        <w:pStyle w:val="Footer"/>
        <w:jc w:val="right"/>
        <w:rPr>
          <w:rFonts w:ascii="Times New Roman" w:hAnsi="Times New Roman"/>
          <w:sz w:val="24"/>
          <w:szCs w:val="24"/>
          <w:u w:val="single"/>
        </w:rPr>
      </w:pPr>
      <w:r w:rsidRPr="00405716">
        <w:rPr>
          <w:rFonts w:ascii="Times New Roman" w:hAnsi="Times New Roman"/>
          <w:sz w:val="24"/>
          <w:szCs w:val="24"/>
          <w:u w:val="single"/>
        </w:rPr>
        <w:lastRenderedPageBreak/>
        <w:t xml:space="preserve">Attachment </w:t>
      </w:r>
      <w:r>
        <w:rPr>
          <w:rFonts w:ascii="Times New Roman" w:hAnsi="Times New Roman"/>
          <w:sz w:val="24"/>
          <w:szCs w:val="24"/>
          <w:u w:val="single"/>
        </w:rPr>
        <w:t>B</w:t>
      </w:r>
    </w:p>
    <w:p w:rsidR="00276714" w:rsidRPr="00137237" w:rsidRDefault="00276714" w:rsidP="00276714">
      <w:pPr>
        <w:spacing w:before="360" w:after="120" w:line="240" w:lineRule="auto"/>
        <w:jc w:val="center"/>
        <w:rPr>
          <w:rFonts w:ascii="Times New Roman" w:hAnsi="Times New Roman"/>
          <w:b/>
          <w:sz w:val="24"/>
          <w:szCs w:val="24"/>
        </w:rPr>
      </w:pPr>
      <w:r w:rsidRPr="003E6FE7">
        <w:rPr>
          <w:rFonts w:ascii="Times New Roman" w:hAnsi="Times New Roman"/>
          <w:b/>
          <w:sz w:val="24"/>
          <w:szCs w:val="24"/>
        </w:rPr>
        <w:t>Statement of Compatibility with Human Rights</w:t>
      </w:r>
    </w:p>
    <w:p w:rsidR="00276714" w:rsidRPr="003C1483" w:rsidRDefault="00276714" w:rsidP="00276714">
      <w:pPr>
        <w:spacing w:before="120" w:after="120" w:line="240" w:lineRule="auto"/>
        <w:jc w:val="center"/>
        <w:rPr>
          <w:rFonts w:ascii="Times New Roman" w:hAnsi="Times New Roman"/>
          <w:sz w:val="24"/>
          <w:szCs w:val="24"/>
        </w:rPr>
      </w:pPr>
      <w:r w:rsidRPr="003C1483">
        <w:rPr>
          <w:rFonts w:ascii="Times New Roman" w:hAnsi="Times New Roman"/>
          <w:sz w:val="24"/>
          <w:szCs w:val="24"/>
        </w:rPr>
        <w:t xml:space="preserve">Prepared in accordance with Part 3 of the </w:t>
      </w:r>
      <w:r w:rsidRPr="003C1483">
        <w:rPr>
          <w:rFonts w:ascii="Times New Roman" w:hAnsi="Times New Roman"/>
          <w:i/>
          <w:sz w:val="24"/>
          <w:szCs w:val="24"/>
        </w:rPr>
        <w:t>Human Rights (Parliamentary Scrutiny) Act 2011</w:t>
      </w:r>
    </w:p>
    <w:p w:rsidR="00276714" w:rsidRPr="00B70AFE" w:rsidRDefault="00276714" w:rsidP="00276714">
      <w:pPr>
        <w:spacing w:before="240" w:after="120" w:line="240" w:lineRule="auto"/>
        <w:jc w:val="center"/>
        <w:rPr>
          <w:rFonts w:ascii="Times New Roman" w:hAnsi="Times New Roman"/>
          <w:i/>
          <w:sz w:val="24"/>
          <w:szCs w:val="24"/>
        </w:rPr>
      </w:pPr>
      <w:r>
        <w:rPr>
          <w:rFonts w:ascii="Times New Roman" w:hAnsi="Times New Roman"/>
          <w:i/>
          <w:sz w:val="24"/>
          <w:szCs w:val="24"/>
        </w:rPr>
        <w:t>Carbon Credits (Carbon Farming Initiative) (</w:t>
      </w:r>
      <w:r>
        <w:rPr>
          <w:rFonts w:ascii="Times New Roman" w:eastAsia="Times New Roman" w:hAnsi="Times New Roman"/>
          <w:i/>
          <w:sz w:val="24"/>
          <w:szCs w:val="24"/>
          <w:lang w:eastAsia="en-AU"/>
        </w:rPr>
        <w:t>Avoided Deforestation</w:t>
      </w:r>
      <w:r>
        <w:rPr>
          <w:rFonts w:ascii="Times New Roman" w:hAnsi="Times New Roman"/>
          <w:i/>
          <w:sz w:val="24"/>
          <w:szCs w:val="24"/>
        </w:rPr>
        <w:t>) Methodology Determination 2013</w:t>
      </w:r>
    </w:p>
    <w:p w:rsidR="0051763D" w:rsidRDefault="0051763D" w:rsidP="00276714">
      <w:pPr>
        <w:keepNext/>
        <w:spacing w:after="120" w:line="240" w:lineRule="auto"/>
        <w:rPr>
          <w:rFonts w:ascii="Times New Roman" w:hAnsi="Times New Roman"/>
          <w:sz w:val="24"/>
          <w:szCs w:val="24"/>
        </w:rPr>
      </w:pPr>
    </w:p>
    <w:p w:rsidR="00276714" w:rsidRPr="00137237" w:rsidRDefault="00276714" w:rsidP="00276714">
      <w:pPr>
        <w:keepNext/>
        <w:spacing w:after="120" w:line="240" w:lineRule="auto"/>
        <w:rPr>
          <w:rFonts w:ascii="Times New Roman" w:hAnsi="Times New Roman"/>
          <w:sz w:val="24"/>
          <w:szCs w:val="24"/>
        </w:rPr>
      </w:pPr>
      <w:r w:rsidRPr="003E6FE7">
        <w:rPr>
          <w:rFonts w:ascii="Times New Roman" w:hAnsi="Times New Roman"/>
          <w:sz w:val="24"/>
          <w:szCs w:val="24"/>
        </w:rPr>
        <w:t xml:space="preserve">This </w:t>
      </w:r>
      <w:r>
        <w:rPr>
          <w:rFonts w:ascii="Times New Roman" w:hAnsi="Times New Roman"/>
          <w:sz w:val="24"/>
          <w:szCs w:val="24"/>
        </w:rPr>
        <w:t>l</w:t>
      </w:r>
      <w:r w:rsidRPr="003E6FE7">
        <w:rPr>
          <w:rFonts w:ascii="Times New Roman" w:hAnsi="Times New Roman"/>
          <w:sz w:val="24"/>
          <w:szCs w:val="24"/>
        </w:rPr>
        <w:t xml:space="preserve">egislative </w:t>
      </w:r>
      <w:r>
        <w:rPr>
          <w:rFonts w:ascii="Times New Roman" w:hAnsi="Times New Roman"/>
          <w:sz w:val="24"/>
          <w:szCs w:val="24"/>
        </w:rPr>
        <w:t>i</w:t>
      </w:r>
      <w:r w:rsidRPr="003E6FE7">
        <w:rPr>
          <w:rFonts w:ascii="Times New Roman" w:hAnsi="Times New Roman"/>
          <w:sz w:val="24"/>
          <w:szCs w:val="24"/>
        </w:rPr>
        <w:t xml:space="preserve">nstrument is compatible with the human rights and freedoms recognised or declared in the international instruments listed in section 3 of the </w:t>
      </w:r>
      <w:r w:rsidRPr="003E6FE7">
        <w:rPr>
          <w:rFonts w:ascii="Times New Roman" w:hAnsi="Times New Roman"/>
          <w:i/>
          <w:sz w:val="24"/>
          <w:szCs w:val="24"/>
        </w:rPr>
        <w:t>Human Rights (Parliamentary Scrutiny) Act 2011</w:t>
      </w:r>
      <w:r w:rsidRPr="003E6FE7">
        <w:rPr>
          <w:rFonts w:ascii="Times New Roman" w:hAnsi="Times New Roman"/>
          <w:sz w:val="24"/>
          <w:szCs w:val="24"/>
        </w:rPr>
        <w:t>.</w:t>
      </w:r>
    </w:p>
    <w:p w:rsidR="00276714" w:rsidRPr="00137237" w:rsidRDefault="00276714" w:rsidP="00276714">
      <w:pPr>
        <w:spacing w:before="240" w:after="120" w:line="240" w:lineRule="auto"/>
        <w:rPr>
          <w:rFonts w:ascii="Times New Roman" w:hAnsi="Times New Roman"/>
          <w:b/>
          <w:sz w:val="24"/>
          <w:szCs w:val="24"/>
        </w:rPr>
      </w:pPr>
      <w:r w:rsidRPr="003E6FE7">
        <w:rPr>
          <w:rFonts w:ascii="Times New Roman" w:hAnsi="Times New Roman"/>
          <w:b/>
          <w:sz w:val="24"/>
          <w:szCs w:val="24"/>
        </w:rPr>
        <w:t>Overview of the Legislative Instrument</w:t>
      </w:r>
    </w:p>
    <w:p w:rsidR="00E003C2" w:rsidRPr="00E003C2" w:rsidRDefault="00E003C2" w:rsidP="00E003C2">
      <w:pPr>
        <w:keepNext/>
        <w:spacing w:after="120" w:line="240" w:lineRule="auto"/>
        <w:rPr>
          <w:rFonts w:ascii="Times New Roman" w:hAnsi="Times New Roman"/>
          <w:sz w:val="24"/>
          <w:szCs w:val="24"/>
        </w:rPr>
      </w:pPr>
      <w:r w:rsidRPr="00E003C2">
        <w:rPr>
          <w:rFonts w:ascii="Times New Roman" w:hAnsi="Times New Roman"/>
          <w:sz w:val="24"/>
          <w:szCs w:val="24"/>
        </w:rPr>
        <w:t xml:space="preserve">The </w:t>
      </w:r>
      <w:r w:rsidRPr="00E003C2">
        <w:rPr>
          <w:rFonts w:ascii="Times New Roman" w:hAnsi="Times New Roman"/>
          <w:i/>
          <w:sz w:val="24"/>
          <w:szCs w:val="24"/>
        </w:rPr>
        <w:t xml:space="preserve">Carbon Credits (Carbon Farming Initiative) (Avoided Deforestation) Methodology Determination 2013 </w:t>
      </w:r>
      <w:r w:rsidRPr="00E003C2">
        <w:rPr>
          <w:rFonts w:ascii="Times New Roman" w:hAnsi="Times New Roman"/>
          <w:sz w:val="24"/>
          <w:szCs w:val="24"/>
        </w:rPr>
        <w:t>(the Determination) sets out the detailed rules for implementing and monitoring a</w:t>
      </w:r>
      <w:r>
        <w:rPr>
          <w:rFonts w:ascii="Times New Roman" w:hAnsi="Times New Roman"/>
          <w:sz w:val="24"/>
          <w:szCs w:val="24"/>
        </w:rPr>
        <w:t xml:space="preserve">n eligible </w:t>
      </w:r>
      <w:r w:rsidRPr="00E003C2">
        <w:rPr>
          <w:rFonts w:ascii="Times New Roman" w:hAnsi="Times New Roman"/>
          <w:sz w:val="24"/>
          <w:szCs w:val="24"/>
        </w:rPr>
        <w:t xml:space="preserve">Carbon Farming Initiative native forest protection project.  </w:t>
      </w:r>
      <w:r w:rsidRPr="003A075D">
        <w:rPr>
          <w:rFonts w:ascii="Times New Roman" w:hAnsi="Times New Roman"/>
          <w:sz w:val="24"/>
          <w:szCs w:val="24"/>
        </w:rPr>
        <w:t xml:space="preserve">The </w:t>
      </w:r>
      <w:r w:rsidRPr="003A075D">
        <w:rPr>
          <w:rFonts w:ascii="Times New Roman" w:hAnsi="Times New Roman"/>
          <w:i/>
          <w:sz w:val="24"/>
          <w:szCs w:val="24"/>
        </w:rPr>
        <w:t>Carbon Credits (Carbon Farming Initiative) Act 2011</w:t>
      </w:r>
      <w:r w:rsidRPr="003A075D">
        <w:rPr>
          <w:rFonts w:ascii="Times New Roman" w:hAnsi="Times New Roman"/>
          <w:sz w:val="24"/>
          <w:szCs w:val="24"/>
        </w:rPr>
        <w:t xml:space="preserve"> (the Act)</w:t>
      </w:r>
      <w:r w:rsidR="00C62D2F">
        <w:rPr>
          <w:rFonts w:ascii="Times New Roman" w:hAnsi="Times New Roman"/>
          <w:sz w:val="24"/>
          <w:szCs w:val="24"/>
        </w:rPr>
        <w:t xml:space="preserve"> </w:t>
      </w:r>
      <w:r w:rsidRPr="00E003C2">
        <w:rPr>
          <w:rFonts w:ascii="Times New Roman" w:hAnsi="Times New Roman"/>
          <w:sz w:val="24"/>
          <w:szCs w:val="24"/>
        </w:rPr>
        <w:t xml:space="preserve">provides that a native forest protection project is a project to: (a) remove carbon dioxide from the atmosphere by sequestering carbon in trees in one or more native forests; and (b) avoid emissions of greenhouse gases attributable to the clearing or clear-felling of one or more native forests.  </w:t>
      </w:r>
    </w:p>
    <w:p w:rsidR="00E003C2" w:rsidRPr="00E003C2" w:rsidRDefault="00E003C2" w:rsidP="00E003C2">
      <w:pPr>
        <w:keepNext/>
        <w:spacing w:after="120" w:line="240" w:lineRule="auto"/>
        <w:rPr>
          <w:rFonts w:ascii="Times New Roman" w:hAnsi="Times New Roman"/>
          <w:bCs/>
          <w:sz w:val="24"/>
          <w:szCs w:val="24"/>
          <w:lang w:val="en-CA"/>
        </w:rPr>
      </w:pPr>
      <w:r w:rsidRPr="00E003C2">
        <w:rPr>
          <w:rFonts w:ascii="Times New Roman" w:hAnsi="Times New Roman"/>
          <w:bCs/>
          <w:sz w:val="24"/>
          <w:szCs w:val="24"/>
          <w:lang w:val="en-CA"/>
        </w:rPr>
        <w:t>The Determination applies to a native forest that may be cleared for conversi</w:t>
      </w:r>
      <w:r w:rsidR="00004D05">
        <w:rPr>
          <w:rFonts w:ascii="Times New Roman" w:hAnsi="Times New Roman"/>
          <w:bCs/>
          <w:sz w:val="24"/>
          <w:szCs w:val="24"/>
          <w:lang w:val="en-CA"/>
        </w:rPr>
        <w:t xml:space="preserve">on into cropland or grassland. </w:t>
      </w:r>
      <w:r w:rsidRPr="00E003C2">
        <w:rPr>
          <w:rFonts w:ascii="Times New Roman" w:hAnsi="Times New Roman"/>
          <w:bCs/>
          <w:sz w:val="24"/>
          <w:szCs w:val="24"/>
          <w:lang w:val="en-CA"/>
        </w:rPr>
        <w:t>Abatement is achieved by not clearing the native forest and thereby avoiding the emissions that clearing would have produced. Additional abatement may be achieved by managing the native forest in a way that enhances carbon stocks. The way in which abatement and sequestration are cre</w:t>
      </w:r>
      <w:r w:rsidR="00004D05">
        <w:rPr>
          <w:rFonts w:ascii="Times New Roman" w:hAnsi="Times New Roman"/>
          <w:bCs/>
          <w:sz w:val="24"/>
          <w:szCs w:val="24"/>
          <w:lang w:val="en-CA"/>
        </w:rPr>
        <w:t>dited is set out in Division 3.4</w:t>
      </w:r>
      <w:r w:rsidRPr="00E003C2">
        <w:rPr>
          <w:rFonts w:ascii="Times New Roman" w:hAnsi="Times New Roman"/>
          <w:bCs/>
          <w:sz w:val="24"/>
          <w:szCs w:val="24"/>
          <w:lang w:val="en-CA"/>
        </w:rPr>
        <w:t>.</w:t>
      </w:r>
    </w:p>
    <w:p w:rsidR="00276714" w:rsidRPr="00137237" w:rsidRDefault="00276714" w:rsidP="00276714">
      <w:pPr>
        <w:keepNext/>
        <w:spacing w:after="120" w:line="240" w:lineRule="auto"/>
        <w:rPr>
          <w:rFonts w:ascii="Times New Roman" w:hAnsi="Times New Roman"/>
          <w:sz w:val="24"/>
          <w:szCs w:val="24"/>
        </w:rPr>
      </w:pPr>
      <w:r w:rsidRPr="003E6FE7">
        <w:rPr>
          <w:rFonts w:ascii="Times New Roman" w:hAnsi="Times New Roman"/>
          <w:sz w:val="24"/>
          <w:szCs w:val="24"/>
        </w:rPr>
        <w:t xml:space="preserve">Project proponents </w:t>
      </w:r>
      <w:r>
        <w:rPr>
          <w:rFonts w:ascii="Times New Roman" w:hAnsi="Times New Roman"/>
          <w:sz w:val="24"/>
          <w:szCs w:val="24"/>
        </w:rPr>
        <w:t>wishing</w:t>
      </w:r>
      <w:r w:rsidRPr="003E6FE7">
        <w:rPr>
          <w:rFonts w:ascii="Times New Roman" w:hAnsi="Times New Roman"/>
          <w:sz w:val="24"/>
          <w:szCs w:val="24"/>
        </w:rPr>
        <w:t xml:space="preserve"> to implement the Determination must make an application to the Clean Energy Regulator (</w:t>
      </w:r>
      <w:r>
        <w:rPr>
          <w:rFonts w:ascii="Times New Roman" w:hAnsi="Times New Roman"/>
          <w:sz w:val="24"/>
          <w:szCs w:val="24"/>
        </w:rPr>
        <w:t xml:space="preserve">the </w:t>
      </w:r>
      <w:r w:rsidRPr="003E6FE7">
        <w:rPr>
          <w:rFonts w:ascii="Times New Roman" w:hAnsi="Times New Roman"/>
          <w:sz w:val="24"/>
          <w:szCs w:val="24"/>
        </w:rPr>
        <w:t xml:space="preserve">Regulator) and meet the eligibility requirements set out under </w:t>
      </w:r>
      <w:r w:rsidRPr="00B2052E">
        <w:rPr>
          <w:rFonts w:ascii="Times New Roman" w:hAnsi="Times New Roman"/>
          <w:sz w:val="24"/>
          <w:szCs w:val="24"/>
        </w:rPr>
        <w:t xml:space="preserve">the </w:t>
      </w:r>
      <w:r>
        <w:rPr>
          <w:rFonts w:ascii="Times New Roman" w:hAnsi="Times New Roman"/>
          <w:i/>
          <w:sz w:val="24"/>
          <w:szCs w:val="24"/>
        </w:rPr>
        <w:t>Carbon Credits (Carbon Farming Initiative) Act 2011</w:t>
      </w:r>
      <w:r w:rsidRPr="003E6FE7">
        <w:rPr>
          <w:rFonts w:ascii="Times New Roman" w:hAnsi="Times New Roman"/>
          <w:sz w:val="24"/>
          <w:szCs w:val="24"/>
        </w:rPr>
        <w:t xml:space="preserve">. Offsets projects that are approved by the Regulator can generate Australian </w:t>
      </w:r>
      <w:r>
        <w:rPr>
          <w:rFonts w:ascii="Times New Roman" w:hAnsi="Times New Roman"/>
          <w:sz w:val="24"/>
          <w:szCs w:val="24"/>
        </w:rPr>
        <w:t>c</w:t>
      </w:r>
      <w:r w:rsidRPr="003E6FE7">
        <w:rPr>
          <w:rFonts w:ascii="Times New Roman" w:hAnsi="Times New Roman"/>
          <w:sz w:val="24"/>
          <w:szCs w:val="24"/>
        </w:rPr>
        <w:t xml:space="preserve">arbon </w:t>
      </w:r>
      <w:r>
        <w:rPr>
          <w:rFonts w:ascii="Times New Roman" w:hAnsi="Times New Roman"/>
          <w:sz w:val="24"/>
          <w:szCs w:val="24"/>
        </w:rPr>
        <w:t>c</w:t>
      </w:r>
      <w:r w:rsidRPr="003E6FE7">
        <w:rPr>
          <w:rFonts w:ascii="Times New Roman" w:hAnsi="Times New Roman"/>
          <w:sz w:val="24"/>
          <w:szCs w:val="24"/>
        </w:rPr>
        <w:t xml:space="preserve">redit </w:t>
      </w:r>
      <w:r>
        <w:rPr>
          <w:rFonts w:ascii="Times New Roman" w:hAnsi="Times New Roman"/>
          <w:sz w:val="24"/>
          <w:szCs w:val="24"/>
        </w:rPr>
        <w:t>u</w:t>
      </w:r>
      <w:r w:rsidRPr="003E6FE7">
        <w:rPr>
          <w:rFonts w:ascii="Times New Roman" w:hAnsi="Times New Roman"/>
          <w:sz w:val="24"/>
          <w:szCs w:val="24"/>
        </w:rPr>
        <w:t>nits that can be sold to:</w:t>
      </w:r>
    </w:p>
    <w:p w:rsidR="006310FA" w:rsidRDefault="00276714">
      <w:pPr>
        <w:pStyle w:val="ListParagraph"/>
        <w:keepNext/>
        <w:numPr>
          <w:ilvl w:val="0"/>
          <w:numId w:val="14"/>
        </w:numPr>
        <w:spacing w:after="120" w:line="240" w:lineRule="auto"/>
        <w:rPr>
          <w:rFonts w:ascii="Times New Roman" w:hAnsi="Times New Roman"/>
          <w:sz w:val="24"/>
          <w:szCs w:val="24"/>
        </w:rPr>
      </w:pPr>
      <w:r w:rsidRPr="003C1483">
        <w:rPr>
          <w:rFonts w:ascii="Times New Roman" w:hAnsi="Times New Roman"/>
          <w:sz w:val="24"/>
          <w:szCs w:val="24"/>
        </w:rPr>
        <w:t xml:space="preserve">Australian companies that pay the carbon price established under the </w:t>
      </w:r>
      <w:r w:rsidRPr="003C1483">
        <w:rPr>
          <w:rFonts w:ascii="Times New Roman" w:hAnsi="Times New Roman"/>
          <w:i/>
          <w:sz w:val="24"/>
          <w:szCs w:val="24"/>
        </w:rPr>
        <w:t>Clean Energy Act 2011</w:t>
      </w:r>
      <w:r w:rsidR="00C62D2F">
        <w:rPr>
          <w:rFonts w:ascii="Times New Roman" w:hAnsi="Times New Roman"/>
          <w:sz w:val="24"/>
          <w:szCs w:val="24"/>
        </w:rPr>
        <w:t>; or</w:t>
      </w:r>
    </w:p>
    <w:p w:rsidR="006310FA" w:rsidRDefault="00276714">
      <w:pPr>
        <w:pStyle w:val="ListParagraph"/>
        <w:keepNext/>
        <w:numPr>
          <w:ilvl w:val="0"/>
          <w:numId w:val="14"/>
        </w:numPr>
        <w:spacing w:after="120" w:line="240" w:lineRule="auto"/>
        <w:rPr>
          <w:rFonts w:ascii="Times New Roman" w:hAnsi="Times New Roman"/>
          <w:sz w:val="24"/>
          <w:szCs w:val="24"/>
        </w:rPr>
      </w:pPr>
      <w:r w:rsidRPr="003C1483">
        <w:rPr>
          <w:rFonts w:ascii="Times New Roman" w:hAnsi="Times New Roman"/>
          <w:sz w:val="24"/>
          <w:szCs w:val="24"/>
        </w:rPr>
        <w:t xml:space="preserve">businesses in Australia wanting to offset their own carbon pollution. </w:t>
      </w:r>
    </w:p>
    <w:p w:rsidR="00276714" w:rsidRPr="00137237" w:rsidRDefault="00276714" w:rsidP="00276714">
      <w:pPr>
        <w:spacing w:before="240" w:after="120" w:line="240" w:lineRule="auto"/>
        <w:rPr>
          <w:rFonts w:ascii="Times New Roman" w:hAnsi="Times New Roman"/>
          <w:b/>
          <w:sz w:val="24"/>
          <w:szCs w:val="24"/>
        </w:rPr>
      </w:pPr>
      <w:r w:rsidRPr="003E6FE7">
        <w:rPr>
          <w:rFonts w:ascii="Times New Roman" w:hAnsi="Times New Roman"/>
          <w:b/>
          <w:sz w:val="24"/>
          <w:szCs w:val="24"/>
        </w:rPr>
        <w:t>Human rights implications</w:t>
      </w:r>
    </w:p>
    <w:p w:rsidR="00276714" w:rsidRPr="00137237" w:rsidRDefault="00276714" w:rsidP="00276714">
      <w:pPr>
        <w:keepNext/>
        <w:spacing w:after="120" w:line="240" w:lineRule="auto"/>
        <w:rPr>
          <w:rFonts w:ascii="Times New Roman" w:hAnsi="Times New Roman"/>
          <w:sz w:val="24"/>
          <w:szCs w:val="24"/>
        </w:rPr>
      </w:pPr>
      <w:r w:rsidRPr="003E6FE7">
        <w:rPr>
          <w:rFonts w:ascii="Times New Roman" w:hAnsi="Times New Roman"/>
          <w:sz w:val="24"/>
          <w:szCs w:val="24"/>
        </w:rPr>
        <w:t xml:space="preserve">This </w:t>
      </w:r>
      <w:r>
        <w:rPr>
          <w:rFonts w:ascii="Times New Roman" w:hAnsi="Times New Roman"/>
          <w:sz w:val="24"/>
          <w:szCs w:val="24"/>
        </w:rPr>
        <w:t>l</w:t>
      </w:r>
      <w:r w:rsidRPr="003E6FE7">
        <w:rPr>
          <w:rFonts w:ascii="Times New Roman" w:hAnsi="Times New Roman"/>
          <w:sz w:val="24"/>
          <w:szCs w:val="24"/>
        </w:rPr>
        <w:t xml:space="preserve">egislative </w:t>
      </w:r>
      <w:r>
        <w:rPr>
          <w:rFonts w:ascii="Times New Roman" w:hAnsi="Times New Roman"/>
          <w:sz w:val="24"/>
          <w:szCs w:val="24"/>
        </w:rPr>
        <w:t>i</w:t>
      </w:r>
      <w:r w:rsidRPr="003E6FE7">
        <w:rPr>
          <w:rFonts w:ascii="Times New Roman" w:hAnsi="Times New Roman"/>
          <w:sz w:val="24"/>
          <w:szCs w:val="24"/>
        </w:rPr>
        <w:t>nstrument does not engage any of the applicable rights or freedoms.</w:t>
      </w:r>
    </w:p>
    <w:p w:rsidR="00276714" w:rsidRPr="00137237" w:rsidRDefault="00276714" w:rsidP="00276714">
      <w:pPr>
        <w:spacing w:before="240" w:after="120" w:line="240" w:lineRule="auto"/>
        <w:rPr>
          <w:rFonts w:ascii="Times New Roman" w:hAnsi="Times New Roman"/>
          <w:b/>
          <w:sz w:val="24"/>
          <w:szCs w:val="24"/>
        </w:rPr>
      </w:pPr>
      <w:r w:rsidRPr="003E6FE7">
        <w:rPr>
          <w:rFonts w:ascii="Times New Roman" w:hAnsi="Times New Roman"/>
          <w:b/>
          <w:sz w:val="24"/>
          <w:szCs w:val="24"/>
        </w:rPr>
        <w:t>Conclusion</w:t>
      </w:r>
    </w:p>
    <w:p w:rsidR="00276714" w:rsidRPr="00137237" w:rsidRDefault="00276714" w:rsidP="00276714">
      <w:pPr>
        <w:keepNext/>
        <w:spacing w:after="120" w:line="240" w:lineRule="auto"/>
        <w:rPr>
          <w:rFonts w:ascii="Times New Roman" w:hAnsi="Times New Roman"/>
          <w:sz w:val="24"/>
          <w:szCs w:val="24"/>
        </w:rPr>
      </w:pPr>
      <w:r w:rsidRPr="003E6FE7">
        <w:rPr>
          <w:rFonts w:ascii="Times New Roman" w:hAnsi="Times New Roman"/>
          <w:sz w:val="24"/>
          <w:szCs w:val="24"/>
        </w:rPr>
        <w:t xml:space="preserve">This </w:t>
      </w:r>
      <w:r>
        <w:rPr>
          <w:rFonts w:ascii="Times New Roman" w:hAnsi="Times New Roman"/>
          <w:sz w:val="24"/>
          <w:szCs w:val="24"/>
        </w:rPr>
        <w:t>l</w:t>
      </w:r>
      <w:r w:rsidRPr="003E6FE7">
        <w:rPr>
          <w:rFonts w:ascii="Times New Roman" w:hAnsi="Times New Roman"/>
          <w:sz w:val="24"/>
          <w:szCs w:val="24"/>
        </w:rPr>
        <w:t xml:space="preserve">egislative </w:t>
      </w:r>
      <w:r>
        <w:rPr>
          <w:rFonts w:ascii="Times New Roman" w:hAnsi="Times New Roman"/>
          <w:sz w:val="24"/>
          <w:szCs w:val="24"/>
        </w:rPr>
        <w:t>i</w:t>
      </w:r>
      <w:r w:rsidRPr="003E6FE7">
        <w:rPr>
          <w:rFonts w:ascii="Times New Roman" w:hAnsi="Times New Roman"/>
          <w:sz w:val="24"/>
          <w:szCs w:val="24"/>
        </w:rPr>
        <w:t>nstrument is compatible with human rights as it does not raise any human rights issues.</w:t>
      </w:r>
    </w:p>
    <w:p w:rsidR="00276714" w:rsidRPr="00137237" w:rsidRDefault="00276714" w:rsidP="00276714">
      <w:pPr>
        <w:spacing w:before="120" w:after="120" w:line="240" w:lineRule="auto"/>
        <w:jc w:val="center"/>
        <w:rPr>
          <w:rFonts w:ascii="Times New Roman" w:hAnsi="Times New Roman"/>
          <w:sz w:val="24"/>
          <w:szCs w:val="24"/>
        </w:rPr>
      </w:pPr>
    </w:p>
    <w:p w:rsidR="00276714" w:rsidRPr="00137237" w:rsidRDefault="00276714" w:rsidP="00276714">
      <w:pPr>
        <w:spacing w:before="360" w:line="240" w:lineRule="auto"/>
        <w:jc w:val="center"/>
        <w:rPr>
          <w:rFonts w:ascii="Times New Roman" w:hAnsi="Times New Roman"/>
          <w:sz w:val="24"/>
          <w:szCs w:val="24"/>
        </w:rPr>
      </w:pPr>
      <w:r>
        <w:rPr>
          <w:rFonts w:ascii="Times New Roman" w:hAnsi="Times New Roman"/>
          <w:b/>
          <w:sz w:val="24"/>
          <w:szCs w:val="24"/>
        </w:rPr>
        <w:t>Yvette D’Ath</w:t>
      </w:r>
      <w:r w:rsidRPr="003E6FE7">
        <w:rPr>
          <w:rFonts w:ascii="Times New Roman" w:hAnsi="Times New Roman"/>
          <w:b/>
          <w:sz w:val="24"/>
          <w:szCs w:val="24"/>
        </w:rPr>
        <w:t>, Parliamentary Secretary for Climate Change</w:t>
      </w:r>
      <w:r>
        <w:rPr>
          <w:rFonts w:ascii="Times New Roman" w:hAnsi="Times New Roman"/>
          <w:b/>
          <w:sz w:val="24"/>
          <w:szCs w:val="24"/>
        </w:rPr>
        <w:t>, Industry</w:t>
      </w:r>
      <w:r w:rsidRPr="003E6FE7">
        <w:rPr>
          <w:rFonts w:ascii="Times New Roman" w:hAnsi="Times New Roman"/>
          <w:b/>
          <w:sz w:val="24"/>
          <w:szCs w:val="24"/>
        </w:rPr>
        <w:t xml:space="preserve"> and </w:t>
      </w:r>
      <w:r>
        <w:rPr>
          <w:rFonts w:ascii="Times New Roman" w:hAnsi="Times New Roman"/>
          <w:b/>
          <w:sz w:val="24"/>
          <w:szCs w:val="24"/>
        </w:rPr>
        <w:t>Innovation</w:t>
      </w:r>
    </w:p>
    <w:p w:rsidR="00E67083" w:rsidRPr="00360660" w:rsidRDefault="00E67083" w:rsidP="00EE4EA3">
      <w:pPr>
        <w:spacing w:before="100" w:beforeAutospacing="1" w:after="120" w:line="240" w:lineRule="auto"/>
        <w:rPr>
          <w:rFonts w:ascii="Times New Roman" w:eastAsia="Times New Roman" w:hAnsi="Times New Roman"/>
          <w:sz w:val="24"/>
          <w:szCs w:val="24"/>
          <w:lang w:eastAsia="en-AU"/>
        </w:rPr>
      </w:pPr>
    </w:p>
    <w:sectPr w:rsidR="00E67083" w:rsidRPr="00360660" w:rsidSect="007607F2">
      <w:headerReference w:type="default" r:id="rId10"/>
      <w:footerReference w:type="default" r:id="rId11"/>
      <w:footerReference w:type="first" r:id="rId12"/>
      <w:pgSz w:w="11906" w:h="16838" w:code="9"/>
      <w:pgMar w:top="1440" w:right="1440" w:bottom="1440"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12C4" w:rsidRDefault="003312C4" w:rsidP="00621DDE">
      <w:pPr>
        <w:spacing w:after="0" w:line="240" w:lineRule="auto"/>
      </w:pPr>
      <w:r>
        <w:separator/>
      </w:r>
    </w:p>
  </w:endnote>
  <w:endnote w:type="continuationSeparator" w:id="0">
    <w:p w:rsidR="003312C4" w:rsidRDefault="003312C4" w:rsidP="00621D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53962804"/>
      <w:docPartObj>
        <w:docPartGallery w:val="Page Numbers (Bottom of Page)"/>
        <w:docPartUnique/>
      </w:docPartObj>
    </w:sdtPr>
    <w:sdtEndPr>
      <w:rPr>
        <w:noProof/>
      </w:rPr>
    </w:sdtEndPr>
    <w:sdtContent>
      <w:p w:rsidR="00BD7894" w:rsidRDefault="00BD7894">
        <w:pPr>
          <w:pStyle w:val="Footer"/>
          <w:jc w:val="right"/>
        </w:pPr>
        <w:r w:rsidRPr="00560C6D">
          <w:rPr>
            <w:rFonts w:ascii="Times New Roman" w:hAnsi="Times New Roman"/>
            <w:sz w:val="24"/>
            <w:szCs w:val="24"/>
          </w:rPr>
          <w:fldChar w:fldCharType="begin"/>
        </w:r>
        <w:r w:rsidRPr="00560C6D">
          <w:rPr>
            <w:rFonts w:ascii="Times New Roman" w:hAnsi="Times New Roman"/>
            <w:sz w:val="24"/>
            <w:szCs w:val="24"/>
          </w:rPr>
          <w:instrText xml:space="preserve"> PAGE   \* MERGEFORMAT </w:instrText>
        </w:r>
        <w:r w:rsidRPr="00560C6D">
          <w:rPr>
            <w:rFonts w:ascii="Times New Roman" w:hAnsi="Times New Roman"/>
            <w:sz w:val="24"/>
            <w:szCs w:val="24"/>
          </w:rPr>
          <w:fldChar w:fldCharType="separate"/>
        </w:r>
        <w:r w:rsidR="007622A5">
          <w:rPr>
            <w:rFonts w:ascii="Times New Roman" w:hAnsi="Times New Roman"/>
            <w:noProof/>
            <w:sz w:val="24"/>
            <w:szCs w:val="24"/>
          </w:rPr>
          <w:t>29</w:t>
        </w:r>
        <w:r w:rsidRPr="00560C6D">
          <w:rPr>
            <w:rFonts w:ascii="Times New Roman" w:hAnsi="Times New Roman"/>
            <w:noProof/>
            <w:sz w:val="24"/>
            <w:szCs w:val="24"/>
          </w:rPr>
          <w:fldChar w:fldCharType="end"/>
        </w:r>
      </w:p>
    </w:sdtContent>
  </w:sdt>
  <w:p w:rsidR="00BD7894" w:rsidRDefault="00BD789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97872227"/>
      <w:docPartObj>
        <w:docPartGallery w:val="Page Numbers (Bottom of Page)"/>
        <w:docPartUnique/>
      </w:docPartObj>
    </w:sdtPr>
    <w:sdtEndPr>
      <w:rPr>
        <w:noProof/>
      </w:rPr>
    </w:sdtEndPr>
    <w:sdtContent>
      <w:p w:rsidR="00BD7894" w:rsidRDefault="00BD7894">
        <w:pPr>
          <w:pStyle w:val="Footer"/>
          <w:jc w:val="right"/>
        </w:pPr>
        <w:r>
          <w:fldChar w:fldCharType="begin"/>
        </w:r>
        <w:r>
          <w:instrText xml:space="preserve"> PAGE   \* MERGEFORMAT </w:instrText>
        </w:r>
        <w:r>
          <w:fldChar w:fldCharType="separate"/>
        </w:r>
        <w:r w:rsidR="007622A5">
          <w:rPr>
            <w:noProof/>
          </w:rPr>
          <w:t>1</w:t>
        </w:r>
        <w:r>
          <w:rPr>
            <w:noProof/>
          </w:rPr>
          <w:fldChar w:fldCharType="end"/>
        </w:r>
      </w:p>
    </w:sdtContent>
  </w:sdt>
  <w:p w:rsidR="00BD7894" w:rsidRDefault="00BD789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12C4" w:rsidRDefault="003312C4" w:rsidP="00621DDE">
      <w:pPr>
        <w:spacing w:after="0" w:line="240" w:lineRule="auto"/>
      </w:pPr>
      <w:r>
        <w:separator/>
      </w:r>
    </w:p>
  </w:footnote>
  <w:footnote w:type="continuationSeparator" w:id="0">
    <w:p w:rsidR="003312C4" w:rsidRDefault="003312C4" w:rsidP="00621DD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7894" w:rsidRDefault="00BD7894" w:rsidP="00DF5400">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D07D1"/>
    <w:multiLevelType w:val="hybridMultilevel"/>
    <w:tmpl w:val="313C1D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257621B"/>
    <w:multiLevelType w:val="multilevel"/>
    <w:tmpl w:val="4880AF70"/>
    <w:lvl w:ilvl="0">
      <w:start w:val="1"/>
      <w:numFmt w:val="decimal"/>
      <w:pStyle w:val="OutlineNumbered1"/>
      <w:lvlText w:val="%1."/>
      <w:lvlJc w:val="left"/>
      <w:pPr>
        <w:tabs>
          <w:tab w:val="num" w:pos="520"/>
        </w:tabs>
        <w:ind w:left="520" w:hanging="520"/>
      </w:pPr>
      <w:rPr>
        <w:rFonts w:cs="Times New Roman"/>
      </w:rPr>
    </w:lvl>
    <w:lvl w:ilvl="1">
      <w:start w:val="1"/>
      <w:numFmt w:val="decimal"/>
      <w:pStyle w:val="OutlineNumbered2"/>
      <w:lvlText w:val="%1.%2."/>
      <w:lvlJc w:val="left"/>
      <w:pPr>
        <w:tabs>
          <w:tab w:val="num" w:pos="1040"/>
        </w:tabs>
        <w:ind w:left="1040" w:hanging="520"/>
      </w:pPr>
      <w:rPr>
        <w:rFonts w:cs="Times New Roman"/>
      </w:rPr>
    </w:lvl>
    <w:lvl w:ilvl="2">
      <w:start w:val="1"/>
      <w:numFmt w:val="decimal"/>
      <w:pStyle w:val="OutlineNumbered3"/>
      <w:lvlText w:val="%1.%2.%3."/>
      <w:lvlJc w:val="left"/>
      <w:pPr>
        <w:tabs>
          <w:tab w:val="num" w:pos="1560"/>
        </w:tabs>
        <w:ind w:left="1560" w:hanging="52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
    <w:nsid w:val="09292463"/>
    <w:multiLevelType w:val="hybridMultilevel"/>
    <w:tmpl w:val="524ED3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0D6629DA"/>
    <w:multiLevelType w:val="multilevel"/>
    <w:tmpl w:val="0C09001F"/>
    <w:name w:val="main numbering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0DC43FDF"/>
    <w:multiLevelType w:val="multilevel"/>
    <w:tmpl w:val="F9CE109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nsid w:val="171A6C65"/>
    <w:multiLevelType w:val="hybridMultilevel"/>
    <w:tmpl w:val="147092DA"/>
    <w:lvl w:ilvl="0" w:tplc="23DE689E">
      <w:start w:val="1"/>
      <w:numFmt w:val="decimal"/>
      <w:lvlText w:val="%1."/>
      <w:lvlJc w:val="left"/>
      <w:pPr>
        <w:ind w:left="720" w:hanging="360"/>
      </w:pPr>
      <w:rPr>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192B34A0"/>
    <w:multiLevelType w:val="hybridMultilevel"/>
    <w:tmpl w:val="43E877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250D29F7"/>
    <w:multiLevelType w:val="hybridMultilevel"/>
    <w:tmpl w:val="61E64D44"/>
    <w:lvl w:ilvl="0" w:tplc="B9C667BE">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8">
    <w:nsid w:val="265B1B49"/>
    <w:multiLevelType w:val="multilevel"/>
    <w:tmpl w:val="55B093F8"/>
    <w:name w:val="AGSHang"/>
    <w:lvl w:ilvl="0">
      <w:start w:val="1"/>
      <w:numFmt w:val="none"/>
      <w:lvlRestart w:val="0"/>
      <w:pStyle w:val="Quotation"/>
      <w:suff w:val="nothing"/>
      <w:lvlText w:val=""/>
      <w:lvlJc w:val="left"/>
      <w:pPr>
        <w:tabs>
          <w:tab w:val="num" w:pos="425"/>
        </w:tabs>
        <w:ind w:left="425" w:firstLine="0"/>
      </w:pPr>
    </w:lvl>
    <w:lvl w:ilvl="1">
      <w:start w:val="1"/>
      <w:numFmt w:val="none"/>
      <w:lvlRestart w:val="0"/>
      <w:pStyle w:val="Quotation"/>
      <w:suff w:val="nothing"/>
      <w:lvlText w:val=""/>
      <w:lvlJc w:val="left"/>
      <w:pPr>
        <w:tabs>
          <w:tab w:val="num" w:pos="425"/>
        </w:tabs>
        <w:ind w:left="425" w:firstLine="0"/>
      </w:pPr>
    </w:lvl>
    <w:lvl w:ilvl="2">
      <w:start w:val="1"/>
      <w:numFmt w:val="none"/>
      <w:lvlRestart w:val="0"/>
      <w:suff w:val="nothing"/>
      <w:lvlText w:val=""/>
      <w:lvlJc w:val="left"/>
      <w:pPr>
        <w:tabs>
          <w:tab w:val="num" w:pos="850"/>
        </w:tabs>
        <w:ind w:left="850" w:firstLine="0"/>
      </w:pPr>
    </w:lvl>
    <w:lvl w:ilvl="3">
      <w:start w:val="1"/>
      <w:numFmt w:val="none"/>
      <w:lvlRestart w:val="0"/>
      <w:suff w:val="nothing"/>
      <w:lvlText w:val=""/>
      <w:lvlJc w:val="left"/>
      <w:pPr>
        <w:tabs>
          <w:tab w:val="num" w:pos="1276"/>
        </w:tabs>
        <w:ind w:left="1276" w:firstLine="0"/>
      </w:pPr>
    </w:lvl>
    <w:lvl w:ilvl="4">
      <w:start w:val="1"/>
      <w:numFmt w:val="none"/>
      <w:lvlRestart w:val="0"/>
      <w:suff w:val="nothing"/>
      <w:lvlText w:val=""/>
      <w:lvlJc w:val="left"/>
      <w:pPr>
        <w:tabs>
          <w:tab w:val="num" w:pos="1701"/>
        </w:tabs>
        <w:ind w:left="1701" w:firstLine="0"/>
      </w:pPr>
    </w:lvl>
    <w:lvl w:ilvl="5">
      <w:start w:val="1"/>
      <w:numFmt w:val="none"/>
      <w:lvlRestart w:val="0"/>
      <w:suff w:val="nothing"/>
      <w:lvlText w:val=""/>
      <w:lvlJc w:val="left"/>
      <w:pPr>
        <w:tabs>
          <w:tab w:val="num" w:pos="2126"/>
        </w:tabs>
        <w:ind w:left="2126" w:firstLine="0"/>
      </w:pPr>
    </w:lvl>
    <w:lvl w:ilvl="6">
      <w:start w:val="1"/>
      <w:numFmt w:val="none"/>
      <w:lvlRestart w:val="0"/>
      <w:suff w:val="nothing"/>
      <w:lvlText w:val=""/>
      <w:lvlJc w:val="left"/>
      <w:pPr>
        <w:tabs>
          <w:tab w:val="num" w:pos="2551"/>
        </w:tabs>
        <w:ind w:left="2551" w:firstLine="0"/>
      </w:pPr>
    </w:lvl>
    <w:lvl w:ilvl="7">
      <w:start w:val="1"/>
      <w:numFmt w:val="none"/>
      <w:lvlRestart w:val="0"/>
      <w:suff w:val="nothing"/>
      <w:lvlText w:val=""/>
      <w:lvlJc w:val="left"/>
      <w:pPr>
        <w:tabs>
          <w:tab w:val="num" w:pos="2976"/>
        </w:tabs>
        <w:ind w:left="2976" w:firstLine="0"/>
      </w:pPr>
    </w:lvl>
    <w:lvl w:ilvl="8">
      <w:start w:val="1"/>
      <w:numFmt w:val="none"/>
      <w:lvlRestart w:val="0"/>
      <w:suff w:val="nothing"/>
      <w:lvlText w:val=""/>
      <w:lvlJc w:val="left"/>
      <w:pPr>
        <w:tabs>
          <w:tab w:val="num" w:pos="3402"/>
        </w:tabs>
        <w:ind w:left="3402" w:firstLine="0"/>
      </w:pPr>
    </w:lvl>
  </w:abstractNum>
  <w:abstractNum w:abstractNumId="9">
    <w:nsid w:val="2D677C72"/>
    <w:multiLevelType w:val="hybridMultilevel"/>
    <w:tmpl w:val="F72011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33396037"/>
    <w:multiLevelType w:val="hybridMultilevel"/>
    <w:tmpl w:val="CCFC94B2"/>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nsid w:val="3B725166"/>
    <w:multiLevelType w:val="hybridMultilevel"/>
    <w:tmpl w:val="E10057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3F8A5535"/>
    <w:multiLevelType w:val="hybridMultilevel"/>
    <w:tmpl w:val="AD96DC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439E4273"/>
    <w:multiLevelType w:val="hybridMultilevel"/>
    <w:tmpl w:val="0DBAFFAA"/>
    <w:lvl w:ilvl="0" w:tplc="0C09001B">
      <w:start w:val="1"/>
      <w:numFmt w:val="lowerRoman"/>
      <w:lvlText w:val="%1."/>
      <w:lvlJc w:val="right"/>
      <w:pPr>
        <w:ind w:left="1440" w:hanging="360"/>
      </w:pPr>
    </w:lvl>
    <w:lvl w:ilvl="1" w:tplc="0C090019">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4">
    <w:nsid w:val="4B5130B8"/>
    <w:multiLevelType w:val="multilevel"/>
    <w:tmpl w:val="0C09001F"/>
    <w:name w:val="main numbering22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4CEB298A"/>
    <w:multiLevelType w:val="multilevel"/>
    <w:tmpl w:val="0C09001F"/>
    <w:name w:val="main numbering2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54C9612F"/>
    <w:multiLevelType w:val="hybridMultilevel"/>
    <w:tmpl w:val="457E3E3E"/>
    <w:lvl w:ilvl="0" w:tplc="19F2CCBA">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nsid w:val="54FB5D34"/>
    <w:multiLevelType w:val="multilevel"/>
    <w:tmpl w:val="7B2E377C"/>
    <w:name w:val="main numbering"/>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decimal"/>
      <w:lvlText w:val="%2.%3"/>
      <w:lvlJc w:val="left"/>
      <w:pPr>
        <w:ind w:left="1080" w:hanging="360"/>
      </w:pPr>
      <w:rPr>
        <w:rFonts w:hint="default"/>
      </w:rPr>
    </w:lvl>
    <w:lvl w:ilvl="3">
      <w:start w:val="1"/>
      <w:numFmt w:val="decimal"/>
      <w:lvlText w:val="%2.%3.%4"/>
      <w:lvlJc w:val="left"/>
      <w:pPr>
        <w:ind w:left="1440" w:hanging="360"/>
      </w:pPr>
      <w:rPr>
        <w:rFonts w:hint="default"/>
      </w:rPr>
    </w:lvl>
    <w:lvl w:ilvl="4">
      <w:start w:val="1"/>
      <w:numFmt w:val="decimal"/>
      <w:lvlRestart w:val="2"/>
      <w:lvlText w:val="%2.%5"/>
      <w:lvlJc w:val="left"/>
      <w:pPr>
        <w:ind w:left="1800" w:hanging="360"/>
      </w:pPr>
      <w:rPr>
        <w:rFonts w:hint="default"/>
      </w:rPr>
    </w:lvl>
    <w:lvl w:ilvl="5">
      <w:start w:val="1"/>
      <w:numFmt w:val="decimal"/>
      <w:lvlText w:val="(%6)"/>
      <w:lvlJc w:val="left"/>
      <w:pPr>
        <w:ind w:left="2160" w:hanging="360"/>
      </w:pPr>
      <w:rPr>
        <w:rFonts w:hint="default"/>
      </w:rPr>
    </w:lvl>
    <w:lvl w:ilvl="6">
      <w:start w:val="1"/>
      <w:numFmt w:val="lowerLetter"/>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upperLetter"/>
      <w:lvlText w:val="(%9)"/>
      <w:lvlJc w:val="left"/>
      <w:pPr>
        <w:ind w:left="3240" w:hanging="360"/>
      </w:pPr>
      <w:rPr>
        <w:rFonts w:hint="default"/>
      </w:rPr>
    </w:lvl>
  </w:abstractNum>
  <w:abstractNum w:abstractNumId="18">
    <w:nsid w:val="5ABB00D0"/>
    <w:multiLevelType w:val="hybridMultilevel"/>
    <w:tmpl w:val="A9D02D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6518207A"/>
    <w:multiLevelType w:val="hybridMultilevel"/>
    <w:tmpl w:val="0736F0DA"/>
    <w:lvl w:ilvl="0" w:tplc="0C090001">
      <w:start w:val="1"/>
      <w:numFmt w:val="bullet"/>
      <w:lvlText w:val=""/>
      <w:lvlJc w:val="left"/>
      <w:pPr>
        <w:ind w:left="778" w:hanging="360"/>
      </w:pPr>
      <w:rPr>
        <w:rFonts w:ascii="Symbol" w:hAnsi="Symbol" w:hint="default"/>
      </w:rPr>
    </w:lvl>
    <w:lvl w:ilvl="1" w:tplc="0C090003">
      <w:start w:val="1"/>
      <w:numFmt w:val="bullet"/>
      <w:lvlText w:val="o"/>
      <w:lvlJc w:val="left"/>
      <w:pPr>
        <w:ind w:left="1498" w:hanging="360"/>
      </w:pPr>
      <w:rPr>
        <w:rFonts w:ascii="Courier New" w:hAnsi="Courier New" w:cs="Courier New" w:hint="default"/>
      </w:rPr>
    </w:lvl>
    <w:lvl w:ilvl="2" w:tplc="0C090005" w:tentative="1">
      <w:start w:val="1"/>
      <w:numFmt w:val="bullet"/>
      <w:lvlText w:val=""/>
      <w:lvlJc w:val="left"/>
      <w:pPr>
        <w:ind w:left="2218" w:hanging="360"/>
      </w:pPr>
      <w:rPr>
        <w:rFonts w:ascii="Wingdings" w:hAnsi="Wingdings" w:hint="default"/>
      </w:rPr>
    </w:lvl>
    <w:lvl w:ilvl="3" w:tplc="0C090001" w:tentative="1">
      <w:start w:val="1"/>
      <w:numFmt w:val="bullet"/>
      <w:lvlText w:val=""/>
      <w:lvlJc w:val="left"/>
      <w:pPr>
        <w:ind w:left="2938" w:hanging="360"/>
      </w:pPr>
      <w:rPr>
        <w:rFonts w:ascii="Symbol" w:hAnsi="Symbol" w:hint="default"/>
      </w:rPr>
    </w:lvl>
    <w:lvl w:ilvl="4" w:tplc="0C090003" w:tentative="1">
      <w:start w:val="1"/>
      <w:numFmt w:val="bullet"/>
      <w:lvlText w:val="o"/>
      <w:lvlJc w:val="left"/>
      <w:pPr>
        <w:ind w:left="3658" w:hanging="360"/>
      </w:pPr>
      <w:rPr>
        <w:rFonts w:ascii="Courier New" w:hAnsi="Courier New" w:cs="Courier New" w:hint="default"/>
      </w:rPr>
    </w:lvl>
    <w:lvl w:ilvl="5" w:tplc="0C090005" w:tentative="1">
      <w:start w:val="1"/>
      <w:numFmt w:val="bullet"/>
      <w:lvlText w:val=""/>
      <w:lvlJc w:val="left"/>
      <w:pPr>
        <w:ind w:left="4378" w:hanging="360"/>
      </w:pPr>
      <w:rPr>
        <w:rFonts w:ascii="Wingdings" w:hAnsi="Wingdings" w:hint="default"/>
      </w:rPr>
    </w:lvl>
    <w:lvl w:ilvl="6" w:tplc="0C090001" w:tentative="1">
      <w:start w:val="1"/>
      <w:numFmt w:val="bullet"/>
      <w:lvlText w:val=""/>
      <w:lvlJc w:val="left"/>
      <w:pPr>
        <w:ind w:left="5098" w:hanging="360"/>
      </w:pPr>
      <w:rPr>
        <w:rFonts w:ascii="Symbol" w:hAnsi="Symbol" w:hint="default"/>
      </w:rPr>
    </w:lvl>
    <w:lvl w:ilvl="7" w:tplc="0C090003" w:tentative="1">
      <w:start w:val="1"/>
      <w:numFmt w:val="bullet"/>
      <w:lvlText w:val="o"/>
      <w:lvlJc w:val="left"/>
      <w:pPr>
        <w:ind w:left="5818" w:hanging="360"/>
      </w:pPr>
      <w:rPr>
        <w:rFonts w:ascii="Courier New" w:hAnsi="Courier New" w:cs="Courier New" w:hint="default"/>
      </w:rPr>
    </w:lvl>
    <w:lvl w:ilvl="8" w:tplc="0C090005" w:tentative="1">
      <w:start w:val="1"/>
      <w:numFmt w:val="bullet"/>
      <w:lvlText w:val=""/>
      <w:lvlJc w:val="left"/>
      <w:pPr>
        <w:ind w:left="6538" w:hanging="360"/>
      </w:pPr>
      <w:rPr>
        <w:rFonts w:ascii="Wingdings" w:hAnsi="Wingdings" w:hint="default"/>
      </w:rPr>
    </w:lvl>
  </w:abstractNum>
  <w:abstractNum w:abstractNumId="20">
    <w:nsid w:val="670026AA"/>
    <w:multiLevelType w:val="hybridMultilevel"/>
    <w:tmpl w:val="037289CC"/>
    <w:lvl w:ilvl="0" w:tplc="99A27DBA">
      <w:numFmt w:val="bullet"/>
      <w:lvlText w:val="•"/>
      <w:lvlJc w:val="left"/>
      <w:pPr>
        <w:ind w:left="720" w:hanging="360"/>
      </w:pPr>
      <w:rPr>
        <w:rFonts w:ascii="Times New Roman" w:eastAsia="Times New Roman" w:hAnsi="Times New Roman" w:hint="default"/>
      </w:rPr>
    </w:lvl>
    <w:lvl w:ilvl="1" w:tplc="0C090003">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693C7B5D"/>
    <w:multiLevelType w:val="hybridMultilevel"/>
    <w:tmpl w:val="F76CAA66"/>
    <w:name w:val="StandardNumberedList23232"/>
    <w:lvl w:ilvl="0" w:tplc="7068C312">
      <w:start w:val="1"/>
      <w:numFmt w:val="bullet"/>
      <w:lvlText w:val=""/>
      <w:lvlJc w:val="left"/>
      <w:pPr>
        <w:ind w:left="1080" w:hanging="360"/>
      </w:pPr>
      <w:rPr>
        <w:rFonts w:ascii="Symbol" w:hAnsi="Symbol" w:hint="default"/>
      </w:rPr>
    </w:lvl>
    <w:lvl w:ilvl="1" w:tplc="3E14CE7C" w:tentative="1">
      <w:start w:val="1"/>
      <w:numFmt w:val="bullet"/>
      <w:lvlText w:val="o"/>
      <w:lvlJc w:val="left"/>
      <w:pPr>
        <w:ind w:left="1800" w:hanging="360"/>
      </w:pPr>
      <w:rPr>
        <w:rFonts w:ascii="Courier New" w:hAnsi="Courier New" w:hint="default"/>
      </w:rPr>
    </w:lvl>
    <w:lvl w:ilvl="2" w:tplc="F1A8798A" w:tentative="1">
      <w:start w:val="1"/>
      <w:numFmt w:val="bullet"/>
      <w:lvlText w:val=""/>
      <w:lvlJc w:val="left"/>
      <w:pPr>
        <w:ind w:left="2520" w:hanging="360"/>
      </w:pPr>
      <w:rPr>
        <w:rFonts w:ascii="Wingdings" w:hAnsi="Wingdings" w:hint="default"/>
      </w:rPr>
    </w:lvl>
    <w:lvl w:ilvl="3" w:tplc="3A485556" w:tentative="1">
      <w:start w:val="1"/>
      <w:numFmt w:val="bullet"/>
      <w:lvlText w:val=""/>
      <w:lvlJc w:val="left"/>
      <w:pPr>
        <w:ind w:left="3240" w:hanging="360"/>
      </w:pPr>
      <w:rPr>
        <w:rFonts w:ascii="Symbol" w:hAnsi="Symbol" w:hint="default"/>
      </w:rPr>
    </w:lvl>
    <w:lvl w:ilvl="4" w:tplc="23C6CBAA" w:tentative="1">
      <w:start w:val="1"/>
      <w:numFmt w:val="bullet"/>
      <w:lvlText w:val="o"/>
      <w:lvlJc w:val="left"/>
      <w:pPr>
        <w:ind w:left="3960" w:hanging="360"/>
      </w:pPr>
      <w:rPr>
        <w:rFonts w:ascii="Courier New" w:hAnsi="Courier New" w:hint="default"/>
      </w:rPr>
    </w:lvl>
    <w:lvl w:ilvl="5" w:tplc="BD281B12" w:tentative="1">
      <w:start w:val="1"/>
      <w:numFmt w:val="bullet"/>
      <w:lvlText w:val=""/>
      <w:lvlJc w:val="left"/>
      <w:pPr>
        <w:ind w:left="4680" w:hanging="360"/>
      </w:pPr>
      <w:rPr>
        <w:rFonts w:ascii="Wingdings" w:hAnsi="Wingdings" w:hint="default"/>
      </w:rPr>
    </w:lvl>
    <w:lvl w:ilvl="6" w:tplc="E244E4AA" w:tentative="1">
      <w:start w:val="1"/>
      <w:numFmt w:val="bullet"/>
      <w:lvlText w:val=""/>
      <w:lvlJc w:val="left"/>
      <w:pPr>
        <w:ind w:left="5400" w:hanging="360"/>
      </w:pPr>
      <w:rPr>
        <w:rFonts w:ascii="Symbol" w:hAnsi="Symbol" w:hint="default"/>
      </w:rPr>
    </w:lvl>
    <w:lvl w:ilvl="7" w:tplc="EA58C8CA" w:tentative="1">
      <w:start w:val="1"/>
      <w:numFmt w:val="bullet"/>
      <w:lvlText w:val="o"/>
      <w:lvlJc w:val="left"/>
      <w:pPr>
        <w:ind w:left="6120" w:hanging="360"/>
      </w:pPr>
      <w:rPr>
        <w:rFonts w:ascii="Courier New" w:hAnsi="Courier New" w:hint="default"/>
      </w:rPr>
    </w:lvl>
    <w:lvl w:ilvl="8" w:tplc="89924ECC" w:tentative="1">
      <w:start w:val="1"/>
      <w:numFmt w:val="bullet"/>
      <w:lvlText w:val=""/>
      <w:lvlJc w:val="left"/>
      <w:pPr>
        <w:ind w:left="6840" w:hanging="360"/>
      </w:pPr>
      <w:rPr>
        <w:rFonts w:ascii="Wingdings" w:hAnsi="Wingdings" w:hint="default"/>
      </w:rPr>
    </w:lvl>
  </w:abstractNum>
  <w:abstractNum w:abstractNumId="22">
    <w:nsid w:val="72C83816"/>
    <w:multiLevelType w:val="multilevel"/>
    <w:tmpl w:val="9FF863A8"/>
    <w:lvl w:ilvl="0">
      <w:start w:val="1"/>
      <w:numFmt w:val="lowerRoman"/>
      <w:pStyle w:val="Bullet"/>
      <w:lvlText w:val="(%1)"/>
      <w:lvlJc w:val="left"/>
      <w:pPr>
        <w:tabs>
          <w:tab w:val="num" w:pos="520"/>
        </w:tabs>
        <w:ind w:left="520" w:hanging="520"/>
      </w:pPr>
      <w:rPr>
        <w:rFonts w:ascii="Times New Roman" w:eastAsia="Times New Roman" w:hAnsi="Times New Roman" w:cs="Times New Roman" w:hint="default"/>
      </w:rPr>
    </w:lvl>
    <w:lvl w:ilvl="1">
      <w:start w:val="1"/>
      <w:numFmt w:val="bullet"/>
      <w:pStyle w:val="Dash"/>
      <w:lvlText w:val="–"/>
      <w:lvlJc w:val="left"/>
      <w:pPr>
        <w:tabs>
          <w:tab w:val="num" w:pos="1560"/>
        </w:tabs>
        <w:ind w:left="1560" w:hanging="520"/>
      </w:pPr>
      <w:rPr>
        <w:rFonts w:ascii="Times New Roman" w:hAnsi="Times New Roman" w:hint="default"/>
      </w:rPr>
    </w:lvl>
    <w:lvl w:ilvl="2">
      <w:start w:val="1"/>
      <w:numFmt w:val="bullet"/>
      <w:pStyle w:val="DoubleDot"/>
      <w:lvlText w:val=":"/>
      <w:lvlJc w:val="left"/>
      <w:pPr>
        <w:tabs>
          <w:tab w:val="num" w:pos="2080"/>
        </w:tabs>
        <w:ind w:left="2080" w:hanging="520"/>
      </w:pPr>
      <w:rPr>
        <w:rFonts w:ascii="Times New Roman" w:hAnsi="Times New Roman" w:hint="default"/>
      </w:rPr>
    </w:lvl>
    <w:lvl w:ilvl="3">
      <w:start w:val="1"/>
      <w:numFmt w:val="decimal"/>
      <w:lvlText w:val="(%4)"/>
      <w:lvlJc w:val="left"/>
      <w:pPr>
        <w:ind w:left="360" w:hanging="360"/>
      </w:pPr>
      <w:rPr>
        <w:rFonts w:cs="Times New Roman" w:hint="default"/>
      </w:rPr>
    </w:lvl>
    <w:lvl w:ilvl="4">
      <w:start w:val="1"/>
      <w:numFmt w:val="lowerLetter"/>
      <w:lvlText w:val="(%5)"/>
      <w:lvlJc w:val="left"/>
      <w:pPr>
        <w:ind w:left="3040" w:hanging="360"/>
      </w:pPr>
      <w:rPr>
        <w:rFonts w:cs="Times New Roman" w:hint="default"/>
      </w:rPr>
    </w:lvl>
    <w:lvl w:ilvl="5">
      <w:start w:val="1"/>
      <w:numFmt w:val="lowerRoman"/>
      <w:lvlText w:val="(%6)"/>
      <w:lvlJc w:val="left"/>
      <w:pPr>
        <w:ind w:left="3400" w:hanging="360"/>
      </w:pPr>
      <w:rPr>
        <w:rFonts w:cs="Times New Roman" w:hint="default"/>
      </w:rPr>
    </w:lvl>
    <w:lvl w:ilvl="6">
      <w:start w:val="1"/>
      <w:numFmt w:val="decimal"/>
      <w:lvlText w:val="%7."/>
      <w:lvlJc w:val="left"/>
      <w:pPr>
        <w:ind w:left="3760" w:hanging="360"/>
      </w:pPr>
      <w:rPr>
        <w:rFonts w:cs="Times New Roman" w:hint="default"/>
      </w:rPr>
    </w:lvl>
    <w:lvl w:ilvl="7">
      <w:start w:val="1"/>
      <w:numFmt w:val="lowerLetter"/>
      <w:lvlText w:val="%8."/>
      <w:lvlJc w:val="left"/>
      <w:pPr>
        <w:ind w:left="4120" w:hanging="360"/>
      </w:pPr>
      <w:rPr>
        <w:rFonts w:cs="Times New Roman" w:hint="default"/>
      </w:rPr>
    </w:lvl>
    <w:lvl w:ilvl="8">
      <w:start w:val="1"/>
      <w:numFmt w:val="lowerRoman"/>
      <w:lvlText w:val="%9."/>
      <w:lvlJc w:val="left"/>
      <w:pPr>
        <w:ind w:left="4480" w:hanging="360"/>
      </w:pPr>
      <w:rPr>
        <w:rFonts w:cs="Times New Roman" w:hint="default"/>
      </w:rPr>
    </w:lvl>
  </w:abstractNum>
  <w:abstractNum w:abstractNumId="23">
    <w:nsid w:val="75924048"/>
    <w:multiLevelType w:val="hybridMultilevel"/>
    <w:tmpl w:val="86D28EE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4">
    <w:nsid w:val="7D935262"/>
    <w:multiLevelType w:val="hybridMultilevel"/>
    <w:tmpl w:val="84B0D1B8"/>
    <w:lvl w:ilvl="0" w:tplc="04090001">
      <w:start w:val="1"/>
      <w:numFmt w:val="bullet"/>
      <w:lvlText w:val=""/>
      <w:lvlJc w:val="left"/>
      <w:pPr>
        <w:ind w:left="1004" w:hanging="360"/>
      </w:pPr>
      <w:rPr>
        <w:rFonts w:ascii="Symbol" w:hAnsi="Symbol" w:hint="default"/>
      </w:rPr>
    </w:lvl>
    <w:lvl w:ilvl="1" w:tplc="04090003">
      <w:start w:val="1"/>
      <w:numFmt w:val="bullet"/>
      <w:lvlText w:val="o"/>
      <w:lvlJc w:val="left"/>
      <w:pPr>
        <w:ind w:left="1724" w:hanging="360"/>
      </w:pPr>
      <w:rPr>
        <w:rFonts w:ascii="Courier New" w:hAnsi="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hint="default"/>
      </w:rPr>
    </w:lvl>
    <w:lvl w:ilvl="8" w:tplc="04090005" w:tentative="1">
      <w:start w:val="1"/>
      <w:numFmt w:val="bullet"/>
      <w:lvlText w:val=""/>
      <w:lvlJc w:val="left"/>
      <w:pPr>
        <w:ind w:left="6764" w:hanging="360"/>
      </w:pPr>
      <w:rPr>
        <w:rFonts w:ascii="Wingdings" w:hAnsi="Wingdings" w:hint="default"/>
      </w:rPr>
    </w:lvl>
  </w:abstractNum>
  <w:num w:numId="1">
    <w:abstractNumId w:val="22"/>
  </w:num>
  <w:num w:numId="2">
    <w:abstractNumId w:val="1"/>
  </w:num>
  <w:num w:numId="3">
    <w:abstractNumId w:val="20"/>
  </w:num>
  <w:num w:numId="4">
    <w:abstractNumId w:val="13"/>
  </w:num>
  <w:num w:numId="5">
    <w:abstractNumId w:val="18"/>
  </w:num>
  <w:num w:numId="6">
    <w:abstractNumId w:val="9"/>
  </w:num>
  <w:num w:numId="7">
    <w:abstractNumId w:val="24"/>
  </w:num>
  <w:num w:numId="8">
    <w:abstractNumId w:val="12"/>
  </w:num>
  <w:num w:numId="9">
    <w:abstractNumId w:val="10"/>
  </w:num>
  <w:num w:numId="10">
    <w:abstractNumId w:val="16"/>
  </w:num>
  <w:num w:numId="11">
    <w:abstractNumId w:val="5"/>
  </w:num>
  <w:num w:numId="12">
    <w:abstractNumId w:val="19"/>
  </w:num>
  <w:num w:numId="13">
    <w:abstractNumId w:val="2"/>
  </w:num>
  <w:num w:numId="14">
    <w:abstractNumId w:val="23"/>
  </w:num>
  <w:num w:numId="15">
    <w:abstractNumId w:val="0"/>
  </w:num>
  <w:num w:numId="16">
    <w:abstractNumId w:val="17"/>
  </w:num>
  <w:num w:numId="17">
    <w:abstractNumId w:val="8"/>
  </w:num>
  <w:num w:numId="18">
    <w:abstractNumId w:val="4"/>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num>
  <w:num w:numId="24">
    <w:abstractNumId w:val="11"/>
  </w:num>
  <w:num w:numId="25">
    <w:abstractNumId w:val="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7799"/>
    <w:rsid w:val="000007D3"/>
    <w:rsid w:val="00001B59"/>
    <w:rsid w:val="0000239D"/>
    <w:rsid w:val="00002A80"/>
    <w:rsid w:val="000037F1"/>
    <w:rsid w:val="000042DF"/>
    <w:rsid w:val="00004D05"/>
    <w:rsid w:val="00005399"/>
    <w:rsid w:val="00005701"/>
    <w:rsid w:val="00005C19"/>
    <w:rsid w:val="00006F3C"/>
    <w:rsid w:val="00010406"/>
    <w:rsid w:val="00010495"/>
    <w:rsid w:val="0001095D"/>
    <w:rsid w:val="00010A20"/>
    <w:rsid w:val="00011B30"/>
    <w:rsid w:val="0001249F"/>
    <w:rsid w:val="00012E9A"/>
    <w:rsid w:val="0001372A"/>
    <w:rsid w:val="0001412C"/>
    <w:rsid w:val="00014145"/>
    <w:rsid w:val="00014ED2"/>
    <w:rsid w:val="000157B4"/>
    <w:rsid w:val="0001687B"/>
    <w:rsid w:val="00016D5B"/>
    <w:rsid w:val="000177D3"/>
    <w:rsid w:val="000179AD"/>
    <w:rsid w:val="00020055"/>
    <w:rsid w:val="000207D8"/>
    <w:rsid w:val="000214F0"/>
    <w:rsid w:val="00021E9F"/>
    <w:rsid w:val="000227D5"/>
    <w:rsid w:val="00022887"/>
    <w:rsid w:val="00023BDD"/>
    <w:rsid w:val="00023F52"/>
    <w:rsid w:val="00023F72"/>
    <w:rsid w:val="000244DB"/>
    <w:rsid w:val="00024BAB"/>
    <w:rsid w:val="00025877"/>
    <w:rsid w:val="0002619A"/>
    <w:rsid w:val="00026AA6"/>
    <w:rsid w:val="00026E04"/>
    <w:rsid w:val="00030C3F"/>
    <w:rsid w:val="0003119D"/>
    <w:rsid w:val="000326C3"/>
    <w:rsid w:val="00032C01"/>
    <w:rsid w:val="0003333F"/>
    <w:rsid w:val="00034279"/>
    <w:rsid w:val="0003516A"/>
    <w:rsid w:val="00035A0B"/>
    <w:rsid w:val="00035DA0"/>
    <w:rsid w:val="00036128"/>
    <w:rsid w:val="000366D6"/>
    <w:rsid w:val="00036A01"/>
    <w:rsid w:val="00036E5E"/>
    <w:rsid w:val="00037348"/>
    <w:rsid w:val="00037CE7"/>
    <w:rsid w:val="00041252"/>
    <w:rsid w:val="00041504"/>
    <w:rsid w:val="000422BD"/>
    <w:rsid w:val="00042435"/>
    <w:rsid w:val="0004268A"/>
    <w:rsid w:val="00042C4B"/>
    <w:rsid w:val="000435CA"/>
    <w:rsid w:val="000441B9"/>
    <w:rsid w:val="00044385"/>
    <w:rsid w:val="000443E5"/>
    <w:rsid w:val="0004449D"/>
    <w:rsid w:val="000447E2"/>
    <w:rsid w:val="0004490C"/>
    <w:rsid w:val="00044AF5"/>
    <w:rsid w:val="000457DE"/>
    <w:rsid w:val="00047BA9"/>
    <w:rsid w:val="00050753"/>
    <w:rsid w:val="00051D53"/>
    <w:rsid w:val="00051D6C"/>
    <w:rsid w:val="00051ED0"/>
    <w:rsid w:val="00051F44"/>
    <w:rsid w:val="00051FE6"/>
    <w:rsid w:val="0005212E"/>
    <w:rsid w:val="00053937"/>
    <w:rsid w:val="000542CE"/>
    <w:rsid w:val="00054CD9"/>
    <w:rsid w:val="00055037"/>
    <w:rsid w:val="0005585F"/>
    <w:rsid w:val="00057551"/>
    <w:rsid w:val="000612E4"/>
    <w:rsid w:val="000615B1"/>
    <w:rsid w:val="00063614"/>
    <w:rsid w:val="00064080"/>
    <w:rsid w:val="00064E18"/>
    <w:rsid w:val="00065A89"/>
    <w:rsid w:val="000667DB"/>
    <w:rsid w:val="00066BFC"/>
    <w:rsid w:val="00066D3B"/>
    <w:rsid w:val="00067334"/>
    <w:rsid w:val="00067429"/>
    <w:rsid w:val="0006773B"/>
    <w:rsid w:val="00067AB3"/>
    <w:rsid w:val="00067D97"/>
    <w:rsid w:val="000700F2"/>
    <w:rsid w:val="000727B7"/>
    <w:rsid w:val="00072AC6"/>
    <w:rsid w:val="00072CB4"/>
    <w:rsid w:val="00072FD5"/>
    <w:rsid w:val="0007461F"/>
    <w:rsid w:val="000756E4"/>
    <w:rsid w:val="0007669C"/>
    <w:rsid w:val="00077022"/>
    <w:rsid w:val="00077095"/>
    <w:rsid w:val="0008048E"/>
    <w:rsid w:val="00080BCB"/>
    <w:rsid w:val="00080FE9"/>
    <w:rsid w:val="0008102D"/>
    <w:rsid w:val="00081434"/>
    <w:rsid w:val="00081531"/>
    <w:rsid w:val="000822E2"/>
    <w:rsid w:val="00082C43"/>
    <w:rsid w:val="000836B6"/>
    <w:rsid w:val="00083D4E"/>
    <w:rsid w:val="000855F0"/>
    <w:rsid w:val="00085D4C"/>
    <w:rsid w:val="00085ED5"/>
    <w:rsid w:val="000871D6"/>
    <w:rsid w:val="000875D5"/>
    <w:rsid w:val="00087BD5"/>
    <w:rsid w:val="0009062C"/>
    <w:rsid w:val="00090789"/>
    <w:rsid w:val="00090940"/>
    <w:rsid w:val="00091117"/>
    <w:rsid w:val="00091EE4"/>
    <w:rsid w:val="00093293"/>
    <w:rsid w:val="00094C2F"/>
    <w:rsid w:val="0009612C"/>
    <w:rsid w:val="00096C07"/>
    <w:rsid w:val="00097070"/>
    <w:rsid w:val="000A1464"/>
    <w:rsid w:val="000A1E31"/>
    <w:rsid w:val="000A44D8"/>
    <w:rsid w:val="000A4748"/>
    <w:rsid w:val="000A47CD"/>
    <w:rsid w:val="000A47FF"/>
    <w:rsid w:val="000A6B88"/>
    <w:rsid w:val="000A6D4D"/>
    <w:rsid w:val="000A7A4A"/>
    <w:rsid w:val="000A7B9D"/>
    <w:rsid w:val="000B1089"/>
    <w:rsid w:val="000B1AA2"/>
    <w:rsid w:val="000B2BD7"/>
    <w:rsid w:val="000B3127"/>
    <w:rsid w:val="000B37F2"/>
    <w:rsid w:val="000B44B5"/>
    <w:rsid w:val="000B5356"/>
    <w:rsid w:val="000B7C94"/>
    <w:rsid w:val="000C03DB"/>
    <w:rsid w:val="000C17E9"/>
    <w:rsid w:val="000C258F"/>
    <w:rsid w:val="000C2A65"/>
    <w:rsid w:val="000C2EF6"/>
    <w:rsid w:val="000C332B"/>
    <w:rsid w:val="000C352D"/>
    <w:rsid w:val="000C3D7A"/>
    <w:rsid w:val="000C403B"/>
    <w:rsid w:val="000C44D8"/>
    <w:rsid w:val="000C5376"/>
    <w:rsid w:val="000D0A80"/>
    <w:rsid w:val="000D1A62"/>
    <w:rsid w:val="000D344E"/>
    <w:rsid w:val="000D428A"/>
    <w:rsid w:val="000D4FB1"/>
    <w:rsid w:val="000D5647"/>
    <w:rsid w:val="000D5B81"/>
    <w:rsid w:val="000D7078"/>
    <w:rsid w:val="000E0B2B"/>
    <w:rsid w:val="000E21B1"/>
    <w:rsid w:val="000E47CC"/>
    <w:rsid w:val="000E4C9E"/>
    <w:rsid w:val="000E647C"/>
    <w:rsid w:val="000E68D7"/>
    <w:rsid w:val="000E7F10"/>
    <w:rsid w:val="000E7FCD"/>
    <w:rsid w:val="000F02E5"/>
    <w:rsid w:val="000F0469"/>
    <w:rsid w:val="000F052F"/>
    <w:rsid w:val="000F0DBA"/>
    <w:rsid w:val="000F0F7A"/>
    <w:rsid w:val="000F215D"/>
    <w:rsid w:val="000F2709"/>
    <w:rsid w:val="000F2F4A"/>
    <w:rsid w:val="000F340F"/>
    <w:rsid w:val="000F4AA2"/>
    <w:rsid w:val="000F5C9D"/>
    <w:rsid w:val="000F5FD7"/>
    <w:rsid w:val="000F70B5"/>
    <w:rsid w:val="000F77FE"/>
    <w:rsid w:val="000F7F32"/>
    <w:rsid w:val="00100734"/>
    <w:rsid w:val="00101974"/>
    <w:rsid w:val="00101A1D"/>
    <w:rsid w:val="00101BDA"/>
    <w:rsid w:val="00102579"/>
    <w:rsid w:val="00103C61"/>
    <w:rsid w:val="00104741"/>
    <w:rsid w:val="00105827"/>
    <w:rsid w:val="00106067"/>
    <w:rsid w:val="001070DF"/>
    <w:rsid w:val="001072FA"/>
    <w:rsid w:val="00107C60"/>
    <w:rsid w:val="001101DA"/>
    <w:rsid w:val="00110361"/>
    <w:rsid w:val="00110A43"/>
    <w:rsid w:val="00110A8E"/>
    <w:rsid w:val="00111E99"/>
    <w:rsid w:val="00112AD1"/>
    <w:rsid w:val="00112AD9"/>
    <w:rsid w:val="00113A00"/>
    <w:rsid w:val="001142B7"/>
    <w:rsid w:val="001149B3"/>
    <w:rsid w:val="00115DAC"/>
    <w:rsid w:val="00116643"/>
    <w:rsid w:val="00116876"/>
    <w:rsid w:val="00117D39"/>
    <w:rsid w:val="0012081F"/>
    <w:rsid w:val="00121726"/>
    <w:rsid w:val="0012174D"/>
    <w:rsid w:val="00121D29"/>
    <w:rsid w:val="00122EE3"/>
    <w:rsid w:val="0012354B"/>
    <w:rsid w:val="0012429A"/>
    <w:rsid w:val="0012449F"/>
    <w:rsid w:val="00124C47"/>
    <w:rsid w:val="001250A6"/>
    <w:rsid w:val="0012700C"/>
    <w:rsid w:val="001279C8"/>
    <w:rsid w:val="00130448"/>
    <w:rsid w:val="001308FB"/>
    <w:rsid w:val="0013107F"/>
    <w:rsid w:val="001313F0"/>
    <w:rsid w:val="00132367"/>
    <w:rsid w:val="00132BC5"/>
    <w:rsid w:val="00133478"/>
    <w:rsid w:val="0013458C"/>
    <w:rsid w:val="0013522A"/>
    <w:rsid w:val="00135304"/>
    <w:rsid w:val="00135884"/>
    <w:rsid w:val="00135981"/>
    <w:rsid w:val="00135B44"/>
    <w:rsid w:val="0013718A"/>
    <w:rsid w:val="00137328"/>
    <w:rsid w:val="001375DF"/>
    <w:rsid w:val="0013798A"/>
    <w:rsid w:val="00137AE4"/>
    <w:rsid w:val="00137B26"/>
    <w:rsid w:val="0014075D"/>
    <w:rsid w:val="00140F6E"/>
    <w:rsid w:val="001414C8"/>
    <w:rsid w:val="0014167D"/>
    <w:rsid w:val="00141745"/>
    <w:rsid w:val="00141D2F"/>
    <w:rsid w:val="001422C9"/>
    <w:rsid w:val="001429CA"/>
    <w:rsid w:val="001446CE"/>
    <w:rsid w:val="00144D4E"/>
    <w:rsid w:val="001450E9"/>
    <w:rsid w:val="0014543F"/>
    <w:rsid w:val="001457CB"/>
    <w:rsid w:val="001503E0"/>
    <w:rsid w:val="001507DD"/>
    <w:rsid w:val="001512A7"/>
    <w:rsid w:val="00153817"/>
    <w:rsid w:val="0015481A"/>
    <w:rsid w:val="00154BDF"/>
    <w:rsid w:val="001550EA"/>
    <w:rsid w:val="001552BF"/>
    <w:rsid w:val="0015536E"/>
    <w:rsid w:val="00156605"/>
    <w:rsid w:val="001570F0"/>
    <w:rsid w:val="00157C0D"/>
    <w:rsid w:val="00160060"/>
    <w:rsid w:val="00160264"/>
    <w:rsid w:val="00161E72"/>
    <w:rsid w:val="001628ED"/>
    <w:rsid w:val="0016295D"/>
    <w:rsid w:val="0016339A"/>
    <w:rsid w:val="00163594"/>
    <w:rsid w:val="001637AA"/>
    <w:rsid w:val="00163D76"/>
    <w:rsid w:val="00163D7F"/>
    <w:rsid w:val="001642E7"/>
    <w:rsid w:val="001645EF"/>
    <w:rsid w:val="00164A10"/>
    <w:rsid w:val="00164CE1"/>
    <w:rsid w:val="00165D91"/>
    <w:rsid w:val="00165F55"/>
    <w:rsid w:val="0016703E"/>
    <w:rsid w:val="0016792D"/>
    <w:rsid w:val="00167998"/>
    <w:rsid w:val="001707AE"/>
    <w:rsid w:val="0017174C"/>
    <w:rsid w:val="001733E8"/>
    <w:rsid w:val="0017346B"/>
    <w:rsid w:val="00173511"/>
    <w:rsid w:val="001735EC"/>
    <w:rsid w:val="00173B0A"/>
    <w:rsid w:val="00174200"/>
    <w:rsid w:val="001747AB"/>
    <w:rsid w:val="00175A80"/>
    <w:rsid w:val="00175D12"/>
    <w:rsid w:val="001775B7"/>
    <w:rsid w:val="001777A8"/>
    <w:rsid w:val="00177DFA"/>
    <w:rsid w:val="0018002E"/>
    <w:rsid w:val="001807B0"/>
    <w:rsid w:val="001810B6"/>
    <w:rsid w:val="00181B12"/>
    <w:rsid w:val="00182C2A"/>
    <w:rsid w:val="00183A0A"/>
    <w:rsid w:val="00183E93"/>
    <w:rsid w:val="00184623"/>
    <w:rsid w:val="001847B0"/>
    <w:rsid w:val="0018481F"/>
    <w:rsid w:val="001849F1"/>
    <w:rsid w:val="00184A83"/>
    <w:rsid w:val="0018599C"/>
    <w:rsid w:val="001859E9"/>
    <w:rsid w:val="00185CAF"/>
    <w:rsid w:val="001874B9"/>
    <w:rsid w:val="00191E83"/>
    <w:rsid w:val="00191FCA"/>
    <w:rsid w:val="0019289C"/>
    <w:rsid w:val="00194CF4"/>
    <w:rsid w:val="001955B5"/>
    <w:rsid w:val="0019598C"/>
    <w:rsid w:val="001961B4"/>
    <w:rsid w:val="001966E7"/>
    <w:rsid w:val="0019691D"/>
    <w:rsid w:val="0019770A"/>
    <w:rsid w:val="00197B37"/>
    <w:rsid w:val="001A0B36"/>
    <w:rsid w:val="001A14EF"/>
    <w:rsid w:val="001A1952"/>
    <w:rsid w:val="001A3294"/>
    <w:rsid w:val="001A3B3E"/>
    <w:rsid w:val="001A4296"/>
    <w:rsid w:val="001A4543"/>
    <w:rsid w:val="001A4661"/>
    <w:rsid w:val="001A49CF"/>
    <w:rsid w:val="001A4A64"/>
    <w:rsid w:val="001A5DD9"/>
    <w:rsid w:val="001A7E2C"/>
    <w:rsid w:val="001B0BE6"/>
    <w:rsid w:val="001B1008"/>
    <w:rsid w:val="001B11DB"/>
    <w:rsid w:val="001B1D62"/>
    <w:rsid w:val="001B2CE1"/>
    <w:rsid w:val="001B2E5B"/>
    <w:rsid w:val="001B2FBE"/>
    <w:rsid w:val="001B3CDC"/>
    <w:rsid w:val="001B457F"/>
    <w:rsid w:val="001B4896"/>
    <w:rsid w:val="001B5D47"/>
    <w:rsid w:val="001B6911"/>
    <w:rsid w:val="001B6B59"/>
    <w:rsid w:val="001B70EB"/>
    <w:rsid w:val="001B73D9"/>
    <w:rsid w:val="001B7C4D"/>
    <w:rsid w:val="001B7D41"/>
    <w:rsid w:val="001C1E04"/>
    <w:rsid w:val="001C2418"/>
    <w:rsid w:val="001C298B"/>
    <w:rsid w:val="001C3260"/>
    <w:rsid w:val="001C3857"/>
    <w:rsid w:val="001C401C"/>
    <w:rsid w:val="001C426A"/>
    <w:rsid w:val="001C5AB5"/>
    <w:rsid w:val="001C695E"/>
    <w:rsid w:val="001C79AB"/>
    <w:rsid w:val="001D1969"/>
    <w:rsid w:val="001D1D96"/>
    <w:rsid w:val="001D375B"/>
    <w:rsid w:val="001D3C0D"/>
    <w:rsid w:val="001D3E6E"/>
    <w:rsid w:val="001D4292"/>
    <w:rsid w:val="001D4F87"/>
    <w:rsid w:val="001D56C1"/>
    <w:rsid w:val="001D57DF"/>
    <w:rsid w:val="001D5BA8"/>
    <w:rsid w:val="001D5F82"/>
    <w:rsid w:val="001D65D9"/>
    <w:rsid w:val="001D6EDB"/>
    <w:rsid w:val="001D7000"/>
    <w:rsid w:val="001D72AE"/>
    <w:rsid w:val="001D77AA"/>
    <w:rsid w:val="001D78D0"/>
    <w:rsid w:val="001E1858"/>
    <w:rsid w:val="001E195D"/>
    <w:rsid w:val="001E1C11"/>
    <w:rsid w:val="001E2EEE"/>
    <w:rsid w:val="001E357D"/>
    <w:rsid w:val="001E3832"/>
    <w:rsid w:val="001E436C"/>
    <w:rsid w:val="001E5E80"/>
    <w:rsid w:val="001E629C"/>
    <w:rsid w:val="001E63E5"/>
    <w:rsid w:val="001E6A5D"/>
    <w:rsid w:val="001E6ED4"/>
    <w:rsid w:val="001E74AE"/>
    <w:rsid w:val="001E77A3"/>
    <w:rsid w:val="001E7987"/>
    <w:rsid w:val="001F008A"/>
    <w:rsid w:val="001F0312"/>
    <w:rsid w:val="001F0FDE"/>
    <w:rsid w:val="001F11FA"/>
    <w:rsid w:val="001F1939"/>
    <w:rsid w:val="001F41FC"/>
    <w:rsid w:val="001F59E4"/>
    <w:rsid w:val="001F632C"/>
    <w:rsid w:val="001F64C7"/>
    <w:rsid w:val="001F74E2"/>
    <w:rsid w:val="00200120"/>
    <w:rsid w:val="00200F3F"/>
    <w:rsid w:val="0020112E"/>
    <w:rsid w:val="00201581"/>
    <w:rsid w:val="00201B9E"/>
    <w:rsid w:val="00202031"/>
    <w:rsid w:val="00202557"/>
    <w:rsid w:val="0020256A"/>
    <w:rsid w:val="002035A7"/>
    <w:rsid w:val="00203E0E"/>
    <w:rsid w:val="002045EC"/>
    <w:rsid w:val="00205BAF"/>
    <w:rsid w:val="002061BE"/>
    <w:rsid w:val="00206876"/>
    <w:rsid w:val="00206F61"/>
    <w:rsid w:val="00207251"/>
    <w:rsid w:val="00207785"/>
    <w:rsid w:val="00207E53"/>
    <w:rsid w:val="002106F5"/>
    <w:rsid w:val="00210758"/>
    <w:rsid w:val="00210A0C"/>
    <w:rsid w:val="00211AA5"/>
    <w:rsid w:val="00211DBB"/>
    <w:rsid w:val="0021236F"/>
    <w:rsid w:val="00212D1B"/>
    <w:rsid w:val="00214384"/>
    <w:rsid w:val="00215720"/>
    <w:rsid w:val="0021589F"/>
    <w:rsid w:val="002158E6"/>
    <w:rsid w:val="002174E5"/>
    <w:rsid w:val="002175C6"/>
    <w:rsid w:val="00217611"/>
    <w:rsid w:val="002177E0"/>
    <w:rsid w:val="002206D9"/>
    <w:rsid w:val="00220746"/>
    <w:rsid w:val="00221059"/>
    <w:rsid w:val="00221995"/>
    <w:rsid w:val="00221A1D"/>
    <w:rsid w:val="002229C0"/>
    <w:rsid w:val="002233AC"/>
    <w:rsid w:val="00224C78"/>
    <w:rsid w:val="00224DA4"/>
    <w:rsid w:val="002250C9"/>
    <w:rsid w:val="00225195"/>
    <w:rsid w:val="002259CB"/>
    <w:rsid w:val="002260B2"/>
    <w:rsid w:val="002262B8"/>
    <w:rsid w:val="002267CA"/>
    <w:rsid w:val="00226D20"/>
    <w:rsid w:val="00227545"/>
    <w:rsid w:val="00230331"/>
    <w:rsid w:val="0023402E"/>
    <w:rsid w:val="002344B5"/>
    <w:rsid w:val="00234ADE"/>
    <w:rsid w:val="00235293"/>
    <w:rsid w:val="00235545"/>
    <w:rsid w:val="002368AB"/>
    <w:rsid w:val="00236C1D"/>
    <w:rsid w:val="00237140"/>
    <w:rsid w:val="00240104"/>
    <w:rsid w:val="002406B7"/>
    <w:rsid w:val="0024096C"/>
    <w:rsid w:val="00241904"/>
    <w:rsid w:val="00241F92"/>
    <w:rsid w:val="002437C1"/>
    <w:rsid w:val="00243DEB"/>
    <w:rsid w:val="0024500C"/>
    <w:rsid w:val="00245C29"/>
    <w:rsid w:val="00246574"/>
    <w:rsid w:val="00246B92"/>
    <w:rsid w:val="00246F90"/>
    <w:rsid w:val="0024705B"/>
    <w:rsid w:val="00247076"/>
    <w:rsid w:val="00247789"/>
    <w:rsid w:val="0025005E"/>
    <w:rsid w:val="00250BEA"/>
    <w:rsid w:val="00252D81"/>
    <w:rsid w:val="00253A41"/>
    <w:rsid w:val="00253B66"/>
    <w:rsid w:val="00255321"/>
    <w:rsid w:val="00255617"/>
    <w:rsid w:val="0025575C"/>
    <w:rsid w:val="00255D5D"/>
    <w:rsid w:val="00255FF5"/>
    <w:rsid w:val="0025688A"/>
    <w:rsid w:val="0025689B"/>
    <w:rsid w:val="00256B1F"/>
    <w:rsid w:val="00261676"/>
    <w:rsid w:val="0026240F"/>
    <w:rsid w:val="0026394B"/>
    <w:rsid w:val="00264957"/>
    <w:rsid w:val="0026619D"/>
    <w:rsid w:val="002679FC"/>
    <w:rsid w:val="00270506"/>
    <w:rsid w:val="002709DF"/>
    <w:rsid w:val="00270B51"/>
    <w:rsid w:val="00270B63"/>
    <w:rsid w:val="00270DD3"/>
    <w:rsid w:val="00271545"/>
    <w:rsid w:val="002717CB"/>
    <w:rsid w:val="00271B4F"/>
    <w:rsid w:val="002729E4"/>
    <w:rsid w:val="00272A37"/>
    <w:rsid w:val="00272F72"/>
    <w:rsid w:val="0027301A"/>
    <w:rsid w:val="002736F9"/>
    <w:rsid w:val="0027431D"/>
    <w:rsid w:val="00275B50"/>
    <w:rsid w:val="002765AB"/>
    <w:rsid w:val="00276714"/>
    <w:rsid w:val="00276F6F"/>
    <w:rsid w:val="002774E1"/>
    <w:rsid w:val="0027796E"/>
    <w:rsid w:val="00277C91"/>
    <w:rsid w:val="00280669"/>
    <w:rsid w:val="002808EF"/>
    <w:rsid w:val="002815B3"/>
    <w:rsid w:val="00281737"/>
    <w:rsid w:val="002818ED"/>
    <w:rsid w:val="00281E82"/>
    <w:rsid w:val="00281FB5"/>
    <w:rsid w:val="00282D3B"/>
    <w:rsid w:val="00282DAC"/>
    <w:rsid w:val="00282F51"/>
    <w:rsid w:val="0028385C"/>
    <w:rsid w:val="00283F4F"/>
    <w:rsid w:val="002846CA"/>
    <w:rsid w:val="00285F4D"/>
    <w:rsid w:val="00285FFF"/>
    <w:rsid w:val="00286AE4"/>
    <w:rsid w:val="0028705A"/>
    <w:rsid w:val="0029009A"/>
    <w:rsid w:val="00290FA8"/>
    <w:rsid w:val="002914DB"/>
    <w:rsid w:val="002917BD"/>
    <w:rsid w:val="0029273F"/>
    <w:rsid w:val="00292B86"/>
    <w:rsid w:val="00292DC3"/>
    <w:rsid w:val="00292DFC"/>
    <w:rsid w:val="00293CA4"/>
    <w:rsid w:val="00294821"/>
    <w:rsid w:val="0029550F"/>
    <w:rsid w:val="00296731"/>
    <w:rsid w:val="00296B4F"/>
    <w:rsid w:val="00297681"/>
    <w:rsid w:val="002A0918"/>
    <w:rsid w:val="002A1044"/>
    <w:rsid w:val="002A19A6"/>
    <w:rsid w:val="002A2303"/>
    <w:rsid w:val="002A28AD"/>
    <w:rsid w:val="002A3461"/>
    <w:rsid w:val="002A3521"/>
    <w:rsid w:val="002A39BF"/>
    <w:rsid w:val="002A3B81"/>
    <w:rsid w:val="002A4283"/>
    <w:rsid w:val="002A4B21"/>
    <w:rsid w:val="002A4BC2"/>
    <w:rsid w:val="002A5664"/>
    <w:rsid w:val="002A5778"/>
    <w:rsid w:val="002A602B"/>
    <w:rsid w:val="002A73A3"/>
    <w:rsid w:val="002A7B9C"/>
    <w:rsid w:val="002B17EF"/>
    <w:rsid w:val="002B18E3"/>
    <w:rsid w:val="002B1F4E"/>
    <w:rsid w:val="002B36D3"/>
    <w:rsid w:val="002B3B35"/>
    <w:rsid w:val="002B3BB0"/>
    <w:rsid w:val="002B483D"/>
    <w:rsid w:val="002B4D31"/>
    <w:rsid w:val="002B520C"/>
    <w:rsid w:val="002B5CCC"/>
    <w:rsid w:val="002B60FD"/>
    <w:rsid w:val="002B63B1"/>
    <w:rsid w:val="002C0F7E"/>
    <w:rsid w:val="002C181D"/>
    <w:rsid w:val="002C1A0B"/>
    <w:rsid w:val="002C239E"/>
    <w:rsid w:val="002C38DD"/>
    <w:rsid w:val="002C4006"/>
    <w:rsid w:val="002C44BA"/>
    <w:rsid w:val="002C4A9C"/>
    <w:rsid w:val="002C4EA6"/>
    <w:rsid w:val="002C4EFB"/>
    <w:rsid w:val="002C51D9"/>
    <w:rsid w:val="002C5278"/>
    <w:rsid w:val="002C56C6"/>
    <w:rsid w:val="002C69F3"/>
    <w:rsid w:val="002C7918"/>
    <w:rsid w:val="002D06D5"/>
    <w:rsid w:val="002D0812"/>
    <w:rsid w:val="002D0D9D"/>
    <w:rsid w:val="002D19BE"/>
    <w:rsid w:val="002D1B42"/>
    <w:rsid w:val="002D389C"/>
    <w:rsid w:val="002D46A5"/>
    <w:rsid w:val="002D4706"/>
    <w:rsid w:val="002D5334"/>
    <w:rsid w:val="002D6088"/>
    <w:rsid w:val="002D7347"/>
    <w:rsid w:val="002D796C"/>
    <w:rsid w:val="002E149E"/>
    <w:rsid w:val="002E14E8"/>
    <w:rsid w:val="002E1587"/>
    <w:rsid w:val="002E24F3"/>
    <w:rsid w:val="002E2E0C"/>
    <w:rsid w:val="002E47EE"/>
    <w:rsid w:val="002E584A"/>
    <w:rsid w:val="002E58C7"/>
    <w:rsid w:val="002E73A0"/>
    <w:rsid w:val="002E7705"/>
    <w:rsid w:val="002E7D66"/>
    <w:rsid w:val="002F1170"/>
    <w:rsid w:val="002F117B"/>
    <w:rsid w:val="002F1D1F"/>
    <w:rsid w:val="002F22E5"/>
    <w:rsid w:val="002F2A33"/>
    <w:rsid w:val="002F35F2"/>
    <w:rsid w:val="002F36CE"/>
    <w:rsid w:val="002F3936"/>
    <w:rsid w:val="002F3EF0"/>
    <w:rsid w:val="002F56A9"/>
    <w:rsid w:val="002F56F6"/>
    <w:rsid w:val="002F56FE"/>
    <w:rsid w:val="002F5A3A"/>
    <w:rsid w:val="002F6250"/>
    <w:rsid w:val="002F6809"/>
    <w:rsid w:val="002F6E33"/>
    <w:rsid w:val="002F7019"/>
    <w:rsid w:val="002F7165"/>
    <w:rsid w:val="002F71A7"/>
    <w:rsid w:val="002F7A31"/>
    <w:rsid w:val="003006F6"/>
    <w:rsid w:val="003022E6"/>
    <w:rsid w:val="003028C4"/>
    <w:rsid w:val="00302B3C"/>
    <w:rsid w:val="00303120"/>
    <w:rsid w:val="00304088"/>
    <w:rsid w:val="003042BB"/>
    <w:rsid w:val="003043A7"/>
    <w:rsid w:val="003044FD"/>
    <w:rsid w:val="00304552"/>
    <w:rsid w:val="00304C24"/>
    <w:rsid w:val="00305142"/>
    <w:rsid w:val="00305B10"/>
    <w:rsid w:val="00306833"/>
    <w:rsid w:val="00306A78"/>
    <w:rsid w:val="003073EC"/>
    <w:rsid w:val="00310C1D"/>
    <w:rsid w:val="003116BD"/>
    <w:rsid w:val="00312B8D"/>
    <w:rsid w:val="0031368F"/>
    <w:rsid w:val="003143F6"/>
    <w:rsid w:val="003146C5"/>
    <w:rsid w:val="00314847"/>
    <w:rsid w:val="0031494B"/>
    <w:rsid w:val="00316700"/>
    <w:rsid w:val="003168CE"/>
    <w:rsid w:val="003171BD"/>
    <w:rsid w:val="0031755C"/>
    <w:rsid w:val="00317A57"/>
    <w:rsid w:val="00322748"/>
    <w:rsid w:val="00322955"/>
    <w:rsid w:val="00323E01"/>
    <w:rsid w:val="00324B45"/>
    <w:rsid w:val="00326592"/>
    <w:rsid w:val="0032787F"/>
    <w:rsid w:val="003278B5"/>
    <w:rsid w:val="003305EA"/>
    <w:rsid w:val="003307DB"/>
    <w:rsid w:val="00330D8F"/>
    <w:rsid w:val="003312C4"/>
    <w:rsid w:val="00331A87"/>
    <w:rsid w:val="00331DFF"/>
    <w:rsid w:val="00331FC1"/>
    <w:rsid w:val="00333396"/>
    <w:rsid w:val="0033394A"/>
    <w:rsid w:val="00333B68"/>
    <w:rsid w:val="003348ED"/>
    <w:rsid w:val="00335F0D"/>
    <w:rsid w:val="00336432"/>
    <w:rsid w:val="003364EE"/>
    <w:rsid w:val="003377C5"/>
    <w:rsid w:val="00337C2B"/>
    <w:rsid w:val="00340456"/>
    <w:rsid w:val="0034066C"/>
    <w:rsid w:val="00340DBF"/>
    <w:rsid w:val="003412B6"/>
    <w:rsid w:val="00341626"/>
    <w:rsid w:val="003421FB"/>
    <w:rsid w:val="00344627"/>
    <w:rsid w:val="00344CD4"/>
    <w:rsid w:val="00344EAD"/>
    <w:rsid w:val="003464F2"/>
    <w:rsid w:val="0034695C"/>
    <w:rsid w:val="0034752A"/>
    <w:rsid w:val="0034773B"/>
    <w:rsid w:val="0035007E"/>
    <w:rsid w:val="0035074E"/>
    <w:rsid w:val="00350F80"/>
    <w:rsid w:val="003511C2"/>
    <w:rsid w:val="00352030"/>
    <w:rsid w:val="003542B6"/>
    <w:rsid w:val="00355107"/>
    <w:rsid w:val="00356643"/>
    <w:rsid w:val="00356B39"/>
    <w:rsid w:val="00357123"/>
    <w:rsid w:val="00357669"/>
    <w:rsid w:val="00357EDC"/>
    <w:rsid w:val="003603DB"/>
    <w:rsid w:val="00360660"/>
    <w:rsid w:val="003609E9"/>
    <w:rsid w:val="00360ADA"/>
    <w:rsid w:val="00360D68"/>
    <w:rsid w:val="00361159"/>
    <w:rsid w:val="00361ADA"/>
    <w:rsid w:val="00362E78"/>
    <w:rsid w:val="003639CB"/>
    <w:rsid w:val="003643A1"/>
    <w:rsid w:val="003655ED"/>
    <w:rsid w:val="003672E9"/>
    <w:rsid w:val="0036793D"/>
    <w:rsid w:val="003708E8"/>
    <w:rsid w:val="0037167F"/>
    <w:rsid w:val="0037195F"/>
    <w:rsid w:val="00371CF7"/>
    <w:rsid w:val="00372A01"/>
    <w:rsid w:val="00372DD2"/>
    <w:rsid w:val="00373B5D"/>
    <w:rsid w:val="00374466"/>
    <w:rsid w:val="00375812"/>
    <w:rsid w:val="0037644A"/>
    <w:rsid w:val="00376640"/>
    <w:rsid w:val="00377653"/>
    <w:rsid w:val="00380098"/>
    <w:rsid w:val="003803CF"/>
    <w:rsid w:val="00380CC9"/>
    <w:rsid w:val="003820F5"/>
    <w:rsid w:val="00382FE1"/>
    <w:rsid w:val="0038356C"/>
    <w:rsid w:val="00383AB9"/>
    <w:rsid w:val="00383B8A"/>
    <w:rsid w:val="003854E0"/>
    <w:rsid w:val="00390B02"/>
    <w:rsid w:val="003916DA"/>
    <w:rsid w:val="00392972"/>
    <w:rsid w:val="0039301C"/>
    <w:rsid w:val="003934E6"/>
    <w:rsid w:val="00393BDA"/>
    <w:rsid w:val="00393F1E"/>
    <w:rsid w:val="00394DD3"/>
    <w:rsid w:val="0039566F"/>
    <w:rsid w:val="003959A3"/>
    <w:rsid w:val="00396927"/>
    <w:rsid w:val="00396DFE"/>
    <w:rsid w:val="003A075D"/>
    <w:rsid w:val="003A2EA4"/>
    <w:rsid w:val="003A31D5"/>
    <w:rsid w:val="003A3A79"/>
    <w:rsid w:val="003A41EC"/>
    <w:rsid w:val="003A44CF"/>
    <w:rsid w:val="003A5730"/>
    <w:rsid w:val="003A6213"/>
    <w:rsid w:val="003A6346"/>
    <w:rsid w:val="003A671A"/>
    <w:rsid w:val="003A68CD"/>
    <w:rsid w:val="003A7269"/>
    <w:rsid w:val="003B224C"/>
    <w:rsid w:val="003B267B"/>
    <w:rsid w:val="003B2C27"/>
    <w:rsid w:val="003B3801"/>
    <w:rsid w:val="003B3B35"/>
    <w:rsid w:val="003B49EF"/>
    <w:rsid w:val="003B5202"/>
    <w:rsid w:val="003B5817"/>
    <w:rsid w:val="003B5BFC"/>
    <w:rsid w:val="003B5C4E"/>
    <w:rsid w:val="003B6072"/>
    <w:rsid w:val="003B60AA"/>
    <w:rsid w:val="003B66A8"/>
    <w:rsid w:val="003B7DA6"/>
    <w:rsid w:val="003C0531"/>
    <w:rsid w:val="003C093E"/>
    <w:rsid w:val="003C1062"/>
    <w:rsid w:val="003C18CC"/>
    <w:rsid w:val="003C1F23"/>
    <w:rsid w:val="003C2154"/>
    <w:rsid w:val="003C3A8B"/>
    <w:rsid w:val="003C46D1"/>
    <w:rsid w:val="003C4F6F"/>
    <w:rsid w:val="003C5F80"/>
    <w:rsid w:val="003C6CA0"/>
    <w:rsid w:val="003C7127"/>
    <w:rsid w:val="003C73CC"/>
    <w:rsid w:val="003C77A7"/>
    <w:rsid w:val="003C77DD"/>
    <w:rsid w:val="003C7C67"/>
    <w:rsid w:val="003C7FD3"/>
    <w:rsid w:val="003D0559"/>
    <w:rsid w:val="003D08A2"/>
    <w:rsid w:val="003D1031"/>
    <w:rsid w:val="003D150C"/>
    <w:rsid w:val="003D16A5"/>
    <w:rsid w:val="003D2947"/>
    <w:rsid w:val="003D2D14"/>
    <w:rsid w:val="003D4583"/>
    <w:rsid w:val="003D46FA"/>
    <w:rsid w:val="003D4983"/>
    <w:rsid w:val="003D553E"/>
    <w:rsid w:val="003D6045"/>
    <w:rsid w:val="003D61DB"/>
    <w:rsid w:val="003D6932"/>
    <w:rsid w:val="003D7B59"/>
    <w:rsid w:val="003E0E63"/>
    <w:rsid w:val="003E1742"/>
    <w:rsid w:val="003E1C2C"/>
    <w:rsid w:val="003E1CB5"/>
    <w:rsid w:val="003E1DE5"/>
    <w:rsid w:val="003E1F52"/>
    <w:rsid w:val="003E234E"/>
    <w:rsid w:val="003E2421"/>
    <w:rsid w:val="003E254B"/>
    <w:rsid w:val="003E3C92"/>
    <w:rsid w:val="003E5209"/>
    <w:rsid w:val="003E5352"/>
    <w:rsid w:val="003E5683"/>
    <w:rsid w:val="003E5949"/>
    <w:rsid w:val="003E6323"/>
    <w:rsid w:val="003E690D"/>
    <w:rsid w:val="003E6D04"/>
    <w:rsid w:val="003E6D3F"/>
    <w:rsid w:val="003F11E6"/>
    <w:rsid w:val="003F1465"/>
    <w:rsid w:val="003F28D5"/>
    <w:rsid w:val="003F31E7"/>
    <w:rsid w:val="003F408E"/>
    <w:rsid w:val="003F4EBE"/>
    <w:rsid w:val="003F583C"/>
    <w:rsid w:val="003F589E"/>
    <w:rsid w:val="003F5BF1"/>
    <w:rsid w:val="003F68B0"/>
    <w:rsid w:val="003F6ABD"/>
    <w:rsid w:val="003F786A"/>
    <w:rsid w:val="003F7AA6"/>
    <w:rsid w:val="004003F9"/>
    <w:rsid w:val="004006AF"/>
    <w:rsid w:val="0040083F"/>
    <w:rsid w:val="00403629"/>
    <w:rsid w:val="00404DAF"/>
    <w:rsid w:val="0040520B"/>
    <w:rsid w:val="0040537D"/>
    <w:rsid w:val="00405400"/>
    <w:rsid w:val="00405992"/>
    <w:rsid w:val="0040605E"/>
    <w:rsid w:val="004100F3"/>
    <w:rsid w:val="004111A8"/>
    <w:rsid w:val="00411711"/>
    <w:rsid w:val="00411F8A"/>
    <w:rsid w:val="00412376"/>
    <w:rsid w:val="00413641"/>
    <w:rsid w:val="00413870"/>
    <w:rsid w:val="00414B6F"/>
    <w:rsid w:val="00414CB2"/>
    <w:rsid w:val="00415A5B"/>
    <w:rsid w:val="00416AAB"/>
    <w:rsid w:val="00417304"/>
    <w:rsid w:val="004178E1"/>
    <w:rsid w:val="0041791A"/>
    <w:rsid w:val="00417AA8"/>
    <w:rsid w:val="00417FCB"/>
    <w:rsid w:val="00420EDC"/>
    <w:rsid w:val="004215F6"/>
    <w:rsid w:val="00421E06"/>
    <w:rsid w:val="00421FB6"/>
    <w:rsid w:val="0042336D"/>
    <w:rsid w:val="00423993"/>
    <w:rsid w:val="00424A33"/>
    <w:rsid w:val="0042563A"/>
    <w:rsid w:val="004259B8"/>
    <w:rsid w:val="0042634C"/>
    <w:rsid w:val="00426D80"/>
    <w:rsid w:val="004272DF"/>
    <w:rsid w:val="004273B8"/>
    <w:rsid w:val="004279CF"/>
    <w:rsid w:val="00427FC8"/>
    <w:rsid w:val="004304A9"/>
    <w:rsid w:val="00430756"/>
    <w:rsid w:val="004307E0"/>
    <w:rsid w:val="00431103"/>
    <w:rsid w:val="00431532"/>
    <w:rsid w:val="0043299F"/>
    <w:rsid w:val="00432ED4"/>
    <w:rsid w:val="0043368B"/>
    <w:rsid w:val="00433CA2"/>
    <w:rsid w:val="0043431A"/>
    <w:rsid w:val="00434841"/>
    <w:rsid w:val="00434D25"/>
    <w:rsid w:val="004350FD"/>
    <w:rsid w:val="004360B1"/>
    <w:rsid w:val="00436283"/>
    <w:rsid w:val="0043684D"/>
    <w:rsid w:val="0043692E"/>
    <w:rsid w:val="00436D57"/>
    <w:rsid w:val="004374CB"/>
    <w:rsid w:val="00437DBF"/>
    <w:rsid w:val="004413AA"/>
    <w:rsid w:val="00441418"/>
    <w:rsid w:val="00441CF5"/>
    <w:rsid w:val="004428CA"/>
    <w:rsid w:val="00442B8E"/>
    <w:rsid w:val="00442C1F"/>
    <w:rsid w:val="004433DF"/>
    <w:rsid w:val="00443EAE"/>
    <w:rsid w:val="00445236"/>
    <w:rsid w:val="00445A24"/>
    <w:rsid w:val="004461E5"/>
    <w:rsid w:val="00447C06"/>
    <w:rsid w:val="00450334"/>
    <w:rsid w:val="0045053F"/>
    <w:rsid w:val="004506D9"/>
    <w:rsid w:val="004513C5"/>
    <w:rsid w:val="00452459"/>
    <w:rsid w:val="00452DDF"/>
    <w:rsid w:val="0045425B"/>
    <w:rsid w:val="00454E83"/>
    <w:rsid w:val="0045519D"/>
    <w:rsid w:val="00455353"/>
    <w:rsid w:val="004560BB"/>
    <w:rsid w:val="00457D36"/>
    <w:rsid w:val="00457E44"/>
    <w:rsid w:val="004600B0"/>
    <w:rsid w:val="004616FA"/>
    <w:rsid w:val="00461AA0"/>
    <w:rsid w:val="00461C14"/>
    <w:rsid w:val="00462BAA"/>
    <w:rsid w:val="00462E09"/>
    <w:rsid w:val="00462FF6"/>
    <w:rsid w:val="004637EA"/>
    <w:rsid w:val="00463C19"/>
    <w:rsid w:val="00465854"/>
    <w:rsid w:val="00465D21"/>
    <w:rsid w:val="00466E18"/>
    <w:rsid w:val="0046711C"/>
    <w:rsid w:val="0046730B"/>
    <w:rsid w:val="004714A5"/>
    <w:rsid w:val="0047188A"/>
    <w:rsid w:val="00471FFC"/>
    <w:rsid w:val="00472D67"/>
    <w:rsid w:val="00473444"/>
    <w:rsid w:val="004737AC"/>
    <w:rsid w:val="00474526"/>
    <w:rsid w:val="00474569"/>
    <w:rsid w:val="00474DE1"/>
    <w:rsid w:val="0047576B"/>
    <w:rsid w:val="00476945"/>
    <w:rsid w:val="00481258"/>
    <w:rsid w:val="0048190C"/>
    <w:rsid w:val="00481ADB"/>
    <w:rsid w:val="00482247"/>
    <w:rsid w:val="0048262D"/>
    <w:rsid w:val="0048295B"/>
    <w:rsid w:val="00483595"/>
    <w:rsid w:val="00483631"/>
    <w:rsid w:val="0048375B"/>
    <w:rsid w:val="00483FB9"/>
    <w:rsid w:val="00485813"/>
    <w:rsid w:val="00486F1F"/>
    <w:rsid w:val="00487273"/>
    <w:rsid w:val="00487B2C"/>
    <w:rsid w:val="00490B84"/>
    <w:rsid w:val="00492019"/>
    <w:rsid w:val="00493697"/>
    <w:rsid w:val="004936BA"/>
    <w:rsid w:val="0049486B"/>
    <w:rsid w:val="004950D9"/>
    <w:rsid w:val="004958CE"/>
    <w:rsid w:val="00495B0C"/>
    <w:rsid w:val="00495EDC"/>
    <w:rsid w:val="00496707"/>
    <w:rsid w:val="00496868"/>
    <w:rsid w:val="00496F1C"/>
    <w:rsid w:val="00497A4D"/>
    <w:rsid w:val="004A00B6"/>
    <w:rsid w:val="004A0591"/>
    <w:rsid w:val="004A0D87"/>
    <w:rsid w:val="004A1340"/>
    <w:rsid w:val="004A2E57"/>
    <w:rsid w:val="004A2E8B"/>
    <w:rsid w:val="004A314E"/>
    <w:rsid w:val="004A42E8"/>
    <w:rsid w:val="004A556F"/>
    <w:rsid w:val="004A610B"/>
    <w:rsid w:val="004B1043"/>
    <w:rsid w:val="004B19A1"/>
    <w:rsid w:val="004B246B"/>
    <w:rsid w:val="004B2C98"/>
    <w:rsid w:val="004B3AF1"/>
    <w:rsid w:val="004B47E0"/>
    <w:rsid w:val="004B4844"/>
    <w:rsid w:val="004B5284"/>
    <w:rsid w:val="004B7024"/>
    <w:rsid w:val="004B7835"/>
    <w:rsid w:val="004B78E7"/>
    <w:rsid w:val="004B7FEC"/>
    <w:rsid w:val="004C044D"/>
    <w:rsid w:val="004C07B0"/>
    <w:rsid w:val="004C0AF3"/>
    <w:rsid w:val="004C0BB4"/>
    <w:rsid w:val="004C0BE8"/>
    <w:rsid w:val="004C0E30"/>
    <w:rsid w:val="004C20D8"/>
    <w:rsid w:val="004C2532"/>
    <w:rsid w:val="004C2CF1"/>
    <w:rsid w:val="004C2E31"/>
    <w:rsid w:val="004C3286"/>
    <w:rsid w:val="004C348B"/>
    <w:rsid w:val="004C34F1"/>
    <w:rsid w:val="004C3A56"/>
    <w:rsid w:val="004C47B4"/>
    <w:rsid w:val="004C4971"/>
    <w:rsid w:val="004C4EE8"/>
    <w:rsid w:val="004C4F69"/>
    <w:rsid w:val="004C5397"/>
    <w:rsid w:val="004C6A0A"/>
    <w:rsid w:val="004C6F96"/>
    <w:rsid w:val="004C716A"/>
    <w:rsid w:val="004C77C6"/>
    <w:rsid w:val="004C7AA9"/>
    <w:rsid w:val="004D0639"/>
    <w:rsid w:val="004D141F"/>
    <w:rsid w:val="004D29E5"/>
    <w:rsid w:val="004D2DAE"/>
    <w:rsid w:val="004D3239"/>
    <w:rsid w:val="004D3275"/>
    <w:rsid w:val="004D32D3"/>
    <w:rsid w:val="004D4254"/>
    <w:rsid w:val="004D4A4F"/>
    <w:rsid w:val="004D5244"/>
    <w:rsid w:val="004D5C1D"/>
    <w:rsid w:val="004D5C87"/>
    <w:rsid w:val="004D6D43"/>
    <w:rsid w:val="004D6DF4"/>
    <w:rsid w:val="004D7782"/>
    <w:rsid w:val="004E0287"/>
    <w:rsid w:val="004E05FE"/>
    <w:rsid w:val="004E0B6F"/>
    <w:rsid w:val="004E0DFE"/>
    <w:rsid w:val="004E19B5"/>
    <w:rsid w:val="004E27F2"/>
    <w:rsid w:val="004E2E77"/>
    <w:rsid w:val="004E3657"/>
    <w:rsid w:val="004E3738"/>
    <w:rsid w:val="004E3971"/>
    <w:rsid w:val="004E512E"/>
    <w:rsid w:val="004E5795"/>
    <w:rsid w:val="004E5CAF"/>
    <w:rsid w:val="004E6566"/>
    <w:rsid w:val="004E658D"/>
    <w:rsid w:val="004E717D"/>
    <w:rsid w:val="004F07C6"/>
    <w:rsid w:val="004F116A"/>
    <w:rsid w:val="004F11F4"/>
    <w:rsid w:val="004F3489"/>
    <w:rsid w:val="004F4AEE"/>
    <w:rsid w:val="004F4C41"/>
    <w:rsid w:val="004F4DC2"/>
    <w:rsid w:val="004F4EE2"/>
    <w:rsid w:val="004F52ED"/>
    <w:rsid w:val="004F5D36"/>
    <w:rsid w:val="004F624E"/>
    <w:rsid w:val="004F6EA0"/>
    <w:rsid w:val="004F6EF7"/>
    <w:rsid w:val="004F72E7"/>
    <w:rsid w:val="00500446"/>
    <w:rsid w:val="005007D0"/>
    <w:rsid w:val="00501F95"/>
    <w:rsid w:val="005034ED"/>
    <w:rsid w:val="005036EF"/>
    <w:rsid w:val="00505449"/>
    <w:rsid w:val="0050567F"/>
    <w:rsid w:val="005072F3"/>
    <w:rsid w:val="00507BF2"/>
    <w:rsid w:val="0051043F"/>
    <w:rsid w:val="00510ABF"/>
    <w:rsid w:val="0051168D"/>
    <w:rsid w:val="00511B7E"/>
    <w:rsid w:val="00512481"/>
    <w:rsid w:val="00512BE3"/>
    <w:rsid w:val="00513035"/>
    <w:rsid w:val="00514E86"/>
    <w:rsid w:val="00514FE7"/>
    <w:rsid w:val="005158BF"/>
    <w:rsid w:val="005159C7"/>
    <w:rsid w:val="00515EF8"/>
    <w:rsid w:val="005163EE"/>
    <w:rsid w:val="00516739"/>
    <w:rsid w:val="00516D89"/>
    <w:rsid w:val="0051745F"/>
    <w:rsid w:val="0051763D"/>
    <w:rsid w:val="005204F8"/>
    <w:rsid w:val="005206B3"/>
    <w:rsid w:val="00521114"/>
    <w:rsid w:val="00521384"/>
    <w:rsid w:val="0052177B"/>
    <w:rsid w:val="005222C7"/>
    <w:rsid w:val="00522CE9"/>
    <w:rsid w:val="00522DA1"/>
    <w:rsid w:val="00523C7C"/>
    <w:rsid w:val="00524168"/>
    <w:rsid w:val="00524182"/>
    <w:rsid w:val="0052453C"/>
    <w:rsid w:val="00524A92"/>
    <w:rsid w:val="0052635F"/>
    <w:rsid w:val="00526ED2"/>
    <w:rsid w:val="0052749F"/>
    <w:rsid w:val="00527648"/>
    <w:rsid w:val="00527C78"/>
    <w:rsid w:val="0053007E"/>
    <w:rsid w:val="00530A3F"/>
    <w:rsid w:val="00531A6A"/>
    <w:rsid w:val="005325AD"/>
    <w:rsid w:val="00532B38"/>
    <w:rsid w:val="00532D84"/>
    <w:rsid w:val="00532E46"/>
    <w:rsid w:val="00532EC4"/>
    <w:rsid w:val="005336D5"/>
    <w:rsid w:val="00533FE1"/>
    <w:rsid w:val="00535CC5"/>
    <w:rsid w:val="0053611F"/>
    <w:rsid w:val="0053719D"/>
    <w:rsid w:val="00537259"/>
    <w:rsid w:val="00537472"/>
    <w:rsid w:val="00537FC8"/>
    <w:rsid w:val="005400A4"/>
    <w:rsid w:val="00540574"/>
    <w:rsid w:val="00540E1B"/>
    <w:rsid w:val="005419C8"/>
    <w:rsid w:val="00541C83"/>
    <w:rsid w:val="00542AC7"/>
    <w:rsid w:val="00543889"/>
    <w:rsid w:val="005446AF"/>
    <w:rsid w:val="00544D65"/>
    <w:rsid w:val="00545656"/>
    <w:rsid w:val="0054711C"/>
    <w:rsid w:val="005474E2"/>
    <w:rsid w:val="00547CC0"/>
    <w:rsid w:val="00547D21"/>
    <w:rsid w:val="00547EB5"/>
    <w:rsid w:val="0055029F"/>
    <w:rsid w:val="0055051C"/>
    <w:rsid w:val="00550D67"/>
    <w:rsid w:val="00551022"/>
    <w:rsid w:val="00551192"/>
    <w:rsid w:val="005522CC"/>
    <w:rsid w:val="0055232D"/>
    <w:rsid w:val="0055277E"/>
    <w:rsid w:val="005531E6"/>
    <w:rsid w:val="00553213"/>
    <w:rsid w:val="0055369A"/>
    <w:rsid w:val="00553720"/>
    <w:rsid w:val="005539BD"/>
    <w:rsid w:val="00553F8B"/>
    <w:rsid w:val="00554627"/>
    <w:rsid w:val="005549D6"/>
    <w:rsid w:val="00554C27"/>
    <w:rsid w:val="00554DE7"/>
    <w:rsid w:val="00555BA1"/>
    <w:rsid w:val="00556281"/>
    <w:rsid w:val="00557818"/>
    <w:rsid w:val="0055788E"/>
    <w:rsid w:val="00560A5B"/>
    <w:rsid w:val="00560B3E"/>
    <w:rsid w:val="00560B6F"/>
    <w:rsid w:val="00560C6D"/>
    <w:rsid w:val="005615DC"/>
    <w:rsid w:val="005618B8"/>
    <w:rsid w:val="00562158"/>
    <w:rsid w:val="00562C81"/>
    <w:rsid w:val="00563A2F"/>
    <w:rsid w:val="005641D8"/>
    <w:rsid w:val="005643A6"/>
    <w:rsid w:val="005645DC"/>
    <w:rsid w:val="00565806"/>
    <w:rsid w:val="00565BBF"/>
    <w:rsid w:val="00567433"/>
    <w:rsid w:val="00567A3F"/>
    <w:rsid w:val="00570214"/>
    <w:rsid w:val="005720B8"/>
    <w:rsid w:val="005724E2"/>
    <w:rsid w:val="00572AF1"/>
    <w:rsid w:val="0057304F"/>
    <w:rsid w:val="005735A8"/>
    <w:rsid w:val="005739C1"/>
    <w:rsid w:val="00573C2B"/>
    <w:rsid w:val="00574271"/>
    <w:rsid w:val="00574FAB"/>
    <w:rsid w:val="0057588D"/>
    <w:rsid w:val="00577025"/>
    <w:rsid w:val="005770D0"/>
    <w:rsid w:val="00577863"/>
    <w:rsid w:val="00580BFA"/>
    <w:rsid w:val="00581697"/>
    <w:rsid w:val="00581EF5"/>
    <w:rsid w:val="00582F80"/>
    <w:rsid w:val="0058532E"/>
    <w:rsid w:val="0058553B"/>
    <w:rsid w:val="00585D19"/>
    <w:rsid w:val="0058722F"/>
    <w:rsid w:val="00587813"/>
    <w:rsid w:val="00587AE7"/>
    <w:rsid w:val="00590023"/>
    <w:rsid w:val="00590270"/>
    <w:rsid w:val="00591038"/>
    <w:rsid w:val="0059156C"/>
    <w:rsid w:val="005927CF"/>
    <w:rsid w:val="0059289B"/>
    <w:rsid w:val="00592BF9"/>
    <w:rsid w:val="00593F8E"/>
    <w:rsid w:val="00594182"/>
    <w:rsid w:val="00595ED6"/>
    <w:rsid w:val="00595F0E"/>
    <w:rsid w:val="00595FA3"/>
    <w:rsid w:val="00596F80"/>
    <w:rsid w:val="0059715C"/>
    <w:rsid w:val="005973FC"/>
    <w:rsid w:val="00597708"/>
    <w:rsid w:val="00597738"/>
    <w:rsid w:val="005979D4"/>
    <w:rsid w:val="005A0E8F"/>
    <w:rsid w:val="005A0FA8"/>
    <w:rsid w:val="005A11E2"/>
    <w:rsid w:val="005A173A"/>
    <w:rsid w:val="005A2249"/>
    <w:rsid w:val="005A36F8"/>
    <w:rsid w:val="005A3A87"/>
    <w:rsid w:val="005A3C1A"/>
    <w:rsid w:val="005A408F"/>
    <w:rsid w:val="005A4A64"/>
    <w:rsid w:val="005A5AEB"/>
    <w:rsid w:val="005A63C8"/>
    <w:rsid w:val="005A6621"/>
    <w:rsid w:val="005A7165"/>
    <w:rsid w:val="005A72C6"/>
    <w:rsid w:val="005B0400"/>
    <w:rsid w:val="005B0F2B"/>
    <w:rsid w:val="005B1716"/>
    <w:rsid w:val="005B1EC3"/>
    <w:rsid w:val="005B3CCF"/>
    <w:rsid w:val="005B4588"/>
    <w:rsid w:val="005B4D4F"/>
    <w:rsid w:val="005B5650"/>
    <w:rsid w:val="005B56FC"/>
    <w:rsid w:val="005B710D"/>
    <w:rsid w:val="005B77D0"/>
    <w:rsid w:val="005B780B"/>
    <w:rsid w:val="005B7B0D"/>
    <w:rsid w:val="005B7B59"/>
    <w:rsid w:val="005C0082"/>
    <w:rsid w:val="005C047E"/>
    <w:rsid w:val="005C24C0"/>
    <w:rsid w:val="005C275B"/>
    <w:rsid w:val="005C431D"/>
    <w:rsid w:val="005C51ED"/>
    <w:rsid w:val="005C55F4"/>
    <w:rsid w:val="005C562F"/>
    <w:rsid w:val="005C5B5A"/>
    <w:rsid w:val="005C61A1"/>
    <w:rsid w:val="005C731F"/>
    <w:rsid w:val="005C7E1C"/>
    <w:rsid w:val="005D1CC0"/>
    <w:rsid w:val="005D1D67"/>
    <w:rsid w:val="005D39DB"/>
    <w:rsid w:val="005D4863"/>
    <w:rsid w:val="005D4A67"/>
    <w:rsid w:val="005D5F11"/>
    <w:rsid w:val="005E01D0"/>
    <w:rsid w:val="005E1929"/>
    <w:rsid w:val="005E2222"/>
    <w:rsid w:val="005E2F08"/>
    <w:rsid w:val="005E34F3"/>
    <w:rsid w:val="005E40BB"/>
    <w:rsid w:val="005E4D3A"/>
    <w:rsid w:val="005E5ABE"/>
    <w:rsid w:val="005E6519"/>
    <w:rsid w:val="005F1145"/>
    <w:rsid w:val="005F17AC"/>
    <w:rsid w:val="005F2078"/>
    <w:rsid w:val="005F2AC8"/>
    <w:rsid w:val="005F2FEB"/>
    <w:rsid w:val="005F3798"/>
    <w:rsid w:val="005F3865"/>
    <w:rsid w:val="005F38CA"/>
    <w:rsid w:val="005F4018"/>
    <w:rsid w:val="005F4A5F"/>
    <w:rsid w:val="005F5575"/>
    <w:rsid w:val="005F5A66"/>
    <w:rsid w:val="005F5C5E"/>
    <w:rsid w:val="006000C0"/>
    <w:rsid w:val="006005B0"/>
    <w:rsid w:val="00600650"/>
    <w:rsid w:val="0060074B"/>
    <w:rsid w:val="00600773"/>
    <w:rsid w:val="006007F6"/>
    <w:rsid w:val="00603455"/>
    <w:rsid w:val="00603EA4"/>
    <w:rsid w:val="00603FAB"/>
    <w:rsid w:val="00604167"/>
    <w:rsid w:val="00604D75"/>
    <w:rsid w:val="006056AF"/>
    <w:rsid w:val="00605BF2"/>
    <w:rsid w:val="00606FF1"/>
    <w:rsid w:val="00607F91"/>
    <w:rsid w:val="0061177F"/>
    <w:rsid w:val="00612226"/>
    <w:rsid w:val="0061240F"/>
    <w:rsid w:val="00612512"/>
    <w:rsid w:val="00613991"/>
    <w:rsid w:val="0061466D"/>
    <w:rsid w:val="0061497F"/>
    <w:rsid w:val="00614BCF"/>
    <w:rsid w:val="00615BAA"/>
    <w:rsid w:val="00615EAF"/>
    <w:rsid w:val="00616076"/>
    <w:rsid w:val="006161D9"/>
    <w:rsid w:val="00616F8A"/>
    <w:rsid w:val="00616FD1"/>
    <w:rsid w:val="00617DBB"/>
    <w:rsid w:val="00617F84"/>
    <w:rsid w:val="006213FF"/>
    <w:rsid w:val="00621CDA"/>
    <w:rsid w:val="00621DDE"/>
    <w:rsid w:val="00622C2D"/>
    <w:rsid w:val="00622E81"/>
    <w:rsid w:val="006235F7"/>
    <w:rsid w:val="006236B3"/>
    <w:rsid w:val="00624C86"/>
    <w:rsid w:val="0062508C"/>
    <w:rsid w:val="006252B6"/>
    <w:rsid w:val="006253F9"/>
    <w:rsid w:val="00625782"/>
    <w:rsid w:val="006269F8"/>
    <w:rsid w:val="00630597"/>
    <w:rsid w:val="006306B1"/>
    <w:rsid w:val="00630C28"/>
    <w:rsid w:val="006310FA"/>
    <w:rsid w:val="00631C4E"/>
    <w:rsid w:val="006320D3"/>
    <w:rsid w:val="0063236F"/>
    <w:rsid w:val="006323B2"/>
    <w:rsid w:val="006337DD"/>
    <w:rsid w:val="00634699"/>
    <w:rsid w:val="0063588D"/>
    <w:rsid w:val="00635C42"/>
    <w:rsid w:val="00635FD5"/>
    <w:rsid w:val="00636F72"/>
    <w:rsid w:val="00637157"/>
    <w:rsid w:val="00640372"/>
    <w:rsid w:val="0064150F"/>
    <w:rsid w:val="00642340"/>
    <w:rsid w:val="006427C6"/>
    <w:rsid w:val="00642DAD"/>
    <w:rsid w:val="00643FB5"/>
    <w:rsid w:val="006442D7"/>
    <w:rsid w:val="00644DC0"/>
    <w:rsid w:val="00645065"/>
    <w:rsid w:val="00645813"/>
    <w:rsid w:val="00646CFD"/>
    <w:rsid w:val="00647191"/>
    <w:rsid w:val="00647245"/>
    <w:rsid w:val="006475FE"/>
    <w:rsid w:val="00650DA0"/>
    <w:rsid w:val="0065113B"/>
    <w:rsid w:val="006512F4"/>
    <w:rsid w:val="006516FC"/>
    <w:rsid w:val="006522E9"/>
    <w:rsid w:val="00652CC1"/>
    <w:rsid w:val="0065340B"/>
    <w:rsid w:val="00653649"/>
    <w:rsid w:val="0065407D"/>
    <w:rsid w:val="006543D0"/>
    <w:rsid w:val="00655474"/>
    <w:rsid w:val="00655DFF"/>
    <w:rsid w:val="00656306"/>
    <w:rsid w:val="00656317"/>
    <w:rsid w:val="006567D6"/>
    <w:rsid w:val="00657CF9"/>
    <w:rsid w:val="00660F94"/>
    <w:rsid w:val="00661953"/>
    <w:rsid w:val="00661EB1"/>
    <w:rsid w:val="00662D72"/>
    <w:rsid w:val="00663213"/>
    <w:rsid w:val="00665395"/>
    <w:rsid w:val="00665629"/>
    <w:rsid w:val="00665F5C"/>
    <w:rsid w:val="00666393"/>
    <w:rsid w:val="00666822"/>
    <w:rsid w:val="00667775"/>
    <w:rsid w:val="00667B8E"/>
    <w:rsid w:val="006703E3"/>
    <w:rsid w:val="00671AB3"/>
    <w:rsid w:val="00671D01"/>
    <w:rsid w:val="00671FE8"/>
    <w:rsid w:val="00672580"/>
    <w:rsid w:val="00672F0D"/>
    <w:rsid w:val="0067310A"/>
    <w:rsid w:val="00673172"/>
    <w:rsid w:val="00673F3B"/>
    <w:rsid w:val="00675018"/>
    <w:rsid w:val="00675255"/>
    <w:rsid w:val="00675498"/>
    <w:rsid w:val="0067615A"/>
    <w:rsid w:val="00676680"/>
    <w:rsid w:val="006771CD"/>
    <w:rsid w:val="00677CB6"/>
    <w:rsid w:val="00680433"/>
    <w:rsid w:val="00680661"/>
    <w:rsid w:val="00681E1F"/>
    <w:rsid w:val="0068233A"/>
    <w:rsid w:val="00682430"/>
    <w:rsid w:val="00682C93"/>
    <w:rsid w:val="00682F9E"/>
    <w:rsid w:val="00683238"/>
    <w:rsid w:val="0068417D"/>
    <w:rsid w:val="0068474E"/>
    <w:rsid w:val="00685473"/>
    <w:rsid w:val="00686AAB"/>
    <w:rsid w:val="00686AD7"/>
    <w:rsid w:val="00686CB4"/>
    <w:rsid w:val="00686FFF"/>
    <w:rsid w:val="006911F1"/>
    <w:rsid w:val="006916C5"/>
    <w:rsid w:val="00692D14"/>
    <w:rsid w:val="006933DE"/>
    <w:rsid w:val="00693B8C"/>
    <w:rsid w:val="00693F5A"/>
    <w:rsid w:val="00693FB3"/>
    <w:rsid w:val="00693FDE"/>
    <w:rsid w:val="006943A7"/>
    <w:rsid w:val="0069656B"/>
    <w:rsid w:val="00696B12"/>
    <w:rsid w:val="00696E42"/>
    <w:rsid w:val="00696FC9"/>
    <w:rsid w:val="006973AE"/>
    <w:rsid w:val="006975D4"/>
    <w:rsid w:val="00697EE5"/>
    <w:rsid w:val="006A01C7"/>
    <w:rsid w:val="006A026D"/>
    <w:rsid w:val="006A06D6"/>
    <w:rsid w:val="006A08CB"/>
    <w:rsid w:val="006A0D12"/>
    <w:rsid w:val="006A214D"/>
    <w:rsid w:val="006A2BE9"/>
    <w:rsid w:val="006A318F"/>
    <w:rsid w:val="006A382B"/>
    <w:rsid w:val="006A3DD6"/>
    <w:rsid w:val="006A6042"/>
    <w:rsid w:val="006A7AE8"/>
    <w:rsid w:val="006B0288"/>
    <w:rsid w:val="006B191D"/>
    <w:rsid w:val="006B21ED"/>
    <w:rsid w:val="006B4C13"/>
    <w:rsid w:val="006B50A3"/>
    <w:rsid w:val="006B50DA"/>
    <w:rsid w:val="006B5F50"/>
    <w:rsid w:val="006B66B2"/>
    <w:rsid w:val="006B6959"/>
    <w:rsid w:val="006B7B14"/>
    <w:rsid w:val="006B7B9F"/>
    <w:rsid w:val="006C0585"/>
    <w:rsid w:val="006C06BA"/>
    <w:rsid w:val="006C1099"/>
    <w:rsid w:val="006C134D"/>
    <w:rsid w:val="006C1892"/>
    <w:rsid w:val="006C2B19"/>
    <w:rsid w:val="006C2CF1"/>
    <w:rsid w:val="006C31B5"/>
    <w:rsid w:val="006C31C4"/>
    <w:rsid w:val="006C3558"/>
    <w:rsid w:val="006C6155"/>
    <w:rsid w:val="006C620D"/>
    <w:rsid w:val="006C632F"/>
    <w:rsid w:val="006C63BC"/>
    <w:rsid w:val="006C6D8F"/>
    <w:rsid w:val="006C7957"/>
    <w:rsid w:val="006D064A"/>
    <w:rsid w:val="006D167A"/>
    <w:rsid w:val="006D1F6A"/>
    <w:rsid w:val="006D20F9"/>
    <w:rsid w:val="006D2384"/>
    <w:rsid w:val="006D238B"/>
    <w:rsid w:val="006D25B4"/>
    <w:rsid w:val="006D2E19"/>
    <w:rsid w:val="006D330D"/>
    <w:rsid w:val="006D547D"/>
    <w:rsid w:val="006D58D2"/>
    <w:rsid w:val="006D5DA1"/>
    <w:rsid w:val="006D5EF7"/>
    <w:rsid w:val="006D64FB"/>
    <w:rsid w:val="006E0CDE"/>
    <w:rsid w:val="006E13F2"/>
    <w:rsid w:val="006E1425"/>
    <w:rsid w:val="006E1469"/>
    <w:rsid w:val="006E17B9"/>
    <w:rsid w:val="006E17F7"/>
    <w:rsid w:val="006E1B89"/>
    <w:rsid w:val="006E1C9A"/>
    <w:rsid w:val="006E226E"/>
    <w:rsid w:val="006E2D59"/>
    <w:rsid w:val="006E2F23"/>
    <w:rsid w:val="006E5E41"/>
    <w:rsid w:val="006F07D3"/>
    <w:rsid w:val="006F1D22"/>
    <w:rsid w:val="006F1FC6"/>
    <w:rsid w:val="006F2A0A"/>
    <w:rsid w:val="006F2D0E"/>
    <w:rsid w:val="006F32A6"/>
    <w:rsid w:val="006F34A3"/>
    <w:rsid w:val="006F4296"/>
    <w:rsid w:val="006F46B0"/>
    <w:rsid w:val="006F4C2F"/>
    <w:rsid w:val="006F6454"/>
    <w:rsid w:val="006F66E0"/>
    <w:rsid w:val="006F6AE0"/>
    <w:rsid w:val="006F6EEA"/>
    <w:rsid w:val="007007A9"/>
    <w:rsid w:val="00700E8D"/>
    <w:rsid w:val="007012FA"/>
    <w:rsid w:val="007019D4"/>
    <w:rsid w:val="00701CF3"/>
    <w:rsid w:val="00702290"/>
    <w:rsid w:val="00703160"/>
    <w:rsid w:val="007034E2"/>
    <w:rsid w:val="00703863"/>
    <w:rsid w:val="007039BD"/>
    <w:rsid w:val="00703D76"/>
    <w:rsid w:val="00704345"/>
    <w:rsid w:val="0070483C"/>
    <w:rsid w:val="00705784"/>
    <w:rsid w:val="00705C5E"/>
    <w:rsid w:val="00705FA7"/>
    <w:rsid w:val="00706364"/>
    <w:rsid w:val="007067DE"/>
    <w:rsid w:val="00706E1A"/>
    <w:rsid w:val="00706F15"/>
    <w:rsid w:val="00707205"/>
    <w:rsid w:val="00707270"/>
    <w:rsid w:val="0070743D"/>
    <w:rsid w:val="00707776"/>
    <w:rsid w:val="00707D88"/>
    <w:rsid w:val="00710DC4"/>
    <w:rsid w:val="0071142E"/>
    <w:rsid w:val="00712762"/>
    <w:rsid w:val="0071378D"/>
    <w:rsid w:val="00713E38"/>
    <w:rsid w:val="00714F58"/>
    <w:rsid w:val="00716477"/>
    <w:rsid w:val="00716D3A"/>
    <w:rsid w:val="00717230"/>
    <w:rsid w:val="00717ECB"/>
    <w:rsid w:val="00717FC5"/>
    <w:rsid w:val="007205D9"/>
    <w:rsid w:val="00720B50"/>
    <w:rsid w:val="00720D63"/>
    <w:rsid w:val="00720D70"/>
    <w:rsid w:val="007213D8"/>
    <w:rsid w:val="007214D9"/>
    <w:rsid w:val="0072164A"/>
    <w:rsid w:val="007221CD"/>
    <w:rsid w:val="00722363"/>
    <w:rsid w:val="00723C91"/>
    <w:rsid w:val="0072432E"/>
    <w:rsid w:val="007245AE"/>
    <w:rsid w:val="007248BD"/>
    <w:rsid w:val="007249D2"/>
    <w:rsid w:val="00724BBD"/>
    <w:rsid w:val="00724E59"/>
    <w:rsid w:val="00725D7A"/>
    <w:rsid w:val="00726EA2"/>
    <w:rsid w:val="00727A3C"/>
    <w:rsid w:val="007306B6"/>
    <w:rsid w:val="00730B1E"/>
    <w:rsid w:val="00730FDB"/>
    <w:rsid w:val="00731E63"/>
    <w:rsid w:val="00732277"/>
    <w:rsid w:val="00732658"/>
    <w:rsid w:val="0073310D"/>
    <w:rsid w:val="00733EC6"/>
    <w:rsid w:val="007340C9"/>
    <w:rsid w:val="00734ACE"/>
    <w:rsid w:val="00734F87"/>
    <w:rsid w:val="00736C1E"/>
    <w:rsid w:val="00736DF1"/>
    <w:rsid w:val="007370E5"/>
    <w:rsid w:val="007376DF"/>
    <w:rsid w:val="0073780B"/>
    <w:rsid w:val="00737E8D"/>
    <w:rsid w:val="00740DF4"/>
    <w:rsid w:val="007429FB"/>
    <w:rsid w:val="00742B63"/>
    <w:rsid w:val="00742BA5"/>
    <w:rsid w:val="00742F69"/>
    <w:rsid w:val="007430DA"/>
    <w:rsid w:val="007433F6"/>
    <w:rsid w:val="007436CC"/>
    <w:rsid w:val="0074582F"/>
    <w:rsid w:val="00745FA9"/>
    <w:rsid w:val="007463FB"/>
    <w:rsid w:val="00746D84"/>
    <w:rsid w:val="00747779"/>
    <w:rsid w:val="007502FC"/>
    <w:rsid w:val="0075288E"/>
    <w:rsid w:val="00753348"/>
    <w:rsid w:val="00753E1D"/>
    <w:rsid w:val="00754723"/>
    <w:rsid w:val="007559F4"/>
    <w:rsid w:val="00755D84"/>
    <w:rsid w:val="0075632E"/>
    <w:rsid w:val="007607F2"/>
    <w:rsid w:val="0076101F"/>
    <w:rsid w:val="00761094"/>
    <w:rsid w:val="007622A5"/>
    <w:rsid w:val="007630AE"/>
    <w:rsid w:val="007636D9"/>
    <w:rsid w:val="00763B4A"/>
    <w:rsid w:val="00765739"/>
    <w:rsid w:val="00765AAE"/>
    <w:rsid w:val="00766C73"/>
    <w:rsid w:val="00767B51"/>
    <w:rsid w:val="0077051D"/>
    <w:rsid w:val="00770FE8"/>
    <w:rsid w:val="0077204E"/>
    <w:rsid w:val="007736E6"/>
    <w:rsid w:val="007739A7"/>
    <w:rsid w:val="00774004"/>
    <w:rsid w:val="007743FD"/>
    <w:rsid w:val="00775306"/>
    <w:rsid w:val="007760F2"/>
    <w:rsid w:val="007769F7"/>
    <w:rsid w:val="00777788"/>
    <w:rsid w:val="007778F0"/>
    <w:rsid w:val="00781968"/>
    <w:rsid w:val="00781DD0"/>
    <w:rsid w:val="00782353"/>
    <w:rsid w:val="0078291A"/>
    <w:rsid w:val="00782977"/>
    <w:rsid w:val="00783491"/>
    <w:rsid w:val="00783C5B"/>
    <w:rsid w:val="00784854"/>
    <w:rsid w:val="00784A58"/>
    <w:rsid w:val="00785124"/>
    <w:rsid w:val="00786956"/>
    <w:rsid w:val="00786A57"/>
    <w:rsid w:val="00787094"/>
    <w:rsid w:val="00790CBB"/>
    <w:rsid w:val="00791342"/>
    <w:rsid w:val="00792C0B"/>
    <w:rsid w:val="00792E5C"/>
    <w:rsid w:val="00793E9A"/>
    <w:rsid w:val="0079540E"/>
    <w:rsid w:val="0079615B"/>
    <w:rsid w:val="00796707"/>
    <w:rsid w:val="007970DD"/>
    <w:rsid w:val="00797A3C"/>
    <w:rsid w:val="007A006B"/>
    <w:rsid w:val="007A0280"/>
    <w:rsid w:val="007A1D25"/>
    <w:rsid w:val="007A1E91"/>
    <w:rsid w:val="007A2154"/>
    <w:rsid w:val="007A2156"/>
    <w:rsid w:val="007A2323"/>
    <w:rsid w:val="007A24D6"/>
    <w:rsid w:val="007A25EE"/>
    <w:rsid w:val="007A2EE4"/>
    <w:rsid w:val="007A3242"/>
    <w:rsid w:val="007A3B2A"/>
    <w:rsid w:val="007A49B9"/>
    <w:rsid w:val="007A4F0E"/>
    <w:rsid w:val="007A4F12"/>
    <w:rsid w:val="007A62AA"/>
    <w:rsid w:val="007A6779"/>
    <w:rsid w:val="007A7D35"/>
    <w:rsid w:val="007A7E50"/>
    <w:rsid w:val="007B05FE"/>
    <w:rsid w:val="007B0770"/>
    <w:rsid w:val="007B0A46"/>
    <w:rsid w:val="007B0F5F"/>
    <w:rsid w:val="007B1C76"/>
    <w:rsid w:val="007B1CF1"/>
    <w:rsid w:val="007B265A"/>
    <w:rsid w:val="007B266B"/>
    <w:rsid w:val="007B2D03"/>
    <w:rsid w:val="007B316B"/>
    <w:rsid w:val="007B3995"/>
    <w:rsid w:val="007B39FF"/>
    <w:rsid w:val="007B477F"/>
    <w:rsid w:val="007B4852"/>
    <w:rsid w:val="007B4F90"/>
    <w:rsid w:val="007B558F"/>
    <w:rsid w:val="007B77D0"/>
    <w:rsid w:val="007B7AB9"/>
    <w:rsid w:val="007C16FD"/>
    <w:rsid w:val="007C1742"/>
    <w:rsid w:val="007C1AC8"/>
    <w:rsid w:val="007C2844"/>
    <w:rsid w:val="007C2E03"/>
    <w:rsid w:val="007C2ED3"/>
    <w:rsid w:val="007C349B"/>
    <w:rsid w:val="007C397B"/>
    <w:rsid w:val="007C3AD5"/>
    <w:rsid w:val="007C3AF6"/>
    <w:rsid w:val="007C4203"/>
    <w:rsid w:val="007C43CD"/>
    <w:rsid w:val="007C506E"/>
    <w:rsid w:val="007C538E"/>
    <w:rsid w:val="007C5A78"/>
    <w:rsid w:val="007C67E3"/>
    <w:rsid w:val="007C7D2B"/>
    <w:rsid w:val="007C7FAD"/>
    <w:rsid w:val="007D0088"/>
    <w:rsid w:val="007D13A5"/>
    <w:rsid w:val="007D1450"/>
    <w:rsid w:val="007D1560"/>
    <w:rsid w:val="007D190A"/>
    <w:rsid w:val="007D2369"/>
    <w:rsid w:val="007D2701"/>
    <w:rsid w:val="007D33C4"/>
    <w:rsid w:val="007D40AE"/>
    <w:rsid w:val="007D4960"/>
    <w:rsid w:val="007D4C16"/>
    <w:rsid w:val="007D4C30"/>
    <w:rsid w:val="007D55C9"/>
    <w:rsid w:val="007D5F37"/>
    <w:rsid w:val="007D623B"/>
    <w:rsid w:val="007D62FF"/>
    <w:rsid w:val="007D6916"/>
    <w:rsid w:val="007D6A79"/>
    <w:rsid w:val="007D6D8C"/>
    <w:rsid w:val="007D725F"/>
    <w:rsid w:val="007D789B"/>
    <w:rsid w:val="007D7DEA"/>
    <w:rsid w:val="007E0248"/>
    <w:rsid w:val="007E0631"/>
    <w:rsid w:val="007E086C"/>
    <w:rsid w:val="007E0A24"/>
    <w:rsid w:val="007E1B8E"/>
    <w:rsid w:val="007E201A"/>
    <w:rsid w:val="007E2B47"/>
    <w:rsid w:val="007E31CA"/>
    <w:rsid w:val="007E3D27"/>
    <w:rsid w:val="007E3E08"/>
    <w:rsid w:val="007E45CF"/>
    <w:rsid w:val="007E5059"/>
    <w:rsid w:val="007E61BD"/>
    <w:rsid w:val="007E63BC"/>
    <w:rsid w:val="007E7C8E"/>
    <w:rsid w:val="007F0260"/>
    <w:rsid w:val="007F0592"/>
    <w:rsid w:val="007F05EA"/>
    <w:rsid w:val="007F0626"/>
    <w:rsid w:val="007F0787"/>
    <w:rsid w:val="007F1ADA"/>
    <w:rsid w:val="007F1CDF"/>
    <w:rsid w:val="007F27D0"/>
    <w:rsid w:val="007F2EDD"/>
    <w:rsid w:val="007F42C6"/>
    <w:rsid w:val="007F4A83"/>
    <w:rsid w:val="007F77D8"/>
    <w:rsid w:val="007F7D6C"/>
    <w:rsid w:val="008001C8"/>
    <w:rsid w:val="00801242"/>
    <w:rsid w:val="00801904"/>
    <w:rsid w:val="00801CCB"/>
    <w:rsid w:val="00805DD1"/>
    <w:rsid w:val="008068A1"/>
    <w:rsid w:val="00807287"/>
    <w:rsid w:val="008109E4"/>
    <w:rsid w:val="00811D09"/>
    <w:rsid w:val="00812339"/>
    <w:rsid w:val="00812E00"/>
    <w:rsid w:val="00814598"/>
    <w:rsid w:val="0081472B"/>
    <w:rsid w:val="00815E72"/>
    <w:rsid w:val="00816C23"/>
    <w:rsid w:val="008207C4"/>
    <w:rsid w:val="00820DA8"/>
    <w:rsid w:val="00821218"/>
    <w:rsid w:val="00822BAB"/>
    <w:rsid w:val="00822CB9"/>
    <w:rsid w:val="00823BAC"/>
    <w:rsid w:val="008257A0"/>
    <w:rsid w:val="00825870"/>
    <w:rsid w:val="00825C46"/>
    <w:rsid w:val="008267A0"/>
    <w:rsid w:val="0082709D"/>
    <w:rsid w:val="00827510"/>
    <w:rsid w:val="00827B56"/>
    <w:rsid w:val="00827B85"/>
    <w:rsid w:val="00827BD2"/>
    <w:rsid w:val="0083106C"/>
    <w:rsid w:val="008311F8"/>
    <w:rsid w:val="00832B7F"/>
    <w:rsid w:val="008339DC"/>
    <w:rsid w:val="00833C85"/>
    <w:rsid w:val="008351BB"/>
    <w:rsid w:val="00835D3E"/>
    <w:rsid w:val="00835D71"/>
    <w:rsid w:val="008365E8"/>
    <w:rsid w:val="00836A16"/>
    <w:rsid w:val="00836FED"/>
    <w:rsid w:val="008378A7"/>
    <w:rsid w:val="00840E6A"/>
    <w:rsid w:val="00840FA8"/>
    <w:rsid w:val="008411A5"/>
    <w:rsid w:val="00842095"/>
    <w:rsid w:val="00842B31"/>
    <w:rsid w:val="0084308E"/>
    <w:rsid w:val="00843206"/>
    <w:rsid w:val="0084383D"/>
    <w:rsid w:val="00843BF7"/>
    <w:rsid w:val="00844459"/>
    <w:rsid w:val="00844762"/>
    <w:rsid w:val="00844B61"/>
    <w:rsid w:val="00844B91"/>
    <w:rsid w:val="00845F6B"/>
    <w:rsid w:val="00846563"/>
    <w:rsid w:val="008470D8"/>
    <w:rsid w:val="00852144"/>
    <w:rsid w:val="0085288F"/>
    <w:rsid w:val="00853FE8"/>
    <w:rsid w:val="0085435B"/>
    <w:rsid w:val="00854405"/>
    <w:rsid w:val="00854DF6"/>
    <w:rsid w:val="008553CC"/>
    <w:rsid w:val="00855A9B"/>
    <w:rsid w:val="00856678"/>
    <w:rsid w:val="008570A9"/>
    <w:rsid w:val="00857BDA"/>
    <w:rsid w:val="00857DB6"/>
    <w:rsid w:val="008602A7"/>
    <w:rsid w:val="00860374"/>
    <w:rsid w:val="00860759"/>
    <w:rsid w:val="00861990"/>
    <w:rsid w:val="00861F91"/>
    <w:rsid w:val="008635FC"/>
    <w:rsid w:val="00864124"/>
    <w:rsid w:val="008644EA"/>
    <w:rsid w:val="00866C40"/>
    <w:rsid w:val="00867AA1"/>
    <w:rsid w:val="00867C35"/>
    <w:rsid w:val="00867EB6"/>
    <w:rsid w:val="0087009B"/>
    <w:rsid w:val="00870AB9"/>
    <w:rsid w:val="00872144"/>
    <w:rsid w:val="00872A6D"/>
    <w:rsid w:val="00873452"/>
    <w:rsid w:val="00873EB4"/>
    <w:rsid w:val="00874260"/>
    <w:rsid w:val="008748F1"/>
    <w:rsid w:val="00874C1C"/>
    <w:rsid w:val="008752DB"/>
    <w:rsid w:val="008756DC"/>
    <w:rsid w:val="00877514"/>
    <w:rsid w:val="00877D8B"/>
    <w:rsid w:val="00877E3D"/>
    <w:rsid w:val="00880239"/>
    <w:rsid w:val="0088171C"/>
    <w:rsid w:val="0088198A"/>
    <w:rsid w:val="00881B9F"/>
    <w:rsid w:val="00882147"/>
    <w:rsid w:val="0088225F"/>
    <w:rsid w:val="008825E2"/>
    <w:rsid w:val="00882B3D"/>
    <w:rsid w:val="00882C62"/>
    <w:rsid w:val="008835E2"/>
    <w:rsid w:val="00883645"/>
    <w:rsid w:val="0088608D"/>
    <w:rsid w:val="00886922"/>
    <w:rsid w:val="0088707C"/>
    <w:rsid w:val="00887486"/>
    <w:rsid w:val="008875A6"/>
    <w:rsid w:val="00887698"/>
    <w:rsid w:val="008879AC"/>
    <w:rsid w:val="00887BAE"/>
    <w:rsid w:val="008905CA"/>
    <w:rsid w:val="00890C41"/>
    <w:rsid w:val="008912DE"/>
    <w:rsid w:val="008915C8"/>
    <w:rsid w:val="008920E5"/>
    <w:rsid w:val="008937AB"/>
    <w:rsid w:val="008939C7"/>
    <w:rsid w:val="00894525"/>
    <w:rsid w:val="008947DC"/>
    <w:rsid w:val="008949D4"/>
    <w:rsid w:val="00895276"/>
    <w:rsid w:val="00895387"/>
    <w:rsid w:val="00895722"/>
    <w:rsid w:val="00896DE3"/>
    <w:rsid w:val="00897071"/>
    <w:rsid w:val="008974C6"/>
    <w:rsid w:val="00897774"/>
    <w:rsid w:val="008A0128"/>
    <w:rsid w:val="008A0526"/>
    <w:rsid w:val="008A09E4"/>
    <w:rsid w:val="008A11BB"/>
    <w:rsid w:val="008A227D"/>
    <w:rsid w:val="008A23BA"/>
    <w:rsid w:val="008A4381"/>
    <w:rsid w:val="008A5224"/>
    <w:rsid w:val="008A5B09"/>
    <w:rsid w:val="008A6177"/>
    <w:rsid w:val="008A6317"/>
    <w:rsid w:val="008A6A7E"/>
    <w:rsid w:val="008B00B1"/>
    <w:rsid w:val="008B0B75"/>
    <w:rsid w:val="008B28EC"/>
    <w:rsid w:val="008B2AF7"/>
    <w:rsid w:val="008B2E8D"/>
    <w:rsid w:val="008B3136"/>
    <w:rsid w:val="008B3368"/>
    <w:rsid w:val="008B3535"/>
    <w:rsid w:val="008B4DA0"/>
    <w:rsid w:val="008B61D5"/>
    <w:rsid w:val="008B6241"/>
    <w:rsid w:val="008B724B"/>
    <w:rsid w:val="008B7394"/>
    <w:rsid w:val="008B7446"/>
    <w:rsid w:val="008B76CF"/>
    <w:rsid w:val="008B7AEA"/>
    <w:rsid w:val="008B7C1C"/>
    <w:rsid w:val="008C045C"/>
    <w:rsid w:val="008C07F6"/>
    <w:rsid w:val="008C116B"/>
    <w:rsid w:val="008C130D"/>
    <w:rsid w:val="008C2C70"/>
    <w:rsid w:val="008C2D51"/>
    <w:rsid w:val="008C3078"/>
    <w:rsid w:val="008C3418"/>
    <w:rsid w:val="008C35F9"/>
    <w:rsid w:val="008C48B2"/>
    <w:rsid w:val="008C49D4"/>
    <w:rsid w:val="008C5D3F"/>
    <w:rsid w:val="008C5EC1"/>
    <w:rsid w:val="008C6557"/>
    <w:rsid w:val="008C7009"/>
    <w:rsid w:val="008C7B79"/>
    <w:rsid w:val="008C7DF7"/>
    <w:rsid w:val="008D00B7"/>
    <w:rsid w:val="008D2B01"/>
    <w:rsid w:val="008D373A"/>
    <w:rsid w:val="008D475D"/>
    <w:rsid w:val="008D4813"/>
    <w:rsid w:val="008D4AAF"/>
    <w:rsid w:val="008D57FB"/>
    <w:rsid w:val="008D7442"/>
    <w:rsid w:val="008E00CC"/>
    <w:rsid w:val="008E0155"/>
    <w:rsid w:val="008E088F"/>
    <w:rsid w:val="008E18F4"/>
    <w:rsid w:val="008E19E2"/>
    <w:rsid w:val="008E1A4F"/>
    <w:rsid w:val="008E1EC1"/>
    <w:rsid w:val="008E27B9"/>
    <w:rsid w:val="008E3B83"/>
    <w:rsid w:val="008E680A"/>
    <w:rsid w:val="008E73A4"/>
    <w:rsid w:val="008E77D3"/>
    <w:rsid w:val="008E79FE"/>
    <w:rsid w:val="008E7A72"/>
    <w:rsid w:val="008F087D"/>
    <w:rsid w:val="008F0C52"/>
    <w:rsid w:val="008F15E6"/>
    <w:rsid w:val="008F2521"/>
    <w:rsid w:val="008F289E"/>
    <w:rsid w:val="008F2D1A"/>
    <w:rsid w:val="008F3172"/>
    <w:rsid w:val="008F3295"/>
    <w:rsid w:val="008F3C32"/>
    <w:rsid w:val="008F4DAA"/>
    <w:rsid w:val="008F5827"/>
    <w:rsid w:val="008F58A9"/>
    <w:rsid w:val="008F6B32"/>
    <w:rsid w:val="009004E7"/>
    <w:rsid w:val="00903176"/>
    <w:rsid w:val="0090369B"/>
    <w:rsid w:val="00903AAB"/>
    <w:rsid w:val="009045B7"/>
    <w:rsid w:val="0090498F"/>
    <w:rsid w:val="00905200"/>
    <w:rsid w:val="00905F9F"/>
    <w:rsid w:val="0090629B"/>
    <w:rsid w:val="009069CA"/>
    <w:rsid w:val="00906DF6"/>
    <w:rsid w:val="00906F6C"/>
    <w:rsid w:val="009101A1"/>
    <w:rsid w:val="009128CB"/>
    <w:rsid w:val="00912965"/>
    <w:rsid w:val="009150AF"/>
    <w:rsid w:val="00915310"/>
    <w:rsid w:val="00916006"/>
    <w:rsid w:val="009171A9"/>
    <w:rsid w:val="00917364"/>
    <w:rsid w:val="009203A5"/>
    <w:rsid w:val="0092137A"/>
    <w:rsid w:val="0092279A"/>
    <w:rsid w:val="0092342A"/>
    <w:rsid w:val="00923822"/>
    <w:rsid w:val="00924E08"/>
    <w:rsid w:val="0092528A"/>
    <w:rsid w:val="00925FFB"/>
    <w:rsid w:val="00926B85"/>
    <w:rsid w:val="00926F25"/>
    <w:rsid w:val="00927DC6"/>
    <w:rsid w:val="0093119D"/>
    <w:rsid w:val="00931351"/>
    <w:rsid w:val="00931923"/>
    <w:rsid w:val="009322A7"/>
    <w:rsid w:val="0093254D"/>
    <w:rsid w:val="00932592"/>
    <w:rsid w:val="00933708"/>
    <w:rsid w:val="00933F79"/>
    <w:rsid w:val="0093410C"/>
    <w:rsid w:val="00936914"/>
    <w:rsid w:val="0093698A"/>
    <w:rsid w:val="00937939"/>
    <w:rsid w:val="009379E4"/>
    <w:rsid w:val="00937C16"/>
    <w:rsid w:val="00940763"/>
    <w:rsid w:val="00940D80"/>
    <w:rsid w:val="009410F0"/>
    <w:rsid w:val="0094125C"/>
    <w:rsid w:val="00941674"/>
    <w:rsid w:val="00941723"/>
    <w:rsid w:val="00942DB5"/>
    <w:rsid w:val="009440BA"/>
    <w:rsid w:val="009448E8"/>
    <w:rsid w:val="00945A98"/>
    <w:rsid w:val="00946BE7"/>
    <w:rsid w:val="00946C4F"/>
    <w:rsid w:val="009471F5"/>
    <w:rsid w:val="00950C43"/>
    <w:rsid w:val="009516C0"/>
    <w:rsid w:val="009525D0"/>
    <w:rsid w:val="00952B14"/>
    <w:rsid w:val="00952B1C"/>
    <w:rsid w:val="009539B5"/>
    <w:rsid w:val="00953AD3"/>
    <w:rsid w:val="00953B8D"/>
    <w:rsid w:val="00953BA8"/>
    <w:rsid w:val="00954B5C"/>
    <w:rsid w:val="00954DE2"/>
    <w:rsid w:val="00955BFA"/>
    <w:rsid w:val="0095613C"/>
    <w:rsid w:val="009562F2"/>
    <w:rsid w:val="00957332"/>
    <w:rsid w:val="009604DE"/>
    <w:rsid w:val="00960BBF"/>
    <w:rsid w:val="00960E5B"/>
    <w:rsid w:val="00960FD0"/>
    <w:rsid w:val="00961026"/>
    <w:rsid w:val="009611BF"/>
    <w:rsid w:val="0096288E"/>
    <w:rsid w:val="00962EB1"/>
    <w:rsid w:val="009635F4"/>
    <w:rsid w:val="00963870"/>
    <w:rsid w:val="0096426C"/>
    <w:rsid w:val="009648BF"/>
    <w:rsid w:val="00964E15"/>
    <w:rsid w:val="00964E77"/>
    <w:rsid w:val="009666EE"/>
    <w:rsid w:val="00966A34"/>
    <w:rsid w:val="0096723B"/>
    <w:rsid w:val="00967940"/>
    <w:rsid w:val="00967EBA"/>
    <w:rsid w:val="00970EE0"/>
    <w:rsid w:val="00971663"/>
    <w:rsid w:val="009717C1"/>
    <w:rsid w:val="009721DF"/>
    <w:rsid w:val="00972888"/>
    <w:rsid w:val="00973A69"/>
    <w:rsid w:val="009741D8"/>
    <w:rsid w:val="0097430A"/>
    <w:rsid w:val="009743C6"/>
    <w:rsid w:val="009769F0"/>
    <w:rsid w:val="0097715B"/>
    <w:rsid w:val="0098060C"/>
    <w:rsid w:val="00980A11"/>
    <w:rsid w:val="00983105"/>
    <w:rsid w:val="00983516"/>
    <w:rsid w:val="00984273"/>
    <w:rsid w:val="0098485A"/>
    <w:rsid w:val="00984DC7"/>
    <w:rsid w:val="00985317"/>
    <w:rsid w:val="00985489"/>
    <w:rsid w:val="00985949"/>
    <w:rsid w:val="00985B29"/>
    <w:rsid w:val="009862C7"/>
    <w:rsid w:val="00986460"/>
    <w:rsid w:val="00987CD1"/>
    <w:rsid w:val="00987E1D"/>
    <w:rsid w:val="00990409"/>
    <w:rsid w:val="00990B06"/>
    <w:rsid w:val="00991491"/>
    <w:rsid w:val="009928EA"/>
    <w:rsid w:val="00992D82"/>
    <w:rsid w:val="00993B56"/>
    <w:rsid w:val="00994A11"/>
    <w:rsid w:val="00995305"/>
    <w:rsid w:val="009958B4"/>
    <w:rsid w:val="00996CFB"/>
    <w:rsid w:val="00996E1B"/>
    <w:rsid w:val="00997336"/>
    <w:rsid w:val="009976B9"/>
    <w:rsid w:val="009A1221"/>
    <w:rsid w:val="009A1284"/>
    <w:rsid w:val="009A183F"/>
    <w:rsid w:val="009A4494"/>
    <w:rsid w:val="009A48D0"/>
    <w:rsid w:val="009A4C3F"/>
    <w:rsid w:val="009A5244"/>
    <w:rsid w:val="009A6F03"/>
    <w:rsid w:val="009A7FB5"/>
    <w:rsid w:val="009B0B38"/>
    <w:rsid w:val="009B2089"/>
    <w:rsid w:val="009B2571"/>
    <w:rsid w:val="009B3552"/>
    <w:rsid w:val="009B424A"/>
    <w:rsid w:val="009B48CE"/>
    <w:rsid w:val="009B4A00"/>
    <w:rsid w:val="009B5033"/>
    <w:rsid w:val="009B520E"/>
    <w:rsid w:val="009B5D23"/>
    <w:rsid w:val="009B5E08"/>
    <w:rsid w:val="009B7A9A"/>
    <w:rsid w:val="009C081C"/>
    <w:rsid w:val="009C22AB"/>
    <w:rsid w:val="009C23B8"/>
    <w:rsid w:val="009C2624"/>
    <w:rsid w:val="009C3951"/>
    <w:rsid w:val="009C3F2A"/>
    <w:rsid w:val="009C400C"/>
    <w:rsid w:val="009C4650"/>
    <w:rsid w:val="009C51CA"/>
    <w:rsid w:val="009C54AF"/>
    <w:rsid w:val="009C5D84"/>
    <w:rsid w:val="009C64CC"/>
    <w:rsid w:val="009C6674"/>
    <w:rsid w:val="009C6FED"/>
    <w:rsid w:val="009C71D9"/>
    <w:rsid w:val="009C7341"/>
    <w:rsid w:val="009C73C0"/>
    <w:rsid w:val="009D0007"/>
    <w:rsid w:val="009D0F31"/>
    <w:rsid w:val="009D10EC"/>
    <w:rsid w:val="009D1A5C"/>
    <w:rsid w:val="009D2522"/>
    <w:rsid w:val="009D26F5"/>
    <w:rsid w:val="009D30B7"/>
    <w:rsid w:val="009D48FD"/>
    <w:rsid w:val="009D49B1"/>
    <w:rsid w:val="009D51E4"/>
    <w:rsid w:val="009D5743"/>
    <w:rsid w:val="009D5E10"/>
    <w:rsid w:val="009D5EFE"/>
    <w:rsid w:val="009D6CD6"/>
    <w:rsid w:val="009E0658"/>
    <w:rsid w:val="009E1897"/>
    <w:rsid w:val="009E2075"/>
    <w:rsid w:val="009E278B"/>
    <w:rsid w:val="009E2D08"/>
    <w:rsid w:val="009E425D"/>
    <w:rsid w:val="009E4400"/>
    <w:rsid w:val="009E4870"/>
    <w:rsid w:val="009E4D52"/>
    <w:rsid w:val="009E52A3"/>
    <w:rsid w:val="009E5747"/>
    <w:rsid w:val="009E5BDE"/>
    <w:rsid w:val="009E688D"/>
    <w:rsid w:val="009E69A9"/>
    <w:rsid w:val="009E6B43"/>
    <w:rsid w:val="009E70E5"/>
    <w:rsid w:val="009E72BB"/>
    <w:rsid w:val="009F03D7"/>
    <w:rsid w:val="009F0E5A"/>
    <w:rsid w:val="009F1177"/>
    <w:rsid w:val="009F17B6"/>
    <w:rsid w:val="009F2EE9"/>
    <w:rsid w:val="009F39CB"/>
    <w:rsid w:val="009F401E"/>
    <w:rsid w:val="009F4EDE"/>
    <w:rsid w:val="009F5870"/>
    <w:rsid w:val="009F59E6"/>
    <w:rsid w:val="009F5D24"/>
    <w:rsid w:val="009F6049"/>
    <w:rsid w:val="009F63BD"/>
    <w:rsid w:val="009F6CDD"/>
    <w:rsid w:val="009F6FE9"/>
    <w:rsid w:val="009F718A"/>
    <w:rsid w:val="009F7B56"/>
    <w:rsid w:val="00A0035A"/>
    <w:rsid w:val="00A007CC"/>
    <w:rsid w:val="00A02099"/>
    <w:rsid w:val="00A027CB"/>
    <w:rsid w:val="00A0291F"/>
    <w:rsid w:val="00A031B8"/>
    <w:rsid w:val="00A04D27"/>
    <w:rsid w:val="00A05151"/>
    <w:rsid w:val="00A06319"/>
    <w:rsid w:val="00A064D9"/>
    <w:rsid w:val="00A06AFE"/>
    <w:rsid w:val="00A06D5C"/>
    <w:rsid w:val="00A07861"/>
    <w:rsid w:val="00A07AD6"/>
    <w:rsid w:val="00A11A54"/>
    <w:rsid w:val="00A12629"/>
    <w:rsid w:val="00A1279C"/>
    <w:rsid w:val="00A127A5"/>
    <w:rsid w:val="00A1414C"/>
    <w:rsid w:val="00A14495"/>
    <w:rsid w:val="00A14948"/>
    <w:rsid w:val="00A1645D"/>
    <w:rsid w:val="00A16689"/>
    <w:rsid w:val="00A172EA"/>
    <w:rsid w:val="00A174C5"/>
    <w:rsid w:val="00A22580"/>
    <w:rsid w:val="00A22AC0"/>
    <w:rsid w:val="00A24229"/>
    <w:rsid w:val="00A244B9"/>
    <w:rsid w:val="00A24E13"/>
    <w:rsid w:val="00A307ED"/>
    <w:rsid w:val="00A30DF0"/>
    <w:rsid w:val="00A3179E"/>
    <w:rsid w:val="00A31939"/>
    <w:rsid w:val="00A320AF"/>
    <w:rsid w:val="00A340D9"/>
    <w:rsid w:val="00A35EAF"/>
    <w:rsid w:val="00A360A4"/>
    <w:rsid w:val="00A3648F"/>
    <w:rsid w:val="00A3651E"/>
    <w:rsid w:val="00A3684E"/>
    <w:rsid w:val="00A369C8"/>
    <w:rsid w:val="00A36A76"/>
    <w:rsid w:val="00A36EC9"/>
    <w:rsid w:val="00A40612"/>
    <w:rsid w:val="00A41D82"/>
    <w:rsid w:val="00A41F09"/>
    <w:rsid w:val="00A4221B"/>
    <w:rsid w:val="00A42C57"/>
    <w:rsid w:val="00A43AF1"/>
    <w:rsid w:val="00A44335"/>
    <w:rsid w:val="00A45468"/>
    <w:rsid w:val="00A460A1"/>
    <w:rsid w:val="00A46B51"/>
    <w:rsid w:val="00A46E06"/>
    <w:rsid w:val="00A4786D"/>
    <w:rsid w:val="00A47D85"/>
    <w:rsid w:val="00A50EA8"/>
    <w:rsid w:val="00A50FF8"/>
    <w:rsid w:val="00A5181C"/>
    <w:rsid w:val="00A51D30"/>
    <w:rsid w:val="00A5206C"/>
    <w:rsid w:val="00A52A2D"/>
    <w:rsid w:val="00A530D8"/>
    <w:rsid w:val="00A533AE"/>
    <w:rsid w:val="00A53437"/>
    <w:rsid w:val="00A53488"/>
    <w:rsid w:val="00A53C83"/>
    <w:rsid w:val="00A53EDB"/>
    <w:rsid w:val="00A542E5"/>
    <w:rsid w:val="00A54C8C"/>
    <w:rsid w:val="00A54C94"/>
    <w:rsid w:val="00A553BC"/>
    <w:rsid w:val="00A57799"/>
    <w:rsid w:val="00A6080D"/>
    <w:rsid w:val="00A608B1"/>
    <w:rsid w:val="00A60C28"/>
    <w:rsid w:val="00A6267F"/>
    <w:rsid w:val="00A62728"/>
    <w:rsid w:val="00A62890"/>
    <w:rsid w:val="00A62D11"/>
    <w:rsid w:val="00A6318D"/>
    <w:rsid w:val="00A63ABE"/>
    <w:rsid w:val="00A65769"/>
    <w:rsid w:val="00A66F07"/>
    <w:rsid w:val="00A66F73"/>
    <w:rsid w:val="00A67139"/>
    <w:rsid w:val="00A70346"/>
    <w:rsid w:val="00A70482"/>
    <w:rsid w:val="00A71E39"/>
    <w:rsid w:val="00A72449"/>
    <w:rsid w:val="00A737CD"/>
    <w:rsid w:val="00A7395E"/>
    <w:rsid w:val="00A73986"/>
    <w:rsid w:val="00A73BB9"/>
    <w:rsid w:val="00A73F71"/>
    <w:rsid w:val="00A74E62"/>
    <w:rsid w:val="00A74FEA"/>
    <w:rsid w:val="00A76B02"/>
    <w:rsid w:val="00A76D87"/>
    <w:rsid w:val="00A77705"/>
    <w:rsid w:val="00A77859"/>
    <w:rsid w:val="00A8033A"/>
    <w:rsid w:val="00A81476"/>
    <w:rsid w:val="00A8148B"/>
    <w:rsid w:val="00A82542"/>
    <w:rsid w:val="00A83924"/>
    <w:rsid w:val="00A83E98"/>
    <w:rsid w:val="00A84A34"/>
    <w:rsid w:val="00A84C06"/>
    <w:rsid w:val="00A8668B"/>
    <w:rsid w:val="00A86A7C"/>
    <w:rsid w:val="00A87962"/>
    <w:rsid w:val="00A87FDC"/>
    <w:rsid w:val="00A90249"/>
    <w:rsid w:val="00A9033E"/>
    <w:rsid w:val="00A913EC"/>
    <w:rsid w:val="00A91710"/>
    <w:rsid w:val="00A91765"/>
    <w:rsid w:val="00A92BD9"/>
    <w:rsid w:val="00A92D53"/>
    <w:rsid w:val="00A939FD"/>
    <w:rsid w:val="00A93CF9"/>
    <w:rsid w:val="00A942E1"/>
    <w:rsid w:val="00A9501F"/>
    <w:rsid w:val="00A95BE0"/>
    <w:rsid w:val="00A95C27"/>
    <w:rsid w:val="00A95EE2"/>
    <w:rsid w:val="00A96760"/>
    <w:rsid w:val="00A96890"/>
    <w:rsid w:val="00A9695F"/>
    <w:rsid w:val="00A96A3C"/>
    <w:rsid w:val="00A96B53"/>
    <w:rsid w:val="00A96E0F"/>
    <w:rsid w:val="00A96E4F"/>
    <w:rsid w:val="00AA0A42"/>
    <w:rsid w:val="00AA0C42"/>
    <w:rsid w:val="00AA0CEC"/>
    <w:rsid w:val="00AA0FF9"/>
    <w:rsid w:val="00AA13B8"/>
    <w:rsid w:val="00AA205B"/>
    <w:rsid w:val="00AA268D"/>
    <w:rsid w:val="00AA3A8D"/>
    <w:rsid w:val="00AA4E60"/>
    <w:rsid w:val="00AA5131"/>
    <w:rsid w:val="00AA57B5"/>
    <w:rsid w:val="00AA63FE"/>
    <w:rsid w:val="00AA6C74"/>
    <w:rsid w:val="00AA7388"/>
    <w:rsid w:val="00AA79D4"/>
    <w:rsid w:val="00AA7DA6"/>
    <w:rsid w:val="00AB037E"/>
    <w:rsid w:val="00AB0618"/>
    <w:rsid w:val="00AB0DF9"/>
    <w:rsid w:val="00AB0E83"/>
    <w:rsid w:val="00AB1185"/>
    <w:rsid w:val="00AB1CE0"/>
    <w:rsid w:val="00AB1F50"/>
    <w:rsid w:val="00AB2201"/>
    <w:rsid w:val="00AB2BFB"/>
    <w:rsid w:val="00AB391F"/>
    <w:rsid w:val="00AB433D"/>
    <w:rsid w:val="00AB4730"/>
    <w:rsid w:val="00AB53A7"/>
    <w:rsid w:val="00AB5F46"/>
    <w:rsid w:val="00AB61F6"/>
    <w:rsid w:val="00AB6293"/>
    <w:rsid w:val="00AB6362"/>
    <w:rsid w:val="00AB728E"/>
    <w:rsid w:val="00AB73A4"/>
    <w:rsid w:val="00AB7A1D"/>
    <w:rsid w:val="00AC01DD"/>
    <w:rsid w:val="00AC02CD"/>
    <w:rsid w:val="00AC0C60"/>
    <w:rsid w:val="00AC0F17"/>
    <w:rsid w:val="00AC1866"/>
    <w:rsid w:val="00AC1FE9"/>
    <w:rsid w:val="00AC236D"/>
    <w:rsid w:val="00AC2EEF"/>
    <w:rsid w:val="00AC3163"/>
    <w:rsid w:val="00AC3DC2"/>
    <w:rsid w:val="00AC441B"/>
    <w:rsid w:val="00AC4565"/>
    <w:rsid w:val="00AC498B"/>
    <w:rsid w:val="00AC5320"/>
    <w:rsid w:val="00AC5795"/>
    <w:rsid w:val="00AC5B01"/>
    <w:rsid w:val="00AC5F79"/>
    <w:rsid w:val="00AC692E"/>
    <w:rsid w:val="00AD011F"/>
    <w:rsid w:val="00AD0BD8"/>
    <w:rsid w:val="00AD11C6"/>
    <w:rsid w:val="00AD22C2"/>
    <w:rsid w:val="00AD2B03"/>
    <w:rsid w:val="00AD2DE9"/>
    <w:rsid w:val="00AD36D7"/>
    <w:rsid w:val="00AD3800"/>
    <w:rsid w:val="00AD3981"/>
    <w:rsid w:val="00AD44F9"/>
    <w:rsid w:val="00AD5A93"/>
    <w:rsid w:val="00AD5D7D"/>
    <w:rsid w:val="00AD6385"/>
    <w:rsid w:val="00AD688C"/>
    <w:rsid w:val="00AD6C02"/>
    <w:rsid w:val="00AE011F"/>
    <w:rsid w:val="00AE0BE8"/>
    <w:rsid w:val="00AE300B"/>
    <w:rsid w:val="00AE3B8B"/>
    <w:rsid w:val="00AE404B"/>
    <w:rsid w:val="00AE5A7C"/>
    <w:rsid w:val="00AE5DED"/>
    <w:rsid w:val="00AE6294"/>
    <w:rsid w:val="00AE6554"/>
    <w:rsid w:val="00AE6FF8"/>
    <w:rsid w:val="00AE7521"/>
    <w:rsid w:val="00AF0AD9"/>
    <w:rsid w:val="00AF0B2D"/>
    <w:rsid w:val="00AF263F"/>
    <w:rsid w:val="00AF2917"/>
    <w:rsid w:val="00AF315A"/>
    <w:rsid w:val="00AF4A42"/>
    <w:rsid w:val="00AF4BC1"/>
    <w:rsid w:val="00AF5A3F"/>
    <w:rsid w:val="00AF6A55"/>
    <w:rsid w:val="00AF6EE4"/>
    <w:rsid w:val="00AF7A8D"/>
    <w:rsid w:val="00AF7ACB"/>
    <w:rsid w:val="00AF7F92"/>
    <w:rsid w:val="00B0019A"/>
    <w:rsid w:val="00B00B7F"/>
    <w:rsid w:val="00B00EF2"/>
    <w:rsid w:val="00B03F7C"/>
    <w:rsid w:val="00B04895"/>
    <w:rsid w:val="00B04B32"/>
    <w:rsid w:val="00B05714"/>
    <w:rsid w:val="00B0615A"/>
    <w:rsid w:val="00B0730E"/>
    <w:rsid w:val="00B074A8"/>
    <w:rsid w:val="00B110E3"/>
    <w:rsid w:val="00B11258"/>
    <w:rsid w:val="00B12ACF"/>
    <w:rsid w:val="00B12D12"/>
    <w:rsid w:val="00B12D4D"/>
    <w:rsid w:val="00B13D2B"/>
    <w:rsid w:val="00B14FE6"/>
    <w:rsid w:val="00B1503A"/>
    <w:rsid w:val="00B1640A"/>
    <w:rsid w:val="00B16E2E"/>
    <w:rsid w:val="00B20488"/>
    <w:rsid w:val="00B20875"/>
    <w:rsid w:val="00B21EA4"/>
    <w:rsid w:val="00B22022"/>
    <w:rsid w:val="00B22064"/>
    <w:rsid w:val="00B22970"/>
    <w:rsid w:val="00B22CA5"/>
    <w:rsid w:val="00B23982"/>
    <w:rsid w:val="00B23F8D"/>
    <w:rsid w:val="00B24297"/>
    <w:rsid w:val="00B2500E"/>
    <w:rsid w:val="00B25B87"/>
    <w:rsid w:val="00B273C2"/>
    <w:rsid w:val="00B2754E"/>
    <w:rsid w:val="00B27DC5"/>
    <w:rsid w:val="00B3184D"/>
    <w:rsid w:val="00B32569"/>
    <w:rsid w:val="00B33C39"/>
    <w:rsid w:val="00B33E59"/>
    <w:rsid w:val="00B344D4"/>
    <w:rsid w:val="00B358F8"/>
    <w:rsid w:val="00B3605D"/>
    <w:rsid w:val="00B36F7C"/>
    <w:rsid w:val="00B371AB"/>
    <w:rsid w:val="00B41371"/>
    <w:rsid w:val="00B41590"/>
    <w:rsid w:val="00B4364B"/>
    <w:rsid w:val="00B4397B"/>
    <w:rsid w:val="00B43C60"/>
    <w:rsid w:val="00B43CBC"/>
    <w:rsid w:val="00B44566"/>
    <w:rsid w:val="00B44CF1"/>
    <w:rsid w:val="00B45112"/>
    <w:rsid w:val="00B453F9"/>
    <w:rsid w:val="00B45755"/>
    <w:rsid w:val="00B45F26"/>
    <w:rsid w:val="00B45FDD"/>
    <w:rsid w:val="00B46021"/>
    <w:rsid w:val="00B47F1E"/>
    <w:rsid w:val="00B50B33"/>
    <w:rsid w:val="00B511EC"/>
    <w:rsid w:val="00B512F8"/>
    <w:rsid w:val="00B51B49"/>
    <w:rsid w:val="00B52F43"/>
    <w:rsid w:val="00B53B35"/>
    <w:rsid w:val="00B53EAB"/>
    <w:rsid w:val="00B55E68"/>
    <w:rsid w:val="00B566EC"/>
    <w:rsid w:val="00B60C0B"/>
    <w:rsid w:val="00B615A2"/>
    <w:rsid w:val="00B62B72"/>
    <w:rsid w:val="00B63467"/>
    <w:rsid w:val="00B634F5"/>
    <w:rsid w:val="00B64DA7"/>
    <w:rsid w:val="00B66084"/>
    <w:rsid w:val="00B66F75"/>
    <w:rsid w:val="00B70641"/>
    <w:rsid w:val="00B71607"/>
    <w:rsid w:val="00B71640"/>
    <w:rsid w:val="00B71D71"/>
    <w:rsid w:val="00B72081"/>
    <w:rsid w:val="00B7237B"/>
    <w:rsid w:val="00B730DC"/>
    <w:rsid w:val="00B74B20"/>
    <w:rsid w:val="00B7583A"/>
    <w:rsid w:val="00B76508"/>
    <w:rsid w:val="00B76697"/>
    <w:rsid w:val="00B76D85"/>
    <w:rsid w:val="00B7723D"/>
    <w:rsid w:val="00B7762F"/>
    <w:rsid w:val="00B77B74"/>
    <w:rsid w:val="00B80589"/>
    <w:rsid w:val="00B80C1D"/>
    <w:rsid w:val="00B81157"/>
    <w:rsid w:val="00B828C3"/>
    <w:rsid w:val="00B82A07"/>
    <w:rsid w:val="00B833AA"/>
    <w:rsid w:val="00B847C1"/>
    <w:rsid w:val="00B8483B"/>
    <w:rsid w:val="00B85007"/>
    <w:rsid w:val="00B8570A"/>
    <w:rsid w:val="00B858C9"/>
    <w:rsid w:val="00B869D7"/>
    <w:rsid w:val="00B86A5E"/>
    <w:rsid w:val="00B86EF8"/>
    <w:rsid w:val="00B9007A"/>
    <w:rsid w:val="00B90A8A"/>
    <w:rsid w:val="00B90BB1"/>
    <w:rsid w:val="00B90C21"/>
    <w:rsid w:val="00B911DB"/>
    <w:rsid w:val="00B9127E"/>
    <w:rsid w:val="00B91D25"/>
    <w:rsid w:val="00B94220"/>
    <w:rsid w:val="00B95420"/>
    <w:rsid w:val="00B956FB"/>
    <w:rsid w:val="00B95720"/>
    <w:rsid w:val="00B95871"/>
    <w:rsid w:val="00B960D4"/>
    <w:rsid w:val="00B961C6"/>
    <w:rsid w:val="00B964BB"/>
    <w:rsid w:val="00B96970"/>
    <w:rsid w:val="00B97391"/>
    <w:rsid w:val="00B9763D"/>
    <w:rsid w:val="00BA22CD"/>
    <w:rsid w:val="00BA4F47"/>
    <w:rsid w:val="00BA54CE"/>
    <w:rsid w:val="00BA56D5"/>
    <w:rsid w:val="00BA5DD2"/>
    <w:rsid w:val="00BA6C59"/>
    <w:rsid w:val="00BA7449"/>
    <w:rsid w:val="00BA789A"/>
    <w:rsid w:val="00BB04E2"/>
    <w:rsid w:val="00BB141C"/>
    <w:rsid w:val="00BB144B"/>
    <w:rsid w:val="00BB183A"/>
    <w:rsid w:val="00BB19D2"/>
    <w:rsid w:val="00BB271E"/>
    <w:rsid w:val="00BB2998"/>
    <w:rsid w:val="00BB2C25"/>
    <w:rsid w:val="00BB318B"/>
    <w:rsid w:val="00BB39EC"/>
    <w:rsid w:val="00BB49D7"/>
    <w:rsid w:val="00BB4A36"/>
    <w:rsid w:val="00BB53C9"/>
    <w:rsid w:val="00BB5F9B"/>
    <w:rsid w:val="00BB60A4"/>
    <w:rsid w:val="00BB6595"/>
    <w:rsid w:val="00BB6A6D"/>
    <w:rsid w:val="00BB6AFC"/>
    <w:rsid w:val="00BB7979"/>
    <w:rsid w:val="00BC0DB5"/>
    <w:rsid w:val="00BC1E38"/>
    <w:rsid w:val="00BC2E9B"/>
    <w:rsid w:val="00BC33AF"/>
    <w:rsid w:val="00BC3894"/>
    <w:rsid w:val="00BC4AE6"/>
    <w:rsid w:val="00BC5539"/>
    <w:rsid w:val="00BC5676"/>
    <w:rsid w:val="00BC71EE"/>
    <w:rsid w:val="00BC7DD7"/>
    <w:rsid w:val="00BC7F72"/>
    <w:rsid w:val="00BD0663"/>
    <w:rsid w:val="00BD0EAC"/>
    <w:rsid w:val="00BD1347"/>
    <w:rsid w:val="00BD13BB"/>
    <w:rsid w:val="00BD1783"/>
    <w:rsid w:val="00BD1A2A"/>
    <w:rsid w:val="00BD1EA2"/>
    <w:rsid w:val="00BD2214"/>
    <w:rsid w:val="00BD28B4"/>
    <w:rsid w:val="00BD2CF4"/>
    <w:rsid w:val="00BD4396"/>
    <w:rsid w:val="00BD4491"/>
    <w:rsid w:val="00BD4A8A"/>
    <w:rsid w:val="00BD4D05"/>
    <w:rsid w:val="00BD6A7A"/>
    <w:rsid w:val="00BD7040"/>
    <w:rsid w:val="00BD7894"/>
    <w:rsid w:val="00BE0B80"/>
    <w:rsid w:val="00BE0BF5"/>
    <w:rsid w:val="00BE1770"/>
    <w:rsid w:val="00BE1F54"/>
    <w:rsid w:val="00BE1FFB"/>
    <w:rsid w:val="00BE2602"/>
    <w:rsid w:val="00BE2F78"/>
    <w:rsid w:val="00BE32DC"/>
    <w:rsid w:val="00BE4541"/>
    <w:rsid w:val="00BE4A8D"/>
    <w:rsid w:val="00BE4DC7"/>
    <w:rsid w:val="00BE630A"/>
    <w:rsid w:val="00BE6C25"/>
    <w:rsid w:val="00BE75AD"/>
    <w:rsid w:val="00BE7A96"/>
    <w:rsid w:val="00BF1D45"/>
    <w:rsid w:val="00BF2068"/>
    <w:rsid w:val="00BF2AB3"/>
    <w:rsid w:val="00BF4933"/>
    <w:rsid w:val="00BF4AC8"/>
    <w:rsid w:val="00BF6FC7"/>
    <w:rsid w:val="00C004C0"/>
    <w:rsid w:val="00C00D8B"/>
    <w:rsid w:val="00C012A0"/>
    <w:rsid w:val="00C01A7E"/>
    <w:rsid w:val="00C0231C"/>
    <w:rsid w:val="00C04425"/>
    <w:rsid w:val="00C04645"/>
    <w:rsid w:val="00C04DE6"/>
    <w:rsid w:val="00C071AC"/>
    <w:rsid w:val="00C07818"/>
    <w:rsid w:val="00C102AE"/>
    <w:rsid w:val="00C10668"/>
    <w:rsid w:val="00C111BA"/>
    <w:rsid w:val="00C11589"/>
    <w:rsid w:val="00C116B5"/>
    <w:rsid w:val="00C12FF0"/>
    <w:rsid w:val="00C13432"/>
    <w:rsid w:val="00C143BB"/>
    <w:rsid w:val="00C14CD1"/>
    <w:rsid w:val="00C15251"/>
    <w:rsid w:val="00C153E6"/>
    <w:rsid w:val="00C15F40"/>
    <w:rsid w:val="00C16695"/>
    <w:rsid w:val="00C20A70"/>
    <w:rsid w:val="00C2145A"/>
    <w:rsid w:val="00C21DE6"/>
    <w:rsid w:val="00C21F85"/>
    <w:rsid w:val="00C223CC"/>
    <w:rsid w:val="00C22AEF"/>
    <w:rsid w:val="00C23209"/>
    <w:rsid w:val="00C24F69"/>
    <w:rsid w:val="00C24FD8"/>
    <w:rsid w:val="00C25438"/>
    <w:rsid w:val="00C25A01"/>
    <w:rsid w:val="00C25AC0"/>
    <w:rsid w:val="00C25D8D"/>
    <w:rsid w:val="00C263EC"/>
    <w:rsid w:val="00C26A51"/>
    <w:rsid w:val="00C27167"/>
    <w:rsid w:val="00C27AE3"/>
    <w:rsid w:val="00C27B00"/>
    <w:rsid w:val="00C3016C"/>
    <w:rsid w:val="00C3024B"/>
    <w:rsid w:val="00C30A94"/>
    <w:rsid w:val="00C30A9D"/>
    <w:rsid w:val="00C30D56"/>
    <w:rsid w:val="00C317C1"/>
    <w:rsid w:val="00C31D0F"/>
    <w:rsid w:val="00C3233D"/>
    <w:rsid w:val="00C32CDC"/>
    <w:rsid w:val="00C32CE1"/>
    <w:rsid w:val="00C34E48"/>
    <w:rsid w:val="00C35FA4"/>
    <w:rsid w:val="00C36700"/>
    <w:rsid w:val="00C36F10"/>
    <w:rsid w:val="00C40640"/>
    <w:rsid w:val="00C408C1"/>
    <w:rsid w:val="00C40F07"/>
    <w:rsid w:val="00C40F35"/>
    <w:rsid w:val="00C4267E"/>
    <w:rsid w:val="00C42A34"/>
    <w:rsid w:val="00C43189"/>
    <w:rsid w:val="00C43B23"/>
    <w:rsid w:val="00C44AC3"/>
    <w:rsid w:val="00C450CB"/>
    <w:rsid w:val="00C455AD"/>
    <w:rsid w:val="00C465D6"/>
    <w:rsid w:val="00C46672"/>
    <w:rsid w:val="00C46EF3"/>
    <w:rsid w:val="00C47A8E"/>
    <w:rsid w:val="00C512D6"/>
    <w:rsid w:val="00C5215E"/>
    <w:rsid w:val="00C53643"/>
    <w:rsid w:val="00C53818"/>
    <w:rsid w:val="00C53946"/>
    <w:rsid w:val="00C53D15"/>
    <w:rsid w:val="00C54093"/>
    <w:rsid w:val="00C54236"/>
    <w:rsid w:val="00C548D5"/>
    <w:rsid w:val="00C54AE9"/>
    <w:rsid w:val="00C5562C"/>
    <w:rsid w:val="00C56C47"/>
    <w:rsid w:val="00C609DA"/>
    <w:rsid w:val="00C62083"/>
    <w:rsid w:val="00C6283F"/>
    <w:rsid w:val="00C62D08"/>
    <w:rsid w:val="00C62D2F"/>
    <w:rsid w:val="00C6344D"/>
    <w:rsid w:val="00C65E54"/>
    <w:rsid w:val="00C66008"/>
    <w:rsid w:val="00C66575"/>
    <w:rsid w:val="00C66586"/>
    <w:rsid w:val="00C66A26"/>
    <w:rsid w:val="00C671EE"/>
    <w:rsid w:val="00C6789F"/>
    <w:rsid w:val="00C678E8"/>
    <w:rsid w:val="00C7068B"/>
    <w:rsid w:val="00C70828"/>
    <w:rsid w:val="00C71001"/>
    <w:rsid w:val="00C734DA"/>
    <w:rsid w:val="00C73697"/>
    <w:rsid w:val="00C73CAA"/>
    <w:rsid w:val="00C74481"/>
    <w:rsid w:val="00C74FB2"/>
    <w:rsid w:val="00C75383"/>
    <w:rsid w:val="00C7572D"/>
    <w:rsid w:val="00C75CCF"/>
    <w:rsid w:val="00C75EA3"/>
    <w:rsid w:val="00C76247"/>
    <w:rsid w:val="00C76647"/>
    <w:rsid w:val="00C7669A"/>
    <w:rsid w:val="00C76F0D"/>
    <w:rsid w:val="00C77474"/>
    <w:rsid w:val="00C801DD"/>
    <w:rsid w:val="00C804F0"/>
    <w:rsid w:val="00C80E00"/>
    <w:rsid w:val="00C81484"/>
    <w:rsid w:val="00C81A04"/>
    <w:rsid w:val="00C8206C"/>
    <w:rsid w:val="00C829A5"/>
    <w:rsid w:val="00C82A3B"/>
    <w:rsid w:val="00C82B0F"/>
    <w:rsid w:val="00C8325E"/>
    <w:rsid w:val="00C8328C"/>
    <w:rsid w:val="00C83451"/>
    <w:rsid w:val="00C84243"/>
    <w:rsid w:val="00C8441D"/>
    <w:rsid w:val="00C84572"/>
    <w:rsid w:val="00C85537"/>
    <w:rsid w:val="00C86777"/>
    <w:rsid w:val="00C8678A"/>
    <w:rsid w:val="00C87011"/>
    <w:rsid w:val="00C87511"/>
    <w:rsid w:val="00C8756F"/>
    <w:rsid w:val="00C9023D"/>
    <w:rsid w:val="00C908D8"/>
    <w:rsid w:val="00C90B6B"/>
    <w:rsid w:val="00C90F32"/>
    <w:rsid w:val="00C9152A"/>
    <w:rsid w:val="00C92541"/>
    <w:rsid w:val="00C926A3"/>
    <w:rsid w:val="00C92E43"/>
    <w:rsid w:val="00C92F72"/>
    <w:rsid w:val="00C93A9A"/>
    <w:rsid w:val="00C944C2"/>
    <w:rsid w:val="00C9473F"/>
    <w:rsid w:val="00C95854"/>
    <w:rsid w:val="00C95FC1"/>
    <w:rsid w:val="00C96BA9"/>
    <w:rsid w:val="00C979AC"/>
    <w:rsid w:val="00C97D33"/>
    <w:rsid w:val="00CA0B9B"/>
    <w:rsid w:val="00CA106B"/>
    <w:rsid w:val="00CA1864"/>
    <w:rsid w:val="00CA1A34"/>
    <w:rsid w:val="00CA3263"/>
    <w:rsid w:val="00CA3DF1"/>
    <w:rsid w:val="00CA4EE5"/>
    <w:rsid w:val="00CA52BB"/>
    <w:rsid w:val="00CA573A"/>
    <w:rsid w:val="00CA5FEA"/>
    <w:rsid w:val="00CA69D1"/>
    <w:rsid w:val="00CB0A6A"/>
    <w:rsid w:val="00CB1776"/>
    <w:rsid w:val="00CB19D9"/>
    <w:rsid w:val="00CB4178"/>
    <w:rsid w:val="00CB4266"/>
    <w:rsid w:val="00CB4EAC"/>
    <w:rsid w:val="00CB5C9F"/>
    <w:rsid w:val="00CB63D7"/>
    <w:rsid w:val="00CB6C83"/>
    <w:rsid w:val="00CB6C9E"/>
    <w:rsid w:val="00CB6F6D"/>
    <w:rsid w:val="00CB7451"/>
    <w:rsid w:val="00CB779E"/>
    <w:rsid w:val="00CB7C52"/>
    <w:rsid w:val="00CB7C7B"/>
    <w:rsid w:val="00CC0D41"/>
    <w:rsid w:val="00CC1231"/>
    <w:rsid w:val="00CC1A85"/>
    <w:rsid w:val="00CC2C3A"/>
    <w:rsid w:val="00CC32DD"/>
    <w:rsid w:val="00CC3456"/>
    <w:rsid w:val="00CC42B4"/>
    <w:rsid w:val="00CC47B2"/>
    <w:rsid w:val="00CC4998"/>
    <w:rsid w:val="00CC4A80"/>
    <w:rsid w:val="00CC5EFD"/>
    <w:rsid w:val="00CC770F"/>
    <w:rsid w:val="00CC7C8E"/>
    <w:rsid w:val="00CC7FAB"/>
    <w:rsid w:val="00CD2029"/>
    <w:rsid w:val="00CD25B1"/>
    <w:rsid w:val="00CD39F1"/>
    <w:rsid w:val="00CD534E"/>
    <w:rsid w:val="00CD590C"/>
    <w:rsid w:val="00CD5AD6"/>
    <w:rsid w:val="00CD6223"/>
    <w:rsid w:val="00CD6B3C"/>
    <w:rsid w:val="00CD6BE3"/>
    <w:rsid w:val="00CD6D3F"/>
    <w:rsid w:val="00CD7F1E"/>
    <w:rsid w:val="00CE218D"/>
    <w:rsid w:val="00CE25FD"/>
    <w:rsid w:val="00CE275A"/>
    <w:rsid w:val="00CE3EFF"/>
    <w:rsid w:val="00CE4046"/>
    <w:rsid w:val="00CE697C"/>
    <w:rsid w:val="00CF0A07"/>
    <w:rsid w:val="00CF0EC1"/>
    <w:rsid w:val="00CF13D6"/>
    <w:rsid w:val="00CF180B"/>
    <w:rsid w:val="00CF3547"/>
    <w:rsid w:val="00CF35EA"/>
    <w:rsid w:val="00CF6379"/>
    <w:rsid w:val="00CF6CDD"/>
    <w:rsid w:val="00D004C7"/>
    <w:rsid w:val="00D00A51"/>
    <w:rsid w:val="00D00FA5"/>
    <w:rsid w:val="00D01A65"/>
    <w:rsid w:val="00D035BB"/>
    <w:rsid w:val="00D043C7"/>
    <w:rsid w:val="00D05457"/>
    <w:rsid w:val="00D05E87"/>
    <w:rsid w:val="00D05F5A"/>
    <w:rsid w:val="00D10BB8"/>
    <w:rsid w:val="00D10D70"/>
    <w:rsid w:val="00D11EBC"/>
    <w:rsid w:val="00D12128"/>
    <w:rsid w:val="00D1216B"/>
    <w:rsid w:val="00D12623"/>
    <w:rsid w:val="00D1334B"/>
    <w:rsid w:val="00D1431F"/>
    <w:rsid w:val="00D1531B"/>
    <w:rsid w:val="00D1571C"/>
    <w:rsid w:val="00D15E83"/>
    <w:rsid w:val="00D16367"/>
    <w:rsid w:val="00D166AC"/>
    <w:rsid w:val="00D17189"/>
    <w:rsid w:val="00D17DE7"/>
    <w:rsid w:val="00D2153D"/>
    <w:rsid w:val="00D2164C"/>
    <w:rsid w:val="00D2207F"/>
    <w:rsid w:val="00D224C4"/>
    <w:rsid w:val="00D227DB"/>
    <w:rsid w:val="00D229BE"/>
    <w:rsid w:val="00D22E1D"/>
    <w:rsid w:val="00D23115"/>
    <w:rsid w:val="00D23897"/>
    <w:rsid w:val="00D23E8E"/>
    <w:rsid w:val="00D24AC2"/>
    <w:rsid w:val="00D24D03"/>
    <w:rsid w:val="00D25A02"/>
    <w:rsid w:val="00D26367"/>
    <w:rsid w:val="00D263C1"/>
    <w:rsid w:val="00D26677"/>
    <w:rsid w:val="00D2667E"/>
    <w:rsid w:val="00D26EE7"/>
    <w:rsid w:val="00D27DE2"/>
    <w:rsid w:val="00D30425"/>
    <w:rsid w:val="00D304DF"/>
    <w:rsid w:val="00D30B44"/>
    <w:rsid w:val="00D31724"/>
    <w:rsid w:val="00D31DC2"/>
    <w:rsid w:val="00D31FEF"/>
    <w:rsid w:val="00D3224C"/>
    <w:rsid w:val="00D3271E"/>
    <w:rsid w:val="00D3461F"/>
    <w:rsid w:val="00D35CA5"/>
    <w:rsid w:val="00D36606"/>
    <w:rsid w:val="00D37063"/>
    <w:rsid w:val="00D4039C"/>
    <w:rsid w:val="00D40957"/>
    <w:rsid w:val="00D40C37"/>
    <w:rsid w:val="00D411CA"/>
    <w:rsid w:val="00D414F6"/>
    <w:rsid w:val="00D43024"/>
    <w:rsid w:val="00D430BE"/>
    <w:rsid w:val="00D43789"/>
    <w:rsid w:val="00D44ECE"/>
    <w:rsid w:val="00D452CE"/>
    <w:rsid w:val="00D4658D"/>
    <w:rsid w:val="00D46C01"/>
    <w:rsid w:val="00D47152"/>
    <w:rsid w:val="00D47481"/>
    <w:rsid w:val="00D47B7F"/>
    <w:rsid w:val="00D47BA2"/>
    <w:rsid w:val="00D50F0A"/>
    <w:rsid w:val="00D51602"/>
    <w:rsid w:val="00D531BC"/>
    <w:rsid w:val="00D54238"/>
    <w:rsid w:val="00D54F64"/>
    <w:rsid w:val="00D55284"/>
    <w:rsid w:val="00D559F3"/>
    <w:rsid w:val="00D5612F"/>
    <w:rsid w:val="00D575AF"/>
    <w:rsid w:val="00D6008B"/>
    <w:rsid w:val="00D606B6"/>
    <w:rsid w:val="00D60A06"/>
    <w:rsid w:val="00D60AA2"/>
    <w:rsid w:val="00D622F0"/>
    <w:rsid w:val="00D625E8"/>
    <w:rsid w:val="00D628B7"/>
    <w:rsid w:val="00D62ABA"/>
    <w:rsid w:val="00D62F1D"/>
    <w:rsid w:val="00D635E6"/>
    <w:rsid w:val="00D63959"/>
    <w:rsid w:val="00D63CAE"/>
    <w:rsid w:val="00D64247"/>
    <w:rsid w:val="00D66397"/>
    <w:rsid w:val="00D66937"/>
    <w:rsid w:val="00D67002"/>
    <w:rsid w:val="00D672FA"/>
    <w:rsid w:val="00D67D6C"/>
    <w:rsid w:val="00D67F85"/>
    <w:rsid w:val="00D70531"/>
    <w:rsid w:val="00D70940"/>
    <w:rsid w:val="00D71230"/>
    <w:rsid w:val="00D712BB"/>
    <w:rsid w:val="00D72008"/>
    <w:rsid w:val="00D738A8"/>
    <w:rsid w:val="00D73FF7"/>
    <w:rsid w:val="00D745FC"/>
    <w:rsid w:val="00D75096"/>
    <w:rsid w:val="00D7547B"/>
    <w:rsid w:val="00D75496"/>
    <w:rsid w:val="00D75D21"/>
    <w:rsid w:val="00D76546"/>
    <w:rsid w:val="00D76B11"/>
    <w:rsid w:val="00D7793B"/>
    <w:rsid w:val="00D801F6"/>
    <w:rsid w:val="00D808F5"/>
    <w:rsid w:val="00D81B18"/>
    <w:rsid w:val="00D82352"/>
    <w:rsid w:val="00D825FF"/>
    <w:rsid w:val="00D82891"/>
    <w:rsid w:val="00D82AAC"/>
    <w:rsid w:val="00D83994"/>
    <w:rsid w:val="00D839C1"/>
    <w:rsid w:val="00D847BD"/>
    <w:rsid w:val="00D85216"/>
    <w:rsid w:val="00D85C22"/>
    <w:rsid w:val="00D865C1"/>
    <w:rsid w:val="00D86705"/>
    <w:rsid w:val="00D92161"/>
    <w:rsid w:val="00D93535"/>
    <w:rsid w:val="00D94475"/>
    <w:rsid w:val="00D94B34"/>
    <w:rsid w:val="00D95A00"/>
    <w:rsid w:val="00D96249"/>
    <w:rsid w:val="00D964F2"/>
    <w:rsid w:val="00D9652C"/>
    <w:rsid w:val="00D9697F"/>
    <w:rsid w:val="00D971C3"/>
    <w:rsid w:val="00DA04FF"/>
    <w:rsid w:val="00DA0561"/>
    <w:rsid w:val="00DA0A3B"/>
    <w:rsid w:val="00DA2986"/>
    <w:rsid w:val="00DA3A76"/>
    <w:rsid w:val="00DA56BD"/>
    <w:rsid w:val="00DA65DF"/>
    <w:rsid w:val="00DA672C"/>
    <w:rsid w:val="00DA7404"/>
    <w:rsid w:val="00DA7A80"/>
    <w:rsid w:val="00DB1EAE"/>
    <w:rsid w:val="00DB2AE8"/>
    <w:rsid w:val="00DB38F8"/>
    <w:rsid w:val="00DB3EF0"/>
    <w:rsid w:val="00DB492E"/>
    <w:rsid w:val="00DB4EAD"/>
    <w:rsid w:val="00DB4FC7"/>
    <w:rsid w:val="00DB5407"/>
    <w:rsid w:val="00DB5499"/>
    <w:rsid w:val="00DB6141"/>
    <w:rsid w:val="00DB6860"/>
    <w:rsid w:val="00DB6D63"/>
    <w:rsid w:val="00DB71DC"/>
    <w:rsid w:val="00DC0851"/>
    <w:rsid w:val="00DC179D"/>
    <w:rsid w:val="00DC185F"/>
    <w:rsid w:val="00DC3F25"/>
    <w:rsid w:val="00DC46B5"/>
    <w:rsid w:val="00DC4D4E"/>
    <w:rsid w:val="00DC5046"/>
    <w:rsid w:val="00DC518B"/>
    <w:rsid w:val="00DC5307"/>
    <w:rsid w:val="00DC6AA0"/>
    <w:rsid w:val="00DD18A0"/>
    <w:rsid w:val="00DD1CCD"/>
    <w:rsid w:val="00DD200E"/>
    <w:rsid w:val="00DD2243"/>
    <w:rsid w:val="00DD2BB4"/>
    <w:rsid w:val="00DD31A1"/>
    <w:rsid w:val="00DD3235"/>
    <w:rsid w:val="00DD380C"/>
    <w:rsid w:val="00DD3FE8"/>
    <w:rsid w:val="00DD4337"/>
    <w:rsid w:val="00DD486C"/>
    <w:rsid w:val="00DD505F"/>
    <w:rsid w:val="00DD59F7"/>
    <w:rsid w:val="00DD5E96"/>
    <w:rsid w:val="00DD628F"/>
    <w:rsid w:val="00DD6A9D"/>
    <w:rsid w:val="00DE04A2"/>
    <w:rsid w:val="00DE051A"/>
    <w:rsid w:val="00DE0B2F"/>
    <w:rsid w:val="00DE0C22"/>
    <w:rsid w:val="00DE10B3"/>
    <w:rsid w:val="00DE18C2"/>
    <w:rsid w:val="00DE2112"/>
    <w:rsid w:val="00DE30B2"/>
    <w:rsid w:val="00DE3B11"/>
    <w:rsid w:val="00DE3E60"/>
    <w:rsid w:val="00DE441F"/>
    <w:rsid w:val="00DE444A"/>
    <w:rsid w:val="00DE5758"/>
    <w:rsid w:val="00DE5807"/>
    <w:rsid w:val="00DE6BB3"/>
    <w:rsid w:val="00DE715F"/>
    <w:rsid w:val="00DE7A48"/>
    <w:rsid w:val="00DF0943"/>
    <w:rsid w:val="00DF0FD1"/>
    <w:rsid w:val="00DF1188"/>
    <w:rsid w:val="00DF14D0"/>
    <w:rsid w:val="00DF1B11"/>
    <w:rsid w:val="00DF37CA"/>
    <w:rsid w:val="00DF4245"/>
    <w:rsid w:val="00DF4507"/>
    <w:rsid w:val="00DF4648"/>
    <w:rsid w:val="00DF5400"/>
    <w:rsid w:val="00DF58D9"/>
    <w:rsid w:val="00DF79C1"/>
    <w:rsid w:val="00DF7E41"/>
    <w:rsid w:val="00E003C2"/>
    <w:rsid w:val="00E00525"/>
    <w:rsid w:val="00E00D5E"/>
    <w:rsid w:val="00E01913"/>
    <w:rsid w:val="00E02F1E"/>
    <w:rsid w:val="00E030E0"/>
    <w:rsid w:val="00E03578"/>
    <w:rsid w:val="00E03978"/>
    <w:rsid w:val="00E04186"/>
    <w:rsid w:val="00E05D76"/>
    <w:rsid w:val="00E05F57"/>
    <w:rsid w:val="00E05F8C"/>
    <w:rsid w:val="00E0622C"/>
    <w:rsid w:val="00E06F58"/>
    <w:rsid w:val="00E07806"/>
    <w:rsid w:val="00E07974"/>
    <w:rsid w:val="00E07A59"/>
    <w:rsid w:val="00E07EF1"/>
    <w:rsid w:val="00E10082"/>
    <w:rsid w:val="00E10578"/>
    <w:rsid w:val="00E10799"/>
    <w:rsid w:val="00E10AE9"/>
    <w:rsid w:val="00E11025"/>
    <w:rsid w:val="00E13A3D"/>
    <w:rsid w:val="00E13D6B"/>
    <w:rsid w:val="00E13F42"/>
    <w:rsid w:val="00E1403A"/>
    <w:rsid w:val="00E1430D"/>
    <w:rsid w:val="00E1438F"/>
    <w:rsid w:val="00E146A2"/>
    <w:rsid w:val="00E146F6"/>
    <w:rsid w:val="00E15ACF"/>
    <w:rsid w:val="00E16385"/>
    <w:rsid w:val="00E16654"/>
    <w:rsid w:val="00E16B78"/>
    <w:rsid w:val="00E17029"/>
    <w:rsid w:val="00E17940"/>
    <w:rsid w:val="00E17A4A"/>
    <w:rsid w:val="00E208DE"/>
    <w:rsid w:val="00E213F0"/>
    <w:rsid w:val="00E214F8"/>
    <w:rsid w:val="00E2155F"/>
    <w:rsid w:val="00E21E06"/>
    <w:rsid w:val="00E237E9"/>
    <w:rsid w:val="00E24280"/>
    <w:rsid w:val="00E24459"/>
    <w:rsid w:val="00E244CB"/>
    <w:rsid w:val="00E24917"/>
    <w:rsid w:val="00E25383"/>
    <w:rsid w:val="00E26A27"/>
    <w:rsid w:val="00E26D1F"/>
    <w:rsid w:val="00E275D9"/>
    <w:rsid w:val="00E30010"/>
    <w:rsid w:val="00E3075A"/>
    <w:rsid w:val="00E308CC"/>
    <w:rsid w:val="00E31517"/>
    <w:rsid w:val="00E32034"/>
    <w:rsid w:val="00E3219E"/>
    <w:rsid w:val="00E33C37"/>
    <w:rsid w:val="00E34A70"/>
    <w:rsid w:val="00E34C13"/>
    <w:rsid w:val="00E34C72"/>
    <w:rsid w:val="00E35CAF"/>
    <w:rsid w:val="00E36390"/>
    <w:rsid w:val="00E3680D"/>
    <w:rsid w:val="00E37654"/>
    <w:rsid w:val="00E37829"/>
    <w:rsid w:val="00E37B8F"/>
    <w:rsid w:val="00E37C53"/>
    <w:rsid w:val="00E406D7"/>
    <w:rsid w:val="00E40A39"/>
    <w:rsid w:val="00E41472"/>
    <w:rsid w:val="00E41635"/>
    <w:rsid w:val="00E42546"/>
    <w:rsid w:val="00E4328F"/>
    <w:rsid w:val="00E4504A"/>
    <w:rsid w:val="00E453FA"/>
    <w:rsid w:val="00E454A7"/>
    <w:rsid w:val="00E457B3"/>
    <w:rsid w:val="00E45934"/>
    <w:rsid w:val="00E4608F"/>
    <w:rsid w:val="00E46146"/>
    <w:rsid w:val="00E46484"/>
    <w:rsid w:val="00E47802"/>
    <w:rsid w:val="00E50D7C"/>
    <w:rsid w:val="00E51281"/>
    <w:rsid w:val="00E52286"/>
    <w:rsid w:val="00E534FF"/>
    <w:rsid w:val="00E542F1"/>
    <w:rsid w:val="00E554D3"/>
    <w:rsid w:val="00E5561F"/>
    <w:rsid w:val="00E556FE"/>
    <w:rsid w:val="00E55ED9"/>
    <w:rsid w:val="00E562CF"/>
    <w:rsid w:val="00E57257"/>
    <w:rsid w:val="00E57A62"/>
    <w:rsid w:val="00E6032C"/>
    <w:rsid w:val="00E61102"/>
    <w:rsid w:val="00E613F4"/>
    <w:rsid w:val="00E61FF4"/>
    <w:rsid w:val="00E6297E"/>
    <w:rsid w:val="00E62E3D"/>
    <w:rsid w:val="00E6382D"/>
    <w:rsid w:val="00E63A43"/>
    <w:rsid w:val="00E63B18"/>
    <w:rsid w:val="00E641B7"/>
    <w:rsid w:val="00E64434"/>
    <w:rsid w:val="00E646F9"/>
    <w:rsid w:val="00E6543A"/>
    <w:rsid w:val="00E65524"/>
    <w:rsid w:val="00E65A6D"/>
    <w:rsid w:val="00E66103"/>
    <w:rsid w:val="00E66150"/>
    <w:rsid w:val="00E67083"/>
    <w:rsid w:val="00E67ECF"/>
    <w:rsid w:val="00E70875"/>
    <w:rsid w:val="00E70E0F"/>
    <w:rsid w:val="00E71589"/>
    <w:rsid w:val="00E71DCE"/>
    <w:rsid w:val="00E7238E"/>
    <w:rsid w:val="00E72F46"/>
    <w:rsid w:val="00E737B9"/>
    <w:rsid w:val="00E74645"/>
    <w:rsid w:val="00E746EB"/>
    <w:rsid w:val="00E75AE3"/>
    <w:rsid w:val="00E75C87"/>
    <w:rsid w:val="00E7679F"/>
    <w:rsid w:val="00E76C9F"/>
    <w:rsid w:val="00E774F1"/>
    <w:rsid w:val="00E8024B"/>
    <w:rsid w:val="00E8117D"/>
    <w:rsid w:val="00E81236"/>
    <w:rsid w:val="00E81832"/>
    <w:rsid w:val="00E81F82"/>
    <w:rsid w:val="00E82401"/>
    <w:rsid w:val="00E826CB"/>
    <w:rsid w:val="00E829C8"/>
    <w:rsid w:val="00E83974"/>
    <w:rsid w:val="00E845F4"/>
    <w:rsid w:val="00E8618B"/>
    <w:rsid w:val="00E86F7D"/>
    <w:rsid w:val="00E8717A"/>
    <w:rsid w:val="00E87B74"/>
    <w:rsid w:val="00E90A09"/>
    <w:rsid w:val="00E90B8D"/>
    <w:rsid w:val="00E90FDD"/>
    <w:rsid w:val="00E91103"/>
    <w:rsid w:val="00E9278B"/>
    <w:rsid w:val="00E93E61"/>
    <w:rsid w:val="00E93FAE"/>
    <w:rsid w:val="00E94F13"/>
    <w:rsid w:val="00E96D42"/>
    <w:rsid w:val="00EA2674"/>
    <w:rsid w:val="00EA2C0C"/>
    <w:rsid w:val="00EA39C8"/>
    <w:rsid w:val="00EA4785"/>
    <w:rsid w:val="00EA5115"/>
    <w:rsid w:val="00EA5359"/>
    <w:rsid w:val="00EA69E0"/>
    <w:rsid w:val="00EA7753"/>
    <w:rsid w:val="00EB0469"/>
    <w:rsid w:val="00EB0F68"/>
    <w:rsid w:val="00EB15B0"/>
    <w:rsid w:val="00EB179D"/>
    <w:rsid w:val="00EB1CF1"/>
    <w:rsid w:val="00EB211A"/>
    <w:rsid w:val="00EB21A3"/>
    <w:rsid w:val="00EB2798"/>
    <w:rsid w:val="00EB2F22"/>
    <w:rsid w:val="00EB4767"/>
    <w:rsid w:val="00EB4DB9"/>
    <w:rsid w:val="00EB551B"/>
    <w:rsid w:val="00EB5A77"/>
    <w:rsid w:val="00EB5ACB"/>
    <w:rsid w:val="00EB6124"/>
    <w:rsid w:val="00EB640C"/>
    <w:rsid w:val="00EB646E"/>
    <w:rsid w:val="00EB67B9"/>
    <w:rsid w:val="00EB69B5"/>
    <w:rsid w:val="00EB7ACF"/>
    <w:rsid w:val="00EB7B1A"/>
    <w:rsid w:val="00EC052D"/>
    <w:rsid w:val="00EC0A89"/>
    <w:rsid w:val="00EC14E1"/>
    <w:rsid w:val="00EC3467"/>
    <w:rsid w:val="00EC35AD"/>
    <w:rsid w:val="00EC3ABE"/>
    <w:rsid w:val="00EC44ED"/>
    <w:rsid w:val="00EC4E90"/>
    <w:rsid w:val="00EC534E"/>
    <w:rsid w:val="00EC5974"/>
    <w:rsid w:val="00EC636F"/>
    <w:rsid w:val="00EC6986"/>
    <w:rsid w:val="00EC6EA6"/>
    <w:rsid w:val="00EC7264"/>
    <w:rsid w:val="00EC77E2"/>
    <w:rsid w:val="00EC7C76"/>
    <w:rsid w:val="00ED0A8E"/>
    <w:rsid w:val="00ED1D90"/>
    <w:rsid w:val="00ED553A"/>
    <w:rsid w:val="00ED5728"/>
    <w:rsid w:val="00ED5A0F"/>
    <w:rsid w:val="00ED6732"/>
    <w:rsid w:val="00ED6E5A"/>
    <w:rsid w:val="00ED78CF"/>
    <w:rsid w:val="00ED7E53"/>
    <w:rsid w:val="00ED7FA8"/>
    <w:rsid w:val="00EE0156"/>
    <w:rsid w:val="00EE0461"/>
    <w:rsid w:val="00EE0CB3"/>
    <w:rsid w:val="00EE0D2C"/>
    <w:rsid w:val="00EE0E13"/>
    <w:rsid w:val="00EE1168"/>
    <w:rsid w:val="00EE1F69"/>
    <w:rsid w:val="00EE2A79"/>
    <w:rsid w:val="00EE2AEB"/>
    <w:rsid w:val="00EE3155"/>
    <w:rsid w:val="00EE3CC5"/>
    <w:rsid w:val="00EE4EA3"/>
    <w:rsid w:val="00EE672A"/>
    <w:rsid w:val="00EE6932"/>
    <w:rsid w:val="00EE7AD2"/>
    <w:rsid w:val="00EF0791"/>
    <w:rsid w:val="00EF0794"/>
    <w:rsid w:val="00EF1013"/>
    <w:rsid w:val="00EF1B2C"/>
    <w:rsid w:val="00EF212A"/>
    <w:rsid w:val="00EF27C6"/>
    <w:rsid w:val="00EF3234"/>
    <w:rsid w:val="00EF37D0"/>
    <w:rsid w:val="00EF40DA"/>
    <w:rsid w:val="00EF4E7B"/>
    <w:rsid w:val="00EF55AE"/>
    <w:rsid w:val="00EF597F"/>
    <w:rsid w:val="00EF59C5"/>
    <w:rsid w:val="00EF5ABD"/>
    <w:rsid w:val="00EF659B"/>
    <w:rsid w:val="00EF66D6"/>
    <w:rsid w:val="00EF7628"/>
    <w:rsid w:val="00EF7C63"/>
    <w:rsid w:val="00F012DB"/>
    <w:rsid w:val="00F02E9B"/>
    <w:rsid w:val="00F0370A"/>
    <w:rsid w:val="00F04EA2"/>
    <w:rsid w:val="00F04ED1"/>
    <w:rsid w:val="00F05CD7"/>
    <w:rsid w:val="00F06554"/>
    <w:rsid w:val="00F07427"/>
    <w:rsid w:val="00F0759E"/>
    <w:rsid w:val="00F076AB"/>
    <w:rsid w:val="00F107BA"/>
    <w:rsid w:val="00F10BD3"/>
    <w:rsid w:val="00F117EA"/>
    <w:rsid w:val="00F11E4B"/>
    <w:rsid w:val="00F12201"/>
    <w:rsid w:val="00F128E4"/>
    <w:rsid w:val="00F12B92"/>
    <w:rsid w:val="00F13339"/>
    <w:rsid w:val="00F13346"/>
    <w:rsid w:val="00F14216"/>
    <w:rsid w:val="00F1492E"/>
    <w:rsid w:val="00F14C5B"/>
    <w:rsid w:val="00F1546B"/>
    <w:rsid w:val="00F15ADF"/>
    <w:rsid w:val="00F15CA6"/>
    <w:rsid w:val="00F17FBB"/>
    <w:rsid w:val="00F21410"/>
    <w:rsid w:val="00F21993"/>
    <w:rsid w:val="00F22611"/>
    <w:rsid w:val="00F22BF1"/>
    <w:rsid w:val="00F22D55"/>
    <w:rsid w:val="00F2421C"/>
    <w:rsid w:val="00F244B8"/>
    <w:rsid w:val="00F249D2"/>
    <w:rsid w:val="00F249FA"/>
    <w:rsid w:val="00F25086"/>
    <w:rsid w:val="00F257BD"/>
    <w:rsid w:val="00F25839"/>
    <w:rsid w:val="00F25B57"/>
    <w:rsid w:val="00F26332"/>
    <w:rsid w:val="00F263EF"/>
    <w:rsid w:val="00F273C7"/>
    <w:rsid w:val="00F27755"/>
    <w:rsid w:val="00F3194F"/>
    <w:rsid w:val="00F31A4F"/>
    <w:rsid w:val="00F31B89"/>
    <w:rsid w:val="00F32C15"/>
    <w:rsid w:val="00F330C7"/>
    <w:rsid w:val="00F341E6"/>
    <w:rsid w:val="00F344A2"/>
    <w:rsid w:val="00F35C37"/>
    <w:rsid w:val="00F36DDF"/>
    <w:rsid w:val="00F36FBA"/>
    <w:rsid w:val="00F371F7"/>
    <w:rsid w:val="00F3742A"/>
    <w:rsid w:val="00F4159C"/>
    <w:rsid w:val="00F41704"/>
    <w:rsid w:val="00F41A8D"/>
    <w:rsid w:val="00F422AC"/>
    <w:rsid w:val="00F44EE6"/>
    <w:rsid w:val="00F45D1D"/>
    <w:rsid w:val="00F461CE"/>
    <w:rsid w:val="00F465AF"/>
    <w:rsid w:val="00F46CBA"/>
    <w:rsid w:val="00F471EA"/>
    <w:rsid w:val="00F47C15"/>
    <w:rsid w:val="00F47E6E"/>
    <w:rsid w:val="00F50F63"/>
    <w:rsid w:val="00F51C1B"/>
    <w:rsid w:val="00F5219B"/>
    <w:rsid w:val="00F5261A"/>
    <w:rsid w:val="00F5317F"/>
    <w:rsid w:val="00F54176"/>
    <w:rsid w:val="00F547EF"/>
    <w:rsid w:val="00F54C02"/>
    <w:rsid w:val="00F551A8"/>
    <w:rsid w:val="00F55ECB"/>
    <w:rsid w:val="00F560C8"/>
    <w:rsid w:val="00F573AC"/>
    <w:rsid w:val="00F57B50"/>
    <w:rsid w:val="00F57CE7"/>
    <w:rsid w:val="00F60101"/>
    <w:rsid w:val="00F606DE"/>
    <w:rsid w:val="00F60D06"/>
    <w:rsid w:val="00F6132F"/>
    <w:rsid w:val="00F6173D"/>
    <w:rsid w:val="00F61812"/>
    <w:rsid w:val="00F61AA6"/>
    <w:rsid w:val="00F61B7C"/>
    <w:rsid w:val="00F61E7F"/>
    <w:rsid w:val="00F62A68"/>
    <w:rsid w:val="00F62AC7"/>
    <w:rsid w:val="00F631A1"/>
    <w:rsid w:val="00F6367B"/>
    <w:rsid w:val="00F64C87"/>
    <w:rsid w:val="00F64FE1"/>
    <w:rsid w:val="00F666B9"/>
    <w:rsid w:val="00F6713D"/>
    <w:rsid w:val="00F67406"/>
    <w:rsid w:val="00F70BB1"/>
    <w:rsid w:val="00F71B06"/>
    <w:rsid w:val="00F722EE"/>
    <w:rsid w:val="00F731F1"/>
    <w:rsid w:val="00F754AA"/>
    <w:rsid w:val="00F75C2B"/>
    <w:rsid w:val="00F76E51"/>
    <w:rsid w:val="00F77680"/>
    <w:rsid w:val="00F804AB"/>
    <w:rsid w:val="00F8052D"/>
    <w:rsid w:val="00F82195"/>
    <w:rsid w:val="00F824D8"/>
    <w:rsid w:val="00F83292"/>
    <w:rsid w:val="00F8361A"/>
    <w:rsid w:val="00F84F31"/>
    <w:rsid w:val="00F85F21"/>
    <w:rsid w:val="00F862D5"/>
    <w:rsid w:val="00F865E9"/>
    <w:rsid w:val="00F8754B"/>
    <w:rsid w:val="00F917DA"/>
    <w:rsid w:val="00F9419F"/>
    <w:rsid w:val="00F946E4"/>
    <w:rsid w:val="00F95BE6"/>
    <w:rsid w:val="00F96C2C"/>
    <w:rsid w:val="00F96F0E"/>
    <w:rsid w:val="00F97B05"/>
    <w:rsid w:val="00FA1386"/>
    <w:rsid w:val="00FA2343"/>
    <w:rsid w:val="00FA4F9B"/>
    <w:rsid w:val="00FA4FE9"/>
    <w:rsid w:val="00FA54DA"/>
    <w:rsid w:val="00FA59E8"/>
    <w:rsid w:val="00FA6713"/>
    <w:rsid w:val="00FB12F6"/>
    <w:rsid w:val="00FB2792"/>
    <w:rsid w:val="00FB28F0"/>
    <w:rsid w:val="00FB4696"/>
    <w:rsid w:val="00FB512D"/>
    <w:rsid w:val="00FB5208"/>
    <w:rsid w:val="00FB561E"/>
    <w:rsid w:val="00FB58CB"/>
    <w:rsid w:val="00FB65C8"/>
    <w:rsid w:val="00FB7030"/>
    <w:rsid w:val="00FC02FB"/>
    <w:rsid w:val="00FC0853"/>
    <w:rsid w:val="00FC085A"/>
    <w:rsid w:val="00FC0937"/>
    <w:rsid w:val="00FC0A85"/>
    <w:rsid w:val="00FC1A75"/>
    <w:rsid w:val="00FC1E68"/>
    <w:rsid w:val="00FC22ED"/>
    <w:rsid w:val="00FC248B"/>
    <w:rsid w:val="00FC2DE7"/>
    <w:rsid w:val="00FC3227"/>
    <w:rsid w:val="00FC4618"/>
    <w:rsid w:val="00FC480C"/>
    <w:rsid w:val="00FC5321"/>
    <w:rsid w:val="00FC5461"/>
    <w:rsid w:val="00FC600F"/>
    <w:rsid w:val="00FC6AA4"/>
    <w:rsid w:val="00FC7020"/>
    <w:rsid w:val="00FC7A4D"/>
    <w:rsid w:val="00FC7D9F"/>
    <w:rsid w:val="00FD164F"/>
    <w:rsid w:val="00FD1BFB"/>
    <w:rsid w:val="00FD2907"/>
    <w:rsid w:val="00FD31B3"/>
    <w:rsid w:val="00FD3901"/>
    <w:rsid w:val="00FD3B58"/>
    <w:rsid w:val="00FD3EC0"/>
    <w:rsid w:val="00FD3FE9"/>
    <w:rsid w:val="00FD4462"/>
    <w:rsid w:val="00FD4FE3"/>
    <w:rsid w:val="00FD58D9"/>
    <w:rsid w:val="00FD6131"/>
    <w:rsid w:val="00FD6B5B"/>
    <w:rsid w:val="00FD7827"/>
    <w:rsid w:val="00FD78C8"/>
    <w:rsid w:val="00FE0FE8"/>
    <w:rsid w:val="00FE1BC0"/>
    <w:rsid w:val="00FE2776"/>
    <w:rsid w:val="00FE29B9"/>
    <w:rsid w:val="00FE3CAB"/>
    <w:rsid w:val="00FE3EC0"/>
    <w:rsid w:val="00FE3FBD"/>
    <w:rsid w:val="00FE4581"/>
    <w:rsid w:val="00FE4C3C"/>
    <w:rsid w:val="00FE68BE"/>
    <w:rsid w:val="00FE730A"/>
    <w:rsid w:val="00FE74EA"/>
    <w:rsid w:val="00FE79ED"/>
    <w:rsid w:val="00FF10B9"/>
    <w:rsid w:val="00FF1358"/>
    <w:rsid w:val="00FF4954"/>
    <w:rsid w:val="00FF5EE3"/>
    <w:rsid w:val="00FF6E8A"/>
    <w:rsid w:val="00FF70C8"/>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AU" w:eastAsia="en-A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semiHidden="0" w:uiPriority="9" w:unhideWhenUsed="0" w:qFormat="1"/>
    <w:lsdException w:name="heading 3" w:locked="1" w:uiPriority="9" w:qFormat="1"/>
    <w:lsdException w:name="heading 4" w:locked="1" w:uiPriority="9" w:qFormat="1"/>
    <w:lsdException w:name="heading 5" w:locked="1" w:uiPriority="9" w:qFormat="1"/>
    <w:lsdException w:name="heading 6" w:locked="1" w:semiHidden="0" w:unhideWhenUsed="0" w:qFormat="1"/>
    <w:lsdException w:name="heading 7" w:locked="1" w:qFormat="1"/>
    <w:lsdException w:name="heading 8" w:locked="1" w:qFormat="1"/>
    <w:lsdException w:name="heading 9" w:locked="1" w:qFormat="1"/>
    <w:lsdException w:name="toc 1" w:locked="1" w:semiHidden="0" w:uiPriority="39" w:unhideWhenUsed="0" w:qFormat="1"/>
    <w:lsdException w:name="toc 2" w:locked="1" w:semiHidden="0" w:uiPriority="39" w:unhideWhenUsed="0"/>
    <w:lsdException w:name="toc 3" w:locked="1" w:semiHidden="0" w:uiPriority="39" w:unhideWhenUsed="0"/>
    <w:lsdException w:name="toc 4" w:locked="1" w:semiHidden="0" w:uiPriority="39" w:unhideWhenUsed="0"/>
    <w:lsdException w:name="toc 5" w:locked="1" w:semiHidden="0" w:uiPriority="39"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uiPriority="0"/>
    <w:lsdException w:name="caption" w:locked="1" w:semiHidden="0" w:uiPriority="35" w:unhideWhenUsed="0" w:qFormat="1"/>
    <w:lsdException w:name="annotation reference" w:uiPriority="0"/>
    <w:lsdException w:name="page number"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lock Text" w:uiPriority="0"/>
    <w:lsdException w:name="Hyperlink" w:uiPriority="0"/>
    <w:lsdException w:name="Strong" w:locked="1" w:semiHidden="0" w:uiPriority="22" w:unhideWhenUsed="0" w:qFormat="1"/>
    <w:lsdException w:name="Emphasis" w:locked="1" w:semiHidden="0" w:uiPriority="20" w:unhideWhenUsed="0" w:qFormat="1"/>
    <w:lsdException w:name="HTML Acronym" w:locked="1" w:semiHidden="0" w:uiPriority="0" w:unhideWhenUsed="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5278"/>
    <w:pPr>
      <w:spacing w:after="200" w:line="276" w:lineRule="auto"/>
    </w:pPr>
    <w:rPr>
      <w:lang w:eastAsia="en-US"/>
    </w:rPr>
  </w:style>
  <w:style w:type="paragraph" w:styleId="Heading1">
    <w:name w:val="heading 1"/>
    <w:basedOn w:val="Normal"/>
    <w:link w:val="Heading1Char"/>
    <w:uiPriority w:val="9"/>
    <w:qFormat/>
    <w:rsid w:val="00A57799"/>
    <w:pPr>
      <w:spacing w:before="319" w:after="79" w:line="240" w:lineRule="auto"/>
      <w:outlineLvl w:val="0"/>
    </w:pPr>
    <w:rPr>
      <w:rFonts w:ascii="Times New Roman" w:eastAsia="Times New Roman" w:hAnsi="Times New Roman"/>
      <w:b/>
      <w:bCs/>
      <w:color w:val="336699"/>
      <w:kern w:val="36"/>
      <w:sz w:val="23"/>
      <w:szCs w:val="23"/>
      <w:lang w:eastAsia="en-AU"/>
    </w:rPr>
  </w:style>
  <w:style w:type="paragraph" w:styleId="Heading2">
    <w:name w:val="heading 2"/>
    <w:basedOn w:val="Normal"/>
    <w:next w:val="Normal"/>
    <w:link w:val="Heading2Char"/>
    <w:uiPriority w:val="9"/>
    <w:qFormat/>
    <w:rsid w:val="003A3A79"/>
    <w:pPr>
      <w:keepNext/>
      <w:keepLines/>
      <w:spacing w:before="200" w:after="0"/>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
    <w:semiHidden/>
    <w:unhideWhenUsed/>
    <w:qFormat/>
    <w:locked/>
    <w:rsid w:val="00FD6131"/>
    <w:pPr>
      <w:keepNext/>
      <w:keepLines/>
      <w:spacing w:before="200" w:after="0" w:line="240" w:lineRule="auto"/>
      <w:outlineLvl w:val="2"/>
    </w:pPr>
    <w:rPr>
      <w:rFonts w:asciiTheme="majorHAnsi" w:eastAsiaTheme="majorEastAsia" w:hAnsiTheme="majorHAnsi" w:cstheme="majorBidi"/>
      <w:b/>
      <w:bCs/>
      <w:color w:val="4F81BD" w:themeColor="accent1"/>
      <w:sz w:val="24"/>
      <w:szCs w:val="24"/>
      <w:lang w:eastAsia="en-AU"/>
    </w:rPr>
  </w:style>
  <w:style w:type="paragraph" w:styleId="Heading4">
    <w:name w:val="heading 4"/>
    <w:basedOn w:val="Normal"/>
    <w:next w:val="Normal"/>
    <w:link w:val="Heading4Char"/>
    <w:uiPriority w:val="9"/>
    <w:unhideWhenUsed/>
    <w:qFormat/>
    <w:locked/>
    <w:rsid w:val="00FD6131"/>
    <w:pPr>
      <w:keepNext/>
      <w:keepLines/>
      <w:spacing w:before="200" w:after="0" w:line="240" w:lineRule="auto"/>
      <w:outlineLvl w:val="3"/>
    </w:pPr>
    <w:rPr>
      <w:rFonts w:asciiTheme="majorHAnsi" w:eastAsiaTheme="majorEastAsia" w:hAnsiTheme="majorHAnsi" w:cstheme="majorBidi"/>
      <w:b/>
      <w:bCs/>
      <w:i/>
      <w:iCs/>
      <w:color w:val="4F81BD" w:themeColor="accent1"/>
      <w:sz w:val="24"/>
      <w:szCs w:val="24"/>
      <w:lang w:eastAsia="en-AU"/>
    </w:rPr>
  </w:style>
  <w:style w:type="paragraph" w:styleId="Heading5">
    <w:name w:val="heading 5"/>
    <w:basedOn w:val="Normal"/>
    <w:next w:val="Normal"/>
    <w:link w:val="Heading5Char"/>
    <w:uiPriority w:val="9"/>
    <w:semiHidden/>
    <w:unhideWhenUsed/>
    <w:qFormat/>
    <w:locked/>
    <w:rsid w:val="00FD6131"/>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en-AU"/>
    </w:rPr>
  </w:style>
  <w:style w:type="paragraph" w:styleId="Heading6">
    <w:name w:val="heading 6"/>
    <w:basedOn w:val="Normal"/>
    <w:next w:val="Normal"/>
    <w:link w:val="Heading6Char"/>
    <w:uiPriority w:val="99"/>
    <w:qFormat/>
    <w:rsid w:val="0061177F"/>
    <w:pPr>
      <w:keepNext/>
      <w:keepLines/>
      <w:spacing w:before="200" w:after="0"/>
      <w:outlineLvl w:val="5"/>
    </w:pPr>
    <w:rPr>
      <w:rFonts w:ascii="Cambria" w:eastAsia="Times New Roman" w:hAnsi="Cambria"/>
      <w:i/>
      <w:iCs/>
      <w:color w:val="243F60"/>
    </w:rPr>
  </w:style>
  <w:style w:type="paragraph" w:styleId="Heading7">
    <w:name w:val="heading 7"/>
    <w:basedOn w:val="Normal"/>
    <w:next w:val="Normal"/>
    <w:link w:val="Heading7Char"/>
    <w:uiPriority w:val="99"/>
    <w:semiHidden/>
    <w:unhideWhenUsed/>
    <w:qFormat/>
    <w:locked/>
    <w:rsid w:val="005E4D3A"/>
    <w:pPr>
      <w:tabs>
        <w:tab w:val="num" w:pos="5040"/>
      </w:tabs>
      <w:spacing w:before="240" w:after="60" w:line="240" w:lineRule="auto"/>
      <w:ind w:left="1296" w:hanging="288"/>
      <w:outlineLvl w:val="6"/>
    </w:pPr>
    <w:rPr>
      <w:rFonts w:ascii="Times New Roman" w:eastAsia="Times New Roman" w:hAnsi="Times New Roman"/>
      <w:sz w:val="24"/>
      <w:szCs w:val="24"/>
      <w:lang w:eastAsia="en-AU"/>
    </w:rPr>
  </w:style>
  <w:style w:type="paragraph" w:styleId="Heading8">
    <w:name w:val="heading 8"/>
    <w:basedOn w:val="Normal"/>
    <w:next w:val="Normal"/>
    <w:link w:val="Heading8Char"/>
    <w:uiPriority w:val="99"/>
    <w:semiHidden/>
    <w:unhideWhenUsed/>
    <w:qFormat/>
    <w:locked/>
    <w:rsid w:val="005E4D3A"/>
    <w:pPr>
      <w:tabs>
        <w:tab w:val="num" w:pos="5760"/>
      </w:tabs>
      <w:spacing w:before="240" w:after="60" w:line="240" w:lineRule="auto"/>
      <w:ind w:left="1440" w:hanging="432"/>
      <w:outlineLvl w:val="7"/>
    </w:pPr>
    <w:rPr>
      <w:rFonts w:ascii="Times New Roman" w:eastAsia="Times New Roman" w:hAnsi="Times New Roman"/>
      <w:i/>
      <w:iCs/>
      <w:sz w:val="24"/>
      <w:szCs w:val="24"/>
      <w:lang w:eastAsia="en-AU"/>
    </w:rPr>
  </w:style>
  <w:style w:type="paragraph" w:styleId="Heading9">
    <w:name w:val="heading 9"/>
    <w:basedOn w:val="Normal"/>
    <w:next w:val="Normal"/>
    <w:link w:val="Heading9Char"/>
    <w:uiPriority w:val="99"/>
    <w:semiHidden/>
    <w:unhideWhenUsed/>
    <w:qFormat/>
    <w:locked/>
    <w:rsid w:val="005E4D3A"/>
    <w:pPr>
      <w:tabs>
        <w:tab w:val="num" w:pos="6480"/>
      </w:tabs>
      <w:spacing w:before="240" w:after="60" w:line="240" w:lineRule="auto"/>
      <w:ind w:left="1584" w:hanging="144"/>
      <w:outlineLvl w:val="8"/>
    </w:pPr>
    <w:rPr>
      <w:rFonts w:ascii="Arial" w:eastAsia="Times New Roman" w:hAnsi="Arial" w:cs="Arial"/>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A57799"/>
    <w:rPr>
      <w:rFonts w:ascii="Times New Roman" w:hAnsi="Times New Roman" w:cs="Times New Roman"/>
      <w:b/>
      <w:bCs/>
      <w:color w:val="336699"/>
      <w:kern w:val="36"/>
      <w:sz w:val="23"/>
      <w:szCs w:val="23"/>
      <w:lang w:eastAsia="en-AU"/>
    </w:rPr>
  </w:style>
  <w:style w:type="character" w:customStyle="1" w:styleId="Heading2Char">
    <w:name w:val="Heading 2 Char"/>
    <w:basedOn w:val="DefaultParagraphFont"/>
    <w:link w:val="Heading2"/>
    <w:uiPriority w:val="9"/>
    <w:locked/>
    <w:rsid w:val="003A3A79"/>
    <w:rPr>
      <w:rFonts w:ascii="Cambria" w:hAnsi="Cambria" w:cs="Times New Roman"/>
      <w:b/>
      <w:bCs/>
      <w:color w:val="4F81BD"/>
      <w:sz w:val="26"/>
      <w:szCs w:val="26"/>
    </w:rPr>
  </w:style>
  <w:style w:type="character" w:customStyle="1" w:styleId="Heading6Char">
    <w:name w:val="Heading 6 Char"/>
    <w:basedOn w:val="DefaultParagraphFont"/>
    <w:link w:val="Heading6"/>
    <w:uiPriority w:val="99"/>
    <w:semiHidden/>
    <w:locked/>
    <w:rsid w:val="0061177F"/>
    <w:rPr>
      <w:rFonts w:ascii="Cambria" w:hAnsi="Cambria" w:cs="Times New Roman"/>
      <w:i/>
      <w:iCs/>
      <w:color w:val="243F60"/>
    </w:rPr>
  </w:style>
  <w:style w:type="paragraph" w:customStyle="1" w:styleId="Bullet">
    <w:name w:val="Bullet"/>
    <w:aliases w:val="b"/>
    <w:basedOn w:val="Normal"/>
    <w:link w:val="BulletChar"/>
    <w:uiPriority w:val="99"/>
    <w:qFormat/>
    <w:rsid w:val="00A57799"/>
    <w:pPr>
      <w:numPr>
        <w:numId w:val="1"/>
      </w:numPr>
      <w:spacing w:before="120" w:after="120"/>
    </w:pPr>
    <w:rPr>
      <w:rFonts w:eastAsia="Times New Roman"/>
    </w:rPr>
  </w:style>
  <w:style w:type="character" w:customStyle="1" w:styleId="BulletChar">
    <w:name w:val="Bullet Char"/>
    <w:aliases w:val="b Char"/>
    <w:basedOn w:val="DefaultParagraphFont"/>
    <w:link w:val="Bullet"/>
    <w:uiPriority w:val="99"/>
    <w:locked/>
    <w:rsid w:val="00A57799"/>
    <w:rPr>
      <w:rFonts w:eastAsia="Times New Roman"/>
      <w:lang w:eastAsia="en-US"/>
    </w:rPr>
  </w:style>
  <w:style w:type="paragraph" w:customStyle="1" w:styleId="Dash">
    <w:name w:val="Dash"/>
    <w:basedOn w:val="Normal"/>
    <w:link w:val="DashChar"/>
    <w:uiPriority w:val="99"/>
    <w:qFormat/>
    <w:rsid w:val="00A57799"/>
    <w:pPr>
      <w:numPr>
        <w:ilvl w:val="1"/>
        <w:numId w:val="1"/>
      </w:numPr>
      <w:spacing w:before="120" w:after="120"/>
    </w:pPr>
    <w:rPr>
      <w:rFonts w:eastAsia="Times New Roman"/>
    </w:rPr>
  </w:style>
  <w:style w:type="paragraph" w:customStyle="1" w:styleId="DoubleDot">
    <w:name w:val="Double Dot"/>
    <w:basedOn w:val="Normal"/>
    <w:uiPriority w:val="99"/>
    <w:rsid w:val="00A57799"/>
    <w:pPr>
      <w:numPr>
        <w:ilvl w:val="2"/>
        <w:numId w:val="1"/>
      </w:numPr>
      <w:spacing w:before="120" w:after="120"/>
    </w:pPr>
    <w:rPr>
      <w:rFonts w:eastAsia="Times New Roman"/>
    </w:rPr>
  </w:style>
  <w:style w:type="table" w:styleId="TableGrid">
    <w:name w:val="Table Grid"/>
    <w:basedOn w:val="TableNormal"/>
    <w:uiPriority w:val="59"/>
    <w:rsid w:val="00A57799"/>
    <w:rPr>
      <w:rFonts w:eastAsia="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Strong">
    <w:name w:val="Strong"/>
    <w:basedOn w:val="DefaultParagraphFont"/>
    <w:uiPriority w:val="22"/>
    <w:qFormat/>
    <w:rsid w:val="00C11589"/>
    <w:rPr>
      <w:rFonts w:cs="Times New Roman"/>
      <w:b/>
      <w:bCs/>
    </w:rPr>
  </w:style>
  <w:style w:type="paragraph" w:styleId="BalloonText">
    <w:name w:val="Balloon Text"/>
    <w:basedOn w:val="Normal"/>
    <w:link w:val="BalloonTextChar"/>
    <w:uiPriority w:val="99"/>
    <w:semiHidden/>
    <w:rsid w:val="003542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542B6"/>
    <w:rPr>
      <w:rFonts w:ascii="Tahoma" w:hAnsi="Tahoma" w:cs="Tahoma"/>
      <w:sz w:val="16"/>
      <w:szCs w:val="16"/>
    </w:rPr>
  </w:style>
  <w:style w:type="character" w:styleId="Hyperlink">
    <w:name w:val="Hyperlink"/>
    <w:basedOn w:val="DefaultParagraphFont"/>
    <w:rsid w:val="00E453FA"/>
    <w:rPr>
      <w:rFonts w:cs="Times New Roman"/>
      <w:color w:val="0000FF"/>
      <w:u w:val="single"/>
    </w:rPr>
  </w:style>
  <w:style w:type="paragraph" w:styleId="ListParagraph">
    <w:name w:val="List Paragraph"/>
    <w:aliases w:val="List number Paragraph"/>
    <w:basedOn w:val="Normal"/>
    <w:link w:val="ListParagraphChar"/>
    <w:uiPriority w:val="99"/>
    <w:qFormat/>
    <w:rsid w:val="003B5BFC"/>
    <w:pPr>
      <w:ind w:left="720"/>
    </w:pPr>
  </w:style>
  <w:style w:type="paragraph" w:customStyle="1" w:styleId="OutlineNumbered1">
    <w:name w:val="Outline Numbered 1"/>
    <w:basedOn w:val="Normal"/>
    <w:link w:val="OutlineNumbered1Char"/>
    <w:rsid w:val="003B5BFC"/>
    <w:pPr>
      <w:numPr>
        <w:numId w:val="2"/>
      </w:numPr>
    </w:pPr>
  </w:style>
  <w:style w:type="character" w:customStyle="1" w:styleId="OutlineNumbered1Char">
    <w:name w:val="Outline Numbered 1 Char"/>
    <w:basedOn w:val="BulletChar"/>
    <w:link w:val="OutlineNumbered1"/>
    <w:locked/>
    <w:rsid w:val="003B5BFC"/>
    <w:rPr>
      <w:rFonts w:eastAsia="Times New Roman"/>
      <w:lang w:eastAsia="en-US"/>
    </w:rPr>
  </w:style>
  <w:style w:type="paragraph" w:customStyle="1" w:styleId="OutlineNumbered2">
    <w:name w:val="Outline Numbered 2"/>
    <w:basedOn w:val="Normal"/>
    <w:rsid w:val="003B5BFC"/>
    <w:pPr>
      <w:numPr>
        <w:ilvl w:val="1"/>
        <w:numId w:val="2"/>
      </w:numPr>
    </w:pPr>
  </w:style>
  <w:style w:type="paragraph" w:customStyle="1" w:styleId="OutlineNumbered3">
    <w:name w:val="Outline Numbered 3"/>
    <w:basedOn w:val="Normal"/>
    <w:rsid w:val="003B5BFC"/>
    <w:pPr>
      <w:numPr>
        <w:ilvl w:val="2"/>
        <w:numId w:val="2"/>
      </w:numPr>
    </w:pPr>
  </w:style>
  <w:style w:type="character" w:styleId="CommentReference">
    <w:name w:val="annotation reference"/>
    <w:basedOn w:val="DefaultParagraphFont"/>
    <w:rsid w:val="00F560C8"/>
    <w:rPr>
      <w:rFonts w:cs="Times New Roman"/>
      <w:sz w:val="16"/>
      <w:szCs w:val="16"/>
    </w:rPr>
  </w:style>
  <w:style w:type="paragraph" w:styleId="CommentText">
    <w:name w:val="annotation text"/>
    <w:basedOn w:val="Normal"/>
    <w:link w:val="CommentTextChar"/>
    <w:rsid w:val="00F560C8"/>
    <w:pPr>
      <w:spacing w:line="240" w:lineRule="auto"/>
    </w:pPr>
    <w:rPr>
      <w:sz w:val="20"/>
      <w:szCs w:val="20"/>
    </w:rPr>
  </w:style>
  <w:style w:type="character" w:customStyle="1" w:styleId="CommentTextChar">
    <w:name w:val="Comment Text Char"/>
    <w:basedOn w:val="DefaultParagraphFont"/>
    <w:link w:val="CommentText"/>
    <w:locked/>
    <w:rsid w:val="00F560C8"/>
    <w:rPr>
      <w:rFonts w:ascii="Calibri" w:hAnsi="Calibri" w:cs="Times New Roman"/>
      <w:sz w:val="20"/>
      <w:szCs w:val="20"/>
    </w:rPr>
  </w:style>
  <w:style w:type="paragraph" w:styleId="CommentSubject">
    <w:name w:val="annotation subject"/>
    <w:basedOn w:val="CommentText"/>
    <w:next w:val="CommentText"/>
    <w:link w:val="CommentSubjectChar"/>
    <w:uiPriority w:val="99"/>
    <w:semiHidden/>
    <w:rsid w:val="00F560C8"/>
    <w:rPr>
      <w:b/>
      <w:bCs/>
    </w:rPr>
  </w:style>
  <w:style w:type="character" w:customStyle="1" w:styleId="CommentSubjectChar">
    <w:name w:val="Comment Subject Char"/>
    <w:basedOn w:val="CommentTextChar"/>
    <w:link w:val="CommentSubject"/>
    <w:uiPriority w:val="99"/>
    <w:semiHidden/>
    <w:locked/>
    <w:rsid w:val="00F560C8"/>
    <w:rPr>
      <w:rFonts w:ascii="Calibri" w:hAnsi="Calibri" w:cs="Times New Roman"/>
      <w:b/>
      <w:bCs/>
      <w:sz w:val="20"/>
      <w:szCs w:val="20"/>
    </w:rPr>
  </w:style>
  <w:style w:type="paragraph" w:styleId="NormalWeb">
    <w:name w:val="Normal (Web)"/>
    <w:basedOn w:val="Normal"/>
    <w:uiPriority w:val="99"/>
    <w:rsid w:val="000F340F"/>
    <w:pPr>
      <w:spacing w:before="100" w:beforeAutospacing="1" w:after="100" w:afterAutospacing="1" w:line="240" w:lineRule="auto"/>
    </w:pPr>
    <w:rPr>
      <w:rFonts w:ascii="Times New Roman" w:eastAsia="Times New Roman" w:hAnsi="Times New Roman"/>
      <w:sz w:val="24"/>
      <w:szCs w:val="24"/>
      <w:lang w:eastAsia="en-AU"/>
    </w:rPr>
  </w:style>
  <w:style w:type="character" w:styleId="HTMLAcronym">
    <w:name w:val="HTML Acronym"/>
    <w:basedOn w:val="DefaultParagraphFont"/>
    <w:uiPriority w:val="99"/>
    <w:semiHidden/>
    <w:rsid w:val="007B39FF"/>
    <w:rPr>
      <w:rFonts w:cs="Times New Roman"/>
    </w:rPr>
  </w:style>
  <w:style w:type="paragraph" w:styleId="Header">
    <w:name w:val="header"/>
    <w:basedOn w:val="Normal"/>
    <w:link w:val="HeaderChar"/>
    <w:uiPriority w:val="99"/>
    <w:rsid w:val="00B74B20"/>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B74B20"/>
    <w:rPr>
      <w:rFonts w:ascii="Calibri" w:hAnsi="Calibri" w:cs="Times New Roman"/>
    </w:rPr>
  </w:style>
  <w:style w:type="paragraph" w:styleId="Footer">
    <w:name w:val="footer"/>
    <w:basedOn w:val="Normal"/>
    <w:link w:val="FooterChar"/>
    <w:uiPriority w:val="99"/>
    <w:rsid w:val="00B74B20"/>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B74B20"/>
    <w:rPr>
      <w:rFonts w:ascii="Calibri" w:hAnsi="Calibri" w:cs="Times New Roman"/>
    </w:rPr>
  </w:style>
  <w:style w:type="paragraph" w:customStyle="1" w:styleId="R1">
    <w:name w:val="R1"/>
    <w:aliases w:val="1. or 1.(1)"/>
    <w:basedOn w:val="Normal"/>
    <w:next w:val="R2"/>
    <w:rsid w:val="000F2F4A"/>
    <w:pPr>
      <w:keepLines/>
      <w:tabs>
        <w:tab w:val="right" w:pos="794"/>
      </w:tabs>
      <w:spacing w:before="120" w:after="0" w:line="260" w:lineRule="exact"/>
      <w:ind w:left="964" w:hanging="964"/>
      <w:jc w:val="both"/>
    </w:pPr>
    <w:rPr>
      <w:rFonts w:ascii="Times New Roman" w:eastAsia="Times New Roman" w:hAnsi="Times New Roman"/>
      <w:sz w:val="24"/>
      <w:szCs w:val="24"/>
      <w:lang w:eastAsia="en-AU"/>
    </w:rPr>
  </w:style>
  <w:style w:type="paragraph" w:customStyle="1" w:styleId="R2">
    <w:name w:val="R2"/>
    <w:aliases w:val="(2)"/>
    <w:basedOn w:val="Normal"/>
    <w:rsid w:val="000F2F4A"/>
    <w:pPr>
      <w:keepLines/>
      <w:tabs>
        <w:tab w:val="right" w:pos="794"/>
      </w:tabs>
      <w:spacing w:before="180" w:after="0" w:line="260" w:lineRule="exact"/>
      <w:ind w:left="964" w:hanging="964"/>
      <w:jc w:val="both"/>
    </w:pPr>
    <w:rPr>
      <w:rFonts w:ascii="Times New Roman" w:eastAsia="Times New Roman" w:hAnsi="Times New Roman"/>
      <w:sz w:val="24"/>
      <w:szCs w:val="24"/>
      <w:lang w:eastAsia="en-AU"/>
    </w:rPr>
  </w:style>
  <w:style w:type="paragraph" w:styleId="FootnoteText">
    <w:name w:val="footnote text"/>
    <w:basedOn w:val="Normal"/>
    <w:link w:val="FootnoteTextChar"/>
    <w:uiPriority w:val="99"/>
    <w:rsid w:val="005B4D4F"/>
    <w:pPr>
      <w:spacing w:after="0" w:line="240" w:lineRule="auto"/>
    </w:pPr>
    <w:rPr>
      <w:sz w:val="20"/>
      <w:szCs w:val="20"/>
    </w:rPr>
  </w:style>
  <w:style w:type="character" w:customStyle="1" w:styleId="FootnoteTextChar">
    <w:name w:val="Footnote Text Char"/>
    <w:basedOn w:val="DefaultParagraphFont"/>
    <w:link w:val="FootnoteText"/>
    <w:uiPriority w:val="99"/>
    <w:locked/>
    <w:rsid w:val="005B4D4F"/>
    <w:rPr>
      <w:rFonts w:ascii="Calibri" w:hAnsi="Calibri" w:cs="Times New Roman"/>
      <w:sz w:val="20"/>
      <w:szCs w:val="20"/>
    </w:rPr>
  </w:style>
  <w:style w:type="character" w:styleId="FootnoteReference">
    <w:name w:val="footnote reference"/>
    <w:basedOn w:val="DefaultParagraphFont"/>
    <w:uiPriority w:val="99"/>
    <w:rsid w:val="005B4D4F"/>
    <w:rPr>
      <w:rFonts w:cs="Times New Roman"/>
      <w:vertAlign w:val="superscript"/>
    </w:rPr>
  </w:style>
  <w:style w:type="paragraph" w:styleId="Caption">
    <w:name w:val="caption"/>
    <w:aliases w:val="Table Caption"/>
    <w:basedOn w:val="Normal"/>
    <w:next w:val="Normal"/>
    <w:uiPriority w:val="35"/>
    <w:qFormat/>
    <w:rsid w:val="00732658"/>
    <w:pPr>
      <w:spacing w:before="120" w:after="120" w:line="240" w:lineRule="auto"/>
    </w:pPr>
    <w:rPr>
      <w:rFonts w:ascii="Times New Roman" w:eastAsia="Times New Roman" w:hAnsi="Times New Roman"/>
      <w:b/>
      <w:bCs/>
      <w:sz w:val="20"/>
      <w:szCs w:val="20"/>
      <w:lang w:eastAsia="en-AU"/>
    </w:rPr>
  </w:style>
  <w:style w:type="paragraph" w:customStyle="1" w:styleId="HSR">
    <w:name w:val="HSR"/>
    <w:aliases w:val="Subregulation Heading,HSS"/>
    <w:basedOn w:val="Normal"/>
    <w:next w:val="Normal"/>
    <w:rsid w:val="0061177F"/>
    <w:pPr>
      <w:keepNext/>
      <w:spacing w:before="300" w:after="0" w:line="240" w:lineRule="auto"/>
      <w:ind w:left="964"/>
    </w:pPr>
    <w:rPr>
      <w:rFonts w:ascii="Arial" w:eastAsia="Times New Roman" w:hAnsi="Arial"/>
      <w:i/>
      <w:sz w:val="24"/>
      <w:szCs w:val="24"/>
      <w:lang w:eastAsia="en-AU"/>
    </w:rPr>
  </w:style>
  <w:style w:type="table" w:customStyle="1" w:styleId="LightShading-Accent11">
    <w:name w:val="Light Shading - Accent 11"/>
    <w:uiPriority w:val="99"/>
    <w:rsid w:val="0061177F"/>
    <w:rPr>
      <w:color w:val="365F91"/>
      <w:sz w:val="24"/>
      <w:szCs w:val="24"/>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character" w:customStyle="1" w:styleId="CharSectno">
    <w:name w:val="CharSectno"/>
    <w:basedOn w:val="DefaultParagraphFont"/>
    <w:uiPriority w:val="99"/>
    <w:rsid w:val="00AB0E83"/>
    <w:rPr>
      <w:rFonts w:cs="Times New Roman"/>
    </w:rPr>
  </w:style>
  <w:style w:type="table" w:customStyle="1" w:styleId="TableGrid2">
    <w:name w:val="Table Grid2"/>
    <w:uiPriority w:val="59"/>
    <w:rsid w:val="00AB0E83"/>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
    <w:name w:val="Default"/>
    <w:rsid w:val="007C7FAD"/>
    <w:pPr>
      <w:autoSpaceDE w:val="0"/>
      <w:autoSpaceDN w:val="0"/>
      <w:adjustRightInd w:val="0"/>
    </w:pPr>
    <w:rPr>
      <w:rFonts w:cs="Calibri"/>
      <w:color w:val="000000"/>
      <w:sz w:val="24"/>
      <w:szCs w:val="24"/>
      <w:lang w:eastAsia="en-US"/>
    </w:rPr>
  </w:style>
  <w:style w:type="paragraph" w:customStyle="1" w:styleId="P1">
    <w:name w:val="P1"/>
    <w:aliases w:val="(a)"/>
    <w:basedOn w:val="Normal"/>
    <w:uiPriority w:val="99"/>
    <w:rsid w:val="008825E2"/>
    <w:pPr>
      <w:keepLines/>
      <w:tabs>
        <w:tab w:val="right" w:pos="1191"/>
      </w:tabs>
      <w:spacing w:before="60" w:after="0" w:line="260" w:lineRule="exact"/>
      <w:ind w:left="1418" w:hanging="1418"/>
      <w:jc w:val="both"/>
    </w:pPr>
    <w:rPr>
      <w:rFonts w:ascii="Times New Roman" w:eastAsia="Times New Roman" w:hAnsi="Times New Roman"/>
      <w:sz w:val="24"/>
      <w:szCs w:val="24"/>
      <w:lang w:eastAsia="en-AU"/>
    </w:rPr>
  </w:style>
  <w:style w:type="paragraph" w:customStyle="1" w:styleId="HR">
    <w:name w:val="HR"/>
    <w:aliases w:val="Regulation Heading"/>
    <w:basedOn w:val="Normal"/>
    <w:next w:val="R1"/>
    <w:uiPriority w:val="99"/>
    <w:rsid w:val="00377653"/>
    <w:pPr>
      <w:keepNext/>
      <w:keepLines/>
      <w:spacing w:before="360" w:after="0" w:line="240" w:lineRule="auto"/>
      <w:ind w:left="964" w:hanging="964"/>
    </w:pPr>
    <w:rPr>
      <w:rFonts w:ascii="Arial" w:eastAsia="Times New Roman" w:hAnsi="Arial"/>
      <w:b/>
      <w:sz w:val="24"/>
      <w:szCs w:val="24"/>
      <w:lang w:eastAsia="en-AU"/>
    </w:rPr>
  </w:style>
  <w:style w:type="paragraph" w:styleId="Revision">
    <w:name w:val="Revision"/>
    <w:hidden/>
    <w:uiPriority w:val="99"/>
    <w:semiHidden/>
    <w:rsid w:val="00661953"/>
    <w:rPr>
      <w:lang w:eastAsia="en-US"/>
    </w:rPr>
  </w:style>
  <w:style w:type="table" w:customStyle="1" w:styleId="LightGrid-Accent11">
    <w:name w:val="Light Grid - Accent 11"/>
    <w:uiPriority w:val="99"/>
    <w:rsid w:val="00D11EBC"/>
    <w:rPr>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character" w:customStyle="1" w:styleId="DashChar">
    <w:name w:val="Dash Char"/>
    <w:basedOn w:val="DefaultParagraphFont"/>
    <w:link w:val="Dash"/>
    <w:uiPriority w:val="99"/>
    <w:locked/>
    <w:rsid w:val="005F4018"/>
    <w:rPr>
      <w:rFonts w:eastAsia="Times New Roman"/>
      <w:lang w:eastAsia="en-US"/>
    </w:rPr>
  </w:style>
  <w:style w:type="character" w:styleId="FollowedHyperlink">
    <w:name w:val="FollowedHyperlink"/>
    <w:basedOn w:val="DefaultParagraphFont"/>
    <w:uiPriority w:val="99"/>
    <w:semiHidden/>
    <w:rsid w:val="00E17A4A"/>
    <w:rPr>
      <w:rFonts w:cs="Times New Roman"/>
      <w:color w:val="800080"/>
      <w:u w:val="single"/>
    </w:rPr>
  </w:style>
  <w:style w:type="paragraph" w:customStyle="1" w:styleId="definition">
    <w:name w:val="definition"/>
    <w:basedOn w:val="Normal"/>
    <w:rsid w:val="005222C7"/>
    <w:pPr>
      <w:spacing w:before="80" w:after="0" w:line="260" w:lineRule="exact"/>
      <w:ind w:left="964"/>
      <w:jc w:val="both"/>
    </w:pPr>
    <w:rPr>
      <w:rFonts w:ascii="Times New Roman" w:eastAsia="Times New Roman" w:hAnsi="Times New Roman"/>
      <w:sz w:val="24"/>
      <w:szCs w:val="24"/>
      <w:lang w:eastAsia="en-AU"/>
    </w:rPr>
  </w:style>
  <w:style w:type="paragraph" w:customStyle="1" w:styleId="note">
    <w:name w:val="note"/>
    <w:basedOn w:val="Normal"/>
    <w:rsid w:val="0040605E"/>
    <w:pPr>
      <w:spacing w:before="100" w:beforeAutospacing="1" w:after="100" w:afterAutospacing="1" w:line="240" w:lineRule="auto"/>
    </w:pPr>
    <w:rPr>
      <w:rFonts w:ascii="Times New Roman" w:eastAsia="Times New Roman" w:hAnsi="Times New Roman"/>
      <w:sz w:val="24"/>
      <w:szCs w:val="24"/>
      <w:lang w:eastAsia="en-AU"/>
    </w:rPr>
  </w:style>
  <w:style w:type="paragraph" w:styleId="BodyText">
    <w:name w:val="Body Text"/>
    <w:basedOn w:val="Normal"/>
    <w:link w:val="BodyTextChar"/>
    <w:uiPriority w:val="99"/>
    <w:rsid w:val="00507BF2"/>
    <w:pPr>
      <w:spacing w:after="120" w:line="240" w:lineRule="auto"/>
    </w:pPr>
    <w:rPr>
      <w:rFonts w:ascii="Times New Roman" w:eastAsia="Times New Roman" w:hAnsi="Times New Roman"/>
      <w:sz w:val="24"/>
      <w:szCs w:val="24"/>
      <w:lang w:eastAsia="en-AU"/>
    </w:rPr>
  </w:style>
  <w:style w:type="character" w:customStyle="1" w:styleId="BodyTextChar">
    <w:name w:val="Body Text Char"/>
    <w:basedOn w:val="DefaultParagraphFont"/>
    <w:link w:val="BodyText"/>
    <w:uiPriority w:val="99"/>
    <w:rsid w:val="00507BF2"/>
    <w:rPr>
      <w:rFonts w:ascii="Times New Roman" w:eastAsia="Times New Roman" w:hAnsi="Times New Roman"/>
      <w:sz w:val="24"/>
      <w:szCs w:val="24"/>
    </w:rPr>
  </w:style>
  <w:style w:type="paragraph" w:customStyle="1" w:styleId="authors">
    <w:name w:val="authors"/>
    <w:basedOn w:val="Normal"/>
    <w:rsid w:val="00EF212A"/>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tDefn">
    <w:name w:val="t_Defn"/>
    <w:basedOn w:val="Normal"/>
    <w:uiPriority w:val="99"/>
    <w:rsid w:val="000F052F"/>
    <w:pPr>
      <w:spacing w:before="80" w:after="100" w:line="260" w:lineRule="exact"/>
      <w:ind w:left="964"/>
      <w:jc w:val="both"/>
    </w:pPr>
    <w:rPr>
      <w:rFonts w:ascii="Times New Roman" w:eastAsia="Times New Roman" w:hAnsi="Times New Roman"/>
      <w:sz w:val="24"/>
      <w:szCs w:val="24"/>
      <w:lang w:eastAsia="en-AU"/>
    </w:rPr>
  </w:style>
  <w:style w:type="paragraph" w:customStyle="1" w:styleId="tPara">
    <w:name w:val="t_Para"/>
    <w:basedOn w:val="Normal"/>
    <w:uiPriority w:val="99"/>
    <w:qFormat/>
    <w:rsid w:val="000F052F"/>
    <w:pPr>
      <w:keepLines/>
      <w:tabs>
        <w:tab w:val="right" w:pos="1531"/>
      </w:tabs>
      <w:spacing w:after="100" w:line="260" w:lineRule="exact"/>
      <w:ind w:left="1701" w:hanging="1701"/>
      <w:jc w:val="both"/>
    </w:pPr>
    <w:rPr>
      <w:rFonts w:ascii="Times New Roman" w:eastAsia="Times New Roman" w:hAnsi="Times New Roman"/>
      <w:sz w:val="24"/>
      <w:szCs w:val="24"/>
      <w:lang w:eastAsia="en-AU"/>
    </w:rPr>
  </w:style>
  <w:style w:type="character" w:customStyle="1" w:styleId="Heading7Char">
    <w:name w:val="Heading 7 Char"/>
    <w:basedOn w:val="DefaultParagraphFont"/>
    <w:link w:val="Heading7"/>
    <w:uiPriority w:val="99"/>
    <w:semiHidden/>
    <w:rsid w:val="005E4D3A"/>
    <w:rPr>
      <w:rFonts w:ascii="Times New Roman" w:eastAsia="Times New Roman" w:hAnsi="Times New Roman"/>
      <w:sz w:val="24"/>
      <w:szCs w:val="24"/>
    </w:rPr>
  </w:style>
  <w:style w:type="character" w:customStyle="1" w:styleId="Heading8Char">
    <w:name w:val="Heading 8 Char"/>
    <w:basedOn w:val="DefaultParagraphFont"/>
    <w:link w:val="Heading8"/>
    <w:uiPriority w:val="99"/>
    <w:semiHidden/>
    <w:rsid w:val="005E4D3A"/>
    <w:rPr>
      <w:rFonts w:ascii="Times New Roman" w:eastAsia="Times New Roman" w:hAnsi="Times New Roman"/>
      <w:i/>
      <w:iCs/>
      <w:sz w:val="24"/>
      <w:szCs w:val="24"/>
    </w:rPr>
  </w:style>
  <w:style w:type="character" w:customStyle="1" w:styleId="Heading9Char">
    <w:name w:val="Heading 9 Char"/>
    <w:basedOn w:val="DefaultParagraphFont"/>
    <w:link w:val="Heading9"/>
    <w:uiPriority w:val="99"/>
    <w:semiHidden/>
    <w:rsid w:val="005E4D3A"/>
    <w:rPr>
      <w:rFonts w:ascii="Arial" w:eastAsia="Times New Roman" w:hAnsi="Arial" w:cs="Arial"/>
    </w:rPr>
  </w:style>
  <w:style w:type="paragraph" w:customStyle="1" w:styleId="noteDrafter">
    <w:name w:val="note_Drafter"/>
    <w:basedOn w:val="Normal"/>
    <w:qFormat/>
    <w:rsid w:val="005E4D3A"/>
    <w:pPr>
      <w:spacing w:before="80" w:after="80" w:line="240" w:lineRule="auto"/>
    </w:pPr>
    <w:rPr>
      <w:rFonts w:ascii="Times New Roman" w:eastAsia="Times New Roman" w:hAnsi="Times New Roman"/>
      <w:color w:val="0070C0"/>
      <w:sz w:val="24"/>
      <w:szCs w:val="24"/>
      <w:lang w:eastAsia="en-AU"/>
    </w:rPr>
  </w:style>
  <w:style w:type="paragraph" w:customStyle="1" w:styleId="noteMain">
    <w:name w:val="note_Main"/>
    <w:basedOn w:val="Normal"/>
    <w:qFormat/>
    <w:rsid w:val="005E4D3A"/>
    <w:pPr>
      <w:keepLines/>
      <w:tabs>
        <w:tab w:val="right" w:pos="794"/>
      </w:tabs>
      <w:spacing w:before="80" w:after="100" w:line="220" w:lineRule="exact"/>
      <w:ind w:left="964" w:hanging="964"/>
      <w:jc w:val="both"/>
    </w:pPr>
    <w:rPr>
      <w:rFonts w:ascii="Times New Roman" w:eastAsia="Times New Roman" w:hAnsi="Times New Roman"/>
      <w:sz w:val="20"/>
      <w:szCs w:val="24"/>
      <w:lang w:eastAsia="en-AU"/>
    </w:rPr>
  </w:style>
  <w:style w:type="character" w:customStyle="1" w:styleId="charsectno0">
    <w:name w:val="charsectno"/>
    <w:basedOn w:val="DefaultParagraphFont"/>
    <w:rsid w:val="005E4D3A"/>
  </w:style>
  <w:style w:type="paragraph" w:customStyle="1" w:styleId="subsectionhead">
    <w:name w:val="subsectionhead"/>
    <w:basedOn w:val="Normal"/>
    <w:rsid w:val="00746D84"/>
    <w:pPr>
      <w:spacing w:before="100" w:beforeAutospacing="1" w:after="100" w:afterAutospacing="1" w:line="240" w:lineRule="auto"/>
    </w:pPr>
    <w:rPr>
      <w:rFonts w:ascii="Times New Roman" w:eastAsia="Times New Roman" w:hAnsi="Times New Roman"/>
      <w:sz w:val="24"/>
      <w:szCs w:val="24"/>
      <w:lang w:eastAsia="en-AU"/>
    </w:rPr>
  </w:style>
  <w:style w:type="paragraph" w:customStyle="1" w:styleId="subsection">
    <w:name w:val="subsection"/>
    <w:basedOn w:val="Normal"/>
    <w:rsid w:val="00746D84"/>
    <w:pPr>
      <w:spacing w:before="100" w:beforeAutospacing="1" w:after="100" w:afterAutospacing="1" w:line="240" w:lineRule="auto"/>
    </w:pPr>
    <w:rPr>
      <w:rFonts w:ascii="Times New Roman" w:eastAsia="Times New Roman" w:hAnsi="Times New Roman"/>
      <w:sz w:val="24"/>
      <w:szCs w:val="24"/>
      <w:lang w:eastAsia="en-AU"/>
    </w:rPr>
  </w:style>
  <w:style w:type="paragraph" w:customStyle="1" w:styleId="acthead5">
    <w:name w:val="acthead5"/>
    <w:basedOn w:val="Normal"/>
    <w:rsid w:val="00746D84"/>
    <w:pPr>
      <w:spacing w:before="100" w:beforeAutospacing="1" w:after="100" w:afterAutospacing="1" w:line="240" w:lineRule="auto"/>
    </w:pPr>
    <w:rPr>
      <w:rFonts w:ascii="Times New Roman" w:eastAsia="Times New Roman" w:hAnsi="Times New Roman"/>
      <w:sz w:val="24"/>
      <w:szCs w:val="24"/>
      <w:lang w:eastAsia="en-AU"/>
    </w:rPr>
  </w:style>
  <w:style w:type="paragraph" w:customStyle="1" w:styleId="paragraph">
    <w:name w:val="paragraph"/>
    <w:basedOn w:val="Normal"/>
    <w:rsid w:val="00746D84"/>
    <w:pPr>
      <w:spacing w:before="100" w:beforeAutospacing="1" w:after="100" w:afterAutospacing="1" w:line="240" w:lineRule="auto"/>
    </w:pPr>
    <w:rPr>
      <w:rFonts w:ascii="Times New Roman" w:eastAsia="Times New Roman" w:hAnsi="Times New Roman"/>
      <w:sz w:val="24"/>
      <w:szCs w:val="24"/>
      <w:lang w:eastAsia="en-AU"/>
    </w:rPr>
  </w:style>
  <w:style w:type="paragraph" w:customStyle="1" w:styleId="hr0">
    <w:name w:val="hr"/>
    <w:basedOn w:val="Normal"/>
    <w:rsid w:val="00746D84"/>
    <w:pPr>
      <w:spacing w:before="100" w:beforeAutospacing="1" w:after="100" w:afterAutospacing="1" w:line="240" w:lineRule="auto"/>
    </w:pPr>
    <w:rPr>
      <w:rFonts w:ascii="Times New Roman" w:eastAsia="Times New Roman" w:hAnsi="Times New Roman"/>
      <w:sz w:val="24"/>
      <w:szCs w:val="24"/>
      <w:lang w:eastAsia="en-AU"/>
    </w:rPr>
  </w:style>
  <w:style w:type="paragraph" w:customStyle="1" w:styleId="zr1">
    <w:name w:val="zr1"/>
    <w:basedOn w:val="Normal"/>
    <w:rsid w:val="00746D84"/>
    <w:pPr>
      <w:spacing w:before="100" w:beforeAutospacing="1" w:after="100" w:afterAutospacing="1" w:line="240" w:lineRule="auto"/>
    </w:pPr>
    <w:rPr>
      <w:rFonts w:ascii="Times New Roman" w:eastAsia="Times New Roman" w:hAnsi="Times New Roman"/>
      <w:sz w:val="24"/>
      <w:szCs w:val="24"/>
      <w:lang w:eastAsia="en-AU"/>
    </w:rPr>
  </w:style>
  <w:style w:type="paragraph" w:customStyle="1" w:styleId="zp1">
    <w:name w:val="zp1"/>
    <w:basedOn w:val="Normal"/>
    <w:rsid w:val="00746D84"/>
    <w:pPr>
      <w:spacing w:before="100" w:beforeAutospacing="1" w:after="100" w:afterAutospacing="1" w:line="240" w:lineRule="auto"/>
    </w:pPr>
    <w:rPr>
      <w:rFonts w:ascii="Times New Roman" w:eastAsia="Times New Roman" w:hAnsi="Times New Roman"/>
      <w:sz w:val="24"/>
      <w:szCs w:val="24"/>
      <w:lang w:eastAsia="en-AU"/>
    </w:rPr>
  </w:style>
  <w:style w:type="paragraph" w:customStyle="1" w:styleId="p2">
    <w:name w:val="p2"/>
    <w:basedOn w:val="Normal"/>
    <w:rsid w:val="00746D84"/>
    <w:pPr>
      <w:spacing w:before="100" w:beforeAutospacing="1" w:after="100" w:afterAutospacing="1" w:line="240" w:lineRule="auto"/>
    </w:pPr>
    <w:rPr>
      <w:rFonts w:ascii="Times New Roman" w:eastAsia="Times New Roman" w:hAnsi="Times New Roman"/>
      <w:sz w:val="24"/>
      <w:szCs w:val="24"/>
      <w:lang w:eastAsia="en-AU"/>
    </w:rPr>
  </w:style>
  <w:style w:type="paragraph" w:customStyle="1" w:styleId="p10">
    <w:name w:val="p1"/>
    <w:basedOn w:val="Normal"/>
    <w:rsid w:val="00746D84"/>
    <w:pPr>
      <w:spacing w:before="100" w:beforeAutospacing="1" w:after="100" w:afterAutospacing="1" w:line="240" w:lineRule="auto"/>
    </w:pPr>
    <w:rPr>
      <w:rFonts w:ascii="Times New Roman" w:eastAsia="Times New Roman" w:hAnsi="Times New Roman"/>
      <w:sz w:val="24"/>
      <w:szCs w:val="24"/>
      <w:lang w:eastAsia="en-AU"/>
    </w:rPr>
  </w:style>
  <w:style w:type="paragraph" w:customStyle="1" w:styleId="zr2">
    <w:name w:val="zr2"/>
    <w:basedOn w:val="Normal"/>
    <w:rsid w:val="00746D84"/>
    <w:pPr>
      <w:spacing w:before="100" w:beforeAutospacing="1" w:after="100" w:afterAutospacing="1" w:line="240" w:lineRule="auto"/>
    </w:pPr>
    <w:rPr>
      <w:rFonts w:ascii="Times New Roman" w:eastAsia="Times New Roman" w:hAnsi="Times New Roman"/>
      <w:sz w:val="24"/>
      <w:szCs w:val="24"/>
      <w:lang w:eastAsia="en-AU"/>
    </w:rPr>
  </w:style>
  <w:style w:type="paragraph" w:customStyle="1" w:styleId="r10">
    <w:name w:val="r1"/>
    <w:basedOn w:val="Normal"/>
    <w:rsid w:val="003C77A7"/>
    <w:pPr>
      <w:spacing w:before="100" w:beforeAutospacing="1" w:after="100" w:afterAutospacing="1" w:line="240" w:lineRule="auto"/>
    </w:pPr>
    <w:rPr>
      <w:rFonts w:ascii="Times New Roman" w:eastAsia="Times New Roman" w:hAnsi="Times New Roman"/>
      <w:sz w:val="24"/>
      <w:szCs w:val="24"/>
      <w:lang w:eastAsia="en-AU"/>
    </w:rPr>
  </w:style>
  <w:style w:type="paragraph" w:customStyle="1" w:styleId="tMain">
    <w:name w:val="t_Main"/>
    <w:basedOn w:val="Normal"/>
    <w:uiPriority w:val="99"/>
    <w:qFormat/>
    <w:rsid w:val="00F6132F"/>
    <w:pPr>
      <w:keepLines/>
      <w:tabs>
        <w:tab w:val="right" w:pos="794"/>
      </w:tabs>
      <w:spacing w:before="80" w:after="100" w:line="260" w:lineRule="exact"/>
      <w:ind w:left="964" w:hanging="964"/>
      <w:jc w:val="both"/>
    </w:pPr>
    <w:rPr>
      <w:rFonts w:ascii="Times New Roman" w:eastAsia="Times New Roman" w:hAnsi="Times New Roman"/>
      <w:sz w:val="24"/>
      <w:szCs w:val="24"/>
      <w:lang w:eastAsia="en-AU"/>
    </w:rPr>
  </w:style>
  <w:style w:type="paragraph" w:customStyle="1" w:styleId="notePara">
    <w:name w:val="note_Para"/>
    <w:basedOn w:val="tPara"/>
    <w:qFormat/>
    <w:rsid w:val="00F6132F"/>
    <w:pPr>
      <w:spacing w:line="220" w:lineRule="exact"/>
    </w:pPr>
    <w:rPr>
      <w:sz w:val="20"/>
    </w:rPr>
  </w:style>
  <w:style w:type="paragraph" w:customStyle="1" w:styleId="p100">
    <w:name w:val="p10"/>
    <w:basedOn w:val="Normal"/>
    <w:rsid w:val="00EC534E"/>
    <w:pPr>
      <w:spacing w:before="100" w:beforeAutospacing="1" w:after="100" w:afterAutospacing="1" w:line="240" w:lineRule="auto"/>
    </w:pPr>
    <w:rPr>
      <w:rFonts w:ascii="Times New Roman" w:eastAsia="Times New Roman" w:hAnsi="Times New Roman"/>
      <w:sz w:val="24"/>
      <w:szCs w:val="24"/>
      <w:lang w:eastAsia="en-AU"/>
    </w:rPr>
  </w:style>
  <w:style w:type="character" w:customStyle="1" w:styleId="ListParagraphChar">
    <w:name w:val="List Paragraph Char"/>
    <w:aliases w:val="List number Paragraph Char"/>
    <w:basedOn w:val="DefaultParagraphFont"/>
    <w:link w:val="ListParagraph"/>
    <w:uiPriority w:val="34"/>
    <w:locked/>
    <w:rsid w:val="00276714"/>
    <w:rPr>
      <w:lang w:eastAsia="en-US"/>
    </w:rPr>
  </w:style>
  <w:style w:type="paragraph" w:customStyle="1" w:styleId="tSubpara">
    <w:name w:val="t_Subpara"/>
    <w:basedOn w:val="Normal"/>
    <w:qFormat/>
    <w:rsid w:val="00E646F9"/>
    <w:pPr>
      <w:keepLines/>
      <w:tabs>
        <w:tab w:val="right" w:pos="2211"/>
      </w:tabs>
      <w:spacing w:after="100" w:line="260" w:lineRule="exact"/>
      <w:ind w:left="2410" w:hanging="2410"/>
      <w:jc w:val="both"/>
    </w:pPr>
    <w:rPr>
      <w:rFonts w:ascii="Times New Roman" w:eastAsia="Times New Roman" w:hAnsi="Times New Roman"/>
      <w:sz w:val="24"/>
      <w:szCs w:val="24"/>
      <w:lang w:eastAsia="en-AU"/>
    </w:rPr>
  </w:style>
  <w:style w:type="paragraph" w:customStyle="1" w:styleId="h6Subsec">
    <w:name w:val="h6_Subsec"/>
    <w:basedOn w:val="Normal"/>
    <w:next w:val="Normal"/>
    <w:qFormat/>
    <w:rsid w:val="00E646F9"/>
    <w:pPr>
      <w:keepNext/>
      <w:spacing w:before="120" w:after="0" w:line="240" w:lineRule="auto"/>
      <w:ind w:left="964"/>
    </w:pPr>
    <w:rPr>
      <w:rFonts w:ascii="Arial" w:eastAsia="Times New Roman" w:hAnsi="Arial"/>
      <w:i/>
      <w:sz w:val="24"/>
      <w:szCs w:val="24"/>
      <w:lang w:eastAsia="en-AU"/>
    </w:rPr>
  </w:style>
  <w:style w:type="character" w:customStyle="1" w:styleId="Heading3Char">
    <w:name w:val="Heading 3 Char"/>
    <w:basedOn w:val="DefaultParagraphFont"/>
    <w:link w:val="Heading3"/>
    <w:uiPriority w:val="9"/>
    <w:semiHidden/>
    <w:rsid w:val="00FD6131"/>
    <w:rPr>
      <w:rFonts w:asciiTheme="majorHAnsi" w:eastAsiaTheme="majorEastAsia" w:hAnsiTheme="majorHAnsi" w:cstheme="majorBidi"/>
      <w:b/>
      <w:bCs/>
      <w:color w:val="4F81BD" w:themeColor="accent1"/>
      <w:sz w:val="24"/>
      <w:szCs w:val="24"/>
    </w:rPr>
  </w:style>
  <w:style w:type="character" w:customStyle="1" w:styleId="Heading4Char">
    <w:name w:val="Heading 4 Char"/>
    <w:basedOn w:val="DefaultParagraphFont"/>
    <w:link w:val="Heading4"/>
    <w:uiPriority w:val="9"/>
    <w:rsid w:val="00FD6131"/>
    <w:rPr>
      <w:rFonts w:asciiTheme="majorHAnsi" w:eastAsiaTheme="majorEastAsia" w:hAnsiTheme="majorHAnsi" w:cstheme="majorBidi"/>
      <w:b/>
      <w:bCs/>
      <w:i/>
      <w:iCs/>
      <w:color w:val="4F81BD" w:themeColor="accent1"/>
      <w:sz w:val="24"/>
      <w:szCs w:val="24"/>
    </w:rPr>
  </w:style>
  <w:style w:type="character" w:customStyle="1" w:styleId="Heading5Char">
    <w:name w:val="Heading 5 Char"/>
    <w:basedOn w:val="DefaultParagraphFont"/>
    <w:link w:val="Heading5"/>
    <w:uiPriority w:val="9"/>
    <w:semiHidden/>
    <w:rsid w:val="00FD6131"/>
    <w:rPr>
      <w:rFonts w:asciiTheme="majorHAnsi" w:eastAsiaTheme="majorEastAsia" w:hAnsiTheme="majorHAnsi" w:cstheme="majorBidi"/>
      <w:color w:val="243F60" w:themeColor="accent1" w:themeShade="7F"/>
      <w:sz w:val="24"/>
      <w:szCs w:val="24"/>
    </w:rPr>
  </w:style>
  <w:style w:type="paragraph" w:customStyle="1" w:styleId="Tempstyle">
    <w:name w:val="Temp style"/>
    <w:basedOn w:val="Normal"/>
    <w:rsid w:val="00FD6131"/>
    <w:pPr>
      <w:spacing w:after="0" w:line="240" w:lineRule="auto"/>
    </w:pPr>
    <w:rPr>
      <w:rFonts w:ascii="Times New Roman" w:eastAsia="Times New Roman" w:hAnsi="Times New Roman"/>
      <w:sz w:val="24"/>
      <w:szCs w:val="24"/>
      <w:lang w:eastAsia="en-AU"/>
    </w:rPr>
  </w:style>
  <w:style w:type="paragraph" w:customStyle="1" w:styleId="h1ChSch">
    <w:name w:val="h1_Ch_Sch"/>
    <w:basedOn w:val="Heading1"/>
    <w:next w:val="Normal"/>
    <w:qFormat/>
    <w:rsid w:val="00FD6131"/>
    <w:pPr>
      <w:keepNext/>
      <w:keepLines/>
      <w:pageBreakBefore/>
      <w:spacing w:before="480" w:after="60"/>
      <w:ind w:left="2410" w:hanging="2410"/>
    </w:pPr>
    <w:rPr>
      <w:rFonts w:ascii="Arial" w:hAnsi="Arial" w:cs="Arial"/>
      <w:color w:val="auto"/>
      <w:kern w:val="32"/>
      <w:sz w:val="40"/>
      <w:szCs w:val="32"/>
    </w:rPr>
  </w:style>
  <w:style w:type="paragraph" w:customStyle="1" w:styleId="h3Div">
    <w:name w:val="h3_Div"/>
    <w:basedOn w:val="Heading3"/>
    <w:next w:val="Normal"/>
    <w:qFormat/>
    <w:rsid w:val="00FD6131"/>
    <w:pPr>
      <w:spacing w:before="360" w:after="60"/>
      <w:ind w:left="2410" w:hanging="2410"/>
    </w:pPr>
    <w:rPr>
      <w:rFonts w:ascii="Arial" w:eastAsia="Times New Roman" w:hAnsi="Arial" w:cs="Arial"/>
      <w:color w:val="auto"/>
      <w:sz w:val="28"/>
      <w:szCs w:val="26"/>
    </w:rPr>
  </w:style>
  <w:style w:type="paragraph" w:customStyle="1" w:styleId="h7Example">
    <w:name w:val="h7_Example"/>
    <w:basedOn w:val="Normal"/>
    <w:next w:val="Normal"/>
    <w:qFormat/>
    <w:rsid w:val="00FD6131"/>
    <w:pPr>
      <w:keepNext/>
      <w:spacing w:before="120" w:after="0" w:line="220" w:lineRule="exact"/>
      <w:ind w:left="964"/>
    </w:pPr>
    <w:rPr>
      <w:rFonts w:ascii="Times New Roman" w:eastAsia="Times New Roman" w:hAnsi="Times New Roman"/>
      <w:i/>
      <w:sz w:val="24"/>
      <w:szCs w:val="24"/>
      <w:lang w:eastAsia="en-AU"/>
    </w:rPr>
  </w:style>
  <w:style w:type="paragraph" w:customStyle="1" w:styleId="h2Part">
    <w:name w:val="h2_Part"/>
    <w:basedOn w:val="Heading2"/>
    <w:next w:val="h3Div"/>
    <w:qFormat/>
    <w:rsid w:val="00FD6131"/>
    <w:pPr>
      <w:pageBreakBefore/>
      <w:spacing w:before="360" w:after="60" w:line="240" w:lineRule="auto"/>
      <w:ind w:left="2410" w:hanging="2410"/>
    </w:pPr>
    <w:rPr>
      <w:rFonts w:ascii="Arial" w:hAnsi="Arial" w:cs="Arial"/>
      <w:bCs w:val="0"/>
      <w:iCs/>
      <w:color w:val="auto"/>
      <w:sz w:val="36"/>
      <w:szCs w:val="22"/>
      <w:lang w:eastAsia="en-AU"/>
    </w:rPr>
  </w:style>
  <w:style w:type="paragraph" w:customStyle="1" w:styleId="h4Subdiv">
    <w:name w:val="h4_Subdiv"/>
    <w:basedOn w:val="Heading4"/>
    <w:next w:val="Normal"/>
    <w:autoRedefine/>
    <w:qFormat/>
    <w:rsid w:val="00FD6131"/>
    <w:pPr>
      <w:spacing w:before="360" w:after="60"/>
      <w:ind w:left="2410" w:hanging="2410"/>
    </w:pPr>
    <w:rPr>
      <w:rFonts w:ascii="Arial" w:eastAsia="Times New Roman" w:hAnsi="Arial" w:cs="Times New Roman"/>
      <w:i w:val="0"/>
      <w:iCs w:val="0"/>
      <w:color w:val="auto"/>
      <w:sz w:val="28"/>
      <w:szCs w:val="28"/>
    </w:rPr>
  </w:style>
  <w:style w:type="paragraph" w:customStyle="1" w:styleId="h5Section">
    <w:name w:val="h5_Section"/>
    <w:basedOn w:val="Heading5"/>
    <w:next w:val="Normal"/>
    <w:uiPriority w:val="99"/>
    <w:qFormat/>
    <w:rsid w:val="00FD6131"/>
    <w:pPr>
      <w:spacing w:before="360" w:after="60"/>
      <w:ind w:left="964" w:hanging="964"/>
    </w:pPr>
    <w:rPr>
      <w:rFonts w:ascii="Arial" w:eastAsia="Times New Roman" w:hAnsi="Arial" w:cs="Times New Roman"/>
      <w:b/>
      <w:bCs/>
      <w:iCs/>
      <w:color w:val="auto"/>
      <w:szCs w:val="26"/>
    </w:rPr>
  </w:style>
  <w:style w:type="paragraph" w:customStyle="1" w:styleId="tSubsub">
    <w:name w:val="t_Subsub"/>
    <w:basedOn w:val="Normal"/>
    <w:qFormat/>
    <w:rsid w:val="00FD6131"/>
    <w:pPr>
      <w:tabs>
        <w:tab w:val="right" w:pos="2948"/>
      </w:tabs>
      <w:spacing w:after="100" w:line="260" w:lineRule="exact"/>
      <w:ind w:left="3119" w:hanging="3119"/>
      <w:jc w:val="both"/>
    </w:pPr>
    <w:rPr>
      <w:rFonts w:ascii="Times New Roman" w:eastAsia="Times New Roman" w:hAnsi="Times New Roman"/>
      <w:sz w:val="24"/>
      <w:szCs w:val="24"/>
      <w:lang w:eastAsia="en-AU"/>
    </w:rPr>
  </w:style>
  <w:style w:type="paragraph" w:styleId="Title">
    <w:name w:val="Title"/>
    <w:basedOn w:val="Normal"/>
    <w:next w:val="Normal"/>
    <w:link w:val="TitleChar"/>
    <w:qFormat/>
    <w:locked/>
    <w:rsid w:val="00FD6131"/>
    <w:pPr>
      <w:spacing w:before="480" w:after="0" w:line="240" w:lineRule="auto"/>
    </w:pPr>
    <w:rPr>
      <w:rFonts w:ascii="Arial" w:eastAsia="Times New Roman" w:hAnsi="Arial" w:cs="Arial"/>
      <w:b/>
      <w:bCs/>
      <w:sz w:val="40"/>
      <w:szCs w:val="40"/>
      <w:lang w:eastAsia="en-AU"/>
    </w:rPr>
  </w:style>
  <w:style w:type="character" w:customStyle="1" w:styleId="TitleChar">
    <w:name w:val="Title Char"/>
    <w:basedOn w:val="DefaultParagraphFont"/>
    <w:link w:val="Title"/>
    <w:rsid w:val="00FD6131"/>
    <w:rPr>
      <w:rFonts w:ascii="Arial" w:eastAsia="Times New Roman" w:hAnsi="Arial" w:cs="Arial"/>
      <w:b/>
      <w:bCs/>
      <w:sz w:val="40"/>
      <w:szCs w:val="40"/>
    </w:rPr>
  </w:style>
  <w:style w:type="paragraph" w:customStyle="1" w:styleId="HeaderBoldOdd">
    <w:name w:val="HeaderBoldOdd"/>
    <w:basedOn w:val="Normal"/>
    <w:rsid w:val="00FD6131"/>
    <w:pPr>
      <w:spacing w:before="120" w:after="60" w:line="240" w:lineRule="auto"/>
      <w:jc w:val="right"/>
    </w:pPr>
    <w:rPr>
      <w:rFonts w:ascii="Arial" w:eastAsia="Times New Roman" w:hAnsi="Arial"/>
      <w:b/>
      <w:sz w:val="20"/>
      <w:szCs w:val="24"/>
      <w:lang w:eastAsia="en-AU"/>
    </w:rPr>
  </w:style>
  <w:style w:type="paragraph" w:customStyle="1" w:styleId="HeaderLiteOdd">
    <w:name w:val="HeaderLiteOdd"/>
    <w:basedOn w:val="Normal"/>
    <w:rsid w:val="00FD6131"/>
    <w:pPr>
      <w:tabs>
        <w:tab w:val="center" w:pos="3969"/>
        <w:tab w:val="right" w:pos="8505"/>
      </w:tabs>
      <w:spacing w:before="60" w:after="0" w:line="240" w:lineRule="auto"/>
      <w:jc w:val="right"/>
    </w:pPr>
    <w:rPr>
      <w:rFonts w:ascii="Arial" w:eastAsia="Times New Roman" w:hAnsi="Arial"/>
      <w:sz w:val="18"/>
      <w:szCs w:val="24"/>
      <w:lang w:eastAsia="en-AU"/>
    </w:rPr>
  </w:style>
  <w:style w:type="paragraph" w:customStyle="1" w:styleId="FooterDraft">
    <w:name w:val="FooterDraft"/>
    <w:basedOn w:val="Normal"/>
    <w:rsid w:val="00FD6131"/>
    <w:pPr>
      <w:spacing w:after="0" w:line="240" w:lineRule="auto"/>
      <w:jc w:val="center"/>
    </w:pPr>
    <w:rPr>
      <w:rFonts w:ascii="Arial" w:eastAsia="Times New Roman" w:hAnsi="Arial"/>
      <w:b/>
      <w:sz w:val="40"/>
      <w:szCs w:val="24"/>
      <w:lang w:eastAsia="en-AU"/>
    </w:rPr>
  </w:style>
  <w:style w:type="character" w:styleId="PageNumber">
    <w:name w:val="page number"/>
    <w:basedOn w:val="DefaultParagraphFont"/>
    <w:rsid w:val="00FD6131"/>
    <w:rPr>
      <w:rFonts w:ascii="Arial" w:hAnsi="Arial"/>
      <w:sz w:val="22"/>
    </w:rPr>
  </w:style>
  <w:style w:type="paragraph" w:customStyle="1" w:styleId="FooterCitation">
    <w:name w:val="FooterCitation"/>
    <w:basedOn w:val="Footer"/>
    <w:rsid w:val="00FD6131"/>
    <w:pPr>
      <w:tabs>
        <w:tab w:val="clear" w:pos="4513"/>
        <w:tab w:val="clear" w:pos="9026"/>
        <w:tab w:val="center" w:pos="4153"/>
        <w:tab w:val="right" w:pos="8306"/>
      </w:tabs>
      <w:spacing w:before="20" w:line="240" w:lineRule="exact"/>
      <w:jc w:val="center"/>
    </w:pPr>
    <w:rPr>
      <w:rFonts w:ascii="Arial" w:eastAsia="Times New Roman" w:hAnsi="Arial"/>
      <w:i/>
      <w:sz w:val="18"/>
      <w:szCs w:val="24"/>
      <w:lang w:eastAsia="en-AU"/>
    </w:rPr>
  </w:style>
  <w:style w:type="paragraph" w:styleId="TOC2">
    <w:name w:val="toc 2"/>
    <w:basedOn w:val="Normal"/>
    <w:next w:val="Normal"/>
    <w:autoRedefine/>
    <w:uiPriority w:val="39"/>
    <w:locked/>
    <w:rsid w:val="00FD6131"/>
    <w:pPr>
      <w:keepNext/>
      <w:tabs>
        <w:tab w:val="right" w:pos="8278"/>
      </w:tabs>
      <w:spacing w:before="120" w:after="120" w:line="240" w:lineRule="auto"/>
      <w:ind w:left="1843" w:right="714" w:hanging="1843"/>
    </w:pPr>
    <w:rPr>
      <w:rFonts w:ascii="Arial" w:eastAsia="Times New Roman" w:hAnsi="Arial"/>
      <w:b/>
      <w:noProof/>
    </w:rPr>
  </w:style>
  <w:style w:type="paragraph" w:styleId="TOC3">
    <w:name w:val="toc 3"/>
    <w:basedOn w:val="Normal"/>
    <w:next w:val="Normal"/>
    <w:autoRedefine/>
    <w:uiPriority w:val="39"/>
    <w:locked/>
    <w:rsid w:val="00FD6131"/>
    <w:pPr>
      <w:keepNext/>
      <w:tabs>
        <w:tab w:val="right" w:pos="8278"/>
      </w:tabs>
      <w:spacing w:before="180" w:after="60" w:line="240" w:lineRule="auto"/>
      <w:ind w:left="1843" w:right="714" w:hanging="1843"/>
    </w:pPr>
    <w:rPr>
      <w:rFonts w:ascii="Arial" w:eastAsia="Times New Roman" w:hAnsi="Arial"/>
      <w:b/>
      <w:sz w:val="20"/>
      <w:szCs w:val="24"/>
    </w:rPr>
  </w:style>
  <w:style w:type="paragraph" w:styleId="TOC4">
    <w:name w:val="toc 4"/>
    <w:basedOn w:val="Normal"/>
    <w:next w:val="Normal"/>
    <w:autoRedefine/>
    <w:uiPriority w:val="39"/>
    <w:locked/>
    <w:rsid w:val="00FD6131"/>
    <w:pPr>
      <w:keepNext/>
      <w:tabs>
        <w:tab w:val="right" w:pos="8278"/>
      </w:tabs>
      <w:spacing w:before="80" w:after="0" w:line="240" w:lineRule="auto"/>
      <w:ind w:left="1843" w:hanging="1843"/>
    </w:pPr>
    <w:rPr>
      <w:rFonts w:ascii="Arial" w:eastAsia="Times New Roman" w:hAnsi="Arial"/>
      <w:b/>
      <w:sz w:val="18"/>
      <w:szCs w:val="24"/>
    </w:rPr>
  </w:style>
  <w:style w:type="paragraph" w:styleId="TOC5">
    <w:name w:val="toc 5"/>
    <w:basedOn w:val="Normal"/>
    <w:next w:val="Normal"/>
    <w:autoRedefine/>
    <w:uiPriority w:val="39"/>
    <w:locked/>
    <w:rsid w:val="00FD6131"/>
    <w:pPr>
      <w:tabs>
        <w:tab w:val="right" w:pos="1559"/>
        <w:tab w:val="right" w:pos="8278"/>
      </w:tabs>
      <w:spacing w:before="40" w:after="0" w:line="240" w:lineRule="auto"/>
      <w:ind w:left="1843" w:right="714" w:hanging="1843"/>
    </w:pPr>
    <w:rPr>
      <w:rFonts w:ascii="Arial" w:eastAsia="Times New Roman" w:hAnsi="Arial"/>
      <w:noProof/>
      <w:sz w:val="19"/>
      <w:szCs w:val="19"/>
    </w:rPr>
  </w:style>
  <w:style w:type="paragraph" w:customStyle="1" w:styleId="Sec">
    <w:name w:val="Sec"/>
    <w:basedOn w:val="Normal"/>
    <w:next w:val="Normal"/>
    <w:uiPriority w:val="99"/>
    <w:rsid w:val="00FD6131"/>
    <w:pPr>
      <w:keepLines/>
      <w:tabs>
        <w:tab w:val="right" w:pos="794"/>
      </w:tabs>
      <w:spacing w:before="80" w:after="100" w:line="260" w:lineRule="exact"/>
      <w:ind w:left="964" w:hanging="964"/>
      <w:jc w:val="both"/>
    </w:pPr>
    <w:rPr>
      <w:rFonts w:ascii="Times New Roman" w:eastAsia="Times New Roman" w:hAnsi="Times New Roman"/>
      <w:sz w:val="24"/>
      <w:szCs w:val="24"/>
      <w:lang w:eastAsia="en-AU"/>
    </w:rPr>
  </w:style>
  <w:style w:type="paragraph" w:styleId="BlockText">
    <w:name w:val="Block Text"/>
    <w:basedOn w:val="Normal"/>
    <w:rsid w:val="00FD6131"/>
    <w:pPr>
      <w:spacing w:after="120" w:line="240" w:lineRule="auto"/>
      <w:ind w:left="1440" w:right="1440"/>
    </w:pPr>
    <w:rPr>
      <w:rFonts w:ascii="Times New Roman" w:eastAsia="Times New Roman" w:hAnsi="Times New Roman"/>
      <w:sz w:val="24"/>
      <w:szCs w:val="24"/>
      <w:lang w:eastAsia="en-AU"/>
    </w:rPr>
  </w:style>
  <w:style w:type="paragraph" w:customStyle="1" w:styleId="EquationNote">
    <w:name w:val="EquationNote"/>
    <w:basedOn w:val="Normal"/>
    <w:link w:val="EquationNoteChar"/>
    <w:uiPriority w:val="99"/>
    <w:rsid w:val="00FD6131"/>
    <w:pPr>
      <w:tabs>
        <w:tab w:val="right" w:pos="9000"/>
      </w:tabs>
      <w:spacing w:before="60" w:after="0" w:line="240" w:lineRule="auto"/>
      <w:ind w:left="360" w:hanging="360"/>
    </w:pPr>
    <w:rPr>
      <w:rFonts w:ascii="Arial" w:eastAsia="Times New Roman" w:hAnsi="Arial" w:cs="Arial"/>
      <w:iCs/>
      <w:sz w:val="18"/>
      <w:szCs w:val="20"/>
    </w:rPr>
  </w:style>
  <w:style w:type="character" w:customStyle="1" w:styleId="EquationNoteChar">
    <w:name w:val="EquationNote Char"/>
    <w:basedOn w:val="DefaultParagraphFont"/>
    <w:link w:val="EquationNote"/>
    <w:uiPriority w:val="99"/>
    <w:locked/>
    <w:rsid w:val="00FD6131"/>
    <w:rPr>
      <w:rFonts w:ascii="Arial" w:eastAsia="Times New Roman" w:hAnsi="Arial" w:cs="Arial"/>
      <w:iCs/>
      <w:sz w:val="18"/>
      <w:szCs w:val="20"/>
      <w:lang w:eastAsia="en-US"/>
    </w:rPr>
  </w:style>
  <w:style w:type="paragraph" w:customStyle="1" w:styleId="NoteEnd">
    <w:name w:val="Note End"/>
    <w:basedOn w:val="Normal"/>
    <w:rsid w:val="00FD6131"/>
    <w:pPr>
      <w:keepLines/>
      <w:spacing w:before="120" w:after="0" w:line="240" w:lineRule="exact"/>
      <w:ind w:left="567" w:hanging="567"/>
      <w:jc w:val="both"/>
    </w:pPr>
    <w:rPr>
      <w:rFonts w:ascii="Times New Roman" w:eastAsia="Times New Roman" w:hAnsi="Times New Roman"/>
      <w:szCs w:val="24"/>
      <w:lang w:eastAsia="en-AU"/>
    </w:rPr>
  </w:style>
  <w:style w:type="paragraph" w:customStyle="1" w:styleId="noteSubpara">
    <w:name w:val="note_Subpara"/>
    <w:basedOn w:val="tSubpara"/>
    <w:qFormat/>
    <w:rsid w:val="00FD6131"/>
    <w:pPr>
      <w:spacing w:line="220" w:lineRule="exact"/>
    </w:pPr>
    <w:rPr>
      <w:sz w:val="20"/>
    </w:rPr>
  </w:style>
  <w:style w:type="paragraph" w:customStyle="1" w:styleId="noteSubsub">
    <w:name w:val="note_Subsub"/>
    <w:basedOn w:val="tSubsub"/>
    <w:qFormat/>
    <w:rsid w:val="00FD6131"/>
    <w:pPr>
      <w:spacing w:line="220" w:lineRule="exact"/>
    </w:pPr>
    <w:rPr>
      <w:sz w:val="20"/>
    </w:rPr>
  </w:style>
  <w:style w:type="paragraph" w:customStyle="1" w:styleId="Def">
    <w:name w:val="Def"/>
    <w:basedOn w:val="Normal"/>
    <w:uiPriority w:val="99"/>
    <w:rsid w:val="00FD6131"/>
    <w:pPr>
      <w:spacing w:before="80" w:after="100" w:line="260" w:lineRule="exact"/>
      <w:ind w:left="964"/>
      <w:jc w:val="both"/>
    </w:pPr>
    <w:rPr>
      <w:rFonts w:ascii="Times New Roman" w:eastAsia="Times New Roman" w:hAnsi="Times New Roman"/>
      <w:sz w:val="24"/>
      <w:szCs w:val="24"/>
      <w:lang w:eastAsia="en-AU"/>
    </w:rPr>
  </w:style>
  <w:style w:type="paragraph" w:customStyle="1" w:styleId="Notequery">
    <w:name w:val="Note query"/>
    <w:basedOn w:val="Normal"/>
    <w:qFormat/>
    <w:rsid w:val="00FD6131"/>
    <w:pPr>
      <w:spacing w:before="80" w:after="80" w:line="240" w:lineRule="auto"/>
    </w:pPr>
    <w:rPr>
      <w:rFonts w:ascii="Times New Roman" w:eastAsia="Times New Roman" w:hAnsi="Times New Roman"/>
      <w:color w:val="0070C0"/>
      <w:sz w:val="24"/>
      <w:szCs w:val="24"/>
      <w:lang w:eastAsia="en-AU"/>
    </w:rPr>
  </w:style>
  <w:style w:type="paragraph" w:customStyle="1" w:styleId="Notepara0">
    <w:name w:val="Note para"/>
    <w:basedOn w:val="Normal"/>
    <w:rsid w:val="00FD6131"/>
    <w:pPr>
      <w:keepLines/>
      <w:spacing w:before="60" w:after="0" w:line="220" w:lineRule="exact"/>
      <w:ind w:left="1304" w:hanging="340"/>
      <w:jc w:val="both"/>
    </w:pPr>
    <w:rPr>
      <w:rFonts w:ascii="Times New Roman" w:eastAsia="Times New Roman" w:hAnsi="Times New Roman"/>
      <w:sz w:val="20"/>
      <w:szCs w:val="24"/>
      <w:lang w:eastAsia="en-AU"/>
    </w:rPr>
  </w:style>
  <w:style w:type="paragraph" w:customStyle="1" w:styleId="NoteSS">
    <w:name w:val="Note SS"/>
    <w:basedOn w:val="Normal"/>
    <w:qFormat/>
    <w:rsid w:val="00FD6131"/>
    <w:pPr>
      <w:keepLines/>
      <w:spacing w:before="120" w:after="0" w:line="220" w:lineRule="exact"/>
      <w:ind w:left="964"/>
      <w:jc w:val="both"/>
    </w:pPr>
    <w:rPr>
      <w:rFonts w:ascii="Times New Roman" w:eastAsia="Times New Roman" w:hAnsi="Times New Roman"/>
      <w:sz w:val="20"/>
      <w:szCs w:val="24"/>
      <w:lang w:eastAsia="en-AU"/>
    </w:rPr>
  </w:style>
  <w:style w:type="paragraph" w:customStyle="1" w:styleId="P20">
    <w:name w:val="P2"/>
    <w:basedOn w:val="Normal"/>
    <w:rsid w:val="00FD6131"/>
    <w:pPr>
      <w:keepLines/>
      <w:tabs>
        <w:tab w:val="right" w:pos="2098"/>
      </w:tabs>
      <w:spacing w:after="100" w:line="260" w:lineRule="exact"/>
      <w:ind w:left="2268" w:hanging="2268"/>
      <w:jc w:val="both"/>
    </w:pPr>
    <w:rPr>
      <w:rFonts w:ascii="Times New Roman" w:eastAsia="Times New Roman" w:hAnsi="Times New Roman"/>
      <w:sz w:val="24"/>
      <w:szCs w:val="24"/>
      <w:lang w:eastAsia="en-AU"/>
    </w:rPr>
  </w:style>
  <w:style w:type="paragraph" w:customStyle="1" w:styleId="Subsec">
    <w:name w:val="Subsec"/>
    <w:basedOn w:val="Normal"/>
    <w:uiPriority w:val="99"/>
    <w:rsid w:val="00FD6131"/>
    <w:pPr>
      <w:keepLines/>
      <w:tabs>
        <w:tab w:val="right" w:pos="794"/>
      </w:tabs>
      <w:spacing w:before="80" w:after="100" w:line="260" w:lineRule="exact"/>
      <w:ind w:left="964" w:hanging="964"/>
      <w:jc w:val="both"/>
    </w:pPr>
    <w:rPr>
      <w:rFonts w:ascii="Times New Roman" w:eastAsia="Times New Roman" w:hAnsi="Times New Roman"/>
      <w:sz w:val="24"/>
      <w:szCs w:val="24"/>
      <w:lang w:eastAsia="en-AU"/>
    </w:rPr>
  </w:style>
  <w:style w:type="paragraph" w:customStyle="1" w:styleId="HSec">
    <w:name w:val="HSec"/>
    <w:basedOn w:val="Heading5"/>
    <w:next w:val="Normal"/>
    <w:uiPriority w:val="99"/>
    <w:rsid w:val="00FD6131"/>
    <w:pPr>
      <w:spacing w:before="360" w:after="60"/>
      <w:ind w:left="964" w:hanging="964"/>
    </w:pPr>
    <w:rPr>
      <w:rFonts w:ascii="Arial" w:eastAsia="Times New Roman" w:hAnsi="Arial" w:cs="Times New Roman"/>
      <w:b/>
      <w:bCs/>
      <w:iCs/>
      <w:color w:val="auto"/>
      <w:szCs w:val="26"/>
    </w:rPr>
  </w:style>
  <w:style w:type="paragraph" w:customStyle="1" w:styleId="HC">
    <w:name w:val="HC"/>
    <w:aliases w:val="Sch"/>
    <w:basedOn w:val="Heading1"/>
    <w:next w:val="Normal"/>
    <w:rsid w:val="00FD6131"/>
    <w:pPr>
      <w:keepNext/>
      <w:keepLines/>
      <w:pageBreakBefore/>
      <w:spacing w:before="480" w:after="60"/>
      <w:ind w:left="2410" w:hanging="2410"/>
    </w:pPr>
    <w:rPr>
      <w:rFonts w:ascii="Arial" w:hAnsi="Arial" w:cs="Arial"/>
      <w:color w:val="auto"/>
      <w:kern w:val="32"/>
      <w:sz w:val="40"/>
      <w:szCs w:val="32"/>
    </w:rPr>
  </w:style>
  <w:style w:type="paragraph" w:customStyle="1" w:styleId="HD">
    <w:name w:val="HD"/>
    <w:aliases w:val="Division Heading"/>
    <w:basedOn w:val="Heading3"/>
    <w:next w:val="Normal"/>
    <w:rsid w:val="00FD6131"/>
    <w:pPr>
      <w:spacing w:before="360" w:after="60"/>
      <w:ind w:left="2410" w:hanging="2410"/>
    </w:pPr>
    <w:rPr>
      <w:rFonts w:ascii="Arial" w:eastAsia="Times New Roman" w:hAnsi="Arial" w:cs="Arial"/>
      <w:color w:val="auto"/>
      <w:sz w:val="28"/>
      <w:szCs w:val="26"/>
    </w:rPr>
  </w:style>
  <w:style w:type="paragraph" w:customStyle="1" w:styleId="HE">
    <w:name w:val="HE"/>
    <w:aliases w:val="Example heading"/>
    <w:basedOn w:val="Normal"/>
    <w:next w:val="Normal"/>
    <w:rsid w:val="00FD6131"/>
    <w:pPr>
      <w:keepNext/>
      <w:spacing w:before="120" w:after="0" w:line="220" w:lineRule="exact"/>
      <w:ind w:left="964"/>
    </w:pPr>
    <w:rPr>
      <w:rFonts w:ascii="Times New Roman" w:eastAsia="Times New Roman" w:hAnsi="Times New Roman"/>
      <w:i/>
      <w:sz w:val="24"/>
      <w:szCs w:val="24"/>
      <w:lang w:eastAsia="en-AU"/>
    </w:rPr>
  </w:style>
  <w:style w:type="paragraph" w:customStyle="1" w:styleId="HP">
    <w:name w:val="HP"/>
    <w:basedOn w:val="Heading2"/>
    <w:next w:val="HD"/>
    <w:rsid w:val="00FD6131"/>
    <w:pPr>
      <w:pageBreakBefore/>
      <w:spacing w:before="360" w:after="60" w:line="240" w:lineRule="auto"/>
      <w:ind w:left="2410" w:hanging="2410"/>
    </w:pPr>
    <w:rPr>
      <w:rFonts w:ascii="Arial" w:hAnsi="Arial" w:cs="Arial"/>
      <w:bCs w:val="0"/>
      <w:iCs/>
      <w:color w:val="auto"/>
      <w:sz w:val="36"/>
      <w:szCs w:val="22"/>
      <w:lang w:eastAsia="en-AU"/>
    </w:rPr>
  </w:style>
  <w:style w:type="paragraph" w:customStyle="1" w:styleId="HS">
    <w:name w:val="HS"/>
    <w:aliases w:val="Subdiv Heading"/>
    <w:basedOn w:val="Heading4"/>
    <w:next w:val="Normal"/>
    <w:rsid w:val="00FD6131"/>
    <w:pPr>
      <w:spacing w:before="360" w:after="60"/>
      <w:ind w:left="2410" w:hanging="2410"/>
    </w:pPr>
    <w:rPr>
      <w:rFonts w:ascii="Arial" w:eastAsia="Times New Roman" w:hAnsi="Arial" w:cs="Times New Roman"/>
      <w:i w:val="0"/>
      <w:iCs w:val="0"/>
      <w:color w:val="auto"/>
      <w:sz w:val="28"/>
      <w:szCs w:val="28"/>
    </w:rPr>
  </w:style>
  <w:style w:type="paragraph" w:customStyle="1" w:styleId="NoteSec">
    <w:name w:val="Note Sec"/>
    <w:basedOn w:val="Normal"/>
    <w:qFormat/>
    <w:rsid w:val="00FD6131"/>
    <w:pPr>
      <w:keepLines/>
      <w:spacing w:before="120" w:after="0" w:line="220" w:lineRule="exact"/>
      <w:jc w:val="both"/>
    </w:pPr>
    <w:rPr>
      <w:rFonts w:ascii="Times New Roman" w:eastAsia="Times New Roman" w:hAnsi="Times New Roman"/>
      <w:sz w:val="20"/>
      <w:szCs w:val="24"/>
      <w:lang w:eastAsia="en-AU"/>
    </w:rPr>
  </w:style>
  <w:style w:type="paragraph" w:customStyle="1" w:styleId="P3">
    <w:name w:val="P3"/>
    <w:basedOn w:val="Normal"/>
    <w:rsid w:val="00FD6131"/>
    <w:pPr>
      <w:tabs>
        <w:tab w:val="right" w:pos="2722"/>
      </w:tabs>
      <w:spacing w:after="100" w:line="260" w:lineRule="exact"/>
      <w:ind w:left="2892" w:hanging="2892"/>
      <w:jc w:val="both"/>
    </w:pPr>
    <w:rPr>
      <w:rFonts w:ascii="Times New Roman" w:eastAsia="Times New Roman" w:hAnsi="Times New Roman"/>
      <w:sz w:val="24"/>
      <w:szCs w:val="24"/>
      <w:lang w:eastAsia="en-AU"/>
    </w:rPr>
  </w:style>
  <w:style w:type="paragraph" w:customStyle="1" w:styleId="Green">
    <w:name w:val="Green"/>
    <w:basedOn w:val="Normal"/>
    <w:qFormat/>
    <w:rsid w:val="00FD6131"/>
    <w:pPr>
      <w:spacing w:before="80" w:after="80" w:line="240" w:lineRule="auto"/>
    </w:pPr>
    <w:rPr>
      <w:rFonts w:ascii="Arial" w:eastAsia="Times New Roman" w:hAnsi="Arial"/>
      <w:b/>
      <w:color w:val="00B050"/>
      <w:sz w:val="20"/>
      <w:szCs w:val="24"/>
      <w:lang w:eastAsia="en-AU"/>
    </w:rPr>
  </w:style>
  <w:style w:type="paragraph" w:customStyle="1" w:styleId="equation">
    <w:name w:val="equation"/>
    <w:basedOn w:val="Normal"/>
    <w:rsid w:val="00FD6131"/>
    <w:pPr>
      <w:tabs>
        <w:tab w:val="left" w:pos="1134"/>
        <w:tab w:val="left" w:pos="1701"/>
        <w:tab w:val="center" w:pos="9072"/>
      </w:tabs>
      <w:spacing w:after="0" w:line="240" w:lineRule="auto"/>
    </w:pPr>
    <w:rPr>
      <w:rFonts w:ascii="Times New Roman" w:eastAsia="MS Mincho" w:hAnsi="Times New Roman"/>
      <w:lang w:val="es-ES_tradnl"/>
    </w:rPr>
  </w:style>
  <w:style w:type="paragraph" w:styleId="BodyTextFirstIndent">
    <w:name w:val="Body Text First Indent"/>
    <w:basedOn w:val="BodyText"/>
    <w:link w:val="BodyTextFirstIndentChar"/>
    <w:uiPriority w:val="99"/>
    <w:semiHidden/>
    <w:unhideWhenUsed/>
    <w:rsid w:val="00FD6131"/>
    <w:pPr>
      <w:spacing w:after="0"/>
      <w:ind w:firstLine="360"/>
    </w:pPr>
  </w:style>
  <w:style w:type="character" w:customStyle="1" w:styleId="BodyTextFirstIndentChar">
    <w:name w:val="Body Text First Indent Char"/>
    <w:basedOn w:val="BodyTextChar"/>
    <w:link w:val="BodyTextFirstIndent"/>
    <w:uiPriority w:val="99"/>
    <w:semiHidden/>
    <w:rsid w:val="00FD6131"/>
    <w:rPr>
      <w:rFonts w:ascii="Times New Roman" w:eastAsia="Times New Roman" w:hAnsi="Times New Roman"/>
      <w:sz w:val="24"/>
      <w:szCs w:val="24"/>
    </w:rPr>
  </w:style>
  <w:style w:type="paragraph" w:customStyle="1" w:styleId="tabletext">
    <w:name w:val="tabletext"/>
    <w:basedOn w:val="Normal"/>
    <w:rsid w:val="00FD6131"/>
    <w:pPr>
      <w:spacing w:before="100" w:beforeAutospacing="1" w:after="100" w:afterAutospacing="1" w:line="240" w:lineRule="auto"/>
    </w:pPr>
    <w:rPr>
      <w:rFonts w:ascii="Times New Roman" w:eastAsia="Times New Roman" w:hAnsi="Times New Roman"/>
      <w:sz w:val="24"/>
      <w:szCs w:val="24"/>
      <w:lang w:eastAsia="en-AU"/>
    </w:rPr>
  </w:style>
  <w:style w:type="character" w:styleId="Emphasis">
    <w:name w:val="Emphasis"/>
    <w:uiPriority w:val="20"/>
    <w:qFormat/>
    <w:locked/>
    <w:rsid w:val="00FD6131"/>
    <w:rPr>
      <w:i/>
      <w:iCs/>
    </w:rPr>
  </w:style>
  <w:style w:type="character" w:customStyle="1" w:styleId="st">
    <w:name w:val="st"/>
    <w:basedOn w:val="DefaultParagraphFont"/>
    <w:rsid w:val="00FD6131"/>
  </w:style>
  <w:style w:type="paragraph" w:customStyle="1" w:styleId="r20">
    <w:name w:val="r2"/>
    <w:basedOn w:val="Normal"/>
    <w:rsid w:val="00FD6131"/>
    <w:pPr>
      <w:spacing w:before="100" w:beforeAutospacing="1" w:after="100" w:afterAutospacing="1" w:line="240" w:lineRule="auto"/>
    </w:pPr>
    <w:rPr>
      <w:rFonts w:ascii="Times" w:eastAsiaTheme="minorEastAsia" w:hAnsi="Times" w:cstheme="minorBidi"/>
      <w:sz w:val="20"/>
      <w:szCs w:val="20"/>
    </w:rPr>
  </w:style>
  <w:style w:type="paragraph" w:styleId="TOCHeading">
    <w:name w:val="TOC Heading"/>
    <w:basedOn w:val="Heading1"/>
    <w:next w:val="Normal"/>
    <w:uiPriority w:val="39"/>
    <w:unhideWhenUsed/>
    <w:qFormat/>
    <w:rsid w:val="00FD6131"/>
    <w:pPr>
      <w:keepNext/>
      <w:keepLines/>
      <w:spacing w:before="480" w:after="0" w:line="276" w:lineRule="auto"/>
      <w:outlineLvl w:val="9"/>
    </w:pPr>
    <w:rPr>
      <w:rFonts w:ascii="Cambria" w:hAnsi="Cambria"/>
      <w:color w:val="365F91"/>
      <w:kern w:val="0"/>
      <w:sz w:val="28"/>
      <w:szCs w:val="28"/>
      <w:lang w:val="en-US" w:eastAsia="en-US"/>
    </w:rPr>
  </w:style>
  <w:style w:type="paragraph" w:styleId="TOC1">
    <w:name w:val="toc 1"/>
    <w:basedOn w:val="Normal"/>
    <w:next w:val="Normal"/>
    <w:autoRedefine/>
    <w:uiPriority w:val="39"/>
    <w:unhideWhenUsed/>
    <w:qFormat/>
    <w:locked/>
    <w:rsid w:val="00FD6131"/>
    <w:pPr>
      <w:tabs>
        <w:tab w:val="right" w:leader="dot" w:pos="9016"/>
      </w:tabs>
      <w:spacing w:before="120" w:after="100"/>
    </w:pPr>
    <w:rPr>
      <w:rFonts w:eastAsia="Times New Roman"/>
      <w:noProof/>
    </w:rPr>
  </w:style>
  <w:style w:type="character" w:customStyle="1" w:styleId="DocumentMapChar">
    <w:name w:val="Document Map Char"/>
    <w:basedOn w:val="DefaultParagraphFont"/>
    <w:link w:val="DocumentMap"/>
    <w:uiPriority w:val="99"/>
    <w:semiHidden/>
    <w:rsid w:val="00FD6131"/>
    <w:rPr>
      <w:rFonts w:ascii="Tahoma" w:eastAsia="Times New Roman" w:hAnsi="Tahoma" w:cs="Tahoma"/>
      <w:sz w:val="16"/>
      <w:szCs w:val="16"/>
    </w:rPr>
  </w:style>
  <w:style w:type="paragraph" w:styleId="DocumentMap">
    <w:name w:val="Document Map"/>
    <w:basedOn w:val="Normal"/>
    <w:link w:val="DocumentMapChar"/>
    <w:uiPriority w:val="99"/>
    <w:semiHidden/>
    <w:unhideWhenUsed/>
    <w:rsid w:val="00FD6131"/>
    <w:pPr>
      <w:spacing w:after="0" w:line="240" w:lineRule="auto"/>
    </w:pPr>
    <w:rPr>
      <w:rFonts w:ascii="Tahoma" w:eastAsia="Times New Roman" w:hAnsi="Tahoma" w:cs="Tahoma"/>
      <w:sz w:val="16"/>
      <w:szCs w:val="16"/>
      <w:lang w:eastAsia="en-AU"/>
    </w:rPr>
  </w:style>
  <w:style w:type="character" w:customStyle="1" w:styleId="DocumentMapChar1">
    <w:name w:val="Document Map Char1"/>
    <w:basedOn w:val="DefaultParagraphFont"/>
    <w:uiPriority w:val="99"/>
    <w:semiHidden/>
    <w:rsid w:val="00FD6131"/>
    <w:rPr>
      <w:rFonts w:ascii="Tahoma" w:hAnsi="Tahoma" w:cs="Tahoma"/>
      <w:sz w:val="16"/>
      <w:szCs w:val="16"/>
      <w:lang w:eastAsia="en-US"/>
    </w:rPr>
  </w:style>
  <w:style w:type="paragraph" w:customStyle="1" w:styleId="Quotation">
    <w:name w:val="Quotation"/>
    <w:basedOn w:val="Normal"/>
    <w:semiHidden/>
    <w:rsid w:val="00FD6131"/>
    <w:pPr>
      <w:numPr>
        <w:ilvl w:val="1"/>
        <w:numId w:val="17"/>
      </w:numPr>
      <w:spacing w:after="140" w:line="260" w:lineRule="atLeast"/>
    </w:pPr>
    <w:rPr>
      <w:rFonts w:ascii="Arial" w:eastAsia="Times New Roman" w:hAnsi="Arial" w:cs="Arial"/>
      <w:sz w:val="20"/>
      <w:lang w:eastAsia="en-AU"/>
    </w:rPr>
  </w:style>
  <w:style w:type="paragraph" w:customStyle="1" w:styleId="Quotation1">
    <w:name w:val="Quotation 1"/>
    <w:basedOn w:val="Normal"/>
    <w:rsid w:val="00FD6131"/>
    <w:pPr>
      <w:tabs>
        <w:tab w:val="num" w:pos="425"/>
      </w:tabs>
      <w:spacing w:after="140" w:line="260" w:lineRule="atLeast"/>
      <w:ind w:left="425"/>
    </w:pPr>
    <w:rPr>
      <w:rFonts w:ascii="Arial" w:eastAsia="Times New Roman" w:hAnsi="Arial" w:cs="Arial"/>
      <w:sz w:val="20"/>
      <w:lang w:eastAsia="en-AU"/>
    </w:rPr>
  </w:style>
  <w:style w:type="paragraph" w:customStyle="1" w:styleId="Quotation2">
    <w:name w:val="Quotation 2"/>
    <w:basedOn w:val="Normal"/>
    <w:semiHidden/>
    <w:rsid w:val="00FD6131"/>
    <w:pPr>
      <w:tabs>
        <w:tab w:val="num" w:pos="850"/>
      </w:tabs>
      <w:spacing w:after="140" w:line="260" w:lineRule="atLeast"/>
      <w:ind w:left="850"/>
    </w:pPr>
    <w:rPr>
      <w:rFonts w:ascii="Arial" w:eastAsia="Times New Roman" w:hAnsi="Arial" w:cs="Arial"/>
      <w:sz w:val="20"/>
      <w:lang w:eastAsia="en-AU"/>
    </w:rPr>
  </w:style>
  <w:style w:type="paragraph" w:customStyle="1" w:styleId="Quotation3">
    <w:name w:val="Quotation 3"/>
    <w:basedOn w:val="Normal"/>
    <w:semiHidden/>
    <w:rsid w:val="00FD6131"/>
    <w:pPr>
      <w:tabs>
        <w:tab w:val="num" w:pos="1276"/>
      </w:tabs>
      <w:spacing w:after="140" w:line="260" w:lineRule="atLeast"/>
      <w:ind w:left="1276"/>
    </w:pPr>
    <w:rPr>
      <w:rFonts w:ascii="Arial" w:eastAsia="Times New Roman" w:hAnsi="Arial" w:cs="Arial"/>
      <w:sz w:val="20"/>
      <w:lang w:eastAsia="en-AU"/>
    </w:rPr>
  </w:style>
  <w:style w:type="paragraph" w:customStyle="1" w:styleId="Quotation4">
    <w:name w:val="Quotation 4"/>
    <w:basedOn w:val="Normal"/>
    <w:semiHidden/>
    <w:rsid w:val="00FD6131"/>
    <w:pPr>
      <w:tabs>
        <w:tab w:val="num" w:pos="1701"/>
      </w:tabs>
      <w:spacing w:after="140" w:line="260" w:lineRule="atLeast"/>
      <w:ind w:left="1701"/>
    </w:pPr>
    <w:rPr>
      <w:rFonts w:ascii="Arial" w:eastAsia="Times New Roman" w:hAnsi="Arial" w:cs="Arial"/>
      <w:sz w:val="20"/>
      <w:lang w:eastAsia="en-AU"/>
    </w:rPr>
  </w:style>
  <w:style w:type="paragraph" w:customStyle="1" w:styleId="Quotation5">
    <w:name w:val="Quotation 5"/>
    <w:basedOn w:val="Normal"/>
    <w:semiHidden/>
    <w:rsid w:val="00FD6131"/>
    <w:pPr>
      <w:tabs>
        <w:tab w:val="num" w:pos="2126"/>
      </w:tabs>
      <w:spacing w:after="140" w:line="260" w:lineRule="atLeast"/>
      <w:ind w:left="2126"/>
    </w:pPr>
    <w:rPr>
      <w:rFonts w:ascii="Arial" w:eastAsia="Times New Roman" w:hAnsi="Arial" w:cs="Arial"/>
      <w:sz w:val="20"/>
      <w:lang w:eastAsia="en-AU"/>
    </w:rPr>
  </w:style>
  <w:style w:type="paragraph" w:customStyle="1" w:styleId="Quotation6">
    <w:name w:val="Quotation 6"/>
    <w:basedOn w:val="Normal"/>
    <w:semiHidden/>
    <w:rsid w:val="00FD6131"/>
    <w:pPr>
      <w:tabs>
        <w:tab w:val="num" w:pos="2551"/>
      </w:tabs>
      <w:spacing w:after="140" w:line="260" w:lineRule="atLeast"/>
      <w:ind w:left="2551"/>
    </w:pPr>
    <w:rPr>
      <w:rFonts w:ascii="Arial" w:eastAsia="Times New Roman" w:hAnsi="Arial" w:cs="Arial"/>
      <w:sz w:val="20"/>
      <w:lang w:eastAsia="en-AU"/>
    </w:rPr>
  </w:style>
  <w:style w:type="paragraph" w:customStyle="1" w:styleId="Quotation7">
    <w:name w:val="Quotation 7"/>
    <w:basedOn w:val="Normal"/>
    <w:semiHidden/>
    <w:rsid w:val="00FD6131"/>
    <w:pPr>
      <w:tabs>
        <w:tab w:val="num" w:pos="2976"/>
      </w:tabs>
      <w:spacing w:after="140" w:line="260" w:lineRule="atLeast"/>
      <w:ind w:left="2976"/>
    </w:pPr>
    <w:rPr>
      <w:rFonts w:ascii="Arial" w:eastAsia="Times New Roman" w:hAnsi="Arial" w:cs="Arial"/>
      <w:sz w:val="20"/>
      <w:lang w:eastAsia="en-AU"/>
    </w:rPr>
  </w:style>
  <w:style w:type="paragraph" w:customStyle="1" w:styleId="Quotation8">
    <w:name w:val="Quotation 8"/>
    <w:basedOn w:val="Normal"/>
    <w:semiHidden/>
    <w:rsid w:val="00FD6131"/>
    <w:pPr>
      <w:tabs>
        <w:tab w:val="num" w:pos="3402"/>
      </w:tabs>
      <w:spacing w:after="140" w:line="260" w:lineRule="atLeast"/>
      <w:ind w:left="3402"/>
    </w:pPr>
    <w:rPr>
      <w:rFonts w:ascii="Arial" w:eastAsia="Times New Roman" w:hAnsi="Arial" w:cs="Arial"/>
      <w:sz w:val="20"/>
      <w:lang w:eastAsia="en-AU"/>
    </w:rPr>
  </w:style>
  <w:style w:type="paragraph" w:customStyle="1" w:styleId="References">
    <w:name w:val="References"/>
    <w:basedOn w:val="BodyText"/>
    <w:uiPriority w:val="99"/>
    <w:rsid w:val="00FD6131"/>
    <w:pPr>
      <w:spacing w:before="180" w:line="276" w:lineRule="auto"/>
    </w:pPr>
    <w:rPr>
      <w:rFonts w:ascii="Calibri" w:hAnsi="Calibri"/>
      <w:sz w:val="22"/>
      <w:szCs w:val="22"/>
      <w:lang w:eastAsia="en-US"/>
    </w:rPr>
  </w:style>
  <w:style w:type="character" w:styleId="PlaceholderText">
    <w:name w:val="Placeholder Text"/>
    <w:basedOn w:val="DefaultParagraphFont"/>
    <w:uiPriority w:val="99"/>
    <w:semiHidden/>
    <w:rsid w:val="00FD6131"/>
    <w:rPr>
      <w:color w:val="808080"/>
    </w:rPr>
  </w:style>
  <w:style w:type="paragraph" w:styleId="EndnoteText">
    <w:name w:val="endnote text"/>
    <w:basedOn w:val="Normal"/>
    <w:link w:val="EndnoteTextChar"/>
    <w:uiPriority w:val="99"/>
    <w:semiHidden/>
    <w:unhideWhenUsed/>
    <w:rsid w:val="00FD6131"/>
    <w:pPr>
      <w:spacing w:after="0" w:line="240" w:lineRule="auto"/>
    </w:pPr>
    <w:rPr>
      <w:rFonts w:ascii="Times New Roman" w:eastAsia="Times New Roman" w:hAnsi="Times New Roman"/>
      <w:sz w:val="20"/>
      <w:szCs w:val="20"/>
      <w:lang w:eastAsia="en-AU"/>
    </w:rPr>
  </w:style>
  <w:style w:type="character" w:customStyle="1" w:styleId="EndnoteTextChar">
    <w:name w:val="Endnote Text Char"/>
    <w:basedOn w:val="DefaultParagraphFont"/>
    <w:link w:val="EndnoteText"/>
    <w:uiPriority w:val="99"/>
    <w:semiHidden/>
    <w:rsid w:val="00FD6131"/>
    <w:rPr>
      <w:rFonts w:ascii="Times New Roman" w:eastAsia="Times New Roman" w:hAnsi="Times New Roman"/>
      <w:sz w:val="20"/>
      <w:szCs w:val="20"/>
    </w:rPr>
  </w:style>
  <w:style w:type="character" w:styleId="EndnoteReference">
    <w:name w:val="endnote reference"/>
    <w:basedOn w:val="DefaultParagraphFont"/>
    <w:uiPriority w:val="99"/>
    <w:semiHidden/>
    <w:unhideWhenUsed/>
    <w:rsid w:val="00FD6131"/>
    <w:rPr>
      <w:vertAlign w:val="superscript"/>
    </w:rPr>
  </w:style>
  <w:style w:type="table" w:customStyle="1" w:styleId="TableGrid1">
    <w:name w:val="Table Grid1"/>
    <w:basedOn w:val="TableNormal"/>
    <w:next w:val="TableGrid"/>
    <w:uiPriority w:val="59"/>
    <w:rsid w:val="00FD6131"/>
    <w:rPr>
      <w:rFonts w:asciiTheme="minorHAnsi" w:eastAsiaTheme="minorHAnsi" w:hAnsiTheme="minorHAnsi" w:cstheme="minorBid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AU" w:eastAsia="en-A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semiHidden="0" w:uiPriority="9" w:unhideWhenUsed="0" w:qFormat="1"/>
    <w:lsdException w:name="heading 3" w:locked="1" w:uiPriority="9" w:qFormat="1"/>
    <w:lsdException w:name="heading 4" w:locked="1" w:uiPriority="9" w:qFormat="1"/>
    <w:lsdException w:name="heading 5" w:locked="1" w:uiPriority="9" w:qFormat="1"/>
    <w:lsdException w:name="heading 6" w:locked="1" w:semiHidden="0" w:unhideWhenUsed="0" w:qFormat="1"/>
    <w:lsdException w:name="heading 7" w:locked="1" w:qFormat="1"/>
    <w:lsdException w:name="heading 8" w:locked="1" w:qFormat="1"/>
    <w:lsdException w:name="heading 9" w:locked="1" w:qFormat="1"/>
    <w:lsdException w:name="toc 1" w:locked="1" w:semiHidden="0" w:uiPriority="39" w:unhideWhenUsed="0" w:qFormat="1"/>
    <w:lsdException w:name="toc 2" w:locked="1" w:semiHidden="0" w:uiPriority="39" w:unhideWhenUsed="0"/>
    <w:lsdException w:name="toc 3" w:locked="1" w:semiHidden="0" w:uiPriority="39" w:unhideWhenUsed="0"/>
    <w:lsdException w:name="toc 4" w:locked="1" w:semiHidden="0" w:uiPriority="39" w:unhideWhenUsed="0"/>
    <w:lsdException w:name="toc 5" w:locked="1" w:semiHidden="0" w:uiPriority="39"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uiPriority="0"/>
    <w:lsdException w:name="caption" w:locked="1" w:semiHidden="0" w:uiPriority="35" w:unhideWhenUsed="0" w:qFormat="1"/>
    <w:lsdException w:name="annotation reference" w:uiPriority="0"/>
    <w:lsdException w:name="page number"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lock Text" w:uiPriority="0"/>
    <w:lsdException w:name="Hyperlink" w:uiPriority="0"/>
    <w:lsdException w:name="Strong" w:locked="1" w:semiHidden="0" w:uiPriority="22" w:unhideWhenUsed="0" w:qFormat="1"/>
    <w:lsdException w:name="Emphasis" w:locked="1" w:semiHidden="0" w:uiPriority="20" w:unhideWhenUsed="0" w:qFormat="1"/>
    <w:lsdException w:name="HTML Acronym" w:locked="1" w:semiHidden="0" w:uiPriority="0" w:unhideWhenUsed="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5278"/>
    <w:pPr>
      <w:spacing w:after="200" w:line="276" w:lineRule="auto"/>
    </w:pPr>
    <w:rPr>
      <w:lang w:eastAsia="en-US"/>
    </w:rPr>
  </w:style>
  <w:style w:type="paragraph" w:styleId="Heading1">
    <w:name w:val="heading 1"/>
    <w:basedOn w:val="Normal"/>
    <w:link w:val="Heading1Char"/>
    <w:uiPriority w:val="9"/>
    <w:qFormat/>
    <w:rsid w:val="00A57799"/>
    <w:pPr>
      <w:spacing w:before="319" w:after="79" w:line="240" w:lineRule="auto"/>
      <w:outlineLvl w:val="0"/>
    </w:pPr>
    <w:rPr>
      <w:rFonts w:ascii="Times New Roman" w:eastAsia="Times New Roman" w:hAnsi="Times New Roman"/>
      <w:b/>
      <w:bCs/>
      <w:color w:val="336699"/>
      <w:kern w:val="36"/>
      <w:sz w:val="23"/>
      <w:szCs w:val="23"/>
      <w:lang w:eastAsia="en-AU"/>
    </w:rPr>
  </w:style>
  <w:style w:type="paragraph" w:styleId="Heading2">
    <w:name w:val="heading 2"/>
    <w:basedOn w:val="Normal"/>
    <w:next w:val="Normal"/>
    <w:link w:val="Heading2Char"/>
    <w:uiPriority w:val="9"/>
    <w:qFormat/>
    <w:rsid w:val="003A3A79"/>
    <w:pPr>
      <w:keepNext/>
      <w:keepLines/>
      <w:spacing w:before="200" w:after="0"/>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
    <w:semiHidden/>
    <w:unhideWhenUsed/>
    <w:qFormat/>
    <w:locked/>
    <w:rsid w:val="00FD6131"/>
    <w:pPr>
      <w:keepNext/>
      <w:keepLines/>
      <w:spacing w:before="200" w:after="0" w:line="240" w:lineRule="auto"/>
      <w:outlineLvl w:val="2"/>
    </w:pPr>
    <w:rPr>
      <w:rFonts w:asciiTheme="majorHAnsi" w:eastAsiaTheme="majorEastAsia" w:hAnsiTheme="majorHAnsi" w:cstheme="majorBidi"/>
      <w:b/>
      <w:bCs/>
      <w:color w:val="4F81BD" w:themeColor="accent1"/>
      <w:sz w:val="24"/>
      <w:szCs w:val="24"/>
      <w:lang w:eastAsia="en-AU"/>
    </w:rPr>
  </w:style>
  <w:style w:type="paragraph" w:styleId="Heading4">
    <w:name w:val="heading 4"/>
    <w:basedOn w:val="Normal"/>
    <w:next w:val="Normal"/>
    <w:link w:val="Heading4Char"/>
    <w:uiPriority w:val="9"/>
    <w:unhideWhenUsed/>
    <w:qFormat/>
    <w:locked/>
    <w:rsid w:val="00FD6131"/>
    <w:pPr>
      <w:keepNext/>
      <w:keepLines/>
      <w:spacing w:before="200" w:after="0" w:line="240" w:lineRule="auto"/>
      <w:outlineLvl w:val="3"/>
    </w:pPr>
    <w:rPr>
      <w:rFonts w:asciiTheme="majorHAnsi" w:eastAsiaTheme="majorEastAsia" w:hAnsiTheme="majorHAnsi" w:cstheme="majorBidi"/>
      <w:b/>
      <w:bCs/>
      <w:i/>
      <w:iCs/>
      <w:color w:val="4F81BD" w:themeColor="accent1"/>
      <w:sz w:val="24"/>
      <w:szCs w:val="24"/>
      <w:lang w:eastAsia="en-AU"/>
    </w:rPr>
  </w:style>
  <w:style w:type="paragraph" w:styleId="Heading5">
    <w:name w:val="heading 5"/>
    <w:basedOn w:val="Normal"/>
    <w:next w:val="Normal"/>
    <w:link w:val="Heading5Char"/>
    <w:uiPriority w:val="9"/>
    <w:semiHidden/>
    <w:unhideWhenUsed/>
    <w:qFormat/>
    <w:locked/>
    <w:rsid w:val="00FD6131"/>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en-AU"/>
    </w:rPr>
  </w:style>
  <w:style w:type="paragraph" w:styleId="Heading6">
    <w:name w:val="heading 6"/>
    <w:basedOn w:val="Normal"/>
    <w:next w:val="Normal"/>
    <w:link w:val="Heading6Char"/>
    <w:uiPriority w:val="99"/>
    <w:qFormat/>
    <w:rsid w:val="0061177F"/>
    <w:pPr>
      <w:keepNext/>
      <w:keepLines/>
      <w:spacing w:before="200" w:after="0"/>
      <w:outlineLvl w:val="5"/>
    </w:pPr>
    <w:rPr>
      <w:rFonts w:ascii="Cambria" w:eastAsia="Times New Roman" w:hAnsi="Cambria"/>
      <w:i/>
      <w:iCs/>
      <w:color w:val="243F60"/>
    </w:rPr>
  </w:style>
  <w:style w:type="paragraph" w:styleId="Heading7">
    <w:name w:val="heading 7"/>
    <w:basedOn w:val="Normal"/>
    <w:next w:val="Normal"/>
    <w:link w:val="Heading7Char"/>
    <w:uiPriority w:val="99"/>
    <w:semiHidden/>
    <w:unhideWhenUsed/>
    <w:qFormat/>
    <w:locked/>
    <w:rsid w:val="005E4D3A"/>
    <w:pPr>
      <w:tabs>
        <w:tab w:val="num" w:pos="5040"/>
      </w:tabs>
      <w:spacing w:before="240" w:after="60" w:line="240" w:lineRule="auto"/>
      <w:ind w:left="1296" w:hanging="288"/>
      <w:outlineLvl w:val="6"/>
    </w:pPr>
    <w:rPr>
      <w:rFonts w:ascii="Times New Roman" w:eastAsia="Times New Roman" w:hAnsi="Times New Roman"/>
      <w:sz w:val="24"/>
      <w:szCs w:val="24"/>
      <w:lang w:eastAsia="en-AU"/>
    </w:rPr>
  </w:style>
  <w:style w:type="paragraph" w:styleId="Heading8">
    <w:name w:val="heading 8"/>
    <w:basedOn w:val="Normal"/>
    <w:next w:val="Normal"/>
    <w:link w:val="Heading8Char"/>
    <w:uiPriority w:val="99"/>
    <w:semiHidden/>
    <w:unhideWhenUsed/>
    <w:qFormat/>
    <w:locked/>
    <w:rsid w:val="005E4D3A"/>
    <w:pPr>
      <w:tabs>
        <w:tab w:val="num" w:pos="5760"/>
      </w:tabs>
      <w:spacing w:before="240" w:after="60" w:line="240" w:lineRule="auto"/>
      <w:ind w:left="1440" w:hanging="432"/>
      <w:outlineLvl w:val="7"/>
    </w:pPr>
    <w:rPr>
      <w:rFonts w:ascii="Times New Roman" w:eastAsia="Times New Roman" w:hAnsi="Times New Roman"/>
      <w:i/>
      <w:iCs/>
      <w:sz w:val="24"/>
      <w:szCs w:val="24"/>
      <w:lang w:eastAsia="en-AU"/>
    </w:rPr>
  </w:style>
  <w:style w:type="paragraph" w:styleId="Heading9">
    <w:name w:val="heading 9"/>
    <w:basedOn w:val="Normal"/>
    <w:next w:val="Normal"/>
    <w:link w:val="Heading9Char"/>
    <w:uiPriority w:val="99"/>
    <w:semiHidden/>
    <w:unhideWhenUsed/>
    <w:qFormat/>
    <w:locked/>
    <w:rsid w:val="005E4D3A"/>
    <w:pPr>
      <w:tabs>
        <w:tab w:val="num" w:pos="6480"/>
      </w:tabs>
      <w:spacing w:before="240" w:after="60" w:line="240" w:lineRule="auto"/>
      <w:ind w:left="1584" w:hanging="144"/>
      <w:outlineLvl w:val="8"/>
    </w:pPr>
    <w:rPr>
      <w:rFonts w:ascii="Arial" w:eastAsia="Times New Roman" w:hAnsi="Arial" w:cs="Arial"/>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A57799"/>
    <w:rPr>
      <w:rFonts w:ascii="Times New Roman" w:hAnsi="Times New Roman" w:cs="Times New Roman"/>
      <w:b/>
      <w:bCs/>
      <w:color w:val="336699"/>
      <w:kern w:val="36"/>
      <w:sz w:val="23"/>
      <w:szCs w:val="23"/>
      <w:lang w:eastAsia="en-AU"/>
    </w:rPr>
  </w:style>
  <w:style w:type="character" w:customStyle="1" w:styleId="Heading2Char">
    <w:name w:val="Heading 2 Char"/>
    <w:basedOn w:val="DefaultParagraphFont"/>
    <w:link w:val="Heading2"/>
    <w:uiPriority w:val="9"/>
    <w:locked/>
    <w:rsid w:val="003A3A79"/>
    <w:rPr>
      <w:rFonts w:ascii="Cambria" w:hAnsi="Cambria" w:cs="Times New Roman"/>
      <w:b/>
      <w:bCs/>
      <w:color w:val="4F81BD"/>
      <w:sz w:val="26"/>
      <w:szCs w:val="26"/>
    </w:rPr>
  </w:style>
  <w:style w:type="character" w:customStyle="1" w:styleId="Heading6Char">
    <w:name w:val="Heading 6 Char"/>
    <w:basedOn w:val="DefaultParagraphFont"/>
    <w:link w:val="Heading6"/>
    <w:uiPriority w:val="99"/>
    <w:semiHidden/>
    <w:locked/>
    <w:rsid w:val="0061177F"/>
    <w:rPr>
      <w:rFonts w:ascii="Cambria" w:hAnsi="Cambria" w:cs="Times New Roman"/>
      <w:i/>
      <w:iCs/>
      <w:color w:val="243F60"/>
    </w:rPr>
  </w:style>
  <w:style w:type="paragraph" w:customStyle="1" w:styleId="Bullet">
    <w:name w:val="Bullet"/>
    <w:aliases w:val="b"/>
    <w:basedOn w:val="Normal"/>
    <w:link w:val="BulletChar"/>
    <w:uiPriority w:val="99"/>
    <w:qFormat/>
    <w:rsid w:val="00A57799"/>
    <w:pPr>
      <w:numPr>
        <w:numId w:val="1"/>
      </w:numPr>
      <w:spacing w:before="120" w:after="120"/>
    </w:pPr>
    <w:rPr>
      <w:rFonts w:eastAsia="Times New Roman"/>
    </w:rPr>
  </w:style>
  <w:style w:type="character" w:customStyle="1" w:styleId="BulletChar">
    <w:name w:val="Bullet Char"/>
    <w:aliases w:val="b Char"/>
    <w:basedOn w:val="DefaultParagraphFont"/>
    <w:link w:val="Bullet"/>
    <w:uiPriority w:val="99"/>
    <w:locked/>
    <w:rsid w:val="00A57799"/>
    <w:rPr>
      <w:rFonts w:eastAsia="Times New Roman"/>
      <w:lang w:eastAsia="en-US"/>
    </w:rPr>
  </w:style>
  <w:style w:type="paragraph" w:customStyle="1" w:styleId="Dash">
    <w:name w:val="Dash"/>
    <w:basedOn w:val="Normal"/>
    <w:link w:val="DashChar"/>
    <w:uiPriority w:val="99"/>
    <w:qFormat/>
    <w:rsid w:val="00A57799"/>
    <w:pPr>
      <w:numPr>
        <w:ilvl w:val="1"/>
        <w:numId w:val="1"/>
      </w:numPr>
      <w:spacing w:before="120" w:after="120"/>
    </w:pPr>
    <w:rPr>
      <w:rFonts w:eastAsia="Times New Roman"/>
    </w:rPr>
  </w:style>
  <w:style w:type="paragraph" w:customStyle="1" w:styleId="DoubleDot">
    <w:name w:val="Double Dot"/>
    <w:basedOn w:val="Normal"/>
    <w:uiPriority w:val="99"/>
    <w:rsid w:val="00A57799"/>
    <w:pPr>
      <w:numPr>
        <w:ilvl w:val="2"/>
        <w:numId w:val="1"/>
      </w:numPr>
      <w:spacing w:before="120" w:after="120"/>
    </w:pPr>
    <w:rPr>
      <w:rFonts w:eastAsia="Times New Roman"/>
    </w:rPr>
  </w:style>
  <w:style w:type="table" w:styleId="TableGrid">
    <w:name w:val="Table Grid"/>
    <w:basedOn w:val="TableNormal"/>
    <w:uiPriority w:val="59"/>
    <w:rsid w:val="00A57799"/>
    <w:rPr>
      <w:rFonts w:eastAsia="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Strong">
    <w:name w:val="Strong"/>
    <w:basedOn w:val="DefaultParagraphFont"/>
    <w:uiPriority w:val="22"/>
    <w:qFormat/>
    <w:rsid w:val="00C11589"/>
    <w:rPr>
      <w:rFonts w:cs="Times New Roman"/>
      <w:b/>
      <w:bCs/>
    </w:rPr>
  </w:style>
  <w:style w:type="paragraph" w:styleId="BalloonText">
    <w:name w:val="Balloon Text"/>
    <w:basedOn w:val="Normal"/>
    <w:link w:val="BalloonTextChar"/>
    <w:uiPriority w:val="99"/>
    <w:semiHidden/>
    <w:rsid w:val="003542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542B6"/>
    <w:rPr>
      <w:rFonts w:ascii="Tahoma" w:hAnsi="Tahoma" w:cs="Tahoma"/>
      <w:sz w:val="16"/>
      <w:szCs w:val="16"/>
    </w:rPr>
  </w:style>
  <w:style w:type="character" w:styleId="Hyperlink">
    <w:name w:val="Hyperlink"/>
    <w:basedOn w:val="DefaultParagraphFont"/>
    <w:rsid w:val="00E453FA"/>
    <w:rPr>
      <w:rFonts w:cs="Times New Roman"/>
      <w:color w:val="0000FF"/>
      <w:u w:val="single"/>
    </w:rPr>
  </w:style>
  <w:style w:type="paragraph" w:styleId="ListParagraph">
    <w:name w:val="List Paragraph"/>
    <w:aliases w:val="List number Paragraph"/>
    <w:basedOn w:val="Normal"/>
    <w:link w:val="ListParagraphChar"/>
    <w:uiPriority w:val="99"/>
    <w:qFormat/>
    <w:rsid w:val="003B5BFC"/>
    <w:pPr>
      <w:ind w:left="720"/>
    </w:pPr>
  </w:style>
  <w:style w:type="paragraph" w:customStyle="1" w:styleId="OutlineNumbered1">
    <w:name w:val="Outline Numbered 1"/>
    <w:basedOn w:val="Normal"/>
    <w:link w:val="OutlineNumbered1Char"/>
    <w:rsid w:val="003B5BFC"/>
    <w:pPr>
      <w:numPr>
        <w:numId w:val="2"/>
      </w:numPr>
    </w:pPr>
  </w:style>
  <w:style w:type="character" w:customStyle="1" w:styleId="OutlineNumbered1Char">
    <w:name w:val="Outline Numbered 1 Char"/>
    <w:basedOn w:val="BulletChar"/>
    <w:link w:val="OutlineNumbered1"/>
    <w:locked/>
    <w:rsid w:val="003B5BFC"/>
    <w:rPr>
      <w:rFonts w:eastAsia="Times New Roman"/>
      <w:lang w:eastAsia="en-US"/>
    </w:rPr>
  </w:style>
  <w:style w:type="paragraph" w:customStyle="1" w:styleId="OutlineNumbered2">
    <w:name w:val="Outline Numbered 2"/>
    <w:basedOn w:val="Normal"/>
    <w:rsid w:val="003B5BFC"/>
    <w:pPr>
      <w:numPr>
        <w:ilvl w:val="1"/>
        <w:numId w:val="2"/>
      </w:numPr>
    </w:pPr>
  </w:style>
  <w:style w:type="paragraph" w:customStyle="1" w:styleId="OutlineNumbered3">
    <w:name w:val="Outline Numbered 3"/>
    <w:basedOn w:val="Normal"/>
    <w:rsid w:val="003B5BFC"/>
    <w:pPr>
      <w:numPr>
        <w:ilvl w:val="2"/>
        <w:numId w:val="2"/>
      </w:numPr>
    </w:pPr>
  </w:style>
  <w:style w:type="character" w:styleId="CommentReference">
    <w:name w:val="annotation reference"/>
    <w:basedOn w:val="DefaultParagraphFont"/>
    <w:rsid w:val="00F560C8"/>
    <w:rPr>
      <w:rFonts w:cs="Times New Roman"/>
      <w:sz w:val="16"/>
      <w:szCs w:val="16"/>
    </w:rPr>
  </w:style>
  <w:style w:type="paragraph" w:styleId="CommentText">
    <w:name w:val="annotation text"/>
    <w:basedOn w:val="Normal"/>
    <w:link w:val="CommentTextChar"/>
    <w:rsid w:val="00F560C8"/>
    <w:pPr>
      <w:spacing w:line="240" w:lineRule="auto"/>
    </w:pPr>
    <w:rPr>
      <w:sz w:val="20"/>
      <w:szCs w:val="20"/>
    </w:rPr>
  </w:style>
  <w:style w:type="character" w:customStyle="1" w:styleId="CommentTextChar">
    <w:name w:val="Comment Text Char"/>
    <w:basedOn w:val="DefaultParagraphFont"/>
    <w:link w:val="CommentText"/>
    <w:locked/>
    <w:rsid w:val="00F560C8"/>
    <w:rPr>
      <w:rFonts w:ascii="Calibri" w:hAnsi="Calibri" w:cs="Times New Roman"/>
      <w:sz w:val="20"/>
      <w:szCs w:val="20"/>
    </w:rPr>
  </w:style>
  <w:style w:type="paragraph" w:styleId="CommentSubject">
    <w:name w:val="annotation subject"/>
    <w:basedOn w:val="CommentText"/>
    <w:next w:val="CommentText"/>
    <w:link w:val="CommentSubjectChar"/>
    <w:uiPriority w:val="99"/>
    <w:semiHidden/>
    <w:rsid w:val="00F560C8"/>
    <w:rPr>
      <w:b/>
      <w:bCs/>
    </w:rPr>
  </w:style>
  <w:style w:type="character" w:customStyle="1" w:styleId="CommentSubjectChar">
    <w:name w:val="Comment Subject Char"/>
    <w:basedOn w:val="CommentTextChar"/>
    <w:link w:val="CommentSubject"/>
    <w:uiPriority w:val="99"/>
    <w:semiHidden/>
    <w:locked/>
    <w:rsid w:val="00F560C8"/>
    <w:rPr>
      <w:rFonts w:ascii="Calibri" w:hAnsi="Calibri" w:cs="Times New Roman"/>
      <w:b/>
      <w:bCs/>
      <w:sz w:val="20"/>
      <w:szCs w:val="20"/>
    </w:rPr>
  </w:style>
  <w:style w:type="paragraph" w:styleId="NormalWeb">
    <w:name w:val="Normal (Web)"/>
    <w:basedOn w:val="Normal"/>
    <w:uiPriority w:val="99"/>
    <w:rsid w:val="000F340F"/>
    <w:pPr>
      <w:spacing w:before="100" w:beforeAutospacing="1" w:after="100" w:afterAutospacing="1" w:line="240" w:lineRule="auto"/>
    </w:pPr>
    <w:rPr>
      <w:rFonts w:ascii="Times New Roman" w:eastAsia="Times New Roman" w:hAnsi="Times New Roman"/>
      <w:sz w:val="24"/>
      <w:szCs w:val="24"/>
      <w:lang w:eastAsia="en-AU"/>
    </w:rPr>
  </w:style>
  <w:style w:type="character" w:styleId="HTMLAcronym">
    <w:name w:val="HTML Acronym"/>
    <w:basedOn w:val="DefaultParagraphFont"/>
    <w:uiPriority w:val="99"/>
    <w:semiHidden/>
    <w:rsid w:val="007B39FF"/>
    <w:rPr>
      <w:rFonts w:cs="Times New Roman"/>
    </w:rPr>
  </w:style>
  <w:style w:type="paragraph" w:styleId="Header">
    <w:name w:val="header"/>
    <w:basedOn w:val="Normal"/>
    <w:link w:val="HeaderChar"/>
    <w:uiPriority w:val="99"/>
    <w:rsid w:val="00B74B20"/>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B74B20"/>
    <w:rPr>
      <w:rFonts w:ascii="Calibri" w:hAnsi="Calibri" w:cs="Times New Roman"/>
    </w:rPr>
  </w:style>
  <w:style w:type="paragraph" w:styleId="Footer">
    <w:name w:val="footer"/>
    <w:basedOn w:val="Normal"/>
    <w:link w:val="FooterChar"/>
    <w:uiPriority w:val="99"/>
    <w:rsid w:val="00B74B20"/>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B74B20"/>
    <w:rPr>
      <w:rFonts w:ascii="Calibri" w:hAnsi="Calibri" w:cs="Times New Roman"/>
    </w:rPr>
  </w:style>
  <w:style w:type="paragraph" w:customStyle="1" w:styleId="R1">
    <w:name w:val="R1"/>
    <w:aliases w:val="1. or 1.(1)"/>
    <w:basedOn w:val="Normal"/>
    <w:next w:val="R2"/>
    <w:rsid w:val="000F2F4A"/>
    <w:pPr>
      <w:keepLines/>
      <w:tabs>
        <w:tab w:val="right" w:pos="794"/>
      </w:tabs>
      <w:spacing w:before="120" w:after="0" w:line="260" w:lineRule="exact"/>
      <w:ind w:left="964" w:hanging="964"/>
      <w:jc w:val="both"/>
    </w:pPr>
    <w:rPr>
      <w:rFonts w:ascii="Times New Roman" w:eastAsia="Times New Roman" w:hAnsi="Times New Roman"/>
      <w:sz w:val="24"/>
      <w:szCs w:val="24"/>
      <w:lang w:eastAsia="en-AU"/>
    </w:rPr>
  </w:style>
  <w:style w:type="paragraph" w:customStyle="1" w:styleId="R2">
    <w:name w:val="R2"/>
    <w:aliases w:val="(2)"/>
    <w:basedOn w:val="Normal"/>
    <w:rsid w:val="000F2F4A"/>
    <w:pPr>
      <w:keepLines/>
      <w:tabs>
        <w:tab w:val="right" w:pos="794"/>
      </w:tabs>
      <w:spacing w:before="180" w:after="0" w:line="260" w:lineRule="exact"/>
      <w:ind w:left="964" w:hanging="964"/>
      <w:jc w:val="both"/>
    </w:pPr>
    <w:rPr>
      <w:rFonts w:ascii="Times New Roman" w:eastAsia="Times New Roman" w:hAnsi="Times New Roman"/>
      <w:sz w:val="24"/>
      <w:szCs w:val="24"/>
      <w:lang w:eastAsia="en-AU"/>
    </w:rPr>
  </w:style>
  <w:style w:type="paragraph" w:styleId="FootnoteText">
    <w:name w:val="footnote text"/>
    <w:basedOn w:val="Normal"/>
    <w:link w:val="FootnoteTextChar"/>
    <w:uiPriority w:val="99"/>
    <w:rsid w:val="005B4D4F"/>
    <w:pPr>
      <w:spacing w:after="0" w:line="240" w:lineRule="auto"/>
    </w:pPr>
    <w:rPr>
      <w:sz w:val="20"/>
      <w:szCs w:val="20"/>
    </w:rPr>
  </w:style>
  <w:style w:type="character" w:customStyle="1" w:styleId="FootnoteTextChar">
    <w:name w:val="Footnote Text Char"/>
    <w:basedOn w:val="DefaultParagraphFont"/>
    <w:link w:val="FootnoteText"/>
    <w:uiPriority w:val="99"/>
    <w:locked/>
    <w:rsid w:val="005B4D4F"/>
    <w:rPr>
      <w:rFonts w:ascii="Calibri" w:hAnsi="Calibri" w:cs="Times New Roman"/>
      <w:sz w:val="20"/>
      <w:szCs w:val="20"/>
    </w:rPr>
  </w:style>
  <w:style w:type="character" w:styleId="FootnoteReference">
    <w:name w:val="footnote reference"/>
    <w:basedOn w:val="DefaultParagraphFont"/>
    <w:uiPriority w:val="99"/>
    <w:rsid w:val="005B4D4F"/>
    <w:rPr>
      <w:rFonts w:cs="Times New Roman"/>
      <w:vertAlign w:val="superscript"/>
    </w:rPr>
  </w:style>
  <w:style w:type="paragraph" w:styleId="Caption">
    <w:name w:val="caption"/>
    <w:aliases w:val="Table Caption"/>
    <w:basedOn w:val="Normal"/>
    <w:next w:val="Normal"/>
    <w:uiPriority w:val="35"/>
    <w:qFormat/>
    <w:rsid w:val="00732658"/>
    <w:pPr>
      <w:spacing w:before="120" w:after="120" w:line="240" w:lineRule="auto"/>
    </w:pPr>
    <w:rPr>
      <w:rFonts w:ascii="Times New Roman" w:eastAsia="Times New Roman" w:hAnsi="Times New Roman"/>
      <w:b/>
      <w:bCs/>
      <w:sz w:val="20"/>
      <w:szCs w:val="20"/>
      <w:lang w:eastAsia="en-AU"/>
    </w:rPr>
  </w:style>
  <w:style w:type="paragraph" w:customStyle="1" w:styleId="HSR">
    <w:name w:val="HSR"/>
    <w:aliases w:val="Subregulation Heading,HSS"/>
    <w:basedOn w:val="Normal"/>
    <w:next w:val="Normal"/>
    <w:rsid w:val="0061177F"/>
    <w:pPr>
      <w:keepNext/>
      <w:spacing w:before="300" w:after="0" w:line="240" w:lineRule="auto"/>
      <w:ind w:left="964"/>
    </w:pPr>
    <w:rPr>
      <w:rFonts w:ascii="Arial" w:eastAsia="Times New Roman" w:hAnsi="Arial"/>
      <w:i/>
      <w:sz w:val="24"/>
      <w:szCs w:val="24"/>
      <w:lang w:eastAsia="en-AU"/>
    </w:rPr>
  </w:style>
  <w:style w:type="table" w:customStyle="1" w:styleId="LightShading-Accent11">
    <w:name w:val="Light Shading - Accent 11"/>
    <w:uiPriority w:val="99"/>
    <w:rsid w:val="0061177F"/>
    <w:rPr>
      <w:color w:val="365F91"/>
      <w:sz w:val="24"/>
      <w:szCs w:val="24"/>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character" w:customStyle="1" w:styleId="CharSectno">
    <w:name w:val="CharSectno"/>
    <w:basedOn w:val="DefaultParagraphFont"/>
    <w:uiPriority w:val="99"/>
    <w:rsid w:val="00AB0E83"/>
    <w:rPr>
      <w:rFonts w:cs="Times New Roman"/>
    </w:rPr>
  </w:style>
  <w:style w:type="table" w:customStyle="1" w:styleId="TableGrid2">
    <w:name w:val="Table Grid2"/>
    <w:uiPriority w:val="59"/>
    <w:rsid w:val="00AB0E83"/>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
    <w:name w:val="Default"/>
    <w:rsid w:val="007C7FAD"/>
    <w:pPr>
      <w:autoSpaceDE w:val="0"/>
      <w:autoSpaceDN w:val="0"/>
      <w:adjustRightInd w:val="0"/>
    </w:pPr>
    <w:rPr>
      <w:rFonts w:cs="Calibri"/>
      <w:color w:val="000000"/>
      <w:sz w:val="24"/>
      <w:szCs w:val="24"/>
      <w:lang w:eastAsia="en-US"/>
    </w:rPr>
  </w:style>
  <w:style w:type="paragraph" w:customStyle="1" w:styleId="P1">
    <w:name w:val="P1"/>
    <w:aliases w:val="(a)"/>
    <w:basedOn w:val="Normal"/>
    <w:uiPriority w:val="99"/>
    <w:rsid w:val="008825E2"/>
    <w:pPr>
      <w:keepLines/>
      <w:tabs>
        <w:tab w:val="right" w:pos="1191"/>
      </w:tabs>
      <w:spacing w:before="60" w:after="0" w:line="260" w:lineRule="exact"/>
      <w:ind w:left="1418" w:hanging="1418"/>
      <w:jc w:val="both"/>
    </w:pPr>
    <w:rPr>
      <w:rFonts w:ascii="Times New Roman" w:eastAsia="Times New Roman" w:hAnsi="Times New Roman"/>
      <w:sz w:val="24"/>
      <w:szCs w:val="24"/>
      <w:lang w:eastAsia="en-AU"/>
    </w:rPr>
  </w:style>
  <w:style w:type="paragraph" w:customStyle="1" w:styleId="HR">
    <w:name w:val="HR"/>
    <w:aliases w:val="Regulation Heading"/>
    <w:basedOn w:val="Normal"/>
    <w:next w:val="R1"/>
    <w:uiPriority w:val="99"/>
    <w:rsid w:val="00377653"/>
    <w:pPr>
      <w:keepNext/>
      <w:keepLines/>
      <w:spacing w:before="360" w:after="0" w:line="240" w:lineRule="auto"/>
      <w:ind w:left="964" w:hanging="964"/>
    </w:pPr>
    <w:rPr>
      <w:rFonts w:ascii="Arial" w:eastAsia="Times New Roman" w:hAnsi="Arial"/>
      <w:b/>
      <w:sz w:val="24"/>
      <w:szCs w:val="24"/>
      <w:lang w:eastAsia="en-AU"/>
    </w:rPr>
  </w:style>
  <w:style w:type="paragraph" w:styleId="Revision">
    <w:name w:val="Revision"/>
    <w:hidden/>
    <w:uiPriority w:val="99"/>
    <w:semiHidden/>
    <w:rsid w:val="00661953"/>
    <w:rPr>
      <w:lang w:eastAsia="en-US"/>
    </w:rPr>
  </w:style>
  <w:style w:type="table" w:customStyle="1" w:styleId="LightGrid-Accent11">
    <w:name w:val="Light Grid - Accent 11"/>
    <w:uiPriority w:val="99"/>
    <w:rsid w:val="00D11EBC"/>
    <w:rPr>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character" w:customStyle="1" w:styleId="DashChar">
    <w:name w:val="Dash Char"/>
    <w:basedOn w:val="DefaultParagraphFont"/>
    <w:link w:val="Dash"/>
    <w:uiPriority w:val="99"/>
    <w:locked/>
    <w:rsid w:val="005F4018"/>
    <w:rPr>
      <w:rFonts w:eastAsia="Times New Roman"/>
      <w:lang w:eastAsia="en-US"/>
    </w:rPr>
  </w:style>
  <w:style w:type="character" w:styleId="FollowedHyperlink">
    <w:name w:val="FollowedHyperlink"/>
    <w:basedOn w:val="DefaultParagraphFont"/>
    <w:uiPriority w:val="99"/>
    <w:semiHidden/>
    <w:rsid w:val="00E17A4A"/>
    <w:rPr>
      <w:rFonts w:cs="Times New Roman"/>
      <w:color w:val="800080"/>
      <w:u w:val="single"/>
    </w:rPr>
  </w:style>
  <w:style w:type="paragraph" w:customStyle="1" w:styleId="definition">
    <w:name w:val="definition"/>
    <w:basedOn w:val="Normal"/>
    <w:rsid w:val="005222C7"/>
    <w:pPr>
      <w:spacing w:before="80" w:after="0" w:line="260" w:lineRule="exact"/>
      <w:ind w:left="964"/>
      <w:jc w:val="both"/>
    </w:pPr>
    <w:rPr>
      <w:rFonts w:ascii="Times New Roman" w:eastAsia="Times New Roman" w:hAnsi="Times New Roman"/>
      <w:sz w:val="24"/>
      <w:szCs w:val="24"/>
      <w:lang w:eastAsia="en-AU"/>
    </w:rPr>
  </w:style>
  <w:style w:type="paragraph" w:customStyle="1" w:styleId="note">
    <w:name w:val="note"/>
    <w:basedOn w:val="Normal"/>
    <w:rsid w:val="0040605E"/>
    <w:pPr>
      <w:spacing w:before="100" w:beforeAutospacing="1" w:after="100" w:afterAutospacing="1" w:line="240" w:lineRule="auto"/>
    </w:pPr>
    <w:rPr>
      <w:rFonts w:ascii="Times New Roman" w:eastAsia="Times New Roman" w:hAnsi="Times New Roman"/>
      <w:sz w:val="24"/>
      <w:szCs w:val="24"/>
      <w:lang w:eastAsia="en-AU"/>
    </w:rPr>
  </w:style>
  <w:style w:type="paragraph" w:styleId="BodyText">
    <w:name w:val="Body Text"/>
    <w:basedOn w:val="Normal"/>
    <w:link w:val="BodyTextChar"/>
    <w:uiPriority w:val="99"/>
    <w:rsid w:val="00507BF2"/>
    <w:pPr>
      <w:spacing w:after="120" w:line="240" w:lineRule="auto"/>
    </w:pPr>
    <w:rPr>
      <w:rFonts w:ascii="Times New Roman" w:eastAsia="Times New Roman" w:hAnsi="Times New Roman"/>
      <w:sz w:val="24"/>
      <w:szCs w:val="24"/>
      <w:lang w:eastAsia="en-AU"/>
    </w:rPr>
  </w:style>
  <w:style w:type="character" w:customStyle="1" w:styleId="BodyTextChar">
    <w:name w:val="Body Text Char"/>
    <w:basedOn w:val="DefaultParagraphFont"/>
    <w:link w:val="BodyText"/>
    <w:uiPriority w:val="99"/>
    <w:rsid w:val="00507BF2"/>
    <w:rPr>
      <w:rFonts w:ascii="Times New Roman" w:eastAsia="Times New Roman" w:hAnsi="Times New Roman"/>
      <w:sz w:val="24"/>
      <w:szCs w:val="24"/>
    </w:rPr>
  </w:style>
  <w:style w:type="paragraph" w:customStyle="1" w:styleId="authors">
    <w:name w:val="authors"/>
    <w:basedOn w:val="Normal"/>
    <w:rsid w:val="00EF212A"/>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tDefn">
    <w:name w:val="t_Defn"/>
    <w:basedOn w:val="Normal"/>
    <w:uiPriority w:val="99"/>
    <w:rsid w:val="000F052F"/>
    <w:pPr>
      <w:spacing w:before="80" w:after="100" w:line="260" w:lineRule="exact"/>
      <w:ind w:left="964"/>
      <w:jc w:val="both"/>
    </w:pPr>
    <w:rPr>
      <w:rFonts w:ascii="Times New Roman" w:eastAsia="Times New Roman" w:hAnsi="Times New Roman"/>
      <w:sz w:val="24"/>
      <w:szCs w:val="24"/>
      <w:lang w:eastAsia="en-AU"/>
    </w:rPr>
  </w:style>
  <w:style w:type="paragraph" w:customStyle="1" w:styleId="tPara">
    <w:name w:val="t_Para"/>
    <w:basedOn w:val="Normal"/>
    <w:uiPriority w:val="99"/>
    <w:qFormat/>
    <w:rsid w:val="000F052F"/>
    <w:pPr>
      <w:keepLines/>
      <w:tabs>
        <w:tab w:val="right" w:pos="1531"/>
      </w:tabs>
      <w:spacing w:after="100" w:line="260" w:lineRule="exact"/>
      <w:ind w:left="1701" w:hanging="1701"/>
      <w:jc w:val="both"/>
    </w:pPr>
    <w:rPr>
      <w:rFonts w:ascii="Times New Roman" w:eastAsia="Times New Roman" w:hAnsi="Times New Roman"/>
      <w:sz w:val="24"/>
      <w:szCs w:val="24"/>
      <w:lang w:eastAsia="en-AU"/>
    </w:rPr>
  </w:style>
  <w:style w:type="character" w:customStyle="1" w:styleId="Heading7Char">
    <w:name w:val="Heading 7 Char"/>
    <w:basedOn w:val="DefaultParagraphFont"/>
    <w:link w:val="Heading7"/>
    <w:uiPriority w:val="99"/>
    <w:semiHidden/>
    <w:rsid w:val="005E4D3A"/>
    <w:rPr>
      <w:rFonts w:ascii="Times New Roman" w:eastAsia="Times New Roman" w:hAnsi="Times New Roman"/>
      <w:sz w:val="24"/>
      <w:szCs w:val="24"/>
    </w:rPr>
  </w:style>
  <w:style w:type="character" w:customStyle="1" w:styleId="Heading8Char">
    <w:name w:val="Heading 8 Char"/>
    <w:basedOn w:val="DefaultParagraphFont"/>
    <w:link w:val="Heading8"/>
    <w:uiPriority w:val="99"/>
    <w:semiHidden/>
    <w:rsid w:val="005E4D3A"/>
    <w:rPr>
      <w:rFonts w:ascii="Times New Roman" w:eastAsia="Times New Roman" w:hAnsi="Times New Roman"/>
      <w:i/>
      <w:iCs/>
      <w:sz w:val="24"/>
      <w:szCs w:val="24"/>
    </w:rPr>
  </w:style>
  <w:style w:type="character" w:customStyle="1" w:styleId="Heading9Char">
    <w:name w:val="Heading 9 Char"/>
    <w:basedOn w:val="DefaultParagraphFont"/>
    <w:link w:val="Heading9"/>
    <w:uiPriority w:val="99"/>
    <w:semiHidden/>
    <w:rsid w:val="005E4D3A"/>
    <w:rPr>
      <w:rFonts w:ascii="Arial" w:eastAsia="Times New Roman" w:hAnsi="Arial" w:cs="Arial"/>
    </w:rPr>
  </w:style>
  <w:style w:type="paragraph" w:customStyle="1" w:styleId="noteDrafter">
    <w:name w:val="note_Drafter"/>
    <w:basedOn w:val="Normal"/>
    <w:qFormat/>
    <w:rsid w:val="005E4D3A"/>
    <w:pPr>
      <w:spacing w:before="80" w:after="80" w:line="240" w:lineRule="auto"/>
    </w:pPr>
    <w:rPr>
      <w:rFonts w:ascii="Times New Roman" w:eastAsia="Times New Roman" w:hAnsi="Times New Roman"/>
      <w:color w:val="0070C0"/>
      <w:sz w:val="24"/>
      <w:szCs w:val="24"/>
      <w:lang w:eastAsia="en-AU"/>
    </w:rPr>
  </w:style>
  <w:style w:type="paragraph" w:customStyle="1" w:styleId="noteMain">
    <w:name w:val="note_Main"/>
    <w:basedOn w:val="Normal"/>
    <w:qFormat/>
    <w:rsid w:val="005E4D3A"/>
    <w:pPr>
      <w:keepLines/>
      <w:tabs>
        <w:tab w:val="right" w:pos="794"/>
      </w:tabs>
      <w:spacing w:before="80" w:after="100" w:line="220" w:lineRule="exact"/>
      <w:ind w:left="964" w:hanging="964"/>
      <w:jc w:val="both"/>
    </w:pPr>
    <w:rPr>
      <w:rFonts w:ascii="Times New Roman" w:eastAsia="Times New Roman" w:hAnsi="Times New Roman"/>
      <w:sz w:val="20"/>
      <w:szCs w:val="24"/>
      <w:lang w:eastAsia="en-AU"/>
    </w:rPr>
  </w:style>
  <w:style w:type="character" w:customStyle="1" w:styleId="charsectno0">
    <w:name w:val="charsectno"/>
    <w:basedOn w:val="DefaultParagraphFont"/>
    <w:rsid w:val="005E4D3A"/>
  </w:style>
  <w:style w:type="paragraph" w:customStyle="1" w:styleId="subsectionhead">
    <w:name w:val="subsectionhead"/>
    <w:basedOn w:val="Normal"/>
    <w:rsid w:val="00746D84"/>
    <w:pPr>
      <w:spacing w:before="100" w:beforeAutospacing="1" w:after="100" w:afterAutospacing="1" w:line="240" w:lineRule="auto"/>
    </w:pPr>
    <w:rPr>
      <w:rFonts w:ascii="Times New Roman" w:eastAsia="Times New Roman" w:hAnsi="Times New Roman"/>
      <w:sz w:val="24"/>
      <w:szCs w:val="24"/>
      <w:lang w:eastAsia="en-AU"/>
    </w:rPr>
  </w:style>
  <w:style w:type="paragraph" w:customStyle="1" w:styleId="subsection">
    <w:name w:val="subsection"/>
    <w:basedOn w:val="Normal"/>
    <w:rsid w:val="00746D84"/>
    <w:pPr>
      <w:spacing w:before="100" w:beforeAutospacing="1" w:after="100" w:afterAutospacing="1" w:line="240" w:lineRule="auto"/>
    </w:pPr>
    <w:rPr>
      <w:rFonts w:ascii="Times New Roman" w:eastAsia="Times New Roman" w:hAnsi="Times New Roman"/>
      <w:sz w:val="24"/>
      <w:szCs w:val="24"/>
      <w:lang w:eastAsia="en-AU"/>
    </w:rPr>
  </w:style>
  <w:style w:type="paragraph" w:customStyle="1" w:styleId="acthead5">
    <w:name w:val="acthead5"/>
    <w:basedOn w:val="Normal"/>
    <w:rsid w:val="00746D84"/>
    <w:pPr>
      <w:spacing w:before="100" w:beforeAutospacing="1" w:after="100" w:afterAutospacing="1" w:line="240" w:lineRule="auto"/>
    </w:pPr>
    <w:rPr>
      <w:rFonts w:ascii="Times New Roman" w:eastAsia="Times New Roman" w:hAnsi="Times New Roman"/>
      <w:sz w:val="24"/>
      <w:szCs w:val="24"/>
      <w:lang w:eastAsia="en-AU"/>
    </w:rPr>
  </w:style>
  <w:style w:type="paragraph" w:customStyle="1" w:styleId="paragraph">
    <w:name w:val="paragraph"/>
    <w:basedOn w:val="Normal"/>
    <w:rsid w:val="00746D84"/>
    <w:pPr>
      <w:spacing w:before="100" w:beforeAutospacing="1" w:after="100" w:afterAutospacing="1" w:line="240" w:lineRule="auto"/>
    </w:pPr>
    <w:rPr>
      <w:rFonts w:ascii="Times New Roman" w:eastAsia="Times New Roman" w:hAnsi="Times New Roman"/>
      <w:sz w:val="24"/>
      <w:szCs w:val="24"/>
      <w:lang w:eastAsia="en-AU"/>
    </w:rPr>
  </w:style>
  <w:style w:type="paragraph" w:customStyle="1" w:styleId="hr0">
    <w:name w:val="hr"/>
    <w:basedOn w:val="Normal"/>
    <w:rsid w:val="00746D84"/>
    <w:pPr>
      <w:spacing w:before="100" w:beforeAutospacing="1" w:after="100" w:afterAutospacing="1" w:line="240" w:lineRule="auto"/>
    </w:pPr>
    <w:rPr>
      <w:rFonts w:ascii="Times New Roman" w:eastAsia="Times New Roman" w:hAnsi="Times New Roman"/>
      <w:sz w:val="24"/>
      <w:szCs w:val="24"/>
      <w:lang w:eastAsia="en-AU"/>
    </w:rPr>
  </w:style>
  <w:style w:type="paragraph" w:customStyle="1" w:styleId="zr1">
    <w:name w:val="zr1"/>
    <w:basedOn w:val="Normal"/>
    <w:rsid w:val="00746D84"/>
    <w:pPr>
      <w:spacing w:before="100" w:beforeAutospacing="1" w:after="100" w:afterAutospacing="1" w:line="240" w:lineRule="auto"/>
    </w:pPr>
    <w:rPr>
      <w:rFonts w:ascii="Times New Roman" w:eastAsia="Times New Roman" w:hAnsi="Times New Roman"/>
      <w:sz w:val="24"/>
      <w:szCs w:val="24"/>
      <w:lang w:eastAsia="en-AU"/>
    </w:rPr>
  </w:style>
  <w:style w:type="paragraph" w:customStyle="1" w:styleId="zp1">
    <w:name w:val="zp1"/>
    <w:basedOn w:val="Normal"/>
    <w:rsid w:val="00746D84"/>
    <w:pPr>
      <w:spacing w:before="100" w:beforeAutospacing="1" w:after="100" w:afterAutospacing="1" w:line="240" w:lineRule="auto"/>
    </w:pPr>
    <w:rPr>
      <w:rFonts w:ascii="Times New Roman" w:eastAsia="Times New Roman" w:hAnsi="Times New Roman"/>
      <w:sz w:val="24"/>
      <w:szCs w:val="24"/>
      <w:lang w:eastAsia="en-AU"/>
    </w:rPr>
  </w:style>
  <w:style w:type="paragraph" w:customStyle="1" w:styleId="p2">
    <w:name w:val="p2"/>
    <w:basedOn w:val="Normal"/>
    <w:rsid w:val="00746D84"/>
    <w:pPr>
      <w:spacing w:before="100" w:beforeAutospacing="1" w:after="100" w:afterAutospacing="1" w:line="240" w:lineRule="auto"/>
    </w:pPr>
    <w:rPr>
      <w:rFonts w:ascii="Times New Roman" w:eastAsia="Times New Roman" w:hAnsi="Times New Roman"/>
      <w:sz w:val="24"/>
      <w:szCs w:val="24"/>
      <w:lang w:eastAsia="en-AU"/>
    </w:rPr>
  </w:style>
  <w:style w:type="paragraph" w:customStyle="1" w:styleId="p10">
    <w:name w:val="p1"/>
    <w:basedOn w:val="Normal"/>
    <w:rsid w:val="00746D84"/>
    <w:pPr>
      <w:spacing w:before="100" w:beforeAutospacing="1" w:after="100" w:afterAutospacing="1" w:line="240" w:lineRule="auto"/>
    </w:pPr>
    <w:rPr>
      <w:rFonts w:ascii="Times New Roman" w:eastAsia="Times New Roman" w:hAnsi="Times New Roman"/>
      <w:sz w:val="24"/>
      <w:szCs w:val="24"/>
      <w:lang w:eastAsia="en-AU"/>
    </w:rPr>
  </w:style>
  <w:style w:type="paragraph" w:customStyle="1" w:styleId="zr2">
    <w:name w:val="zr2"/>
    <w:basedOn w:val="Normal"/>
    <w:rsid w:val="00746D84"/>
    <w:pPr>
      <w:spacing w:before="100" w:beforeAutospacing="1" w:after="100" w:afterAutospacing="1" w:line="240" w:lineRule="auto"/>
    </w:pPr>
    <w:rPr>
      <w:rFonts w:ascii="Times New Roman" w:eastAsia="Times New Roman" w:hAnsi="Times New Roman"/>
      <w:sz w:val="24"/>
      <w:szCs w:val="24"/>
      <w:lang w:eastAsia="en-AU"/>
    </w:rPr>
  </w:style>
  <w:style w:type="paragraph" w:customStyle="1" w:styleId="r10">
    <w:name w:val="r1"/>
    <w:basedOn w:val="Normal"/>
    <w:rsid w:val="003C77A7"/>
    <w:pPr>
      <w:spacing w:before="100" w:beforeAutospacing="1" w:after="100" w:afterAutospacing="1" w:line="240" w:lineRule="auto"/>
    </w:pPr>
    <w:rPr>
      <w:rFonts w:ascii="Times New Roman" w:eastAsia="Times New Roman" w:hAnsi="Times New Roman"/>
      <w:sz w:val="24"/>
      <w:szCs w:val="24"/>
      <w:lang w:eastAsia="en-AU"/>
    </w:rPr>
  </w:style>
  <w:style w:type="paragraph" w:customStyle="1" w:styleId="tMain">
    <w:name w:val="t_Main"/>
    <w:basedOn w:val="Normal"/>
    <w:uiPriority w:val="99"/>
    <w:qFormat/>
    <w:rsid w:val="00F6132F"/>
    <w:pPr>
      <w:keepLines/>
      <w:tabs>
        <w:tab w:val="right" w:pos="794"/>
      </w:tabs>
      <w:spacing w:before="80" w:after="100" w:line="260" w:lineRule="exact"/>
      <w:ind w:left="964" w:hanging="964"/>
      <w:jc w:val="both"/>
    </w:pPr>
    <w:rPr>
      <w:rFonts w:ascii="Times New Roman" w:eastAsia="Times New Roman" w:hAnsi="Times New Roman"/>
      <w:sz w:val="24"/>
      <w:szCs w:val="24"/>
      <w:lang w:eastAsia="en-AU"/>
    </w:rPr>
  </w:style>
  <w:style w:type="paragraph" w:customStyle="1" w:styleId="notePara">
    <w:name w:val="note_Para"/>
    <w:basedOn w:val="tPara"/>
    <w:qFormat/>
    <w:rsid w:val="00F6132F"/>
    <w:pPr>
      <w:spacing w:line="220" w:lineRule="exact"/>
    </w:pPr>
    <w:rPr>
      <w:sz w:val="20"/>
    </w:rPr>
  </w:style>
  <w:style w:type="paragraph" w:customStyle="1" w:styleId="p100">
    <w:name w:val="p10"/>
    <w:basedOn w:val="Normal"/>
    <w:rsid w:val="00EC534E"/>
    <w:pPr>
      <w:spacing w:before="100" w:beforeAutospacing="1" w:after="100" w:afterAutospacing="1" w:line="240" w:lineRule="auto"/>
    </w:pPr>
    <w:rPr>
      <w:rFonts w:ascii="Times New Roman" w:eastAsia="Times New Roman" w:hAnsi="Times New Roman"/>
      <w:sz w:val="24"/>
      <w:szCs w:val="24"/>
      <w:lang w:eastAsia="en-AU"/>
    </w:rPr>
  </w:style>
  <w:style w:type="character" w:customStyle="1" w:styleId="ListParagraphChar">
    <w:name w:val="List Paragraph Char"/>
    <w:aliases w:val="List number Paragraph Char"/>
    <w:basedOn w:val="DefaultParagraphFont"/>
    <w:link w:val="ListParagraph"/>
    <w:uiPriority w:val="34"/>
    <w:locked/>
    <w:rsid w:val="00276714"/>
    <w:rPr>
      <w:lang w:eastAsia="en-US"/>
    </w:rPr>
  </w:style>
  <w:style w:type="paragraph" w:customStyle="1" w:styleId="tSubpara">
    <w:name w:val="t_Subpara"/>
    <w:basedOn w:val="Normal"/>
    <w:qFormat/>
    <w:rsid w:val="00E646F9"/>
    <w:pPr>
      <w:keepLines/>
      <w:tabs>
        <w:tab w:val="right" w:pos="2211"/>
      </w:tabs>
      <w:spacing w:after="100" w:line="260" w:lineRule="exact"/>
      <w:ind w:left="2410" w:hanging="2410"/>
      <w:jc w:val="both"/>
    </w:pPr>
    <w:rPr>
      <w:rFonts w:ascii="Times New Roman" w:eastAsia="Times New Roman" w:hAnsi="Times New Roman"/>
      <w:sz w:val="24"/>
      <w:szCs w:val="24"/>
      <w:lang w:eastAsia="en-AU"/>
    </w:rPr>
  </w:style>
  <w:style w:type="paragraph" w:customStyle="1" w:styleId="h6Subsec">
    <w:name w:val="h6_Subsec"/>
    <w:basedOn w:val="Normal"/>
    <w:next w:val="Normal"/>
    <w:qFormat/>
    <w:rsid w:val="00E646F9"/>
    <w:pPr>
      <w:keepNext/>
      <w:spacing w:before="120" w:after="0" w:line="240" w:lineRule="auto"/>
      <w:ind w:left="964"/>
    </w:pPr>
    <w:rPr>
      <w:rFonts w:ascii="Arial" w:eastAsia="Times New Roman" w:hAnsi="Arial"/>
      <w:i/>
      <w:sz w:val="24"/>
      <w:szCs w:val="24"/>
      <w:lang w:eastAsia="en-AU"/>
    </w:rPr>
  </w:style>
  <w:style w:type="character" w:customStyle="1" w:styleId="Heading3Char">
    <w:name w:val="Heading 3 Char"/>
    <w:basedOn w:val="DefaultParagraphFont"/>
    <w:link w:val="Heading3"/>
    <w:uiPriority w:val="9"/>
    <w:semiHidden/>
    <w:rsid w:val="00FD6131"/>
    <w:rPr>
      <w:rFonts w:asciiTheme="majorHAnsi" w:eastAsiaTheme="majorEastAsia" w:hAnsiTheme="majorHAnsi" w:cstheme="majorBidi"/>
      <w:b/>
      <w:bCs/>
      <w:color w:val="4F81BD" w:themeColor="accent1"/>
      <w:sz w:val="24"/>
      <w:szCs w:val="24"/>
    </w:rPr>
  </w:style>
  <w:style w:type="character" w:customStyle="1" w:styleId="Heading4Char">
    <w:name w:val="Heading 4 Char"/>
    <w:basedOn w:val="DefaultParagraphFont"/>
    <w:link w:val="Heading4"/>
    <w:uiPriority w:val="9"/>
    <w:rsid w:val="00FD6131"/>
    <w:rPr>
      <w:rFonts w:asciiTheme="majorHAnsi" w:eastAsiaTheme="majorEastAsia" w:hAnsiTheme="majorHAnsi" w:cstheme="majorBidi"/>
      <w:b/>
      <w:bCs/>
      <w:i/>
      <w:iCs/>
      <w:color w:val="4F81BD" w:themeColor="accent1"/>
      <w:sz w:val="24"/>
      <w:szCs w:val="24"/>
    </w:rPr>
  </w:style>
  <w:style w:type="character" w:customStyle="1" w:styleId="Heading5Char">
    <w:name w:val="Heading 5 Char"/>
    <w:basedOn w:val="DefaultParagraphFont"/>
    <w:link w:val="Heading5"/>
    <w:uiPriority w:val="9"/>
    <w:semiHidden/>
    <w:rsid w:val="00FD6131"/>
    <w:rPr>
      <w:rFonts w:asciiTheme="majorHAnsi" w:eastAsiaTheme="majorEastAsia" w:hAnsiTheme="majorHAnsi" w:cstheme="majorBidi"/>
      <w:color w:val="243F60" w:themeColor="accent1" w:themeShade="7F"/>
      <w:sz w:val="24"/>
      <w:szCs w:val="24"/>
    </w:rPr>
  </w:style>
  <w:style w:type="paragraph" w:customStyle="1" w:styleId="Tempstyle">
    <w:name w:val="Temp style"/>
    <w:basedOn w:val="Normal"/>
    <w:rsid w:val="00FD6131"/>
    <w:pPr>
      <w:spacing w:after="0" w:line="240" w:lineRule="auto"/>
    </w:pPr>
    <w:rPr>
      <w:rFonts w:ascii="Times New Roman" w:eastAsia="Times New Roman" w:hAnsi="Times New Roman"/>
      <w:sz w:val="24"/>
      <w:szCs w:val="24"/>
      <w:lang w:eastAsia="en-AU"/>
    </w:rPr>
  </w:style>
  <w:style w:type="paragraph" w:customStyle="1" w:styleId="h1ChSch">
    <w:name w:val="h1_Ch_Sch"/>
    <w:basedOn w:val="Heading1"/>
    <w:next w:val="Normal"/>
    <w:qFormat/>
    <w:rsid w:val="00FD6131"/>
    <w:pPr>
      <w:keepNext/>
      <w:keepLines/>
      <w:pageBreakBefore/>
      <w:spacing w:before="480" w:after="60"/>
      <w:ind w:left="2410" w:hanging="2410"/>
    </w:pPr>
    <w:rPr>
      <w:rFonts w:ascii="Arial" w:hAnsi="Arial" w:cs="Arial"/>
      <w:color w:val="auto"/>
      <w:kern w:val="32"/>
      <w:sz w:val="40"/>
      <w:szCs w:val="32"/>
    </w:rPr>
  </w:style>
  <w:style w:type="paragraph" w:customStyle="1" w:styleId="h3Div">
    <w:name w:val="h3_Div"/>
    <w:basedOn w:val="Heading3"/>
    <w:next w:val="Normal"/>
    <w:qFormat/>
    <w:rsid w:val="00FD6131"/>
    <w:pPr>
      <w:spacing w:before="360" w:after="60"/>
      <w:ind w:left="2410" w:hanging="2410"/>
    </w:pPr>
    <w:rPr>
      <w:rFonts w:ascii="Arial" w:eastAsia="Times New Roman" w:hAnsi="Arial" w:cs="Arial"/>
      <w:color w:val="auto"/>
      <w:sz w:val="28"/>
      <w:szCs w:val="26"/>
    </w:rPr>
  </w:style>
  <w:style w:type="paragraph" w:customStyle="1" w:styleId="h7Example">
    <w:name w:val="h7_Example"/>
    <w:basedOn w:val="Normal"/>
    <w:next w:val="Normal"/>
    <w:qFormat/>
    <w:rsid w:val="00FD6131"/>
    <w:pPr>
      <w:keepNext/>
      <w:spacing w:before="120" w:after="0" w:line="220" w:lineRule="exact"/>
      <w:ind w:left="964"/>
    </w:pPr>
    <w:rPr>
      <w:rFonts w:ascii="Times New Roman" w:eastAsia="Times New Roman" w:hAnsi="Times New Roman"/>
      <w:i/>
      <w:sz w:val="24"/>
      <w:szCs w:val="24"/>
      <w:lang w:eastAsia="en-AU"/>
    </w:rPr>
  </w:style>
  <w:style w:type="paragraph" w:customStyle="1" w:styleId="h2Part">
    <w:name w:val="h2_Part"/>
    <w:basedOn w:val="Heading2"/>
    <w:next w:val="h3Div"/>
    <w:qFormat/>
    <w:rsid w:val="00FD6131"/>
    <w:pPr>
      <w:pageBreakBefore/>
      <w:spacing w:before="360" w:after="60" w:line="240" w:lineRule="auto"/>
      <w:ind w:left="2410" w:hanging="2410"/>
    </w:pPr>
    <w:rPr>
      <w:rFonts w:ascii="Arial" w:hAnsi="Arial" w:cs="Arial"/>
      <w:bCs w:val="0"/>
      <w:iCs/>
      <w:color w:val="auto"/>
      <w:sz w:val="36"/>
      <w:szCs w:val="22"/>
      <w:lang w:eastAsia="en-AU"/>
    </w:rPr>
  </w:style>
  <w:style w:type="paragraph" w:customStyle="1" w:styleId="h4Subdiv">
    <w:name w:val="h4_Subdiv"/>
    <w:basedOn w:val="Heading4"/>
    <w:next w:val="Normal"/>
    <w:autoRedefine/>
    <w:qFormat/>
    <w:rsid w:val="00FD6131"/>
    <w:pPr>
      <w:spacing w:before="360" w:after="60"/>
      <w:ind w:left="2410" w:hanging="2410"/>
    </w:pPr>
    <w:rPr>
      <w:rFonts w:ascii="Arial" w:eastAsia="Times New Roman" w:hAnsi="Arial" w:cs="Times New Roman"/>
      <w:i w:val="0"/>
      <w:iCs w:val="0"/>
      <w:color w:val="auto"/>
      <w:sz w:val="28"/>
      <w:szCs w:val="28"/>
    </w:rPr>
  </w:style>
  <w:style w:type="paragraph" w:customStyle="1" w:styleId="h5Section">
    <w:name w:val="h5_Section"/>
    <w:basedOn w:val="Heading5"/>
    <w:next w:val="Normal"/>
    <w:uiPriority w:val="99"/>
    <w:qFormat/>
    <w:rsid w:val="00FD6131"/>
    <w:pPr>
      <w:spacing w:before="360" w:after="60"/>
      <w:ind w:left="964" w:hanging="964"/>
    </w:pPr>
    <w:rPr>
      <w:rFonts w:ascii="Arial" w:eastAsia="Times New Roman" w:hAnsi="Arial" w:cs="Times New Roman"/>
      <w:b/>
      <w:bCs/>
      <w:iCs/>
      <w:color w:val="auto"/>
      <w:szCs w:val="26"/>
    </w:rPr>
  </w:style>
  <w:style w:type="paragraph" w:customStyle="1" w:styleId="tSubsub">
    <w:name w:val="t_Subsub"/>
    <w:basedOn w:val="Normal"/>
    <w:qFormat/>
    <w:rsid w:val="00FD6131"/>
    <w:pPr>
      <w:tabs>
        <w:tab w:val="right" w:pos="2948"/>
      </w:tabs>
      <w:spacing w:after="100" w:line="260" w:lineRule="exact"/>
      <w:ind w:left="3119" w:hanging="3119"/>
      <w:jc w:val="both"/>
    </w:pPr>
    <w:rPr>
      <w:rFonts w:ascii="Times New Roman" w:eastAsia="Times New Roman" w:hAnsi="Times New Roman"/>
      <w:sz w:val="24"/>
      <w:szCs w:val="24"/>
      <w:lang w:eastAsia="en-AU"/>
    </w:rPr>
  </w:style>
  <w:style w:type="paragraph" w:styleId="Title">
    <w:name w:val="Title"/>
    <w:basedOn w:val="Normal"/>
    <w:next w:val="Normal"/>
    <w:link w:val="TitleChar"/>
    <w:qFormat/>
    <w:locked/>
    <w:rsid w:val="00FD6131"/>
    <w:pPr>
      <w:spacing w:before="480" w:after="0" w:line="240" w:lineRule="auto"/>
    </w:pPr>
    <w:rPr>
      <w:rFonts w:ascii="Arial" w:eastAsia="Times New Roman" w:hAnsi="Arial" w:cs="Arial"/>
      <w:b/>
      <w:bCs/>
      <w:sz w:val="40"/>
      <w:szCs w:val="40"/>
      <w:lang w:eastAsia="en-AU"/>
    </w:rPr>
  </w:style>
  <w:style w:type="character" w:customStyle="1" w:styleId="TitleChar">
    <w:name w:val="Title Char"/>
    <w:basedOn w:val="DefaultParagraphFont"/>
    <w:link w:val="Title"/>
    <w:rsid w:val="00FD6131"/>
    <w:rPr>
      <w:rFonts w:ascii="Arial" w:eastAsia="Times New Roman" w:hAnsi="Arial" w:cs="Arial"/>
      <w:b/>
      <w:bCs/>
      <w:sz w:val="40"/>
      <w:szCs w:val="40"/>
    </w:rPr>
  </w:style>
  <w:style w:type="paragraph" w:customStyle="1" w:styleId="HeaderBoldOdd">
    <w:name w:val="HeaderBoldOdd"/>
    <w:basedOn w:val="Normal"/>
    <w:rsid w:val="00FD6131"/>
    <w:pPr>
      <w:spacing w:before="120" w:after="60" w:line="240" w:lineRule="auto"/>
      <w:jc w:val="right"/>
    </w:pPr>
    <w:rPr>
      <w:rFonts w:ascii="Arial" w:eastAsia="Times New Roman" w:hAnsi="Arial"/>
      <w:b/>
      <w:sz w:val="20"/>
      <w:szCs w:val="24"/>
      <w:lang w:eastAsia="en-AU"/>
    </w:rPr>
  </w:style>
  <w:style w:type="paragraph" w:customStyle="1" w:styleId="HeaderLiteOdd">
    <w:name w:val="HeaderLiteOdd"/>
    <w:basedOn w:val="Normal"/>
    <w:rsid w:val="00FD6131"/>
    <w:pPr>
      <w:tabs>
        <w:tab w:val="center" w:pos="3969"/>
        <w:tab w:val="right" w:pos="8505"/>
      </w:tabs>
      <w:spacing w:before="60" w:after="0" w:line="240" w:lineRule="auto"/>
      <w:jc w:val="right"/>
    </w:pPr>
    <w:rPr>
      <w:rFonts w:ascii="Arial" w:eastAsia="Times New Roman" w:hAnsi="Arial"/>
      <w:sz w:val="18"/>
      <w:szCs w:val="24"/>
      <w:lang w:eastAsia="en-AU"/>
    </w:rPr>
  </w:style>
  <w:style w:type="paragraph" w:customStyle="1" w:styleId="FooterDraft">
    <w:name w:val="FooterDraft"/>
    <w:basedOn w:val="Normal"/>
    <w:rsid w:val="00FD6131"/>
    <w:pPr>
      <w:spacing w:after="0" w:line="240" w:lineRule="auto"/>
      <w:jc w:val="center"/>
    </w:pPr>
    <w:rPr>
      <w:rFonts w:ascii="Arial" w:eastAsia="Times New Roman" w:hAnsi="Arial"/>
      <w:b/>
      <w:sz w:val="40"/>
      <w:szCs w:val="24"/>
      <w:lang w:eastAsia="en-AU"/>
    </w:rPr>
  </w:style>
  <w:style w:type="character" w:styleId="PageNumber">
    <w:name w:val="page number"/>
    <w:basedOn w:val="DefaultParagraphFont"/>
    <w:rsid w:val="00FD6131"/>
    <w:rPr>
      <w:rFonts w:ascii="Arial" w:hAnsi="Arial"/>
      <w:sz w:val="22"/>
    </w:rPr>
  </w:style>
  <w:style w:type="paragraph" w:customStyle="1" w:styleId="FooterCitation">
    <w:name w:val="FooterCitation"/>
    <w:basedOn w:val="Footer"/>
    <w:rsid w:val="00FD6131"/>
    <w:pPr>
      <w:tabs>
        <w:tab w:val="clear" w:pos="4513"/>
        <w:tab w:val="clear" w:pos="9026"/>
        <w:tab w:val="center" w:pos="4153"/>
        <w:tab w:val="right" w:pos="8306"/>
      </w:tabs>
      <w:spacing w:before="20" w:line="240" w:lineRule="exact"/>
      <w:jc w:val="center"/>
    </w:pPr>
    <w:rPr>
      <w:rFonts w:ascii="Arial" w:eastAsia="Times New Roman" w:hAnsi="Arial"/>
      <w:i/>
      <w:sz w:val="18"/>
      <w:szCs w:val="24"/>
      <w:lang w:eastAsia="en-AU"/>
    </w:rPr>
  </w:style>
  <w:style w:type="paragraph" w:styleId="TOC2">
    <w:name w:val="toc 2"/>
    <w:basedOn w:val="Normal"/>
    <w:next w:val="Normal"/>
    <w:autoRedefine/>
    <w:uiPriority w:val="39"/>
    <w:locked/>
    <w:rsid w:val="00FD6131"/>
    <w:pPr>
      <w:keepNext/>
      <w:tabs>
        <w:tab w:val="right" w:pos="8278"/>
      </w:tabs>
      <w:spacing w:before="120" w:after="120" w:line="240" w:lineRule="auto"/>
      <w:ind w:left="1843" w:right="714" w:hanging="1843"/>
    </w:pPr>
    <w:rPr>
      <w:rFonts w:ascii="Arial" w:eastAsia="Times New Roman" w:hAnsi="Arial"/>
      <w:b/>
      <w:noProof/>
    </w:rPr>
  </w:style>
  <w:style w:type="paragraph" w:styleId="TOC3">
    <w:name w:val="toc 3"/>
    <w:basedOn w:val="Normal"/>
    <w:next w:val="Normal"/>
    <w:autoRedefine/>
    <w:uiPriority w:val="39"/>
    <w:locked/>
    <w:rsid w:val="00FD6131"/>
    <w:pPr>
      <w:keepNext/>
      <w:tabs>
        <w:tab w:val="right" w:pos="8278"/>
      </w:tabs>
      <w:spacing w:before="180" w:after="60" w:line="240" w:lineRule="auto"/>
      <w:ind w:left="1843" w:right="714" w:hanging="1843"/>
    </w:pPr>
    <w:rPr>
      <w:rFonts w:ascii="Arial" w:eastAsia="Times New Roman" w:hAnsi="Arial"/>
      <w:b/>
      <w:sz w:val="20"/>
      <w:szCs w:val="24"/>
    </w:rPr>
  </w:style>
  <w:style w:type="paragraph" w:styleId="TOC4">
    <w:name w:val="toc 4"/>
    <w:basedOn w:val="Normal"/>
    <w:next w:val="Normal"/>
    <w:autoRedefine/>
    <w:uiPriority w:val="39"/>
    <w:locked/>
    <w:rsid w:val="00FD6131"/>
    <w:pPr>
      <w:keepNext/>
      <w:tabs>
        <w:tab w:val="right" w:pos="8278"/>
      </w:tabs>
      <w:spacing w:before="80" w:after="0" w:line="240" w:lineRule="auto"/>
      <w:ind w:left="1843" w:hanging="1843"/>
    </w:pPr>
    <w:rPr>
      <w:rFonts w:ascii="Arial" w:eastAsia="Times New Roman" w:hAnsi="Arial"/>
      <w:b/>
      <w:sz w:val="18"/>
      <w:szCs w:val="24"/>
    </w:rPr>
  </w:style>
  <w:style w:type="paragraph" w:styleId="TOC5">
    <w:name w:val="toc 5"/>
    <w:basedOn w:val="Normal"/>
    <w:next w:val="Normal"/>
    <w:autoRedefine/>
    <w:uiPriority w:val="39"/>
    <w:locked/>
    <w:rsid w:val="00FD6131"/>
    <w:pPr>
      <w:tabs>
        <w:tab w:val="right" w:pos="1559"/>
        <w:tab w:val="right" w:pos="8278"/>
      </w:tabs>
      <w:spacing w:before="40" w:after="0" w:line="240" w:lineRule="auto"/>
      <w:ind w:left="1843" w:right="714" w:hanging="1843"/>
    </w:pPr>
    <w:rPr>
      <w:rFonts w:ascii="Arial" w:eastAsia="Times New Roman" w:hAnsi="Arial"/>
      <w:noProof/>
      <w:sz w:val="19"/>
      <w:szCs w:val="19"/>
    </w:rPr>
  </w:style>
  <w:style w:type="paragraph" w:customStyle="1" w:styleId="Sec">
    <w:name w:val="Sec"/>
    <w:basedOn w:val="Normal"/>
    <w:next w:val="Normal"/>
    <w:uiPriority w:val="99"/>
    <w:rsid w:val="00FD6131"/>
    <w:pPr>
      <w:keepLines/>
      <w:tabs>
        <w:tab w:val="right" w:pos="794"/>
      </w:tabs>
      <w:spacing w:before="80" w:after="100" w:line="260" w:lineRule="exact"/>
      <w:ind w:left="964" w:hanging="964"/>
      <w:jc w:val="both"/>
    </w:pPr>
    <w:rPr>
      <w:rFonts w:ascii="Times New Roman" w:eastAsia="Times New Roman" w:hAnsi="Times New Roman"/>
      <w:sz w:val="24"/>
      <w:szCs w:val="24"/>
      <w:lang w:eastAsia="en-AU"/>
    </w:rPr>
  </w:style>
  <w:style w:type="paragraph" w:styleId="BlockText">
    <w:name w:val="Block Text"/>
    <w:basedOn w:val="Normal"/>
    <w:rsid w:val="00FD6131"/>
    <w:pPr>
      <w:spacing w:after="120" w:line="240" w:lineRule="auto"/>
      <w:ind w:left="1440" w:right="1440"/>
    </w:pPr>
    <w:rPr>
      <w:rFonts w:ascii="Times New Roman" w:eastAsia="Times New Roman" w:hAnsi="Times New Roman"/>
      <w:sz w:val="24"/>
      <w:szCs w:val="24"/>
      <w:lang w:eastAsia="en-AU"/>
    </w:rPr>
  </w:style>
  <w:style w:type="paragraph" w:customStyle="1" w:styleId="EquationNote">
    <w:name w:val="EquationNote"/>
    <w:basedOn w:val="Normal"/>
    <w:link w:val="EquationNoteChar"/>
    <w:uiPriority w:val="99"/>
    <w:rsid w:val="00FD6131"/>
    <w:pPr>
      <w:tabs>
        <w:tab w:val="right" w:pos="9000"/>
      </w:tabs>
      <w:spacing w:before="60" w:after="0" w:line="240" w:lineRule="auto"/>
      <w:ind w:left="360" w:hanging="360"/>
    </w:pPr>
    <w:rPr>
      <w:rFonts w:ascii="Arial" w:eastAsia="Times New Roman" w:hAnsi="Arial" w:cs="Arial"/>
      <w:iCs/>
      <w:sz w:val="18"/>
      <w:szCs w:val="20"/>
    </w:rPr>
  </w:style>
  <w:style w:type="character" w:customStyle="1" w:styleId="EquationNoteChar">
    <w:name w:val="EquationNote Char"/>
    <w:basedOn w:val="DefaultParagraphFont"/>
    <w:link w:val="EquationNote"/>
    <w:uiPriority w:val="99"/>
    <w:locked/>
    <w:rsid w:val="00FD6131"/>
    <w:rPr>
      <w:rFonts w:ascii="Arial" w:eastAsia="Times New Roman" w:hAnsi="Arial" w:cs="Arial"/>
      <w:iCs/>
      <w:sz w:val="18"/>
      <w:szCs w:val="20"/>
      <w:lang w:eastAsia="en-US"/>
    </w:rPr>
  </w:style>
  <w:style w:type="paragraph" w:customStyle="1" w:styleId="NoteEnd">
    <w:name w:val="Note End"/>
    <w:basedOn w:val="Normal"/>
    <w:rsid w:val="00FD6131"/>
    <w:pPr>
      <w:keepLines/>
      <w:spacing w:before="120" w:after="0" w:line="240" w:lineRule="exact"/>
      <w:ind w:left="567" w:hanging="567"/>
      <w:jc w:val="both"/>
    </w:pPr>
    <w:rPr>
      <w:rFonts w:ascii="Times New Roman" w:eastAsia="Times New Roman" w:hAnsi="Times New Roman"/>
      <w:szCs w:val="24"/>
      <w:lang w:eastAsia="en-AU"/>
    </w:rPr>
  </w:style>
  <w:style w:type="paragraph" w:customStyle="1" w:styleId="noteSubpara">
    <w:name w:val="note_Subpara"/>
    <w:basedOn w:val="tSubpara"/>
    <w:qFormat/>
    <w:rsid w:val="00FD6131"/>
    <w:pPr>
      <w:spacing w:line="220" w:lineRule="exact"/>
    </w:pPr>
    <w:rPr>
      <w:sz w:val="20"/>
    </w:rPr>
  </w:style>
  <w:style w:type="paragraph" w:customStyle="1" w:styleId="noteSubsub">
    <w:name w:val="note_Subsub"/>
    <w:basedOn w:val="tSubsub"/>
    <w:qFormat/>
    <w:rsid w:val="00FD6131"/>
    <w:pPr>
      <w:spacing w:line="220" w:lineRule="exact"/>
    </w:pPr>
    <w:rPr>
      <w:sz w:val="20"/>
    </w:rPr>
  </w:style>
  <w:style w:type="paragraph" w:customStyle="1" w:styleId="Def">
    <w:name w:val="Def"/>
    <w:basedOn w:val="Normal"/>
    <w:uiPriority w:val="99"/>
    <w:rsid w:val="00FD6131"/>
    <w:pPr>
      <w:spacing w:before="80" w:after="100" w:line="260" w:lineRule="exact"/>
      <w:ind w:left="964"/>
      <w:jc w:val="both"/>
    </w:pPr>
    <w:rPr>
      <w:rFonts w:ascii="Times New Roman" w:eastAsia="Times New Roman" w:hAnsi="Times New Roman"/>
      <w:sz w:val="24"/>
      <w:szCs w:val="24"/>
      <w:lang w:eastAsia="en-AU"/>
    </w:rPr>
  </w:style>
  <w:style w:type="paragraph" w:customStyle="1" w:styleId="Notequery">
    <w:name w:val="Note query"/>
    <w:basedOn w:val="Normal"/>
    <w:qFormat/>
    <w:rsid w:val="00FD6131"/>
    <w:pPr>
      <w:spacing w:before="80" w:after="80" w:line="240" w:lineRule="auto"/>
    </w:pPr>
    <w:rPr>
      <w:rFonts w:ascii="Times New Roman" w:eastAsia="Times New Roman" w:hAnsi="Times New Roman"/>
      <w:color w:val="0070C0"/>
      <w:sz w:val="24"/>
      <w:szCs w:val="24"/>
      <w:lang w:eastAsia="en-AU"/>
    </w:rPr>
  </w:style>
  <w:style w:type="paragraph" w:customStyle="1" w:styleId="Notepara0">
    <w:name w:val="Note para"/>
    <w:basedOn w:val="Normal"/>
    <w:rsid w:val="00FD6131"/>
    <w:pPr>
      <w:keepLines/>
      <w:spacing w:before="60" w:after="0" w:line="220" w:lineRule="exact"/>
      <w:ind w:left="1304" w:hanging="340"/>
      <w:jc w:val="both"/>
    </w:pPr>
    <w:rPr>
      <w:rFonts w:ascii="Times New Roman" w:eastAsia="Times New Roman" w:hAnsi="Times New Roman"/>
      <w:sz w:val="20"/>
      <w:szCs w:val="24"/>
      <w:lang w:eastAsia="en-AU"/>
    </w:rPr>
  </w:style>
  <w:style w:type="paragraph" w:customStyle="1" w:styleId="NoteSS">
    <w:name w:val="Note SS"/>
    <w:basedOn w:val="Normal"/>
    <w:qFormat/>
    <w:rsid w:val="00FD6131"/>
    <w:pPr>
      <w:keepLines/>
      <w:spacing w:before="120" w:after="0" w:line="220" w:lineRule="exact"/>
      <w:ind w:left="964"/>
      <w:jc w:val="both"/>
    </w:pPr>
    <w:rPr>
      <w:rFonts w:ascii="Times New Roman" w:eastAsia="Times New Roman" w:hAnsi="Times New Roman"/>
      <w:sz w:val="20"/>
      <w:szCs w:val="24"/>
      <w:lang w:eastAsia="en-AU"/>
    </w:rPr>
  </w:style>
  <w:style w:type="paragraph" w:customStyle="1" w:styleId="P20">
    <w:name w:val="P2"/>
    <w:basedOn w:val="Normal"/>
    <w:rsid w:val="00FD6131"/>
    <w:pPr>
      <w:keepLines/>
      <w:tabs>
        <w:tab w:val="right" w:pos="2098"/>
      </w:tabs>
      <w:spacing w:after="100" w:line="260" w:lineRule="exact"/>
      <w:ind w:left="2268" w:hanging="2268"/>
      <w:jc w:val="both"/>
    </w:pPr>
    <w:rPr>
      <w:rFonts w:ascii="Times New Roman" w:eastAsia="Times New Roman" w:hAnsi="Times New Roman"/>
      <w:sz w:val="24"/>
      <w:szCs w:val="24"/>
      <w:lang w:eastAsia="en-AU"/>
    </w:rPr>
  </w:style>
  <w:style w:type="paragraph" w:customStyle="1" w:styleId="Subsec">
    <w:name w:val="Subsec"/>
    <w:basedOn w:val="Normal"/>
    <w:uiPriority w:val="99"/>
    <w:rsid w:val="00FD6131"/>
    <w:pPr>
      <w:keepLines/>
      <w:tabs>
        <w:tab w:val="right" w:pos="794"/>
      </w:tabs>
      <w:spacing w:before="80" w:after="100" w:line="260" w:lineRule="exact"/>
      <w:ind w:left="964" w:hanging="964"/>
      <w:jc w:val="both"/>
    </w:pPr>
    <w:rPr>
      <w:rFonts w:ascii="Times New Roman" w:eastAsia="Times New Roman" w:hAnsi="Times New Roman"/>
      <w:sz w:val="24"/>
      <w:szCs w:val="24"/>
      <w:lang w:eastAsia="en-AU"/>
    </w:rPr>
  </w:style>
  <w:style w:type="paragraph" w:customStyle="1" w:styleId="HSec">
    <w:name w:val="HSec"/>
    <w:basedOn w:val="Heading5"/>
    <w:next w:val="Normal"/>
    <w:uiPriority w:val="99"/>
    <w:rsid w:val="00FD6131"/>
    <w:pPr>
      <w:spacing w:before="360" w:after="60"/>
      <w:ind w:left="964" w:hanging="964"/>
    </w:pPr>
    <w:rPr>
      <w:rFonts w:ascii="Arial" w:eastAsia="Times New Roman" w:hAnsi="Arial" w:cs="Times New Roman"/>
      <w:b/>
      <w:bCs/>
      <w:iCs/>
      <w:color w:val="auto"/>
      <w:szCs w:val="26"/>
    </w:rPr>
  </w:style>
  <w:style w:type="paragraph" w:customStyle="1" w:styleId="HC">
    <w:name w:val="HC"/>
    <w:aliases w:val="Sch"/>
    <w:basedOn w:val="Heading1"/>
    <w:next w:val="Normal"/>
    <w:rsid w:val="00FD6131"/>
    <w:pPr>
      <w:keepNext/>
      <w:keepLines/>
      <w:pageBreakBefore/>
      <w:spacing w:before="480" w:after="60"/>
      <w:ind w:left="2410" w:hanging="2410"/>
    </w:pPr>
    <w:rPr>
      <w:rFonts w:ascii="Arial" w:hAnsi="Arial" w:cs="Arial"/>
      <w:color w:val="auto"/>
      <w:kern w:val="32"/>
      <w:sz w:val="40"/>
      <w:szCs w:val="32"/>
    </w:rPr>
  </w:style>
  <w:style w:type="paragraph" w:customStyle="1" w:styleId="HD">
    <w:name w:val="HD"/>
    <w:aliases w:val="Division Heading"/>
    <w:basedOn w:val="Heading3"/>
    <w:next w:val="Normal"/>
    <w:rsid w:val="00FD6131"/>
    <w:pPr>
      <w:spacing w:before="360" w:after="60"/>
      <w:ind w:left="2410" w:hanging="2410"/>
    </w:pPr>
    <w:rPr>
      <w:rFonts w:ascii="Arial" w:eastAsia="Times New Roman" w:hAnsi="Arial" w:cs="Arial"/>
      <w:color w:val="auto"/>
      <w:sz w:val="28"/>
      <w:szCs w:val="26"/>
    </w:rPr>
  </w:style>
  <w:style w:type="paragraph" w:customStyle="1" w:styleId="HE">
    <w:name w:val="HE"/>
    <w:aliases w:val="Example heading"/>
    <w:basedOn w:val="Normal"/>
    <w:next w:val="Normal"/>
    <w:rsid w:val="00FD6131"/>
    <w:pPr>
      <w:keepNext/>
      <w:spacing w:before="120" w:after="0" w:line="220" w:lineRule="exact"/>
      <w:ind w:left="964"/>
    </w:pPr>
    <w:rPr>
      <w:rFonts w:ascii="Times New Roman" w:eastAsia="Times New Roman" w:hAnsi="Times New Roman"/>
      <w:i/>
      <w:sz w:val="24"/>
      <w:szCs w:val="24"/>
      <w:lang w:eastAsia="en-AU"/>
    </w:rPr>
  </w:style>
  <w:style w:type="paragraph" w:customStyle="1" w:styleId="HP">
    <w:name w:val="HP"/>
    <w:basedOn w:val="Heading2"/>
    <w:next w:val="HD"/>
    <w:rsid w:val="00FD6131"/>
    <w:pPr>
      <w:pageBreakBefore/>
      <w:spacing w:before="360" w:after="60" w:line="240" w:lineRule="auto"/>
      <w:ind w:left="2410" w:hanging="2410"/>
    </w:pPr>
    <w:rPr>
      <w:rFonts w:ascii="Arial" w:hAnsi="Arial" w:cs="Arial"/>
      <w:bCs w:val="0"/>
      <w:iCs/>
      <w:color w:val="auto"/>
      <w:sz w:val="36"/>
      <w:szCs w:val="22"/>
      <w:lang w:eastAsia="en-AU"/>
    </w:rPr>
  </w:style>
  <w:style w:type="paragraph" w:customStyle="1" w:styleId="HS">
    <w:name w:val="HS"/>
    <w:aliases w:val="Subdiv Heading"/>
    <w:basedOn w:val="Heading4"/>
    <w:next w:val="Normal"/>
    <w:rsid w:val="00FD6131"/>
    <w:pPr>
      <w:spacing w:before="360" w:after="60"/>
      <w:ind w:left="2410" w:hanging="2410"/>
    </w:pPr>
    <w:rPr>
      <w:rFonts w:ascii="Arial" w:eastAsia="Times New Roman" w:hAnsi="Arial" w:cs="Times New Roman"/>
      <w:i w:val="0"/>
      <w:iCs w:val="0"/>
      <w:color w:val="auto"/>
      <w:sz w:val="28"/>
      <w:szCs w:val="28"/>
    </w:rPr>
  </w:style>
  <w:style w:type="paragraph" w:customStyle="1" w:styleId="NoteSec">
    <w:name w:val="Note Sec"/>
    <w:basedOn w:val="Normal"/>
    <w:qFormat/>
    <w:rsid w:val="00FD6131"/>
    <w:pPr>
      <w:keepLines/>
      <w:spacing w:before="120" w:after="0" w:line="220" w:lineRule="exact"/>
      <w:jc w:val="both"/>
    </w:pPr>
    <w:rPr>
      <w:rFonts w:ascii="Times New Roman" w:eastAsia="Times New Roman" w:hAnsi="Times New Roman"/>
      <w:sz w:val="20"/>
      <w:szCs w:val="24"/>
      <w:lang w:eastAsia="en-AU"/>
    </w:rPr>
  </w:style>
  <w:style w:type="paragraph" w:customStyle="1" w:styleId="P3">
    <w:name w:val="P3"/>
    <w:basedOn w:val="Normal"/>
    <w:rsid w:val="00FD6131"/>
    <w:pPr>
      <w:tabs>
        <w:tab w:val="right" w:pos="2722"/>
      </w:tabs>
      <w:spacing w:after="100" w:line="260" w:lineRule="exact"/>
      <w:ind w:left="2892" w:hanging="2892"/>
      <w:jc w:val="both"/>
    </w:pPr>
    <w:rPr>
      <w:rFonts w:ascii="Times New Roman" w:eastAsia="Times New Roman" w:hAnsi="Times New Roman"/>
      <w:sz w:val="24"/>
      <w:szCs w:val="24"/>
      <w:lang w:eastAsia="en-AU"/>
    </w:rPr>
  </w:style>
  <w:style w:type="paragraph" w:customStyle="1" w:styleId="Green">
    <w:name w:val="Green"/>
    <w:basedOn w:val="Normal"/>
    <w:qFormat/>
    <w:rsid w:val="00FD6131"/>
    <w:pPr>
      <w:spacing w:before="80" w:after="80" w:line="240" w:lineRule="auto"/>
    </w:pPr>
    <w:rPr>
      <w:rFonts w:ascii="Arial" w:eastAsia="Times New Roman" w:hAnsi="Arial"/>
      <w:b/>
      <w:color w:val="00B050"/>
      <w:sz w:val="20"/>
      <w:szCs w:val="24"/>
      <w:lang w:eastAsia="en-AU"/>
    </w:rPr>
  </w:style>
  <w:style w:type="paragraph" w:customStyle="1" w:styleId="equation">
    <w:name w:val="equation"/>
    <w:basedOn w:val="Normal"/>
    <w:rsid w:val="00FD6131"/>
    <w:pPr>
      <w:tabs>
        <w:tab w:val="left" w:pos="1134"/>
        <w:tab w:val="left" w:pos="1701"/>
        <w:tab w:val="center" w:pos="9072"/>
      </w:tabs>
      <w:spacing w:after="0" w:line="240" w:lineRule="auto"/>
    </w:pPr>
    <w:rPr>
      <w:rFonts w:ascii="Times New Roman" w:eastAsia="MS Mincho" w:hAnsi="Times New Roman"/>
      <w:lang w:val="es-ES_tradnl"/>
    </w:rPr>
  </w:style>
  <w:style w:type="paragraph" w:styleId="BodyTextFirstIndent">
    <w:name w:val="Body Text First Indent"/>
    <w:basedOn w:val="BodyText"/>
    <w:link w:val="BodyTextFirstIndentChar"/>
    <w:uiPriority w:val="99"/>
    <w:semiHidden/>
    <w:unhideWhenUsed/>
    <w:rsid w:val="00FD6131"/>
    <w:pPr>
      <w:spacing w:after="0"/>
      <w:ind w:firstLine="360"/>
    </w:pPr>
  </w:style>
  <w:style w:type="character" w:customStyle="1" w:styleId="BodyTextFirstIndentChar">
    <w:name w:val="Body Text First Indent Char"/>
    <w:basedOn w:val="BodyTextChar"/>
    <w:link w:val="BodyTextFirstIndent"/>
    <w:uiPriority w:val="99"/>
    <w:semiHidden/>
    <w:rsid w:val="00FD6131"/>
    <w:rPr>
      <w:rFonts w:ascii="Times New Roman" w:eastAsia="Times New Roman" w:hAnsi="Times New Roman"/>
      <w:sz w:val="24"/>
      <w:szCs w:val="24"/>
    </w:rPr>
  </w:style>
  <w:style w:type="paragraph" w:customStyle="1" w:styleId="tabletext">
    <w:name w:val="tabletext"/>
    <w:basedOn w:val="Normal"/>
    <w:rsid w:val="00FD6131"/>
    <w:pPr>
      <w:spacing w:before="100" w:beforeAutospacing="1" w:after="100" w:afterAutospacing="1" w:line="240" w:lineRule="auto"/>
    </w:pPr>
    <w:rPr>
      <w:rFonts w:ascii="Times New Roman" w:eastAsia="Times New Roman" w:hAnsi="Times New Roman"/>
      <w:sz w:val="24"/>
      <w:szCs w:val="24"/>
      <w:lang w:eastAsia="en-AU"/>
    </w:rPr>
  </w:style>
  <w:style w:type="character" w:styleId="Emphasis">
    <w:name w:val="Emphasis"/>
    <w:uiPriority w:val="20"/>
    <w:qFormat/>
    <w:locked/>
    <w:rsid w:val="00FD6131"/>
    <w:rPr>
      <w:i/>
      <w:iCs/>
    </w:rPr>
  </w:style>
  <w:style w:type="character" w:customStyle="1" w:styleId="st">
    <w:name w:val="st"/>
    <w:basedOn w:val="DefaultParagraphFont"/>
    <w:rsid w:val="00FD6131"/>
  </w:style>
  <w:style w:type="paragraph" w:customStyle="1" w:styleId="r20">
    <w:name w:val="r2"/>
    <w:basedOn w:val="Normal"/>
    <w:rsid w:val="00FD6131"/>
    <w:pPr>
      <w:spacing w:before="100" w:beforeAutospacing="1" w:after="100" w:afterAutospacing="1" w:line="240" w:lineRule="auto"/>
    </w:pPr>
    <w:rPr>
      <w:rFonts w:ascii="Times" w:eastAsiaTheme="minorEastAsia" w:hAnsi="Times" w:cstheme="minorBidi"/>
      <w:sz w:val="20"/>
      <w:szCs w:val="20"/>
    </w:rPr>
  </w:style>
  <w:style w:type="paragraph" w:styleId="TOCHeading">
    <w:name w:val="TOC Heading"/>
    <w:basedOn w:val="Heading1"/>
    <w:next w:val="Normal"/>
    <w:uiPriority w:val="39"/>
    <w:unhideWhenUsed/>
    <w:qFormat/>
    <w:rsid w:val="00FD6131"/>
    <w:pPr>
      <w:keepNext/>
      <w:keepLines/>
      <w:spacing w:before="480" w:after="0" w:line="276" w:lineRule="auto"/>
      <w:outlineLvl w:val="9"/>
    </w:pPr>
    <w:rPr>
      <w:rFonts w:ascii="Cambria" w:hAnsi="Cambria"/>
      <w:color w:val="365F91"/>
      <w:kern w:val="0"/>
      <w:sz w:val="28"/>
      <w:szCs w:val="28"/>
      <w:lang w:val="en-US" w:eastAsia="en-US"/>
    </w:rPr>
  </w:style>
  <w:style w:type="paragraph" w:styleId="TOC1">
    <w:name w:val="toc 1"/>
    <w:basedOn w:val="Normal"/>
    <w:next w:val="Normal"/>
    <w:autoRedefine/>
    <w:uiPriority w:val="39"/>
    <w:unhideWhenUsed/>
    <w:qFormat/>
    <w:locked/>
    <w:rsid w:val="00FD6131"/>
    <w:pPr>
      <w:tabs>
        <w:tab w:val="right" w:leader="dot" w:pos="9016"/>
      </w:tabs>
      <w:spacing w:before="120" w:after="100"/>
    </w:pPr>
    <w:rPr>
      <w:rFonts w:eastAsia="Times New Roman"/>
      <w:noProof/>
    </w:rPr>
  </w:style>
  <w:style w:type="character" w:customStyle="1" w:styleId="DocumentMapChar">
    <w:name w:val="Document Map Char"/>
    <w:basedOn w:val="DefaultParagraphFont"/>
    <w:link w:val="DocumentMap"/>
    <w:uiPriority w:val="99"/>
    <w:semiHidden/>
    <w:rsid w:val="00FD6131"/>
    <w:rPr>
      <w:rFonts w:ascii="Tahoma" w:eastAsia="Times New Roman" w:hAnsi="Tahoma" w:cs="Tahoma"/>
      <w:sz w:val="16"/>
      <w:szCs w:val="16"/>
    </w:rPr>
  </w:style>
  <w:style w:type="paragraph" w:styleId="DocumentMap">
    <w:name w:val="Document Map"/>
    <w:basedOn w:val="Normal"/>
    <w:link w:val="DocumentMapChar"/>
    <w:uiPriority w:val="99"/>
    <w:semiHidden/>
    <w:unhideWhenUsed/>
    <w:rsid w:val="00FD6131"/>
    <w:pPr>
      <w:spacing w:after="0" w:line="240" w:lineRule="auto"/>
    </w:pPr>
    <w:rPr>
      <w:rFonts w:ascii="Tahoma" w:eastAsia="Times New Roman" w:hAnsi="Tahoma" w:cs="Tahoma"/>
      <w:sz w:val="16"/>
      <w:szCs w:val="16"/>
      <w:lang w:eastAsia="en-AU"/>
    </w:rPr>
  </w:style>
  <w:style w:type="character" w:customStyle="1" w:styleId="DocumentMapChar1">
    <w:name w:val="Document Map Char1"/>
    <w:basedOn w:val="DefaultParagraphFont"/>
    <w:uiPriority w:val="99"/>
    <w:semiHidden/>
    <w:rsid w:val="00FD6131"/>
    <w:rPr>
      <w:rFonts w:ascii="Tahoma" w:hAnsi="Tahoma" w:cs="Tahoma"/>
      <w:sz w:val="16"/>
      <w:szCs w:val="16"/>
      <w:lang w:eastAsia="en-US"/>
    </w:rPr>
  </w:style>
  <w:style w:type="paragraph" w:customStyle="1" w:styleId="Quotation">
    <w:name w:val="Quotation"/>
    <w:basedOn w:val="Normal"/>
    <w:semiHidden/>
    <w:rsid w:val="00FD6131"/>
    <w:pPr>
      <w:numPr>
        <w:ilvl w:val="1"/>
        <w:numId w:val="17"/>
      </w:numPr>
      <w:spacing w:after="140" w:line="260" w:lineRule="atLeast"/>
    </w:pPr>
    <w:rPr>
      <w:rFonts w:ascii="Arial" w:eastAsia="Times New Roman" w:hAnsi="Arial" w:cs="Arial"/>
      <w:sz w:val="20"/>
      <w:lang w:eastAsia="en-AU"/>
    </w:rPr>
  </w:style>
  <w:style w:type="paragraph" w:customStyle="1" w:styleId="Quotation1">
    <w:name w:val="Quotation 1"/>
    <w:basedOn w:val="Normal"/>
    <w:rsid w:val="00FD6131"/>
    <w:pPr>
      <w:tabs>
        <w:tab w:val="num" w:pos="425"/>
      </w:tabs>
      <w:spacing w:after="140" w:line="260" w:lineRule="atLeast"/>
      <w:ind w:left="425"/>
    </w:pPr>
    <w:rPr>
      <w:rFonts w:ascii="Arial" w:eastAsia="Times New Roman" w:hAnsi="Arial" w:cs="Arial"/>
      <w:sz w:val="20"/>
      <w:lang w:eastAsia="en-AU"/>
    </w:rPr>
  </w:style>
  <w:style w:type="paragraph" w:customStyle="1" w:styleId="Quotation2">
    <w:name w:val="Quotation 2"/>
    <w:basedOn w:val="Normal"/>
    <w:semiHidden/>
    <w:rsid w:val="00FD6131"/>
    <w:pPr>
      <w:tabs>
        <w:tab w:val="num" w:pos="850"/>
      </w:tabs>
      <w:spacing w:after="140" w:line="260" w:lineRule="atLeast"/>
      <w:ind w:left="850"/>
    </w:pPr>
    <w:rPr>
      <w:rFonts w:ascii="Arial" w:eastAsia="Times New Roman" w:hAnsi="Arial" w:cs="Arial"/>
      <w:sz w:val="20"/>
      <w:lang w:eastAsia="en-AU"/>
    </w:rPr>
  </w:style>
  <w:style w:type="paragraph" w:customStyle="1" w:styleId="Quotation3">
    <w:name w:val="Quotation 3"/>
    <w:basedOn w:val="Normal"/>
    <w:semiHidden/>
    <w:rsid w:val="00FD6131"/>
    <w:pPr>
      <w:tabs>
        <w:tab w:val="num" w:pos="1276"/>
      </w:tabs>
      <w:spacing w:after="140" w:line="260" w:lineRule="atLeast"/>
      <w:ind w:left="1276"/>
    </w:pPr>
    <w:rPr>
      <w:rFonts w:ascii="Arial" w:eastAsia="Times New Roman" w:hAnsi="Arial" w:cs="Arial"/>
      <w:sz w:val="20"/>
      <w:lang w:eastAsia="en-AU"/>
    </w:rPr>
  </w:style>
  <w:style w:type="paragraph" w:customStyle="1" w:styleId="Quotation4">
    <w:name w:val="Quotation 4"/>
    <w:basedOn w:val="Normal"/>
    <w:semiHidden/>
    <w:rsid w:val="00FD6131"/>
    <w:pPr>
      <w:tabs>
        <w:tab w:val="num" w:pos="1701"/>
      </w:tabs>
      <w:spacing w:after="140" w:line="260" w:lineRule="atLeast"/>
      <w:ind w:left="1701"/>
    </w:pPr>
    <w:rPr>
      <w:rFonts w:ascii="Arial" w:eastAsia="Times New Roman" w:hAnsi="Arial" w:cs="Arial"/>
      <w:sz w:val="20"/>
      <w:lang w:eastAsia="en-AU"/>
    </w:rPr>
  </w:style>
  <w:style w:type="paragraph" w:customStyle="1" w:styleId="Quotation5">
    <w:name w:val="Quotation 5"/>
    <w:basedOn w:val="Normal"/>
    <w:semiHidden/>
    <w:rsid w:val="00FD6131"/>
    <w:pPr>
      <w:tabs>
        <w:tab w:val="num" w:pos="2126"/>
      </w:tabs>
      <w:spacing w:after="140" w:line="260" w:lineRule="atLeast"/>
      <w:ind w:left="2126"/>
    </w:pPr>
    <w:rPr>
      <w:rFonts w:ascii="Arial" w:eastAsia="Times New Roman" w:hAnsi="Arial" w:cs="Arial"/>
      <w:sz w:val="20"/>
      <w:lang w:eastAsia="en-AU"/>
    </w:rPr>
  </w:style>
  <w:style w:type="paragraph" w:customStyle="1" w:styleId="Quotation6">
    <w:name w:val="Quotation 6"/>
    <w:basedOn w:val="Normal"/>
    <w:semiHidden/>
    <w:rsid w:val="00FD6131"/>
    <w:pPr>
      <w:tabs>
        <w:tab w:val="num" w:pos="2551"/>
      </w:tabs>
      <w:spacing w:after="140" w:line="260" w:lineRule="atLeast"/>
      <w:ind w:left="2551"/>
    </w:pPr>
    <w:rPr>
      <w:rFonts w:ascii="Arial" w:eastAsia="Times New Roman" w:hAnsi="Arial" w:cs="Arial"/>
      <w:sz w:val="20"/>
      <w:lang w:eastAsia="en-AU"/>
    </w:rPr>
  </w:style>
  <w:style w:type="paragraph" w:customStyle="1" w:styleId="Quotation7">
    <w:name w:val="Quotation 7"/>
    <w:basedOn w:val="Normal"/>
    <w:semiHidden/>
    <w:rsid w:val="00FD6131"/>
    <w:pPr>
      <w:tabs>
        <w:tab w:val="num" w:pos="2976"/>
      </w:tabs>
      <w:spacing w:after="140" w:line="260" w:lineRule="atLeast"/>
      <w:ind w:left="2976"/>
    </w:pPr>
    <w:rPr>
      <w:rFonts w:ascii="Arial" w:eastAsia="Times New Roman" w:hAnsi="Arial" w:cs="Arial"/>
      <w:sz w:val="20"/>
      <w:lang w:eastAsia="en-AU"/>
    </w:rPr>
  </w:style>
  <w:style w:type="paragraph" w:customStyle="1" w:styleId="Quotation8">
    <w:name w:val="Quotation 8"/>
    <w:basedOn w:val="Normal"/>
    <w:semiHidden/>
    <w:rsid w:val="00FD6131"/>
    <w:pPr>
      <w:tabs>
        <w:tab w:val="num" w:pos="3402"/>
      </w:tabs>
      <w:spacing w:after="140" w:line="260" w:lineRule="atLeast"/>
      <w:ind w:left="3402"/>
    </w:pPr>
    <w:rPr>
      <w:rFonts w:ascii="Arial" w:eastAsia="Times New Roman" w:hAnsi="Arial" w:cs="Arial"/>
      <w:sz w:val="20"/>
      <w:lang w:eastAsia="en-AU"/>
    </w:rPr>
  </w:style>
  <w:style w:type="paragraph" w:customStyle="1" w:styleId="References">
    <w:name w:val="References"/>
    <w:basedOn w:val="BodyText"/>
    <w:uiPriority w:val="99"/>
    <w:rsid w:val="00FD6131"/>
    <w:pPr>
      <w:spacing w:before="180" w:line="276" w:lineRule="auto"/>
    </w:pPr>
    <w:rPr>
      <w:rFonts w:ascii="Calibri" w:hAnsi="Calibri"/>
      <w:sz w:val="22"/>
      <w:szCs w:val="22"/>
      <w:lang w:eastAsia="en-US"/>
    </w:rPr>
  </w:style>
  <w:style w:type="character" w:styleId="PlaceholderText">
    <w:name w:val="Placeholder Text"/>
    <w:basedOn w:val="DefaultParagraphFont"/>
    <w:uiPriority w:val="99"/>
    <w:semiHidden/>
    <w:rsid w:val="00FD6131"/>
    <w:rPr>
      <w:color w:val="808080"/>
    </w:rPr>
  </w:style>
  <w:style w:type="paragraph" w:styleId="EndnoteText">
    <w:name w:val="endnote text"/>
    <w:basedOn w:val="Normal"/>
    <w:link w:val="EndnoteTextChar"/>
    <w:uiPriority w:val="99"/>
    <w:semiHidden/>
    <w:unhideWhenUsed/>
    <w:rsid w:val="00FD6131"/>
    <w:pPr>
      <w:spacing w:after="0" w:line="240" w:lineRule="auto"/>
    </w:pPr>
    <w:rPr>
      <w:rFonts w:ascii="Times New Roman" w:eastAsia="Times New Roman" w:hAnsi="Times New Roman"/>
      <w:sz w:val="20"/>
      <w:szCs w:val="20"/>
      <w:lang w:eastAsia="en-AU"/>
    </w:rPr>
  </w:style>
  <w:style w:type="character" w:customStyle="1" w:styleId="EndnoteTextChar">
    <w:name w:val="Endnote Text Char"/>
    <w:basedOn w:val="DefaultParagraphFont"/>
    <w:link w:val="EndnoteText"/>
    <w:uiPriority w:val="99"/>
    <w:semiHidden/>
    <w:rsid w:val="00FD6131"/>
    <w:rPr>
      <w:rFonts w:ascii="Times New Roman" w:eastAsia="Times New Roman" w:hAnsi="Times New Roman"/>
      <w:sz w:val="20"/>
      <w:szCs w:val="20"/>
    </w:rPr>
  </w:style>
  <w:style w:type="character" w:styleId="EndnoteReference">
    <w:name w:val="endnote reference"/>
    <w:basedOn w:val="DefaultParagraphFont"/>
    <w:uiPriority w:val="99"/>
    <w:semiHidden/>
    <w:unhideWhenUsed/>
    <w:rsid w:val="00FD6131"/>
    <w:rPr>
      <w:vertAlign w:val="superscript"/>
    </w:rPr>
  </w:style>
  <w:style w:type="table" w:customStyle="1" w:styleId="TableGrid1">
    <w:name w:val="Table Grid1"/>
    <w:basedOn w:val="TableNormal"/>
    <w:next w:val="TableGrid"/>
    <w:uiPriority w:val="59"/>
    <w:rsid w:val="00FD6131"/>
    <w:rPr>
      <w:rFonts w:asciiTheme="minorHAnsi" w:eastAsiaTheme="minorHAnsi" w:hAnsiTheme="minorHAnsi" w:cstheme="minorBid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809494">
      <w:bodyDiv w:val="1"/>
      <w:marLeft w:val="0"/>
      <w:marRight w:val="0"/>
      <w:marTop w:val="0"/>
      <w:marBottom w:val="0"/>
      <w:divBdr>
        <w:top w:val="none" w:sz="0" w:space="0" w:color="auto"/>
        <w:left w:val="none" w:sz="0" w:space="0" w:color="auto"/>
        <w:bottom w:val="none" w:sz="0" w:space="0" w:color="auto"/>
        <w:right w:val="none" w:sz="0" w:space="0" w:color="auto"/>
      </w:divBdr>
      <w:divsChild>
        <w:div w:id="51387934">
          <w:marLeft w:val="0"/>
          <w:marRight w:val="0"/>
          <w:marTop w:val="0"/>
          <w:marBottom w:val="0"/>
          <w:divBdr>
            <w:top w:val="none" w:sz="0" w:space="0" w:color="auto"/>
            <w:left w:val="none" w:sz="0" w:space="0" w:color="auto"/>
            <w:bottom w:val="none" w:sz="0" w:space="0" w:color="auto"/>
            <w:right w:val="none" w:sz="0" w:space="0" w:color="auto"/>
          </w:divBdr>
          <w:divsChild>
            <w:div w:id="957182560">
              <w:marLeft w:val="0"/>
              <w:marRight w:val="0"/>
              <w:marTop w:val="0"/>
              <w:marBottom w:val="0"/>
              <w:divBdr>
                <w:top w:val="none" w:sz="0" w:space="0" w:color="auto"/>
                <w:left w:val="none" w:sz="0" w:space="0" w:color="auto"/>
                <w:bottom w:val="none" w:sz="0" w:space="0" w:color="auto"/>
                <w:right w:val="none" w:sz="0" w:space="0" w:color="auto"/>
              </w:divBdr>
              <w:divsChild>
                <w:div w:id="1840346926">
                  <w:marLeft w:val="0"/>
                  <w:marRight w:val="0"/>
                  <w:marTop w:val="0"/>
                  <w:marBottom w:val="0"/>
                  <w:divBdr>
                    <w:top w:val="none" w:sz="0" w:space="0" w:color="auto"/>
                    <w:left w:val="none" w:sz="0" w:space="0" w:color="auto"/>
                    <w:bottom w:val="none" w:sz="0" w:space="0" w:color="auto"/>
                    <w:right w:val="none" w:sz="0" w:space="0" w:color="auto"/>
                  </w:divBdr>
                  <w:divsChild>
                    <w:div w:id="1694762431">
                      <w:marLeft w:val="0"/>
                      <w:marRight w:val="0"/>
                      <w:marTop w:val="0"/>
                      <w:marBottom w:val="0"/>
                      <w:divBdr>
                        <w:top w:val="none" w:sz="0" w:space="0" w:color="auto"/>
                        <w:left w:val="none" w:sz="0" w:space="0" w:color="auto"/>
                        <w:bottom w:val="none" w:sz="0" w:space="0" w:color="auto"/>
                        <w:right w:val="none" w:sz="0" w:space="0" w:color="auto"/>
                      </w:divBdr>
                      <w:divsChild>
                        <w:div w:id="897128899">
                          <w:marLeft w:val="0"/>
                          <w:marRight w:val="0"/>
                          <w:marTop w:val="0"/>
                          <w:marBottom w:val="0"/>
                          <w:divBdr>
                            <w:top w:val="single" w:sz="6" w:space="0" w:color="828282"/>
                            <w:left w:val="single" w:sz="6" w:space="0" w:color="828282"/>
                            <w:bottom w:val="single" w:sz="6" w:space="0" w:color="828282"/>
                            <w:right w:val="single" w:sz="6" w:space="0" w:color="828282"/>
                          </w:divBdr>
                          <w:divsChild>
                            <w:div w:id="1531643088">
                              <w:marLeft w:val="0"/>
                              <w:marRight w:val="0"/>
                              <w:marTop w:val="0"/>
                              <w:marBottom w:val="0"/>
                              <w:divBdr>
                                <w:top w:val="none" w:sz="0" w:space="0" w:color="auto"/>
                                <w:left w:val="none" w:sz="0" w:space="0" w:color="auto"/>
                                <w:bottom w:val="none" w:sz="0" w:space="0" w:color="auto"/>
                                <w:right w:val="none" w:sz="0" w:space="0" w:color="auto"/>
                              </w:divBdr>
                              <w:divsChild>
                                <w:div w:id="1737506766">
                                  <w:marLeft w:val="0"/>
                                  <w:marRight w:val="0"/>
                                  <w:marTop w:val="0"/>
                                  <w:marBottom w:val="0"/>
                                  <w:divBdr>
                                    <w:top w:val="none" w:sz="0" w:space="0" w:color="auto"/>
                                    <w:left w:val="none" w:sz="0" w:space="0" w:color="auto"/>
                                    <w:bottom w:val="none" w:sz="0" w:space="0" w:color="auto"/>
                                    <w:right w:val="none" w:sz="0" w:space="0" w:color="auto"/>
                                  </w:divBdr>
                                  <w:divsChild>
                                    <w:div w:id="8148483">
                                      <w:marLeft w:val="0"/>
                                      <w:marRight w:val="0"/>
                                      <w:marTop w:val="0"/>
                                      <w:marBottom w:val="0"/>
                                      <w:divBdr>
                                        <w:top w:val="none" w:sz="0" w:space="0" w:color="auto"/>
                                        <w:left w:val="none" w:sz="0" w:space="0" w:color="auto"/>
                                        <w:bottom w:val="none" w:sz="0" w:space="0" w:color="auto"/>
                                        <w:right w:val="none" w:sz="0" w:space="0" w:color="auto"/>
                                      </w:divBdr>
                                      <w:divsChild>
                                        <w:div w:id="1390762918">
                                          <w:marLeft w:val="0"/>
                                          <w:marRight w:val="0"/>
                                          <w:marTop w:val="0"/>
                                          <w:marBottom w:val="0"/>
                                          <w:divBdr>
                                            <w:top w:val="none" w:sz="0" w:space="0" w:color="auto"/>
                                            <w:left w:val="none" w:sz="0" w:space="0" w:color="auto"/>
                                            <w:bottom w:val="none" w:sz="0" w:space="0" w:color="auto"/>
                                            <w:right w:val="none" w:sz="0" w:space="0" w:color="auto"/>
                                          </w:divBdr>
                                          <w:divsChild>
                                            <w:div w:id="116071772">
                                              <w:marLeft w:val="0"/>
                                              <w:marRight w:val="0"/>
                                              <w:marTop w:val="0"/>
                                              <w:marBottom w:val="0"/>
                                              <w:divBdr>
                                                <w:top w:val="none" w:sz="0" w:space="0" w:color="auto"/>
                                                <w:left w:val="none" w:sz="0" w:space="0" w:color="auto"/>
                                                <w:bottom w:val="none" w:sz="0" w:space="0" w:color="auto"/>
                                                <w:right w:val="none" w:sz="0" w:space="0" w:color="auto"/>
                                              </w:divBdr>
                                              <w:divsChild>
                                                <w:div w:id="827130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9813325">
      <w:bodyDiv w:val="1"/>
      <w:marLeft w:val="0"/>
      <w:marRight w:val="0"/>
      <w:marTop w:val="0"/>
      <w:marBottom w:val="0"/>
      <w:divBdr>
        <w:top w:val="none" w:sz="0" w:space="0" w:color="auto"/>
        <w:left w:val="none" w:sz="0" w:space="0" w:color="auto"/>
        <w:bottom w:val="none" w:sz="0" w:space="0" w:color="auto"/>
        <w:right w:val="none" w:sz="0" w:space="0" w:color="auto"/>
      </w:divBdr>
      <w:divsChild>
        <w:div w:id="78530428">
          <w:marLeft w:val="0"/>
          <w:marRight w:val="0"/>
          <w:marTop w:val="0"/>
          <w:marBottom w:val="0"/>
          <w:divBdr>
            <w:top w:val="none" w:sz="0" w:space="0" w:color="auto"/>
            <w:left w:val="none" w:sz="0" w:space="0" w:color="auto"/>
            <w:bottom w:val="none" w:sz="0" w:space="0" w:color="auto"/>
            <w:right w:val="none" w:sz="0" w:space="0" w:color="auto"/>
          </w:divBdr>
          <w:divsChild>
            <w:div w:id="1259485558">
              <w:marLeft w:val="0"/>
              <w:marRight w:val="0"/>
              <w:marTop w:val="0"/>
              <w:marBottom w:val="0"/>
              <w:divBdr>
                <w:top w:val="none" w:sz="0" w:space="0" w:color="auto"/>
                <w:left w:val="none" w:sz="0" w:space="0" w:color="auto"/>
                <w:bottom w:val="none" w:sz="0" w:space="0" w:color="auto"/>
                <w:right w:val="none" w:sz="0" w:space="0" w:color="auto"/>
              </w:divBdr>
              <w:divsChild>
                <w:div w:id="256450477">
                  <w:marLeft w:val="0"/>
                  <w:marRight w:val="0"/>
                  <w:marTop w:val="0"/>
                  <w:marBottom w:val="0"/>
                  <w:divBdr>
                    <w:top w:val="none" w:sz="0" w:space="0" w:color="auto"/>
                    <w:left w:val="none" w:sz="0" w:space="0" w:color="auto"/>
                    <w:bottom w:val="none" w:sz="0" w:space="0" w:color="auto"/>
                    <w:right w:val="none" w:sz="0" w:space="0" w:color="auto"/>
                  </w:divBdr>
                  <w:divsChild>
                    <w:div w:id="1295866666">
                      <w:marLeft w:val="0"/>
                      <w:marRight w:val="0"/>
                      <w:marTop w:val="0"/>
                      <w:marBottom w:val="0"/>
                      <w:divBdr>
                        <w:top w:val="none" w:sz="0" w:space="0" w:color="auto"/>
                        <w:left w:val="none" w:sz="0" w:space="0" w:color="auto"/>
                        <w:bottom w:val="none" w:sz="0" w:space="0" w:color="auto"/>
                        <w:right w:val="none" w:sz="0" w:space="0" w:color="auto"/>
                      </w:divBdr>
                      <w:divsChild>
                        <w:div w:id="1791706669">
                          <w:marLeft w:val="0"/>
                          <w:marRight w:val="0"/>
                          <w:marTop w:val="0"/>
                          <w:marBottom w:val="0"/>
                          <w:divBdr>
                            <w:top w:val="single" w:sz="6" w:space="0" w:color="828282"/>
                            <w:left w:val="single" w:sz="6" w:space="0" w:color="828282"/>
                            <w:bottom w:val="single" w:sz="6" w:space="0" w:color="828282"/>
                            <w:right w:val="single" w:sz="6" w:space="0" w:color="828282"/>
                          </w:divBdr>
                          <w:divsChild>
                            <w:div w:id="96752538">
                              <w:marLeft w:val="0"/>
                              <w:marRight w:val="0"/>
                              <w:marTop w:val="0"/>
                              <w:marBottom w:val="0"/>
                              <w:divBdr>
                                <w:top w:val="none" w:sz="0" w:space="0" w:color="auto"/>
                                <w:left w:val="none" w:sz="0" w:space="0" w:color="auto"/>
                                <w:bottom w:val="none" w:sz="0" w:space="0" w:color="auto"/>
                                <w:right w:val="none" w:sz="0" w:space="0" w:color="auto"/>
                              </w:divBdr>
                              <w:divsChild>
                                <w:div w:id="1314867195">
                                  <w:marLeft w:val="0"/>
                                  <w:marRight w:val="0"/>
                                  <w:marTop w:val="0"/>
                                  <w:marBottom w:val="0"/>
                                  <w:divBdr>
                                    <w:top w:val="none" w:sz="0" w:space="0" w:color="auto"/>
                                    <w:left w:val="none" w:sz="0" w:space="0" w:color="auto"/>
                                    <w:bottom w:val="none" w:sz="0" w:space="0" w:color="auto"/>
                                    <w:right w:val="none" w:sz="0" w:space="0" w:color="auto"/>
                                  </w:divBdr>
                                  <w:divsChild>
                                    <w:div w:id="1503886636">
                                      <w:marLeft w:val="0"/>
                                      <w:marRight w:val="0"/>
                                      <w:marTop w:val="0"/>
                                      <w:marBottom w:val="0"/>
                                      <w:divBdr>
                                        <w:top w:val="none" w:sz="0" w:space="0" w:color="auto"/>
                                        <w:left w:val="none" w:sz="0" w:space="0" w:color="auto"/>
                                        <w:bottom w:val="none" w:sz="0" w:space="0" w:color="auto"/>
                                        <w:right w:val="none" w:sz="0" w:space="0" w:color="auto"/>
                                      </w:divBdr>
                                      <w:divsChild>
                                        <w:div w:id="712734320">
                                          <w:marLeft w:val="0"/>
                                          <w:marRight w:val="0"/>
                                          <w:marTop w:val="0"/>
                                          <w:marBottom w:val="0"/>
                                          <w:divBdr>
                                            <w:top w:val="none" w:sz="0" w:space="0" w:color="auto"/>
                                            <w:left w:val="none" w:sz="0" w:space="0" w:color="auto"/>
                                            <w:bottom w:val="none" w:sz="0" w:space="0" w:color="auto"/>
                                            <w:right w:val="none" w:sz="0" w:space="0" w:color="auto"/>
                                          </w:divBdr>
                                          <w:divsChild>
                                            <w:div w:id="1707607358">
                                              <w:marLeft w:val="0"/>
                                              <w:marRight w:val="0"/>
                                              <w:marTop w:val="0"/>
                                              <w:marBottom w:val="0"/>
                                              <w:divBdr>
                                                <w:top w:val="none" w:sz="0" w:space="0" w:color="auto"/>
                                                <w:left w:val="none" w:sz="0" w:space="0" w:color="auto"/>
                                                <w:bottom w:val="none" w:sz="0" w:space="0" w:color="auto"/>
                                                <w:right w:val="none" w:sz="0" w:space="0" w:color="auto"/>
                                              </w:divBdr>
                                              <w:divsChild>
                                                <w:div w:id="973101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8518474">
      <w:bodyDiv w:val="1"/>
      <w:marLeft w:val="0"/>
      <w:marRight w:val="0"/>
      <w:marTop w:val="0"/>
      <w:marBottom w:val="0"/>
      <w:divBdr>
        <w:top w:val="none" w:sz="0" w:space="0" w:color="auto"/>
        <w:left w:val="none" w:sz="0" w:space="0" w:color="auto"/>
        <w:bottom w:val="none" w:sz="0" w:space="0" w:color="auto"/>
        <w:right w:val="none" w:sz="0" w:space="0" w:color="auto"/>
      </w:divBdr>
    </w:div>
    <w:div w:id="242568121">
      <w:bodyDiv w:val="1"/>
      <w:marLeft w:val="0"/>
      <w:marRight w:val="0"/>
      <w:marTop w:val="0"/>
      <w:marBottom w:val="0"/>
      <w:divBdr>
        <w:top w:val="none" w:sz="0" w:space="0" w:color="auto"/>
        <w:left w:val="none" w:sz="0" w:space="0" w:color="auto"/>
        <w:bottom w:val="none" w:sz="0" w:space="0" w:color="auto"/>
        <w:right w:val="none" w:sz="0" w:space="0" w:color="auto"/>
      </w:divBdr>
      <w:divsChild>
        <w:div w:id="2039698038">
          <w:marLeft w:val="0"/>
          <w:marRight w:val="0"/>
          <w:marTop w:val="0"/>
          <w:marBottom w:val="0"/>
          <w:divBdr>
            <w:top w:val="none" w:sz="0" w:space="0" w:color="auto"/>
            <w:left w:val="none" w:sz="0" w:space="0" w:color="auto"/>
            <w:bottom w:val="none" w:sz="0" w:space="0" w:color="auto"/>
            <w:right w:val="none" w:sz="0" w:space="0" w:color="auto"/>
          </w:divBdr>
          <w:divsChild>
            <w:div w:id="1064065670">
              <w:marLeft w:val="0"/>
              <w:marRight w:val="0"/>
              <w:marTop w:val="0"/>
              <w:marBottom w:val="0"/>
              <w:divBdr>
                <w:top w:val="none" w:sz="0" w:space="0" w:color="auto"/>
                <w:left w:val="none" w:sz="0" w:space="0" w:color="auto"/>
                <w:bottom w:val="none" w:sz="0" w:space="0" w:color="auto"/>
                <w:right w:val="none" w:sz="0" w:space="0" w:color="auto"/>
              </w:divBdr>
              <w:divsChild>
                <w:div w:id="472061241">
                  <w:marLeft w:val="0"/>
                  <w:marRight w:val="0"/>
                  <w:marTop w:val="0"/>
                  <w:marBottom w:val="0"/>
                  <w:divBdr>
                    <w:top w:val="none" w:sz="0" w:space="0" w:color="auto"/>
                    <w:left w:val="none" w:sz="0" w:space="0" w:color="auto"/>
                    <w:bottom w:val="none" w:sz="0" w:space="0" w:color="auto"/>
                    <w:right w:val="none" w:sz="0" w:space="0" w:color="auto"/>
                  </w:divBdr>
                  <w:divsChild>
                    <w:div w:id="1204059656">
                      <w:marLeft w:val="0"/>
                      <w:marRight w:val="0"/>
                      <w:marTop w:val="0"/>
                      <w:marBottom w:val="0"/>
                      <w:divBdr>
                        <w:top w:val="none" w:sz="0" w:space="0" w:color="auto"/>
                        <w:left w:val="none" w:sz="0" w:space="0" w:color="auto"/>
                        <w:bottom w:val="none" w:sz="0" w:space="0" w:color="auto"/>
                        <w:right w:val="none" w:sz="0" w:space="0" w:color="auto"/>
                      </w:divBdr>
                      <w:divsChild>
                        <w:div w:id="1015620068">
                          <w:marLeft w:val="0"/>
                          <w:marRight w:val="0"/>
                          <w:marTop w:val="0"/>
                          <w:marBottom w:val="0"/>
                          <w:divBdr>
                            <w:top w:val="single" w:sz="6" w:space="0" w:color="828282"/>
                            <w:left w:val="single" w:sz="6" w:space="0" w:color="828282"/>
                            <w:bottom w:val="single" w:sz="6" w:space="0" w:color="828282"/>
                            <w:right w:val="single" w:sz="6" w:space="0" w:color="828282"/>
                          </w:divBdr>
                          <w:divsChild>
                            <w:div w:id="322707947">
                              <w:marLeft w:val="0"/>
                              <w:marRight w:val="0"/>
                              <w:marTop w:val="0"/>
                              <w:marBottom w:val="0"/>
                              <w:divBdr>
                                <w:top w:val="none" w:sz="0" w:space="0" w:color="auto"/>
                                <w:left w:val="none" w:sz="0" w:space="0" w:color="auto"/>
                                <w:bottom w:val="none" w:sz="0" w:space="0" w:color="auto"/>
                                <w:right w:val="none" w:sz="0" w:space="0" w:color="auto"/>
                              </w:divBdr>
                              <w:divsChild>
                                <w:div w:id="280385289">
                                  <w:marLeft w:val="0"/>
                                  <w:marRight w:val="0"/>
                                  <w:marTop w:val="0"/>
                                  <w:marBottom w:val="0"/>
                                  <w:divBdr>
                                    <w:top w:val="none" w:sz="0" w:space="0" w:color="auto"/>
                                    <w:left w:val="none" w:sz="0" w:space="0" w:color="auto"/>
                                    <w:bottom w:val="none" w:sz="0" w:space="0" w:color="auto"/>
                                    <w:right w:val="none" w:sz="0" w:space="0" w:color="auto"/>
                                  </w:divBdr>
                                  <w:divsChild>
                                    <w:div w:id="654190946">
                                      <w:marLeft w:val="0"/>
                                      <w:marRight w:val="0"/>
                                      <w:marTop w:val="0"/>
                                      <w:marBottom w:val="0"/>
                                      <w:divBdr>
                                        <w:top w:val="none" w:sz="0" w:space="0" w:color="auto"/>
                                        <w:left w:val="none" w:sz="0" w:space="0" w:color="auto"/>
                                        <w:bottom w:val="none" w:sz="0" w:space="0" w:color="auto"/>
                                        <w:right w:val="none" w:sz="0" w:space="0" w:color="auto"/>
                                      </w:divBdr>
                                      <w:divsChild>
                                        <w:div w:id="377776383">
                                          <w:marLeft w:val="0"/>
                                          <w:marRight w:val="0"/>
                                          <w:marTop w:val="0"/>
                                          <w:marBottom w:val="0"/>
                                          <w:divBdr>
                                            <w:top w:val="none" w:sz="0" w:space="0" w:color="auto"/>
                                            <w:left w:val="none" w:sz="0" w:space="0" w:color="auto"/>
                                            <w:bottom w:val="none" w:sz="0" w:space="0" w:color="auto"/>
                                            <w:right w:val="none" w:sz="0" w:space="0" w:color="auto"/>
                                          </w:divBdr>
                                          <w:divsChild>
                                            <w:div w:id="2072189721">
                                              <w:marLeft w:val="0"/>
                                              <w:marRight w:val="0"/>
                                              <w:marTop w:val="0"/>
                                              <w:marBottom w:val="0"/>
                                              <w:divBdr>
                                                <w:top w:val="none" w:sz="0" w:space="0" w:color="auto"/>
                                                <w:left w:val="none" w:sz="0" w:space="0" w:color="auto"/>
                                                <w:bottom w:val="none" w:sz="0" w:space="0" w:color="auto"/>
                                                <w:right w:val="none" w:sz="0" w:space="0" w:color="auto"/>
                                              </w:divBdr>
                                              <w:divsChild>
                                                <w:div w:id="2516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11562775">
      <w:bodyDiv w:val="1"/>
      <w:marLeft w:val="0"/>
      <w:marRight w:val="0"/>
      <w:marTop w:val="0"/>
      <w:marBottom w:val="0"/>
      <w:divBdr>
        <w:top w:val="none" w:sz="0" w:space="0" w:color="auto"/>
        <w:left w:val="none" w:sz="0" w:space="0" w:color="auto"/>
        <w:bottom w:val="none" w:sz="0" w:space="0" w:color="auto"/>
        <w:right w:val="none" w:sz="0" w:space="0" w:color="auto"/>
      </w:divBdr>
      <w:divsChild>
        <w:div w:id="243418744">
          <w:marLeft w:val="0"/>
          <w:marRight w:val="0"/>
          <w:marTop w:val="0"/>
          <w:marBottom w:val="0"/>
          <w:divBdr>
            <w:top w:val="none" w:sz="0" w:space="0" w:color="auto"/>
            <w:left w:val="none" w:sz="0" w:space="0" w:color="auto"/>
            <w:bottom w:val="none" w:sz="0" w:space="0" w:color="auto"/>
            <w:right w:val="none" w:sz="0" w:space="0" w:color="auto"/>
          </w:divBdr>
          <w:divsChild>
            <w:div w:id="1034504681">
              <w:marLeft w:val="0"/>
              <w:marRight w:val="0"/>
              <w:marTop w:val="0"/>
              <w:marBottom w:val="0"/>
              <w:divBdr>
                <w:top w:val="none" w:sz="0" w:space="0" w:color="auto"/>
                <w:left w:val="none" w:sz="0" w:space="0" w:color="auto"/>
                <w:bottom w:val="none" w:sz="0" w:space="0" w:color="auto"/>
                <w:right w:val="none" w:sz="0" w:space="0" w:color="auto"/>
              </w:divBdr>
              <w:divsChild>
                <w:div w:id="186527102">
                  <w:marLeft w:val="0"/>
                  <w:marRight w:val="0"/>
                  <w:marTop w:val="0"/>
                  <w:marBottom w:val="0"/>
                  <w:divBdr>
                    <w:top w:val="none" w:sz="0" w:space="0" w:color="auto"/>
                    <w:left w:val="none" w:sz="0" w:space="0" w:color="auto"/>
                    <w:bottom w:val="none" w:sz="0" w:space="0" w:color="auto"/>
                    <w:right w:val="none" w:sz="0" w:space="0" w:color="auto"/>
                  </w:divBdr>
                  <w:divsChild>
                    <w:div w:id="829175869">
                      <w:marLeft w:val="0"/>
                      <w:marRight w:val="0"/>
                      <w:marTop w:val="0"/>
                      <w:marBottom w:val="0"/>
                      <w:divBdr>
                        <w:top w:val="none" w:sz="0" w:space="0" w:color="auto"/>
                        <w:left w:val="none" w:sz="0" w:space="0" w:color="auto"/>
                        <w:bottom w:val="none" w:sz="0" w:space="0" w:color="auto"/>
                        <w:right w:val="none" w:sz="0" w:space="0" w:color="auto"/>
                      </w:divBdr>
                      <w:divsChild>
                        <w:div w:id="43994392">
                          <w:marLeft w:val="0"/>
                          <w:marRight w:val="0"/>
                          <w:marTop w:val="0"/>
                          <w:marBottom w:val="0"/>
                          <w:divBdr>
                            <w:top w:val="single" w:sz="6" w:space="0" w:color="828282"/>
                            <w:left w:val="single" w:sz="6" w:space="0" w:color="828282"/>
                            <w:bottom w:val="single" w:sz="6" w:space="0" w:color="828282"/>
                            <w:right w:val="single" w:sz="6" w:space="0" w:color="828282"/>
                          </w:divBdr>
                          <w:divsChild>
                            <w:div w:id="2055957208">
                              <w:marLeft w:val="0"/>
                              <w:marRight w:val="0"/>
                              <w:marTop w:val="0"/>
                              <w:marBottom w:val="0"/>
                              <w:divBdr>
                                <w:top w:val="none" w:sz="0" w:space="0" w:color="auto"/>
                                <w:left w:val="none" w:sz="0" w:space="0" w:color="auto"/>
                                <w:bottom w:val="none" w:sz="0" w:space="0" w:color="auto"/>
                                <w:right w:val="none" w:sz="0" w:space="0" w:color="auto"/>
                              </w:divBdr>
                              <w:divsChild>
                                <w:div w:id="1373309259">
                                  <w:marLeft w:val="0"/>
                                  <w:marRight w:val="0"/>
                                  <w:marTop w:val="0"/>
                                  <w:marBottom w:val="0"/>
                                  <w:divBdr>
                                    <w:top w:val="none" w:sz="0" w:space="0" w:color="auto"/>
                                    <w:left w:val="none" w:sz="0" w:space="0" w:color="auto"/>
                                    <w:bottom w:val="none" w:sz="0" w:space="0" w:color="auto"/>
                                    <w:right w:val="none" w:sz="0" w:space="0" w:color="auto"/>
                                  </w:divBdr>
                                  <w:divsChild>
                                    <w:div w:id="653795503">
                                      <w:marLeft w:val="0"/>
                                      <w:marRight w:val="0"/>
                                      <w:marTop w:val="0"/>
                                      <w:marBottom w:val="0"/>
                                      <w:divBdr>
                                        <w:top w:val="none" w:sz="0" w:space="0" w:color="auto"/>
                                        <w:left w:val="none" w:sz="0" w:space="0" w:color="auto"/>
                                        <w:bottom w:val="none" w:sz="0" w:space="0" w:color="auto"/>
                                        <w:right w:val="none" w:sz="0" w:space="0" w:color="auto"/>
                                      </w:divBdr>
                                      <w:divsChild>
                                        <w:div w:id="736778861">
                                          <w:marLeft w:val="0"/>
                                          <w:marRight w:val="0"/>
                                          <w:marTop w:val="0"/>
                                          <w:marBottom w:val="0"/>
                                          <w:divBdr>
                                            <w:top w:val="none" w:sz="0" w:space="0" w:color="auto"/>
                                            <w:left w:val="none" w:sz="0" w:space="0" w:color="auto"/>
                                            <w:bottom w:val="none" w:sz="0" w:space="0" w:color="auto"/>
                                            <w:right w:val="none" w:sz="0" w:space="0" w:color="auto"/>
                                          </w:divBdr>
                                          <w:divsChild>
                                            <w:div w:id="1451315347">
                                              <w:marLeft w:val="0"/>
                                              <w:marRight w:val="0"/>
                                              <w:marTop w:val="0"/>
                                              <w:marBottom w:val="0"/>
                                              <w:divBdr>
                                                <w:top w:val="none" w:sz="0" w:space="0" w:color="auto"/>
                                                <w:left w:val="none" w:sz="0" w:space="0" w:color="auto"/>
                                                <w:bottom w:val="none" w:sz="0" w:space="0" w:color="auto"/>
                                                <w:right w:val="none" w:sz="0" w:space="0" w:color="auto"/>
                                              </w:divBdr>
                                              <w:divsChild>
                                                <w:div w:id="198471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45524107">
      <w:bodyDiv w:val="1"/>
      <w:marLeft w:val="0"/>
      <w:marRight w:val="0"/>
      <w:marTop w:val="0"/>
      <w:marBottom w:val="0"/>
      <w:divBdr>
        <w:top w:val="none" w:sz="0" w:space="0" w:color="auto"/>
        <w:left w:val="none" w:sz="0" w:space="0" w:color="auto"/>
        <w:bottom w:val="none" w:sz="0" w:space="0" w:color="auto"/>
        <w:right w:val="none" w:sz="0" w:space="0" w:color="auto"/>
      </w:divBdr>
      <w:divsChild>
        <w:div w:id="389571758">
          <w:marLeft w:val="0"/>
          <w:marRight w:val="0"/>
          <w:marTop w:val="0"/>
          <w:marBottom w:val="0"/>
          <w:divBdr>
            <w:top w:val="none" w:sz="0" w:space="0" w:color="auto"/>
            <w:left w:val="none" w:sz="0" w:space="0" w:color="auto"/>
            <w:bottom w:val="none" w:sz="0" w:space="0" w:color="auto"/>
            <w:right w:val="none" w:sz="0" w:space="0" w:color="auto"/>
          </w:divBdr>
          <w:divsChild>
            <w:div w:id="894511681">
              <w:marLeft w:val="0"/>
              <w:marRight w:val="0"/>
              <w:marTop w:val="0"/>
              <w:marBottom w:val="0"/>
              <w:divBdr>
                <w:top w:val="none" w:sz="0" w:space="0" w:color="auto"/>
                <w:left w:val="none" w:sz="0" w:space="0" w:color="auto"/>
                <w:bottom w:val="none" w:sz="0" w:space="0" w:color="auto"/>
                <w:right w:val="none" w:sz="0" w:space="0" w:color="auto"/>
              </w:divBdr>
              <w:divsChild>
                <w:div w:id="905727566">
                  <w:marLeft w:val="0"/>
                  <w:marRight w:val="0"/>
                  <w:marTop w:val="0"/>
                  <w:marBottom w:val="0"/>
                  <w:divBdr>
                    <w:top w:val="none" w:sz="0" w:space="0" w:color="auto"/>
                    <w:left w:val="none" w:sz="0" w:space="0" w:color="auto"/>
                    <w:bottom w:val="none" w:sz="0" w:space="0" w:color="auto"/>
                    <w:right w:val="none" w:sz="0" w:space="0" w:color="auto"/>
                  </w:divBdr>
                  <w:divsChild>
                    <w:div w:id="1184052506">
                      <w:marLeft w:val="0"/>
                      <w:marRight w:val="0"/>
                      <w:marTop w:val="0"/>
                      <w:marBottom w:val="0"/>
                      <w:divBdr>
                        <w:top w:val="none" w:sz="0" w:space="0" w:color="auto"/>
                        <w:left w:val="none" w:sz="0" w:space="0" w:color="auto"/>
                        <w:bottom w:val="none" w:sz="0" w:space="0" w:color="auto"/>
                        <w:right w:val="none" w:sz="0" w:space="0" w:color="auto"/>
                      </w:divBdr>
                      <w:divsChild>
                        <w:div w:id="629092928">
                          <w:marLeft w:val="0"/>
                          <w:marRight w:val="0"/>
                          <w:marTop w:val="0"/>
                          <w:marBottom w:val="0"/>
                          <w:divBdr>
                            <w:top w:val="single" w:sz="6" w:space="0" w:color="828282"/>
                            <w:left w:val="single" w:sz="6" w:space="0" w:color="828282"/>
                            <w:bottom w:val="single" w:sz="6" w:space="0" w:color="828282"/>
                            <w:right w:val="single" w:sz="6" w:space="0" w:color="828282"/>
                          </w:divBdr>
                          <w:divsChild>
                            <w:div w:id="756826024">
                              <w:marLeft w:val="0"/>
                              <w:marRight w:val="0"/>
                              <w:marTop w:val="0"/>
                              <w:marBottom w:val="0"/>
                              <w:divBdr>
                                <w:top w:val="none" w:sz="0" w:space="0" w:color="auto"/>
                                <w:left w:val="none" w:sz="0" w:space="0" w:color="auto"/>
                                <w:bottom w:val="none" w:sz="0" w:space="0" w:color="auto"/>
                                <w:right w:val="none" w:sz="0" w:space="0" w:color="auto"/>
                              </w:divBdr>
                              <w:divsChild>
                                <w:div w:id="1559244551">
                                  <w:marLeft w:val="0"/>
                                  <w:marRight w:val="0"/>
                                  <w:marTop w:val="0"/>
                                  <w:marBottom w:val="0"/>
                                  <w:divBdr>
                                    <w:top w:val="none" w:sz="0" w:space="0" w:color="auto"/>
                                    <w:left w:val="none" w:sz="0" w:space="0" w:color="auto"/>
                                    <w:bottom w:val="none" w:sz="0" w:space="0" w:color="auto"/>
                                    <w:right w:val="none" w:sz="0" w:space="0" w:color="auto"/>
                                  </w:divBdr>
                                  <w:divsChild>
                                    <w:div w:id="575896486">
                                      <w:marLeft w:val="0"/>
                                      <w:marRight w:val="0"/>
                                      <w:marTop w:val="0"/>
                                      <w:marBottom w:val="0"/>
                                      <w:divBdr>
                                        <w:top w:val="none" w:sz="0" w:space="0" w:color="auto"/>
                                        <w:left w:val="none" w:sz="0" w:space="0" w:color="auto"/>
                                        <w:bottom w:val="none" w:sz="0" w:space="0" w:color="auto"/>
                                        <w:right w:val="none" w:sz="0" w:space="0" w:color="auto"/>
                                      </w:divBdr>
                                      <w:divsChild>
                                        <w:div w:id="1558931764">
                                          <w:marLeft w:val="0"/>
                                          <w:marRight w:val="0"/>
                                          <w:marTop w:val="0"/>
                                          <w:marBottom w:val="0"/>
                                          <w:divBdr>
                                            <w:top w:val="none" w:sz="0" w:space="0" w:color="auto"/>
                                            <w:left w:val="none" w:sz="0" w:space="0" w:color="auto"/>
                                            <w:bottom w:val="none" w:sz="0" w:space="0" w:color="auto"/>
                                            <w:right w:val="none" w:sz="0" w:space="0" w:color="auto"/>
                                          </w:divBdr>
                                          <w:divsChild>
                                            <w:div w:id="127477735">
                                              <w:marLeft w:val="0"/>
                                              <w:marRight w:val="0"/>
                                              <w:marTop w:val="0"/>
                                              <w:marBottom w:val="0"/>
                                              <w:divBdr>
                                                <w:top w:val="none" w:sz="0" w:space="0" w:color="auto"/>
                                                <w:left w:val="none" w:sz="0" w:space="0" w:color="auto"/>
                                                <w:bottom w:val="none" w:sz="0" w:space="0" w:color="auto"/>
                                                <w:right w:val="none" w:sz="0" w:space="0" w:color="auto"/>
                                              </w:divBdr>
                                              <w:divsChild>
                                                <w:div w:id="1602839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71611907">
      <w:bodyDiv w:val="1"/>
      <w:marLeft w:val="0"/>
      <w:marRight w:val="0"/>
      <w:marTop w:val="0"/>
      <w:marBottom w:val="0"/>
      <w:divBdr>
        <w:top w:val="none" w:sz="0" w:space="0" w:color="auto"/>
        <w:left w:val="none" w:sz="0" w:space="0" w:color="auto"/>
        <w:bottom w:val="none" w:sz="0" w:space="0" w:color="auto"/>
        <w:right w:val="none" w:sz="0" w:space="0" w:color="auto"/>
      </w:divBdr>
      <w:divsChild>
        <w:div w:id="1282103936">
          <w:marLeft w:val="0"/>
          <w:marRight w:val="0"/>
          <w:marTop w:val="0"/>
          <w:marBottom w:val="0"/>
          <w:divBdr>
            <w:top w:val="none" w:sz="0" w:space="0" w:color="auto"/>
            <w:left w:val="none" w:sz="0" w:space="0" w:color="auto"/>
            <w:bottom w:val="none" w:sz="0" w:space="0" w:color="auto"/>
            <w:right w:val="none" w:sz="0" w:space="0" w:color="auto"/>
          </w:divBdr>
          <w:divsChild>
            <w:div w:id="1200513817">
              <w:marLeft w:val="0"/>
              <w:marRight w:val="0"/>
              <w:marTop w:val="0"/>
              <w:marBottom w:val="0"/>
              <w:divBdr>
                <w:top w:val="none" w:sz="0" w:space="0" w:color="auto"/>
                <w:left w:val="none" w:sz="0" w:space="0" w:color="auto"/>
                <w:bottom w:val="none" w:sz="0" w:space="0" w:color="auto"/>
                <w:right w:val="none" w:sz="0" w:space="0" w:color="auto"/>
              </w:divBdr>
              <w:divsChild>
                <w:div w:id="512885218">
                  <w:marLeft w:val="0"/>
                  <w:marRight w:val="0"/>
                  <w:marTop w:val="0"/>
                  <w:marBottom w:val="0"/>
                  <w:divBdr>
                    <w:top w:val="none" w:sz="0" w:space="0" w:color="auto"/>
                    <w:left w:val="none" w:sz="0" w:space="0" w:color="auto"/>
                    <w:bottom w:val="none" w:sz="0" w:space="0" w:color="auto"/>
                    <w:right w:val="none" w:sz="0" w:space="0" w:color="auto"/>
                  </w:divBdr>
                  <w:divsChild>
                    <w:div w:id="745108275">
                      <w:marLeft w:val="0"/>
                      <w:marRight w:val="0"/>
                      <w:marTop w:val="0"/>
                      <w:marBottom w:val="0"/>
                      <w:divBdr>
                        <w:top w:val="none" w:sz="0" w:space="0" w:color="auto"/>
                        <w:left w:val="none" w:sz="0" w:space="0" w:color="auto"/>
                        <w:bottom w:val="none" w:sz="0" w:space="0" w:color="auto"/>
                        <w:right w:val="none" w:sz="0" w:space="0" w:color="auto"/>
                      </w:divBdr>
                      <w:divsChild>
                        <w:div w:id="910896302">
                          <w:marLeft w:val="0"/>
                          <w:marRight w:val="0"/>
                          <w:marTop w:val="0"/>
                          <w:marBottom w:val="0"/>
                          <w:divBdr>
                            <w:top w:val="single" w:sz="6" w:space="0" w:color="828282"/>
                            <w:left w:val="single" w:sz="6" w:space="0" w:color="828282"/>
                            <w:bottom w:val="single" w:sz="6" w:space="0" w:color="828282"/>
                            <w:right w:val="single" w:sz="6" w:space="0" w:color="828282"/>
                          </w:divBdr>
                          <w:divsChild>
                            <w:div w:id="239297034">
                              <w:marLeft w:val="0"/>
                              <w:marRight w:val="0"/>
                              <w:marTop w:val="0"/>
                              <w:marBottom w:val="0"/>
                              <w:divBdr>
                                <w:top w:val="none" w:sz="0" w:space="0" w:color="auto"/>
                                <w:left w:val="none" w:sz="0" w:space="0" w:color="auto"/>
                                <w:bottom w:val="none" w:sz="0" w:space="0" w:color="auto"/>
                                <w:right w:val="none" w:sz="0" w:space="0" w:color="auto"/>
                              </w:divBdr>
                              <w:divsChild>
                                <w:div w:id="888031594">
                                  <w:marLeft w:val="0"/>
                                  <w:marRight w:val="0"/>
                                  <w:marTop w:val="0"/>
                                  <w:marBottom w:val="0"/>
                                  <w:divBdr>
                                    <w:top w:val="none" w:sz="0" w:space="0" w:color="auto"/>
                                    <w:left w:val="none" w:sz="0" w:space="0" w:color="auto"/>
                                    <w:bottom w:val="none" w:sz="0" w:space="0" w:color="auto"/>
                                    <w:right w:val="none" w:sz="0" w:space="0" w:color="auto"/>
                                  </w:divBdr>
                                  <w:divsChild>
                                    <w:div w:id="441921276">
                                      <w:marLeft w:val="0"/>
                                      <w:marRight w:val="0"/>
                                      <w:marTop w:val="0"/>
                                      <w:marBottom w:val="0"/>
                                      <w:divBdr>
                                        <w:top w:val="none" w:sz="0" w:space="0" w:color="auto"/>
                                        <w:left w:val="none" w:sz="0" w:space="0" w:color="auto"/>
                                        <w:bottom w:val="none" w:sz="0" w:space="0" w:color="auto"/>
                                        <w:right w:val="none" w:sz="0" w:space="0" w:color="auto"/>
                                      </w:divBdr>
                                      <w:divsChild>
                                        <w:div w:id="49429635">
                                          <w:marLeft w:val="0"/>
                                          <w:marRight w:val="0"/>
                                          <w:marTop w:val="0"/>
                                          <w:marBottom w:val="0"/>
                                          <w:divBdr>
                                            <w:top w:val="none" w:sz="0" w:space="0" w:color="auto"/>
                                            <w:left w:val="none" w:sz="0" w:space="0" w:color="auto"/>
                                            <w:bottom w:val="none" w:sz="0" w:space="0" w:color="auto"/>
                                            <w:right w:val="none" w:sz="0" w:space="0" w:color="auto"/>
                                          </w:divBdr>
                                          <w:divsChild>
                                            <w:div w:id="2127772850">
                                              <w:marLeft w:val="0"/>
                                              <w:marRight w:val="0"/>
                                              <w:marTop w:val="0"/>
                                              <w:marBottom w:val="0"/>
                                              <w:divBdr>
                                                <w:top w:val="none" w:sz="0" w:space="0" w:color="auto"/>
                                                <w:left w:val="none" w:sz="0" w:space="0" w:color="auto"/>
                                                <w:bottom w:val="none" w:sz="0" w:space="0" w:color="auto"/>
                                                <w:right w:val="none" w:sz="0" w:space="0" w:color="auto"/>
                                              </w:divBdr>
                                              <w:divsChild>
                                                <w:div w:id="1438524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87189923">
      <w:bodyDiv w:val="1"/>
      <w:marLeft w:val="0"/>
      <w:marRight w:val="0"/>
      <w:marTop w:val="0"/>
      <w:marBottom w:val="0"/>
      <w:divBdr>
        <w:top w:val="none" w:sz="0" w:space="0" w:color="auto"/>
        <w:left w:val="none" w:sz="0" w:space="0" w:color="auto"/>
        <w:bottom w:val="none" w:sz="0" w:space="0" w:color="auto"/>
        <w:right w:val="none" w:sz="0" w:space="0" w:color="auto"/>
      </w:divBdr>
      <w:divsChild>
        <w:div w:id="375735254">
          <w:marLeft w:val="0"/>
          <w:marRight w:val="0"/>
          <w:marTop w:val="0"/>
          <w:marBottom w:val="0"/>
          <w:divBdr>
            <w:top w:val="none" w:sz="0" w:space="0" w:color="auto"/>
            <w:left w:val="none" w:sz="0" w:space="0" w:color="auto"/>
            <w:bottom w:val="none" w:sz="0" w:space="0" w:color="auto"/>
            <w:right w:val="none" w:sz="0" w:space="0" w:color="auto"/>
          </w:divBdr>
          <w:divsChild>
            <w:div w:id="2021467946">
              <w:marLeft w:val="0"/>
              <w:marRight w:val="0"/>
              <w:marTop w:val="0"/>
              <w:marBottom w:val="0"/>
              <w:divBdr>
                <w:top w:val="none" w:sz="0" w:space="0" w:color="auto"/>
                <w:left w:val="none" w:sz="0" w:space="0" w:color="auto"/>
                <w:bottom w:val="none" w:sz="0" w:space="0" w:color="auto"/>
                <w:right w:val="none" w:sz="0" w:space="0" w:color="auto"/>
              </w:divBdr>
              <w:divsChild>
                <w:div w:id="548301448">
                  <w:marLeft w:val="0"/>
                  <w:marRight w:val="0"/>
                  <w:marTop w:val="0"/>
                  <w:marBottom w:val="0"/>
                  <w:divBdr>
                    <w:top w:val="none" w:sz="0" w:space="0" w:color="auto"/>
                    <w:left w:val="none" w:sz="0" w:space="0" w:color="auto"/>
                    <w:bottom w:val="none" w:sz="0" w:space="0" w:color="auto"/>
                    <w:right w:val="none" w:sz="0" w:space="0" w:color="auto"/>
                  </w:divBdr>
                  <w:divsChild>
                    <w:div w:id="657153815">
                      <w:marLeft w:val="0"/>
                      <w:marRight w:val="0"/>
                      <w:marTop w:val="0"/>
                      <w:marBottom w:val="0"/>
                      <w:divBdr>
                        <w:top w:val="none" w:sz="0" w:space="0" w:color="auto"/>
                        <w:left w:val="none" w:sz="0" w:space="0" w:color="auto"/>
                        <w:bottom w:val="none" w:sz="0" w:space="0" w:color="auto"/>
                        <w:right w:val="none" w:sz="0" w:space="0" w:color="auto"/>
                      </w:divBdr>
                      <w:divsChild>
                        <w:div w:id="68768825">
                          <w:marLeft w:val="0"/>
                          <w:marRight w:val="0"/>
                          <w:marTop w:val="0"/>
                          <w:marBottom w:val="0"/>
                          <w:divBdr>
                            <w:top w:val="single" w:sz="6" w:space="0" w:color="828282"/>
                            <w:left w:val="single" w:sz="6" w:space="0" w:color="828282"/>
                            <w:bottom w:val="single" w:sz="6" w:space="0" w:color="828282"/>
                            <w:right w:val="single" w:sz="6" w:space="0" w:color="828282"/>
                          </w:divBdr>
                          <w:divsChild>
                            <w:div w:id="1919754562">
                              <w:marLeft w:val="0"/>
                              <w:marRight w:val="0"/>
                              <w:marTop w:val="0"/>
                              <w:marBottom w:val="0"/>
                              <w:divBdr>
                                <w:top w:val="none" w:sz="0" w:space="0" w:color="auto"/>
                                <w:left w:val="none" w:sz="0" w:space="0" w:color="auto"/>
                                <w:bottom w:val="none" w:sz="0" w:space="0" w:color="auto"/>
                                <w:right w:val="none" w:sz="0" w:space="0" w:color="auto"/>
                              </w:divBdr>
                              <w:divsChild>
                                <w:div w:id="314067366">
                                  <w:marLeft w:val="0"/>
                                  <w:marRight w:val="0"/>
                                  <w:marTop w:val="0"/>
                                  <w:marBottom w:val="0"/>
                                  <w:divBdr>
                                    <w:top w:val="none" w:sz="0" w:space="0" w:color="auto"/>
                                    <w:left w:val="none" w:sz="0" w:space="0" w:color="auto"/>
                                    <w:bottom w:val="none" w:sz="0" w:space="0" w:color="auto"/>
                                    <w:right w:val="none" w:sz="0" w:space="0" w:color="auto"/>
                                  </w:divBdr>
                                  <w:divsChild>
                                    <w:div w:id="218514434">
                                      <w:marLeft w:val="0"/>
                                      <w:marRight w:val="0"/>
                                      <w:marTop w:val="0"/>
                                      <w:marBottom w:val="0"/>
                                      <w:divBdr>
                                        <w:top w:val="none" w:sz="0" w:space="0" w:color="auto"/>
                                        <w:left w:val="none" w:sz="0" w:space="0" w:color="auto"/>
                                        <w:bottom w:val="none" w:sz="0" w:space="0" w:color="auto"/>
                                        <w:right w:val="none" w:sz="0" w:space="0" w:color="auto"/>
                                      </w:divBdr>
                                      <w:divsChild>
                                        <w:div w:id="2025084287">
                                          <w:marLeft w:val="0"/>
                                          <w:marRight w:val="0"/>
                                          <w:marTop w:val="0"/>
                                          <w:marBottom w:val="0"/>
                                          <w:divBdr>
                                            <w:top w:val="none" w:sz="0" w:space="0" w:color="auto"/>
                                            <w:left w:val="none" w:sz="0" w:space="0" w:color="auto"/>
                                            <w:bottom w:val="none" w:sz="0" w:space="0" w:color="auto"/>
                                            <w:right w:val="none" w:sz="0" w:space="0" w:color="auto"/>
                                          </w:divBdr>
                                          <w:divsChild>
                                            <w:div w:id="732119875">
                                              <w:marLeft w:val="0"/>
                                              <w:marRight w:val="0"/>
                                              <w:marTop w:val="0"/>
                                              <w:marBottom w:val="0"/>
                                              <w:divBdr>
                                                <w:top w:val="none" w:sz="0" w:space="0" w:color="auto"/>
                                                <w:left w:val="none" w:sz="0" w:space="0" w:color="auto"/>
                                                <w:bottom w:val="none" w:sz="0" w:space="0" w:color="auto"/>
                                                <w:right w:val="none" w:sz="0" w:space="0" w:color="auto"/>
                                              </w:divBdr>
                                              <w:divsChild>
                                                <w:div w:id="444038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12112956">
      <w:bodyDiv w:val="1"/>
      <w:marLeft w:val="0"/>
      <w:marRight w:val="0"/>
      <w:marTop w:val="0"/>
      <w:marBottom w:val="0"/>
      <w:divBdr>
        <w:top w:val="none" w:sz="0" w:space="0" w:color="auto"/>
        <w:left w:val="none" w:sz="0" w:space="0" w:color="auto"/>
        <w:bottom w:val="none" w:sz="0" w:space="0" w:color="auto"/>
        <w:right w:val="none" w:sz="0" w:space="0" w:color="auto"/>
      </w:divBdr>
      <w:divsChild>
        <w:div w:id="1501848687">
          <w:marLeft w:val="0"/>
          <w:marRight w:val="0"/>
          <w:marTop w:val="0"/>
          <w:marBottom w:val="0"/>
          <w:divBdr>
            <w:top w:val="none" w:sz="0" w:space="0" w:color="auto"/>
            <w:left w:val="none" w:sz="0" w:space="0" w:color="auto"/>
            <w:bottom w:val="none" w:sz="0" w:space="0" w:color="auto"/>
            <w:right w:val="none" w:sz="0" w:space="0" w:color="auto"/>
          </w:divBdr>
          <w:divsChild>
            <w:div w:id="316495550">
              <w:marLeft w:val="0"/>
              <w:marRight w:val="0"/>
              <w:marTop w:val="0"/>
              <w:marBottom w:val="0"/>
              <w:divBdr>
                <w:top w:val="none" w:sz="0" w:space="0" w:color="auto"/>
                <w:left w:val="none" w:sz="0" w:space="0" w:color="auto"/>
                <w:bottom w:val="none" w:sz="0" w:space="0" w:color="auto"/>
                <w:right w:val="none" w:sz="0" w:space="0" w:color="auto"/>
              </w:divBdr>
              <w:divsChild>
                <w:div w:id="730424004">
                  <w:marLeft w:val="0"/>
                  <w:marRight w:val="0"/>
                  <w:marTop w:val="0"/>
                  <w:marBottom w:val="0"/>
                  <w:divBdr>
                    <w:top w:val="none" w:sz="0" w:space="0" w:color="auto"/>
                    <w:left w:val="none" w:sz="0" w:space="0" w:color="auto"/>
                    <w:bottom w:val="none" w:sz="0" w:space="0" w:color="auto"/>
                    <w:right w:val="none" w:sz="0" w:space="0" w:color="auto"/>
                  </w:divBdr>
                  <w:divsChild>
                    <w:div w:id="119419855">
                      <w:marLeft w:val="0"/>
                      <w:marRight w:val="0"/>
                      <w:marTop w:val="0"/>
                      <w:marBottom w:val="0"/>
                      <w:divBdr>
                        <w:top w:val="none" w:sz="0" w:space="0" w:color="auto"/>
                        <w:left w:val="none" w:sz="0" w:space="0" w:color="auto"/>
                        <w:bottom w:val="none" w:sz="0" w:space="0" w:color="auto"/>
                        <w:right w:val="none" w:sz="0" w:space="0" w:color="auto"/>
                      </w:divBdr>
                      <w:divsChild>
                        <w:div w:id="368384586">
                          <w:marLeft w:val="0"/>
                          <w:marRight w:val="0"/>
                          <w:marTop w:val="0"/>
                          <w:marBottom w:val="0"/>
                          <w:divBdr>
                            <w:top w:val="single" w:sz="6" w:space="0" w:color="828282"/>
                            <w:left w:val="single" w:sz="6" w:space="0" w:color="828282"/>
                            <w:bottom w:val="single" w:sz="6" w:space="0" w:color="828282"/>
                            <w:right w:val="single" w:sz="6" w:space="0" w:color="828282"/>
                          </w:divBdr>
                          <w:divsChild>
                            <w:div w:id="837618522">
                              <w:marLeft w:val="0"/>
                              <w:marRight w:val="0"/>
                              <w:marTop w:val="0"/>
                              <w:marBottom w:val="0"/>
                              <w:divBdr>
                                <w:top w:val="none" w:sz="0" w:space="0" w:color="auto"/>
                                <w:left w:val="none" w:sz="0" w:space="0" w:color="auto"/>
                                <w:bottom w:val="none" w:sz="0" w:space="0" w:color="auto"/>
                                <w:right w:val="none" w:sz="0" w:space="0" w:color="auto"/>
                              </w:divBdr>
                              <w:divsChild>
                                <w:div w:id="77482901">
                                  <w:marLeft w:val="0"/>
                                  <w:marRight w:val="0"/>
                                  <w:marTop w:val="0"/>
                                  <w:marBottom w:val="0"/>
                                  <w:divBdr>
                                    <w:top w:val="none" w:sz="0" w:space="0" w:color="auto"/>
                                    <w:left w:val="none" w:sz="0" w:space="0" w:color="auto"/>
                                    <w:bottom w:val="none" w:sz="0" w:space="0" w:color="auto"/>
                                    <w:right w:val="none" w:sz="0" w:space="0" w:color="auto"/>
                                  </w:divBdr>
                                  <w:divsChild>
                                    <w:div w:id="1109397879">
                                      <w:marLeft w:val="0"/>
                                      <w:marRight w:val="0"/>
                                      <w:marTop w:val="0"/>
                                      <w:marBottom w:val="0"/>
                                      <w:divBdr>
                                        <w:top w:val="none" w:sz="0" w:space="0" w:color="auto"/>
                                        <w:left w:val="none" w:sz="0" w:space="0" w:color="auto"/>
                                        <w:bottom w:val="none" w:sz="0" w:space="0" w:color="auto"/>
                                        <w:right w:val="none" w:sz="0" w:space="0" w:color="auto"/>
                                      </w:divBdr>
                                      <w:divsChild>
                                        <w:div w:id="462114176">
                                          <w:marLeft w:val="0"/>
                                          <w:marRight w:val="0"/>
                                          <w:marTop w:val="0"/>
                                          <w:marBottom w:val="0"/>
                                          <w:divBdr>
                                            <w:top w:val="none" w:sz="0" w:space="0" w:color="auto"/>
                                            <w:left w:val="none" w:sz="0" w:space="0" w:color="auto"/>
                                            <w:bottom w:val="none" w:sz="0" w:space="0" w:color="auto"/>
                                            <w:right w:val="none" w:sz="0" w:space="0" w:color="auto"/>
                                          </w:divBdr>
                                          <w:divsChild>
                                            <w:div w:id="766727655">
                                              <w:marLeft w:val="0"/>
                                              <w:marRight w:val="0"/>
                                              <w:marTop w:val="0"/>
                                              <w:marBottom w:val="0"/>
                                              <w:divBdr>
                                                <w:top w:val="none" w:sz="0" w:space="0" w:color="auto"/>
                                                <w:left w:val="none" w:sz="0" w:space="0" w:color="auto"/>
                                                <w:bottom w:val="none" w:sz="0" w:space="0" w:color="auto"/>
                                                <w:right w:val="none" w:sz="0" w:space="0" w:color="auto"/>
                                              </w:divBdr>
                                              <w:divsChild>
                                                <w:div w:id="85041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31456889">
      <w:bodyDiv w:val="1"/>
      <w:marLeft w:val="0"/>
      <w:marRight w:val="0"/>
      <w:marTop w:val="0"/>
      <w:marBottom w:val="0"/>
      <w:divBdr>
        <w:top w:val="none" w:sz="0" w:space="0" w:color="auto"/>
        <w:left w:val="none" w:sz="0" w:space="0" w:color="auto"/>
        <w:bottom w:val="none" w:sz="0" w:space="0" w:color="auto"/>
        <w:right w:val="none" w:sz="0" w:space="0" w:color="auto"/>
      </w:divBdr>
    </w:div>
    <w:div w:id="751318816">
      <w:bodyDiv w:val="1"/>
      <w:marLeft w:val="0"/>
      <w:marRight w:val="0"/>
      <w:marTop w:val="0"/>
      <w:marBottom w:val="0"/>
      <w:divBdr>
        <w:top w:val="none" w:sz="0" w:space="0" w:color="auto"/>
        <w:left w:val="none" w:sz="0" w:space="0" w:color="auto"/>
        <w:bottom w:val="none" w:sz="0" w:space="0" w:color="auto"/>
        <w:right w:val="none" w:sz="0" w:space="0" w:color="auto"/>
      </w:divBdr>
      <w:divsChild>
        <w:div w:id="554589011">
          <w:marLeft w:val="0"/>
          <w:marRight w:val="0"/>
          <w:marTop w:val="0"/>
          <w:marBottom w:val="0"/>
          <w:divBdr>
            <w:top w:val="none" w:sz="0" w:space="0" w:color="auto"/>
            <w:left w:val="none" w:sz="0" w:space="0" w:color="auto"/>
            <w:bottom w:val="none" w:sz="0" w:space="0" w:color="auto"/>
            <w:right w:val="none" w:sz="0" w:space="0" w:color="auto"/>
          </w:divBdr>
          <w:divsChild>
            <w:div w:id="536967401">
              <w:marLeft w:val="0"/>
              <w:marRight w:val="0"/>
              <w:marTop w:val="0"/>
              <w:marBottom w:val="0"/>
              <w:divBdr>
                <w:top w:val="none" w:sz="0" w:space="0" w:color="auto"/>
                <w:left w:val="none" w:sz="0" w:space="0" w:color="auto"/>
                <w:bottom w:val="none" w:sz="0" w:space="0" w:color="auto"/>
                <w:right w:val="none" w:sz="0" w:space="0" w:color="auto"/>
              </w:divBdr>
              <w:divsChild>
                <w:div w:id="141626486">
                  <w:marLeft w:val="0"/>
                  <w:marRight w:val="0"/>
                  <w:marTop w:val="0"/>
                  <w:marBottom w:val="0"/>
                  <w:divBdr>
                    <w:top w:val="none" w:sz="0" w:space="0" w:color="auto"/>
                    <w:left w:val="none" w:sz="0" w:space="0" w:color="auto"/>
                    <w:bottom w:val="none" w:sz="0" w:space="0" w:color="auto"/>
                    <w:right w:val="none" w:sz="0" w:space="0" w:color="auto"/>
                  </w:divBdr>
                  <w:divsChild>
                    <w:div w:id="939459444">
                      <w:marLeft w:val="0"/>
                      <w:marRight w:val="0"/>
                      <w:marTop w:val="0"/>
                      <w:marBottom w:val="0"/>
                      <w:divBdr>
                        <w:top w:val="none" w:sz="0" w:space="0" w:color="auto"/>
                        <w:left w:val="none" w:sz="0" w:space="0" w:color="auto"/>
                        <w:bottom w:val="none" w:sz="0" w:space="0" w:color="auto"/>
                        <w:right w:val="none" w:sz="0" w:space="0" w:color="auto"/>
                      </w:divBdr>
                      <w:divsChild>
                        <w:div w:id="1354726587">
                          <w:marLeft w:val="0"/>
                          <w:marRight w:val="0"/>
                          <w:marTop w:val="0"/>
                          <w:marBottom w:val="0"/>
                          <w:divBdr>
                            <w:top w:val="single" w:sz="6" w:space="0" w:color="828282"/>
                            <w:left w:val="single" w:sz="6" w:space="0" w:color="828282"/>
                            <w:bottom w:val="single" w:sz="6" w:space="0" w:color="828282"/>
                            <w:right w:val="single" w:sz="6" w:space="0" w:color="828282"/>
                          </w:divBdr>
                          <w:divsChild>
                            <w:div w:id="501045403">
                              <w:marLeft w:val="0"/>
                              <w:marRight w:val="0"/>
                              <w:marTop w:val="0"/>
                              <w:marBottom w:val="0"/>
                              <w:divBdr>
                                <w:top w:val="none" w:sz="0" w:space="0" w:color="auto"/>
                                <w:left w:val="none" w:sz="0" w:space="0" w:color="auto"/>
                                <w:bottom w:val="none" w:sz="0" w:space="0" w:color="auto"/>
                                <w:right w:val="none" w:sz="0" w:space="0" w:color="auto"/>
                              </w:divBdr>
                              <w:divsChild>
                                <w:div w:id="630749590">
                                  <w:marLeft w:val="0"/>
                                  <w:marRight w:val="0"/>
                                  <w:marTop w:val="0"/>
                                  <w:marBottom w:val="0"/>
                                  <w:divBdr>
                                    <w:top w:val="none" w:sz="0" w:space="0" w:color="auto"/>
                                    <w:left w:val="none" w:sz="0" w:space="0" w:color="auto"/>
                                    <w:bottom w:val="none" w:sz="0" w:space="0" w:color="auto"/>
                                    <w:right w:val="none" w:sz="0" w:space="0" w:color="auto"/>
                                  </w:divBdr>
                                  <w:divsChild>
                                    <w:div w:id="284043041">
                                      <w:marLeft w:val="0"/>
                                      <w:marRight w:val="0"/>
                                      <w:marTop w:val="0"/>
                                      <w:marBottom w:val="0"/>
                                      <w:divBdr>
                                        <w:top w:val="none" w:sz="0" w:space="0" w:color="auto"/>
                                        <w:left w:val="none" w:sz="0" w:space="0" w:color="auto"/>
                                        <w:bottom w:val="none" w:sz="0" w:space="0" w:color="auto"/>
                                        <w:right w:val="none" w:sz="0" w:space="0" w:color="auto"/>
                                      </w:divBdr>
                                      <w:divsChild>
                                        <w:div w:id="1517967056">
                                          <w:marLeft w:val="0"/>
                                          <w:marRight w:val="0"/>
                                          <w:marTop w:val="0"/>
                                          <w:marBottom w:val="0"/>
                                          <w:divBdr>
                                            <w:top w:val="none" w:sz="0" w:space="0" w:color="auto"/>
                                            <w:left w:val="none" w:sz="0" w:space="0" w:color="auto"/>
                                            <w:bottom w:val="none" w:sz="0" w:space="0" w:color="auto"/>
                                            <w:right w:val="none" w:sz="0" w:space="0" w:color="auto"/>
                                          </w:divBdr>
                                          <w:divsChild>
                                            <w:div w:id="864442139">
                                              <w:marLeft w:val="0"/>
                                              <w:marRight w:val="0"/>
                                              <w:marTop w:val="0"/>
                                              <w:marBottom w:val="0"/>
                                              <w:divBdr>
                                                <w:top w:val="none" w:sz="0" w:space="0" w:color="auto"/>
                                                <w:left w:val="none" w:sz="0" w:space="0" w:color="auto"/>
                                                <w:bottom w:val="none" w:sz="0" w:space="0" w:color="auto"/>
                                                <w:right w:val="none" w:sz="0" w:space="0" w:color="auto"/>
                                              </w:divBdr>
                                              <w:divsChild>
                                                <w:div w:id="1231499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80564403">
      <w:bodyDiv w:val="1"/>
      <w:marLeft w:val="0"/>
      <w:marRight w:val="0"/>
      <w:marTop w:val="0"/>
      <w:marBottom w:val="0"/>
      <w:divBdr>
        <w:top w:val="none" w:sz="0" w:space="0" w:color="auto"/>
        <w:left w:val="none" w:sz="0" w:space="0" w:color="auto"/>
        <w:bottom w:val="none" w:sz="0" w:space="0" w:color="auto"/>
        <w:right w:val="none" w:sz="0" w:space="0" w:color="auto"/>
      </w:divBdr>
      <w:divsChild>
        <w:div w:id="236597306">
          <w:marLeft w:val="0"/>
          <w:marRight w:val="0"/>
          <w:marTop w:val="0"/>
          <w:marBottom w:val="0"/>
          <w:divBdr>
            <w:top w:val="none" w:sz="0" w:space="0" w:color="auto"/>
            <w:left w:val="none" w:sz="0" w:space="0" w:color="auto"/>
            <w:bottom w:val="none" w:sz="0" w:space="0" w:color="auto"/>
            <w:right w:val="none" w:sz="0" w:space="0" w:color="auto"/>
          </w:divBdr>
          <w:divsChild>
            <w:div w:id="402459709">
              <w:marLeft w:val="0"/>
              <w:marRight w:val="0"/>
              <w:marTop w:val="0"/>
              <w:marBottom w:val="0"/>
              <w:divBdr>
                <w:top w:val="none" w:sz="0" w:space="0" w:color="auto"/>
                <w:left w:val="none" w:sz="0" w:space="0" w:color="auto"/>
                <w:bottom w:val="none" w:sz="0" w:space="0" w:color="auto"/>
                <w:right w:val="none" w:sz="0" w:space="0" w:color="auto"/>
              </w:divBdr>
              <w:divsChild>
                <w:div w:id="541600291">
                  <w:marLeft w:val="0"/>
                  <w:marRight w:val="0"/>
                  <w:marTop w:val="0"/>
                  <w:marBottom w:val="0"/>
                  <w:divBdr>
                    <w:top w:val="none" w:sz="0" w:space="0" w:color="auto"/>
                    <w:left w:val="none" w:sz="0" w:space="0" w:color="auto"/>
                    <w:bottom w:val="none" w:sz="0" w:space="0" w:color="auto"/>
                    <w:right w:val="none" w:sz="0" w:space="0" w:color="auto"/>
                  </w:divBdr>
                  <w:divsChild>
                    <w:div w:id="1104805979">
                      <w:marLeft w:val="0"/>
                      <w:marRight w:val="0"/>
                      <w:marTop w:val="0"/>
                      <w:marBottom w:val="0"/>
                      <w:divBdr>
                        <w:top w:val="none" w:sz="0" w:space="0" w:color="auto"/>
                        <w:left w:val="none" w:sz="0" w:space="0" w:color="auto"/>
                        <w:bottom w:val="none" w:sz="0" w:space="0" w:color="auto"/>
                        <w:right w:val="none" w:sz="0" w:space="0" w:color="auto"/>
                      </w:divBdr>
                      <w:divsChild>
                        <w:div w:id="600648809">
                          <w:marLeft w:val="0"/>
                          <w:marRight w:val="0"/>
                          <w:marTop w:val="0"/>
                          <w:marBottom w:val="0"/>
                          <w:divBdr>
                            <w:top w:val="single" w:sz="6" w:space="0" w:color="828282"/>
                            <w:left w:val="single" w:sz="6" w:space="0" w:color="828282"/>
                            <w:bottom w:val="single" w:sz="6" w:space="0" w:color="828282"/>
                            <w:right w:val="single" w:sz="6" w:space="0" w:color="828282"/>
                          </w:divBdr>
                          <w:divsChild>
                            <w:div w:id="1352343555">
                              <w:marLeft w:val="0"/>
                              <w:marRight w:val="0"/>
                              <w:marTop w:val="0"/>
                              <w:marBottom w:val="0"/>
                              <w:divBdr>
                                <w:top w:val="none" w:sz="0" w:space="0" w:color="auto"/>
                                <w:left w:val="none" w:sz="0" w:space="0" w:color="auto"/>
                                <w:bottom w:val="none" w:sz="0" w:space="0" w:color="auto"/>
                                <w:right w:val="none" w:sz="0" w:space="0" w:color="auto"/>
                              </w:divBdr>
                              <w:divsChild>
                                <w:div w:id="926226873">
                                  <w:marLeft w:val="0"/>
                                  <w:marRight w:val="0"/>
                                  <w:marTop w:val="0"/>
                                  <w:marBottom w:val="0"/>
                                  <w:divBdr>
                                    <w:top w:val="none" w:sz="0" w:space="0" w:color="auto"/>
                                    <w:left w:val="none" w:sz="0" w:space="0" w:color="auto"/>
                                    <w:bottom w:val="none" w:sz="0" w:space="0" w:color="auto"/>
                                    <w:right w:val="none" w:sz="0" w:space="0" w:color="auto"/>
                                  </w:divBdr>
                                  <w:divsChild>
                                    <w:div w:id="164396295">
                                      <w:marLeft w:val="0"/>
                                      <w:marRight w:val="0"/>
                                      <w:marTop w:val="0"/>
                                      <w:marBottom w:val="0"/>
                                      <w:divBdr>
                                        <w:top w:val="none" w:sz="0" w:space="0" w:color="auto"/>
                                        <w:left w:val="none" w:sz="0" w:space="0" w:color="auto"/>
                                        <w:bottom w:val="none" w:sz="0" w:space="0" w:color="auto"/>
                                        <w:right w:val="none" w:sz="0" w:space="0" w:color="auto"/>
                                      </w:divBdr>
                                      <w:divsChild>
                                        <w:div w:id="1540050232">
                                          <w:marLeft w:val="0"/>
                                          <w:marRight w:val="0"/>
                                          <w:marTop w:val="0"/>
                                          <w:marBottom w:val="0"/>
                                          <w:divBdr>
                                            <w:top w:val="none" w:sz="0" w:space="0" w:color="auto"/>
                                            <w:left w:val="none" w:sz="0" w:space="0" w:color="auto"/>
                                            <w:bottom w:val="none" w:sz="0" w:space="0" w:color="auto"/>
                                            <w:right w:val="none" w:sz="0" w:space="0" w:color="auto"/>
                                          </w:divBdr>
                                          <w:divsChild>
                                            <w:div w:id="834804663">
                                              <w:marLeft w:val="0"/>
                                              <w:marRight w:val="0"/>
                                              <w:marTop w:val="0"/>
                                              <w:marBottom w:val="0"/>
                                              <w:divBdr>
                                                <w:top w:val="none" w:sz="0" w:space="0" w:color="auto"/>
                                                <w:left w:val="none" w:sz="0" w:space="0" w:color="auto"/>
                                                <w:bottom w:val="none" w:sz="0" w:space="0" w:color="auto"/>
                                                <w:right w:val="none" w:sz="0" w:space="0" w:color="auto"/>
                                              </w:divBdr>
                                              <w:divsChild>
                                                <w:div w:id="2077319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24516783">
      <w:bodyDiv w:val="1"/>
      <w:marLeft w:val="0"/>
      <w:marRight w:val="0"/>
      <w:marTop w:val="0"/>
      <w:marBottom w:val="0"/>
      <w:divBdr>
        <w:top w:val="none" w:sz="0" w:space="0" w:color="auto"/>
        <w:left w:val="none" w:sz="0" w:space="0" w:color="auto"/>
        <w:bottom w:val="none" w:sz="0" w:space="0" w:color="auto"/>
        <w:right w:val="none" w:sz="0" w:space="0" w:color="auto"/>
      </w:divBdr>
    </w:div>
    <w:div w:id="962030412">
      <w:bodyDiv w:val="1"/>
      <w:marLeft w:val="0"/>
      <w:marRight w:val="0"/>
      <w:marTop w:val="0"/>
      <w:marBottom w:val="0"/>
      <w:divBdr>
        <w:top w:val="none" w:sz="0" w:space="0" w:color="auto"/>
        <w:left w:val="none" w:sz="0" w:space="0" w:color="auto"/>
        <w:bottom w:val="none" w:sz="0" w:space="0" w:color="auto"/>
        <w:right w:val="none" w:sz="0" w:space="0" w:color="auto"/>
      </w:divBdr>
    </w:div>
    <w:div w:id="1058868277">
      <w:bodyDiv w:val="1"/>
      <w:marLeft w:val="0"/>
      <w:marRight w:val="0"/>
      <w:marTop w:val="0"/>
      <w:marBottom w:val="0"/>
      <w:divBdr>
        <w:top w:val="none" w:sz="0" w:space="0" w:color="auto"/>
        <w:left w:val="none" w:sz="0" w:space="0" w:color="auto"/>
        <w:bottom w:val="none" w:sz="0" w:space="0" w:color="auto"/>
        <w:right w:val="none" w:sz="0" w:space="0" w:color="auto"/>
      </w:divBdr>
      <w:divsChild>
        <w:div w:id="34164039">
          <w:marLeft w:val="0"/>
          <w:marRight w:val="0"/>
          <w:marTop w:val="0"/>
          <w:marBottom w:val="0"/>
          <w:divBdr>
            <w:top w:val="none" w:sz="0" w:space="0" w:color="auto"/>
            <w:left w:val="none" w:sz="0" w:space="0" w:color="auto"/>
            <w:bottom w:val="none" w:sz="0" w:space="0" w:color="auto"/>
            <w:right w:val="none" w:sz="0" w:space="0" w:color="auto"/>
          </w:divBdr>
          <w:divsChild>
            <w:div w:id="1355306931">
              <w:marLeft w:val="0"/>
              <w:marRight w:val="0"/>
              <w:marTop w:val="0"/>
              <w:marBottom w:val="0"/>
              <w:divBdr>
                <w:top w:val="none" w:sz="0" w:space="0" w:color="auto"/>
                <w:left w:val="none" w:sz="0" w:space="0" w:color="auto"/>
                <w:bottom w:val="none" w:sz="0" w:space="0" w:color="auto"/>
                <w:right w:val="none" w:sz="0" w:space="0" w:color="auto"/>
              </w:divBdr>
              <w:divsChild>
                <w:div w:id="442773820">
                  <w:marLeft w:val="0"/>
                  <w:marRight w:val="0"/>
                  <w:marTop w:val="0"/>
                  <w:marBottom w:val="0"/>
                  <w:divBdr>
                    <w:top w:val="none" w:sz="0" w:space="0" w:color="auto"/>
                    <w:left w:val="none" w:sz="0" w:space="0" w:color="auto"/>
                    <w:bottom w:val="none" w:sz="0" w:space="0" w:color="auto"/>
                    <w:right w:val="none" w:sz="0" w:space="0" w:color="auto"/>
                  </w:divBdr>
                  <w:divsChild>
                    <w:div w:id="1349067789">
                      <w:marLeft w:val="0"/>
                      <w:marRight w:val="0"/>
                      <w:marTop w:val="0"/>
                      <w:marBottom w:val="0"/>
                      <w:divBdr>
                        <w:top w:val="none" w:sz="0" w:space="0" w:color="auto"/>
                        <w:left w:val="none" w:sz="0" w:space="0" w:color="auto"/>
                        <w:bottom w:val="none" w:sz="0" w:space="0" w:color="auto"/>
                        <w:right w:val="none" w:sz="0" w:space="0" w:color="auto"/>
                      </w:divBdr>
                      <w:divsChild>
                        <w:div w:id="100535379">
                          <w:marLeft w:val="0"/>
                          <w:marRight w:val="0"/>
                          <w:marTop w:val="0"/>
                          <w:marBottom w:val="0"/>
                          <w:divBdr>
                            <w:top w:val="single" w:sz="6" w:space="0" w:color="828282"/>
                            <w:left w:val="single" w:sz="6" w:space="0" w:color="828282"/>
                            <w:bottom w:val="single" w:sz="6" w:space="0" w:color="828282"/>
                            <w:right w:val="single" w:sz="6" w:space="0" w:color="828282"/>
                          </w:divBdr>
                          <w:divsChild>
                            <w:div w:id="2016296644">
                              <w:marLeft w:val="0"/>
                              <w:marRight w:val="0"/>
                              <w:marTop w:val="0"/>
                              <w:marBottom w:val="0"/>
                              <w:divBdr>
                                <w:top w:val="none" w:sz="0" w:space="0" w:color="auto"/>
                                <w:left w:val="none" w:sz="0" w:space="0" w:color="auto"/>
                                <w:bottom w:val="none" w:sz="0" w:space="0" w:color="auto"/>
                                <w:right w:val="none" w:sz="0" w:space="0" w:color="auto"/>
                              </w:divBdr>
                              <w:divsChild>
                                <w:div w:id="301155789">
                                  <w:marLeft w:val="0"/>
                                  <w:marRight w:val="0"/>
                                  <w:marTop w:val="0"/>
                                  <w:marBottom w:val="0"/>
                                  <w:divBdr>
                                    <w:top w:val="none" w:sz="0" w:space="0" w:color="auto"/>
                                    <w:left w:val="none" w:sz="0" w:space="0" w:color="auto"/>
                                    <w:bottom w:val="none" w:sz="0" w:space="0" w:color="auto"/>
                                    <w:right w:val="none" w:sz="0" w:space="0" w:color="auto"/>
                                  </w:divBdr>
                                  <w:divsChild>
                                    <w:div w:id="1773672143">
                                      <w:marLeft w:val="0"/>
                                      <w:marRight w:val="0"/>
                                      <w:marTop w:val="0"/>
                                      <w:marBottom w:val="0"/>
                                      <w:divBdr>
                                        <w:top w:val="none" w:sz="0" w:space="0" w:color="auto"/>
                                        <w:left w:val="none" w:sz="0" w:space="0" w:color="auto"/>
                                        <w:bottom w:val="none" w:sz="0" w:space="0" w:color="auto"/>
                                        <w:right w:val="none" w:sz="0" w:space="0" w:color="auto"/>
                                      </w:divBdr>
                                      <w:divsChild>
                                        <w:div w:id="933899877">
                                          <w:marLeft w:val="0"/>
                                          <w:marRight w:val="0"/>
                                          <w:marTop w:val="0"/>
                                          <w:marBottom w:val="0"/>
                                          <w:divBdr>
                                            <w:top w:val="none" w:sz="0" w:space="0" w:color="auto"/>
                                            <w:left w:val="none" w:sz="0" w:space="0" w:color="auto"/>
                                            <w:bottom w:val="none" w:sz="0" w:space="0" w:color="auto"/>
                                            <w:right w:val="none" w:sz="0" w:space="0" w:color="auto"/>
                                          </w:divBdr>
                                          <w:divsChild>
                                            <w:div w:id="979575855">
                                              <w:marLeft w:val="0"/>
                                              <w:marRight w:val="0"/>
                                              <w:marTop w:val="0"/>
                                              <w:marBottom w:val="0"/>
                                              <w:divBdr>
                                                <w:top w:val="none" w:sz="0" w:space="0" w:color="auto"/>
                                                <w:left w:val="none" w:sz="0" w:space="0" w:color="auto"/>
                                                <w:bottom w:val="none" w:sz="0" w:space="0" w:color="auto"/>
                                                <w:right w:val="none" w:sz="0" w:space="0" w:color="auto"/>
                                              </w:divBdr>
                                              <w:divsChild>
                                                <w:div w:id="2146729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36941096">
      <w:bodyDiv w:val="1"/>
      <w:marLeft w:val="0"/>
      <w:marRight w:val="0"/>
      <w:marTop w:val="0"/>
      <w:marBottom w:val="0"/>
      <w:divBdr>
        <w:top w:val="none" w:sz="0" w:space="0" w:color="auto"/>
        <w:left w:val="none" w:sz="0" w:space="0" w:color="auto"/>
        <w:bottom w:val="none" w:sz="0" w:space="0" w:color="auto"/>
        <w:right w:val="none" w:sz="0" w:space="0" w:color="auto"/>
      </w:divBdr>
      <w:divsChild>
        <w:div w:id="1518425129">
          <w:marLeft w:val="0"/>
          <w:marRight w:val="0"/>
          <w:marTop w:val="0"/>
          <w:marBottom w:val="0"/>
          <w:divBdr>
            <w:top w:val="none" w:sz="0" w:space="0" w:color="auto"/>
            <w:left w:val="none" w:sz="0" w:space="0" w:color="auto"/>
            <w:bottom w:val="none" w:sz="0" w:space="0" w:color="auto"/>
            <w:right w:val="none" w:sz="0" w:space="0" w:color="auto"/>
          </w:divBdr>
          <w:divsChild>
            <w:div w:id="2003703028">
              <w:marLeft w:val="0"/>
              <w:marRight w:val="0"/>
              <w:marTop w:val="0"/>
              <w:marBottom w:val="0"/>
              <w:divBdr>
                <w:top w:val="none" w:sz="0" w:space="0" w:color="auto"/>
                <w:left w:val="none" w:sz="0" w:space="0" w:color="auto"/>
                <w:bottom w:val="none" w:sz="0" w:space="0" w:color="auto"/>
                <w:right w:val="none" w:sz="0" w:space="0" w:color="auto"/>
              </w:divBdr>
              <w:divsChild>
                <w:div w:id="666371335">
                  <w:marLeft w:val="0"/>
                  <w:marRight w:val="0"/>
                  <w:marTop w:val="0"/>
                  <w:marBottom w:val="0"/>
                  <w:divBdr>
                    <w:top w:val="none" w:sz="0" w:space="0" w:color="auto"/>
                    <w:left w:val="none" w:sz="0" w:space="0" w:color="auto"/>
                    <w:bottom w:val="none" w:sz="0" w:space="0" w:color="auto"/>
                    <w:right w:val="none" w:sz="0" w:space="0" w:color="auto"/>
                  </w:divBdr>
                  <w:divsChild>
                    <w:div w:id="1499151535">
                      <w:marLeft w:val="0"/>
                      <w:marRight w:val="0"/>
                      <w:marTop w:val="0"/>
                      <w:marBottom w:val="0"/>
                      <w:divBdr>
                        <w:top w:val="none" w:sz="0" w:space="0" w:color="auto"/>
                        <w:left w:val="none" w:sz="0" w:space="0" w:color="auto"/>
                        <w:bottom w:val="none" w:sz="0" w:space="0" w:color="auto"/>
                        <w:right w:val="none" w:sz="0" w:space="0" w:color="auto"/>
                      </w:divBdr>
                      <w:divsChild>
                        <w:div w:id="255789706">
                          <w:marLeft w:val="0"/>
                          <w:marRight w:val="0"/>
                          <w:marTop w:val="0"/>
                          <w:marBottom w:val="0"/>
                          <w:divBdr>
                            <w:top w:val="single" w:sz="6" w:space="0" w:color="828282"/>
                            <w:left w:val="single" w:sz="6" w:space="0" w:color="828282"/>
                            <w:bottom w:val="single" w:sz="6" w:space="0" w:color="828282"/>
                            <w:right w:val="single" w:sz="6" w:space="0" w:color="828282"/>
                          </w:divBdr>
                          <w:divsChild>
                            <w:div w:id="1466583626">
                              <w:marLeft w:val="0"/>
                              <w:marRight w:val="0"/>
                              <w:marTop w:val="0"/>
                              <w:marBottom w:val="0"/>
                              <w:divBdr>
                                <w:top w:val="none" w:sz="0" w:space="0" w:color="auto"/>
                                <w:left w:val="none" w:sz="0" w:space="0" w:color="auto"/>
                                <w:bottom w:val="none" w:sz="0" w:space="0" w:color="auto"/>
                                <w:right w:val="none" w:sz="0" w:space="0" w:color="auto"/>
                              </w:divBdr>
                              <w:divsChild>
                                <w:div w:id="1855262990">
                                  <w:marLeft w:val="0"/>
                                  <w:marRight w:val="0"/>
                                  <w:marTop w:val="0"/>
                                  <w:marBottom w:val="0"/>
                                  <w:divBdr>
                                    <w:top w:val="none" w:sz="0" w:space="0" w:color="auto"/>
                                    <w:left w:val="none" w:sz="0" w:space="0" w:color="auto"/>
                                    <w:bottom w:val="none" w:sz="0" w:space="0" w:color="auto"/>
                                    <w:right w:val="none" w:sz="0" w:space="0" w:color="auto"/>
                                  </w:divBdr>
                                  <w:divsChild>
                                    <w:div w:id="1421685048">
                                      <w:marLeft w:val="0"/>
                                      <w:marRight w:val="0"/>
                                      <w:marTop w:val="0"/>
                                      <w:marBottom w:val="0"/>
                                      <w:divBdr>
                                        <w:top w:val="none" w:sz="0" w:space="0" w:color="auto"/>
                                        <w:left w:val="none" w:sz="0" w:space="0" w:color="auto"/>
                                        <w:bottom w:val="none" w:sz="0" w:space="0" w:color="auto"/>
                                        <w:right w:val="none" w:sz="0" w:space="0" w:color="auto"/>
                                      </w:divBdr>
                                      <w:divsChild>
                                        <w:div w:id="1786072041">
                                          <w:marLeft w:val="0"/>
                                          <w:marRight w:val="0"/>
                                          <w:marTop w:val="0"/>
                                          <w:marBottom w:val="0"/>
                                          <w:divBdr>
                                            <w:top w:val="none" w:sz="0" w:space="0" w:color="auto"/>
                                            <w:left w:val="none" w:sz="0" w:space="0" w:color="auto"/>
                                            <w:bottom w:val="none" w:sz="0" w:space="0" w:color="auto"/>
                                            <w:right w:val="none" w:sz="0" w:space="0" w:color="auto"/>
                                          </w:divBdr>
                                          <w:divsChild>
                                            <w:div w:id="15347825">
                                              <w:marLeft w:val="0"/>
                                              <w:marRight w:val="0"/>
                                              <w:marTop w:val="0"/>
                                              <w:marBottom w:val="0"/>
                                              <w:divBdr>
                                                <w:top w:val="none" w:sz="0" w:space="0" w:color="auto"/>
                                                <w:left w:val="none" w:sz="0" w:space="0" w:color="auto"/>
                                                <w:bottom w:val="none" w:sz="0" w:space="0" w:color="auto"/>
                                                <w:right w:val="none" w:sz="0" w:space="0" w:color="auto"/>
                                              </w:divBdr>
                                              <w:divsChild>
                                                <w:div w:id="492062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40808667">
      <w:bodyDiv w:val="1"/>
      <w:marLeft w:val="0"/>
      <w:marRight w:val="0"/>
      <w:marTop w:val="0"/>
      <w:marBottom w:val="0"/>
      <w:divBdr>
        <w:top w:val="none" w:sz="0" w:space="0" w:color="auto"/>
        <w:left w:val="none" w:sz="0" w:space="0" w:color="auto"/>
        <w:bottom w:val="none" w:sz="0" w:space="0" w:color="auto"/>
        <w:right w:val="none" w:sz="0" w:space="0" w:color="auto"/>
      </w:divBdr>
    </w:div>
    <w:div w:id="1365061554">
      <w:bodyDiv w:val="1"/>
      <w:marLeft w:val="0"/>
      <w:marRight w:val="0"/>
      <w:marTop w:val="0"/>
      <w:marBottom w:val="0"/>
      <w:divBdr>
        <w:top w:val="none" w:sz="0" w:space="0" w:color="auto"/>
        <w:left w:val="none" w:sz="0" w:space="0" w:color="auto"/>
        <w:bottom w:val="none" w:sz="0" w:space="0" w:color="auto"/>
        <w:right w:val="none" w:sz="0" w:space="0" w:color="auto"/>
      </w:divBdr>
    </w:div>
    <w:div w:id="1383408389">
      <w:bodyDiv w:val="1"/>
      <w:marLeft w:val="0"/>
      <w:marRight w:val="0"/>
      <w:marTop w:val="0"/>
      <w:marBottom w:val="0"/>
      <w:divBdr>
        <w:top w:val="none" w:sz="0" w:space="0" w:color="auto"/>
        <w:left w:val="none" w:sz="0" w:space="0" w:color="auto"/>
        <w:bottom w:val="none" w:sz="0" w:space="0" w:color="auto"/>
        <w:right w:val="none" w:sz="0" w:space="0" w:color="auto"/>
      </w:divBdr>
      <w:divsChild>
        <w:div w:id="164133708">
          <w:marLeft w:val="0"/>
          <w:marRight w:val="0"/>
          <w:marTop w:val="0"/>
          <w:marBottom w:val="0"/>
          <w:divBdr>
            <w:top w:val="none" w:sz="0" w:space="0" w:color="auto"/>
            <w:left w:val="none" w:sz="0" w:space="0" w:color="auto"/>
            <w:bottom w:val="none" w:sz="0" w:space="0" w:color="auto"/>
            <w:right w:val="none" w:sz="0" w:space="0" w:color="auto"/>
          </w:divBdr>
          <w:divsChild>
            <w:div w:id="2065446736">
              <w:marLeft w:val="0"/>
              <w:marRight w:val="0"/>
              <w:marTop w:val="0"/>
              <w:marBottom w:val="0"/>
              <w:divBdr>
                <w:top w:val="none" w:sz="0" w:space="0" w:color="auto"/>
                <w:left w:val="none" w:sz="0" w:space="0" w:color="auto"/>
                <w:bottom w:val="none" w:sz="0" w:space="0" w:color="auto"/>
                <w:right w:val="none" w:sz="0" w:space="0" w:color="auto"/>
              </w:divBdr>
              <w:divsChild>
                <w:div w:id="1143892679">
                  <w:marLeft w:val="0"/>
                  <w:marRight w:val="0"/>
                  <w:marTop w:val="0"/>
                  <w:marBottom w:val="0"/>
                  <w:divBdr>
                    <w:top w:val="none" w:sz="0" w:space="0" w:color="auto"/>
                    <w:left w:val="none" w:sz="0" w:space="0" w:color="auto"/>
                    <w:bottom w:val="none" w:sz="0" w:space="0" w:color="auto"/>
                    <w:right w:val="none" w:sz="0" w:space="0" w:color="auto"/>
                  </w:divBdr>
                  <w:divsChild>
                    <w:div w:id="1730110780">
                      <w:marLeft w:val="0"/>
                      <w:marRight w:val="0"/>
                      <w:marTop w:val="0"/>
                      <w:marBottom w:val="0"/>
                      <w:divBdr>
                        <w:top w:val="none" w:sz="0" w:space="0" w:color="auto"/>
                        <w:left w:val="none" w:sz="0" w:space="0" w:color="auto"/>
                        <w:bottom w:val="none" w:sz="0" w:space="0" w:color="auto"/>
                        <w:right w:val="none" w:sz="0" w:space="0" w:color="auto"/>
                      </w:divBdr>
                      <w:divsChild>
                        <w:div w:id="1713190118">
                          <w:marLeft w:val="0"/>
                          <w:marRight w:val="0"/>
                          <w:marTop w:val="0"/>
                          <w:marBottom w:val="0"/>
                          <w:divBdr>
                            <w:top w:val="single" w:sz="6" w:space="0" w:color="828282"/>
                            <w:left w:val="single" w:sz="6" w:space="0" w:color="828282"/>
                            <w:bottom w:val="single" w:sz="6" w:space="0" w:color="828282"/>
                            <w:right w:val="single" w:sz="6" w:space="0" w:color="828282"/>
                          </w:divBdr>
                          <w:divsChild>
                            <w:div w:id="1964381405">
                              <w:marLeft w:val="0"/>
                              <w:marRight w:val="0"/>
                              <w:marTop w:val="0"/>
                              <w:marBottom w:val="0"/>
                              <w:divBdr>
                                <w:top w:val="none" w:sz="0" w:space="0" w:color="auto"/>
                                <w:left w:val="none" w:sz="0" w:space="0" w:color="auto"/>
                                <w:bottom w:val="none" w:sz="0" w:space="0" w:color="auto"/>
                                <w:right w:val="none" w:sz="0" w:space="0" w:color="auto"/>
                              </w:divBdr>
                              <w:divsChild>
                                <w:div w:id="1058821853">
                                  <w:marLeft w:val="0"/>
                                  <w:marRight w:val="0"/>
                                  <w:marTop w:val="0"/>
                                  <w:marBottom w:val="0"/>
                                  <w:divBdr>
                                    <w:top w:val="none" w:sz="0" w:space="0" w:color="auto"/>
                                    <w:left w:val="none" w:sz="0" w:space="0" w:color="auto"/>
                                    <w:bottom w:val="none" w:sz="0" w:space="0" w:color="auto"/>
                                    <w:right w:val="none" w:sz="0" w:space="0" w:color="auto"/>
                                  </w:divBdr>
                                  <w:divsChild>
                                    <w:div w:id="1324554375">
                                      <w:marLeft w:val="0"/>
                                      <w:marRight w:val="0"/>
                                      <w:marTop w:val="0"/>
                                      <w:marBottom w:val="0"/>
                                      <w:divBdr>
                                        <w:top w:val="none" w:sz="0" w:space="0" w:color="auto"/>
                                        <w:left w:val="none" w:sz="0" w:space="0" w:color="auto"/>
                                        <w:bottom w:val="none" w:sz="0" w:space="0" w:color="auto"/>
                                        <w:right w:val="none" w:sz="0" w:space="0" w:color="auto"/>
                                      </w:divBdr>
                                      <w:divsChild>
                                        <w:div w:id="1391612625">
                                          <w:marLeft w:val="0"/>
                                          <w:marRight w:val="0"/>
                                          <w:marTop w:val="0"/>
                                          <w:marBottom w:val="0"/>
                                          <w:divBdr>
                                            <w:top w:val="none" w:sz="0" w:space="0" w:color="auto"/>
                                            <w:left w:val="none" w:sz="0" w:space="0" w:color="auto"/>
                                            <w:bottom w:val="none" w:sz="0" w:space="0" w:color="auto"/>
                                            <w:right w:val="none" w:sz="0" w:space="0" w:color="auto"/>
                                          </w:divBdr>
                                          <w:divsChild>
                                            <w:div w:id="831524260">
                                              <w:marLeft w:val="0"/>
                                              <w:marRight w:val="0"/>
                                              <w:marTop w:val="0"/>
                                              <w:marBottom w:val="0"/>
                                              <w:divBdr>
                                                <w:top w:val="none" w:sz="0" w:space="0" w:color="auto"/>
                                                <w:left w:val="none" w:sz="0" w:space="0" w:color="auto"/>
                                                <w:bottom w:val="none" w:sz="0" w:space="0" w:color="auto"/>
                                                <w:right w:val="none" w:sz="0" w:space="0" w:color="auto"/>
                                              </w:divBdr>
                                              <w:divsChild>
                                                <w:div w:id="406343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53590870">
      <w:bodyDiv w:val="1"/>
      <w:marLeft w:val="0"/>
      <w:marRight w:val="0"/>
      <w:marTop w:val="0"/>
      <w:marBottom w:val="0"/>
      <w:divBdr>
        <w:top w:val="none" w:sz="0" w:space="0" w:color="auto"/>
        <w:left w:val="none" w:sz="0" w:space="0" w:color="auto"/>
        <w:bottom w:val="none" w:sz="0" w:space="0" w:color="auto"/>
        <w:right w:val="none" w:sz="0" w:space="0" w:color="auto"/>
      </w:divBdr>
      <w:divsChild>
        <w:div w:id="1318455148">
          <w:marLeft w:val="0"/>
          <w:marRight w:val="0"/>
          <w:marTop w:val="0"/>
          <w:marBottom w:val="0"/>
          <w:divBdr>
            <w:top w:val="none" w:sz="0" w:space="0" w:color="auto"/>
            <w:left w:val="none" w:sz="0" w:space="0" w:color="auto"/>
            <w:bottom w:val="none" w:sz="0" w:space="0" w:color="auto"/>
            <w:right w:val="none" w:sz="0" w:space="0" w:color="auto"/>
          </w:divBdr>
          <w:divsChild>
            <w:div w:id="932129253">
              <w:marLeft w:val="0"/>
              <w:marRight w:val="0"/>
              <w:marTop w:val="0"/>
              <w:marBottom w:val="0"/>
              <w:divBdr>
                <w:top w:val="none" w:sz="0" w:space="0" w:color="auto"/>
                <w:left w:val="none" w:sz="0" w:space="0" w:color="auto"/>
                <w:bottom w:val="none" w:sz="0" w:space="0" w:color="auto"/>
                <w:right w:val="none" w:sz="0" w:space="0" w:color="auto"/>
              </w:divBdr>
              <w:divsChild>
                <w:div w:id="1255625989">
                  <w:marLeft w:val="0"/>
                  <w:marRight w:val="0"/>
                  <w:marTop w:val="0"/>
                  <w:marBottom w:val="0"/>
                  <w:divBdr>
                    <w:top w:val="none" w:sz="0" w:space="0" w:color="auto"/>
                    <w:left w:val="none" w:sz="0" w:space="0" w:color="auto"/>
                    <w:bottom w:val="none" w:sz="0" w:space="0" w:color="auto"/>
                    <w:right w:val="none" w:sz="0" w:space="0" w:color="auto"/>
                  </w:divBdr>
                  <w:divsChild>
                    <w:div w:id="87049219">
                      <w:marLeft w:val="0"/>
                      <w:marRight w:val="0"/>
                      <w:marTop w:val="0"/>
                      <w:marBottom w:val="0"/>
                      <w:divBdr>
                        <w:top w:val="none" w:sz="0" w:space="0" w:color="auto"/>
                        <w:left w:val="none" w:sz="0" w:space="0" w:color="auto"/>
                        <w:bottom w:val="none" w:sz="0" w:space="0" w:color="auto"/>
                        <w:right w:val="none" w:sz="0" w:space="0" w:color="auto"/>
                      </w:divBdr>
                      <w:divsChild>
                        <w:div w:id="670912161">
                          <w:marLeft w:val="0"/>
                          <w:marRight w:val="0"/>
                          <w:marTop w:val="0"/>
                          <w:marBottom w:val="0"/>
                          <w:divBdr>
                            <w:top w:val="single" w:sz="6" w:space="0" w:color="828282"/>
                            <w:left w:val="single" w:sz="6" w:space="0" w:color="828282"/>
                            <w:bottom w:val="single" w:sz="6" w:space="0" w:color="828282"/>
                            <w:right w:val="single" w:sz="6" w:space="0" w:color="828282"/>
                          </w:divBdr>
                          <w:divsChild>
                            <w:div w:id="2051609182">
                              <w:marLeft w:val="0"/>
                              <w:marRight w:val="0"/>
                              <w:marTop w:val="0"/>
                              <w:marBottom w:val="0"/>
                              <w:divBdr>
                                <w:top w:val="none" w:sz="0" w:space="0" w:color="auto"/>
                                <w:left w:val="none" w:sz="0" w:space="0" w:color="auto"/>
                                <w:bottom w:val="none" w:sz="0" w:space="0" w:color="auto"/>
                                <w:right w:val="none" w:sz="0" w:space="0" w:color="auto"/>
                              </w:divBdr>
                              <w:divsChild>
                                <w:div w:id="577712578">
                                  <w:marLeft w:val="0"/>
                                  <w:marRight w:val="0"/>
                                  <w:marTop w:val="0"/>
                                  <w:marBottom w:val="0"/>
                                  <w:divBdr>
                                    <w:top w:val="none" w:sz="0" w:space="0" w:color="auto"/>
                                    <w:left w:val="none" w:sz="0" w:space="0" w:color="auto"/>
                                    <w:bottom w:val="none" w:sz="0" w:space="0" w:color="auto"/>
                                    <w:right w:val="none" w:sz="0" w:space="0" w:color="auto"/>
                                  </w:divBdr>
                                  <w:divsChild>
                                    <w:div w:id="924076396">
                                      <w:marLeft w:val="0"/>
                                      <w:marRight w:val="0"/>
                                      <w:marTop w:val="0"/>
                                      <w:marBottom w:val="0"/>
                                      <w:divBdr>
                                        <w:top w:val="none" w:sz="0" w:space="0" w:color="auto"/>
                                        <w:left w:val="none" w:sz="0" w:space="0" w:color="auto"/>
                                        <w:bottom w:val="none" w:sz="0" w:space="0" w:color="auto"/>
                                        <w:right w:val="none" w:sz="0" w:space="0" w:color="auto"/>
                                      </w:divBdr>
                                      <w:divsChild>
                                        <w:div w:id="357434676">
                                          <w:marLeft w:val="0"/>
                                          <w:marRight w:val="0"/>
                                          <w:marTop w:val="0"/>
                                          <w:marBottom w:val="0"/>
                                          <w:divBdr>
                                            <w:top w:val="none" w:sz="0" w:space="0" w:color="auto"/>
                                            <w:left w:val="none" w:sz="0" w:space="0" w:color="auto"/>
                                            <w:bottom w:val="none" w:sz="0" w:space="0" w:color="auto"/>
                                            <w:right w:val="none" w:sz="0" w:space="0" w:color="auto"/>
                                          </w:divBdr>
                                          <w:divsChild>
                                            <w:div w:id="758674047">
                                              <w:marLeft w:val="0"/>
                                              <w:marRight w:val="0"/>
                                              <w:marTop w:val="0"/>
                                              <w:marBottom w:val="0"/>
                                              <w:divBdr>
                                                <w:top w:val="none" w:sz="0" w:space="0" w:color="auto"/>
                                                <w:left w:val="none" w:sz="0" w:space="0" w:color="auto"/>
                                                <w:bottom w:val="none" w:sz="0" w:space="0" w:color="auto"/>
                                                <w:right w:val="none" w:sz="0" w:space="0" w:color="auto"/>
                                              </w:divBdr>
                                              <w:divsChild>
                                                <w:div w:id="1507941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09366983">
      <w:bodyDiv w:val="1"/>
      <w:marLeft w:val="0"/>
      <w:marRight w:val="0"/>
      <w:marTop w:val="0"/>
      <w:marBottom w:val="0"/>
      <w:divBdr>
        <w:top w:val="none" w:sz="0" w:space="0" w:color="auto"/>
        <w:left w:val="none" w:sz="0" w:space="0" w:color="auto"/>
        <w:bottom w:val="none" w:sz="0" w:space="0" w:color="auto"/>
        <w:right w:val="none" w:sz="0" w:space="0" w:color="auto"/>
      </w:divBdr>
      <w:divsChild>
        <w:div w:id="468517874">
          <w:marLeft w:val="0"/>
          <w:marRight w:val="0"/>
          <w:marTop w:val="0"/>
          <w:marBottom w:val="0"/>
          <w:divBdr>
            <w:top w:val="none" w:sz="0" w:space="0" w:color="auto"/>
            <w:left w:val="none" w:sz="0" w:space="0" w:color="auto"/>
            <w:bottom w:val="none" w:sz="0" w:space="0" w:color="auto"/>
            <w:right w:val="none" w:sz="0" w:space="0" w:color="auto"/>
          </w:divBdr>
          <w:divsChild>
            <w:div w:id="927158855">
              <w:marLeft w:val="0"/>
              <w:marRight w:val="0"/>
              <w:marTop w:val="0"/>
              <w:marBottom w:val="0"/>
              <w:divBdr>
                <w:top w:val="none" w:sz="0" w:space="0" w:color="auto"/>
                <w:left w:val="none" w:sz="0" w:space="0" w:color="auto"/>
                <w:bottom w:val="none" w:sz="0" w:space="0" w:color="auto"/>
                <w:right w:val="none" w:sz="0" w:space="0" w:color="auto"/>
              </w:divBdr>
              <w:divsChild>
                <w:div w:id="390228117">
                  <w:marLeft w:val="0"/>
                  <w:marRight w:val="0"/>
                  <w:marTop w:val="0"/>
                  <w:marBottom w:val="0"/>
                  <w:divBdr>
                    <w:top w:val="none" w:sz="0" w:space="0" w:color="auto"/>
                    <w:left w:val="none" w:sz="0" w:space="0" w:color="auto"/>
                    <w:bottom w:val="none" w:sz="0" w:space="0" w:color="auto"/>
                    <w:right w:val="none" w:sz="0" w:space="0" w:color="auto"/>
                  </w:divBdr>
                  <w:divsChild>
                    <w:div w:id="196040677">
                      <w:marLeft w:val="0"/>
                      <w:marRight w:val="0"/>
                      <w:marTop w:val="0"/>
                      <w:marBottom w:val="0"/>
                      <w:divBdr>
                        <w:top w:val="none" w:sz="0" w:space="0" w:color="auto"/>
                        <w:left w:val="none" w:sz="0" w:space="0" w:color="auto"/>
                        <w:bottom w:val="none" w:sz="0" w:space="0" w:color="auto"/>
                        <w:right w:val="none" w:sz="0" w:space="0" w:color="auto"/>
                      </w:divBdr>
                      <w:divsChild>
                        <w:div w:id="1435398699">
                          <w:marLeft w:val="0"/>
                          <w:marRight w:val="0"/>
                          <w:marTop w:val="0"/>
                          <w:marBottom w:val="0"/>
                          <w:divBdr>
                            <w:top w:val="single" w:sz="6" w:space="0" w:color="828282"/>
                            <w:left w:val="single" w:sz="6" w:space="0" w:color="828282"/>
                            <w:bottom w:val="single" w:sz="6" w:space="0" w:color="828282"/>
                            <w:right w:val="single" w:sz="6" w:space="0" w:color="828282"/>
                          </w:divBdr>
                          <w:divsChild>
                            <w:div w:id="456337353">
                              <w:marLeft w:val="0"/>
                              <w:marRight w:val="0"/>
                              <w:marTop w:val="0"/>
                              <w:marBottom w:val="0"/>
                              <w:divBdr>
                                <w:top w:val="none" w:sz="0" w:space="0" w:color="auto"/>
                                <w:left w:val="none" w:sz="0" w:space="0" w:color="auto"/>
                                <w:bottom w:val="none" w:sz="0" w:space="0" w:color="auto"/>
                                <w:right w:val="none" w:sz="0" w:space="0" w:color="auto"/>
                              </w:divBdr>
                              <w:divsChild>
                                <w:div w:id="351538855">
                                  <w:marLeft w:val="0"/>
                                  <w:marRight w:val="0"/>
                                  <w:marTop w:val="0"/>
                                  <w:marBottom w:val="0"/>
                                  <w:divBdr>
                                    <w:top w:val="none" w:sz="0" w:space="0" w:color="auto"/>
                                    <w:left w:val="none" w:sz="0" w:space="0" w:color="auto"/>
                                    <w:bottom w:val="none" w:sz="0" w:space="0" w:color="auto"/>
                                    <w:right w:val="none" w:sz="0" w:space="0" w:color="auto"/>
                                  </w:divBdr>
                                  <w:divsChild>
                                    <w:div w:id="1838155299">
                                      <w:marLeft w:val="0"/>
                                      <w:marRight w:val="0"/>
                                      <w:marTop w:val="0"/>
                                      <w:marBottom w:val="0"/>
                                      <w:divBdr>
                                        <w:top w:val="none" w:sz="0" w:space="0" w:color="auto"/>
                                        <w:left w:val="none" w:sz="0" w:space="0" w:color="auto"/>
                                        <w:bottom w:val="none" w:sz="0" w:space="0" w:color="auto"/>
                                        <w:right w:val="none" w:sz="0" w:space="0" w:color="auto"/>
                                      </w:divBdr>
                                      <w:divsChild>
                                        <w:div w:id="1388726867">
                                          <w:marLeft w:val="0"/>
                                          <w:marRight w:val="0"/>
                                          <w:marTop w:val="0"/>
                                          <w:marBottom w:val="0"/>
                                          <w:divBdr>
                                            <w:top w:val="none" w:sz="0" w:space="0" w:color="auto"/>
                                            <w:left w:val="none" w:sz="0" w:space="0" w:color="auto"/>
                                            <w:bottom w:val="none" w:sz="0" w:space="0" w:color="auto"/>
                                            <w:right w:val="none" w:sz="0" w:space="0" w:color="auto"/>
                                          </w:divBdr>
                                          <w:divsChild>
                                            <w:div w:id="1851409305">
                                              <w:marLeft w:val="0"/>
                                              <w:marRight w:val="0"/>
                                              <w:marTop w:val="0"/>
                                              <w:marBottom w:val="0"/>
                                              <w:divBdr>
                                                <w:top w:val="none" w:sz="0" w:space="0" w:color="auto"/>
                                                <w:left w:val="none" w:sz="0" w:space="0" w:color="auto"/>
                                                <w:bottom w:val="none" w:sz="0" w:space="0" w:color="auto"/>
                                                <w:right w:val="none" w:sz="0" w:space="0" w:color="auto"/>
                                              </w:divBdr>
                                              <w:divsChild>
                                                <w:div w:id="316613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39067101">
      <w:marLeft w:val="0"/>
      <w:marRight w:val="0"/>
      <w:marTop w:val="0"/>
      <w:marBottom w:val="0"/>
      <w:divBdr>
        <w:top w:val="none" w:sz="0" w:space="0" w:color="auto"/>
        <w:left w:val="none" w:sz="0" w:space="0" w:color="auto"/>
        <w:bottom w:val="none" w:sz="0" w:space="0" w:color="auto"/>
        <w:right w:val="none" w:sz="0" w:space="0" w:color="auto"/>
      </w:divBdr>
    </w:div>
    <w:div w:id="1639067103">
      <w:marLeft w:val="0"/>
      <w:marRight w:val="0"/>
      <w:marTop w:val="0"/>
      <w:marBottom w:val="0"/>
      <w:divBdr>
        <w:top w:val="none" w:sz="0" w:space="0" w:color="auto"/>
        <w:left w:val="none" w:sz="0" w:space="0" w:color="auto"/>
        <w:bottom w:val="none" w:sz="0" w:space="0" w:color="auto"/>
        <w:right w:val="none" w:sz="0" w:space="0" w:color="auto"/>
      </w:divBdr>
      <w:divsChild>
        <w:div w:id="1639067127">
          <w:marLeft w:val="0"/>
          <w:marRight w:val="0"/>
          <w:marTop w:val="0"/>
          <w:marBottom w:val="0"/>
          <w:divBdr>
            <w:top w:val="none" w:sz="0" w:space="0" w:color="auto"/>
            <w:left w:val="none" w:sz="0" w:space="0" w:color="auto"/>
            <w:bottom w:val="none" w:sz="0" w:space="0" w:color="auto"/>
            <w:right w:val="none" w:sz="0" w:space="0" w:color="auto"/>
          </w:divBdr>
          <w:divsChild>
            <w:div w:id="1639067117">
              <w:marLeft w:val="0"/>
              <w:marRight w:val="0"/>
              <w:marTop w:val="0"/>
              <w:marBottom w:val="0"/>
              <w:divBdr>
                <w:top w:val="none" w:sz="0" w:space="0" w:color="auto"/>
                <w:left w:val="none" w:sz="0" w:space="0" w:color="auto"/>
                <w:bottom w:val="none" w:sz="0" w:space="0" w:color="auto"/>
                <w:right w:val="none" w:sz="0" w:space="0" w:color="auto"/>
              </w:divBdr>
              <w:divsChild>
                <w:div w:id="1639067113">
                  <w:marLeft w:val="0"/>
                  <w:marRight w:val="0"/>
                  <w:marTop w:val="0"/>
                  <w:marBottom w:val="0"/>
                  <w:divBdr>
                    <w:top w:val="none" w:sz="0" w:space="0" w:color="auto"/>
                    <w:left w:val="none" w:sz="0" w:space="0" w:color="auto"/>
                    <w:bottom w:val="none" w:sz="0" w:space="0" w:color="auto"/>
                    <w:right w:val="none" w:sz="0" w:space="0" w:color="auto"/>
                  </w:divBdr>
                  <w:divsChild>
                    <w:div w:id="1639067132">
                      <w:marLeft w:val="0"/>
                      <w:marRight w:val="0"/>
                      <w:marTop w:val="0"/>
                      <w:marBottom w:val="0"/>
                      <w:divBdr>
                        <w:top w:val="none" w:sz="0" w:space="0" w:color="auto"/>
                        <w:left w:val="none" w:sz="0" w:space="0" w:color="auto"/>
                        <w:bottom w:val="none" w:sz="0" w:space="0" w:color="auto"/>
                        <w:right w:val="none" w:sz="0" w:space="0" w:color="auto"/>
                      </w:divBdr>
                      <w:divsChild>
                        <w:div w:id="1639067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9067109">
      <w:marLeft w:val="0"/>
      <w:marRight w:val="0"/>
      <w:marTop w:val="0"/>
      <w:marBottom w:val="0"/>
      <w:divBdr>
        <w:top w:val="none" w:sz="0" w:space="0" w:color="auto"/>
        <w:left w:val="none" w:sz="0" w:space="0" w:color="auto"/>
        <w:bottom w:val="none" w:sz="0" w:space="0" w:color="auto"/>
        <w:right w:val="none" w:sz="0" w:space="0" w:color="auto"/>
      </w:divBdr>
      <w:divsChild>
        <w:div w:id="1639067125">
          <w:marLeft w:val="0"/>
          <w:marRight w:val="0"/>
          <w:marTop w:val="0"/>
          <w:marBottom w:val="0"/>
          <w:divBdr>
            <w:top w:val="none" w:sz="0" w:space="0" w:color="auto"/>
            <w:left w:val="none" w:sz="0" w:space="0" w:color="auto"/>
            <w:bottom w:val="none" w:sz="0" w:space="0" w:color="auto"/>
            <w:right w:val="none" w:sz="0" w:space="0" w:color="auto"/>
          </w:divBdr>
          <w:divsChild>
            <w:div w:id="1639067131">
              <w:marLeft w:val="0"/>
              <w:marRight w:val="0"/>
              <w:marTop w:val="0"/>
              <w:marBottom w:val="300"/>
              <w:divBdr>
                <w:top w:val="none" w:sz="0" w:space="0" w:color="auto"/>
                <w:left w:val="none" w:sz="0" w:space="0" w:color="auto"/>
                <w:bottom w:val="none" w:sz="0" w:space="0" w:color="auto"/>
                <w:right w:val="none" w:sz="0" w:space="0" w:color="auto"/>
              </w:divBdr>
              <w:divsChild>
                <w:div w:id="1639067112">
                  <w:marLeft w:val="0"/>
                  <w:marRight w:val="0"/>
                  <w:marTop w:val="0"/>
                  <w:marBottom w:val="0"/>
                  <w:divBdr>
                    <w:top w:val="none" w:sz="0" w:space="0" w:color="auto"/>
                    <w:left w:val="none" w:sz="0" w:space="0" w:color="auto"/>
                    <w:bottom w:val="none" w:sz="0" w:space="0" w:color="auto"/>
                    <w:right w:val="none" w:sz="0" w:space="0" w:color="auto"/>
                  </w:divBdr>
                  <w:divsChild>
                    <w:div w:id="1639067120">
                      <w:marLeft w:val="0"/>
                      <w:marRight w:val="0"/>
                      <w:marTop w:val="0"/>
                      <w:marBottom w:val="0"/>
                      <w:divBdr>
                        <w:top w:val="none" w:sz="0" w:space="0" w:color="auto"/>
                        <w:left w:val="none" w:sz="0" w:space="0" w:color="auto"/>
                        <w:bottom w:val="none" w:sz="0" w:space="0" w:color="auto"/>
                        <w:right w:val="none" w:sz="0" w:space="0" w:color="auto"/>
                      </w:divBdr>
                      <w:divsChild>
                        <w:div w:id="1639067121">
                          <w:marLeft w:val="0"/>
                          <w:marRight w:val="0"/>
                          <w:marTop w:val="0"/>
                          <w:marBottom w:val="0"/>
                          <w:divBdr>
                            <w:top w:val="none" w:sz="0" w:space="0" w:color="auto"/>
                            <w:left w:val="none" w:sz="0" w:space="0" w:color="auto"/>
                            <w:bottom w:val="none" w:sz="0" w:space="0" w:color="auto"/>
                            <w:right w:val="none" w:sz="0" w:space="0" w:color="auto"/>
                          </w:divBdr>
                          <w:divsChild>
                            <w:div w:id="1639067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9067111">
      <w:marLeft w:val="0"/>
      <w:marRight w:val="0"/>
      <w:marTop w:val="0"/>
      <w:marBottom w:val="0"/>
      <w:divBdr>
        <w:top w:val="none" w:sz="0" w:space="0" w:color="auto"/>
        <w:left w:val="none" w:sz="0" w:space="0" w:color="auto"/>
        <w:bottom w:val="none" w:sz="0" w:space="0" w:color="auto"/>
        <w:right w:val="none" w:sz="0" w:space="0" w:color="auto"/>
      </w:divBdr>
      <w:divsChild>
        <w:div w:id="1639067128">
          <w:marLeft w:val="0"/>
          <w:marRight w:val="0"/>
          <w:marTop w:val="0"/>
          <w:marBottom w:val="0"/>
          <w:divBdr>
            <w:top w:val="none" w:sz="0" w:space="0" w:color="auto"/>
            <w:left w:val="none" w:sz="0" w:space="0" w:color="auto"/>
            <w:bottom w:val="none" w:sz="0" w:space="0" w:color="auto"/>
            <w:right w:val="none" w:sz="0" w:space="0" w:color="auto"/>
          </w:divBdr>
          <w:divsChild>
            <w:div w:id="1639067126">
              <w:marLeft w:val="0"/>
              <w:marRight w:val="0"/>
              <w:marTop w:val="0"/>
              <w:marBottom w:val="0"/>
              <w:divBdr>
                <w:top w:val="none" w:sz="0" w:space="0" w:color="auto"/>
                <w:left w:val="none" w:sz="0" w:space="0" w:color="auto"/>
                <w:bottom w:val="none" w:sz="0" w:space="0" w:color="auto"/>
                <w:right w:val="none" w:sz="0" w:space="0" w:color="auto"/>
              </w:divBdr>
              <w:divsChild>
                <w:div w:id="1639067130">
                  <w:marLeft w:val="0"/>
                  <w:marRight w:val="0"/>
                  <w:marTop w:val="0"/>
                  <w:marBottom w:val="0"/>
                  <w:divBdr>
                    <w:top w:val="none" w:sz="0" w:space="0" w:color="auto"/>
                    <w:left w:val="none" w:sz="0" w:space="0" w:color="auto"/>
                    <w:bottom w:val="none" w:sz="0" w:space="0" w:color="auto"/>
                    <w:right w:val="none" w:sz="0" w:space="0" w:color="auto"/>
                  </w:divBdr>
                  <w:divsChild>
                    <w:div w:id="1639067102">
                      <w:marLeft w:val="0"/>
                      <w:marRight w:val="0"/>
                      <w:marTop w:val="0"/>
                      <w:marBottom w:val="0"/>
                      <w:divBdr>
                        <w:top w:val="none" w:sz="0" w:space="0" w:color="auto"/>
                        <w:left w:val="none" w:sz="0" w:space="0" w:color="auto"/>
                        <w:bottom w:val="none" w:sz="0" w:space="0" w:color="auto"/>
                        <w:right w:val="none" w:sz="0" w:space="0" w:color="auto"/>
                      </w:divBdr>
                      <w:divsChild>
                        <w:div w:id="1639067119">
                          <w:marLeft w:val="0"/>
                          <w:marRight w:val="0"/>
                          <w:marTop w:val="0"/>
                          <w:marBottom w:val="0"/>
                          <w:divBdr>
                            <w:top w:val="none" w:sz="0" w:space="0" w:color="auto"/>
                            <w:left w:val="none" w:sz="0" w:space="0" w:color="auto"/>
                            <w:bottom w:val="none" w:sz="0" w:space="0" w:color="auto"/>
                            <w:right w:val="none" w:sz="0" w:space="0" w:color="auto"/>
                          </w:divBdr>
                          <w:divsChild>
                            <w:div w:id="1639067104">
                              <w:marLeft w:val="240"/>
                              <w:marRight w:val="240"/>
                              <w:marTop w:val="480"/>
                              <w:marBottom w:val="240"/>
                              <w:divBdr>
                                <w:top w:val="single" w:sz="6" w:space="12" w:color="666666"/>
                                <w:left w:val="single" w:sz="6" w:space="12" w:color="666666"/>
                                <w:bottom w:val="single" w:sz="6" w:space="12" w:color="666666"/>
                                <w:right w:val="single" w:sz="6" w:space="12" w:color="666666"/>
                              </w:divBdr>
                            </w:div>
                          </w:divsChild>
                        </w:div>
                      </w:divsChild>
                    </w:div>
                  </w:divsChild>
                </w:div>
              </w:divsChild>
            </w:div>
          </w:divsChild>
        </w:div>
      </w:divsChild>
    </w:div>
    <w:div w:id="1639067116">
      <w:marLeft w:val="0"/>
      <w:marRight w:val="0"/>
      <w:marTop w:val="0"/>
      <w:marBottom w:val="0"/>
      <w:divBdr>
        <w:top w:val="none" w:sz="0" w:space="0" w:color="auto"/>
        <w:left w:val="none" w:sz="0" w:space="0" w:color="auto"/>
        <w:bottom w:val="none" w:sz="0" w:space="0" w:color="auto"/>
        <w:right w:val="none" w:sz="0" w:space="0" w:color="auto"/>
      </w:divBdr>
      <w:divsChild>
        <w:div w:id="1639067134">
          <w:marLeft w:val="0"/>
          <w:marRight w:val="0"/>
          <w:marTop w:val="0"/>
          <w:marBottom w:val="0"/>
          <w:divBdr>
            <w:top w:val="none" w:sz="0" w:space="0" w:color="auto"/>
            <w:left w:val="none" w:sz="0" w:space="0" w:color="auto"/>
            <w:bottom w:val="none" w:sz="0" w:space="0" w:color="auto"/>
            <w:right w:val="none" w:sz="0" w:space="0" w:color="auto"/>
          </w:divBdr>
          <w:divsChild>
            <w:div w:id="1639067108">
              <w:marLeft w:val="0"/>
              <w:marRight w:val="0"/>
              <w:marTop w:val="0"/>
              <w:marBottom w:val="0"/>
              <w:divBdr>
                <w:top w:val="none" w:sz="0" w:space="0" w:color="auto"/>
                <w:left w:val="none" w:sz="0" w:space="0" w:color="auto"/>
                <w:bottom w:val="none" w:sz="0" w:space="0" w:color="auto"/>
                <w:right w:val="none" w:sz="0" w:space="0" w:color="auto"/>
              </w:divBdr>
              <w:divsChild>
                <w:div w:id="1639067122">
                  <w:marLeft w:val="0"/>
                  <w:marRight w:val="0"/>
                  <w:marTop w:val="0"/>
                  <w:marBottom w:val="0"/>
                  <w:divBdr>
                    <w:top w:val="none" w:sz="0" w:space="0" w:color="auto"/>
                    <w:left w:val="none" w:sz="0" w:space="0" w:color="auto"/>
                    <w:bottom w:val="none" w:sz="0" w:space="0" w:color="auto"/>
                    <w:right w:val="none" w:sz="0" w:space="0" w:color="auto"/>
                  </w:divBdr>
                  <w:divsChild>
                    <w:div w:id="1639067100">
                      <w:marLeft w:val="0"/>
                      <w:marRight w:val="0"/>
                      <w:marTop w:val="0"/>
                      <w:marBottom w:val="0"/>
                      <w:divBdr>
                        <w:top w:val="none" w:sz="0" w:space="0" w:color="auto"/>
                        <w:left w:val="none" w:sz="0" w:space="0" w:color="auto"/>
                        <w:bottom w:val="none" w:sz="0" w:space="0" w:color="auto"/>
                        <w:right w:val="none" w:sz="0" w:space="0" w:color="auto"/>
                      </w:divBdr>
                      <w:divsChild>
                        <w:div w:id="1639067133">
                          <w:marLeft w:val="0"/>
                          <w:marRight w:val="0"/>
                          <w:marTop w:val="0"/>
                          <w:marBottom w:val="0"/>
                          <w:divBdr>
                            <w:top w:val="none" w:sz="0" w:space="0" w:color="auto"/>
                            <w:left w:val="none" w:sz="0" w:space="0" w:color="auto"/>
                            <w:bottom w:val="none" w:sz="0" w:space="0" w:color="auto"/>
                            <w:right w:val="none" w:sz="0" w:space="0" w:color="auto"/>
                          </w:divBdr>
                          <w:divsChild>
                            <w:div w:id="1639067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9067123">
      <w:marLeft w:val="0"/>
      <w:marRight w:val="0"/>
      <w:marTop w:val="0"/>
      <w:marBottom w:val="0"/>
      <w:divBdr>
        <w:top w:val="none" w:sz="0" w:space="0" w:color="auto"/>
        <w:left w:val="none" w:sz="0" w:space="0" w:color="auto"/>
        <w:bottom w:val="none" w:sz="0" w:space="0" w:color="auto"/>
        <w:right w:val="none" w:sz="0" w:space="0" w:color="auto"/>
      </w:divBdr>
      <w:divsChild>
        <w:div w:id="1639067106">
          <w:marLeft w:val="0"/>
          <w:marRight w:val="0"/>
          <w:marTop w:val="0"/>
          <w:marBottom w:val="0"/>
          <w:divBdr>
            <w:top w:val="none" w:sz="0" w:space="0" w:color="auto"/>
            <w:left w:val="none" w:sz="0" w:space="0" w:color="auto"/>
            <w:bottom w:val="none" w:sz="0" w:space="0" w:color="auto"/>
            <w:right w:val="none" w:sz="0" w:space="0" w:color="auto"/>
          </w:divBdr>
          <w:divsChild>
            <w:div w:id="1639067124">
              <w:marLeft w:val="0"/>
              <w:marRight w:val="0"/>
              <w:marTop w:val="0"/>
              <w:marBottom w:val="300"/>
              <w:divBdr>
                <w:top w:val="none" w:sz="0" w:space="0" w:color="auto"/>
                <w:left w:val="none" w:sz="0" w:space="0" w:color="auto"/>
                <w:bottom w:val="none" w:sz="0" w:space="0" w:color="auto"/>
                <w:right w:val="none" w:sz="0" w:space="0" w:color="auto"/>
              </w:divBdr>
              <w:divsChild>
                <w:div w:id="1639067110">
                  <w:marLeft w:val="0"/>
                  <w:marRight w:val="0"/>
                  <w:marTop w:val="0"/>
                  <w:marBottom w:val="0"/>
                  <w:divBdr>
                    <w:top w:val="none" w:sz="0" w:space="0" w:color="auto"/>
                    <w:left w:val="none" w:sz="0" w:space="0" w:color="auto"/>
                    <w:bottom w:val="none" w:sz="0" w:space="0" w:color="auto"/>
                    <w:right w:val="none" w:sz="0" w:space="0" w:color="auto"/>
                  </w:divBdr>
                  <w:divsChild>
                    <w:div w:id="1639067115">
                      <w:marLeft w:val="0"/>
                      <w:marRight w:val="0"/>
                      <w:marTop w:val="0"/>
                      <w:marBottom w:val="0"/>
                      <w:divBdr>
                        <w:top w:val="none" w:sz="0" w:space="0" w:color="auto"/>
                        <w:left w:val="none" w:sz="0" w:space="0" w:color="auto"/>
                        <w:bottom w:val="none" w:sz="0" w:space="0" w:color="auto"/>
                        <w:right w:val="none" w:sz="0" w:space="0" w:color="auto"/>
                      </w:divBdr>
                      <w:divsChild>
                        <w:div w:id="1639067099">
                          <w:marLeft w:val="0"/>
                          <w:marRight w:val="0"/>
                          <w:marTop w:val="0"/>
                          <w:marBottom w:val="0"/>
                          <w:divBdr>
                            <w:top w:val="none" w:sz="0" w:space="0" w:color="auto"/>
                            <w:left w:val="none" w:sz="0" w:space="0" w:color="auto"/>
                            <w:bottom w:val="none" w:sz="0" w:space="0" w:color="auto"/>
                            <w:right w:val="none" w:sz="0" w:space="0" w:color="auto"/>
                          </w:divBdr>
                          <w:divsChild>
                            <w:div w:id="1639067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9067129">
      <w:marLeft w:val="0"/>
      <w:marRight w:val="0"/>
      <w:marTop w:val="0"/>
      <w:marBottom w:val="0"/>
      <w:divBdr>
        <w:top w:val="none" w:sz="0" w:space="0" w:color="auto"/>
        <w:left w:val="none" w:sz="0" w:space="0" w:color="auto"/>
        <w:bottom w:val="none" w:sz="0" w:space="0" w:color="auto"/>
        <w:right w:val="none" w:sz="0" w:space="0" w:color="auto"/>
      </w:divBdr>
    </w:div>
    <w:div w:id="1843543329">
      <w:bodyDiv w:val="1"/>
      <w:marLeft w:val="0"/>
      <w:marRight w:val="0"/>
      <w:marTop w:val="0"/>
      <w:marBottom w:val="0"/>
      <w:divBdr>
        <w:top w:val="none" w:sz="0" w:space="0" w:color="auto"/>
        <w:left w:val="none" w:sz="0" w:space="0" w:color="auto"/>
        <w:bottom w:val="none" w:sz="0" w:space="0" w:color="auto"/>
        <w:right w:val="none" w:sz="0" w:space="0" w:color="auto"/>
      </w:divBdr>
    </w:div>
    <w:div w:id="1857304016">
      <w:bodyDiv w:val="1"/>
      <w:marLeft w:val="0"/>
      <w:marRight w:val="0"/>
      <w:marTop w:val="0"/>
      <w:marBottom w:val="0"/>
      <w:divBdr>
        <w:top w:val="none" w:sz="0" w:space="0" w:color="auto"/>
        <w:left w:val="none" w:sz="0" w:space="0" w:color="auto"/>
        <w:bottom w:val="none" w:sz="0" w:space="0" w:color="auto"/>
        <w:right w:val="none" w:sz="0" w:space="0" w:color="auto"/>
      </w:divBdr>
    </w:div>
    <w:div w:id="1876188811">
      <w:bodyDiv w:val="1"/>
      <w:marLeft w:val="0"/>
      <w:marRight w:val="0"/>
      <w:marTop w:val="0"/>
      <w:marBottom w:val="0"/>
      <w:divBdr>
        <w:top w:val="none" w:sz="0" w:space="0" w:color="auto"/>
        <w:left w:val="none" w:sz="0" w:space="0" w:color="auto"/>
        <w:bottom w:val="none" w:sz="0" w:space="0" w:color="auto"/>
        <w:right w:val="none" w:sz="0" w:space="0" w:color="auto"/>
      </w:divBdr>
      <w:divsChild>
        <w:div w:id="1637298512">
          <w:marLeft w:val="0"/>
          <w:marRight w:val="0"/>
          <w:marTop w:val="0"/>
          <w:marBottom w:val="0"/>
          <w:divBdr>
            <w:top w:val="none" w:sz="0" w:space="0" w:color="auto"/>
            <w:left w:val="none" w:sz="0" w:space="0" w:color="auto"/>
            <w:bottom w:val="none" w:sz="0" w:space="0" w:color="auto"/>
            <w:right w:val="none" w:sz="0" w:space="0" w:color="auto"/>
          </w:divBdr>
          <w:divsChild>
            <w:div w:id="1485311887">
              <w:marLeft w:val="0"/>
              <w:marRight w:val="0"/>
              <w:marTop w:val="0"/>
              <w:marBottom w:val="0"/>
              <w:divBdr>
                <w:top w:val="none" w:sz="0" w:space="0" w:color="auto"/>
                <w:left w:val="none" w:sz="0" w:space="0" w:color="auto"/>
                <w:bottom w:val="none" w:sz="0" w:space="0" w:color="auto"/>
                <w:right w:val="none" w:sz="0" w:space="0" w:color="auto"/>
              </w:divBdr>
              <w:divsChild>
                <w:div w:id="845827343">
                  <w:marLeft w:val="0"/>
                  <w:marRight w:val="0"/>
                  <w:marTop w:val="0"/>
                  <w:marBottom w:val="0"/>
                  <w:divBdr>
                    <w:top w:val="none" w:sz="0" w:space="0" w:color="auto"/>
                    <w:left w:val="none" w:sz="0" w:space="0" w:color="auto"/>
                    <w:bottom w:val="none" w:sz="0" w:space="0" w:color="auto"/>
                    <w:right w:val="none" w:sz="0" w:space="0" w:color="auto"/>
                  </w:divBdr>
                  <w:divsChild>
                    <w:div w:id="1512061177">
                      <w:marLeft w:val="0"/>
                      <w:marRight w:val="0"/>
                      <w:marTop w:val="0"/>
                      <w:marBottom w:val="0"/>
                      <w:divBdr>
                        <w:top w:val="none" w:sz="0" w:space="0" w:color="auto"/>
                        <w:left w:val="none" w:sz="0" w:space="0" w:color="auto"/>
                        <w:bottom w:val="none" w:sz="0" w:space="0" w:color="auto"/>
                        <w:right w:val="none" w:sz="0" w:space="0" w:color="auto"/>
                      </w:divBdr>
                      <w:divsChild>
                        <w:div w:id="650136483">
                          <w:marLeft w:val="0"/>
                          <w:marRight w:val="0"/>
                          <w:marTop w:val="0"/>
                          <w:marBottom w:val="0"/>
                          <w:divBdr>
                            <w:top w:val="single" w:sz="6" w:space="0" w:color="828282"/>
                            <w:left w:val="single" w:sz="6" w:space="0" w:color="828282"/>
                            <w:bottom w:val="single" w:sz="6" w:space="0" w:color="828282"/>
                            <w:right w:val="single" w:sz="6" w:space="0" w:color="828282"/>
                          </w:divBdr>
                          <w:divsChild>
                            <w:div w:id="906257503">
                              <w:marLeft w:val="0"/>
                              <w:marRight w:val="0"/>
                              <w:marTop w:val="0"/>
                              <w:marBottom w:val="0"/>
                              <w:divBdr>
                                <w:top w:val="none" w:sz="0" w:space="0" w:color="auto"/>
                                <w:left w:val="none" w:sz="0" w:space="0" w:color="auto"/>
                                <w:bottom w:val="none" w:sz="0" w:space="0" w:color="auto"/>
                                <w:right w:val="none" w:sz="0" w:space="0" w:color="auto"/>
                              </w:divBdr>
                              <w:divsChild>
                                <w:div w:id="1924604304">
                                  <w:marLeft w:val="0"/>
                                  <w:marRight w:val="0"/>
                                  <w:marTop w:val="0"/>
                                  <w:marBottom w:val="0"/>
                                  <w:divBdr>
                                    <w:top w:val="none" w:sz="0" w:space="0" w:color="auto"/>
                                    <w:left w:val="none" w:sz="0" w:space="0" w:color="auto"/>
                                    <w:bottom w:val="none" w:sz="0" w:space="0" w:color="auto"/>
                                    <w:right w:val="none" w:sz="0" w:space="0" w:color="auto"/>
                                  </w:divBdr>
                                  <w:divsChild>
                                    <w:div w:id="1005085520">
                                      <w:marLeft w:val="0"/>
                                      <w:marRight w:val="0"/>
                                      <w:marTop w:val="0"/>
                                      <w:marBottom w:val="0"/>
                                      <w:divBdr>
                                        <w:top w:val="none" w:sz="0" w:space="0" w:color="auto"/>
                                        <w:left w:val="none" w:sz="0" w:space="0" w:color="auto"/>
                                        <w:bottom w:val="none" w:sz="0" w:space="0" w:color="auto"/>
                                        <w:right w:val="none" w:sz="0" w:space="0" w:color="auto"/>
                                      </w:divBdr>
                                      <w:divsChild>
                                        <w:div w:id="1952973459">
                                          <w:marLeft w:val="0"/>
                                          <w:marRight w:val="0"/>
                                          <w:marTop w:val="0"/>
                                          <w:marBottom w:val="0"/>
                                          <w:divBdr>
                                            <w:top w:val="none" w:sz="0" w:space="0" w:color="auto"/>
                                            <w:left w:val="none" w:sz="0" w:space="0" w:color="auto"/>
                                            <w:bottom w:val="none" w:sz="0" w:space="0" w:color="auto"/>
                                            <w:right w:val="none" w:sz="0" w:space="0" w:color="auto"/>
                                          </w:divBdr>
                                          <w:divsChild>
                                            <w:div w:id="1428890719">
                                              <w:marLeft w:val="0"/>
                                              <w:marRight w:val="0"/>
                                              <w:marTop w:val="0"/>
                                              <w:marBottom w:val="0"/>
                                              <w:divBdr>
                                                <w:top w:val="none" w:sz="0" w:space="0" w:color="auto"/>
                                                <w:left w:val="none" w:sz="0" w:space="0" w:color="auto"/>
                                                <w:bottom w:val="none" w:sz="0" w:space="0" w:color="auto"/>
                                                <w:right w:val="none" w:sz="0" w:space="0" w:color="auto"/>
                                              </w:divBdr>
                                              <w:divsChild>
                                                <w:div w:id="70051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10580463">
      <w:bodyDiv w:val="1"/>
      <w:marLeft w:val="0"/>
      <w:marRight w:val="0"/>
      <w:marTop w:val="0"/>
      <w:marBottom w:val="0"/>
      <w:divBdr>
        <w:top w:val="none" w:sz="0" w:space="0" w:color="auto"/>
        <w:left w:val="none" w:sz="0" w:space="0" w:color="auto"/>
        <w:bottom w:val="none" w:sz="0" w:space="0" w:color="auto"/>
        <w:right w:val="none" w:sz="0" w:space="0" w:color="auto"/>
      </w:divBdr>
      <w:divsChild>
        <w:div w:id="1365131688">
          <w:marLeft w:val="0"/>
          <w:marRight w:val="0"/>
          <w:marTop w:val="0"/>
          <w:marBottom w:val="0"/>
          <w:divBdr>
            <w:top w:val="none" w:sz="0" w:space="0" w:color="auto"/>
            <w:left w:val="none" w:sz="0" w:space="0" w:color="auto"/>
            <w:bottom w:val="none" w:sz="0" w:space="0" w:color="auto"/>
            <w:right w:val="none" w:sz="0" w:space="0" w:color="auto"/>
          </w:divBdr>
          <w:divsChild>
            <w:div w:id="1253783124">
              <w:marLeft w:val="0"/>
              <w:marRight w:val="0"/>
              <w:marTop w:val="0"/>
              <w:marBottom w:val="0"/>
              <w:divBdr>
                <w:top w:val="none" w:sz="0" w:space="0" w:color="auto"/>
                <w:left w:val="none" w:sz="0" w:space="0" w:color="auto"/>
                <w:bottom w:val="none" w:sz="0" w:space="0" w:color="auto"/>
                <w:right w:val="none" w:sz="0" w:space="0" w:color="auto"/>
              </w:divBdr>
              <w:divsChild>
                <w:div w:id="1788352575">
                  <w:marLeft w:val="0"/>
                  <w:marRight w:val="0"/>
                  <w:marTop w:val="0"/>
                  <w:marBottom w:val="0"/>
                  <w:divBdr>
                    <w:top w:val="none" w:sz="0" w:space="0" w:color="auto"/>
                    <w:left w:val="none" w:sz="0" w:space="0" w:color="auto"/>
                    <w:bottom w:val="none" w:sz="0" w:space="0" w:color="auto"/>
                    <w:right w:val="none" w:sz="0" w:space="0" w:color="auto"/>
                  </w:divBdr>
                  <w:divsChild>
                    <w:div w:id="2053573172">
                      <w:marLeft w:val="0"/>
                      <w:marRight w:val="0"/>
                      <w:marTop w:val="0"/>
                      <w:marBottom w:val="0"/>
                      <w:divBdr>
                        <w:top w:val="none" w:sz="0" w:space="0" w:color="auto"/>
                        <w:left w:val="none" w:sz="0" w:space="0" w:color="auto"/>
                        <w:bottom w:val="none" w:sz="0" w:space="0" w:color="auto"/>
                        <w:right w:val="none" w:sz="0" w:space="0" w:color="auto"/>
                      </w:divBdr>
                      <w:divsChild>
                        <w:div w:id="396367780">
                          <w:marLeft w:val="0"/>
                          <w:marRight w:val="0"/>
                          <w:marTop w:val="0"/>
                          <w:marBottom w:val="0"/>
                          <w:divBdr>
                            <w:top w:val="single" w:sz="6" w:space="0" w:color="828282"/>
                            <w:left w:val="single" w:sz="6" w:space="0" w:color="828282"/>
                            <w:bottom w:val="single" w:sz="6" w:space="0" w:color="828282"/>
                            <w:right w:val="single" w:sz="6" w:space="0" w:color="828282"/>
                          </w:divBdr>
                          <w:divsChild>
                            <w:div w:id="1977105566">
                              <w:marLeft w:val="0"/>
                              <w:marRight w:val="0"/>
                              <w:marTop w:val="0"/>
                              <w:marBottom w:val="0"/>
                              <w:divBdr>
                                <w:top w:val="none" w:sz="0" w:space="0" w:color="auto"/>
                                <w:left w:val="none" w:sz="0" w:space="0" w:color="auto"/>
                                <w:bottom w:val="none" w:sz="0" w:space="0" w:color="auto"/>
                                <w:right w:val="none" w:sz="0" w:space="0" w:color="auto"/>
                              </w:divBdr>
                              <w:divsChild>
                                <w:div w:id="565265362">
                                  <w:marLeft w:val="0"/>
                                  <w:marRight w:val="0"/>
                                  <w:marTop w:val="0"/>
                                  <w:marBottom w:val="0"/>
                                  <w:divBdr>
                                    <w:top w:val="none" w:sz="0" w:space="0" w:color="auto"/>
                                    <w:left w:val="none" w:sz="0" w:space="0" w:color="auto"/>
                                    <w:bottom w:val="none" w:sz="0" w:space="0" w:color="auto"/>
                                    <w:right w:val="none" w:sz="0" w:space="0" w:color="auto"/>
                                  </w:divBdr>
                                  <w:divsChild>
                                    <w:div w:id="391733731">
                                      <w:marLeft w:val="0"/>
                                      <w:marRight w:val="0"/>
                                      <w:marTop w:val="0"/>
                                      <w:marBottom w:val="0"/>
                                      <w:divBdr>
                                        <w:top w:val="none" w:sz="0" w:space="0" w:color="auto"/>
                                        <w:left w:val="none" w:sz="0" w:space="0" w:color="auto"/>
                                        <w:bottom w:val="none" w:sz="0" w:space="0" w:color="auto"/>
                                        <w:right w:val="none" w:sz="0" w:space="0" w:color="auto"/>
                                      </w:divBdr>
                                      <w:divsChild>
                                        <w:div w:id="643777384">
                                          <w:marLeft w:val="0"/>
                                          <w:marRight w:val="0"/>
                                          <w:marTop w:val="0"/>
                                          <w:marBottom w:val="0"/>
                                          <w:divBdr>
                                            <w:top w:val="none" w:sz="0" w:space="0" w:color="auto"/>
                                            <w:left w:val="none" w:sz="0" w:space="0" w:color="auto"/>
                                            <w:bottom w:val="none" w:sz="0" w:space="0" w:color="auto"/>
                                            <w:right w:val="none" w:sz="0" w:space="0" w:color="auto"/>
                                          </w:divBdr>
                                          <w:divsChild>
                                            <w:div w:id="1157577823">
                                              <w:marLeft w:val="0"/>
                                              <w:marRight w:val="0"/>
                                              <w:marTop w:val="0"/>
                                              <w:marBottom w:val="0"/>
                                              <w:divBdr>
                                                <w:top w:val="none" w:sz="0" w:space="0" w:color="auto"/>
                                                <w:left w:val="none" w:sz="0" w:space="0" w:color="auto"/>
                                                <w:bottom w:val="none" w:sz="0" w:space="0" w:color="auto"/>
                                                <w:right w:val="none" w:sz="0" w:space="0" w:color="auto"/>
                                              </w:divBdr>
                                              <w:divsChild>
                                                <w:div w:id="32921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84775683">
      <w:bodyDiv w:val="1"/>
      <w:marLeft w:val="0"/>
      <w:marRight w:val="0"/>
      <w:marTop w:val="0"/>
      <w:marBottom w:val="0"/>
      <w:divBdr>
        <w:top w:val="none" w:sz="0" w:space="0" w:color="auto"/>
        <w:left w:val="none" w:sz="0" w:space="0" w:color="auto"/>
        <w:bottom w:val="none" w:sz="0" w:space="0" w:color="auto"/>
        <w:right w:val="none" w:sz="0" w:space="0" w:color="auto"/>
      </w:divBdr>
      <w:divsChild>
        <w:div w:id="2023512140">
          <w:marLeft w:val="0"/>
          <w:marRight w:val="0"/>
          <w:marTop w:val="0"/>
          <w:marBottom w:val="0"/>
          <w:divBdr>
            <w:top w:val="none" w:sz="0" w:space="0" w:color="auto"/>
            <w:left w:val="none" w:sz="0" w:space="0" w:color="auto"/>
            <w:bottom w:val="none" w:sz="0" w:space="0" w:color="auto"/>
            <w:right w:val="none" w:sz="0" w:space="0" w:color="auto"/>
          </w:divBdr>
          <w:divsChild>
            <w:div w:id="1252393393">
              <w:marLeft w:val="0"/>
              <w:marRight w:val="0"/>
              <w:marTop w:val="0"/>
              <w:marBottom w:val="0"/>
              <w:divBdr>
                <w:top w:val="none" w:sz="0" w:space="0" w:color="auto"/>
                <w:left w:val="none" w:sz="0" w:space="0" w:color="auto"/>
                <w:bottom w:val="none" w:sz="0" w:space="0" w:color="auto"/>
                <w:right w:val="none" w:sz="0" w:space="0" w:color="auto"/>
              </w:divBdr>
              <w:divsChild>
                <w:div w:id="1531911579">
                  <w:marLeft w:val="0"/>
                  <w:marRight w:val="0"/>
                  <w:marTop w:val="0"/>
                  <w:marBottom w:val="0"/>
                  <w:divBdr>
                    <w:top w:val="none" w:sz="0" w:space="0" w:color="auto"/>
                    <w:left w:val="none" w:sz="0" w:space="0" w:color="auto"/>
                    <w:bottom w:val="none" w:sz="0" w:space="0" w:color="auto"/>
                    <w:right w:val="none" w:sz="0" w:space="0" w:color="auto"/>
                  </w:divBdr>
                  <w:divsChild>
                    <w:div w:id="486559799">
                      <w:marLeft w:val="0"/>
                      <w:marRight w:val="0"/>
                      <w:marTop w:val="0"/>
                      <w:marBottom w:val="0"/>
                      <w:divBdr>
                        <w:top w:val="none" w:sz="0" w:space="0" w:color="auto"/>
                        <w:left w:val="none" w:sz="0" w:space="0" w:color="auto"/>
                        <w:bottom w:val="none" w:sz="0" w:space="0" w:color="auto"/>
                        <w:right w:val="none" w:sz="0" w:space="0" w:color="auto"/>
                      </w:divBdr>
                      <w:divsChild>
                        <w:div w:id="174807884">
                          <w:marLeft w:val="0"/>
                          <w:marRight w:val="0"/>
                          <w:marTop w:val="0"/>
                          <w:marBottom w:val="0"/>
                          <w:divBdr>
                            <w:top w:val="single" w:sz="6" w:space="0" w:color="828282"/>
                            <w:left w:val="single" w:sz="6" w:space="0" w:color="828282"/>
                            <w:bottom w:val="single" w:sz="6" w:space="0" w:color="828282"/>
                            <w:right w:val="single" w:sz="6" w:space="0" w:color="828282"/>
                          </w:divBdr>
                          <w:divsChild>
                            <w:div w:id="954409773">
                              <w:marLeft w:val="0"/>
                              <w:marRight w:val="0"/>
                              <w:marTop w:val="0"/>
                              <w:marBottom w:val="0"/>
                              <w:divBdr>
                                <w:top w:val="none" w:sz="0" w:space="0" w:color="auto"/>
                                <w:left w:val="none" w:sz="0" w:space="0" w:color="auto"/>
                                <w:bottom w:val="none" w:sz="0" w:space="0" w:color="auto"/>
                                <w:right w:val="none" w:sz="0" w:space="0" w:color="auto"/>
                              </w:divBdr>
                              <w:divsChild>
                                <w:div w:id="645597102">
                                  <w:marLeft w:val="0"/>
                                  <w:marRight w:val="0"/>
                                  <w:marTop w:val="0"/>
                                  <w:marBottom w:val="0"/>
                                  <w:divBdr>
                                    <w:top w:val="none" w:sz="0" w:space="0" w:color="auto"/>
                                    <w:left w:val="none" w:sz="0" w:space="0" w:color="auto"/>
                                    <w:bottom w:val="none" w:sz="0" w:space="0" w:color="auto"/>
                                    <w:right w:val="none" w:sz="0" w:space="0" w:color="auto"/>
                                  </w:divBdr>
                                  <w:divsChild>
                                    <w:div w:id="1557205434">
                                      <w:marLeft w:val="0"/>
                                      <w:marRight w:val="0"/>
                                      <w:marTop w:val="0"/>
                                      <w:marBottom w:val="0"/>
                                      <w:divBdr>
                                        <w:top w:val="none" w:sz="0" w:space="0" w:color="auto"/>
                                        <w:left w:val="none" w:sz="0" w:space="0" w:color="auto"/>
                                        <w:bottom w:val="none" w:sz="0" w:space="0" w:color="auto"/>
                                        <w:right w:val="none" w:sz="0" w:space="0" w:color="auto"/>
                                      </w:divBdr>
                                      <w:divsChild>
                                        <w:div w:id="1704095701">
                                          <w:marLeft w:val="0"/>
                                          <w:marRight w:val="0"/>
                                          <w:marTop w:val="0"/>
                                          <w:marBottom w:val="0"/>
                                          <w:divBdr>
                                            <w:top w:val="none" w:sz="0" w:space="0" w:color="auto"/>
                                            <w:left w:val="none" w:sz="0" w:space="0" w:color="auto"/>
                                            <w:bottom w:val="none" w:sz="0" w:space="0" w:color="auto"/>
                                            <w:right w:val="none" w:sz="0" w:space="0" w:color="auto"/>
                                          </w:divBdr>
                                          <w:divsChild>
                                            <w:div w:id="424302277">
                                              <w:marLeft w:val="0"/>
                                              <w:marRight w:val="0"/>
                                              <w:marTop w:val="0"/>
                                              <w:marBottom w:val="0"/>
                                              <w:divBdr>
                                                <w:top w:val="none" w:sz="0" w:space="0" w:color="auto"/>
                                                <w:left w:val="none" w:sz="0" w:space="0" w:color="auto"/>
                                                <w:bottom w:val="none" w:sz="0" w:space="0" w:color="auto"/>
                                                <w:right w:val="none" w:sz="0" w:space="0" w:color="auto"/>
                                              </w:divBdr>
                                              <w:divsChild>
                                                <w:div w:id="202736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70224033">
      <w:bodyDiv w:val="1"/>
      <w:marLeft w:val="0"/>
      <w:marRight w:val="0"/>
      <w:marTop w:val="0"/>
      <w:marBottom w:val="0"/>
      <w:divBdr>
        <w:top w:val="none" w:sz="0" w:space="0" w:color="auto"/>
        <w:left w:val="none" w:sz="0" w:space="0" w:color="auto"/>
        <w:bottom w:val="none" w:sz="0" w:space="0" w:color="auto"/>
        <w:right w:val="none" w:sz="0" w:space="0" w:color="auto"/>
      </w:divBdr>
      <w:divsChild>
        <w:div w:id="825248843">
          <w:marLeft w:val="0"/>
          <w:marRight w:val="0"/>
          <w:marTop w:val="0"/>
          <w:marBottom w:val="0"/>
          <w:divBdr>
            <w:top w:val="none" w:sz="0" w:space="0" w:color="auto"/>
            <w:left w:val="none" w:sz="0" w:space="0" w:color="auto"/>
            <w:bottom w:val="none" w:sz="0" w:space="0" w:color="auto"/>
            <w:right w:val="none" w:sz="0" w:space="0" w:color="auto"/>
          </w:divBdr>
          <w:divsChild>
            <w:div w:id="726537716">
              <w:marLeft w:val="0"/>
              <w:marRight w:val="0"/>
              <w:marTop w:val="0"/>
              <w:marBottom w:val="0"/>
              <w:divBdr>
                <w:top w:val="none" w:sz="0" w:space="0" w:color="auto"/>
                <w:left w:val="none" w:sz="0" w:space="0" w:color="auto"/>
                <w:bottom w:val="none" w:sz="0" w:space="0" w:color="auto"/>
                <w:right w:val="none" w:sz="0" w:space="0" w:color="auto"/>
              </w:divBdr>
              <w:divsChild>
                <w:div w:id="1584099857">
                  <w:marLeft w:val="0"/>
                  <w:marRight w:val="0"/>
                  <w:marTop w:val="0"/>
                  <w:marBottom w:val="0"/>
                  <w:divBdr>
                    <w:top w:val="none" w:sz="0" w:space="0" w:color="auto"/>
                    <w:left w:val="none" w:sz="0" w:space="0" w:color="auto"/>
                    <w:bottom w:val="none" w:sz="0" w:space="0" w:color="auto"/>
                    <w:right w:val="none" w:sz="0" w:space="0" w:color="auto"/>
                  </w:divBdr>
                  <w:divsChild>
                    <w:div w:id="598683687">
                      <w:marLeft w:val="0"/>
                      <w:marRight w:val="0"/>
                      <w:marTop w:val="0"/>
                      <w:marBottom w:val="0"/>
                      <w:divBdr>
                        <w:top w:val="none" w:sz="0" w:space="0" w:color="auto"/>
                        <w:left w:val="none" w:sz="0" w:space="0" w:color="auto"/>
                        <w:bottom w:val="none" w:sz="0" w:space="0" w:color="auto"/>
                        <w:right w:val="none" w:sz="0" w:space="0" w:color="auto"/>
                      </w:divBdr>
                      <w:divsChild>
                        <w:div w:id="1401978459">
                          <w:marLeft w:val="0"/>
                          <w:marRight w:val="0"/>
                          <w:marTop w:val="0"/>
                          <w:marBottom w:val="0"/>
                          <w:divBdr>
                            <w:top w:val="single" w:sz="6" w:space="0" w:color="828282"/>
                            <w:left w:val="single" w:sz="6" w:space="0" w:color="828282"/>
                            <w:bottom w:val="single" w:sz="6" w:space="0" w:color="828282"/>
                            <w:right w:val="single" w:sz="6" w:space="0" w:color="828282"/>
                          </w:divBdr>
                          <w:divsChild>
                            <w:div w:id="852721445">
                              <w:marLeft w:val="0"/>
                              <w:marRight w:val="0"/>
                              <w:marTop w:val="0"/>
                              <w:marBottom w:val="0"/>
                              <w:divBdr>
                                <w:top w:val="none" w:sz="0" w:space="0" w:color="auto"/>
                                <w:left w:val="none" w:sz="0" w:space="0" w:color="auto"/>
                                <w:bottom w:val="none" w:sz="0" w:space="0" w:color="auto"/>
                                <w:right w:val="none" w:sz="0" w:space="0" w:color="auto"/>
                              </w:divBdr>
                              <w:divsChild>
                                <w:div w:id="851725155">
                                  <w:marLeft w:val="0"/>
                                  <w:marRight w:val="0"/>
                                  <w:marTop w:val="0"/>
                                  <w:marBottom w:val="0"/>
                                  <w:divBdr>
                                    <w:top w:val="none" w:sz="0" w:space="0" w:color="auto"/>
                                    <w:left w:val="none" w:sz="0" w:space="0" w:color="auto"/>
                                    <w:bottom w:val="none" w:sz="0" w:space="0" w:color="auto"/>
                                    <w:right w:val="none" w:sz="0" w:space="0" w:color="auto"/>
                                  </w:divBdr>
                                  <w:divsChild>
                                    <w:div w:id="1276908158">
                                      <w:marLeft w:val="0"/>
                                      <w:marRight w:val="0"/>
                                      <w:marTop w:val="0"/>
                                      <w:marBottom w:val="0"/>
                                      <w:divBdr>
                                        <w:top w:val="none" w:sz="0" w:space="0" w:color="auto"/>
                                        <w:left w:val="none" w:sz="0" w:space="0" w:color="auto"/>
                                        <w:bottom w:val="none" w:sz="0" w:space="0" w:color="auto"/>
                                        <w:right w:val="none" w:sz="0" w:space="0" w:color="auto"/>
                                      </w:divBdr>
                                      <w:divsChild>
                                        <w:div w:id="543181201">
                                          <w:marLeft w:val="0"/>
                                          <w:marRight w:val="0"/>
                                          <w:marTop w:val="0"/>
                                          <w:marBottom w:val="0"/>
                                          <w:divBdr>
                                            <w:top w:val="none" w:sz="0" w:space="0" w:color="auto"/>
                                            <w:left w:val="none" w:sz="0" w:space="0" w:color="auto"/>
                                            <w:bottom w:val="none" w:sz="0" w:space="0" w:color="auto"/>
                                            <w:right w:val="none" w:sz="0" w:space="0" w:color="auto"/>
                                          </w:divBdr>
                                          <w:divsChild>
                                            <w:div w:id="1797872273">
                                              <w:marLeft w:val="0"/>
                                              <w:marRight w:val="0"/>
                                              <w:marTop w:val="0"/>
                                              <w:marBottom w:val="0"/>
                                              <w:divBdr>
                                                <w:top w:val="none" w:sz="0" w:space="0" w:color="auto"/>
                                                <w:left w:val="none" w:sz="0" w:space="0" w:color="auto"/>
                                                <w:bottom w:val="none" w:sz="0" w:space="0" w:color="auto"/>
                                                <w:right w:val="none" w:sz="0" w:space="0" w:color="auto"/>
                                              </w:divBdr>
                                              <w:divsChild>
                                                <w:div w:id="510098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comlaw.gov.a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091151-0B86-485A-8D53-E61456FDF3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126F5E40</Template>
  <TotalTime>0</TotalTime>
  <Pages>29</Pages>
  <Words>11555</Words>
  <Characters>62553</Characters>
  <Application>Microsoft Office Word</Application>
  <DocSecurity>4</DocSecurity>
  <Lines>521</Lines>
  <Paragraphs>147</Paragraphs>
  <ScaleCrop>false</ScaleCrop>
  <HeadingPairs>
    <vt:vector size="2" baseType="variant">
      <vt:variant>
        <vt:lpstr>Title</vt:lpstr>
      </vt:variant>
      <vt:variant>
        <vt:i4>1</vt:i4>
      </vt:variant>
    </vt:vector>
  </HeadingPairs>
  <TitlesOfParts>
    <vt:vector size="1" baseType="lpstr">
      <vt:lpstr>EXPLANATORY STATEMENT</vt:lpstr>
    </vt:vector>
  </TitlesOfParts>
  <Company>Department of the Prime Minister and Cabinet</Company>
  <LinksUpToDate>false</LinksUpToDate>
  <CharactersWithSpaces>73961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STATEMENT</dc:title>
  <dc:creator>DCC2212</dc:creator>
  <cp:lastModifiedBy>Kim Begbie</cp:lastModifiedBy>
  <cp:revision>2</cp:revision>
  <cp:lastPrinted>2013-06-13T05:55:00Z</cp:lastPrinted>
  <dcterms:created xsi:type="dcterms:W3CDTF">2013-06-25T01:23:00Z</dcterms:created>
  <dcterms:modified xsi:type="dcterms:W3CDTF">2013-06-25T01:23:00Z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GS CancelDocNew">
    <vt:lpwstr>TRUE</vt:lpwstr>
  </property>
</Properties>
</file>