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C4534" w:rsidRDefault="00193461" w:rsidP="0048364F">
      <w:pPr>
        <w:rPr>
          <w:sz w:val="28"/>
        </w:rPr>
      </w:pPr>
      <w:r w:rsidRPr="001C4534">
        <w:rPr>
          <w:noProof/>
          <w:lang w:eastAsia="en-AU"/>
        </w:rPr>
        <w:drawing>
          <wp:inline distT="0" distB="0" distL="0" distR="0" wp14:anchorId="5D613ABC" wp14:editId="76172805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C4534" w:rsidRDefault="0048364F" w:rsidP="0048364F">
      <w:pPr>
        <w:rPr>
          <w:sz w:val="19"/>
        </w:rPr>
      </w:pPr>
    </w:p>
    <w:p w:rsidR="0048364F" w:rsidRPr="001C4534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1C4534" w:rsidRDefault="009218B1" w:rsidP="0048364F">
      <w:pPr>
        <w:pStyle w:val="ShortT"/>
      </w:pPr>
      <w:r w:rsidRPr="001C4534">
        <w:t>Parliamentary Entitlements Amendment (</w:t>
      </w:r>
      <w:r w:rsidR="002B4169" w:rsidRPr="001C4534">
        <w:t xml:space="preserve">Insurance </w:t>
      </w:r>
      <w:r w:rsidRPr="001C4534">
        <w:t>Scheme) Regulation</w:t>
      </w:r>
      <w:r w:rsidR="001C4534" w:rsidRPr="001C4534">
        <w:t> </w:t>
      </w:r>
      <w:r w:rsidRPr="001C4534">
        <w:t>2013</w:t>
      </w:r>
    </w:p>
    <w:p w:rsidR="0048364F" w:rsidRPr="001C4534" w:rsidRDefault="0048364F" w:rsidP="0048364F"/>
    <w:p w:rsidR="0048364F" w:rsidRPr="001C4534" w:rsidRDefault="00A4361F" w:rsidP="00680F17">
      <w:pPr>
        <w:pStyle w:val="InstNo"/>
      </w:pPr>
      <w:r w:rsidRPr="001C4534">
        <w:t>Select Legislative Instrument</w:t>
      </w:r>
      <w:r w:rsidR="00154EAC" w:rsidRPr="001C4534">
        <w:t xml:space="preserve"> </w:t>
      </w:r>
      <w:bookmarkStart w:id="1" w:name="BKCheck15B_1"/>
      <w:bookmarkEnd w:id="1"/>
      <w:r w:rsidR="004159A5" w:rsidRPr="001C4534">
        <w:fldChar w:fldCharType="begin"/>
      </w:r>
      <w:r w:rsidR="004159A5" w:rsidRPr="001C4534">
        <w:instrText xml:space="preserve"> DOCPROPERTY  ActNo </w:instrText>
      </w:r>
      <w:r w:rsidR="004159A5" w:rsidRPr="001C4534">
        <w:fldChar w:fldCharType="separate"/>
      </w:r>
      <w:r w:rsidR="000C3140">
        <w:t>No. 109, 2013</w:t>
      </w:r>
      <w:r w:rsidR="004159A5" w:rsidRPr="001C4534">
        <w:fldChar w:fldCharType="end"/>
      </w:r>
    </w:p>
    <w:p w:rsidR="001C4534" w:rsidRPr="001C4534" w:rsidRDefault="001C4534" w:rsidP="001A0BEE">
      <w:pPr>
        <w:pStyle w:val="SignCoverPageStart"/>
        <w:spacing w:before="240"/>
      </w:pPr>
      <w:r w:rsidRPr="001C4534">
        <w:t xml:space="preserve">I, Professor Marie Bashir AC CVO, Administrator of the Government of the Commonwealth of Australia, acting with the advice of the Federal Executive Council, make the following regulation under the </w:t>
      </w:r>
      <w:r w:rsidRPr="001C4534">
        <w:rPr>
          <w:i/>
        </w:rPr>
        <w:t>Parliamentary Entitlements Act 1990</w:t>
      </w:r>
      <w:r w:rsidRPr="001C4534">
        <w:t>.</w:t>
      </w:r>
    </w:p>
    <w:p w:rsidR="001C4534" w:rsidRPr="001C4534" w:rsidRDefault="001C4534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1C4534">
        <w:rPr>
          <w:sz w:val="24"/>
          <w:szCs w:val="24"/>
        </w:rPr>
        <w:t xml:space="preserve">Dated </w:t>
      </w:r>
      <w:r w:rsidRPr="001C4534">
        <w:rPr>
          <w:sz w:val="24"/>
          <w:szCs w:val="24"/>
        </w:rPr>
        <w:fldChar w:fldCharType="begin"/>
      </w:r>
      <w:r w:rsidRPr="001C4534">
        <w:rPr>
          <w:sz w:val="24"/>
          <w:szCs w:val="24"/>
        </w:rPr>
        <w:instrText xml:space="preserve"> DOCPROPERTY  DateMade </w:instrText>
      </w:r>
      <w:r w:rsidRPr="001C4534">
        <w:rPr>
          <w:sz w:val="24"/>
          <w:szCs w:val="24"/>
        </w:rPr>
        <w:fldChar w:fldCharType="separate"/>
      </w:r>
      <w:r w:rsidR="000C3140">
        <w:rPr>
          <w:sz w:val="24"/>
          <w:szCs w:val="24"/>
        </w:rPr>
        <w:t>13 June 2013</w:t>
      </w:r>
      <w:r w:rsidRPr="001C4534">
        <w:rPr>
          <w:sz w:val="24"/>
          <w:szCs w:val="24"/>
        </w:rPr>
        <w:fldChar w:fldCharType="end"/>
      </w:r>
    </w:p>
    <w:p w:rsidR="001C4534" w:rsidRPr="001C4534" w:rsidRDefault="001C4534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1C4534">
        <w:t>Marie Bashir</w:t>
      </w:r>
    </w:p>
    <w:p w:rsidR="001C4534" w:rsidRPr="001C4534" w:rsidRDefault="001C4534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1C4534">
        <w:rPr>
          <w:sz w:val="24"/>
          <w:szCs w:val="24"/>
        </w:rPr>
        <w:t>Administrator</w:t>
      </w:r>
    </w:p>
    <w:p w:rsidR="001C4534" w:rsidRPr="001C4534" w:rsidRDefault="001C4534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1C4534">
        <w:rPr>
          <w:sz w:val="24"/>
          <w:szCs w:val="24"/>
        </w:rPr>
        <w:t>By Her Excellency’s Command</w:t>
      </w:r>
    </w:p>
    <w:p w:rsidR="001C4534" w:rsidRPr="001C4534" w:rsidRDefault="001C4534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4534">
        <w:rPr>
          <w:szCs w:val="22"/>
        </w:rPr>
        <w:t>Mark Dreyfus QC</w:t>
      </w:r>
    </w:p>
    <w:p w:rsidR="001C4534" w:rsidRPr="001C4534" w:rsidRDefault="001C4534" w:rsidP="001A0BEE">
      <w:pPr>
        <w:pStyle w:val="SignCoverPageEnd"/>
      </w:pPr>
      <w:r w:rsidRPr="001C4534">
        <w:t>Special Minister of State</w:t>
      </w:r>
    </w:p>
    <w:p w:rsidR="001C4534" w:rsidRPr="001C4534" w:rsidRDefault="001C4534">
      <w:pPr>
        <w:pStyle w:val="Tabletext"/>
      </w:pPr>
    </w:p>
    <w:p w:rsidR="001C4534" w:rsidRPr="001C4534" w:rsidRDefault="001C4534" w:rsidP="001C4534"/>
    <w:p w:rsidR="0048364F" w:rsidRPr="001C4534" w:rsidRDefault="0048364F" w:rsidP="0048364F">
      <w:pPr>
        <w:pStyle w:val="Header"/>
        <w:tabs>
          <w:tab w:val="clear" w:pos="4150"/>
          <w:tab w:val="clear" w:pos="8307"/>
        </w:tabs>
      </w:pPr>
      <w:r w:rsidRPr="001C4534">
        <w:rPr>
          <w:rStyle w:val="CharAmSchNo"/>
        </w:rPr>
        <w:t xml:space="preserve"> </w:t>
      </w:r>
      <w:r w:rsidRPr="001C4534">
        <w:rPr>
          <w:rStyle w:val="CharAmSchText"/>
        </w:rPr>
        <w:t xml:space="preserve"> </w:t>
      </w:r>
    </w:p>
    <w:p w:rsidR="0048364F" w:rsidRPr="001C4534" w:rsidRDefault="0048364F" w:rsidP="0048364F">
      <w:pPr>
        <w:pStyle w:val="Header"/>
        <w:tabs>
          <w:tab w:val="clear" w:pos="4150"/>
          <w:tab w:val="clear" w:pos="8307"/>
        </w:tabs>
      </w:pPr>
      <w:r w:rsidRPr="001C4534">
        <w:rPr>
          <w:rStyle w:val="CharAmPartNo"/>
        </w:rPr>
        <w:t xml:space="preserve"> </w:t>
      </w:r>
      <w:r w:rsidRPr="001C4534">
        <w:rPr>
          <w:rStyle w:val="CharAmPartText"/>
        </w:rPr>
        <w:t xml:space="preserve"> </w:t>
      </w:r>
    </w:p>
    <w:p w:rsidR="0048364F" w:rsidRPr="001C4534" w:rsidRDefault="0048364F" w:rsidP="0048364F">
      <w:pPr>
        <w:sectPr w:rsidR="0048364F" w:rsidRPr="001C4534" w:rsidSect="00035E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1C4534" w:rsidRDefault="0048364F" w:rsidP="009D5C7F">
      <w:pPr>
        <w:rPr>
          <w:sz w:val="36"/>
        </w:rPr>
      </w:pPr>
      <w:r w:rsidRPr="001C4534">
        <w:rPr>
          <w:sz w:val="36"/>
        </w:rPr>
        <w:lastRenderedPageBreak/>
        <w:t>Contents</w:t>
      </w:r>
    </w:p>
    <w:bookmarkStart w:id="2" w:name="BKCheck15B_2"/>
    <w:bookmarkEnd w:id="2"/>
    <w:p w:rsidR="00A86813" w:rsidRPr="001C4534" w:rsidRDefault="00A86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4534">
        <w:fldChar w:fldCharType="begin"/>
      </w:r>
      <w:r w:rsidRPr="001C4534">
        <w:instrText xml:space="preserve"> TOC \o "1-9" </w:instrText>
      </w:r>
      <w:r w:rsidRPr="001C4534">
        <w:fldChar w:fldCharType="separate"/>
      </w:r>
      <w:r w:rsidRPr="001C4534">
        <w:rPr>
          <w:noProof/>
        </w:rPr>
        <w:t>1</w:t>
      </w:r>
      <w:r w:rsidRPr="001C4534">
        <w:rPr>
          <w:noProof/>
        </w:rPr>
        <w:tab/>
        <w:t>Name of regulation</w:t>
      </w:r>
      <w:r w:rsidRPr="001C4534">
        <w:rPr>
          <w:noProof/>
        </w:rPr>
        <w:tab/>
      </w:r>
      <w:r w:rsidRPr="001C4534">
        <w:rPr>
          <w:noProof/>
        </w:rPr>
        <w:fldChar w:fldCharType="begin"/>
      </w:r>
      <w:r w:rsidRPr="001C4534">
        <w:rPr>
          <w:noProof/>
        </w:rPr>
        <w:instrText xml:space="preserve"> PAGEREF _Toc358128668 \h </w:instrText>
      </w:r>
      <w:r w:rsidRPr="001C4534">
        <w:rPr>
          <w:noProof/>
        </w:rPr>
      </w:r>
      <w:r w:rsidRPr="001C4534">
        <w:rPr>
          <w:noProof/>
        </w:rPr>
        <w:fldChar w:fldCharType="separate"/>
      </w:r>
      <w:r w:rsidR="000C3140">
        <w:rPr>
          <w:noProof/>
        </w:rPr>
        <w:t>1</w:t>
      </w:r>
      <w:r w:rsidRPr="001C4534">
        <w:rPr>
          <w:noProof/>
        </w:rPr>
        <w:fldChar w:fldCharType="end"/>
      </w:r>
    </w:p>
    <w:p w:rsidR="00A86813" w:rsidRPr="001C4534" w:rsidRDefault="00A86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4534">
        <w:rPr>
          <w:noProof/>
        </w:rPr>
        <w:t>2</w:t>
      </w:r>
      <w:r w:rsidRPr="001C4534">
        <w:rPr>
          <w:noProof/>
        </w:rPr>
        <w:tab/>
        <w:t>Commencement</w:t>
      </w:r>
      <w:r w:rsidRPr="001C4534">
        <w:rPr>
          <w:noProof/>
        </w:rPr>
        <w:tab/>
      </w:r>
      <w:r w:rsidRPr="001C4534">
        <w:rPr>
          <w:noProof/>
        </w:rPr>
        <w:fldChar w:fldCharType="begin"/>
      </w:r>
      <w:r w:rsidRPr="001C4534">
        <w:rPr>
          <w:noProof/>
        </w:rPr>
        <w:instrText xml:space="preserve"> PAGEREF _Toc358128669 \h </w:instrText>
      </w:r>
      <w:r w:rsidRPr="001C4534">
        <w:rPr>
          <w:noProof/>
        </w:rPr>
      </w:r>
      <w:r w:rsidRPr="001C4534">
        <w:rPr>
          <w:noProof/>
        </w:rPr>
        <w:fldChar w:fldCharType="separate"/>
      </w:r>
      <w:r w:rsidR="000C3140">
        <w:rPr>
          <w:noProof/>
        </w:rPr>
        <w:t>1</w:t>
      </w:r>
      <w:r w:rsidRPr="001C4534">
        <w:rPr>
          <w:noProof/>
        </w:rPr>
        <w:fldChar w:fldCharType="end"/>
      </w:r>
    </w:p>
    <w:p w:rsidR="00A86813" w:rsidRPr="001C4534" w:rsidRDefault="00A86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4534">
        <w:rPr>
          <w:noProof/>
        </w:rPr>
        <w:t>3</w:t>
      </w:r>
      <w:r w:rsidRPr="001C4534">
        <w:rPr>
          <w:noProof/>
        </w:rPr>
        <w:tab/>
        <w:t>Authority</w:t>
      </w:r>
      <w:r w:rsidRPr="001C4534">
        <w:rPr>
          <w:noProof/>
        </w:rPr>
        <w:tab/>
      </w:r>
      <w:r w:rsidRPr="001C4534">
        <w:rPr>
          <w:noProof/>
        </w:rPr>
        <w:fldChar w:fldCharType="begin"/>
      </w:r>
      <w:r w:rsidRPr="001C4534">
        <w:rPr>
          <w:noProof/>
        </w:rPr>
        <w:instrText xml:space="preserve"> PAGEREF _Toc358128670 \h </w:instrText>
      </w:r>
      <w:r w:rsidRPr="001C4534">
        <w:rPr>
          <w:noProof/>
        </w:rPr>
      </w:r>
      <w:r w:rsidRPr="001C4534">
        <w:rPr>
          <w:noProof/>
        </w:rPr>
        <w:fldChar w:fldCharType="separate"/>
      </w:r>
      <w:r w:rsidR="000C3140">
        <w:rPr>
          <w:noProof/>
        </w:rPr>
        <w:t>1</w:t>
      </w:r>
      <w:r w:rsidRPr="001C4534">
        <w:rPr>
          <w:noProof/>
        </w:rPr>
        <w:fldChar w:fldCharType="end"/>
      </w:r>
    </w:p>
    <w:p w:rsidR="00A86813" w:rsidRPr="001C4534" w:rsidRDefault="00A868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4534">
        <w:rPr>
          <w:noProof/>
        </w:rPr>
        <w:t>4</w:t>
      </w:r>
      <w:r w:rsidRPr="001C4534">
        <w:rPr>
          <w:noProof/>
        </w:rPr>
        <w:tab/>
        <w:t>Schedule(s)</w:t>
      </w:r>
      <w:r w:rsidRPr="001C4534">
        <w:rPr>
          <w:noProof/>
        </w:rPr>
        <w:tab/>
      </w:r>
      <w:r w:rsidRPr="001C4534">
        <w:rPr>
          <w:noProof/>
        </w:rPr>
        <w:fldChar w:fldCharType="begin"/>
      </w:r>
      <w:r w:rsidRPr="001C4534">
        <w:rPr>
          <w:noProof/>
        </w:rPr>
        <w:instrText xml:space="preserve"> PAGEREF _Toc358128671 \h </w:instrText>
      </w:r>
      <w:r w:rsidRPr="001C4534">
        <w:rPr>
          <w:noProof/>
        </w:rPr>
      </w:r>
      <w:r w:rsidRPr="001C4534">
        <w:rPr>
          <w:noProof/>
        </w:rPr>
        <w:fldChar w:fldCharType="separate"/>
      </w:r>
      <w:r w:rsidR="000C3140">
        <w:rPr>
          <w:noProof/>
        </w:rPr>
        <w:t>1</w:t>
      </w:r>
      <w:r w:rsidRPr="001C4534">
        <w:rPr>
          <w:noProof/>
        </w:rPr>
        <w:fldChar w:fldCharType="end"/>
      </w:r>
    </w:p>
    <w:p w:rsidR="00A86813" w:rsidRPr="001C4534" w:rsidRDefault="00A8681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C4534">
        <w:rPr>
          <w:noProof/>
        </w:rPr>
        <w:t>Schedule</w:t>
      </w:r>
      <w:r w:rsidR="001C4534" w:rsidRPr="001C4534">
        <w:rPr>
          <w:noProof/>
        </w:rPr>
        <w:t> </w:t>
      </w:r>
      <w:r w:rsidRPr="001C4534">
        <w:rPr>
          <w:noProof/>
        </w:rPr>
        <w:t>1—Amendments</w:t>
      </w:r>
      <w:r w:rsidRPr="001C4534">
        <w:rPr>
          <w:b w:val="0"/>
          <w:noProof/>
          <w:sz w:val="18"/>
        </w:rPr>
        <w:tab/>
      </w:r>
      <w:r w:rsidRPr="001C4534">
        <w:rPr>
          <w:b w:val="0"/>
          <w:noProof/>
          <w:sz w:val="18"/>
        </w:rPr>
        <w:fldChar w:fldCharType="begin"/>
      </w:r>
      <w:r w:rsidRPr="001C4534">
        <w:rPr>
          <w:b w:val="0"/>
          <w:noProof/>
          <w:sz w:val="18"/>
        </w:rPr>
        <w:instrText xml:space="preserve"> PAGEREF _Toc358128672 \h </w:instrText>
      </w:r>
      <w:r w:rsidRPr="001C4534">
        <w:rPr>
          <w:b w:val="0"/>
          <w:noProof/>
          <w:sz w:val="18"/>
        </w:rPr>
      </w:r>
      <w:r w:rsidRPr="001C4534">
        <w:rPr>
          <w:b w:val="0"/>
          <w:noProof/>
          <w:sz w:val="18"/>
        </w:rPr>
        <w:fldChar w:fldCharType="separate"/>
      </w:r>
      <w:r w:rsidR="000C3140">
        <w:rPr>
          <w:b w:val="0"/>
          <w:noProof/>
          <w:sz w:val="18"/>
        </w:rPr>
        <w:t>2</w:t>
      </w:r>
      <w:r w:rsidRPr="001C4534">
        <w:rPr>
          <w:b w:val="0"/>
          <w:noProof/>
          <w:sz w:val="18"/>
        </w:rPr>
        <w:fldChar w:fldCharType="end"/>
      </w:r>
    </w:p>
    <w:p w:rsidR="00A86813" w:rsidRPr="001C4534" w:rsidRDefault="00A868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C4534">
        <w:rPr>
          <w:noProof/>
        </w:rPr>
        <w:t>Parliamentary Entitlements Regulations</w:t>
      </w:r>
      <w:r w:rsidR="001C4534" w:rsidRPr="001C4534">
        <w:rPr>
          <w:noProof/>
        </w:rPr>
        <w:t> </w:t>
      </w:r>
      <w:r w:rsidRPr="001C4534">
        <w:rPr>
          <w:noProof/>
        </w:rPr>
        <w:t>1997</w:t>
      </w:r>
      <w:r w:rsidRPr="001C4534">
        <w:rPr>
          <w:i w:val="0"/>
          <w:noProof/>
          <w:sz w:val="18"/>
        </w:rPr>
        <w:tab/>
      </w:r>
      <w:r w:rsidRPr="001C4534">
        <w:rPr>
          <w:i w:val="0"/>
          <w:noProof/>
          <w:sz w:val="18"/>
        </w:rPr>
        <w:fldChar w:fldCharType="begin"/>
      </w:r>
      <w:r w:rsidRPr="001C4534">
        <w:rPr>
          <w:i w:val="0"/>
          <w:noProof/>
          <w:sz w:val="18"/>
        </w:rPr>
        <w:instrText xml:space="preserve"> PAGEREF _Toc358128673 \h </w:instrText>
      </w:r>
      <w:r w:rsidRPr="001C4534">
        <w:rPr>
          <w:i w:val="0"/>
          <w:noProof/>
          <w:sz w:val="18"/>
        </w:rPr>
      </w:r>
      <w:r w:rsidRPr="001C4534">
        <w:rPr>
          <w:i w:val="0"/>
          <w:noProof/>
          <w:sz w:val="18"/>
        </w:rPr>
        <w:fldChar w:fldCharType="separate"/>
      </w:r>
      <w:r w:rsidR="000C3140">
        <w:rPr>
          <w:i w:val="0"/>
          <w:noProof/>
          <w:sz w:val="18"/>
        </w:rPr>
        <w:t>2</w:t>
      </w:r>
      <w:r w:rsidRPr="001C4534">
        <w:rPr>
          <w:i w:val="0"/>
          <w:noProof/>
          <w:sz w:val="18"/>
        </w:rPr>
        <w:fldChar w:fldCharType="end"/>
      </w:r>
    </w:p>
    <w:p w:rsidR="00833416" w:rsidRPr="001C4534" w:rsidRDefault="00A86813" w:rsidP="0048364F">
      <w:r w:rsidRPr="001C4534">
        <w:fldChar w:fldCharType="end"/>
      </w:r>
    </w:p>
    <w:p w:rsidR="00722023" w:rsidRPr="001C4534" w:rsidRDefault="00722023" w:rsidP="0048364F">
      <w:pPr>
        <w:sectPr w:rsidR="00722023" w:rsidRPr="001C4534" w:rsidSect="00035EF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1C4534" w:rsidRDefault="0048364F" w:rsidP="0048364F">
      <w:pPr>
        <w:pStyle w:val="ActHead5"/>
      </w:pPr>
      <w:bookmarkStart w:id="3" w:name="_Toc358128668"/>
      <w:r w:rsidRPr="001C4534">
        <w:rPr>
          <w:rStyle w:val="CharSectno"/>
        </w:rPr>
        <w:lastRenderedPageBreak/>
        <w:t>1</w:t>
      </w:r>
      <w:r w:rsidRPr="001C4534">
        <w:t xml:space="preserve">  </w:t>
      </w:r>
      <w:r w:rsidR="004F676E" w:rsidRPr="001C4534">
        <w:t xml:space="preserve">Name of </w:t>
      </w:r>
      <w:r w:rsidR="009218B1" w:rsidRPr="001C4534">
        <w:t>regulation</w:t>
      </w:r>
      <w:bookmarkEnd w:id="3"/>
    </w:p>
    <w:p w:rsidR="0048364F" w:rsidRPr="001C4534" w:rsidRDefault="0048364F" w:rsidP="0048364F">
      <w:pPr>
        <w:pStyle w:val="subsection"/>
      </w:pPr>
      <w:r w:rsidRPr="001C4534">
        <w:tab/>
      </w:r>
      <w:r w:rsidRPr="001C4534">
        <w:tab/>
        <w:t>Th</w:t>
      </w:r>
      <w:r w:rsidR="00F24C35" w:rsidRPr="001C4534">
        <w:t>is</w:t>
      </w:r>
      <w:r w:rsidRPr="001C4534">
        <w:t xml:space="preserve"> </w:t>
      </w:r>
      <w:r w:rsidR="009218B1" w:rsidRPr="001C4534">
        <w:t>regulation</w:t>
      </w:r>
      <w:r w:rsidRPr="001C4534">
        <w:t xml:space="preserve"> </w:t>
      </w:r>
      <w:r w:rsidR="00F24C35" w:rsidRPr="001C4534">
        <w:t>is</w:t>
      </w:r>
      <w:r w:rsidR="003801D0" w:rsidRPr="001C4534">
        <w:t xml:space="preserve"> the</w:t>
      </w:r>
      <w:r w:rsidRPr="001C4534">
        <w:t xml:space="preserve"> </w:t>
      </w:r>
      <w:bookmarkStart w:id="4" w:name="BKCheck15B_3"/>
      <w:bookmarkEnd w:id="4"/>
      <w:r w:rsidR="00CB0180" w:rsidRPr="001C4534">
        <w:rPr>
          <w:i/>
        </w:rPr>
        <w:fldChar w:fldCharType="begin"/>
      </w:r>
      <w:r w:rsidR="00CB0180" w:rsidRPr="001C4534">
        <w:rPr>
          <w:i/>
        </w:rPr>
        <w:instrText xml:space="preserve"> STYLEREF  ShortT </w:instrText>
      </w:r>
      <w:r w:rsidR="00CB0180" w:rsidRPr="001C4534">
        <w:rPr>
          <w:i/>
        </w:rPr>
        <w:fldChar w:fldCharType="separate"/>
      </w:r>
      <w:r w:rsidR="000C3140">
        <w:rPr>
          <w:i/>
          <w:noProof/>
        </w:rPr>
        <w:t>Parliamentary Entitlements Amendment (Insurance Scheme) Regulation 2013</w:t>
      </w:r>
      <w:r w:rsidR="00CB0180" w:rsidRPr="001C4534">
        <w:rPr>
          <w:i/>
        </w:rPr>
        <w:fldChar w:fldCharType="end"/>
      </w:r>
      <w:r w:rsidRPr="001C4534">
        <w:t>.</w:t>
      </w:r>
    </w:p>
    <w:p w:rsidR="0048364F" w:rsidRPr="001C4534" w:rsidRDefault="0048364F" w:rsidP="0048364F">
      <w:pPr>
        <w:pStyle w:val="ActHead5"/>
      </w:pPr>
      <w:bookmarkStart w:id="5" w:name="_Toc358128669"/>
      <w:r w:rsidRPr="001C4534">
        <w:rPr>
          <w:rStyle w:val="CharSectno"/>
        </w:rPr>
        <w:t>2</w:t>
      </w:r>
      <w:r w:rsidRPr="001C4534">
        <w:t xml:space="preserve">  Commencement</w:t>
      </w:r>
      <w:bookmarkEnd w:id="5"/>
    </w:p>
    <w:p w:rsidR="004F676E" w:rsidRPr="001C4534" w:rsidRDefault="004F676E" w:rsidP="004F676E">
      <w:pPr>
        <w:pStyle w:val="subsection"/>
      </w:pPr>
      <w:bookmarkStart w:id="6" w:name="_GoBack"/>
      <w:r w:rsidRPr="001C4534">
        <w:tab/>
      </w:r>
      <w:r w:rsidRPr="001C4534">
        <w:tab/>
        <w:t>Th</w:t>
      </w:r>
      <w:r w:rsidR="00F24C35" w:rsidRPr="001C4534">
        <w:t>is</w:t>
      </w:r>
      <w:r w:rsidRPr="001C4534">
        <w:t xml:space="preserve"> </w:t>
      </w:r>
      <w:r w:rsidR="009218B1" w:rsidRPr="001C4534">
        <w:t>regulation</w:t>
      </w:r>
      <w:r w:rsidRPr="001C4534">
        <w:t xml:space="preserve"> commence</w:t>
      </w:r>
      <w:r w:rsidR="00D17B17" w:rsidRPr="001C4534">
        <w:t>s</w:t>
      </w:r>
      <w:r w:rsidRPr="001C4534">
        <w:t xml:space="preserve"> on </w:t>
      </w:r>
      <w:r w:rsidR="00363494" w:rsidRPr="001C4534">
        <w:t>1</w:t>
      </w:r>
      <w:r w:rsidR="001C4534" w:rsidRPr="001C4534">
        <w:t> </w:t>
      </w:r>
      <w:r w:rsidR="00363494" w:rsidRPr="001C4534">
        <w:t>July 2013</w:t>
      </w:r>
      <w:r w:rsidRPr="001C4534">
        <w:t>.</w:t>
      </w:r>
      <w:bookmarkEnd w:id="6"/>
    </w:p>
    <w:p w:rsidR="007769D4" w:rsidRPr="001C4534" w:rsidRDefault="007769D4" w:rsidP="007769D4">
      <w:pPr>
        <w:pStyle w:val="ActHead5"/>
      </w:pPr>
      <w:bookmarkStart w:id="7" w:name="_Toc358128670"/>
      <w:r w:rsidRPr="001C4534">
        <w:rPr>
          <w:rStyle w:val="CharSectno"/>
        </w:rPr>
        <w:t>3</w:t>
      </w:r>
      <w:r w:rsidRPr="001C4534">
        <w:t xml:space="preserve">  Authority</w:t>
      </w:r>
      <w:bookmarkEnd w:id="7"/>
    </w:p>
    <w:p w:rsidR="007769D4" w:rsidRPr="001C4534" w:rsidRDefault="007769D4" w:rsidP="007769D4">
      <w:pPr>
        <w:pStyle w:val="subsection"/>
      </w:pPr>
      <w:r w:rsidRPr="001C4534">
        <w:tab/>
      </w:r>
      <w:r w:rsidRPr="001C4534">
        <w:tab/>
      </w:r>
      <w:r w:rsidR="00AF0336" w:rsidRPr="001C4534">
        <w:t xml:space="preserve">This </w:t>
      </w:r>
      <w:r w:rsidR="009218B1" w:rsidRPr="001C4534">
        <w:t>regulation</w:t>
      </w:r>
      <w:r w:rsidR="00AF0336" w:rsidRPr="001C4534">
        <w:t xml:space="preserve"> is made under the </w:t>
      </w:r>
      <w:r w:rsidR="009218B1" w:rsidRPr="001C4534">
        <w:rPr>
          <w:i/>
        </w:rPr>
        <w:t>Parl</w:t>
      </w:r>
      <w:r w:rsidR="00742DE6" w:rsidRPr="001C4534">
        <w:rPr>
          <w:i/>
        </w:rPr>
        <w:t>iamentary Entitlements Act 1990</w:t>
      </w:r>
      <w:r w:rsidR="00D83D21" w:rsidRPr="001C4534">
        <w:rPr>
          <w:i/>
        </w:rPr>
        <w:t>.</w:t>
      </w:r>
    </w:p>
    <w:p w:rsidR="00557C7A" w:rsidRPr="001C4534" w:rsidRDefault="007769D4" w:rsidP="00557C7A">
      <w:pPr>
        <w:pStyle w:val="ActHead5"/>
      </w:pPr>
      <w:bookmarkStart w:id="8" w:name="_Toc358128671"/>
      <w:r w:rsidRPr="001C4534">
        <w:rPr>
          <w:rStyle w:val="CharSectno"/>
        </w:rPr>
        <w:t>4</w:t>
      </w:r>
      <w:r w:rsidR="00557C7A" w:rsidRPr="001C4534">
        <w:t xml:space="preserve">  </w:t>
      </w:r>
      <w:r w:rsidR="00B332B8" w:rsidRPr="001C4534">
        <w:t>Schedule(s)</w:t>
      </w:r>
      <w:bookmarkEnd w:id="8"/>
    </w:p>
    <w:p w:rsidR="00557C7A" w:rsidRPr="001C4534" w:rsidRDefault="00557C7A" w:rsidP="00557C7A">
      <w:pPr>
        <w:pStyle w:val="subsection"/>
      </w:pPr>
      <w:r w:rsidRPr="001C4534">
        <w:tab/>
      </w:r>
      <w:r w:rsidRPr="001C4534">
        <w:tab/>
      </w:r>
      <w:r w:rsidR="00CD7ECB" w:rsidRPr="001C4534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1C4534" w:rsidRDefault="0048364F" w:rsidP="00FF3089">
      <w:pPr>
        <w:pStyle w:val="ActHead6"/>
        <w:pageBreakBefore/>
      </w:pPr>
      <w:bookmarkStart w:id="9" w:name="_Toc358128672"/>
      <w:bookmarkStart w:id="10" w:name="opcAmSched"/>
      <w:bookmarkStart w:id="11" w:name="opcCurrentFind"/>
      <w:r w:rsidRPr="001C4534">
        <w:rPr>
          <w:rStyle w:val="CharAmSchNo"/>
        </w:rPr>
        <w:lastRenderedPageBreak/>
        <w:t>Schedule</w:t>
      </w:r>
      <w:r w:rsidR="001C4534" w:rsidRPr="001C4534">
        <w:rPr>
          <w:rStyle w:val="CharAmSchNo"/>
        </w:rPr>
        <w:t> </w:t>
      </w:r>
      <w:r w:rsidRPr="001C4534">
        <w:rPr>
          <w:rStyle w:val="CharAmSchNo"/>
        </w:rPr>
        <w:t>1</w:t>
      </w:r>
      <w:r w:rsidRPr="001C4534">
        <w:t>—</w:t>
      </w:r>
      <w:r w:rsidR="00460499" w:rsidRPr="001C4534">
        <w:rPr>
          <w:rStyle w:val="CharAmSchText"/>
        </w:rPr>
        <w:t>Amendments</w:t>
      </w:r>
      <w:bookmarkEnd w:id="9"/>
    </w:p>
    <w:bookmarkEnd w:id="10"/>
    <w:bookmarkEnd w:id="11"/>
    <w:p w:rsidR="00122D66" w:rsidRPr="001C4534" w:rsidRDefault="00122D66" w:rsidP="00122D66">
      <w:pPr>
        <w:pStyle w:val="Header"/>
      </w:pPr>
      <w:r w:rsidRPr="001C4534">
        <w:rPr>
          <w:rStyle w:val="CharAmPartNo"/>
        </w:rPr>
        <w:t xml:space="preserve"> </w:t>
      </w:r>
      <w:r w:rsidRPr="001C4534">
        <w:rPr>
          <w:rStyle w:val="CharAmPartText"/>
        </w:rPr>
        <w:t xml:space="preserve"> </w:t>
      </w:r>
    </w:p>
    <w:p w:rsidR="0004044E" w:rsidRPr="001C4534" w:rsidRDefault="00122D66" w:rsidP="00122D66">
      <w:pPr>
        <w:pStyle w:val="ActHead9"/>
      </w:pPr>
      <w:bookmarkStart w:id="12" w:name="_Toc358128673"/>
      <w:r w:rsidRPr="001C4534">
        <w:t>Parliamentary Entitlements Regulations</w:t>
      </w:r>
      <w:r w:rsidR="001C4534" w:rsidRPr="001C4534">
        <w:t> </w:t>
      </w:r>
      <w:r w:rsidRPr="001C4534">
        <w:t>199</w:t>
      </w:r>
      <w:r w:rsidR="00B9160E" w:rsidRPr="001C4534">
        <w:t>7</w:t>
      </w:r>
      <w:bookmarkEnd w:id="12"/>
    </w:p>
    <w:p w:rsidR="004C14DB" w:rsidRPr="001C4534" w:rsidRDefault="00BB6E79" w:rsidP="00122D66">
      <w:pPr>
        <w:pStyle w:val="ItemHead"/>
        <w:tabs>
          <w:tab w:val="left" w:pos="6663"/>
        </w:tabs>
      </w:pPr>
      <w:r w:rsidRPr="001C4534">
        <w:t>1</w:t>
      </w:r>
      <w:r w:rsidR="00122D66" w:rsidRPr="001C4534">
        <w:t xml:space="preserve">  </w:t>
      </w:r>
      <w:r w:rsidR="004C14DB" w:rsidRPr="001C4534">
        <w:t>Paragraph 3B(3)(d)</w:t>
      </w:r>
    </w:p>
    <w:p w:rsidR="004C14DB" w:rsidRPr="001C4534" w:rsidRDefault="004C14DB" w:rsidP="004C14DB">
      <w:pPr>
        <w:pStyle w:val="Item"/>
      </w:pPr>
      <w:r w:rsidRPr="001C4534">
        <w:t>Repeal the paragraph.</w:t>
      </w:r>
    </w:p>
    <w:p w:rsidR="004C14DB" w:rsidRPr="001C4534" w:rsidRDefault="004C14DB" w:rsidP="004C14DB">
      <w:pPr>
        <w:pStyle w:val="ItemHead"/>
      </w:pPr>
      <w:r w:rsidRPr="001C4534">
        <w:t>2  Paragraph 3B(3)(e)</w:t>
      </w:r>
    </w:p>
    <w:p w:rsidR="004C14DB" w:rsidRPr="001C4534" w:rsidRDefault="004C14DB" w:rsidP="004C14DB">
      <w:pPr>
        <w:pStyle w:val="Item"/>
      </w:pPr>
      <w:r w:rsidRPr="001C4534">
        <w:t>Omit “insurance;”, substitute “insurance.”.</w:t>
      </w:r>
    </w:p>
    <w:p w:rsidR="004C14DB" w:rsidRPr="001C4534" w:rsidRDefault="004C14DB" w:rsidP="004C14DB">
      <w:pPr>
        <w:pStyle w:val="ItemHead"/>
      </w:pPr>
      <w:r w:rsidRPr="001C4534">
        <w:t xml:space="preserve">3  </w:t>
      </w:r>
      <w:r w:rsidR="00EB4D43" w:rsidRPr="001C4534">
        <w:t>Paragraph</w:t>
      </w:r>
      <w:r w:rsidR="00A86813" w:rsidRPr="001C4534">
        <w:t xml:space="preserve"> </w:t>
      </w:r>
      <w:r w:rsidRPr="001C4534">
        <w:t>3B(3)(f)</w:t>
      </w:r>
    </w:p>
    <w:p w:rsidR="004C14DB" w:rsidRPr="001C4534" w:rsidRDefault="004C14DB" w:rsidP="004C14DB">
      <w:pPr>
        <w:pStyle w:val="Item"/>
      </w:pPr>
      <w:r w:rsidRPr="001C4534">
        <w:t>Repeal the paragraph.</w:t>
      </w:r>
    </w:p>
    <w:p w:rsidR="004F4534" w:rsidRPr="001C4534" w:rsidRDefault="004F4534" w:rsidP="004F4534">
      <w:pPr>
        <w:pStyle w:val="ItemHead"/>
      </w:pPr>
      <w:r w:rsidRPr="001C4534">
        <w:t>4  Paragraphs 3C(2)(c) and (e)</w:t>
      </w:r>
    </w:p>
    <w:p w:rsidR="004F4534" w:rsidRPr="001C4534" w:rsidRDefault="004F4534" w:rsidP="004F4534">
      <w:pPr>
        <w:pStyle w:val="Item"/>
      </w:pPr>
      <w:r w:rsidRPr="001C4534">
        <w:t>Repeal the paragraphs.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5</w:t>
      </w:r>
      <w:r w:rsidR="004C14DB" w:rsidRPr="001C4534">
        <w:t xml:space="preserve">  </w:t>
      </w:r>
      <w:r w:rsidR="00122D66" w:rsidRPr="001C4534">
        <w:t>At the end of Part</w:t>
      </w:r>
      <w:r w:rsidR="001C4534" w:rsidRPr="001C4534">
        <w:t> </w:t>
      </w:r>
      <w:r w:rsidR="003B6B15" w:rsidRPr="001C4534">
        <w:t>2</w:t>
      </w:r>
    </w:p>
    <w:p w:rsidR="00122D66" w:rsidRPr="001C4534" w:rsidRDefault="003B6B15" w:rsidP="00122D66">
      <w:pPr>
        <w:pStyle w:val="Item"/>
      </w:pPr>
      <w:r w:rsidRPr="001C4534">
        <w:t>Add</w:t>
      </w:r>
      <w:r w:rsidR="00122D66" w:rsidRPr="001C4534">
        <w:t>:</w:t>
      </w:r>
    </w:p>
    <w:p w:rsidR="00122D66" w:rsidRPr="001C4534" w:rsidRDefault="00122D66" w:rsidP="00122D66">
      <w:pPr>
        <w:pStyle w:val="ActHead5"/>
      </w:pPr>
      <w:bookmarkStart w:id="13" w:name="_Toc358128674"/>
      <w:r w:rsidRPr="001C4534">
        <w:rPr>
          <w:rStyle w:val="CharSectno"/>
        </w:rPr>
        <w:t>3EB</w:t>
      </w:r>
      <w:r w:rsidRPr="001C4534">
        <w:t xml:space="preserve">  </w:t>
      </w:r>
      <w:r w:rsidR="004A2816" w:rsidRPr="001C4534">
        <w:t>Insurance</w:t>
      </w:r>
      <w:r w:rsidRPr="001C4534">
        <w:t xml:space="preserve"> cover</w:t>
      </w:r>
      <w:bookmarkEnd w:id="13"/>
    </w:p>
    <w:p w:rsidR="00742DE6" w:rsidRPr="001C4534" w:rsidRDefault="00742DE6" w:rsidP="00742DE6">
      <w:pPr>
        <w:pStyle w:val="subsection"/>
      </w:pPr>
      <w:r w:rsidRPr="001C4534">
        <w:tab/>
        <w:t>(1)</w:t>
      </w:r>
      <w:r w:rsidRPr="001C4534">
        <w:tab/>
        <w:t xml:space="preserve">For </w:t>
      </w:r>
      <w:r w:rsidR="001A2BEC" w:rsidRPr="001C4534">
        <w:t>subsection</w:t>
      </w:r>
      <w:r w:rsidR="001C4534" w:rsidRPr="001C4534">
        <w:t> </w:t>
      </w:r>
      <w:r w:rsidRPr="001C4534">
        <w:t>5(1) of the Act, an entitlement to insurance cover that:</w:t>
      </w:r>
    </w:p>
    <w:p w:rsidR="00742DE6" w:rsidRPr="001C4534" w:rsidRDefault="00742DE6" w:rsidP="00742DE6">
      <w:pPr>
        <w:pStyle w:val="paragraph"/>
      </w:pPr>
      <w:r w:rsidRPr="001C4534">
        <w:tab/>
        <w:t>(a)</w:t>
      </w:r>
      <w:r w:rsidRPr="001C4534">
        <w:tab/>
        <w:t>is obtained by the Commonwealth; and</w:t>
      </w:r>
    </w:p>
    <w:p w:rsidR="00742DE6" w:rsidRPr="001C4534" w:rsidRDefault="00742DE6" w:rsidP="00742DE6">
      <w:pPr>
        <w:pStyle w:val="paragraph"/>
      </w:pPr>
      <w:r w:rsidRPr="001C4534">
        <w:tab/>
        <w:t>(b)</w:t>
      </w:r>
      <w:r w:rsidRPr="001C4534">
        <w:tab/>
        <w:t xml:space="preserve">covers a person </w:t>
      </w:r>
      <w:r w:rsidR="008E75D6" w:rsidRPr="001C4534">
        <w:t xml:space="preserve">mentioned </w:t>
      </w:r>
      <w:r w:rsidRPr="001C4534">
        <w:t>in column 1 of an item in the following table; and</w:t>
      </w:r>
    </w:p>
    <w:p w:rsidR="00742DE6" w:rsidRPr="001C4534" w:rsidRDefault="00742DE6" w:rsidP="00742DE6">
      <w:pPr>
        <w:pStyle w:val="paragraph"/>
      </w:pPr>
      <w:r w:rsidRPr="001C4534">
        <w:tab/>
        <w:t>(c)</w:t>
      </w:r>
      <w:r w:rsidRPr="001C4534">
        <w:tab/>
        <w:t>covers any of the matters referred to in column 2 of the item and any of the activities referred to in column 3 of the item</w:t>
      </w:r>
      <w:r w:rsidR="00953FEC" w:rsidRPr="001C4534">
        <w:t>;</w:t>
      </w:r>
    </w:p>
    <w:p w:rsidR="00742DE6" w:rsidRPr="001C4534" w:rsidRDefault="00742DE6" w:rsidP="00742DE6">
      <w:pPr>
        <w:pStyle w:val="subsection2"/>
      </w:pPr>
      <w:r w:rsidRPr="001C4534">
        <w:t xml:space="preserve">is prescribed as an additional benefit for </w:t>
      </w:r>
      <w:r w:rsidR="001A2BEC" w:rsidRPr="001C4534">
        <w:t>a</w:t>
      </w:r>
      <w:r w:rsidR="008E75D6" w:rsidRPr="001C4534">
        <w:t xml:space="preserve"> </w:t>
      </w:r>
      <w:r w:rsidR="001A2BEC" w:rsidRPr="001C4534">
        <w:t>member</w:t>
      </w:r>
      <w:r w:rsidRPr="001C4534">
        <w:t>.</w:t>
      </w:r>
    </w:p>
    <w:p w:rsidR="00122D66" w:rsidRPr="001C4534" w:rsidRDefault="00122D66" w:rsidP="00122D6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1984"/>
        <w:gridCol w:w="1846"/>
      </w:tblGrid>
      <w:tr w:rsidR="00122D66" w:rsidRPr="001C4534" w:rsidTr="00EB4D43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Insurance cover</w:t>
            </w:r>
          </w:p>
        </w:tc>
      </w:tr>
      <w:tr w:rsidR="00122D66" w:rsidRPr="001C4534" w:rsidTr="00EB4D43">
        <w:trPr>
          <w:tblHeader/>
        </w:trPr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Item</w:t>
            </w:r>
          </w:p>
        </w:tc>
        <w:tc>
          <w:tcPr>
            <w:tcW w:w="25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Column 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Colum</w:t>
            </w:r>
            <w:r w:rsidR="003B6B15" w:rsidRPr="001C4534">
              <w:rPr>
                <w:b/>
              </w:rPr>
              <w:t>n</w:t>
            </w:r>
            <w:r w:rsidRPr="001C4534">
              <w:rPr>
                <w:b/>
              </w:rPr>
              <w:t xml:space="preserve"> 2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Column 3</w:t>
            </w:r>
          </w:p>
        </w:tc>
      </w:tr>
      <w:tr w:rsidR="00122D66" w:rsidRPr="001C4534" w:rsidTr="00EB4D43">
        <w:trPr>
          <w:tblHeader/>
        </w:trPr>
        <w:tc>
          <w:tcPr>
            <w:tcW w:w="7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</w:p>
        </w:tc>
        <w:tc>
          <w:tcPr>
            <w:tcW w:w="254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Person</w:t>
            </w:r>
            <w:r w:rsidR="00742DE6" w:rsidRPr="001C4534">
              <w:rPr>
                <w:b/>
              </w:rPr>
              <w:t>s covered</w:t>
            </w: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22D66" w:rsidRPr="001C4534" w:rsidRDefault="00742DE6" w:rsidP="001529DE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Matters covered</w:t>
            </w:r>
          </w:p>
        </w:tc>
        <w:tc>
          <w:tcPr>
            <w:tcW w:w="184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  <w:keepNext/>
              <w:rPr>
                <w:b/>
              </w:rPr>
            </w:pPr>
            <w:r w:rsidRPr="001C4534">
              <w:rPr>
                <w:b/>
              </w:rPr>
              <w:t>Activities</w:t>
            </w:r>
            <w:r w:rsidR="00742DE6" w:rsidRPr="001C4534">
              <w:rPr>
                <w:b/>
              </w:rPr>
              <w:t xml:space="preserve"> covered</w:t>
            </w:r>
          </w:p>
        </w:tc>
      </w:tr>
      <w:tr w:rsidR="00122D66" w:rsidRPr="001C4534" w:rsidTr="00B637B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</w:pPr>
            <w:r w:rsidRPr="001C4534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122D66" w:rsidRPr="001C4534" w:rsidRDefault="002C2A69" w:rsidP="005D1199">
            <w:pPr>
              <w:pStyle w:val="Tabletext"/>
            </w:pPr>
            <w:r w:rsidRPr="001C4534">
              <w:t>M</w:t>
            </w:r>
            <w:r w:rsidR="00122D66" w:rsidRPr="001C4534">
              <w:t>ember</w:t>
            </w:r>
          </w:p>
          <w:p w:rsidR="00122D66" w:rsidRPr="001C4534" w:rsidRDefault="00122D66" w:rsidP="005D1199">
            <w:pPr>
              <w:pStyle w:val="Tabletext"/>
            </w:pPr>
            <w:r w:rsidRPr="001C4534">
              <w:t>Spouse of Prime Minister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:rsidR="00122D66" w:rsidRPr="001C4534" w:rsidRDefault="00122D66" w:rsidP="00735E2C">
            <w:pPr>
              <w:pStyle w:val="Tabletext"/>
            </w:pPr>
            <w:r w:rsidRPr="001C4534">
              <w:t xml:space="preserve">Injury </w:t>
            </w:r>
            <w:r w:rsidR="00735E2C" w:rsidRPr="001C4534">
              <w:t xml:space="preserve">to members of the public, </w:t>
            </w:r>
            <w:r w:rsidRPr="001C4534">
              <w:t xml:space="preserve">or </w:t>
            </w:r>
            <w:r w:rsidR="00CE6E3D" w:rsidRPr="001C4534">
              <w:t xml:space="preserve">damage to </w:t>
            </w:r>
            <w:r w:rsidR="00735E2C" w:rsidRPr="001C4534">
              <w:t xml:space="preserve">personal property </w:t>
            </w:r>
            <w:r w:rsidR="00735E2C" w:rsidRPr="001C4534">
              <w:lastRenderedPageBreak/>
              <w:t xml:space="preserve">of </w:t>
            </w:r>
            <w:r w:rsidR="00CE6E3D" w:rsidRPr="001C4534">
              <w:t>members of the public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auto"/>
          </w:tcPr>
          <w:p w:rsidR="00122D66" w:rsidRPr="001C4534" w:rsidRDefault="00122D66" w:rsidP="00742DE6">
            <w:pPr>
              <w:pStyle w:val="Tabletext"/>
            </w:pPr>
            <w:r w:rsidRPr="001C4534">
              <w:lastRenderedPageBreak/>
              <w:t>Parliamentary, electorate, official and party business</w:t>
            </w:r>
          </w:p>
        </w:tc>
      </w:tr>
      <w:tr w:rsidR="00122D66" w:rsidRPr="001C4534" w:rsidTr="00B637B0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</w:pPr>
            <w:r w:rsidRPr="001C4534">
              <w:lastRenderedPageBreak/>
              <w:t>2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</w:pPr>
            <w:r w:rsidRPr="001C4534">
              <w:t>Member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22D66" w:rsidRPr="001C4534" w:rsidRDefault="00735E2C" w:rsidP="005C3717">
            <w:pPr>
              <w:pStyle w:val="Tabletext"/>
            </w:pPr>
            <w:r w:rsidRPr="001C4534">
              <w:t>Management activities, professional activities and employment practices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122D66" w:rsidRPr="001C4534" w:rsidRDefault="00122D66" w:rsidP="00742DE6">
            <w:pPr>
              <w:pStyle w:val="Tabletext"/>
            </w:pPr>
            <w:r w:rsidRPr="001C4534">
              <w:t>Parliamentary, electorate, official and party business</w:t>
            </w:r>
          </w:p>
        </w:tc>
      </w:tr>
      <w:tr w:rsidR="00122D66" w:rsidRPr="001C4534" w:rsidTr="00B637B0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</w:pPr>
            <w:r w:rsidRPr="001C4534">
              <w:t>3</w:t>
            </w:r>
          </w:p>
        </w:tc>
        <w:tc>
          <w:tcPr>
            <w:tcW w:w="2542" w:type="dxa"/>
            <w:tcBorders>
              <w:bottom w:val="single" w:sz="12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</w:pPr>
            <w:r w:rsidRPr="001C4534">
              <w:t>Member</w:t>
            </w:r>
          </w:p>
          <w:p w:rsidR="00122D66" w:rsidRPr="001C4534" w:rsidRDefault="00742DE6" w:rsidP="00B637B0">
            <w:pPr>
              <w:pStyle w:val="Tabletext"/>
            </w:pPr>
            <w:r w:rsidRPr="001C4534">
              <w:t>Spouse of Prime Minister</w:t>
            </w:r>
            <w:r w:rsidR="00B637B0" w:rsidRPr="001C4534">
              <w:t xml:space="preserve"> or</w:t>
            </w:r>
            <w:r w:rsidR="00122D66" w:rsidRPr="001C4534">
              <w:t xml:space="preserve"> </w:t>
            </w:r>
            <w:r w:rsidRPr="001C4534">
              <w:t xml:space="preserve">another </w:t>
            </w:r>
            <w:r w:rsidR="00122D66" w:rsidRPr="001C4534">
              <w:t>Minister</w:t>
            </w:r>
          </w:p>
          <w:p w:rsidR="00122D66" w:rsidRPr="001C4534" w:rsidRDefault="00122D66" w:rsidP="005D1199">
            <w:pPr>
              <w:pStyle w:val="Tabletext"/>
            </w:pPr>
            <w:r w:rsidRPr="001C4534">
              <w:t>Spouse of Presiding Officer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122D66" w:rsidRPr="001C4534" w:rsidRDefault="00735E2C" w:rsidP="005D1199">
            <w:pPr>
              <w:pStyle w:val="Tabletext"/>
            </w:pPr>
            <w:r w:rsidRPr="001C4534">
              <w:t>Travel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122D66" w:rsidRPr="001C4534" w:rsidRDefault="00122D66" w:rsidP="005D1199">
            <w:pPr>
              <w:pStyle w:val="Tabletext"/>
            </w:pPr>
            <w:r w:rsidRPr="001C4534">
              <w:t>Travel on parliamentary, electora</w:t>
            </w:r>
            <w:r w:rsidR="00742DE6" w:rsidRPr="001C4534">
              <w:t>te, official and party business</w:t>
            </w:r>
          </w:p>
        </w:tc>
      </w:tr>
    </w:tbl>
    <w:p w:rsidR="00122D66" w:rsidRPr="001C4534" w:rsidRDefault="00122D66" w:rsidP="00122D66">
      <w:pPr>
        <w:pStyle w:val="Tabletext"/>
      </w:pPr>
    </w:p>
    <w:p w:rsidR="00742DE6" w:rsidRPr="001C4534" w:rsidRDefault="00742DE6" w:rsidP="00742DE6">
      <w:pPr>
        <w:pStyle w:val="subsection"/>
      </w:pPr>
      <w:r w:rsidRPr="001C4534">
        <w:tab/>
        <w:t>(</w:t>
      </w:r>
      <w:r w:rsidR="005E6EB2" w:rsidRPr="001C4534">
        <w:t>2</w:t>
      </w:r>
      <w:r w:rsidRPr="001C4534">
        <w:t>)</w:t>
      </w:r>
      <w:r w:rsidRPr="001C4534">
        <w:tab/>
      </w:r>
      <w:r w:rsidR="00735E2C" w:rsidRPr="001C4534">
        <w:t>The Minister may approve in writing a policy or policies of insurance that provide the additional benefit under subregulation (1).</w:t>
      </w:r>
    </w:p>
    <w:p w:rsidR="00735E2C" w:rsidRPr="001C4534" w:rsidRDefault="00735E2C" w:rsidP="00735E2C">
      <w:pPr>
        <w:pStyle w:val="subsection"/>
      </w:pPr>
      <w:r w:rsidRPr="001C4534">
        <w:tab/>
        <w:t>(3)</w:t>
      </w:r>
      <w:r w:rsidRPr="001C4534">
        <w:tab/>
        <w:t>The additional benefit:</w:t>
      </w:r>
    </w:p>
    <w:p w:rsidR="00735E2C" w:rsidRPr="001C4534" w:rsidRDefault="00735E2C" w:rsidP="00735E2C">
      <w:pPr>
        <w:pStyle w:val="paragraph"/>
      </w:pPr>
      <w:r w:rsidRPr="001C4534">
        <w:tab/>
        <w:t>(a)</w:t>
      </w:r>
      <w:r w:rsidRPr="001C4534">
        <w:tab/>
        <w:t>is subject to any terms, conditions, limitations or exclusions specified in the policy or policies approved under subregulation (2); and</w:t>
      </w:r>
    </w:p>
    <w:p w:rsidR="003E1EC2" w:rsidRPr="001C4534" w:rsidRDefault="00735E2C" w:rsidP="00735E2C">
      <w:pPr>
        <w:pStyle w:val="paragraph"/>
      </w:pPr>
      <w:r w:rsidRPr="001C4534">
        <w:tab/>
        <w:t>(b)</w:t>
      </w:r>
      <w:r w:rsidRPr="001C4534">
        <w:tab/>
        <w:t xml:space="preserve">may include additional insurance </w:t>
      </w:r>
      <w:r w:rsidR="00B5088A" w:rsidRPr="001C4534">
        <w:t xml:space="preserve">for </w:t>
      </w:r>
      <w:r w:rsidRPr="001C4534">
        <w:t xml:space="preserve">a matter </w:t>
      </w:r>
      <w:r w:rsidR="003E1EC2" w:rsidRPr="001C4534">
        <w:t>if:</w:t>
      </w:r>
    </w:p>
    <w:p w:rsidR="003E1EC2" w:rsidRPr="001C4534" w:rsidRDefault="003E1EC2" w:rsidP="003E1EC2">
      <w:pPr>
        <w:pStyle w:val="paragraphsub"/>
      </w:pPr>
      <w:r w:rsidRPr="001C4534">
        <w:tab/>
        <w:t>(i)</w:t>
      </w:r>
      <w:r w:rsidRPr="001C4534">
        <w:tab/>
        <w:t xml:space="preserve">the matter is </w:t>
      </w:r>
      <w:r w:rsidR="00735E2C" w:rsidRPr="001C4534">
        <w:t xml:space="preserve">related to a matter </w:t>
      </w:r>
      <w:r w:rsidRPr="001C4534">
        <w:t xml:space="preserve">mentioned </w:t>
      </w:r>
      <w:r w:rsidR="00735E2C" w:rsidRPr="001C4534">
        <w:t>in column 2 of an item in the table in subregulation (1)</w:t>
      </w:r>
      <w:r w:rsidRPr="001C4534">
        <w:t>;</w:t>
      </w:r>
      <w:r w:rsidR="00735E2C" w:rsidRPr="001C4534">
        <w:t xml:space="preserve"> </w:t>
      </w:r>
      <w:r w:rsidRPr="001C4534">
        <w:t>and</w:t>
      </w:r>
    </w:p>
    <w:p w:rsidR="00735E2C" w:rsidRPr="001C4534" w:rsidRDefault="003E1EC2" w:rsidP="003E1EC2">
      <w:pPr>
        <w:pStyle w:val="paragraphsub"/>
      </w:pPr>
      <w:r w:rsidRPr="001C4534">
        <w:tab/>
        <w:t>(ii)</w:t>
      </w:r>
      <w:r w:rsidRPr="001C4534">
        <w:tab/>
      </w:r>
      <w:r w:rsidR="00735E2C" w:rsidRPr="001C4534">
        <w:t>th</w:t>
      </w:r>
      <w:r w:rsidRPr="001C4534">
        <w:t>e</w:t>
      </w:r>
      <w:r w:rsidR="00735E2C" w:rsidRPr="001C4534">
        <w:t xml:space="preserve"> additional insurance is included in a commercially available policy of insurance that covers the matter referred to in </w:t>
      </w:r>
      <w:r w:rsidR="001C4534" w:rsidRPr="001C4534">
        <w:t>subparagraph (</w:t>
      </w:r>
      <w:r w:rsidRPr="001C4534">
        <w:t>i)</w:t>
      </w:r>
      <w:r w:rsidR="00735E2C" w:rsidRPr="001C4534">
        <w:t>; and</w:t>
      </w:r>
    </w:p>
    <w:p w:rsidR="00735E2C" w:rsidRPr="001C4534" w:rsidRDefault="00735E2C" w:rsidP="00735E2C">
      <w:pPr>
        <w:pStyle w:val="paragraph"/>
      </w:pPr>
      <w:r w:rsidRPr="001C4534">
        <w:tab/>
        <w:t>(c)</w:t>
      </w:r>
      <w:r w:rsidRPr="001C4534">
        <w:tab/>
        <w:t>may provide insurance for the spouse of a member, or a person assisting the member in undertaking activities referred to in column 3 of the item, in respect of a matter for which insurance is provided to the member under this regulation.</w:t>
      </w:r>
    </w:p>
    <w:p w:rsidR="006E67D9" w:rsidRPr="001C4534" w:rsidRDefault="006E67D9" w:rsidP="006E67D9">
      <w:pPr>
        <w:pStyle w:val="subsection"/>
      </w:pPr>
      <w:r w:rsidRPr="001C4534">
        <w:tab/>
        <w:t>(4)</w:t>
      </w:r>
      <w:r w:rsidRPr="001C4534">
        <w:tab/>
        <w:t>An approval under subregulation (2) is not a legislative instrument.</w:t>
      </w:r>
    </w:p>
    <w:p w:rsidR="00122D66" w:rsidRPr="001C4534" w:rsidRDefault="00122D66" w:rsidP="00122D66">
      <w:pPr>
        <w:pStyle w:val="ActHead5"/>
      </w:pPr>
      <w:bookmarkStart w:id="14" w:name="_Toc358128675"/>
      <w:r w:rsidRPr="001C4534">
        <w:rPr>
          <w:rStyle w:val="CharSectno"/>
        </w:rPr>
        <w:lastRenderedPageBreak/>
        <w:t>3EC</w:t>
      </w:r>
      <w:r w:rsidRPr="001C4534">
        <w:t xml:space="preserve">  Insurance of personal effects</w:t>
      </w:r>
      <w:bookmarkEnd w:id="14"/>
    </w:p>
    <w:p w:rsidR="00122D66" w:rsidRPr="001C4534" w:rsidRDefault="00122D66" w:rsidP="00122D66">
      <w:pPr>
        <w:pStyle w:val="subsection"/>
      </w:pPr>
      <w:r w:rsidRPr="001C4534">
        <w:tab/>
        <w:t>(1)</w:t>
      </w:r>
      <w:r w:rsidRPr="001C4534">
        <w:tab/>
        <w:t xml:space="preserve">For </w:t>
      </w:r>
      <w:r w:rsidR="005A6825" w:rsidRPr="001C4534">
        <w:t>subsection</w:t>
      </w:r>
      <w:r w:rsidR="001C4534" w:rsidRPr="001C4534">
        <w:t> </w:t>
      </w:r>
      <w:r w:rsidR="005A6825" w:rsidRPr="001C4534">
        <w:t>5(1)</w:t>
      </w:r>
      <w:r w:rsidRPr="001C4534">
        <w:t xml:space="preserve"> of the Act, the additional benefit of entitlement to the cost of </w:t>
      </w:r>
      <w:r w:rsidR="004A2816" w:rsidRPr="001C4534">
        <w:t>insurance</w:t>
      </w:r>
      <w:r w:rsidRPr="001C4534">
        <w:t xml:space="preserve"> of personal effects, as set out in this </w:t>
      </w:r>
      <w:r w:rsidR="00E7418B" w:rsidRPr="001C4534">
        <w:t>regulation</w:t>
      </w:r>
      <w:r w:rsidRPr="001C4534">
        <w:t>, is prescribed.</w:t>
      </w:r>
    </w:p>
    <w:p w:rsidR="00122D66" w:rsidRPr="001C4534" w:rsidRDefault="00122D66" w:rsidP="00122D66">
      <w:pPr>
        <w:pStyle w:val="subsection"/>
      </w:pPr>
      <w:r w:rsidRPr="001C4534">
        <w:tab/>
        <w:t>(2)</w:t>
      </w:r>
      <w:r w:rsidRPr="001C4534">
        <w:tab/>
        <w:t>The Prime Minister is entitled to the cost of insurance for the Prime Minister’s personal effects at official establishments.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6</w:t>
      </w:r>
      <w:r w:rsidR="00122D66" w:rsidRPr="001C4534">
        <w:t xml:space="preserve">  Item [109] of Part</w:t>
      </w:r>
      <w:r w:rsidR="001C4534" w:rsidRPr="001C4534">
        <w:t> </w:t>
      </w:r>
      <w:r w:rsidR="00122D66" w:rsidRPr="001C4534">
        <w:t>1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subparagraph</w:t>
      </w:r>
      <w:r w:rsidR="001C4534" w:rsidRPr="001C4534">
        <w:t> </w:t>
      </w:r>
      <w:r w:rsidR="00122D66" w:rsidRPr="001C4534">
        <w:t>9(1)(d)(ii))</w:t>
      </w:r>
    </w:p>
    <w:p w:rsidR="00122D66" w:rsidRPr="001C4534" w:rsidRDefault="00122D66" w:rsidP="00122D66">
      <w:pPr>
        <w:pStyle w:val="Item"/>
      </w:pPr>
      <w:r w:rsidRPr="001C4534">
        <w:t>Repeal the subparagraph.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7</w:t>
      </w:r>
      <w:r w:rsidR="00122D66" w:rsidRPr="001C4534">
        <w:t xml:space="preserve">  Item [109] of Part</w:t>
      </w:r>
      <w:r w:rsidR="001C4534" w:rsidRPr="001C4534">
        <w:t> </w:t>
      </w:r>
      <w:r w:rsidR="00122D66" w:rsidRPr="001C4534">
        <w:t>1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paragraph</w:t>
      </w:r>
      <w:r w:rsidR="001C4534" w:rsidRPr="001C4534">
        <w:t> </w:t>
      </w:r>
      <w:r w:rsidR="00122D66" w:rsidRPr="001C4534">
        <w:t>9(1)(da))</w:t>
      </w:r>
    </w:p>
    <w:p w:rsidR="00122D66" w:rsidRPr="001C4534" w:rsidRDefault="00122D66" w:rsidP="00122D66">
      <w:pPr>
        <w:pStyle w:val="Item"/>
      </w:pPr>
      <w:r w:rsidRPr="001C4534">
        <w:t>Repeal the paragraph.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8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subparagraph</w:t>
      </w:r>
      <w:r w:rsidR="001C4534" w:rsidRPr="001C4534">
        <w:t> </w:t>
      </w:r>
      <w:r w:rsidR="00122D66" w:rsidRPr="001C4534">
        <w:t>2(1)(e)(ii))</w:t>
      </w:r>
    </w:p>
    <w:p w:rsidR="00122D66" w:rsidRPr="001C4534" w:rsidRDefault="00122D66" w:rsidP="00122D66">
      <w:pPr>
        <w:pStyle w:val="Item"/>
      </w:pPr>
      <w:r w:rsidRPr="001C4534">
        <w:t>Repeal the subparagraph.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9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paragraph</w:t>
      </w:r>
      <w:r w:rsidR="001C4534" w:rsidRPr="001C4534">
        <w:t> </w:t>
      </w:r>
      <w:r w:rsidR="00122D66" w:rsidRPr="001C4534">
        <w:t>2(1)(f))</w:t>
      </w:r>
    </w:p>
    <w:p w:rsidR="00122D66" w:rsidRPr="001C4534" w:rsidRDefault="00122D66" w:rsidP="00122D66">
      <w:pPr>
        <w:pStyle w:val="Item"/>
      </w:pPr>
      <w:r w:rsidRPr="001C4534">
        <w:t>Repeal the paragraph.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10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subparagraph</w:t>
      </w:r>
      <w:r w:rsidR="001C4534" w:rsidRPr="001C4534">
        <w:t> </w:t>
      </w:r>
      <w:r w:rsidR="00122D66" w:rsidRPr="001C4534">
        <w:t>2A(6)(a)(ii))</w:t>
      </w:r>
    </w:p>
    <w:p w:rsidR="00122D66" w:rsidRPr="001C4534" w:rsidRDefault="00122D66" w:rsidP="00122D66">
      <w:pPr>
        <w:pStyle w:val="Item"/>
      </w:pPr>
      <w:r w:rsidRPr="001C4534">
        <w:t>Repeal the subparagraph.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11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subparagraph</w:t>
      </w:r>
      <w:r w:rsidR="001C4534" w:rsidRPr="001C4534">
        <w:t> </w:t>
      </w:r>
      <w:r w:rsidR="00122D66" w:rsidRPr="001C4534">
        <w:t>2A(6)(a)(iii))</w:t>
      </w:r>
    </w:p>
    <w:p w:rsidR="00122D66" w:rsidRPr="001C4534" w:rsidRDefault="00122D66" w:rsidP="00122D66">
      <w:pPr>
        <w:pStyle w:val="Item"/>
      </w:pPr>
      <w:r w:rsidRPr="001C4534">
        <w:t>Omit “</w:t>
      </w:r>
      <w:r w:rsidR="006A2A16" w:rsidRPr="001C4534">
        <w:t>insurance</w:t>
      </w:r>
      <w:r w:rsidRPr="001C4534">
        <w:t>; and”, substitute “</w:t>
      </w:r>
      <w:r w:rsidR="006A2A16" w:rsidRPr="001C4534">
        <w:t>insurance</w:t>
      </w:r>
      <w:r w:rsidRPr="001C4534">
        <w:t>.”.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12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paragraph</w:t>
      </w:r>
      <w:r w:rsidR="001C4534" w:rsidRPr="001C4534">
        <w:t> </w:t>
      </w:r>
      <w:r w:rsidR="00122D66" w:rsidRPr="001C4534">
        <w:t>2A(6)(b))</w:t>
      </w:r>
    </w:p>
    <w:p w:rsidR="00122D66" w:rsidRPr="001C4534" w:rsidRDefault="00122D66" w:rsidP="00122D66">
      <w:pPr>
        <w:pStyle w:val="Item"/>
      </w:pPr>
      <w:r w:rsidRPr="001C4534">
        <w:t>Repeal the paragraph.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13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subparagraph</w:t>
      </w:r>
      <w:r w:rsidR="001C4534" w:rsidRPr="001C4534">
        <w:t> </w:t>
      </w:r>
      <w:r w:rsidR="00122D66" w:rsidRPr="001C4534">
        <w:t>2B(6)(a)(ii))</w:t>
      </w:r>
    </w:p>
    <w:p w:rsidR="00122D66" w:rsidRPr="001C4534" w:rsidRDefault="00122D66" w:rsidP="00122D66">
      <w:pPr>
        <w:pStyle w:val="Item"/>
      </w:pPr>
      <w:r w:rsidRPr="001C4534">
        <w:t>Repeal the subparagraph.</w:t>
      </w:r>
    </w:p>
    <w:p w:rsidR="00122D66" w:rsidRPr="001C4534" w:rsidRDefault="00A51BAD" w:rsidP="00122D66">
      <w:pPr>
        <w:pStyle w:val="ItemHead"/>
        <w:tabs>
          <w:tab w:val="left" w:pos="6663"/>
        </w:tabs>
      </w:pPr>
      <w:r w:rsidRPr="001C4534">
        <w:lastRenderedPageBreak/>
        <w:t>1</w:t>
      </w:r>
      <w:r w:rsidR="005F3984" w:rsidRPr="001C4534">
        <w:t>4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subparagraph</w:t>
      </w:r>
      <w:r w:rsidR="001C4534" w:rsidRPr="001C4534">
        <w:t> </w:t>
      </w:r>
      <w:r w:rsidR="00122D66" w:rsidRPr="001C4534">
        <w:t>2B(6)(a)(iii))</w:t>
      </w:r>
    </w:p>
    <w:p w:rsidR="006A2A16" w:rsidRPr="001C4534" w:rsidRDefault="006A2A16" w:rsidP="006A2A16">
      <w:pPr>
        <w:pStyle w:val="Item"/>
      </w:pPr>
      <w:r w:rsidRPr="001C4534">
        <w:t>Omit “insurance; and”, substitute “insurance.”.</w:t>
      </w:r>
    </w:p>
    <w:p w:rsidR="00122D66" w:rsidRPr="001C4534" w:rsidRDefault="005F3984" w:rsidP="00122D66">
      <w:pPr>
        <w:pStyle w:val="ItemHead"/>
        <w:tabs>
          <w:tab w:val="left" w:pos="6663"/>
        </w:tabs>
      </w:pPr>
      <w:r w:rsidRPr="001C4534">
        <w:t>15</w:t>
      </w:r>
      <w:r w:rsidR="00122D66" w:rsidRPr="001C4534">
        <w:t xml:space="preserve">  Item [206] of Part</w:t>
      </w:r>
      <w:r w:rsidR="001C4534" w:rsidRPr="001C4534">
        <w:t> </w:t>
      </w:r>
      <w:r w:rsidR="00122D66" w:rsidRPr="001C4534">
        <w:t>2 of Schedule</w:t>
      </w:r>
      <w:r w:rsidR="001C4534" w:rsidRPr="001C4534">
        <w:t> </w:t>
      </w:r>
      <w:r w:rsidR="00122D66" w:rsidRPr="001C4534">
        <w:t>1 (</w:t>
      </w:r>
      <w:r w:rsidR="00EB4D43" w:rsidRPr="001C4534">
        <w:t>new</w:t>
      </w:r>
      <w:r w:rsidR="00122D66" w:rsidRPr="001C4534">
        <w:t xml:space="preserve"> paragraph</w:t>
      </w:r>
      <w:r w:rsidR="001C4534" w:rsidRPr="001C4534">
        <w:t> </w:t>
      </w:r>
      <w:r w:rsidR="00122D66" w:rsidRPr="001C4534">
        <w:t>2B(6)(b))</w:t>
      </w:r>
    </w:p>
    <w:p w:rsidR="00122D66" w:rsidRPr="001C4534" w:rsidRDefault="00122D66" w:rsidP="00122D66">
      <w:pPr>
        <w:pStyle w:val="Item"/>
      </w:pPr>
      <w:r w:rsidRPr="001C4534">
        <w:t>Repeal the paragraph.</w:t>
      </w:r>
    </w:p>
    <w:sectPr w:rsidR="00122D66" w:rsidRPr="001C4534" w:rsidSect="00035E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2C" w:rsidRDefault="00735E2C" w:rsidP="0048364F">
      <w:pPr>
        <w:spacing w:line="240" w:lineRule="auto"/>
      </w:pPr>
      <w:r>
        <w:separator/>
      </w:r>
    </w:p>
  </w:endnote>
  <w:endnote w:type="continuationSeparator" w:id="0">
    <w:p w:rsidR="00735E2C" w:rsidRDefault="00735E2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FA" w:rsidRPr="00035EFA" w:rsidRDefault="00035EFA" w:rsidP="00035EFA">
    <w:pPr>
      <w:pStyle w:val="Footer"/>
      <w:rPr>
        <w:sz w:val="18"/>
      </w:rPr>
    </w:pPr>
    <w:r>
      <w:rPr>
        <w:sz w:val="18"/>
      </w:rPr>
      <w:t>OPC60081</w:t>
    </w:r>
    <w:r w:rsidRPr="00035EFA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735E2C" w:rsidTr="005D1199">
      <w:tc>
        <w:tcPr>
          <w:tcW w:w="7303" w:type="dxa"/>
        </w:tcPr>
        <w:p w:rsidR="00735E2C" w:rsidRDefault="00735E2C" w:rsidP="005D1199">
          <w:pPr>
            <w:rPr>
              <w:sz w:val="18"/>
            </w:rPr>
          </w:pPr>
        </w:p>
      </w:tc>
    </w:tr>
  </w:tbl>
  <w:p w:rsidR="00735E2C" w:rsidRPr="006D3667" w:rsidRDefault="00035EFA" w:rsidP="00035EFA">
    <w:pPr>
      <w:pStyle w:val="Footer"/>
    </w:pPr>
    <w:r>
      <w:t>OPC60081</w:t>
    </w:r>
    <w:r w:rsidRPr="00035EFA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FA" w:rsidRPr="00035EFA" w:rsidRDefault="00035EFA" w:rsidP="00035EFA">
    <w:pPr>
      <w:pStyle w:val="Footer"/>
      <w:rPr>
        <w:sz w:val="18"/>
      </w:rPr>
    </w:pPr>
    <w:r>
      <w:rPr>
        <w:sz w:val="18"/>
      </w:rPr>
      <w:t>OPC60081</w:t>
    </w:r>
    <w:r w:rsidRPr="00035EFA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035EFA" w:rsidRDefault="00735E2C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35E2C" w:rsidRPr="00035EFA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35E2C" w:rsidRPr="00035EFA" w:rsidRDefault="00735E2C" w:rsidP="00E33C1C">
          <w:pPr>
            <w:spacing w:line="0" w:lineRule="atLeast"/>
            <w:rPr>
              <w:rFonts w:cs="Times New Roman"/>
              <w:sz w:val="18"/>
            </w:rPr>
          </w:pPr>
          <w:r w:rsidRPr="00035EFA">
            <w:rPr>
              <w:rFonts w:cs="Times New Roman"/>
              <w:i/>
              <w:sz w:val="18"/>
            </w:rPr>
            <w:fldChar w:fldCharType="begin"/>
          </w:r>
          <w:r w:rsidRPr="00035EFA">
            <w:rPr>
              <w:rFonts w:cs="Times New Roman"/>
              <w:i/>
              <w:sz w:val="18"/>
            </w:rPr>
            <w:instrText xml:space="preserve"> PAGE </w:instrText>
          </w:r>
          <w:r w:rsidRPr="00035EFA">
            <w:rPr>
              <w:rFonts w:cs="Times New Roman"/>
              <w:i/>
              <w:sz w:val="18"/>
            </w:rPr>
            <w:fldChar w:fldCharType="separate"/>
          </w:r>
          <w:r w:rsidR="007B6702">
            <w:rPr>
              <w:rFonts w:cs="Times New Roman"/>
              <w:i/>
              <w:noProof/>
              <w:sz w:val="18"/>
            </w:rPr>
            <w:t>ii</w:t>
          </w:r>
          <w:r w:rsidRPr="00035E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35E2C" w:rsidRPr="00035EFA" w:rsidRDefault="00735E2C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035EFA">
            <w:rPr>
              <w:rFonts w:cs="Times New Roman"/>
              <w:i/>
              <w:sz w:val="18"/>
            </w:rPr>
            <w:fldChar w:fldCharType="begin"/>
          </w:r>
          <w:r w:rsidRPr="00035EFA">
            <w:rPr>
              <w:rFonts w:cs="Times New Roman"/>
              <w:i/>
              <w:sz w:val="18"/>
            </w:rPr>
            <w:instrText xml:space="preserve"> DOCPROPERTY ShortT </w:instrText>
          </w:r>
          <w:r w:rsidRPr="00035EFA">
            <w:rPr>
              <w:rFonts w:cs="Times New Roman"/>
              <w:i/>
              <w:sz w:val="18"/>
            </w:rPr>
            <w:fldChar w:fldCharType="separate"/>
          </w:r>
          <w:r w:rsidR="000C3140">
            <w:rPr>
              <w:rFonts w:cs="Times New Roman"/>
              <w:i/>
              <w:sz w:val="18"/>
            </w:rPr>
            <w:t>Parliamentary Entitlements Amendment (Insurance Scheme) Regulation 2013</w:t>
          </w:r>
          <w:r w:rsidRPr="00035E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35E2C" w:rsidRPr="00035EFA" w:rsidRDefault="00735E2C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035EFA">
            <w:rPr>
              <w:rFonts w:cs="Times New Roman"/>
              <w:i/>
              <w:sz w:val="18"/>
            </w:rPr>
            <w:fldChar w:fldCharType="begin"/>
          </w:r>
          <w:r w:rsidRPr="00035EFA">
            <w:rPr>
              <w:rFonts w:cs="Times New Roman"/>
              <w:i/>
              <w:sz w:val="18"/>
            </w:rPr>
            <w:instrText xml:space="preserve"> DOCPROPERTY ActNo </w:instrText>
          </w:r>
          <w:r w:rsidRPr="00035EFA">
            <w:rPr>
              <w:rFonts w:cs="Times New Roman"/>
              <w:i/>
              <w:sz w:val="18"/>
            </w:rPr>
            <w:fldChar w:fldCharType="separate"/>
          </w:r>
          <w:r w:rsidR="000C3140">
            <w:rPr>
              <w:rFonts w:cs="Times New Roman"/>
              <w:i/>
              <w:sz w:val="18"/>
            </w:rPr>
            <w:t>No. 109, 2013</w:t>
          </w:r>
          <w:r w:rsidRPr="00035EFA">
            <w:rPr>
              <w:rFonts w:cs="Times New Roman"/>
              <w:i/>
              <w:sz w:val="18"/>
            </w:rPr>
            <w:fldChar w:fldCharType="end"/>
          </w:r>
        </w:p>
      </w:tc>
    </w:tr>
    <w:tr w:rsidR="00735E2C" w:rsidRPr="00035EFA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35E2C" w:rsidRPr="00035EFA" w:rsidRDefault="00735E2C" w:rsidP="005D1199">
          <w:pPr>
            <w:jc w:val="right"/>
            <w:rPr>
              <w:rFonts w:cs="Times New Roman"/>
              <w:sz w:val="18"/>
            </w:rPr>
          </w:pPr>
        </w:p>
      </w:tc>
    </w:tr>
  </w:tbl>
  <w:p w:rsidR="00735E2C" w:rsidRPr="00035EFA" w:rsidRDefault="00035EFA" w:rsidP="00035EF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OPC60081</w:t>
    </w:r>
    <w:r w:rsidRPr="00035EFA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E33C1C" w:rsidRDefault="00735E2C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35E2C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C3140">
            <w:rPr>
              <w:i/>
              <w:sz w:val="18"/>
            </w:rPr>
            <w:t>No. 109,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140">
            <w:rPr>
              <w:i/>
              <w:sz w:val="18"/>
            </w:rPr>
            <w:t>Parliamentary Entitlements Amendment (Insurance Scheme)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7FC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35E2C" w:rsidTr="005D119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35E2C" w:rsidRDefault="00735E2C" w:rsidP="005D1199">
          <w:pPr>
            <w:rPr>
              <w:sz w:val="18"/>
            </w:rPr>
          </w:pPr>
        </w:p>
      </w:tc>
    </w:tr>
  </w:tbl>
  <w:p w:rsidR="00735E2C" w:rsidRPr="00ED79B6" w:rsidRDefault="00035EFA" w:rsidP="00035EFA">
    <w:pPr>
      <w:rPr>
        <w:i/>
        <w:sz w:val="18"/>
      </w:rPr>
    </w:pPr>
    <w:r>
      <w:rPr>
        <w:i/>
        <w:sz w:val="18"/>
      </w:rPr>
      <w:t>OPC60081</w:t>
    </w:r>
    <w:r w:rsidRPr="00035EFA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035EFA" w:rsidRDefault="00735E2C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35E2C" w:rsidRPr="00035EFA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35E2C" w:rsidRPr="00035EFA" w:rsidRDefault="00735E2C" w:rsidP="00E33C1C">
          <w:pPr>
            <w:spacing w:line="0" w:lineRule="atLeast"/>
            <w:rPr>
              <w:rFonts w:cs="Times New Roman"/>
              <w:sz w:val="18"/>
            </w:rPr>
          </w:pPr>
          <w:r w:rsidRPr="00035EFA">
            <w:rPr>
              <w:rFonts w:cs="Times New Roman"/>
              <w:i/>
              <w:sz w:val="18"/>
            </w:rPr>
            <w:fldChar w:fldCharType="begin"/>
          </w:r>
          <w:r w:rsidRPr="00035EFA">
            <w:rPr>
              <w:rFonts w:cs="Times New Roman"/>
              <w:i/>
              <w:sz w:val="18"/>
            </w:rPr>
            <w:instrText xml:space="preserve"> PAGE </w:instrText>
          </w:r>
          <w:r w:rsidRPr="00035EFA">
            <w:rPr>
              <w:rFonts w:cs="Times New Roman"/>
              <w:i/>
              <w:sz w:val="18"/>
            </w:rPr>
            <w:fldChar w:fldCharType="separate"/>
          </w:r>
          <w:r w:rsidR="00937FC9">
            <w:rPr>
              <w:rFonts w:cs="Times New Roman"/>
              <w:i/>
              <w:noProof/>
              <w:sz w:val="18"/>
            </w:rPr>
            <w:t>4</w:t>
          </w:r>
          <w:r w:rsidRPr="00035E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35E2C" w:rsidRPr="00035EFA" w:rsidRDefault="00735E2C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035EFA">
            <w:rPr>
              <w:rFonts w:cs="Times New Roman"/>
              <w:i/>
              <w:sz w:val="18"/>
            </w:rPr>
            <w:fldChar w:fldCharType="begin"/>
          </w:r>
          <w:r w:rsidRPr="00035EFA">
            <w:rPr>
              <w:rFonts w:cs="Times New Roman"/>
              <w:i/>
              <w:sz w:val="18"/>
            </w:rPr>
            <w:instrText xml:space="preserve"> DOCPROPERTY ShortT </w:instrText>
          </w:r>
          <w:r w:rsidRPr="00035EFA">
            <w:rPr>
              <w:rFonts w:cs="Times New Roman"/>
              <w:i/>
              <w:sz w:val="18"/>
            </w:rPr>
            <w:fldChar w:fldCharType="separate"/>
          </w:r>
          <w:r w:rsidR="000C3140">
            <w:rPr>
              <w:rFonts w:cs="Times New Roman"/>
              <w:i/>
              <w:sz w:val="18"/>
            </w:rPr>
            <w:t>Parliamentary Entitlements Amendment (Insurance Scheme) Regulation 2013</w:t>
          </w:r>
          <w:r w:rsidRPr="00035E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35E2C" w:rsidRPr="00035EFA" w:rsidRDefault="00735E2C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035EFA">
            <w:rPr>
              <w:rFonts w:cs="Times New Roman"/>
              <w:i/>
              <w:sz w:val="18"/>
            </w:rPr>
            <w:fldChar w:fldCharType="begin"/>
          </w:r>
          <w:r w:rsidRPr="00035EFA">
            <w:rPr>
              <w:rFonts w:cs="Times New Roman"/>
              <w:i/>
              <w:sz w:val="18"/>
            </w:rPr>
            <w:instrText xml:space="preserve"> DOCPROPERTY ActNo </w:instrText>
          </w:r>
          <w:r w:rsidRPr="00035EFA">
            <w:rPr>
              <w:rFonts w:cs="Times New Roman"/>
              <w:i/>
              <w:sz w:val="18"/>
            </w:rPr>
            <w:fldChar w:fldCharType="separate"/>
          </w:r>
          <w:r w:rsidR="000C3140">
            <w:rPr>
              <w:rFonts w:cs="Times New Roman"/>
              <w:i/>
              <w:sz w:val="18"/>
            </w:rPr>
            <w:t>No. 109, 2013</w:t>
          </w:r>
          <w:r w:rsidRPr="00035EFA">
            <w:rPr>
              <w:rFonts w:cs="Times New Roman"/>
              <w:i/>
              <w:sz w:val="18"/>
            </w:rPr>
            <w:fldChar w:fldCharType="end"/>
          </w:r>
        </w:p>
      </w:tc>
    </w:tr>
    <w:tr w:rsidR="00735E2C" w:rsidRPr="00035EFA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35E2C" w:rsidRPr="00035EFA" w:rsidRDefault="00735E2C" w:rsidP="005D1199">
          <w:pPr>
            <w:jc w:val="right"/>
            <w:rPr>
              <w:rFonts w:cs="Times New Roman"/>
              <w:sz w:val="18"/>
            </w:rPr>
          </w:pPr>
        </w:p>
      </w:tc>
    </w:tr>
  </w:tbl>
  <w:p w:rsidR="00735E2C" w:rsidRPr="00035EFA" w:rsidRDefault="00035EFA" w:rsidP="00035EF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OPC60081</w:t>
    </w:r>
    <w:r w:rsidRPr="00035EFA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E33C1C" w:rsidRDefault="00735E2C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35E2C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C3140">
            <w:rPr>
              <w:i/>
              <w:sz w:val="18"/>
            </w:rPr>
            <w:t>No. 109,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140">
            <w:rPr>
              <w:i/>
              <w:sz w:val="18"/>
            </w:rPr>
            <w:t>Parliamentary Entitlements Amendment (Insurance Scheme)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7FC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35E2C" w:rsidTr="005D119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35E2C" w:rsidRDefault="00735E2C" w:rsidP="005D1199">
          <w:pPr>
            <w:rPr>
              <w:sz w:val="18"/>
            </w:rPr>
          </w:pPr>
        </w:p>
      </w:tc>
    </w:tr>
  </w:tbl>
  <w:p w:rsidR="00735E2C" w:rsidRPr="00ED79B6" w:rsidRDefault="00035EFA" w:rsidP="00035EFA">
    <w:pPr>
      <w:rPr>
        <w:i/>
        <w:sz w:val="18"/>
      </w:rPr>
    </w:pPr>
    <w:r>
      <w:rPr>
        <w:i/>
        <w:sz w:val="18"/>
      </w:rPr>
      <w:t>OPC60081</w:t>
    </w:r>
    <w:r w:rsidRPr="00035EFA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E33C1C" w:rsidRDefault="00735E2C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35E2C" w:rsidTr="005D119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5D119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C3140">
            <w:rPr>
              <w:i/>
              <w:sz w:val="18"/>
            </w:rPr>
            <w:t>No. 109,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5D11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3140">
            <w:rPr>
              <w:i/>
              <w:sz w:val="18"/>
            </w:rPr>
            <w:t>Parliamentary Entitlements Amendment (Insurance Scheme)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35E2C" w:rsidRDefault="00735E2C" w:rsidP="005D11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670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35E2C" w:rsidTr="005D119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735E2C" w:rsidRDefault="00735E2C" w:rsidP="005D1199">
          <w:pPr>
            <w:rPr>
              <w:sz w:val="18"/>
            </w:rPr>
          </w:pPr>
        </w:p>
      </w:tc>
    </w:tr>
  </w:tbl>
  <w:p w:rsidR="00735E2C" w:rsidRPr="00ED79B6" w:rsidRDefault="00735E2C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2C" w:rsidRDefault="00735E2C" w:rsidP="0048364F">
      <w:pPr>
        <w:spacing w:line="240" w:lineRule="auto"/>
      </w:pPr>
      <w:r>
        <w:separator/>
      </w:r>
    </w:p>
  </w:footnote>
  <w:footnote w:type="continuationSeparator" w:id="0">
    <w:p w:rsidR="00735E2C" w:rsidRDefault="00735E2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5F1388" w:rsidRDefault="00735E2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5F1388" w:rsidRDefault="00735E2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5F1388" w:rsidRDefault="00735E2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ED79B6" w:rsidRDefault="00735E2C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ED79B6" w:rsidRDefault="00735E2C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ED79B6" w:rsidRDefault="00735E2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A961C4" w:rsidRDefault="00735E2C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37FC9">
      <w:rPr>
        <w:b/>
        <w:sz w:val="20"/>
      </w:rPr>
      <w:fldChar w:fldCharType="separate"/>
    </w:r>
    <w:r w:rsidR="00937F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37FC9">
      <w:rPr>
        <w:sz w:val="20"/>
      </w:rPr>
      <w:fldChar w:fldCharType="separate"/>
    </w:r>
    <w:r w:rsidR="00937FC9">
      <w:rPr>
        <w:noProof/>
        <w:sz w:val="20"/>
      </w:rPr>
      <w:t>Amendments</w:t>
    </w:r>
    <w:r>
      <w:rPr>
        <w:sz w:val="20"/>
      </w:rPr>
      <w:fldChar w:fldCharType="end"/>
    </w:r>
  </w:p>
  <w:p w:rsidR="00735E2C" w:rsidRPr="00A961C4" w:rsidRDefault="00735E2C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35E2C" w:rsidRPr="00A961C4" w:rsidRDefault="00735E2C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A961C4" w:rsidRDefault="00735E2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37FC9">
      <w:rPr>
        <w:sz w:val="20"/>
      </w:rPr>
      <w:fldChar w:fldCharType="separate"/>
    </w:r>
    <w:r w:rsidR="00937FC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37FC9">
      <w:rPr>
        <w:b/>
        <w:sz w:val="20"/>
      </w:rPr>
      <w:fldChar w:fldCharType="separate"/>
    </w:r>
    <w:r w:rsidR="00937FC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35E2C" w:rsidRPr="00A961C4" w:rsidRDefault="00735E2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35E2C" w:rsidRPr="00A961C4" w:rsidRDefault="00735E2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2C" w:rsidRPr="00A961C4" w:rsidRDefault="00735E2C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B1"/>
    <w:rsid w:val="000041C6"/>
    <w:rsid w:val="000113BC"/>
    <w:rsid w:val="000136AF"/>
    <w:rsid w:val="00025060"/>
    <w:rsid w:val="00035EFA"/>
    <w:rsid w:val="00036AB4"/>
    <w:rsid w:val="0004044E"/>
    <w:rsid w:val="000614BF"/>
    <w:rsid w:val="000966F1"/>
    <w:rsid w:val="000C3140"/>
    <w:rsid w:val="000C67FD"/>
    <w:rsid w:val="000D05EF"/>
    <w:rsid w:val="000E6563"/>
    <w:rsid w:val="000F21C1"/>
    <w:rsid w:val="000F7427"/>
    <w:rsid w:val="0010164B"/>
    <w:rsid w:val="0010745C"/>
    <w:rsid w:val="00122D66"/>
    <w:rsid w:val="00141980"/>
    <w:rsid w:val="00144106"/>
    <w:rsid w:val="0014509C"/>
    <w:rsid w:val="0014680F"/>
    <w:rsid w:val="001529DE"/>
    <w:rsid w:val="00154EAC"/>
    <w:rsid w:val="00162158"/>
    <w:rsid w:val="001643C9"/>
    <w:rsid w:val="00165568"/>
    <w:rsid w:val="00166C2F"/>
    <w:rsid w:val="001716C9"/>
    <w:rsid w:val="00171EAE"/>
    <w:rsid w:val="00193461"/>
    <w:rsid w:val="001939E1"/>
    <w:rsid w:val="00195382"/>
    <w:rsid w:val="001A1CDF"/>
    <w:rsid w:val="001A2BEC"/>
    <w:rsid w:val="001A7F8A"/>
    <w:rsid w:val="001B7A5D"/>
    <w:rsid w:val="001B7E51"/>
    <w:rsid w:val="001C4534"/>
    <w:rsid w:val="001C69C4"/>
    <w:rsid w:val="001E038F"/>
    <w:rsid w:val="001E147F"/>
    <w:rsid w:val="001E2C3A"/>
    <w:rsid w:val="001E3590"/>
    <w:rsid w:val="001E4E03"/>
    <w:rsid w:val="001E562E"/>
    <w:rsid w:val="001E7407"/>
    <w:rsid w:val="001F6924"/>
    <w:rsid w:val="00201D27"/>
    <w:rsid w:val="00205BB7"/>
    <w:rsid w:val="00233008"/>
    <w:rsid w:val="00240749"/>
    <w:rsid w:val="0024153F"/>
    <w:rsid w:val="00261A89"/>
    <w:rsid w:val="00265FBC"/>
    <w:rsid w:val="00266D05"/>
    <w:rsid w:val="0029089C"/>
    <w:rsid w:val="002932B1"/>
    <w:rsid w:val="00297ECB"/>
    <w:rsid w:val="002A0FFD"/>
    <w:rsid w:val="002B2DF7"/>
    <w:rsid w:val="002B4169"/>
    <w:rsid w:val="002B5B89"/>
    <w:rsid w:val="002B7D96"/>
    <w:rsid w:val="002C2A69"/>
    <w:rsid w:val="002D043A"/>
    <w:rsid w:val="002D7F9D"/>
    <w:rsid w:val="003041CB"/>
    <w:rsid w:val="00304E75"/>
    <w:rsid w:val="003072FA"/>
    <w:rsid w:val="0031713F"/>
    <w:rsid w:val="00327782"/>
    <w:rsid w:val="003415D3"/>
    <w:rsid w:val="00352B0F"/>
    <w:rsid w:val="00361BD9"/>
    <w:rsid w:val="00363494"/>
    <w:rsid w:val="003801D0"/>
    <w:rsid w:val="0039228E"/>
    <w:rsid w:val="003926B5"/>
    <w:rsid w:val="00394D49"/>
    <w:rsid w:val="00397F68"/>
    <w:rsid w:val="003B04EC"/>
    <w:rsid w:val="003B6B15"/>
    <w:rsid w:val="003C1CAC"/>
    <w:rsid w:val="003C5F2B"/>
    <w:rsid w:val="003D0BFE"/>
    <w:rsid w:val="003D5700"/>
    <w:rsid w:val="003E1A5F"/>
    <w:rsid w:val="003E1EC2"/>
    <w:rsid w:val="003E2AFE"/>
    <w:rsid w:val="003E5FF5"/>
    <w:rsid w:val="003F0BD8"/>
    <w:rsid w:val="003F4CA9"/>
    <w:rsid w:val="003F567B"/>
    <w:rsid w:val="004010E7"/>
    <w:rsid w:val="00401403"/>
    <w:rsid w:val="00403546"/>
    <w:rsid w:val="004116CD"/>
    <w:rsid w:val="00412B83"/>
    <w:rsid w:val="004159A5"/>
    <w:rsid w:val="00424CA9"/>
    <w:rsid w:val="0044291A"/>
    <w:rsid w:val="00452FAD"/>
    <w:rsid w:val="004541B9"/>
    <w:rsid w:val="00460499"/>
    <w:rsid w:val="0048364F"/>
    <w:rsid w:val="00496F97"/>
    <w:rsid w:val="004A2484"/>
    <w:rsid w:val="004A2816"/>
    <w:rsid w:val="004C14DB"/>
    <w:rsid w:val="004C6444"/>
    <w:rsid w:val="004C6DE1"/>
    <w:rsid w:val="004D3538"/>
    <w:rsid w:val="004E30D6"/>
    <w:rsid w:val="004F1FAC"/>
    <w:rsid w:val="004F3A90"/>
    <w:rsid w:val="004F4534"/>
    <w:rsid w:val="004F676E"/>
    <w:rsid w:val="005115CE"/>
    <w:rsid w:val="00516B8D"/>
    <w:rsid w:val="00523B10"/>
    <w:rsid w:val="00537FBC"/>
    <w:rsid w:val="00543469"/>
    <w:rsid w:val="00557C7A"/>
    <w:rsid w:val="00580075"/>
    <w:rsid w:val="00584811"/>
    <w:rsid w:val="0058646E"/>
    <w:rsid w:val="00591E07"/>
    <w:rsid w:val="00593AA6"/>
    <w:rsid w:val="00594161"/>
    <w:rsid w:val="00594749"/>
    <w:rsid w:val="005973EB"/>
    <w:rsid w:val="005A6825"/>
    <w:rsid w:val="005B4067"/>
    <w:rsid w:val="005C12DE"/>
    <w:rsid w:val="005C1A85"/>
    <w:rsid w:val="005C3717"/>
    <w:rsid w:val="005C3F41"/>
    <w:rsid w:val="005D1199"/>
    <w:rsid w:val="005D3274"/>
    <w:rsid w:val="005E6EB2"/>
    <w:rsid w:val="005F3984"/>
    <w:rsid w:val="00600219"/>
    <w:rsid w:val="006249E6"/>
    <w:rsid w:val="00630733"/>
    <w:rsid w:val="006315D1"/>
    <w:rsid w:val="00640A58"/>
    <w:rsid w:val="0064468A"/>
    <w:rsid w:val="00647195"/>
    <w:rsid w:val="00654CCA"/>
    <w:rsid w:val="00656DE9"/>
    <w:rsid w:val="00662411"/>
    <w:rsid w:val="00677CC2"/>
    <w:rsid w:val="00680F17"/>
    <w:rsid w:val="00685F42"/>
    <w:rsid w:val="0069207B"/>
    <w:rsid w:val="006937E2"/>
    <w:rsid w:val="006977FB"/>
    <w:rsid w:val="006A2A16"/>
    <w:rsid w:val="006B262A"/>
    <w:rsid w:val="006C2C12"/>
    <w:rsid w:val="006C7F8C"/>
    <w:rsid w:val="006D3667"/>
    <w:rsid w:val="006E004B"/>
    <w:rsid w:val="006E67D9"/>
    <w:rsid w:val="006E78D2"/>
    <w:rsid w:val="006F18F7"/>
    <w:rsid w:val="00700B2C"/>
    <w:rsid w:val="00701E6A"/>
    <w:rsid w:val="00713084"/>
    <w:rsid w:val="00722023"/>
    <w:rsid w:val="00731E00"/>
    <w:rsid w:val="0073425A"/>
    <w:rsid w:val="00735E2C"/>
    <w:rsid w:val="0074265C"/>
    <w:rsid w:val="00742DE6"/>
    <w:rsid w:val="007440B7"/>
    <w:rsid w:val="0075547A"/>
    <w:rsid w:val="007634AD"/>
    <w:rsid w:val="007715C9"/>
    <w:rsid w:val="00774EDD"/>
    <w:rsid w:val="007757EC"/>
    <w:rsid w:val="007769D4"/>
    <w:rsid w:val="00785545"/>
    <w:rsid w:val="00785AFA"/>
    <w:rsid w:val="007903AC"/>
    <w:rsid w:val="00790668"/>
    <w:rsid w:val="007A0178"/>
    <w:rsid w:val="007A64CE"/>
    <w:rsid w:val="007B6702"/>
    <w:rsid w:val="007C6FBC"/>
    <w:rsid w:val="007E7D4A"/>
    <w:rsid w:val="00815CE7"/>
    <w:rsid w:val="00826DA5"/>
    <w:rsid w:val="00833416"/>
    <w:rsid w:val="00856A31"/>
    <w:rsid w:val="00862CBF"/>
    <w:rsid w:val="00874B69"/>
    <w:rsid w:val="008754D0"/>
    <w:rsid w:val="00877D48"/>
    <w:rsid w:val="00880BD2"/>
    <w:rsid w:val="0089783B"/>
    <w:rsid w:val="008B2F90"/>
    <w:rsid w:val="008D0EE0"/>
    <w:rsid w:val="008E43CE"/>
    <w:rsid w:val="008E679E"/>
    <w:rsid w:val="008E75D6"/>
    <w:rsid w:val="008F07E3"/>
    <w:rsid w:val="008F4F1C"/>
    <w:rsid w:val="00907271"/>
    <w:rsid w:val="009218B1"/>
    <w:rsid w:val="00932377"/>
    <w:rsid w:val="00937FC9"/>
    <w:rsid w:val="0094184E"/>
    <w:rsid w:val="00951FDB"/>
    <w:rsid w:val="00953FEC"/>
    <w:rsid w:val="00964542"/>
    <w:rsid w:val="00984128"/>
    <w:rsid w:val="009B3629"/>
    <w:rsid w:val="009B5DAE"/>
    <w:rsid w:val="009C49D8"/>
    <w:rsid w:val="009C72DB"/>
    <w:rsid w:val="009D5C7F"/>
    <w:rsid w:val="009E3601"/>
    <w:rsid w:val="009F727E"/>
    <w:rsid w:val="00A0361A"/>
    <w:rsid w:val="00A174B1"/>
    <w:rsid w:val="00A2057D"/>
    <w:rsid w:val="00A231E2"/>
    <w:rsid w:val="00A237C2"/>
    <w:rsid w:val="00A2550D"/>
    <w:rsid w:val="00A26DBE"/>
    <w:rsid w:val="00A326A4"/>
    <w:rsid w:val="00A4169B"/>
    <w:rsid w:val="00A4361F"/>
    <w:rsid w:val="00A51BAD"/>
    <w:rsid w:val="00A64912"/>
    <w:rsid w:val="00A70A74"/>
    <w:rsid w:val="00A74662"/>
    <w:rsid w:val="00A86813"/>
    <w:rsid w:val="00A87AB9"/>
    <w:rsid w:val="00AA07EB"/>
    <w:rsid w:val="00AB3315"/>
    <w:rsid w:val="00AD5641"/>
    <w:rsid w:val="00AF0336"/>
    <w:rsid w:val="00AF0FCA"/>
    <w:rsid w:val="00B032D8"/>
    <w:rsid w:val="00B04869"/>
    <w:rsid w:val="00B14ADA"/>
    <w:rsid w:val="00B326E8"/>
    <w:rsid w:val="00B332B8"/>
    <w:rsid w:val="00B33B3C"/>
    <w:rsid w:val="00B45842"/>
    <w:rsid w:val="00B5088A"/>
    <w:rsid w:val="00B61487"/>
    <w:rsid w:val="00B61D2C"/>
    <w:rsid w:val="00B637B0"/>
    <w:rsid w:val="00B63BDE"/>
    <w:rsid w:val="00B701B1"/>
    <w:rsid w:val="00B70F31"/>
    <w:rsid w:val="00B75715"/>
    <w:rsid w:val="00B85DBE"/>
    <w:rsid w:val="00B9160E"/>
    <w:rsid w:val="00BA08FA"/>
    <w:rsid w:val="00BA5026"/>
    <w:rsid w:val="00BB6E79"/>
    <w:rsid w:val="00BC4F91"/>
    <w:rsid w:val="00BD60E6"/>
    <w:rsid w:val="00BE253A"/>
    <w:rsid w:val="00BE719A"/>
    <w:rsid w:val="00BE720A"/>
    <w:rsid w:val="00C067E5"/>
    <w:rsid w:val="00C164CA"/>
    <w:rsid w:val="00C21B63"/>
    <w:rsid w:val="00C32010"/>
    <w:rsid w:val="00C3364E"/>
    <w:rsid w:val="00C42BF8"/>
    <w:rsid w:val="00C460AE"/>
    <w:rsid w:val="00C50043"/>
    <w:rsid w:val="00C7573B"/>
    <w:rsid w:val="00C76CF3"/>
    <w:rsid w:val="00CB0180"/>
    <w:rsid w:val="00CD1AF1"/>
    <w:rsid w:val="00CD606E"/>
    <w:rsid w:val="00CD7ECB"/>
    <w:rsid w:val="00CE6E3D"/>
    <w:rsid w:val="00CF0BB2"/>
    <w:rsid w:val="00CF6308"/>
    <w:rsid w:val="00D0104A"/>
    <w:rsid w:val="00D13441"/>
    <w:rsid w:val="00D17B17"/>
    <w:rsid w:val="00D243A3"/>
    <w:rsid w:val="00D33440"/>
    <w:rsid w:val="00D40403"/>
    <w:rsid w:val="00D4571B"/>
    <w:rsid w:val="00D4686B"/>
    <w:rsid w:val="00D52EFE"/>
    <w:rsid w:val="00D63EF6"/>
    <w:rsid w:val="00D664CA"/>
    <w:rsid w:val="00D70DFB"/>
    <w:rsid w:val="00D766DF"/>
    <w:rsid w:val="00D76785"/>
    <w:rsid w:val="00D83D21"/>
    <w:rsid w:val="00D84B58"/>
    <w:rsid w:val="00D85CA9"/>
    <w:rsid w:val="00D925D1"/>
    <w:rsid w:val="00E05704"/>
    <w:rsid w:val="00E05C46"/>
    <w:rsid w:val="00E2230A"/>
    <w:rsid w:val="00E30206"/>
    <w:rsid w:val="00E33C1C"/>
    <w:rsid w:val="00E443FC"/>
    <w:rsid w:val="00E51E52"/>
    <w:rsid w:val="00E5389C"/>
    <w:rsid w:val="00E54292"/>
    <w:rsid w:val="00E64EB0"/>
    <w:rsid w:val="00E7418B"/>
    <w:rsid w:val="00E74DC7"/>
    <w:rsid w:val="00E846BF"/>
    <w:rsid w:val="00E84B32"/>
    <w:rsid w:val="00E87699"/>
    <w:rsid w:val="00EA0888"/>
    <w:rsid w:val="00EA42BC"/>
    <w:rsid w:val="00EB4CA2"/>
    <w:rsid w:val="00EB4D43"/>
    <w:rsid w:val="00ED3A7D"/>
    <w:rsid w:val="00EF28D1"/>
    <w:rsid w:val="00EF2E3A"/>
    <w:rsid w:val="00F047E2"/>
    <w:rsid w:val="00F078DC"/>
    <w:rsid w:val="00F13E86"/>
    <w:rsid w:val="00F24C35"/>
    <w:rsid w:val="00F56759"/>
    <w:rsid w:val="00F62CAB"/>
    <w:rsid w:val="00F677A9"/>
    <w:rsid w:val="00F84CF5"/>
    <w:rsid w:val="00F91559"/>
    <w:rsid w:val="00FA420B"/>
    <w:rsid w:val="00FD7CFE"/>
    <w:rsid w:val="00FE5B11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453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4534"/>
  </w:style>
  <w:style w:type="paragraph" w:customStyle="1" w:styleId="OPCParaBase">
    <w:name w:val="OPCParaBase"/>
    <w:qFormat/>
    <w:rsid w:val="001C453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453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453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453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453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453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C453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453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453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453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453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4534"/>
  </w:style>
  <w:style w:type="paragraph" w:customStyle="1" w:styleId="Blocks">
    <w:name w:val="Blocks"/>
    <w:aliases w:val="bb"/>
    <w:basedOn w:val="OPCParaBase"/>
    <w:qFormat/>
    <w:rsid w:val="001C453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45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453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4534"/>
    <w:rPr>
      <w:i/>
    </w:rPr>
  </w:style>
  <w:style w:type="paragraph" w:customStyle="1" w:styleId="BoxList">
    <w:name w:val="BoxList"/>
    <w:aliases w:val="bl"/>
    <w:basedOn w:val="BoxText"/>
    <w:qFormat/>
    <w:rsid w:val="001C453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453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453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4534"/>
    <w:pPr>
      <w:ind w:left="1985" w:hanging="851"/>
    </w:pPr>
  </w:style>
  <w:style w:type="character" w:customStyle="1" w:styleId="CharAmPartNo">
    <w:name w:val="CharAmPartNo"/>
    <w:basedOn w:val="OPCCharBase"/>
    <w:qFormat/>
    <w:rsid w:val="001C4534"/>
  </w:style>
  <w:style w:type="character" w:customStyle="1" w:styleId="CharAmPartText">
    <w:name w:val="CharAmPartText"/>
    <w:basedOn w:val="OPCCharBase"/>
    <w:qFormat/>
    <w:rsid w:val="001C4534"/>
  </w:style>
  <w:style w:type="character" w:customStyle="1" w:styleId="CharAmSchNo">
    <w:name w:val="CharAmSchNo"/>
    <w:basedOn w:val="OPCCharBase"/>
    <w:qFormat/>
    <w:rsid w:val="001C4534"/>
  </w:style>
  <w:style w:type="character" w:customStyle="1" w:styleId="CharAmSchText">
    <w:name w:val="CharAmSchText"/>
    <w:basedOn w:val="OPCCharBase"/>
    <w:qFormat/>
    <w:rsid w:val="001C4534"/>
  </w:style>
  <w:style w:type="character" w:customStyle="1" w:styleId="CharBoldItalic">
    <w:name w:val="CharBoldItalic"/>
    <w:basedOn w:val="OPCCharBase"/>
    <w:uiPriority w:val="1"/>
    <w:qFormat/>
    <w:rsid w:val="001C453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4534"/>
  </w:style>
  <w:style w:type="character" w:customStyle="1" w:styleId="CharChapText">
    <w:name w:val="CharChapText"/>
    <w:basedOn w:val="OPCCharBase"/>
    <w:uiPriority w:val="1"/>
    <w:qFormat/>
    <w:rsid w:val="001C4534"/>
  </w:style>
  <w:style w:type="character" w:customStyle="1" w:styleId="CharDivNo">
    <w:name w:val="CharDivNo"/>
    <w:basedOn w:val="OPCCharBase"/>
    <w:uiPriority w:val="1"/>
    <w:qFormat/>
    <w:rsid w:val="001C4534"/>
  </w:style>
  <w:style w:type="character" w:customStyle="1" w:styleId="CharDivText">
    <w:name w:val="CharDivText"/>
    <w:basedOn w:val="OPCCharBase"/>
    <w:uiPriority w:val="1"/>
    <w:qFormat/>
    <w:rsid w:val="001C4534"/>
  </w:style>
  <w:style w:type="character" w:customStyle="1" w:styleId="CharItalic">
    <w:name w:val="CharItalic"/>
    <w:basedOn w:val="OPCCharBase"/>
    <w:uiPriority w:val="1"/>
    <w:qFormat/>
    <w:rsid w:val="001C4534"/>
    <w:rPr>
      <w:i/>
    </w:rPr>
  </w:style>
  <w:style w:type="character" w:customStyle="1" w:styleId="CharPartNo">
    <w:name w:val="CharPartNo"/>
    <w:basedOn w:val="OPCCharBase"/>
    <w:uiPriority w:val="1"/>
    <w:qFormat/>
    <w:rsid w:val="001C4534"/>
  </w:style>
  <w:style w:type="character" w:customStyle="1" w:styleId="CharPartText">
    <w:name w:val="CharPartText"/>
    <w:basedOn w:val="OPCCharBase"/>
    <w:uiPriority w:val="1"/>
    <w:qFormat/>
    <w:rsid w:val="001C4534"/>
  </w:style>
  <w:style w:type="character" w:customStyle="1" w:styleId="CharSectno">
    <w:name w:val="CharSectno"/>
    <w:basedOn w:val="OPCCharBase"/>
    <w:qFormat/>
    <w:rsid w:val="001C4534"/>
  </w:style>
  <w:style w:type="character" w:customStyle="1" w:styleId="CharSubdNo">
    <w:name w:val="CharSubdNo"/>
    <w:basedOn w:val="OPCCharBase"/>
    <w:uiPriority w:val="1"/>
    <w:qFormat/>
    <w:rsid w:val="001C4534"/>
  </w:style>
  <w:style w:type="character" w:customStyle="1" w:styleId="CharSubdText">
    <w:name w:val="CharSubdText"/>
    <w:basedOn w:val="OPCCharBase"/>
    <w:uiPriority w:val="1"/>
    <w:qFormat/>
    <w:rsid w:val="001C4534"/>
  </w:style>
  <w:style w:type="paragraph" w:customStyle="1" w:styleId="CTA--">
    <w:name w:val="CTA --"/>
    <w:basedOn w:val="OPCParaBase"/>
    <w:next w:val="Normal"/>
    <w:rsid w:val="001C453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453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453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453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453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453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453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453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453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453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453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453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453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453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C453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453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45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453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45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45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453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453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453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453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453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453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453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453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453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453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453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1C453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C453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453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453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453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453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453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453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453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453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453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453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453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453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453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453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453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453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453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453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453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45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453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453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453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C453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C453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C453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C453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C453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C453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C453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C453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C453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C453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453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453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453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453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453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453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453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C4534"/>
    <w:rPr>
      <w:sz w:val="16"/>
    </w:rPr>
  </w:style>
  <w:style w:type="table" w:customStyle="1" w:styleId="CFlag">
    <w:name w:val="CFlag"/>
    <w:basedOn w:val="TableNormal"/>
    <w:uiPriority w:val="99"/>
    <w:rsid w:val="001C453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4534"/>
    <w:rPr>
      <w:color w:val="0000FF"/>
      <w:u w:val="single"/>
    </w:rPr>
  </w:style>
  <w:style w:type="table" w:styleId="TableGrid">
    <w:name w:val="Table Grid"/>
    <w:basedOn w:val="TableNormal"/>
    <w:uiPriority w:val="59"/>
    <w:rsid w:val="001C4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C453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C453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C453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453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1C453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453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453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C4534"/>
  </w:style>
  <w:style w:type="paragraph" w:customStyle="1" w:styleId="CompiledActNo">
    <w:name w:val="CompiledActNo"/>
    <w:basedOn w:val="OPCParaBase"/>
    <w:next w:val="Normal"/>
    <w:rsid w:val="001C453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453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453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1C453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1C453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C453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C453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45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C45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45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C453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453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453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453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453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453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C453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453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1C4534"/>
  </w:style>
  <w:style w:type="character" w:customStyle="1" w:styleId="CharSubPartTextCASA">
    <w:name w:val="CharSubPartText(CASA)"/>
    <w:basedOn w:val="OPCCharBase"/>
    <w:uiPriority w:val="1"/>
    <w:rsid w:val="001C4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453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4534"/>
  </w:style>
  <w:style w:type="paragraph" w:customStyle="1" w:styleId="OPCParaBase">
    <w:name w:val="OPCParaBase"/>
    <w:qFormat/>
    <w:rsid w:val="001C453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453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453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453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453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453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C453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453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453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453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453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4534"/>
  </w:style>
  <w:style w:type="paragraph" w:customStyle="1" w:styleId="Blocks">
    <w:name w:val="Blocks"/>
    <w:aliases w:val="bb"/>
    <w:basedOn w:val="OPCParaBase"/>
    <w:qFormat/>
    <w:rsid w:val="001C453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45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453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4534"/>
    <w:rPr>
      <w:i/>
    </w:rPr>
  </w:style>
  <w:style w:type="paragraph" w:customStyle="1" w:styleId="BoxList">
    <w:name w:val="BoxList"/>
    <w:aliases w:val="bl"/>
    <w:basedOn w:val="BoxText"/>
    <w:qFormat/>
    <w:rsid w:val="001C453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453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453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4534"/>
    <w:pPr>
      <w:ind w:left="1985" w:hanging="851"/>
    </w:pPr>
  </w:style>
  <w:style w:type="character" w:customStyle="1" w:styleId="CharAmPartNo">
    <w:name w:val="CharAmPartNo"/>
    <w:basedOn w:val="OPCCharBase"/>
    <w:qFormat/>
    <w:rsid w:val="001C4534"/>
  </w:style>
  <w:style w:type="character" w:customStyle="1" w:styleId="CharAmPartText">
    <w:name w:val="CharAmPartText"/>
    <w:basedOn w:val="OPCCharBase"/>
    <w:qFormat/>
    <w:rsid w:val="001C4534"/>
  </w:style>
  <w:style w:type="character" w:customStyle="1" w:styleId="CharAmSchNo">
    <w:name w:val="CharAmSchNo"/>
    <w:basedOn w:val="OPCCharBase"/>
    <w:qFormat/>
    <w:rsid w:val="001C4534"/>
  </w:style>
  <w:style w:type="character" w:customStyle="1" w:styleId="CharAmSchText">
    <w:name w:val="CharAmSchText"/>
    <w:basedOn w:val="OPCCharBase"/>
    <w:qFormat/>
    <w:rsid w:val="001C4534"/>
  </w:style>
  <w:style w:type="character" w:customStyle="1" w:styleId="CharBoldItalic">
    <w:name w:val="CharBoldItalic"/>
    <w:basedOn w:val="OPCCharBase"/>
    <w:uiPriority w:val="1"/>
    <w:qFormat/>
    <w:rsid w:val="001C453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4534"/>
  </w:style>
  <w:style w:type="character" w:customStyle="1" w:styleId="CharChapText">
    <w:name w:val="CharChapText"/>
    <w:basedOn w:val="OPCCharBase"/>
    <w:uiPriority w:val="1"/>
    <w:qFormat/>
    <w:rsid w:val="001C4534"/>
  </w:style>
  <w:style w:type="character" w:customStyle="1" w:styleId="CharDivNo">
    <w:name w:val="CharDivNo"/>
    <w:basedOn w:val="OPCCharBase"/>
    <w:uiPriority w:val="1"/>
    <w:qFormat/>
    <w:rsid w:val="001C4534"/>
  </w:style>
  <w:style w:type="character" w:customStyle="1" w:styleId="CharDivText">
    <w:name w:val="CharDivText"/>
    <w:basedOn w:val="OPCCharBase"/>
    <w:uiPriority w:val="1"/>
    <w:qFormat/>
    <w:rsid w:val="001C4534"/>
  </w:style>
  <w:style w:type="character" w:customStyle="1" w:styleId="CharItalic">
    <w:name w:val="CharItalic"/>
    <w:basedOn w:val="OPCCharBase"/>
    <w:uiPriority w:val="1"/>
    <w:qFormat/>
    <w:rsid w:val="001C4534"/>
    <w:rPr>
      <w:i/>
    </w:rPr>
  </w:style>
  <w:style w:type="character" w:customStyle="1" w:styleId="CharPartNo">
    <w:name w:val="CharPartNo"/>
    <w:basedOn w:val="OPCCharBase"/>
    <w:uiPriority w:val="1"/>
    <w:qFormat/>
    <w:rsid w:val="001C4534"/>
  </w:style>
  <w:style w:type="character" w:customStyle="1" w:styleId="CharPartText">
    <w:name w:val="CharPartText"/>
    <w:basedOn w:val="OPCCharBase"/>
    <w:uiPriority w:val="1"/>
    <w:qFormat/>
    <w:rsid w:val="001C4534"/>
  </w:style>
  <w:style w:type="character" w:customStyle="1" w:styleId="CharSectno">
    <w:name w:val="CharSectno"/>
    <w:basedOn w:val="OPCCharBase"/>
    <w:qFormat/>
    <w:rsid w:val="001C4534"/>
  </w:style>
  <w:style w:type="character" w:customStyle="1" w:styleId="CharSubdNo">
    <w:name w:val="CharSubdNo"/>
    <w:basedOn w:val="OPCCharBase"/>
    <w:uiPriority w:val="1"/>
    <w:qFormat/>
    <w:rsid w:val="001C4534"/>
  </w:style>
  <w:style w:type="character" w:customStyle="1" w:styleId="CharSubdText">
    <w:name w:val="CharSubdText"/>
    <w:basedOn w:val="OPCCharBase"/>
    <w:uiPriority w:val="1"/>
    <w:qFormat/>
    <w:rsid w:val="001C4534"/>
  </w:style>
  <w:style w:type="paragraph" w:customStyle="1" w:styleId="CTA--">
    <w:name w:val="CTA --"/>
    <w:basedOn w:val="OPCParaBase"/>
    <w:next w:val="Normal"/>
    <w:rsid w:val="001C453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453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453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453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453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453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453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453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453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453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453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453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453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453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C453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453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45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453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45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45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453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453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453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453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453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453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453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453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453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453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453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1C453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C453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453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453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453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453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453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453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453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453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453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453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453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453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453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453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453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453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453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453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453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45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453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453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453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C453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C453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C453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C453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C453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C453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C453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C453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C453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C453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453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453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453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453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453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453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453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C4534"/>
    <w:rPr>
      <w:sz w:val="16"/>
    </w:rPr>
  </w:style>
  <w:style w:type="table" w:customStyle="1" w:styleId="CFlag">
    <w:name w:val="CFlag"/>
    <w:basedOn w:val="TableNormal"/>
    <w:uiPriority w:val="99"/>
    <w:rsid w:val="001C453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4534"/>
    <w:rPr>
      <w:color w:val="0000FF"/>
      <w:u w:val="single"/>
    </w:rPr>
  </w:style>
  <w:style w:type="table" w:styleId="TableGrid">
    <w:name w:val="Table Grid"/>
    <w:basedOn w:val="TableNormal"/>
    <w:uiPriority w:val="59"/>
    <w:rsid w:val="001C4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C453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C453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C453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453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1C453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453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453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C4534"/>
  </w:style>
  <w:style w:type="paragraph" w:customStyle="1" w:styleId="CompiledActNo">
    <w:name w:val="CompiledActNo"/>
    <w:basedOn w:val="OPCParaBase"/>
    <w:next w:val="Normal"/>
    <w:rsid w:val="001C453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453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453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1C453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1C453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C453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C453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45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C45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45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C453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453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453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453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453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453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C453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453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1C4534"/>
  </w:style>
  <w:style w:type="character" w:customStyle="1" w:styleId="CharSubPartTextCASA">
    <w:name w:val="CharSubPartText(CASA)"/>
    <w:basedOn w:val="OPCCharBase"/>
    <w:uiPriority w:val="1"/>
    <w:rsid w:val="001C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727</Words>
  <Characters>3879</Characters>
  <Application>Microsoft Office Word</Application>
  <DocSecurity>0</DocSecurity>
  <PresentationFormat/>
  <Lines>158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Parliamentary Entitlements Amendment (Insurance Scheme) Regulation 2013</vt:lpstr>
    </vt:vector>
  </TitlesOfParts>
  <Manager/>
  <Company/>
  <LinksUpToDate>false</LinksUpToDate>
  <CharactersWithSpaces>4555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2013-05-22T06:42:00Z</cp:lastPrinted>
  <dcterms:created xsi:type="dcterms:W3CDTF">2013-06-07T00:29:00Z</dcterms:created>
  <dcterms:modified xsi:type="dcterms:W3CDTF">2013-06-07T00:29:00Z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109, 2013</vt:lpwstr>
  </property>
  <property fmtid="{D5CDD505-2E9C-101B-9397-08002B2CF9AE}" pid="3" name="ShortT">
    <vt:lpwstr>Parliamentary Entitlements Amendment (Insurance Scheme)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June 2013</vt:lpwstr>
  </property>
  <property fmtid="{D5CDD505-2E9C-101B-9397-08002B2CF9AE}" pid="10" name="Authority">
    <vt:lpwstr>Administrator of the Government of the Commonwealth of Australia</vt:lpwstr>
  </property>
  <property fmtid="{D5CDD505-2E9C-101B-9397-08002B2CF9AE}" pid="11" name="ID">
    <vt:lpwstr>OPC60081</vt:lpwstr>
  </property>
  <property fmtid="{D5CDD505-2E9C-101B-9397-08002B2CF9AE}" pid="12" name="ActMadeUnder">
    <vt:lpwstr>Parliamentary Entitlements Act 1990 and the Safety, Rehabilitation and Compensation Act 1988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>Special Minister of State</vt:lpwstr>
  </property>
  <property fmtid="{D5CDD505-2E9C-101B-9397-08002B2CF9AE}" pid="18" name="ExcoDate">
    <vt:lpwstr>13 June 2013</vt:lpwstr>
  </property>
</Properties>
</file>