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C37AF" w:rsidRDefault="00193461" w:rsidP="0048364F">
      <w:pPr>
        <w:rPr>
          <w:sz w:val="28"/>
        </w:rPr>
      </w:pPr>
      <w:r w:rsidRPr="000C37AF">
        <w:rPr>
          <w:noProof/>
          <w:lang w:eastAsia="en-AU"/>
        </w:rPr>
        <w:drawing>
          <wp:inline distT="0" distB="0" distL="0" distR="0" wp14:anchorId="0652532B" wp14:editId="1F4D4A9A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C37AF" w:rsidRDefault="0048364F" w:rsidP="0048364F">
      <w:pPr>
        <w:rPr>
          <w:sz w:val="19"/>
        </w:rPr>
      </w:pPr>
    </w:p>
    <w:p w:rsidR="0048364F" w:rsidRPr="000C37AF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0C37AF" w:rsidRDefault="00604D62" w:rsidP="0048364F">
      <w:pPr>
        <w:pStyle w:val="ShortT"/>
      </w:pPr>
      <w:r w:rsidRPr="000C37AF">
        <w:t>Income Tax Amendment Regulation</w:t>
      </w:r>
      <w:r w:rsidR="000C37AF" w:rsidRPr="000C37AF">
        <w:t> </w:t>
      </w:r>
      <w:r w:rsidR="00855FC4" w:rsidRPr="000C37AF">
        <w:t>2013 (No.</w:t>
      </w:r>
      <w:r w:rsidR="000C37AF" w:rsidRPr="000C37AF">
        <w:t> </w:t>
      </w:r>
      <w:r w:rsidR="0098166A" w:rsidRPr="000C37AF">
        <w:t>1</w:t>
      </w:r>
      <w:r w:rsidR="00855FC4" w:rsidRPr="000C37AF">
        <w:t>)</w:t>
      </w:r>
    </w:p>
    <w:p w:rsidR="0048364F" w:rsidRPr="000C37AF" w:rsidRDefault="0048364F" w:rsidP="0048364F"/>
    <w:p w:rsidR="0048364F" w:rsidRPr="000C37AF" w:rsidRDefault="00A4361F" w:rsidP="00680F17">
      <w:pPr>
        <w:pStyle w:val="InstNo"/>
      </w:pPr>
      <w:r w:rsidRPr="000C37AF">
        <w:t>Select Legislative Instrument</w:t>
      </w:r>
      <w:r w:rsidR="00154EAC" w:rsidRPr="000C37AF">
        <w:t xml:space="preserve"> </w:t>
      </w:r>
      <w:bookmarkStart w:id="1" w:name="BKCheck15B_1"/>
      <w:bookmarkEnd w:id="1"/>
      <w:r w:rsidR="00D0104A" w:rsidRPr="000C37AF">
        <w:fldChar w:fldCharType="begin"/>
      </w:r>
      <w:r w:rsidR="00D0104A" w:rsidRPr="000C37AF">
        <w:instrText xml:space="preserve"> DOCPROPERTY  ActNo </w:instrText>
      </w:r>
      <w:r w:rsidR="00D0104A" w:rsidRPr="000C37AF">
        <w:fldChar w:fldCharType="separate"/>
      </w:r>
      <w:r w:rsidR="00046600">
        <w:t>No. 128, 2013</w:t>
      </w:r>
      <w:r w:rsidR="00D0104A" w:rsidRPr="000C37AF">
        <w:fldChar w:fldCharType="end"/>
      </w:r>
    </w:p>
    <w:p w:rsidR="004903FC" w:rsidRPr="000C37AF" w:rsidRDefault="004903FC" w:rsidP="001A0BEE">
      <w:pPr>
        <w:pStyle w:val="SignCoverPageStart"/>
        <w:spacing w:before="240"/>
      </w:pPr>
      <w:r w:rsidRPr="000C37AF">
        <w:t xml:space="preserve">I, Professor Marie Bashir AC CVO, Administrator of the Government of the Commonwealth of Australia, acting with the advice of the Federal Executive Council, make the following regulation under the </w:t>
      </w:r>
      <w:r w:rsidRPr="000C37AF">
        <w:rPr>
          <w:i/>
        </w:rPr>
        <w:t>Income Tax Assessment Act 1936</w:t>
      </w:r>
      <w:r w:rsidRPr="000C37AF">
        <w:t>.</w:t>
      </w:r>
    </w:p>
    <w:p w:rsidR="004903FC" w:rsidRPr="000C37AF" w:rsidRDefault="004903FC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0C37AF">
        <w:rPr>
          <w:sz w:val="24"/>
          <w:szCs w:val="24"/>
        </w:rPr>
        <w:t xml:space="preserve">Dated </w:t>
      </w:r>
      <w:r w:rsidRPr="000C37AF">
        <w:rPr>
          <w:sz w:val="24"/>
          <w:szCs w:val="24"/>
        </w:rPr>
        <w:fldChar w:fldCharType="begin"/>
      </w:r>
      <w:r w:rsidRPr="000C37AF">
        <w:rPr>
          <w:sz w:val="24"/>
          <w:szCs w:val="24"/>
        </w:rPr>
        <w:instrText xml:space="preserve"> DOCPROPERTY  DateMade </w:instrText>
      </w:r>
      <w:r w:rsidRPr="000C37AF">
        <w:rPr>
          <w:sz w:val="24"/>
          <w:szCs w:val="24"/>
        </w:rPr>
        <w:fldChar w:fldCharType="separate"/>
      </w:r>
      <w:r w:rsidR="00046600">
        <w:rPr>
          <w:sz w:val="24"/>
          <w:szCs w:val="24"/>
        </w:rPr>
        <w:t>13 June 2013</w:t>
      </w:r>
      <w:r w:rsidRPr="000C37AF">
        <w:rPr>
          <w:sz w:val="24"/>
          <w:szCs w:val="24"/>
        </w:rPr>
        <w:fldChar w:fldCharType="end"/>
      </w:r>
    </w:p>
    <w:p w:rsidR="004903FC" w:rsidRPr="000C37AF" w:rsidRDefault="004903FC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0C37AF">
        <w:t>Marie Bashir</w:t>
      </w:r>
    </w:p>
    <w:p w:rsidR="004903FC" w:rsidRPr="000C37AF" w:rsidRDefault="004903FC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0C37AF">
        <w:rPr>
          <w:sz w:val="24"/>
          <w:szCs w:val="24"/>
        </w:rPr>
        <w:t>Administrator</w:t>
      </w:r>
    </w:p>
    <w:p w:rsidR="004903FC" w:rsidRPr="000C37AF" w:rsidRDefault="004903FC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0C37AF">
        <w:rPr>
          <w:sz w:val="24"/>
          <w:szCs w:val="24"/>
        </w:rPr>
        <w:t>By Her Excellency’s Command</w:t>
      </w:r>
    </w:p>
    <w:p w:rsidR="004903FC" w:rsidRPr="000C37AF" w:rsidRDefault="004903FC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C37AF">
        <w:rPr>
          <w:szCs w:val="22"/>
        </w:rPr>
        <w:t>David Bradbury</w:t>
      </w:r>
    </w:p>
    <w:p w:rsidR="004903FC" w:rsidRPr="000C37AF" w:rsidRDefault="004903FC" w:rsidP="001A0BEE">
      <w:pPr>
        <w:pStyle w:val="SignCoverPageEnd"/>
      </w:pPr>
      <w:r w:rsidRPr="000C37AF">
        <w:t>Assistant Treasurer</w:t>
      </w:r>
    </w:p>
    <w:p w:rsidR="004903FC" w:rsidRPr="000C37AF" w:rsidRDefault="004903FC">
      <w:pPr>
        <w:pStyle w:val="Tabletext"/>
      </w:pPr>
    </w:p>
    <w:p w:rsidR="004903FC" w:rsidRPr="000C37AF" w:rsidRDefault="004903FC" w:rsidP="004903FC"/>
    <w:p w:rsidR="0048364F" w:rsidRPr="000C37AF" w:rsidRDefault="0048364F" w:rsidP="0048364F">
      <w:pPr>
        <w:pStyle w:val="Header"/>
        <w:tabs>
          <w:tab w:val="clear" w:pos="4150"/>
          <w:tab w:val="clear" w:pos="8307"/>
        </w:tabs>
      </w:pPr>
      <w:r w:rsidRPr="000C37AF">
        <w:rPr>
          <w:rStyle w:val="CharAmSchNo"/>
        </w:rPr>
        <w:t xml:space="preserve"> </w:t>
      </w:r>
      <w:r w:rsidRPr="000C37AF">
        <w:rPr>
          <w:rStyle w:val="CharAmSchText"/>
        </w:rPr>
        <w:t xml:space="preserve"> </w:t>
      </w:r>
    </w:p>
    <w:p w:rsidR="0048364F" w:rsidRPr="000C37AF" w:rsidRDefault="0048364F" w:rsidP="0048364F">
      <w:pPr>
        <w:pStyle w:val="Header"/>
        <w:tabs>
          <w:tab w:val="clear" w:pos="4150"/>
          <w:tab w:val="clear" w:pos="8307"/>
        </w:tabs>
      </w:pPr>
      <w:r w:rsidRPr="000C37AF">
        <w:rPr>
          <w:rStyle w:val="CharAmPartNo"/>
        </w:rPr>
        <w:t xml:space="preserve"> </w:t>
      </w:r>
      <w:r w:rsidRPr="000C37AF">
        <w:rPr>
          <w:rStyle w:val="CharAmPartText"/>
        </w:rPr>
        <w:t xml:space="preserve"> </w:t>
      </w:r>
    </w:p>
    <w:p w:rsidR="0048364F" w:rsidRPr="000C37AF" w:rsidRDefault="0048364F" w:rsidP="0048364F">
      <w:pPr>
        <w:sectPr w:rsidR="0048364F" w:rsidRPr="000C37AF" w:rsidSect="003E54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0C37AF" w:rsidRDefault="0048364F" w:rsidP="00A275A0">
      <w:pPr>
        <w:rPr>
          <w:sz w:val="36"/>
        </w:rPr>
      </w:pPr>
      <w:r w:rsidRPr="000C37AF">
        <w:rPr>
          <w:sz w:val="36"/>
        </w:rPr>
        <w:lastRenderedPageBreak/>
        <w:t>Contents</w:t>
      </w:r>
    </w:p>
    <w:bookmarkStart w:id="2" w:name="BKCheck15B_2"/>
    <w:bookmarkEnd w:id="2"/>
    <w:p w:rsidR="004903FC" w:rsidRPr="000C37AF" w:rsidRDefault="004903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37AF">
        <w:fldChar w:fldCharType="begin"/>
      </w:r>
      <w:r w:rsidRPr="000C37AF">
        <w:instrText xml:space="preserve"> TOC \o "1-9" </w:instrText>
      </w:r>
      <w:r w:rsidRPr="000C37AF">
        <w:fldChar w:fldCharType="separate"/>
      </w:r>
      <w:r w:rsidRPr="000C37AF">
        <w:rPr>
          <w:noProof/>
        </w:rPr>
        <w:t>1</w:t>
      </w:r>
      <w:r w:rsidRPr="000C37AF">
        <w:rPr>
          <w:noProof/>
        </w:rPr>
        <w:tab/>
        <w:t>Name of regulation</w:t>
      </w:r>
      <w:r w:rsidRPr="000C37AF">
        <w:rPr>
          <w:noProof/>
        </w:rPr>
        <w:tab/>
      </w:r>
      <w:r w:rsidRPr="000C37AF">
        <w:rPr>
          <w:noProof/>
        </w:rPr>
        <w:fldChar w:fldCharType="begin"/>
      </w:r>
      <w:r w:rsidRPr="000C37AF">
        <w:rPr>
          <w:noProof/>
        </w:rPr>
        <w:instrText xml:space="preserve"> PAGEREF _Toc357581749 \h </w:instrText>
      </w:r>
      <w:r w:rsidRPr="000C37AF">
        <w:rPr>
          <w:noProof/>
        </w:rPr>
      </w:r>
      <w:r w:rsidRPr="000C37AF">
        <w:rPr>
          <w:noProof/>
        </w:rPr>
        <w:fldChar w:fldCharType="separate"/>
      </w:r>
      <w:r w:rsidR="00046600">
        <w:rPr>
          <w:noProof/>
        </w:rPr>
        <w:t>1</w:t>
      </w:r>
      <w:r w:rsidRPr="000C37AF">
        <w:rPr>
          <w:noProof/>
        </w:rPr>
        <w:fldChar w:fldCharType="end"/>
      </w:r>
    </w:p>
    <w:p w:rsidR="004903FC" w:rsidRPr="000C37AF" w:rsidRDefault="004903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37AF">
        <w:rPr>
          <w:noProof/>
        </w:rPr>
        <w:t>2</w:t>
      </w:r>
      <w:r w:rsidRPr="000C37AF">
        <w:rPr>
          <w:noProof/>
        </w:rPr>
        <w:tab/>
        <w:t>Commencement</w:t>
      </w:r>
      <w:r w:rsidRPr="000C37AF">
        <w:rPr>
          <w:noProof/>
        </w:rPr>
        <w:tab/>
      </w:r>
      <w:r w:rsidRPr="000C37AF">
        <w:rPr>
          <w:noProof/>
        </w:rPr>
        <w:fldChar w:fldCharType="begin"/>
      </w:r>
      <w:r w:rsidRPr="000C37AF">
        <w:rPr>
          <w:noProof/>
        </w:rPr>
        <w:instrText xml:space="preserve"> PAGEREF _Toc357581750 \h </w:instrText>
      </w:r>
      <w:r w:rsidRPr="000C37AF">
        <w:rPr>
          <w:noProof/>
        </w:rPr>
      </w:r>
      <w:r w:rsidRPr="000C37AF">
        <w:rPr>
          <w:noProof/>
        </w:rPr>
        <w:fldChar w:fldCharType="separate"/>
      </w:r>
      <w:r w:rsidR="00046600">
        <w:rPr>
          <w:noProof/>
        </w:rPr>
        <w:t>1</w:t>
      </w:r>
      <w:r w:rsidRPr="000C37AF">
        <w:rPr>
          <w:noProof/>
        </w:rPr>
        <w:fldChar w:fldCharType="end"/>
      </w:r>
    </w:p>
    <w:p w:rsidR="004903FC" w:rsidRPr="000C37AF" w:rsidRDefault="004903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37AF">
        <w:rPr>
          <w:noProof/>
        </w:rPr>
        <w:t>3</w:t>
      </w:r>
      <w:r w:rsidRPr="000C37AF">
        <w:rPr>
          <w:noProof/>
        </w:rPr>
        <w:tab/>
        <w:t>Authority</w:t>
      </w:r>
      <w:r w:rsidRPr="000C37AF">
        <w:rPr>
          <w:noProof/>
        </w:rPr>
        <w:tab/>
      </w:r>
      <w:r w:rsidRPr="000C37AF">
        <w:rPr>
          <w:noProof/>
        </w:rPr>
        <w:fldChar w:fldCharType="begin"/>
      </w:r>
      <w:r w:rsidRPr="000C37AF">
        <w:rPr>
          <w:noProof/>
        </w:rPr>
        <w:instrText xml:space="preserve"> PAGEREF _Toc357581751 \h </w:instrText>
      </w:r>
      <w:r w:rsidRPr="000C37AF">
        <w:rPr>
          <w:noProof/>
        </w:rPr>
      </w:r>
      <w:r w:rsidRPr="000C37AF">
        <w:rPr>
          <w:noProof/>
        </w:rPr>
        <w:fldChar w:fldCharType="separate"/>
      </w:r>
      <w:r w:rsidR="00046600">
        <w:rPr>
          <w:noProof/>
        </w:rPr>
        <w:t>1</w:t>
      </w:r>
      <w:r w:rsidRPr="000C37AF">
        <w:rPr>
          <w:noProof/>
        </w:rPr>
        <w:fldChar w:fldCharType="end"/>
      </w:r>
    </w:p>
    <w:p w:rsidR="004903FC" w:rsidRPr="000C37AF" w:rsidRDefault="004903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37AF">
        <w:rPr>
          <w:noProof/>
        </w:rPr>
        <w:t>4</w:t>
      </w:r>
      <w:r w:rsidRPr="000C37AF">
        <w:rPr>
          <w:noProof/>
        </w:rPr>
        <w:tab/>
        <w:t>Schedule(s)</w:t>
      </w:r>
      <w:r w:rsidRPr="000C37AF">
        <w:rPr>
          <w:noProof/>
        </w:rPr>
        <w:tab/>
      </w:r>
      <w:r w:rsidRPr="000C37AF">
        <w:rPr>
          <w:noProof/>
        </w:rPr>
        <w:fldChar w:fldCharType="begin"/>
      </w:r>
      <w:r w:rsidRPr="000C37AF">
        <w:rPr>
          <w:noProof/>
        </w:rPr>
        <w:instrText xml:space="preserve"> PAGEREF _Toc357581752 \h </w:instrText>
      </w:r>
      <w:r w:rsidRPr="000C37AF">
        <w:rPr>
          <w:noProof/>
        </w:rPr>
      </w:r>
      <w:r w:rsidRPr="000C37AF">
        <w:rPr>
          <w:noProof/>
        </w:rPr>
        <w:fldChar w:fldCharType="separate"/>
      </w:r>
      <w:r w:rsidR="00046600">
        <w:rPr>
          <w:noProof/>
        </w:rPr>
        <w:t>1</w:t>
      </w:r>
      <w:r w:rsidRPr="000C37AF">
        <w:rPr>
          <w:noProof/>
        </w:rPr>
        <w:fldChar w:fldCharType="end"/>
      </w:r>
    </w:p>
    <w:p w:rsidR="004903FC" w:rsidRPr="000C37AF" w:rsidRDefault="004903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C37AF">
        <w:rPr>
          <w:noProof/>
        </w:rPr>
        <w:t>Schedule</w:t>
      </w:r>
      <w:r w:rsidR="000C37AF" w:rsidRPr="000C37AF">
        <w:rPr>
          <w:noProof/>
        </w:rPr>
        <w:t> </w:t>
      </w:r>
      <w:r w:rsidRPr="000C37AF">
        <w:rPr>
          <w:noProof/>
        </w:rPr>
        <w:t>1—Amendments</w:t>
      </w:r>
      <w:r w:rsidRPr="000C37AF">
        <w:rPr>
          <w:b w:val="0"/>
          <w:noProof/>
          <w:sz w:val="18"/>
        </w:rPr>
        <w:tab/>
      </w:r>
      <w:r w:rsidRPr="000C37AF">
        <w:rPr>
          <w:b w:val="0"/>
          <w:noProof/>
          <w:sz w:val="18"/>
        </w:rPr>
        <w:fldChar w:fldCharType="begin"/>
      </w:r>
      <w:r w:rsidRPr="000C37AF">
        <w:rPr>
          <w:b w:val="0"/>
          <w:noProof/>
          <w:sz w:val="18"/>
        </w:rPr>
        <w:instrText xml:space="preserve"> PAGEREF _Toc357581753 \h </w:instrText>
      </w:r>
      <w:r w:rsidRPr="000C37AF">
        <w:rPr>
          <w:b w:val="0"/>
          <w:noProof/>
          <w:sz w:val="18"/>
        </w:rPr>
      </w:r>
      <w:r w:rsidRPr="000C37AF">
        <w:rPr>
          <w:b w:val="0"/>
          <w:noProof/>
          <w:sz w:val="18"/>
        </w:rPr>
        <w:fldChar w:fldCharType="separate"/>
      </w:r>
      <w:r w:rsidR="00046600">
        <w:rPr>
          <w:b w:val="0"/>
          <w:noProof/>
          <w:sz w:val="18"/>
        </w:rPr>
        <w:t>2</w:t>
      </w:r>
      <w:r w:rsidRPr="000C37AF">
        <w:rPr>
          <w:b w:val="0"/>
          <w:noProof/>
          <w:sz w:val="18"/>
        </w:rPr>
        <w:fldChar w:fldCharType="end"/>
      </w:r>
    </w:p>
    <w:p w:rsidR="004903FC" w:rsidRPr="000C37AF" w:rsidRDefault="004903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C37AF">
        <w:rPr>
          <w:noProof/>
        </w:rPr>
        <w:t>Income Tax Regulations</w:t>
      </w:r>
      <w:r w:rsidR="000C37AF" w:rsidRPr="000C37AF">
        <w:rPr>
          <w:noProof/>
        </w:rPr>
        <w:t> </w:t>
      </w:r>
      <w:r w:rsidRPr="000C37AF">
        <w:rPr>
          <w:noProof/>
        </w:rPr>
        <w:t>1936</w:t>
      </w:r>
      <w:r w:rsidRPr="000C37AF">
        <w:rPr>
          <w:i w:val="0"/>
          <w:noProof/>
          <w:sz w:val="18"/>
        </w:rPr>
        <w:tab/>
      </w:r>
      <w:r w:rsidRPr="000C37AF">
        <w:rPr>
          <w:i w:val="0"/>
          <w:noProof/>
          <w:sz w:val="18"/>
        </w:rPr>
        <w:fldChar w:fldCharType="begin"/>
      </w:r>
      <w:r w:rsidRPr="000C37AF">
        <w:rPr>
          <w:i w:val="0"/>
          <w:noProof/>
          <w:sz w:val="18"/>
        </w:rPr>
        <w:instrText xml:space="preserve"> PAGEREF _Toc357581754 \h </w:instrText>
      </w:r>
      <w:r w:rsidRPr="000C37AF">
        <w:rPr>
          <w:i w:val="0"/>
          <w:noProof/>
          <w:sz w:val="18"/>
        </w:rPr>
      </w:r>
      <w:r w:rsidRPr="000C37AF">
        <w:rPr>
          <w:i w:val="0"/>
          <w:noProof/>
          <w:sz w:val="18"/>
        </w:rPr>
        <w:fldChar w:fldCharType="separate"/>
      </w:r>
      <w:r w:rsidR="00046600">
        <w:rPr>
          <w:i w:val="0"/>
          <w:noProof/>
          <w:sz w:val="18"/>
        </w:rPr>
        <w:t>2</w:t>
      </w:r>
      <w:r w:rsidRPr="000C37AF">
        <w:rPr>
          <w:i w:val="0"/>
          <w:noProof/>
          <w:sz w:val="18"/>
        </w:rPr>
        <w:fldChar w:fldCharType="end"/>
      </w:r>
    </w:p>
    <w:p w:rsidR="00833416" w:rsidRPr="000C37AF" w:rsidRDefault="004903FC" w:rsidP="0048364F">
      <w:r w:rsidRPr="000C37AF">
        <w:fldChar w:fldCharType="end"/>
      </w:r>
    </w:p>
    <w:p w:rsidR="00722023" w:rsidRPr="000C37AF" w:rsidRDefault="00722023" w:rsidP="0048364F">
      <w:pPr>
        <w:sectPr w:rsidR="00722023" w:rsidRPr="000C37AF" w:rsidSect="003E541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0C37AF" w:rsidRDefault="0048364F" w:rsidP="0048364F">
      <w:pPr>
        <w:pStyle w:val="ActHead5"/>
      </w:pPr>
      <w:bookmarkStart w:id="3" w:name="_Toc357581749"/>
      <w:r w:rsidRPr="000C37AF">
        <w:rPr>
          <w:rStyle w:val="CharSectno"/>
        </w:rPr>
        <w:lastRenderedPageBreak/>
        <w:t>1</w:t>
      </w:r>
      <w:r w:rsidRPr="000C37AF">
        <w:t xml:space="preserve">  </w:t>
      </w:r>
      <w:r w:rsidR="004F676E" w:rsidRPr="000C37AF">
        <w:t xml:space="preserve">Name of </w:t>
      </w:r>
      <w:r w:rsidR="00604D62" w:rsidRPr="000C37AF">
        <w:t>regulation</w:t>
      </w:r>
      <w:bookmarkEnd w:id="3"/>
    </w:p>
    <w:p w:rsidR="0048364F" w:rsidRPr="000C37AF" w:rsidRDefault="0048364F" w:rsidP="0048364F">
      <w:pPr>
        <w:pStyle w:val="subsection"/>
      </w:pPr>
      <w:r w:rsidRPr="000C37AF">
        <w:tab/>
      </w:r>
      <w:r w:rsidRPr="000C37AF">
        <w:tab/>
        <w:t>Th</w:t>
      </w:r>
      <w:r w:rsidR="00F24C35" w:rsidRPr="000C37AF">
        <w:t>is</w:t>
      </w:r>
      <w:r w:rsidRPr="000C37AF">
        <w:t xml:space="preserve"> </w:t>
      </w:r>
      <w:r w:rsidR="00604D62" w:rsidRPr="000C37AF">
        <w:t>regulation</w:t>
      </w:r>
      <w:r w:rsidRPr="000C37AF">
        <w:t xml:space="preserve"> </w:t>
      </w:r>
      <w:r w:rsidR="00F24C35" w:rsidRPr="000C37AF">
        <w:t>is</w:t>
      </w:r>
      <w:r w:rsidR="003801D0" w:rsidRPr="000C37AF">
        <w:t xml:space="preserve"> the</w:t>
      </w:r>
      <w:r w:rsidRPr="000C37AF">
        <w:t xml:space="preserve"> </w:t>
      </w:r>
      <w:bookmarkStart w:id="4" w:name="BKCheck15B_3"/>
      <w:bookmarkEnd w:id="4"/>
      <w:r w:rsidR="00CB0180" w:rsidRPr="000C37AF">
        <w:rPr>
          <w:i/>
        </w:rPr>
        <w:fldChar w:fldCharType="begin"/>
      </w:r>
      <w:r w:rsidR="00CB0180" w:rsidRPr="000C37AF">
        <w:rPr>
          <w:i/>
        </w:rPr>
        <w:instrText xml:space="preserve"> STYLEREF  ShortT </w:instrText>
      </w:r>
      <w:r w:rsidR="00CB0180" w:rsidRPr="000C37AF">
        <w:rPr>
          <w:i/>
        </w:rPr>
        <w:fldChar w:fldCharType="separate"/>
      </w:r>
      <w:r w:rsidR="00046600">
        <w:rPr>
          <w:i/>
          <w:noProof/>
        </w:rPr>
        <w:t>Income Tax Amendment Regulation 2013 (No. 1)</w:t>
      </w:r>
      <w:r w:rsidR="00CB0180" w:rsidRPr="000C37AF">
        <w:rPr>
          <w:i/>
        </w:rPr>
        <w:fldChar w:fldCharType="end"/>
      </w:r>
      <w:r w:rsidRPr="000C37AF">
        <w:t>.</w:t>
      </w:r>
    </w:p>
    <w:p w:rsidR="0048364F" w:rsidRPr="000C37AF" w:rsidRDefault="0048364F" w:rsidP="0048364F">
      <w:pPr>
        <w:pStyle w:val="ActHead5"/>
      </w:pPr>
      <w:bookmarkStart w:id="5" w:name="_Toc357581750"/>
      <w:r w:rsidRPr="000C37AF">
        <w:rPr>
          <w:rStyle w:val="CharSectno"/>
        </w:rPr>
        <w:t>2</w:t>
      </w:r>
      <w:r w:rsidRPr="000C37AF">
        <w:t xml:space="preserve">  Commencement</w:t>
      </w:r>
      <w:bookmarkEnd w:id="5"/>
    </w:p>
    <w:p w:rsidR="004F676E" w:rsidRPr="000C37AF" w:rsidRDefault="004F676E" w:rsidP="004F676E">
      <w:pPr>
        <w:pStyle w:val="subsection"/>
      </w:pPr>
      <w:bookmarkStart w:id="6" w:name="_GoBack"/>
      <w:r w:rsidRPr="000C37AF">
        <w:tab/>
      </w:r>
      <w:r w:rsidRPr="000C37AF">
        <w:tab/>
        <w:t>Th</w:t>
      </w:r>
      <w:r w:rsidR="00F24C35" w:rsidRPr="000C37AF">
        <w:t>is</w:t>
      </w:r>
      <w:r w:rsidRPr="000C37AF">
        <w:t xml:space="preserve"> </w:t>
      </w:r>
      <w:r w:rsidR="00604D62" w:rsidRPr="000C37AF">
        <w:t>regulation</w:t>
      </w:r>
      <w:r w:rsidRPr="000C37AF">
        <w:t xml:space="preserve"> commence</w:t>
      </w:r>
      <w:r w:rsidR="00D17B17" w:rsidRPr="000C37AF">
        <w:t>s</w:t>
      </w:r>
      <w:r w:rsidRPr="000C37AF">
        <w:t xml:space="preserve"> on </w:t>
      </w:r>
      <w:r w:rsidR="00A26DBE" w:rsidRPr="000C37AF">
        <w:t xml:space="preserve">the </w:t>
      </w:r>
      <w:r w:rsidR="00604D62" w:rsidRPr="000C37AF">
        <w:t>day after it is registered</w:t>
      </w:r>
      <w:r w:rsidRPr="000C37AF">
        <w:t>.</w:t>
      </w:r>
      <w:bookmarkEnd w:id="6"/>
    </w:p>
    <w:p w:rsidR="007769D4" w:rsidRPr="000C37AF" w:rsidRDefault="007769D4" w:rsidP="007769D4">
      <w:pPr>
        <w:pStyle w:val="ActHead5"/>
      </w:pPr>
      <w:bookmarkStart w:id="7" w:name="_Toc357581751"/>
      <w:r w:rsidRPr="000C37AF">
        <w:rPr>
          <w:rStyle w:val="CharSectno"/>
        </w:rPr>
        <w:t>3</w:t>
      </w:r>
      <w:r w:rsidRPr="000C37AF">
        <w:t xml:space="preserve">  Authority</w:t>
      </w:r>
      <w:bookmarkEnd w:id="7"/>
    </w:p>
    <w:p w:rsidR="007769D4" w:rsidRPr="000C37AF" w:rsidRDefault="007769D4" w:rsidP="007769D4">
      <w:pPr>
        <w:pStyle w:val="subsection"/>
      </w:pPr>
      <w:r w:rsidRPr="000C37AF">
        <w:tab/>
      </w:r>
      <w:r w:rsidRPr="000C37AF">
        <w:tab/>
      </w:r>
      <w:r w:rsidR="00AF0336" w:rsidRPr="000C37AF">
        <w:t xml:space="preserve">This </w:t>
      </w:r>
      <w:r w:rsidR="00604D62" w:rsidRPr="000C37AF">
        <w:t>regulation</w:t>
      </w:r>
      <w:r w:rsidR="00AF0336" w:rsidRPr="000C37AF">
        <w:t xml:space="preserve"> is made under the </w:t>
      </w:r>
      <w:r w:rsidR="00604D62" w:rsidRPr="000C37AF">
        <w:rPr>
          <w:i/>
        </w:rPr>
        <w:t>Income Tax Assessment Act 1936</w:t>
      </w:r>
      <w:r w:rsidR="00D83D21" w:rsidRPr="000C37AF">
        <w:rPr>
          <w:i/>
        </w:rPr>
        <w:t>.</w:t>
      </w:r>
    </w:p>
    <w:p w:rsidR="00557C7A" w:rsidRPr="000C37AF" w:rsidRDefault="007769D4" w:rsidP="00557C7A">
      <w:pPr>
        <w:pStyle w:val="ActHead5"/>
      </w:pPr>
      <w:bookmarkStart w:id="8" w:name="_Toc357581752"/>
      <w:r w:rsidRPr="000C37AF">
        <w:rPr>
          <w:rStyle w:val="CharSectno"/>
        </w:rPr>
        <w:t>4</w:t>
      </w:r>
      <w:r w:rsidR="00557C7A" w:rsidRPr="000C37AF">
        <w:t xml:space="preserve">  </w:t>
      </w:r>
      <w:r w:rsidR="00B332B8" w:rsidRPr="000C37AF">
        <w:t>Schedule(s)</w:t>
      </w:r>
      <w:bookmarkEnd w:id="8"/>
    </w:p>
    <w:p w:rsidR="00557C7A" w:rsidRPr="000C37AF" w:rsidRDefault="00557C7A" w:rsidP="00557C7A">
      <w:pPr>
        <w:pStyle w:val="subsection"/>
      </w:pPr>
      <w:r w:rsidRPr="000C37AF">
        <w:tab/>
      </w:r>
      <w:r w:rsidRPr="000C37AF">
        <w:tab/>
      </w:r>
      <w:r w:rsidR="00CD7ECB" w:rsidRPr="000C37A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0C37AF" w:rsidRDefault="0048364F" w:rsidP="00FF3089">
      <w:pPr>
        <w:pStyle w:val="ActHead6"/>
        <w:pageBreakBefore/>
      </w:pPr>
      <w:bookmarkStart w:id="9" w:name="_Toc357581753"/>
      <w:bookmarkStart w:id="10" w:name="opcAmSched"/>
      <w:bookmarkStart w:id="11" w:name="opcCurrentFind"/>
      <w:r w:rsidRPr="000C37AF">
        <w:rPr>
          <w:rStyle w:val="CharAmSchNo"/>
        </w:rPr>
        <w:lastRenderedPageBreak/>
        <w:t>Schedule</w:t>
      </w:r>
      <w:r w:rsidR="000C37AF" w:rsidRPr="000C37AF">
        <w:rPr>
          <w:rStyle w:val="CharAmSchNo"/>
        </w:rPr>
        <w:t> </w:t>
      </w:r>
      <w:r w:rsidRPr="000C37AF">
        <w:rPr>
          <w:rStyle w:val="CharAmSchNo"/>
        </w:rPr>
        <w:t>1</w:t>
      </w:r>
      <w:r w:rsidRPr="000C37AF">
        <w:t>—</w:t>
      </w:r>
      <w:r w:rsidR="00460499" w:rsidRPr="000C37AF">
        <w:rPr>
          <w:rStyle w:val="CharAmSchText"/>
        </w:rPr>
        <w:t>Amendments</w:t>
      </w:r>
      <w:bookmarkEnd w:id="9"/>
    </w:p>
    <w:bookmarkEnd w:id="10"/>
    <w:bookmarkEnd w:id="11"/>
    <w:p w:rsidR="0004044E" w:rsidRPr="000C37AF" w:rsidRDefault="0004044E" w:rsidP="0004044E">
      <w:pPr>
        <w:pStyle w:val="Header"/>
      </w:pPr>
      <w:r w:rsidRPr="000C37AF">
        <w:rPr>
          <w:rStyle w:val="CharAmPartNo"/>
        </w:rPr>
        <w:t xml:space="preserve"> </w:t>
      </w:r>
      <w:r w:rsidRPr="000C37AF">
        <w:rPr>
          <w:rStyle w:val="CharAmPartText"/>
        </w:rPr>
        <w:t xml:space="preserve"> </w:t>
      </w:r>
    </w:p>
    <w:p w:rsidR="004D15B7" w:rsidRPr="000C37AF" w:rsidRDefault="004D15B7" w:rsidP="004D15B7">
      <w:pPr>
        <w:pStyle w:val="ActHead9"/>
      </w:pPr>
      <w:bookmarkStart w:id="12" w:name="_Toc357581754"/>
      <w:r w:rsidRPr="000C37AF">
        <w:t>Income Tax Regulations</w:t>
      </w:r>
      <w:r w:rsidR="000C37AF" w:rsidRPr="000C37AF">
        <w:t> </w:t>
      </w:r>
      <w:r w:rsidRPr="000C37AF">
        <w:t>1936</w:t>
      </w:r>
      <w:bookmarkEnd w:id="12"/>
    </w:p>
    <w:p w:rsidR="004D15B7" w:rsidRPr="000C37AF" w:rsidRDefault="00BB6E79" w:rsidP="006C2C12">
      <w:pPr>
        <w:pStyle w:val="ItemHead"/>
        <w:tabs>
          <w:tab w:val="left" w:pos="6663"/>
        </w:tabs>
      </w:pPr>
      <w:r w:rsidRPr="000C37AF">
        <w:t>1</w:t>
      </w:r>
      <w:r w:rsidR="004D15B7" w:rsidRPr="000C37AF">
        <w:t xml:space="preserve">  Subregulation</w:t>
      </w:r>
      <w:r w:rsidR="000C37AF" w:rsidRPr="000C37AF">
        <w:t> </w:t>
      </w:r>
      <w:r w:rsidR="004D15B7" w:rsidRPr="000C37AF">
        <w:t>150AE(12)</w:t>
      </w:r>
    </w:p>
    <w:p w:rsidR="004D15B7" w:rsidRPr="000C37AF" w:rsidRDefault="004D15B7" w:rsidP="004D15B7">
      <w:pPr>
        <w:pStyle w:val="Item"/>
      </w:pPr>
      <w:r w:rsidRPr="000C37AF">
        <w:t>After “$6</w:t>
      </w:r>
      <w:r w:rsidR="000C37AF" w:rsidRPr="000C37AF">
        <w:t> </w:t>
      </w:r>
      <w:r w:rsidRPr="000C37AF">
        <w:t>000”, insert “, and TP1 is a resident of Australia”.</w:t>
      </w:r>
    </w:p>
    <w:p w:rsidR="004D15B7" w:rsidRPr="000C37AF" w:rsidRDefault="004D15B7" w:rsidP="006C2C12">
      <w:pPr>
        <w:pStyle w:val="ItemHead"/>
        <w:tabs>
          <w:tab w:val="left" w:pos="6663"/>
        </w:tabs>
      </w:pPr>
      <w:r w:rsidRPr="000C37AF">
        <w:t>2  At the end of regulation</w:t>
      </w:r>
      <w:r w:rsidR="000C37AF" w:rsidRPr="000C37AF">
        <w:t> </w:t>
      </w:r>
      <w:r w:rsidRPr="000C37AF">
        <w:t>150AE</w:t>
      </w:r>
    </w:p>
    <w:p w:rsidR="004D15B7" w:rsidRPr="000C37AF" w:rsidRDefault="004D15B7" w:rsidP="004D15B7">
      <w:pPr>
        <w:pStyle w:val="Item"/>
      </w:pPr>
      <w:r w:rsidRPr="000C37AF">
        <w:t>Add:</w:t>
      </w:r>
    </w:p>
    <w:p w:rsidR="004D15B7" w:rsidRPr="000C37AF" w:rsidRDefault="004D15B7" w:rsidP="004D15B7">
      <w:pPr>
        <w:pStyle w:val="subsection"/>
      </w:pPr>
      <w:r w:rsidRPr="000C37AF">
        <w:tab/>
        <w:t>(13)</w:t>
      </w:r>
      <w:r w:rsidRPr="000C37AF">
        <w:tab/>
        <w:t xml:space="preserve">In the circumstances mentioned in </w:t>
      </w:r>
      <w:r w:rsidR="000C37AF" w:rsidRPr="000C37AF">
        <w:t>paragraphs (</w:t>
      </w:r>
      <w:r w:rsidRPr="000C37AF">
        <w:t>2)(b) and (4)(b), if TP1’s taxable income for the year is greater than $6</w:t>
      </w:r>
      <w:r w:rsidR="000C37AF" w:rsidRPr="000C37AF">
        <w:t> </w:t>
      </w:r>
      <w:r w:rsidRPr="000C37AF">
        <w:t xml:space="preserve">000, and TP1 is </w:t>
      </w:r>
      <w:r w:rsidR="005831A9" w:rsidRPr="000C37AF">
        <w:t xml:space="preserve">a </w:t>
      </w:r>
      <w:r w:rsidRPr="000C37AF">
        <w:t>no</w:t>
      </w:r>
      <w:r w:rsidR="005831A9" w:rsidRPr="000C37AF">
        <w:t>n</w:t>
      </w:r>
      <w:r w:rsidR="000C37AF">
        <w:noBreakHyphen/>
      </w:r>
      <w:r w:rsidR="005831A9" w:rsidRPr="000C37AF">
        <w:t>resident</w:t>
      </w:r>
      <w:r w:rsidRPr="000C37AF">
        <w:t xml:space="preserve">, the amount of excess rebate is the excess rebate amount mentioned in </w:t>
      </w:r>
      <w:r w:rsidR="000C37AF" w:rsidRPr="000C37AF">
        <w:t>paragraph (</w:t>
      </w:r>
      <w:r w:rsidRPr="000C37AF">
        <w:t>1)(b).</w:t>
      </w:r>
    </w:p>
    <w:p w:rsidR="004D15B7" w:rsidRPr="000C37AF" w:rsidRDefault="005831A9" w:rsidP="004D15B7">
      <w:pPr>
        <w:pStyle w:val="notetext"/>
      </w:pPr>
      <w:r w:rsidRPr="000C37AF">
        <w:t>Note:</w:t>
      </w:r>
      <w:r w:rsidRPr="000C37AF">
        <w:tab/>
      </w:r>
      <w:r w:rsidRPr="000C37AF">
        <w:rPr>
          <w:b/>
          <w:i/>
        </w:rPr>
        <w:t>N</w:t>
      </w:r>
      <w:r w:rsidR="004D15B7" w:rsidRPr="000C37AF">
        <w:rPr>
          <w:b/>
          <w:i/>
        </w:rPr>
        <w:t>on</w:t>
      </w:r>
      <w:r w:rsidR="000C37AF">
        <w:rPr>
          <w:b/>
          <w:i/>
        </w:rPr>
        <w:noBreakHyphen/>
      </w:r>
      <w:r w:rsidR="004D15B7" w:rsidRPr="000C37AF">
        <w:rPr>
          <w:b/>
          <w:i/>
        </w:rPr>
        <w:t>resident</w:t>
      </w:r>
      <w:r w:rsidR="004D15B7" w:rsidRPr="000C37AF">
        <w:t xml:space="preserve"> </w:t>
      </w:r>
      <w:r w:rsidRPr="000C37AF">
        <w:t>is</w:t>
      </w:r>
      <w:r w:rsidR="004D15B7" w:rsidRPr="000C37AF">
        <w:t xml:space="preserve"> defined in section</w:t>
      </w:r>
      <w:r w:rsidR="000C37AF" w:rsidRPr="000C37AF">
        <w:t> </w:t>
      </w:r>
      <w:r w:rsidR="004D15B7" w:rsidRPr="000C37AF">
        <w:t xml:space="preserve">6 of the </w:t>
      </w:r>
      <w:r w:rsidRPr="000C37AF">
        <w:t>Act.</w:t>
      </w:r>
      <w:r w:rsidR="004D15B7" w:rsidRPr="000C37AF">
        <w:t xml:space="preserve"> Division</w:t>
      </w:r>
      <w:r w:rsidR="000C37AF" w:rsidRPr="000C37AF">
        <w:t> </w:t>
      </w:r>
      <w:r w:rsidR="004D15B7" w:rsidRPr="000C37AF">
        <w:t xml:space="preserve">63 of the </w:t>
      </w:r>
      <w:r w:rsidR="004D15B7" w:rsidRPr="000C37AF">
        <w:rPr>
          <w:i/>
        </w:rPr>
        <w:t>I</w:t>
      </w:r>
      <w:r w:rsidRPr="000C37AF">
        <w:rPr>
          <w:i/>
        </w:rPr>
        <w:t xml:space="preserve">ncome </w:t>
      </w:r>
      <w:r w:rsidR="004D15B7" w:rsidRPr="000C37AF">
        <w:rPr>
          <w:i/>
        </w:rPr>
        <w:t>T</w:t>
      </w:r>
      <w:r w:rsidRPr="000C37AF">
        <w:rPr>
          <w:i/>
        </w:rPr>
        <w:t xml:space="preserve">ax </w:t>
      </w:r>
      <w:r w:rsidR="004D15B7" w:rsidRPr="000C37AF">
        <w:rPr>
          <w:i/>
        </w:rPr>
        <w:t>A</w:t>
      </w:r>
      <w:r w:rsidRPr="000C37AF">
        <w:rPr>
          <w:i/>
        </w:rPr>
        <w:t xml:space="preserve">ssessment </w:t>
      </w:r>
      <w:r w:rsidR="004D15B7" w:rsidRPr="000C37AF">
        <w:rPr>
          <w:i/>
        </w:rPr>
        <w:t>A</w:t>
      </w:r>
      <w:r w:rsidRPr="000C37AF">
        <w:rPr>
          <w:i/>
        </w:rPr>
        <w:t>ct</w:t>
      </w:r>
      <w:r w:rsidR="004D15B7" w:rsidRPr="000C37AF">
        <w:rPr>
          <w:i/>
        </w:rPr>
        <w:t xml:space="preserve"> 1997</w:t>
      </w:r>
      <w:r w:rsidRPr="000C37AF">
        <w:t xml:space="preserve"> sets out</w:t>
      </w:r>
      <w:r w:rsidR="004D15B7" w:rsidRPr="000C37AF">
        <w:t xml:space="preserve"> the general </w:t>
      </w:r>
      <w:r w:rsidRPr="000C37AF">
        <w:t>rules about excess tax offsets.</w:t>
      </w:r>
    </w:p>
    <w:p w:rsidR="005831A9" w:rsidRPr="000C37AF" w:rsidRDefault="005831A9" w:rsidP="005831A9">
      <w:pPr>
        <w:pStyle w:val="ItemHead"/>
        <w:tabs>
          <w:tab w:val="left" w:pos="6663"/>
        </w:tabs>
      </w:pPr>
      <w:r w:rsidRPr="000C37AF">
        <w:t>3  Subregulation</w:t>
      </w:r>
      <w:r w:rsidR="000C37AF" w:rsidRPr="000C37AF">
        <w:t> </w:t>
      </w:r>
      <w:r w:rsidRPr="000C37AF">
        <w:t>150AF(9)</w:t>
      </w:r>
    </w:p>
    <w:p w:rsidR="005831A9" w:rsidRPr="000C37AF" w:rsidRDefault="005831A9" w:rsidP="005831A9">
      <w:pPr>
        <w:pStyle w:val="Item"/>
      </w:pPr>
      <w:r w:rsidRPr="000C37AF">
        <w:t>After “$6</w:t>
      </w:r>
      <w:r w:rsidR="000C37AF" w:rsidRPr="000C37AF">
        <w:t> </w:t>
      </w:r>
      <w:r w:rsidRPr="000C37AF">
        <w:t>000”, insert “, and TP1 is a resident of Australia”.</w:t>
      </w:r>
    </w:p>
    <w:p w:rsidR="005831A9" w:rsidRPr="000C37AF" w:rsidRDefault="005831A9" w:rsidP="005831A9">
      <w:pPr>
        <w:pStyle w:val="ItemHead"/>
        <w:tabs>
          <w:tab w:val="left" w:pos="6663"/>
        </w:tabs>
      </w:pPr>
      <w:r w:rsidRPr="000C37AF">
        <w:t>4  At the end of regulation</w:t>
      </w:r>
      <w:r w:rsidR="000C37AF" w:rsidRPr="000C37AF">
        <w:t> </w:t>
      </w:r>
      <w:r w:rsidRPr="000C37AF">
        <w:t>150AF</w:t>
      </w:r>
    </w:p>
    <w:p w:rsidR="005831A9" w:rsidRPr="000C37AF" w:rsidRDefault="005831A9" w:rsidP="005831A9">
      <w:pPr>
        <w:pStyle w:val="Item"/>
      </w:pPr>
      <w:r w:rsidRPr="000C37AF">
        <w:t>Add:</w:t>
      </w:r>
    </w:p>
    <w:p w:rsidR="005831A9" w:rsidRPr="000C37AF" w:rsidRDefault="005831A9" w:rsidP="005831A9">
      <w:pPr>
        <w:pStyle w:val="subsection"/>
      </w:pPr>
      <w:r w:rsidRPr="000C37AF">
        <w:tab/>
        <w:t>(10)</w:t>
      </w:r>
      <w:r w:rsidRPr="000C37AF">
        <w:tab/>
        <w:t xml:space="preserve">In the circumstances mentioned in </w:t>
      </w:r>
      <w:r w:rsidR="000C37AF" w:rsidRPr="000C37AF">
        <w:t>paragraphs (</w:t>
      </w:r>
      <w:r w:rsidRPr="000C37AF">
        <w:t>2)(b) and (4)(b), if TP1’s taxable income for the year is greater than $6</w:t>
      </w:r>
      <w:r w:rsidR="000C37AF" w:rsidRPr="000C37AF">
        <w:t> </w:t>
      </w:r>
      <w:r w:rsidRPr="000C37AF">
        <w:t>000, and TP1 is a non</w:t>
      </w:r>
      <w:r w:rsidR="000C37AF">
        <w:noBreakHyphen/>
      </w:r>
      <w:r w:rsidRPr="000C37AF">
        <w:t xml:space="preserve">resident, the amount of excess rebate is the excess rebate amount mentioned in </w:t>
      </w:r>
      <w:r w:rsidR="000C37AF" w:rsidRPr="000C37AF">
        <w:t>paragraph (</w:t>
      </w:r>
      <w:r w:rsidRPr="000C37AF">
        <w:t>1)(b).</w:t>
      </w:r>
    </w:p>
    <w:p w:rsidR="006D3667" w:rsidRPr="000C37AF" w:rsidRDefault="005831A9" w:rsidP="005831A9">
      <w:pPr>
        <w:pStyle w:val="notetext"/>
      </w:pPr>
      <w:r w:rsidRPr="000C37AF">
        <w:t>Note:</w:t>
      </w:r>
      <w:r w:rsidRPr="000C37AF">
        <w:tab/>
      </w:r>
      <w:r w:rsidRPr="000C37AF">
        <w:rPr>
          <w:b/>
          <w:i/>
        </w:rPr>
        <w:t>Non</w:t>
      </w:r>
      <w:r w:rsidR="000C37AF">
        <w:rPr>
          <w:b/>
          <w:i/>
        </w:rPr>
        <w:noBreakHyphen/>
      </w:r>
      <w:r w:rsidRPr="000C37AF">
        <w:rPr>
          <w:b/>
          <w:i/>
        </w:rPr>
        <w:t>resident</w:t>
      </w:r>
      <w:r w:rsidRPr="000C37AF">
        <w:t xml:space="preserve"> is defined in section</w:t>
      </w:r>
      <w:r w:rsidR="000C37AF" w:rsidRPr="000C37AF">
        <w:t> </w:t>
      </w:r>
      <w:r w:rsidRPr="000C37AF">
        <w:t>6 of the Act. Division</w:t>
      </w:r>
      <w:r w:rsidR="000C37AF" w:rsidRPr="000C37AF">
        <w:t> </w:t>
      </w:r>
      <w:r w:rsidRPr="000C37AF">
        <w:t xml:space="preserve">63 of the </w:t>
      </w:r>
      <w:r w:rsidRPr="000C37AF">
        <w:rPr>
          <w:i/>
        </w:rPr>
        <w:t>Income Tax Assessment Act 1997</w:t>
      </w:r>
      <w:r w:rsidRPr="000C37AF">
        <w:t xml:space="preserve"> sets out the general rules about excess tax offsets.</w:t>
      </w:r>
    </w:p>
    <w:p w:rsidR="00A275A0" w:rsidRPr="000C37AF" w:rsidRDefault="00A275A0" w:rsidP="00A275A0">
      <w:pPr>
        <w:pStyle w:val="ItemHead"/>
        <w:tabs>
          <w:tab w:val="left" w:pos="6663"/>
        </w:tabs>
      </w:pPr>
      <w:r w:rsidRPr="000C37AF">
        <w:t>5  After Part</w:t>
      </w:r>
      <w:r w:rsidR="000C37AF" w:rsidRPr="000C37AF">
        <w:t> </w:t>
      </w:r>
      <w:r w:rsidRPr="000C37AF">
        <w:t>10</w:t>
      </w:r>
    </w:p>
    <w:p w:rsidR="00A275A0" w:rsidRPr="000C37AF" w:rsidRDefault="00A275A0" w:rsidP="00A275A0">
      <w:pPr>
        <w:pStyle w:val="Item"/>
      </w:pPr>
      <w:r w:rsidRPr="000C37AF">
        <w:t>Insert:</w:t>
      </w:r>
    </w:p>
    <w:p w:rsidR="00A275A0" w:rsidRPr="000C37AF" w:rsidRDefault="00BF15B6" w:rsidP="00BF15B6">
      <w:pPr>
        <w:pStyle w:val="ActHead2"/>
      </w:pPr>
      <w:bookmarkStart w:id="13" w:name="_Toc357581755"/>
      <w:r w:rsidRPr="000C37AF">
        <w:rPr>
          <w:rStyle w:val="CharPartNo"/>
        </w:rPr>
        <w:lastRenderedPageBreak/>
        <w:t>Part</w:t>
      </w:r>
      <w:r w:rsidR="000C37AF" w:rsidRPr="000C37AF">
        <w:rPr>
          <w:rStyle w:val="CharPartNo"/>
        </w:rPr>
        <w:t> </w:t>
      </w:r>
      <w:r w:rsidRPr="000C37AF">
        <w:rPr>
          <w:rStyle w:val="CharPartNo"/>
        </w:rPr>
        <w:t>15</w:t>
      </w:r>
      <w:r w:rsidRPr="000C37AF">
        <w:t>—</w:t>
      </w:r>
      <w:r w:rsidRPr="000C37AF">
        <w:rPr>
          <w:rStyle w:val="CharPartText"/>
        </w:rPr>
        <w:t>Application and transitional provisions</w:t>
      </w:r>
      <w:bookmarkEnd w:id="13"/>
    </w:p>
    <w:p w:rsidR="00A275A0" w:rsidRPr="000C37AF" w:rsidRDefault="00BF15B6" w:rsidP="00BF15B6">
      <w:pPr>
        <w:pStyle w:val="ActHead5"/>
      </w:pPr>
      <w:bookmarkStart w:id="14" w:name="_Toc357581756"/>
      <w:r w:rsidRPr="000C37AF">
        <w:rPr>
          <w:rStyle w:val="CharSectno"/>
        </w:rPr>
        <w:t>200</w:t>
      </w:r>
      <w:r w:rsidRPr="000C37AF">
        <w:t xml:space="preserve">  Amendments made by the </w:t>
      </w:r>
      <w:r w:rsidRPr="000C37AF">
        <w:rPr>
          <w:i/>
        </w:rPr>
        <w:t>Income Tax Amendment Regulation</w:t>
      </w:r>
      <w:r w:rsidR="000C37AF" w:rsidRPr="000C37AF">
        <w:rPr>
          <w:i/>
        </w:rPr>
        <w:t> </w:t>
      </w:r>
      <w:r w:rsidRPr="000C37AF">
        <w:rPr>
          <w:i/>
        </w:rPr>
        <w:t>2013 (No.</w:t>
      </w:r>
      <w:r w:rsidR="000C37AF" w:rsidRPr="000C37AF">
        <w:rPr>
          <w:i/>
        </w:rPr>
        <w:t> </w:t>
      </w:r>
      <w:r w:rsidR="00E90AE5" w:rsidRPr="000C37AF">
        <w:rPr>
          <w:i/>
        </w:rPr>
        <w:t>1</w:t>
      </w:r>
      <w:r w:rsidRPr="000C37AF">
        <w:rPr>
          <w:i/>
        </w:rPr>
        <w:t>)</w:t>
      </w:r>
      <w:bookmarkEnd w:id="14"/>
    </w:p>
    <w:p w:rsidR="00BF15B6" w:rsidRPr="000C37AF" w:rsidRDefault="00BF15B6" w:rsidP="00BF15B6">
      <w:pPr>
        <w:pStyle w:val="subsection"/>
      </w:pPr>
      <w:r w:rsidRPr="000C37AF">
        <w:tab/>
      </w:r>
      <w:r w:rsidRPr="000C37AF">
        <w:tab/>
        <w:t>The amendments made by Schedule</w:t>
      </w:r>
      <w:r w:rsidR="000C37AF" w:rsidRPr="000C37AF">
        <w:t> </w:t>
      </w:r>
      <w:r w:rsidRPr="000C37AF">
        <w:t xml:space="preserve">1 to the </w:t>
      </w:r>
      <w:r w:rsidRPr="000C37AF">
        <w:rPr>
          <w:i/>
        </w:rPr>
        <w:t>Income Tax Amendment Regulation</w:t>
      </w:r>
      <w:r w:rsidR="000C37AF" w:rsidRPr="000C37AF">
        <w:rPr>
          <w:i/>
        </w:rPr>
        <w:t> </w:t>
      </w:r>
      <w:r w:rsidRPr="000C37AF">
        <w:rPr>
          <w:i/>
        </w:rPr>
        <w:t>2013</w:t>
      </w:r>
      <w:r w:rsidR="00AF487F" w:rsidRPr="000C37AF">
        <w:rPr>
          <w:i/>
        </w:rPr>
        <w:t xml:space="preserve"> (No.</w:t>
      </w:r>
      <w:r w:rsidR="000C37AF" w:rsidRPr="000C37AF">
        <w:rPr>
          <w:i/>
        </w:rPr>
        <w:t> </w:t>
      </w:r>
      <w:r w:rsidR="0098166A" w:rsidRPr="000C37AF">
        <w:rPr>
          <w:i/>
        </w:rPr>
        <w:t>1</w:t>
      </w:r>
      <w:r w:rsidR="00AF487F" w:rsidRPr="000C37AF">
        <w:rPr>
          <w:i/>
        </w:rPr>
        <w:t>)</w:t>
      </w:r>
      <w:r w:rsidRPr="000C37AF">
        <w:t xml:space="preserve"> apply in relation to assessments of income for the 2012</w:t>
      </w:r>
      <w:r w:rsidR="000C37AF">
        <w:noBreakHyphen/>
      </w:r>
      <w:r w:rsidRPr="000C37AF">
        <w:t>2013 income year and later income years.</w:t>
      </w:r>
    </w:p>
    <w:sectPr w:rsidR="00BF15B6" w:rsidRPr="000C37AF" w:rsidSect="003E54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62" w:rsidRDefault="00604D62" w:rsidP="0048364F">
      <w:pPr>
        <w:spacing w:line="240" w:lineRule="auto"/>
      </w:pPr>
      <w:r>
        <w:separator/>
      </w:r>
    </w:p>
  </w:endnote>
  <w:endnote w:type="continuationSeparator" w:id="0">
    <w:p w:rsidR="00604D62" w:rsidRDefault="00604D6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1D" w:rsidRPr="003E541D" w:rsidRDefault="003E541D" w:rsidP="003E541D">
    <w:pPr>
      <w:pStyle w:val="Footer"/>
      <w:rPr>
        <w:sz w:val="18"/>
      </w:rPr>
    </w:pPr>
    <w:r>
      <w:rPr>
        <w:sz w:val="18"/>
      </w:rPr>
      <w:t>OPC60080</w:t>
    </w:r>
    <w:r w:rsidRPr="003E541D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3E541D" w:rsidP="003E541D">
    <w:pPr>
      <w:pStyle w:val="Footer"/>
    </w:pPr>
    <w:r>
      <w:t>OPC60080</w:t>
    </w:r>
    <w:r w:rsidRPr="003E541D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1D" w:rsidRPr="003E541D" w:rsidRDefault="003E541D" w:rsidP="003E541D">
    <w:pPr>
      <w:pStyle w:val="Footer"/>
      <w:rPr>
        <w:sz w:val="18"/>
      </w:rPr>
    </w:pPr>
    <w:r>
      <w:rPr>
        <w:sz w:val="18"/>
      </w:rPr>
      <w:t>OPC60080</w:t>
    </w:r>
    <w:r w:rsidRPr="003E541D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3E541D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3E541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3E541D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3E541D">
            <w:rPr>
              <w:rFonts w:cs="Times New Roman"/>
              <w:i/>
              <w:sz w:val="18"/>
            </w:rPr>
            <w:fldChar w:fldCharType="begin"/>
          </w:r>
          <w:r w:rsidRPr="003E541D">
            <w:rPr>
              <w:rFonts w:cs="Times New Roman"/>
              <w:i/>
              <w:sz w:val="18"/>
            </w:rPr>
            <w:instrText xml:space="preserve"> PAGE </w:instrText>
          </w:r>
          <w:r w:rsidRPr="003E541D">
            <w:rPr>
              <w:rFonts w:cs="Times New Roman"/>
              <w:i/>
              <w:sz w:val="18"/>
            </w:rPr>
            <w:fldChar w:fldCharType="separate"/>
          </w:r>
          <w:r w:rsidR="0051713D">
            <w:rPr>
              <w:rFonts w:cs="Times New Roman"/>
              <w:i/>
              <w:noProof/>
              <w:sz w:val="18"/>
            </w:rPr>
            <w:t>ii</w:t>
          </w:r>
          <w:r w:rsidRPr="003E54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3E541D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E541D">
            <w:rPr>
              <w:rFonts w:cs="Times New Roman"/>
              <w:i/>
              <w:sz w:val="18"/>
            </w:rPr>
            <w:fldChar w:fldCharType="begin"/>
          </w:r>
          <w:r w:rsidRPr="003E541D">
            <w:rPr>
              <w:rFonts w:cs="Times New Roman"/>
              <w:i/>
              <w:sz w:val="18"/>
            </w:rPr>
            <w:instrText xml:space="preserve"> DOCPROPERTY ShortT </w:instrText>
          </w:r>
          <w:r w:rsidRPr="003E541D">
            <w:rPr>
              <w:rFonts w:cs="Times New Roman"/>
              <w:i/>
              <w:sz w:val="18"/>
            </w:rPr>
            <w:fldChar w:fldCharType="separate"/>
          </w:r>
          <w:r w:rsidR="00046600">
            <w:rPr>
              <w:rFonts w:cs="Times New Roman"/>
              <w:i/>
              <w:sz w:val="18"/>
            </w:rPr>
            <w:t>Income Tax Amendment Regulation 2013 (No. 1)</w:t>
          </w:r>
          <w:r w:rsidRPr="003E54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3E541D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3E541D">
            <w:rPr>
              <w:rFonts w:cs="Times New Roman"/>
              <w:i/>
              <w:sz w:val="18"/>
            </w:rPr>
            <w:fldChar w:fldCharType="begin"/>
          </w:r>
          <w:r w:rsidRPr="003E541D">
            <w:rPr>
              <w:rFonts w:cs="Times New Roman"/>
              <w:i/>
              <w:sz w:val="18"/>
            </w:rPr>
            <w:instrText xml:space="preserve"> DOCPROPERTY ActNo </w:instrText>
          </w:r>
          <w:r w:rsidRPr="003E541D">
            <w:rPr>
              <w:rFonts w:cs="Times New Roman"/>
              <w:i/>
              <w:sz w:val="18"/>
            </w:rPr>
            <w:fldChar w:fldCharType="separate"/>
          </w:r>
          <w:r w:rsidR="00046600">
            <w:rPr>
              <w:rFonts w:cs="Times New Roman"/>
              <w:i/>
              <w:sz w:val="18"/>
            </w:rPr>
            <w:t>No. 128, 2013</w:t>
          </w:r>
          <w:r w:rsidRPr="003E541D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3E541D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3E541D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3E541D" w:rsidRDefault="003E541D" w:rsidP="003E541D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OPC60080</w:t>
    </w:r>
    <w:r w:rsidRPr="003E541D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46600">
            <w:rPr>
              <w:i/>
              <w:sz w:val="18"/>
            </w:rPr>
            <w:t>No. 128,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6600">
            <w:rPr>
              <w:i/>
              <w:sz w:val="18"/>
            </w:rPr>
            <w:t>Income Tax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75E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3E541D" w:rsidP="003E541D">
    <w:pPr>
      <w:rPr>
        <w:i/>
        <w:sz w:val="18"/>
      </w:rPr>
    </w:pPr>
    <w:r>
      <w:rPr>
        <w:i/>
        <w:sz w:val="18"/>
      </w:rPr>
      <w:t>OPC60080</w:t>
    </w:r>
    <w:r w:rsidRPr="003E541D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3E541D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3E541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3E541D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3E541D">
            <w:rPr>
              <w:rFonts w:cs="Times New Roman"/>
              <w:i/>
              <w:sz w:val="18"/>
            </w:rPr>
            <w:fldChar w:fldCharType="begin"/>
          </w:r>
          <w:r w:rsidRPr="003E541D">
            <w:rPr>
              <w:rFonts w:cs="Times New Roman"/>
              <w:i/>
              <w:sz w:val="18"/>
            </w:rPr>
            <w:instrText xml:space="preserve"> PAGE </w:instrText>
          </w:r>
          <w:r w:rsidRPr="003E541D">
            <w:rPr>
              <w:rFonts w:cs="Times New Roman"/>
              <w:i/>
              <w:sz w:val="18"/>
            </w:rPr>
            <w:fldChar w:fldCharType="separate"/>
          </w:r>
          <w:r w:rsidR="003375E1">
            <w:rPr>
              <w:rFonts w:cs="Times New Roman"/>
              <w:i/>
              <w:noProof/>
              <w:sz w:val="18"/>
            </w:rPr>
            <w:t>2</w:t>
          </w:r>
          <w:r w:rsidRPr="003E54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3E541D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E541D">
            <w:rPr>
              <w:rFonts w:cs="Times New Roman"/>
              <w:i/>
              <w:sz w:val="18"/>
            </w:rPr>
            <w:fldChar w:fldCharType="begin"/>
          </w:r>
          <w:r w:rsidRPr="003E541D">
            <w:rPr>
              <w:rFonts w:cs="Times New Roman"/>
              <w:i/>
              <w:sz w:val="18"/>
            </w:rPr>
            <w:instrText xml:space="preserve"> DOCPROPERTY ShortT </w:instrText>
          </w:r>
          <w:r w:rsidRPr="003E541D">
            <w:rPr>
              <w:rFonts w:cs="Times New Roman"/>
              <w:i/>
              <w:sz w:val="18"/>
            </w:rPr>
            <w:fldChar w:fldCharType="separate"/>
          </w:r>
          <w:r w:rsidR="00046600">
            <w:rPr>
              <w:rFonts w:cs="Times New Roman"/>
              <w:i/>
              <w:sz w:val="18"/>
            </w:rPr>
            <w:t>Income Tax Amendment Regulation 2013 (No. 1)</w:t>
          </w:r>
          <w:r w:rsidRPr="003E541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3E541D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3E541D">
            <w:rPr>
              <w:rFonts w:cs="Times New Roman"/>
              <w:i/>
              <w:sz w:val="18"/>
            </w:rPr>
            <w:fldChar w:fldCharType="begin"/>
          </w:r>
          <w:r w:rsidRPr="003E541D">
            <w:rPr>
              <w:rFonts w:cs="Times New Roman"/>
              <w:i/>
              <w:sz w:val="18"/>
            </w:rPr>
            <w:instrText xml:space="preserve"> DOCPROPERTY ActNo </w:instrText>
          </w:r>
          <w:r w:rsidRPr="003E541D">
            <w:rPr>
              <w:rFonts w:cs="Times New Roman"/>
              <w:i/>
              <w:sz w:val="18"/>
            </w:rPr>
            <w:fldChar w:fldCharType="separate"/>
          </w:r>
          <w:r w:rsidR="00046600">
            <w:rPr>
              <w:rFonts w:cs="Times New Roman"/>
              <w:i/>
              <w:sz w:val="18"/>
            </w:rPr>
            <w:t>No. 128, 2013</w:t>
          </w:r>
          <w:r w:rsidRPr="003E541D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3E541D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3E541D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3E541D" w:rsidRDefault="003E541D" w:rsidP="003E541D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OPC60080</w:t>
    </w:r>
    <w:r w:rsidRPr="003E541D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46600">
            <w:rPr>
              <w:i/>
              <w:sz w:val="18"/>
            </w:rPr>
            <w:t>No. 128,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6600">
            <w:rPr>
              <w:i/>
              <w:sz w:val="18"/>
            </w:rPr>
            <w:t>Income Tax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75E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3E541D" w:rsidP="003E541D">
    <w:pPr>
      <w:rPr>
        <w:i/>
        <w:sz w:val="18"/>
      </w:rPr>
    </w:pPr>
    <w:r>
      <w:rPr>
        <w:i/>
        <w:sz w:val="18"/>
      </w:rPr>
      <w:t>OPC60080</w:t>
    </w:r>
    <w:r w:rsidRPr="003E541D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46600">
            <w:rPr>
              <w:i/>
              <w:sz w:val="18"/>
            </w:rPr>
            <w:t>No. 128,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6600">
            <w:rPr>
              <w:i/>
              <w:sz w:val="18"/>
            </w:rPr>
            <w:t>Income Tax Amendment Regulation 2013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1713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62" w:rsidRDefault="00604D62" w:rsidP="0048364F">
      <w:pPr>
        <w:spacing w:line="240" w:lineRule="auto"/>
      </w:pPr>
      <w:r>
        <w:separator/>
      </w:r>
    </w:p>
  </w:footnote>
  <w:footnote w:type="continuationSeparator" w:id="0">
    <w:p w:rsidR="00604D62" w:rsidRDefault="00604D6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375E1">
      <w:rPr>
        <w:b/>
        <w:sz w:val="20"/>
      </w:rPr>
      <w:fldChar w:fldCharType="separate"/>
    </w:r>
    <w:r w:rsidR="003375E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375E1">
      <w:rPr>
        <w:sz w:val="20"/>
      </w:rPr>
      <w:fldChar w:fldCharType="separate"/>
    </w:r>
    <w:r w:rsidR="003375E1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375E1">
      <w:rPr>
        <w:sz w:val="20"/>
      </w:rPr>
      <w:fldChar w:fldCharType="separate"/>
    </w:r>
    <w:r w:rsidR="003375E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375E1">
      <w:rPr>
        <w:b/>
        <w:sz w:val="20"/>
      </w:rPr>
      <w:fldChar w:fldCharType="separate"/>
    </w:r>
    <w:r w:rsidR="003375E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62"/>
    <w:rsid w:val="000041C6"/>
    <w:rsid w:val="000113BC"/>
    <w:rsid w:val="0001289A"/>
    <w:rsid w:val="000136AF"/>
    <w:rsid w:val="00025060"/>
    <w:rsid w:val="000300C8"/>
    <w:rsid w:val="0004044E"/>
    <w:rsid w:val="00046600"/>
    <w:rsid w:val="000614BF"/>
    <w:rsid w:val="000A78FF"/>
    <w:rsid w:val="000B7D70"/>
    <w:rsid w:val="000C37AF"/>
    <w:rsid w:val="000D05EF"/>
    <w:rsid w:val="000D5A53"/>
    <w:rsid w:val="000D6F8E"/>
    <w:rsid w:val="000F21C1"/>
    <w:rsid w:val="000F7427"/>
    <w:rsid w:val="0010745C"/>
    <w:rsid w:val="00133404"/>
    <w:rsid w:val="00154EAC"/>
    <w:rsid w:val="001643C9"/>
    <w:rsid w:val="00165568"/>
    <w:rsid w:val="00166C2F"/>
    <w:rsid w:val="001716C9"/>
    <w:rsid w:val="00171EAE"/>
    <w:rsid w:val="00193461"/>
    <w:rsid w:val="001939E1"/>
    <w:rsid w:val="00195382"/>
    <w:rsid w:val="001B7A5D"/>
    <w:rsid w:val="001C69C4"/>
    <w:rsid w:val="001E3590"/>
    <w:rsid w:val="001E562E"/>
    <w:rsid w:val="001E7407"/>
    <w:rsid w:val="001F6924"/>
    <w:rsid w:val="00201D27"/>
    <w:rsid w:val="00240749"/>
    <w:rsid w:val="00265FBC"/>
    <w:rsid w:val="00266D05"/>
    <w:rsid w:val="00270108"/>
    <w:rsid w:val="002932B1"/>
    <w:rsid w:val="00297ECB"/>
    <w:rsid w:val="002A0FFD"/>
    <w:rsid w:val="002B5B89"/>
    <w:rsid w:val="002B7D96"/>
    <w:rsid w:val="002D043A"/>
    <w:rsid w:val="00304E75"/>
    <w:rsid w:val="003072FA"/>
    <w:rsid w:val="0031713F"/>
    <w:rsid w:val="003375E1"/>
    <w:rsid w:val="003415D3"/>
    <w:rsid w:val="00347EA5"/>
    <w:rsid w:val="00352B0F"/>
    <w:rsid w:val="00361BD9"/>
    <w:rsid w:val="003801D0"/>
    <w:rsid w:val="0039228E"/>
    <w:rsid w:val="003926B5"/>
    <w:rsid w:val="003B04EC"/>
    <w:rsid w:val="003C5F2B"/>
    <w:rsid w:val="003D0BFE"/>
    <w:rsid w:val="003D5700"/>
    <w:rsid w:val="003E541D"/>
    <w:rsid w:val="003E5FF5"/>
    <w:rsid w:val="003F004E"/>
    <w:rsid w:val="003F4CA9"/>
    <w:rsid w:val="003F567B"/>
    <w:rsid w:val="004010E7"/>
    <w:rsid w:val="00401403"/>
    <w:rsid w:val="004116CD"/>
    <w:rsid w:val="00412B83"/>
    <w:rsid w:val="00424CA9"/>
    <w:rsid w:val="0044291A"/>
    <w:rsid w:val="004541B9"/>
    <w:rsid w:val="00460499"/>
    <w:rsid w:val="0048364F"/>
    <w:rsid w:val="004903FC"/>
    <w:rsid w:val="00496F97"/>
    <w:rsid w:val="004A2484"/>
    <w:rsid w:val="004B51F0"/>
    <w:rsid w:val="004C6444"/>
    <w:rsid w:val="004C6DE1"/>
    <w:rsid w:val="004D15B7"/>
    <w:rsid w:val="004F1FAC"/>
    <w:rsid w:val="004F3A90"/>
    <w:rsid w:val="004F676E"/>
    <w:rsid w:val="00516B8D"/>
    <w:rsid w:val="0051713D"/>
    <w:rsid w:val="00537FBC"/>
    <w:rsid w:val="00543469"/>
    <w:rsid w:val="00557C7A"/>
    <w:rsid w:val="005831A9"/>
    <w:rsid w:val="00584811"/>
    <w:rsid w:val="0058646E"/>
    <w:rsid w:val="00591E07"/>
    <w:rsid w:val="00593AA6"/>
    <w:rsid w:val="00594161"/>
    <w:rsid w:val="00594749"/>
    <w:rsid w:val="005A0B7A"/>
    <w:rsid w:val="005B4067"/>
    <w:rsid w:val="005C12DE"/>
    <w:rsid w:val="005C3F41"/>
    <w:rsid w:val="00600219"/>
    <w:rsid w:val="00604D62"/>
    <w:rsid w:val="006201A7"/>
    <w:rsid w:val="006249E6"/>
    <w:rsid w:val="00630733"/>
    <w:rsid w:val="0064468A"/>
    <w:rsid w:val="00654CCA"/>
    <w:rsid w:val="00656DE9"/>
    <w:rsid w:val="00677CC2"/>
    <w:rsid w:val="00680F17"/>
    <w:rsid w:val="00685F42"/>
    <w:rsid w:val="0069207B"/>
    <w:rsid w:val="006937E2"/>
    <w:rsid w:val="006977FB"/>
    <w:rsid w:val="006A2D4B"/>
    <w:rsid w:val="006B262A"/>
    <w:rsid w:val="006C226A"/>
    <w:rsid w:val="006C2C12"/>
    <w:rsid w:val="006C7F8C"/>
    <w:rsid w:val="006D3667"/>
    <w:rsid w:val="006E004B"/>
    <w:rsid w:val="00700B2C"/>
    <w:rsid w:val="00701E6A"/>
    <w:rsid w:val="007070CC"/>
    <w:rsid w:val="00713084"/>
    <w:rsid w:val="00722023"/>
    <w:rsid w:val="00731E00"/>
    <w:rsid w:val="00733009"/>
    <w:rsid w:val="007440B7"/>
    <w:rsid w:val="007634AD"/>
    <w:rsid w:val="007715C9"/>
    <w:rsid w:val="00774EDD"/>
    <w:rsid w:val="007757EC"/>
    <w:rsid w:val="007769D4"/>
    <w:rsid w:val="00785AFA"/>
    <w:rsid w:val="007903AC"/>
    <w:rsid w:val="007E7D4A"/>
    <w:rsid w:val="00826DA5"/>
    <w:rsid w:val="00833416"/>
    <w:rsid w:val="00855FC4"/>
    <w:rsid w:val="00856A31"/>
    <w:rsid w:val="00874B69"/>
    <w:rsid w:val="008754D0"/>
    <w:rsid w:val="00877D48"/>
    <w:rsid w:val="008817AB"/>
    <w:rsid w:val="0089783B"/>
    <w:rsid w:val="008A1464"/>
    <w:rsid w:val="008D0EE0"/>
    <w:rsid w:val="008F07E3"/>
    <w:rsid w:val="008F4F1C"/>
    <w:rsid w:val="00907271"/>
    <w:rsid w:val="009079F5"/>
    <w:rsid w:val="00932377"/>
    <w:rsid w:val="0098166A"/>
    <w:rsid w:val="009B3629"/>
    <w:rsid w:val="009C25C9"/>
    <w:rsid w:val="009C49D8"/>
    <w:rsid w:val="009E3601"/>
    <w:rsid w:val="009F727E"/>
    <w:rsid w:val="00A2057D"/>
    <w:rsid w:val="00A231E2"/>
    <w:rsid w:val="00A2550D"/>
    <w:rsid w:val="00A26DBE"/>
    <w:rsid w:val="00A275A0"/>
    <w:rsid w:val="00A326A4"/>
    <w:rsid w:val="00A4169B"/>
    <w:rsid w:val="00A4361F"/>
    <w:rsid w:val="00A64912"/>
    <w:rsid w:val="00A70A74"/>
    <w:rsid w:val="00A87AB9"/>
    <w:rsid w:val="00AB3315"/>
    <w:rsid w:val="00AD5641"/>
    <w:rsid w:val="00AF0336"/>
    <w:rsid w:val="00AF487F"/>
    <w:rsid w:val="00B032D8"/>
    <w:rsid w:val="00B136A1"/>
    <w:rsid w:val="00B25601"/>
    <w:rsid w:val="00B332B8"/>
    <w:rsid w:val="00B33B3C"/>
    <w:rsid w:val="00B43004"/>
    <w:rsid w:val="00B5670B"/>
    <w:rsid w:val="00B61D2C"/>
    <w:rsid w:val="00B63BDE"/>
    <w:rsid w:val="00B728CF"/>
    <w:rsid w:val="00BA5026"/>
    <w:rsid w:val="00BB6E79"/>
    <w:rsid w:val="00BC4F91"/>
    <w:rsid w:val="00BD60E6"/>
    <w:rsid w:val="00BE253A"/>
    <w:rsid w:val="00BE719A"/>
    <w:rsid w:val="00BE720A"/>
    <w:rsid w:val="00BF15B6"/>
    <w:rsid w:val="00C067E5"/>
    <w:rsid w:val="00C164CA"/>
    <w:rsid w:val="00C21B63"/>
    <w:rsid w:val="00C42BF8"/>
    <w:rsid w:val="00C460AE"/>
    <w:rsid w:val="00C50043"/>
    <w:rsid w:val="00C7573B"/>
    <w:rsid w:val="00C76CF3"/>
    <w:rsid w:val="00CB0180"/>
    <w:rsid w:val="00CB3F75"/>
    <w:rsid w:val="00CD606E"/>
    <w:rsid w:val="00CD7ECB"/>
    <w:rsid w:val="00CF0BB2"/>
    <w:rsid w:val="00D0104A"/>
    <w:rsid w:val="00D01203"/>
    <w:rsid w:val="00D13441"/>
    <w:rsid w:val="00D17B17"/>
    <w:rsid w:val="00D243A3"/>
    <w:rsid w:val="00D33440"/>
    <w:rsid w:val="00D40403"/>
    <w:rsid w:val="00D433F5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54292"/>
    <w:rsid w:val="00E74DC7"/>
    <w:rsid w:val="00E84B32"/>
    <w:rsid w:val="00E87699"/>
    <w:rsid w:val="00E90AE5"/>
    <w:rsid w:val="00EB681A"/>
    <w:rsid w:val="00ED3A7D"/>
    <w:rsid w:val="00EF2E3A"/>
    <w:rsid w:val="00F03F0A"/>
    <w:rsid w:val="00F047E2"/>
    <w:rsid w:val="00F078DC"/>
    <w:rsid w:val="00F13E86"/>
    <w:rsid w:val="00F215EF"/>
    <w:rsid w:val="00F24C35"/>
    <w:rsid w:val="00F56759"/>
    <w:rsid w:val="00F677A9"/>
    <w:rsid w:val="00F70988"/>
    <w:rsid w:val="00F84CF5"/>
    <w:rsid w:val="00FA420B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37A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37AF"/>
  </w:style>
  <w:style w:type="paragraph" w:customStyle="1" w:styleId="OPCParaBase">
    <w:name w:val="OPCParaBase"/>
    <w:qFormat/>
    <w:rsid w:val="000C37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37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37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37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37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37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C37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37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37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37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37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37AF"/>
  </w:style>
  <w:style w:type="paragraph" w:customStyle="1" w:styleId="Blocks">
    <w:name w:val="Blocks"/>
    <w:aliases w:val="bb"/>
    <w:basedOn w:val="OPCParaBase"/>
    <w:qFormat/>
    <w:rsid w:val="000C37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37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37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37AF"/>
    <w:rPr>
      <w:i/>
    </w:rPr>
  </w:style>
  <w:style w:type="paragraph" w:customStyle="1" w:styleId="BoxList">
    <w:name w:val="BoxList"/>
    <w:aliases w:val="bl"/>
    <w:basedOn w:val="BoxText"/>
    <w:qFormat/>
    <w:rsid w:val="000C37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37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37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37AF"/>
    <w:pPr>
      <w:ind w:left="1985" w:hanging="851"/>
    </w:pPr>
  </w:style>
  <w:style w:type="character" w:customStyle="1" w:styleId="CharAmPartNo">
    <w:name w:val="CharAmPartNo"/>
    <w:basedOn w:val="OPCCharBase"/>
    <w:qFormat/>
    <w:rsid w:val="000C37AF"/>
  </w:style>
  <w:style w:type="character" w:customStyle="1" w:styleId="CharAmPartText">
    <w:name w:val="CharAmPartText"/>
    <w:basedOn w:val="OPCCharBase"/>
    <w:qFormat/>
    <w:rsid w:val="000C37AF"/>
  </w:style>
  <w:style w:type="character" w:customStyle="1" w:styleId="CharAmSchNo">
    <w:name w:val="CharAmSchNo"/>
    <w:basedOn w:val="OPCCharBase"/>
    <w:qFormat/>
    <w:rsid w:val="000C37AF"/>
  </w:style>
  <w:style w:type="character" w:customStyle="1" w:styleId="CharAmSchText">
    <w:name w:val="CharAmSchText"/>
    <w:basedOn w:val="OPCCharBase"/>
    <w:qFormat/>
    <w:rsid w:val="000C37AF"/>
  </w:style>
  <w:style w:type="character" w:customStyle="1" w:styleId="CharBoldItalic">
    <w:name w:val="CharBoldItalic"/>
    <w:basedOn w:val="OPCCharBase"/>
    <w:uiPriority w:val="1"/>
    <w:qFormat/>
    <w:rsid w:val="000C37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37AF"/>
  </w:style>
  <w:style w:type="character" w:customStyle="1" w:styleId="CharChapText">
    <w:name w:val="CharChapText"/>
    <w:basedOn w:val="OPCCharBase"/>
    <w:uiPriority w:val="1"/>
    <w:qFormat/>
    <w:rsid w:val="000C37AF"/>
  </w:style>
  <w:style w:type="character" w:customStyle="1" w:styleId="CharDivNo">
    <w:name w:val="CharDivNo"/>
    <w:basedOn w:val="OPCCharBase"/>
    <w:uiPriority w:val="1"/>
    <w:qFormat/>
    <w:rsid w:val="000C37AF"/>
  </w:style>
  <w:style w:type="character" w:customStyle="1" w:styleId="CharDivText">
    <w:name w:val="CharDivText"/>
    <w:basedOn w:val="OPCCharBase"/>
    <w:uiPriority w:val="1"/>
    <w:qFormat/>
    <w:rsid w:val="000C37AF"/>
  </w:style>
  <w:style w:type="character" w:customStyle="1" w:styleId="CharItalic">
    <w:name w:val="CharItalic"/>
    <w:basedOn w:val="OPCCharBase"/>
    <w:uiPriority w:val="1"/>
    <w:qFormat/>
    <w:rsid w:val="000C37AF"/>
    <w:rPr>
      <w:i/>
    </w:rPr>
  </w:style>
  <w:style w:type="character" w:customStyle="1" w:styleId="CharPartNo">
    <w:name w:val="CharPartNo"/>
    <w:basedOn w:val="OPCCharBase"/>
    <w:uiPriority w:val="1"/>
    <w:qFormat/>
    <w:rsid w:val="000C37AF"/>
  </w:style>
  <w:style w:type="character" w:customStyle="1" w:styleId="CharPartText">
    <w:name w:val="CharPartText"/>
    <w:basedOn w:val="OPCCharBase"/>
    <w:uiPriority w:val="1"/>
    <w:qFormat/>
    <w:rsid w:val="000C37AF"/>
  </w:style>
  <w:style w:type="character" w:customStyle="1" w:styleId="CharSectno">
    <w:name w:val="CharSectno"/>
    <w:basedOn w:val="OPCCharBase"/>
    <w:qFormat/>
    <w:rsid w:val="000C37AF"/>
  </w:style>
  <w:style w:type="character" w:customStyle="1" w:styleId="CharSubdNo">
    <w:name w:val="CharSubdNo"/>
    <w:basedOn w:val="OPCCharBase"/>
    <w:uiPriority w:val="1"/>
    <w:qFormat/>
    <w:rsid w:val="000C37AF"/>
  </w:style>
  <w:style w:type="character" w:customStyle="1" w:styleId="CharSubdText">
    <w:name w:val="CharSubdText"/>
    <w:basedOn w:val="OPCCharBase"/>
    <w:uiPriority w:val="1"/>
    <w:qFormat/>
    <w:rsid w:val="000C37AF"/>
  </w:style>
  <w:style w:type="paragraph" w:customStyle="1" w:styleId="CTA--">
    <w:name w:val="CTA --"/>
    <w:basedOn w:val="OPCParaBase"/>
    <w:next w:val="Normal"/>
    <w:rsid w:val="000C37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37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37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37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37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37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37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37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37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37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37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37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37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37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C37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37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C37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37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37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37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37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37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37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37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37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37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37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37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37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37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37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C37AF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C37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37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37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37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37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37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37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37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37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37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37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37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37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37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37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37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37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37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37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37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37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37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37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37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C37A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C37A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C37A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C37A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C37A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C37A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C37A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C37A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C37A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C37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37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37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37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37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37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37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37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C37AF"/>
    <w:rPr>
      <w:sz w:val="16"/>
    </w:rPr>
  </w:style>
  <w:style w:type="table" w:customStyle="1" w:styleId="CFlag">
    <w:name w:val="CFlag"/>
    <w:basedOn w:val="TableNormal"/>
    <w:uiPriority w:val="99"/>
    <w:rsid w:val="000C37A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7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7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37AF"/>
    <w:rPr>
      <w:color w:val="0000FF"/>
      <w:u w:val="single"/>
    </w:rPr>
  </w:style>
  <w:style w:type="table" w:styleId="TableGrid">
    <w:name w:val="Table Grid"/>
    <w:basedOn w:val="TableNormal"/>
    <w:uiPriority w:val="59"/>
    <w:rsid w:val="000C3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C37A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C37A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C37A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37A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C37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37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37A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C37AF"/>
  </w:style>
  <w:style w:type="paragraph" w:customStyle="1" w:styleId="CompiledActNo">
    <w:name w:val="CompiledActNo"/>
    <w:basedOn w:val="OPCParaBase"/>
    <w:next w:val="Normal"/>
    <w:rsid w:val="000C37A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C37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37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0C37A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0C37A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C37A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C37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37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C37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37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C37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37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37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37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37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37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C37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37AF"/>
    <w:pPr>
      <w:keepNext/>
      <w:spacing w:before="120" w:line="240" w:lineRule="auto"/>
      <w:outlineLvl w:val="4"/>
    </w:pPr>
    <w:rPr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37A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37AF"/>
  </w:style>
  <w:style w:type="paragraph" w:customStyle="1" w:styleId="OPCParaBase">
    <w:name w:val="OPCParaBase"/>
    <w:qFormat/>
    <w:rsid w:val="000C37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37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37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37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37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37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C37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37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37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37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37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37AF"/>
  </w:style>
  <w:style w:type="paragraph" w:customStyle="1" w:styleId="Blocks">
    <w:name w:val="Blocks"/>
    <w:aliases w:val="bb"/>
    <w:basedOn w:val="OPCParaBase"/>
    <w:qFormat/>
    <w:rsid w:val="000C37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37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37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37AF"/>
    <w:rPr>
      <w:i/>
    </w:rPr>
  </w:style>
  <w:style w:type="paragraph" w:customStyle="1" w:styleId="BoxList">
    <w:name w:val="BoxList"/>
    <w:aliases w:val="bl"/>
    <w:basedOn w:val="BoxText"/>
    <w:qFormat/>
    <w:rsid w:val="000C37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37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37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37AF"/>
    <w:pPr>
      <w:ind w:left="1985" w:hanging="851"/>
    </w:pPr>
  </w:style>
  <w:style w:type="character" w:customStyle="1" w:styleId="CharAmPartNo">
    <w:name w:val="CharAmPartNo"/>
    <w:basedOn w:val="OPCCharBase"/>
    <w:qFormat/>
    <w:rsid w:val="000C37AF"/>
  </w:style>
  <w:style w:type="character" w:customStyle="1" w:styleId="CharAmPartText">
    <w:name w:val="CharAmPartText"/>
    <w:basedOn w:val="OPCCharBase"/>
    <w:qFormat/>
    <w:rsid w:val="000C37AF"/>
  </w:style>
  <w:style w:type="character" w:customStyle="1" w:styleId="CharAmSchNo">
    <w:name w:val="CharAmSchNo"/>
    <w:basedOn w:val="OPCCharBase"/>
    <w:qFormat/>
    <w:rsid w:val="000C37AF"/>
  </w:style>
  <w:style w:type="character" w:customStyle="1" w:styleId="CharAmSchText">
    <w:name w:val="CharAmSchText"/>
    <w:basedOn w:val="OPCCharBase"/>
    <w:qFormat/>
    <w:rsid w:val="000C37AF"/>
  </w:style>
  <w:style w:type="character" w:customStyle="1" w:styleId="CharBoldItalic">
    <w:name w:val="CharBoldItalic"/>
    <w:basedOn w:val="OPCCharBase"/>
    <w:uiPriority w:val="1"/>
    <w:qFormat/>
    <w:rsid w:val="000C37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37AF"/>
  </w:style>
  <w:style w:type="character" w:customStyle="1" w:styleId="CharChapText">
    <w:name w:val="CharChapText"/>
    <w:basedOn w:val="OPCCharBase"/>
    <w:uiPriority w:val="1"/>
    <w:qFormat/>
    <w:rsid w:val="000C37AF"/>
  </w:style>
  <w:style w:type="character" w:customStyle="1" w:styleId="CharDivNo">
    <w:name w:val="CharDivNo"/>
    <w:basedOn w:val="OPCCharBase"/>
    <w:uiPriority w:val="1"/>
    <w:qFormat/>
    <w:rsid w:val="000C37AF"/>
  </w:style>
  <w:style w:type="character" w:customStyle="1" w:styleId="CharDivText">
    <w:name w:val="CharDivText"/>
    <w:basedOn w:val="OPCCharBase"/>
    <w:uiPriority w:val="1"/>
    <w:qFormat/>
    <w:rsid w:val="000C37AF"/>
  </w:style>
  <w:style w:type="character" w:customStyle="1" w:styleId="CharItalic">
    <w:name w:val="CharItalic"/>
    <w:basedOn w:val="OPCCharBase"/>
    <w:uiPriority w:val="1"/>
    <w:qFormat/>
    <w:rsid w:val="000C37AF"/>
    <w:rPr>
      <w:i/>
    </w:rPr>
  </w:style>
  <w:style w:type="character" w:customStyle="1" w:styleId="CharPartNo">
    <w:name w:val="CharPartNo"/>
    <w:basedOn w:val="OPCCharBase"/>
    <w:uiPriority w:val="1"/>
    <w:qFormat/>
    <w:rsid w:val="000C37AF"/>
  </w:style>
  <w:style w:type="character" w:customStyle="1" w:styleId="CharPartText">
    <w:name w:val="CharPartText"/>
    <w:basedOn w:val="OPCCharBase"/>
    <w:uiPriority w:val="1"/>
    <w:qFormat/>
    <w:rsid w:val="000C37AF"/>
  </w:style>
  <w:style w:type="character" w:customStyle="1" w:styleId="CharSectno">
    <w:name w:val="CharSectno"/>
    <w:basedOn w:val="OPCCharBase"/>
    <w:qFormat/>
    <w:rsid w:val="000C37AF"/>
  </w:style>
  <w:style w:type="character" w:customStyle="1" w:styleId="CharSubdNo">
    <w:name w:val="CharSubdNo"/>
    <w:basedOn w:val="OPCCharBase"/>
    <w:uiPriority w:val="1"/>
    <w:qFormat/>
    <w:rsid w:val="000C37AF"/>
  </w:style>
  <w:style w:type="character" w:customStyle="1" w:styleId="CharSubdText">
    <w:name w:val="CharSubdText"/>
    <w:basedOn w:val="OPCCharBase"/>
    <w:uiPriority w:val="1"/>
    <w:qFormat/>
    <w:rsid w:val="000C37AF"/>
  </w:style>
  <w:style w:type="paragraph" w:customStyle="1" w:styleId="CTA--">
    <w:name w:val="CTA --"/>
    <w:basedOn w:val="OPCParaBase"/>
    <w:next w:val="Normal"/>
    <w:rsid w:val="000C37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37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37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37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37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37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37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37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37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37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37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37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37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37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C37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37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C37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37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37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37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37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37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37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37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37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37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37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37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37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37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37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C37AF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C37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37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37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37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37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37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37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37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37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37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37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37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37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37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37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37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37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37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37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37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37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37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37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37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C37A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C37A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C37A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C37A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C37A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C37A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C37A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C37A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C37A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C37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37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37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37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37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37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37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37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C37AF"/>
    <w:rPr>
      <w:sz w:val="16"/>
    </w:rPr>
  </w:style>
  <w:style w:type="table" w:customStyle="1" w:styleId="CFlag">
    <w:name w:val="CFlag"/>
    <w:basedOn w:val="TableNormal"/>
    <w:uiPriority w:val="99"/>
    <w:rsid w:val="000C37A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7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7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37AF"/>
    <w:rPr>
      <w:color w:val="0000FF"/>
      <w:u w:val="single"/>
    </w:rPr>
  </w:style>
  <w:style w:type="table" w:styleId="TableGrid">
    <w:name w:val="Table Grid"/>
    <w:basedOn w:val="TableNormal"/>
    <w:uiPriority w:val="59"/>
    <w:rsid w:val="000C3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C37A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C37A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C37A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37A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C37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37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37A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C37AF"/>
  </w:style>
  <w:style w:type="paragraph" w:customStyle="1" w:styleId="CompiledActNo">
    <w:name w:val="CompiledActNo"/>
    <w:basedOn w:val="OPCParaBase"/>
    <w:next w:val="Normal"/>
    <w:rsid w:val="000C37A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C37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37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0C37A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0C37A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C37A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C37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37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C37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37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C37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37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37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37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37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37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C37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37AF"/>
    <w:pPr>
      <w:keepNext/>
      <w:spacing w:before="120" w:line="240" w:lineRule="auto"/>
      <w:outlineLvl w:val="4"/>
    </w:pPr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416</Words>
  <Characters>2078</Characters>
  <Application>Microsoft Office Word</Application>
  <DocSecurity>0</DocSecurity>
  <PresentationFormat/>
  <Lines>78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Tax Amendment Regulation 2013 (No. A)</vt:lpstr>
    </vt:vector>
  </TitlesOfParts>
  <Manager/>
  <Company/>
  <LinksUpToDate>false</LinksUpToDate>
  <CharactersWithSpaces>2474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2013-05-09T07:35:00Z</cp:lastPrinted>
  <dcterms:created xsi:type="dcterms:W3CDTF">2013-06-07T00:28:00Z</dcterms:created>
  <dcterms:modified xsi:type="dcterms:W3CDTF">2013-06-07T00:28:00Z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128, 2013</vt:lpwstr>
  </property>
  <property fmtid="{D5CDD505-2E9C-101B-9397-08002B2CF9AE}" pid="3" name="ShortT">
    <vt:lpwstr>Income Tax Amendment Regulation 2013 (No. 1)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June 2013</vt:lpwstr>
  </property>
  <property fmtid="{D5CDD505-2E9C-101B-9397-08002B2CF9AE}" pid="10" name="Authority">
    <vt:lpwstr/>
  </property>
  <property fmtid="{D5CDD505-2E9C-101B-9397-08002B2CF9AE}" pid="11" name="ID">
    <vt:lpwstr>OPC60080</vt:lpwstr>
  </property>
  <property fmtid="{D5CDD505-2E9C-101B-9397-08002B2CF9AE}" pid="12" name="ActMadeUnder">
    <vt:lpwstr>Income Tax Assessment Act 1936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/>
  </property>
  <property fmtid="{D5CDD505-2E9C-101B-9397-08002B2CF9AE}" pid="18" name="ExcoDate">
    <vt:lpwstr>13 June 2013</vt:lpwstr>
  </property>
</Properties>
</file>