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D3C89" w:rsidRDefault="00193461" w:rsidP="0048364F">
      <w:pPr>
        <w:rPr>
          <w:sz w:val="28"/>
        </w:rPr>
      </w:pPr>
      <w:r w:rsidRPr="008D3C89">
        <w:rPr>
          <w:noProof/>
          <w:lang w:eastAsia="en-AU"/>
        </w:rPr>
        <w:drawing>
          <wp:inline distT="0" distB="0" distL="0" distR="0" wp14:anchorId="4DC6639D" wp14:editId="4EE8643D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D3C89" w:rsidRDefault="0048364F" w:rsidP="0048364F">
      <w:pPr>
        <w:rPr>
          <w:sz w:val="19"/>
        </w:rPr>
      </w:pPr>
    </w:p>
    <w:p w:rsidR="0048364F" w:rsidRPr="008D3C89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8D3C89" w:rsidRDefault="008C5649" w:rsidP="0028299A">
      <w:pPr>
        <w:pStyle w:val="ShortT"/>
      </w:pPr>
      <w:r w:rsidRPr="008D3C89">
        <w:t xml:space="preserve">Banking Amendment </w:t>
      </w:r>
      <w:r w:rsidR="00972BAD" w:rsidRPr="008D3C89">
        <w:t xml:space="preserve">(Unclaimed Moneys—Specified Accounts and Conditions) </w:t>
      </w:r>
      <w:r w:rsidRPr="008D3C89">
        <w:t>Regulation</w:t>
      </w:r>
      <w:r w:rsidR="008D3C89" w:rsidRPr="008D3C89">
        <w:t> </w:t>
      </w:r>
      <w:r w:rsidRPr="008D3C89">
        <w:t>2013</w:t>
      </w:r>
    </w:p>
    <w:p w:rsidR="003B3929" w:rsidRPr="008D3C89" w:rsidRDefault="003B3929" w:rsidP="003B3929">
      <w:pPr>
        <w:rPr>
          <w:lang w:eastAsia="en-AU"/>
        </w:rPr>
      </w:pPr>
    </w:p>
    <w:p w:rsidR="0048364F" w:rsidRPr="008D3C89" w:rsidRDefault="00A4361F" w:rsidP="00680F17">
      <w:pPr>
        <w:pStyle w:val="InstNo"/>
      </w:pPr>
      <w:r w:rsidRPr="008D3C89">
        <w:t>Select Legislative Instrument</w:t>
      </w:r>
      <w:r w:rsidR="00154EAC" w:rsidRPr="008D3C89">
        <w:t xml:space="preserve"> </w:t>
      </w:r>
      <w:bookmarkStart w:id="1" w:name="BKCheck15B_1"/>
      <w:bookmarkEnd w:id="1"/>
      <w:r w:rsidR="005D4008" w:rsidRPr="008D3C89">
        <w:fldChar w:fldCharType="begin"/>
      </w:r>
      <w:r w:rsidR="005D4008" w:rsidRPr="008D3C89">
        <w:instrText xml:space="preserve"> DOCPROPERTY  ActNo </w:instrText>
      </w:r>
      <w:r w:rsidR="005D4008" w:rsidRPr="008D3C89">
        <w:fldChar w:fldCharType="separate"/>
      </w:r>
      <w:r w:rsidR="00CF14BC">
        <w:t>No. 100, 2013</w:t>
      </w:r>
      <w:r w:rsidR="005D4008" w:rsidRPr="008D3C89">
        <w:fldChar w:fldCharType="end"/>
      </w:r>
    </w:p>
    <w:p w:rsidR="008D3C89" w:rsidRPr="008D3C89" w:rsidRDefault="008D3C89" w:rsidP="001A0BEE">
      <w:pPr>
        <w:pStyle w:val="SignCoverPageStart"/>
        <w:spacing w:before="240"/>
      </w:pPr>
      <w:r w:rsidRPr="008D3C89">
        <w:t xml:space="preserve">I, Professor Marie Bashir AC CVO, Administrator of the Government of the Commonwealth of Australia, acting with the advice of the Federal Executive Council, make the following regulation under the </w:t>
      </w:r>
      <w:r w:rsidRPr="008D3C89">
        <w:rPr>
          <w:i/>
        </w:rPr>
        <w:t>Banking Act 1959</w:t>
      </w:r>
      <w:r w:rsidRPr="008D3C89">
        <w:t>.</w:t>
      </w:r>
    </w:p>
    <w:p w:rsidR="008D3C89" w:rsidRPr="008D3C89" w:rsidRDefault="008D3C89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8D3C89">
        <w:rPr>
          <w:sz w:val="24"/>
          <w:szCs w:val="24"/>
        </w:rPr>
        <w:t xml:space="preserve">Dated </w:t>
      </w:r>
      <w:r w:rsidRPr="008D3C89">
        <w:rPr>
          <w:sz w:val="24"/>
          <w:szCs w:val="24"/>
        </w:rPr>
        <w:fldChar w:fldCharType="begin"/>
      </w:r>
      <w:r w:rsidRPr="008D3C89">
        <w:rPr>
          <w:sz w:val="24"/>
          <w:szCs w:val="24"/>
        </w:rPr>
        <w:instrText xml:space="preserve"> DOCPROPERTY  DateMade </w:instrText>
      </w:r>
      <w:r w:rsidRPr="008D3C89">
        <w:rPr>
          <w:sz w:val="24"/>
          <w:szCs w:val="24"/>
        </w:rPr>
        <w:fldChar w:fldCharType="separate"/>
      </w:r>
      <w:r w:rsidR="00CF14BC">
        <w:rPr>
          <w:sz w:val="24"/>
          <w:szCs w:val="24"/>
        </w:rPr>
        <w:t>30 May 2013</w:t>
      </w:r>
      <w:r w:rsidRPr="008D3C89">
        <w:rPr>
          <w:sz w:val="24"/>
          <w:szCs w:val="24"/>
        </w:rPr>
        <w:fldChar w:fldCharType="end"/>
      </w:r>
    </w:p>
    <w:p w:rsidR="008D3C89" w:rsidRPr="008D3C89" w:rsidRDefault="008D3C89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8D3C89">
        <w:t>Marie Bashir</w:t>
      </w:r>
    </w:p>
    <w:p w:rsidR="008D3C89" w:rsidRPr="008D3C89" w:rsidRDefault="008D3C89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8D3C89">
        <w:rPr>
          <w:sz w:val="24"/>
          <w:szCs w:val="24"/>
        </w:rPr>
        <w:t>Administrator</w:t>
      </w:r>
    </w:p>
    <w:p w:rsidR="008D3C89" w:rsidRPr="008D3C89" w:rsidRDefault="008D3C89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8D3C89">
        <w:rPr>
          <w:sz w:val="24"/>
          <w:szCs w:val="24"/>
        </w:rPr>
        <w:t>By Her Excellency’s Command</w:t>
      </w:r>
    </w:p>
    <w:p w:rsidR="008D3C89" w:rsidRPr="008D3C89" w:rsidRDefault="008D3C89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D3C89">
        <w:rPr>
          <w:szCs w:val="22"/>
        </w:rPr>
        <w:t>Bernie Ripoll</w:t>
      </w:r>
    </w:p>
    <w:p w:rsidR="008D3C89" w:rsidRPr="008D3C89" w:rsidRDefault="008D3C89" w:rsidP="001A0BEE">
      <w:pPr>
        <w:pStyle w:val="SignCoverPageEnd"/>
      </w:pPr>
      <w:r w:rsidRPr="008D3C89">
        <w:t>Parliamentary Secretary to the Treasurer</w:t>
      </w:r>
    </w:p>
    <w:p w:rsidR="008D3C89" w:rsidRPr="008D3C89" w:rsidRDefault="008D3C89">
      <w:pPr>
        <w:pStyle w:val="Tabletext"/>
      </w:pPr>
    </w:p>
    <w:p w:rsidR="008D3C89" w:rsidRPr="008D3C89" w:rsidRDefault="008D3C89" w:rsidP="008D3C89"/>
    <w:p w:rsidR="0048364F" w:rsidRPr="008D3C89" w:rsidRDefault="0048364F" w:rsidP="0048364F">
      <w:pPr>
        <w:pStyle w:val="Header"/>
        <w:tabs>
          <w:tab w:val="clear" w:pos="4150"/>
          <w:tab w:val="clear" w:pos="8307"/>
        </w:tabs>
      </w:pPr>
      <w:r w:rsidRPr="008D3C89">
        <w:rPr>
          <w:rStyle w:val="CharAmSchNo"/>
        </w:rPr>
        <w:t xml:space="preserve"> </w:t>
      </w:r>
      <w:r w:rsidRPr="008D3C89">
        <w:rPr>
          <w:rStyle w:val="CharAmSchText"/>
        </w:rPr>
        <w:t xml:space="preserve"> </w:t>
      </w:r>
    </w:p>
    <w:p w:rsidR="0048364F" w:rsidRPr="008D3C89" w:rsidRDefault="0048364F" w:rsidP="0048364F">
      <w:pPr>
        <w:pStyle w:val="Header"/>
        <w:tabs>
          <w:tab w:val="clear" w:pos="4150"/>
          <w:tab w:val="clear" w:pos="8307"/>
        </w:tabs>
      </w:pPr>
      <w:r w:rsidRPr="008D3C89">
        <w:rPr>
          <w:rStyle w:val="CharAmPartNo"/>
        </w:rPr>
        <w:t xml:space="preserve"> </w:t>
      </w:r>
      <w:r w:rsidRPr="008D3C89">
        <w:rPr>
          <w:rStyle w:val="CharAmPartText"/>
        </w:rPr>
        <w:t xml:space="preserve"> </w:t>
      </w:r>
    </w:p>
    <w:p w:rsidR="0048364F" w:rsidRPr="008D3C89" w:rsidRDefault="0048364F" w:rsidP="0048364F">
      <w:pPr>
        <w:sectPr w:rsidR="0048364F" w:rsidRPr="008D3C89" w:rsidSect="00D57D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8D3C89" w:rsidRDefault="0048364F" w:rsidP="00E96BFB">
      <w:pPr>
        <w:rPr>
          <w:sz w:val="36"/>
        </w:rPr>
      </w:pPr>
      <w:r w:rsidRPr="008D3C89">
        <w:rPr>
          <w:sz w:val="36"/>
        </w:rPr>
        <w:lastRenderedPageBreak/>
        <w:t>Contents</w:t>
      </w:r>
    </w:p>
    <w:bookmarkStart w:id="2" w:name="BKCheck15B_2"/>
    <w:bookmarkEnd w:id="2"/>
    <w:p w:rsidR="006303D6" w:rsidRPr="008D3C89" w:rsidRDefault="006303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3C89">
        <w:fldChar w:fldCharType="begin"/>
      </w:r>
      <w:r w:rsidRPr="008D3C89">
        <w:instrText xml:space="preserve"> TOC \o "1-9" </w:instrText>
      </w:r>
      <w:r w:rsidRPr="008D3C89">
        <w:fldChar w:fldCharType="separate"/>
      </w:r>
      <w:r w:rsidRPr="008D3C89">
        <w:rPr>
          <w:noProof/>
        </w:rPr>
        <w:t>1</w:t>
      </w:r>
      <w:r w:rsidRPr="008D3C89">
        <w:rPr>
          <w:noProof/>
        </w:rPr>
        <w:tab/>
        <w:t>Name of regulation</w:t>
      </w:r>
      <w:r w:rsidRPr="008D3C89">
        <w:rPr>
          <w:noProof/>
        </w:rPr>
        <w:tab/>
      </w:r>
      <w:r w:rsidRPr="008D3C89">
        <w:rPr>
          <w:noProof/>
        </w:rPr>
        <w:fldChar w:fldCharType="begin"/>
      </w:r>
      <w:r w:rsidRPr="008D3C89">
        <w:rPr>
          <w:noProof/>
        </w:rPr>
        <w:instrText xml:space="preserve"> PAGEREF _Toc356900727 \h </w:instrText>
      </w:r>
      <w:r w:rsidRPr="008D3C89">
        <w:rPr>
          <w:noProof/>
        </w:rPr>
      </w:r>
      <w:r w:rsidRPr="008D3C89">
        <w:rPr>
          <w:noProof/>
        </w:rPr>
        <w:fldChar w:fldCharType="separate"/>
      </w:r>
      <w:r w:rsidR="00CF14BC">
        <w:rPr>
          <w:noProof/>
        </w:rPr>
        <w:t>1</w:t>
      </w:r>
      <w:r w:rsidRPr="008D3C89">
        <w:rPr>
          <w:noProof/>
        </w:rPr>
        <w:fldChar w:fldCharType="end"/>
      </w:r>
    </w:p>
    <w:p w:rsidR="006303D6" w:rsidRPr="008D3C89" w:rsidRDefault="006303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3C89">
        <w:rPr>
          <w:noProof/>
        </w:rPr>
        <w:t>2</w:t>
      </w:r>
      <w:r w:rsidRPr="008D3C89">
        <w:rPr>
          <w:noProof/>
        </w:rPr>
        <w:tab/>
        <w:t>Commencement</w:t>
      </w:r>
      <w:r w:rsidRPr="008D3C89">
        <w:rPr>
          <w:noProof/>
        </w:rPr>
        <w:tab/>
      </w:r>
      <w:r w:rsidRPr="008D3C89">
        <w:rPr>
          <w:noProof/>
        </w:rPr>
        <w:fldChar w:fldCharType="begin"/>
      </w:r>
      <w:r w:rsidRPr="008D3C89">
        <w:rPr>
          <w:noProof/>
        </w:rPr>
        <w:instrText xml:space="preserve"> PAGEREF _Toc356900728 \h </w:instrText>
      </w:r>
      <w:r w:rsidRPr="008D3C89">
        <w:rPr>
          <w:noProof/>
        </w:rPr>
      </w:r>
      <w:r w:rsidRPr="008D3C89">
        <w:rPr>
          <w:noProof/>
        </w:rPr>
        <w:fldChar w:fldCharType="separate"/>
      </w:r>
      <w:r w:rsidR="00CF14BC">
        <w:rPr>
          <w:noProof/>
        </w:rPr>
        <w:t>1</w:t>
      </w:r>
      <w:r w:rsidRPr="008D3C89">
        <w:rPr>
          <w:noProof/>
        </w:rPr>
        <w:fldChar w:fldCharType="end"/>
      </w:r>
    </w:p>
    <w:p w:rsidR="006303D6" w:rsidRPr="008D3C89" w:rsidRDefault="006303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3C89">
        <w:rPr>
          <w:noProof/>
        </w:rPr>
        <w:t>3</w:t>
      </w:r>
      <w:r w:rsidRPr="008D3C89">
        <w:rPr>
          <w:noProof/>
        </w:rPr>
        <w:tab/>
        <w:t>Authority</w:t>
      </w:r>
      <w:r w:rsidRPr="008D3C89">
        <w:rPr>
          <w:noProof/>
        </w:rPr>
        <w:tab/>
      </w:r>
      <w:r w:rsidRPr="008D3C89">
        <w:rPr>
          <w:noProof/>
        </w:rPr>
        <w:fldChar w:fldCharType="begin"/>
      </w:r>
      <w:r w:rsidRPr="008D3C89">
        <w:rPr>
          <w:noProof/>
        </w:rPr>
        <w:instrText xml:space="preserve"> PAGEREF _Toc356900729 \h </w:instrText>
      </w:r>
      <w:r w:rsidRPr="008D3C89">
        <w:rPr>
          <w:noProof/>
        </w:rPr>
      </w:r>
      <w:r w:rsidRPr="008D3C89">
        <w:rPr>
          <w:noProof/>
        </w:rPr>
        <w:fldChar w:fldCharType="separate"/>
      </w:r>
      <w:r w:rsidR="00CF14BC">
        <w:rPr>
          <w:noProof/>
        </w:rPr>
        <w:t>1</w:t>
      </w:r>
      <w:r w:rsidRPr="008D3C89">
        <w:rPr>
          <w:noProof/>
        </w:rPr>
        <w:fldChar w:fldCharType="end"/>
      </w:r>
    </w:p>
    <w:p w:rsidR="006303D6" w:rsidRPr="008D3C89" w:rsidRDefault="006303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3C89">
        <w:rPr>
          <w:noProof/>
        </w:rPr>
        <w:t>4</w:t>
      </w:r>
      <w:r w:rsidRPr="008D3C89">
        <w:rPr>
          <w:noProof/>
        </w:rPr>
        <w:tab/>
        <w:t>Schedule(s)</w:t>
      </w:r>
      <w:r w:rsidRPr="008D3C89">
        <w:rPr>
          <w:noProof/>
        </w:rPr>
        <w:tab/>
      </w:r>
      <w:r w:rsidRPr="008D3C89">
        <w:rPr>
          <w:noProof/>
        </w:rPr>
        <w:fldChar w:fldCharType="begin"/>
      </w:r>
      <w:r w:rsidRPr="008D3C89">
        <w:rPr>
          <w:noProof/>
        </w:rPr>
        <w:instrText xml:space="preserve"> PAGEREF _Toc356900730 \h </w:instrText>
      </w:r>
      <w:r w:rsidRPr="008D3C89">
        <w:rPr>
          <w:noProof/>
        </w:rPr>
      </w:r>
      <w:r w:rsidRPr="008D3C89">
        <w:rPr>
          <w:noProof/>
        </w:rPr>
        <w:fldChar w:fldCharType="separate"/>
      </w:r>
      <w:r w:rsidR="00CF14BC">
        <w:rPr>
          <w:noProof/>
        </w:rPr>
        <w:t>1</w:t>
      </w:r>
      <w:r w:rsidRPr="008D3C89">
        <w:rPr>
          <w:noProof/>
        </w:rPr>
        <w:fldChar w:fldCharType="end"/>
      </w:r>
    </w:p>
    <w:p w:rsidR="006303D6" w:rsidRPr="008D3C89" w:rsidRDefault="006303D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D3C89">
        <w:rPr>
          <w:noProof/>
        </w:rPr>
        <w:t>Schedule</w:t>
      </w:r>
      <w:r w:rsidR="008D3C89" w:rsidRPr="008D3C89">
        <w:rPr>
          <w:noProof/>
        </w:rPr>
        <w:t> </w:t>
      </w:r>
      <w:r w:rsidRPr="008D3C89">
        <w:rPr>
          <w:noProof/>
        </w:rPr>
        <w:t>1—Amendments</w:t>
      </w:r>
      <w:r w:rsidRPr="008D3C89">
        <w:rPr>
          <w:b w:val="0"/>
          <w:noProof/>
          <w:sz w:val="18"/>
        </w:rPr>
        <w:tab/>
      </w:r>
      <w:r w:rsidRPr="008D3C89">
        <w:rPr>
          <w:b w:val="0"/>
          <w:noProof/>
          <w:sz w:val="18"/>
        </w:rPr>
        <w:fldChar w:fldCharType="begin"/>
      </w:r>
      <w:r w:rsidRPr="008D3C89">
        <w:rPr>
          <w:b w:val="0"/>
          <w:noProof/>
          <w:sz w:val="18"/>
        </w:rPr>
        <w:instrText xml:space="preserve"> PAGEREF _Toc356900731 \h </w:instrText>
      </w:r>
      <w:r w:rsidRPr="008D3C89">
        <w:rPr>
          <w:b w:val="0"/>
          <w:noProof/>
          <w:sz w:val="18"/>
        </w:rPr>
      </w:r>
      <w:r w:rsidRPr="008D3C89">
        <w:rPr>
          <w:b w:val="0"/>
          <w:noProof/>
          <w:sz w:val="18"/>
        </w:rPr>
        <w:fldChar w:fldCharType="separate"/>
      </w:r>
      <w:r w:rsidR="00CF14BC">
        <w:rPr>
          <w:b w:val="0"/>
          <w:noProof/>
          <w:sz w:val="18"/>
        </w:rPr>
        <w:t>2</w:t>
      </w:r>
      <w:r w:rsidRPr="008D3C89">
        <w:rPr>
          <w:b w:val="0"/>
          <w:noProof/>
          <w:sz w:val="18"/>
        </w:rPr>
        <w:fldChar w:fldCharType="end"/>
      </w:r>
    </w:p>
    <w:p w:rsidR="006303D6" w:rsidRPr="008D3C89" w:rsidRDefault="006303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D3C89">
        <w:rPr>
          <w:noProof/>
        </w:rPr>
        <w:t>Banking Regulations</w:t>
      </w:r>
      <w:r w:rsidR="008D3C89" w:rsidRPr="008D3C89">
        <w:rPr>
          <w:noProof/>
        </w:rPr>
        <w:t> </w:t>
      </w:r>
      <w:r w:rsidRPr="008D3C89">
        <w:rPr>
          <w:noProof/>
        </w:rPr>
        <w:t>1966</w:t>
      </w:r>
      <w:r w:rsidRPr="008D3C89">
        <w:rPr>
          <w:i w:val="0"/>
          <w:noProof/>
          <w:sz w:val="18"/>
        </w:rPr>
        <w:tab/>
      </w:r>
      <w:r w:rsidRPr="008D3C89">
        <w:rPr>
          <w:i w:val="0"/>
          <w:noProof/>
          <w:sz w:val="18"/>
        </w:rPr>
        <w:fldChar w:fldCharType="begin"/>
      </w:r>
      <w:r w:rsidRPr="008D3C89">
        <w:rPr>
          <w:i w:val="0"/>
          <w:noProof/>
          <w:sz w:val="18"/>
        </w:rPr>
        <w:instrText xml:space="preserve"> PAGEREF _Toc356900732 \h </w:instrText>
      </w:r>
      <w:r w:rsidRPr="008D3C89">
        <w:rPr>
          <w:i w:val="0"/>
          <w:noProof/>
          <w:sz w:val="18"/>
        </w:rPr>
      </w:r>
      <w:r w:rsidRPr="008D3C89">
        <w:rPr>
          <w:i w:val="0"/>
          <w:noProof/>
          <w:sz w:val="18"/>
        </w:rPr>
        <w:fldChar w:fldCharType="separate"/>
      </w:r>
      <w:r w:rsidR="00CF14BC">
        <w:rPr>
          <w:i w:val="0"/>
          <w:noProof/>
          <w:sz w:val="18"/>
        </w:rPr>
        <w:t>2</w:t>
      </w:r>
      <w:r w:rsidRPr="008D3C89">
        <w:rPr>
          <w:i w:val="0"/>
          <w:noProof/>
          <w:sz w:val="18"/>
        </w:rPr>
        <w:fldChar w:fldCharType="end"/>
      </w:r>
    </w:p>
    <w:p w:rsidR="00833416" w:rsidRPr="008D3C89" w:rsidRDefault="006303D6" w:rsidP="0048364F">
      <w:r w:rsidRPr="008D3C89">
        <w:fldChar w:fldCharType="end"/>
      </w:r>
    </w:p>
    <w:p w:rsidR="00722023" w:rsidRPr="008D3C89" w:rsidRDefault="00722023" w:rsidP="0048364F">
      <w:pPr>
        <w:sectPr w:rsidR="00722023" w:rsidRPr="008D3C89" w:rsidSect="00D57D3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8D3C89" w:rsidRDefault="0048364F" w:rsidP="0048364F">
      <w:pPr>
        <w:pStyle w:val="ActHead5"/>
      </w:pPr>
      <w:bookmarkStart w:id="3" w:name="_Toc356900727"/>
      <w:r w:rsidRPr="008D3C89">
        <w:rPr>
          <w:rStyle w:val="CharSectno"/>
        </w:rPr>
        <w:lastRenderedPageBreak/>
        <w:t>1</w:t>
      </w:r>
      <w:r w:rsidRPr="008D3C89">
        <w:t xml:space="preserve">  </w:t>
      </w:r>
      <w:r w:rsidR="004F676E" w:rsidRPr="008D3C89">
        <w:t xml:space="preserve">Name of </w:t>
      </w:r>
      <w:r w:rsidR="00FD77F9" w:rsidRPr="008D3C89">
        <w:t>regulation</w:t>
      </w:r>
      <w:bookmarkEnd w:id="3"/>
    </w:p>
    <w:p w:rsidR="0048364F" w:rsidRPr="008D3C89" w:rsidRDefault="0048364F" w:rsidP="0048364F">
      <w:pPr>
        <w:pStyle w:val="subsection"/>
      </w:pPr>
      <w:r w:rsidRPr="008D3C89">
        <w:tab/>
      </w:r>
      <w:r w:rsidRPr="008D3C89">
        <w:tab/>
      </w:r>
      <w:r w:rsidR="003922C3" w:rsidRPr="008D3C89">
        <w:t>Th</w:t>
      </w:r>
      <w:r w:rsidR="00FD77F9" w:rsidRPr="008D3C89">
        <w:t>is regulation is</w:t>
      </w:r>
      <w:r w:rsidR="003801D0" w:rsidRPr="008D3C89">
        <w:t xml:space="preserve"> the</w:t>
      </w:r>
      <w:r w:rsidRPr="008D3C89">
        <w:t xml:space="preserve"> </w:t>
      </w:r>
      <w:bookmarkStart w:id="4" w:name="BKCheck15B_3"/>
      <w:bookmarkEnd w:id="4"/>
      <w:r w:rsidR="00CB0180" w:rsidRPr="008D3C89">
        <w:rPr>
          <w:i/>
        </w:rPr>
        <w:fldChar w:fldCharType="begin"/>
      </w:r>
      <w:r w:rsidR="00CB0180" w:rsidRPr="008D3C89">
        <w:rPr>
          <w:i/>
        </w:rPr>
        <w:instrText xml:space="preserve"> STYLEREF  ShortT </w:instrText>
      </w:r>
      <w:r w:rsidR="00CB0180" w:rsidRPr="008D3C89">
        <w:rPr>
          <w:i/>
        </w:rPr>
        <w:fldChar w:fldCharType="separate"/>
      </w:r>
      <w:r w:rsidR="00CF14BC">
        <w:rPr>
          <w:i/>
          <w:noProof/>
        </w:rPr>
        <w:t>Banking Amendment (Unclaimed Moneys—Specified Accounts and Conditions) Regulation 2013</w:t>
      </w:r>
      <w:r w:rsidR="00CB0180" w:rsidRPr="008D3C89">
        <w:rPr>
          <w:i/>
        </w:rPr>
        <w:fldChar w:fldCharType="end"/>
      </w:r>
      <w:r w:rsidRPr="008D3C89">
        <w:t>.</w:t>
      </w:r>
    </w:p>
    <w:p w:rsidR="0048364F" w:rsidRPr="008D3C89" w:rsidRDefault="0048364F" w:rsidP="0048364F">
      <w:pPr>
        <w:pStyle w:val="ActHead5"/>
      </w:pPr>
      <w:bookmarkStart w:id="5" w:name="_Toc356900728"/>
      <w:r w:rsidRPr="008D3C89">
        <w:rPr>
          <w:rStyle w:val="CharSectno"/>
        </w:rPr>
        <w:t>2</w:t>
      </w:r>
      <w:r w:rsidRPr="008D3C89">
        <w:t xml:space="preserve">  Commencement</w:t>
      </w:r>
      <w:bookmarkEnd w:id="5"/>
    </w:p>
    <w:p w:rsidR="004F676E" w:rsidRPr="008D3C89" w:rsidRDefault="004F676E" w:rsidP="004F676E">
      <w:pPr>
        <w:pStyle w:val="subsection"/>
      </w:pPr>
      <w:bookmarkStart w:id="6" w:name="_GoBack"/>
      <w:r w:rsidRPr="008D3C89">
        <w:tab/>
      </w:r>
      <w:r w:rsidRPr="008D3C89">
        <w:tab/>
      </w:r>
      <w:r w:rsidR="003922C3" w:rsidRPr="008D3C89">
        <w:t>Th</w:t>
      </w:r>
      <w:r w:rsidR="00FD77F9" w:rsidRPr="008D3C89">
        <w:t>is regulation</w:t>
      </w:r>
      <w:r w:rsidR="003922C3" w:rsidRPr="008D3C89">
        <w:t xml:space="preserve"> commence</w:t>
      </w:r>
      <w:r w:rsidR="00FD77F9" w:rsidRPr="008D3C89">
        <w:t>s</w:t>
      </w:r>
      <w:r w:rsidRPr="008D3C89">
        <w:t xml:space="preserve"> on </w:t>
      </w:r>
      <w:r w:rsidR="003922C3" w:rsidRPr="008D3C89">
        <w:t xml:space="preserve">the day after </w:t>
      </w:r>
      <w:r w:rsidR="005948C9" w:rsidRPr="008D3C89">
        <w:t>it is</w:t>
      </w:r>
      <w:r w:rsidR="003922C3" w:rsidRPr="008D3C89">
        <w:t xml:space="preserve"> registered.</w:t>
      </w:r>
      <w:bookmarkEnd w:id="6"/>
    </w:p>
    <w:p w:rsidR="007769D4" w:rsidRPr="008D3C89" w:rsidRDefault="007769D4" w:rsidP="007769D4">
      <w:pPr>
        <w:pStyle w:val="ActHead5"/>
      </w:pPr>
      <w:bookmarkStart w:id="7" w:name="_Toc356900729"/>
      <w:r w:rsidRPr="008D3C89">
        <w:rPr>
          <w:rStyle w:val="CharSectno"/>
        </w:rPr>
        <w:t>3</w:t>
      </w:r>
      <w:r w:rsidRPr="008D3C89">
        <w:t xml:space="preserve">  Authority</w:t>
      </w:r>
      <w:bookmarkEnd w:id="7"/>
    </w:p>
    <w:p w:rsidR="007769D4" w:rsidRPr="008D3C89" w:rsidRDefault="007769D4" w:rsidP="007769D4">
      <w:pPr>
        <w:pStyle w:val="subsection"/>
      </w:pPr>
      <w:r w:rsidRPr="008D3C89">
        <w:tab/>
      </w:r>
      <w:r w:rsidRPr="008D3C89">
        <w:tab/>
      </w:r>
      <w:r w:rsidR="00CD0CAC" w:rsidRPr="008D3C89">
        <w:t xml:space="preserve">This regulation is </w:t>
      </w:r>
      <w:r w:rsidR="00AF0336" w:rsidRPr="008D3C89">
        <w:t xml:space="preserve">made under the </w:t>
      </w:r>
      <w:r w:rsidR="00FD77F9" w:rsidRPr="008D3C89">
        <w:rPr>
          <w:i/>
        </w:rPr>
        <w:t>Banking Act 1959</w:t>
      </w:r>
      <w:r w:rsidR="00FD77F9" w:rsidRPr="008D3C89">
        <w:t>.</w:t>
      </w:r>
    </w:p>
    <w:p w:rsidR="00557C7A" w:rsidRPr="008D3C89" w:rsidRDefault="007769D4" w:rsidP="00557C7A">
      <w:pPr>
        <w:pStyle w:val="ActHead5"/>
      </w:pPr>
      <w:bookmarkStart w:id="8" w:name="_Toc356900730"/>
      <w:r w:rsidRPr="008D3C89">
        <w:rPr>
          <w:rStyle w:val="CharSectno"/>
        </w:rPr>
        <w:t>4</w:t>
      </w:r>
      <w:r w:rsidR="00557C7A" w:rsidRPr="008D3C89">
        <w:t xml:space="preserve">  </w:t>
      </w:r>
      <w:r w:rsidR="00B332B8" w:rsidRPr="008D3C89">
        <w:t>Schedule(s)</w:t>
      </w:r>
      <w:bookmarkEnd w:id="8"/>
    </w:p>
    <w:p w:rsidR="00557C7A" w:rsidRPr="008D3C89" w:rsidRDefault="00557C7A" w:rsidP="00557C7A">
      <w:pPr>
        <w:pStyle w:val="subsection"/>
      </w:pPr>
      <w:r w:rsidRPr="008D3C89">
        <w:tab/>
      </w:r>
      <w:r w:rsidRPr="008D3C89">
        <w:tab/>
      </w:r>
      <w:r w:rsidR="00CD7ECB" w:rsidRPr="008D3C89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8D3C89" w:rsidRDefault="0048364F" w:rsidP="00FF3089">
      <w:pPr>
        <w:pStyle w:val="ActHead6"/>
        <w:pageBreakBefore/>
      </w:pPr>
      <w:bookmarkStart w:id="9" w:name="_Toc356900731"/>
      <w:bookmarkStart w:id="10" w:name="opcAmSched"/>
      <w:bookmarkStart w:id="11" w:name="opcCurrentFind"/>
      <w:r w:rsidRPr="008D3C89">
        <w:rPr>
          <w:rStyle w:val="CharAmSchNo"/>
        </w:rPr>
        <w:lastRenderedPageBreak/>
        <w:t>Schedule</w:t>
      </w:r>
      <w:r w:rsidR="008D3C89" w:rsidRPr="008D3C89">
        <w:rPr>
          <w:rStyle w:val="CharAmSchNo"/>
        </w:rPr>
        <w:t> </w:t>
      </w:r>
      <w:r w:rsidRPr="008D3C89">
        <w:rPr>
          <w:rStyle w:val="CharAmSchNo"/>
        </w:rPr>
        <w:t>1</w:t>
      </w:r>
      <w:r w:rsidRPr="008D3C89">
        <w:t>—</w:t>
      </w:r>
      <w:r w:rsidR="00460499" w:rsidRPr="008D3C89">
        <w:rPr>
          <w:rStyle w:val="CharAmSchText"/>
        </w:rPr>
        <w:t>Amendments</w:t>
      </w:r>
      <w:bookmarkEnd w:id="9"/>
    </w:p>
    <w:bookmarkEnd w:id="10"/>
    <w:bookmarkEnd w:id="11"/>
    <w:p w:rsidR="0004044E" w:rsidRPr="008D3C89" w:rsidRDefault="0004044E" w:rsidP="0004044E">
      <w:pPr>
        <w:pStyle w:val="Header"/>
      </w:pPr>
      <w:r w:rsidRPr="008D3C89">
        <w:rPr>
          <w:rStyle w:val="CharAmPartNo"/>
        </w:rPr>
        <w:t xml:space="preserve"> </w:t>
      </w:r>
      <w:r w:rsidRPr="008D3C89">
        <w:rPr>
          <w:rStyle w:val="CharAmPartText"/>
        </w:rPr>
        <w:t xml:space="preserve"> </w:t>
      </w:r>
    </w:p>
    <w:p w:rsidR="009F7BAE" w:rsidRPr="008D3C89" w:rsidRDefault="009F7BAE" w:rsidP="009F7BAE">
      <w:pPr>
        <w:pStyle w:val="ActHead9"/>
      </w:pPr>
      <w:bookmarkStart w:id="12" w:name="_Toc356900732"/>
      <w:r w:rsidRPr="008D3C89">
        <w:t>Banking Regulations</w:t>
      </w:r>
      <w:r w:rsidR="008D3C89" w:rsidRPr="008D3C89">
        <w:t> </w:t>
      </w:r>
      <w:r w:rsidRPr="008D3C89">
        <w:t>1966</w:t>
      </w:r>
      <w:bookmarkEnd w:id="12"/>
    </w:p>
    <w:p w:rsidR="00BE0A2C" w:rsidRPr="008D3C89" w:rsidRDefault="00BE0A2C" w:rsidP="00BE0A2C">
      <w:pPr>
        <w:pStyle w:val="ItemHead"/>
      </w:pPr>
      <w:r w:rsidRPr="008D3C89">
        <w:t>1  Subparagraph 20(12)(a)(ii)</w:t>
      </w:r>
    </w:p>
    <w:p w:rsidR="00BE0A2C" w:rsidRPr="008D3C89" w:rsidRDefault="00BE0A2C" w:rsidP="00BE0A2C">
      <w:pPr>
        <w:pStyle w:val="Item"/>
      </w:pPr>
      <w:r w:rsidRPr="008D3C89">
        <w:t>Repeal the subparagraph, substitute:</w:t>
      </w:r>
    </w:p>
    <w:p w:rsidR="00BE0A2C" w:rsidRPr="008D3C89" w:rsidRDefault="00BE0A2C" w:rsidP="00BE0A2C">
      <w:pPr>
        <w:pStyle w:val="paragraphsub"/>
      </w:pPr>
      <w:r w:rsidRPr="008D3C89">
        <w:tab/>
        <w:t>(ii)</w:t>
      </w:r>
      <w:r w:rsidRPr="008D3C89">
        <w:tab/>
        <w:t>for set</w:t>
      </w:r>
      <w:r w:rsidR="008D3C89">
        <w:noBreakHyphen/>
      </w:r>
      <w:r w:rsidRPr="008D3C89">
        <w:t>off or account c</w:t>
      </w:r>
      <w:r w:rsidR="002B1A61" w:rsidRPr="008D3C89">
        <w:t>ombination purposes</w:t>
      </w:r>
      <w:r w:rsidR="008774B2" w:rsidRPr="008D3C89">
        <w:t xml:space="preserve"> </w:t>
      </w:r>
      <w:r w:rsidR="002B1A61" w:rsidRPr="008D3C89">
        <w:t>for a loan or</w:t>
      </w:r>
      <w:r w:rsidR="008774B2" w:rsidRPr="008D3C89">
        <w:t xml:space="preserve"> </w:t>
      </w:r>
      <w:r w:rsidRPr="008D3C89">
        <w:t>another financial obligation; or</w:t>
      </w:r>
    </w:p>
    <w:p w:rsidR="00C61697" w:rsidRPr="008D3C89" w:rsidRDefault="00BE0A2C" w:rsidP="00C61697">
      <w:pPr>
        <w:pStyle w:val="ItemHead"/>
      </w:pPr>
      <w:r w:rsidRPr="008D3C89">
        <w:t>2</w:t>
      </w:r>
      <w:r w:rsidR="00BC01DF" w:rsidRPr="008D3C89">
        <w:t xml:space="preserve">  At the end of subregulation</w:t>
      </w:r>
      <w:r w:rsidR="008D3C89" w:rsidRPr="008D3C89">
        <w:t> </w:t>
      </w:r>
      <w:r w:rsidR="00BC01DF" w:rsidRPr="008D3C89">
        <w:t>20</w:t>
      </w:r>
      <w:r w:rsidR="00C61697" w:rsidRPr="008D3C89">
        <w:t>(12)</w:t>
      </w:r>
    </w:p>
    <w:p w:rsidR="00C61697" w:rsidRPr="008D3C89" w:rsidRDefault="00C61697" w:rsidP="00C61697">
      <w:pPr>
        <w:pStyle w:val="Item"/>
      </w:pPr>
      <w:r w:rsidRPr="008D3C89">
        <w:t>Add:</w:t>
      </w:r>
    </w:p>
    <w:p w:rsidR="00210F1B" w:rsidRPr="008D3C89" w:rsidRDefault="00C61697" w:rsidP="00C61697">
      <w:pPr>
        <w:pStyle w:val="paragraph"/>
      </w:pPr>
      <w:r w:rsidRPr="008D3C89">
        <w:tab/>
        <w:t>; (c)</w:t>
      </w:r>
      <w:r w:rsidRPr="008D3C89">
        <w:tab/>
        <w:t xml:space="preserve">the </w:t>
      </w:r>
      <w:r w:rsidR="00BE0A2C" w:rsidRPr="008D3C89">
        <w:t>account holder</w:t>
      </w:r>
      <w:r w:rsidRPr="008D3C89">
        <w:t xml:space="preserve"> has notified the ADI of</w:t>
      </w:r>
      <w:r w:rsidR="00210F1B" w:rsidRPr="008D3C89">
        <w:t>:</w:t>
      </w:r>
    </w:p>
    <w:p w:rsidR="00210F1B" w:rsidRPr="008D3C89" w:rsidRDefault="00210F1B" w:rsidP="00210F1B">
      <w:pPr>
        <w:pStyle w:val="paragraphsub"/>
      </w:pPr>
      <w:r w:rsidRPr="008D3C89">
        <w:tab/>
        <w:t>(i)</w:t>
      </w:r>
      <w:r w:rsidRPr="008D3C89">
        <w:tab/>
      </w:r>
      <w:r w:rsidR="003763EA" w:rsidRPr="008D3C89">
        <w:t xml:space="preserve">the purpose of the account, mentioned in </w:t>
      </w:r>
      <w:r w:rsidR="008D3C89" w:rsidRPr="008D3C89">
        <w:t>subparagraph (</w:t>
      </w:r>
      <w:r w:rsidR="003763EA" w:rsidRPr="008D3C89">
        <w:t>a)(i), (ii) or (iii), and the period of the loan, financial obligation or contract covered by the applicable subparagraph;</w:t>
      </w:r>
      <w:r w:rsidR="00EB201D" w:rsidRPr="008D3C89">
        <w:t xml:space="preserve"> or</w:t>
      </w:r>
    </w:p>
    <w:p w:rsidR="00B303CA" w:rsidRPr="008D3C89" w:rsidRDefault="00210F1B" w:rsidP="00210F1B">
      <w:pPr>
        <w:pStyle w:val="paragraphsub"/>
      </w:pPr>
      <w:r w:rsidRPr="008D3C89">
        <w:tab/>
        <w:t>(ii)</w:t>
      </w:r>
      <w:r w:rsidRPr="008D3C89">
        <w:tab/>
      </w:r>
      <w:r w:rsidR="003763EA" w:rsidRPr="008D3C89">
        <w:t xml:space="preserve">only the purpose of the account, mentioned in </w:t>
      </w:r>
      <w:r w:rsidR="008D3C89" w:rsidRPr="008D3C89">
        <w:t>subparagraph (</w:t>
      </w:r>
      <w:r w:rsidR="003763EA" w:rsidRPr="008D3C89">
        <w:t>a)(i), (ii) or (iii)</w:t>
      </w:r>
      <w:r w:rsidR="00FC12FF" w:rsidRPr="008D3C89">
        <w:t>.</w:t>
      </w:r>
    </w:p>
    <w:p w:rsidR="00210F1B" w:rsidRPr="008D3C89" w:rsidRDefault="00BE0A2C" w:rsidP="00210F1B">
      <w:pPr>
        <w:pStyle w:val="ItemHead"/>
      </w:pPr>
      <w:r w:rsidRPr="008D3C89">
        <w:t>3</w:t>
      </w:r>
      <w:r w:rsidR="00D1459B" w:rsidRPr="008D3C89">
        <w:t xml:space="preserve">  </w:t>
      </w:r>
      <w:r w:rsidR="00210F1B" w:rsidRPr="008D3C89">
        <w:t>Subregulation</w:t>
      </w:r>
      <w:r w:rsidR="008D3C89" w:rsidRPr="008D3C89">
        <w:t> </w:t>
      </w:r>
      <w:r w:rsidR="00210F1B" w:rsidRPr="008D3C89">
        <w:t>20(13)</w:t>
      </w:r>
    </w:p>
    <w:p w:rsidR="00210F1B" w:rsidRPr="008D3C89" w:rsidRDefault="00210F1B" w:rsidP="00210F1B">
      <w:pPr>
        <w:pStyle w:val="Item"/>
      </w:pPr>
      <w:r w:rsidRPr="008D3C89">
        <w:t>Repeal the subregulation, substitute:</w:t>
      </w:r>
    </w:p>
    <w:p w:rsidR="003763EA" w:rsidRPr="008D3C89" w:rsidRDefault="000B06D0" w:rsidP="003763EA">
      <w:pPr>
        <w:pStyle w:val="subsection"/>
      </w:pPr>
      <w:r w:rsidRPr="008D3C89">
        <w:tab/>
      </w:r>
      <w:r w:rsidR="003763EA" w:rsidRPr="008D3C89">
        <w:t>(13)</w:t>
      </w:r>
      <w:r w:rsidR="003763EA" w:rsidRPr="008D3C89">
        <w:tab/>
      </w:r>
      <w:r w:rsidR="005022BB" w:rsidRPr="008D3C89">
        <w:t>T</w:t>
      </w:r>
      <w:r w:rsidR="003763EA" w:rsidRPr="008D3C89">
        <w:t>he conditions relating to a security, set</w:t>
      </w:r>
      <w:r w:rsidR="008D3C89">
        <w:noBreakHyphen/>
      </w:r>
      <w:r w:rsidR="003763EA" w:rsidRPr="008D3C89">
        <w:t xml:space="preserve">off or escrow account </w:t>
      </w:r>
      <w:r w:rsidR="005022BB" w:rsidRPr="008D3C89">
        <w:t xml:space="preserve">to which </w:t>
      </w:r>
      <w:r w:rsidR="008D3C89" w:rsidRPr="008D3C89">
        <w:t>subparagraph (</w:t>
      </w:r>
      <w:r w:rsidR="005022BB" w:rsidRPr="008D3C89">
        <w:t xml:space="preserve">12)(c)(i) relates are </w:t>
      </w:r>
      <w:r w:rsidR="003763EA" w:rsidRPr="008D3C89">
        <w:t>that:</w:t>
      </w:r>
    </w:p>
    <w:p w:rsidR="003763EA" w:rsidRPr="008D3C89" w:rsidRDefault="003763EA" w:rsidP="003763EA">
      <w:pPr>
        <w:pStyle w:val="paragraph"/>
      </w:pPr>
      <w:r w:rsidRPr="008D3C89">
        <w:tab/>
        <w:t>(a)</w:t>
      </w:r>
      <w:r w:rsidRPr="008D3C89">
        <w:tab/>
        <w:t>no deposits have been made into the account for at least the longer of the following periods:</w:t>
      </w:r>
    </w:p>
    <w:p w:rsidR="003763EA" w:rsidRPr="008D3C89" w:rsidRDefault="003763EA" w:rsidP="003763EA">
      <w:pPr>
        <w:pStyle w:val="paragraphsub"/>
      </w:pPr>
      <w:r w:rsidRPr="008D3C89">
        <w:tab/>
        <w:t>(i)</w:t>
      </w:r>
      <w:r w:rsidRPr="008D3C89">
        <w:tab/>
        <w:t>7 years;</w:t>
      </w:r>
    </w:p>
    <w:p w:rsidR="003763EA" w:rsidRPr="008D3C89" w:rsidRDefault="003763EA" w:rsidP="003763EA">
      <w:pPr>
        <w:pStyle w:val="paragraphsub"/>
      </w:pPr>
      <w:r w:rsidRPr="008D3C89">
        <w:tab/>
        <w:t>(ii)</w:t>
      </w:r>
      <w:r w:rsidRPr="008D3C89">
        <w:tab/>
        <w:t xml:space="preserve">3 years after the loan, financial obligation or contract covered by </w:t>
      </w:r>
      <w:r w:rsidR="008D3C89" w:rsidRPr="008D3C89">
        <w:t>subparagraph (</w:t>
      </w:r>
      <w:r w:rsidRPr="008D3C89">
        <w:t>12)(a)(i), (ii) or (iii) has been discharged; and</w:t>
      </w:r>
    </w:p>
    <w:p w:rsidR="003763EA" w:rsidRPr="008D3C89" w:rsidRDefault="003763EA" w:rsidP="003763EA">
      <w:pPr>
        <w:pStyle w:val="paragraph"/>
      </w:pPr>
      <w:r w:rsidRPr="008D3C89">
        <w:tab/>
        <w:t>(b)</w:t>
      </w:r>
      <w:r w:rsidRPr="008D3C89">
        <w:tab/>
        <w:t>no withdrawals have been made from the account for at least the longer of the following periods:</w:t>
      </w:r>
    </w:p>
    <w:p w:rsidR="003763EA" w:rsidRPr="008D3C89" w:rsidRDefault="003763EA" w:rsidP="003763EA">
      <w:pPr>
        <w:pStyle w:val="paragraphsub"/>
      </w:pPr>
      <w:r w:rsidRPr="008D3C89">
        <w:tab/>
        <w:t>(i)</w:t>
      </w:r>
      <w:r w:rsidRPr="008D3C89">
        <w:tab/>
        <w:t>7 years;</w:t>
      </w:r>
    </w:p>
    <w:p w:rsidR="003763EA" w:rsidRPr="008D3C89" w:rsidRDefault="003763EA" w:rsidP="003763EA">
      <w:pPr>
        <w:pStyle w:val="paragraphsub"/>
      </w:pPr>
      <w:r w:rsidRPr="008D3C89">
        <w:tab/>
        <w:t>(ii)</w:t>
      </w:r>
      <w:r w:rsidRPr="008D3C89">
        <w:tab/>
        <w:t xml:space="preserve">3 years after the loan, financial obligation or contract covered by </w:t>
      </w:r>
      <w:r w:rsidR="008D3C89" w:rsidRPr="008D3C89">
        <w:t>subparagraph (</w:t>
      </w:r>
      <w:r w:rsidRPr="008D3C89">
        <w:t>12)(a)(i), (ii) or (iii) has been discharged.</w:t>
      </w:r>
    </w:p>
    <w:p w:rsidR="008E7605" w:rsidRPr="008D3C89" w:rsidRDefault="003763EA" w:rsidP="008E7605">
      <w:pPr>
        <w:pStyle w:val="subsection"/>
      </w:pPr>
      <w:r w:rsidRPr="008D3C89">
        <w:lastRenderedPageBreak/>
        <w:tab/>
        <w:t>(14</w:t>
      </w:r>
      <w:r w:rsidR="000B06D0" w:rsidRPr="008D3C89">
        <w:t>)</w:t>
      </w:r>
      <w:r w:rsidR="000B06D0" w:rsidRPr="008D3C89">
        <w:tab/>
      </w:r>
      <w:r w:rsidR="005022BB" w:rsidRPr="008D3C89">
        <w:t>The conditions relating to a security, set</w:t>
      </w:r>
      <w:r w:rsidR="008D3C89">
        <w:noBreakHyphen/>
      </w:r>
      <w:r w:rsidR="005022BB" w:rsidRPr="008D3C89">
        <w:t xml:space="preserve">off or escrow account to which </w:t>
      </w:r>
      <w:r w:rsidR="008D3C89" w:rsidRPr="008D3C89">
        <w:t>subparagraph (</w:t>
      </w:r>
      <w:r w:rsidR="005022BB" w:rsidRPr="008D3C89">
        <w:t>12)(c)(ii) relates</w:t>
      </w:r>
      <w:r w:rsidR="000B06D0" w:rsidRPr="008D3C89">
        <w:t xml:space="preserve"> </w:t>
      </w:r>
      <w:r w:rsidR="008E7605" w:rsidRPr="008D3C89">
        <w:t>are that:</w:t>
      </w:r>
    </w:p>
    <w:p w:rsidR="008E7605" w:rsidRPr="008D3C89" w:rsidRDefault="008E7605" w:rsidP="008E7605">
      <w:pPr>
        <w:pStyle w:val="paragraph"/>
      </w:pPr>
      <w:r w:rsidRPr="008D3C89">
        <w:tab/>
        <w:t>(a)</w:t>
      </w:r>
      <w:r w:rsidRPr="008D3C89">
        <w:tab/>
        <w:t>no deposits have been made into the account for at least 7 years; and</w:t>
      </w:r>
    </w:p>
    <w:p w:rsidR="003050BB" w:rsidRPr="008D3C89" w:rsidRDefault="008E7605" w:rsidP="003050BB">
      <w:pPr>
        <w:pStyle w:val="paragraph"/>
      </w:pPr>
      <w:r w:rsidRPr="008D3C89">
        <w:tab/>
        <w:t>(b)</w:t>
      </w:r>
      <w:r w:rsidRPr="008D3C89">
        <w:tab/>
        <w:t>no withdrawals have been made from the account for at least 7 years</w:t>
      </w:r>
      <w:r w:rsidR="00BE0A2C" w:rsidRPr="008D3C89">
        <w:t>.</w:t>
      </w:r>
    </w:p>
    <w:p w:rsidR="007D43D2" w:rsidRPr="008D3C89" w:rsidRDefault="000B06D0" w:rsidP="003763EA">
      <w:pPr>
        <w:pStyle w:val="subsection"/>
      </w:pPr>
      <w:r w:rsidRPr="008D3C89">
        <w:tab/>
      </w:r>
      <w:r w:rsidR="00A85DA0" w:rsidRPr="008D3C89">
        <w:t>(15</w:t>
      </w:r>
      <w:r w:rsidR="007D43D2" w:rsidRPr="008D3C89">
        <w:t>)</w:t>
      </w:r>
      <w:r w:rsidR="007D43D2" w:rsidRPr="008D3C89">
        <w:tab/>
        <w:t xml:space="preserve">A specified account is an account (a </w:t>
      </w:r>
      <w:r w:rsidR="007D43D2" w:rsidRPr="008D3C89">
        <w:rPr>
          <w:b/>
          <w:i/>
        </w:rPr>
        <w:t>controlled account</w:t>
      </w:r>
      <w:r w:rsidR="007D43D2" w:rsidRPr="008D3C89">
        <w:t>) to which the following apply:</w:t>
      </w:r>
    </w:p>
    <w:p w:rsidR="007D43D2" w:rsidRPr="008D3C89" w:rsidRDefault="007D43D2" w:rsidP="007D43D2">
      <w:pPr>
        <w:pStyle w:val="paragraph"/>
      </w:pPr>
      <w:r w:rsidRPr="008D3C89">
        <w:tab/>
        <w:t>(a)</w:t>
      </w:r>
      <w:r w:rsidRPr="008D3C89">
        <w:tab/>
        <w:t>the account is open</w:t>
      </w:r>
      <w:r w:rsidR="000434CD" w:rsidRPr="008D3C89">
        <w:t>ed and he</w:t>
      </w:r>
      <w:r w:rsidR="00BC61FF" w:rsidRPr="008D3C89">
        <w:t>ld as</w:t>
      </w:r>
      <w:r w:rsidR="000434CD" w:rsidRPr="008D3C89">
        <w:t xml:space="preserve"> a requirement of</w:t>
      </w:r>
      <w:r w:rsidR="00CA669A" w:rsidRPr="008D3C89">
        <w:t xml:space="preserve"> </w:t>
      </w:r>
      <w:r w:rsidRPr="008D3C89">
        <w:t>a law of the Commonwealth, a State or a Territory or a contract;</w:t>
      </w:r>
    </w:p>
    <w:p w:rsidR="007D43D2" w:rsidRPr="008D3C89" w:rsidRDefault="007D43D2" w:rsidP="007D43D2">
      <w:pPr>
        <w:pStyle w:val="paragraph"/>
      </w:pPr>
      <w:r w:rsidRPr="008D3C89">
        <w:tab/>
        <w:t>(b)</w:t>
      </w:r>
      <w:r w:rsidRPr="008D3C89">
        <w:tab/>
      </w:r>
      <w:r w:rsidR="00CA669A" w:rsidRPr="008D3C89">
        <w:t>the ability of a holder</w:t>
      </w:r>
      <w:r w:rsidRPr="008D3C89">
        <w:t xml:space="preserve"> of the account to</w:t>
      </w:r>
      <w:r w:rsidR="00CA669A" w:rsidRPr="008D3C89">
        <w:t xml:space="preserve"> make deposits into the account or withdrawals from the account is restricted by the law of the Commonwealth, a State or a Territory or the contract;</w:t>
      </w:r>
    </w:p>
    <w:p w:rsidR="009A2434" w:rsidRPr="008D3C89" w:rsidRDefault="00CA669A" w:rsidP="009A2434">
      <w:pPr>
        <w:pStyle w:val="paragraph"/>
      </w:pPr>
      <w:r w:rsidRPr="008D3C89">
        <w:tab/>
      </w:r>
      <w:r w:rsidR="009A2434" w:rsidRPr="008D3C89">
        <w:t>(c)</w:t>
      </w:r>
      <w:r w:rsidR="009A2434" w:rsidRPr="008D3C89">
        <w:tab/>
      </w:r>
      <w:r w:rsidR="00BC61FF" w:rsidRPr="008D3C89">
        <w:t>t</w:t>
      </w:r>
      <w:r w:rsidR="000434CD" w:rsidRPr="008D3C89">
        <w:t>he account holder</w:t>
      </w:r>
      <w:r w:rsidR="009A2434" w:rsidRPr="008D3C89">
        <w:t xml:space="preserve"> has notified the ADI of:</w:t>
      </w:r>
    </w:p>
    <w:p w:rsidR="000B06D0" w:rsidRPr="008D3C89" w:rsidRDefault="009A2434" w:rsidP="009A2434">
      <w:pPr>
        <w:pStyle w:val="paragraphsub"/>
      </w:pPr>
      <w:r w:rsidRPr="008D3C89">
        <w:tab/>
        <w:t>(i)</w:t>
      </w:r>
      <w:r w:rsidR="000434CD" w:rsidRPr="008D3C89">
        <w:tab/>
      </w:r>
      <w:r w:rsidR="005022BB" w:rsidRPr="008D3C89">
        <w:t xml:space="preserve">for an account opened and held as a requirement of a contract—the purpose of the account and the period of the </w:t>
      </w:r>
      <w:r w:rsidR="00A41180" w:rsidRPr="008D3C89">
        <w:t>requirement</w:t>
      </w:r>
      <w:r w:rsidR="005022BB" w:rsidRPr="008D3C89">
        <w:t>; or</w:t>
      </w:r>
    </w:p>
    <w:p w:rsidR="002A21A8" w:rsidRPr="008D3C89" w:rsidRDefault="009A2434" w:rsidP="008A15EC">
      <w:pPr>
        <w:pStyle w:val="paragraphsub"/>
      </w:pPr>
      <w:r w:rsidRPr="008D3C89">
        <w:tab/>
        <w:t>(ii)</w:t>
      </w:r>
      <w:r w:rsidR="005022BB" w:rsidRPr="008D3C89">
        <w:tab/>
        <w:t>for an account opened and held as a requirement of a contract—only the purpose of the account; or</w:t>
      </w:r>
    </w:p>
    <w:p w:rsidR="00D555E0" w:rsidRPr="008D3C89" w:rsidRDefault="00D555E0" w:rsidP="008A15EC">
      <w:pPr>
        <w:pStyle w:val="paragraphsub"/>
      </w:pPr>
      <w:r w:rsidRPr="008D3C89">
        <w:tab/>
        <w:t>(iii)</w:t>
      </w:r>
      <w:r w:rsidRPr="008D3C89">
        <w:tab/>
      </w:r>
      <w:r w:rsidR="005022BB" w:rsidRPr="008D3C89">
        <w:t>for an account opened and held as a requirement of a law of the Commonwealth, a State or a Territory—the purpose of the account and the period (if any) of the requirement; or</w:t>
      </w:r>
    </w:p>
    <w:p w:rsidR="00D555E0" w:rsidRPr="008D3C89" w:rsidRDefault="00D555E0" w:rsidP="008A15EC">
      <w:pPr>
        <w:pStyle w:val="paragraphsub"/>
      </w:pPr>
      <w:r w:rsidRPr="008D3C89">
        <w:tab/>
        <w:t>(iv)</w:t>
      </w:r>
      <w:r w:rsidRPr="008D3C89">
        <w:tab/>
      </w:r>
      <w:r w:rsidR="005022BB" w:rsidRPr="008D3C89">
        <w:t>for an account opened and held as a requirement of a law of the Commonwealth, a State or a Territory—only the purpose of the account</w:t>
      </w:r>
      <w:r w:rsidR="00CF5FC1" w:rsidRPr="008D3C89">
        <w:t>.</w:t>
      </w:r>
    </w:p>
    <w:p w:rsidR="00235C51" w:rsidRPr="008D3C89" w:rsidRDefault="00CA669A" w:rsidP="00063D6B">
      <w:pPr>
        <w:pStyle w:val="subsection"/>
      </w:pPr>
      <w:r w:rsidRPr="008D3C89">
        <w:tab/>
      </w:r>
      <w:r w:rsidR="00AF75E5" w:rsidRPr="008D3C89">
        <w:t>(16</w:t>
      </w:r>
      <w:r w:rsidRPr="008D3C89">
        <w:t>)</w:t>
      </w:r>
      <w:r w:rsidR="005022BB" w:rsidRPr="008D3C89">
        <w:tab/>
        <w:t>The conditions relating to a controlled account to which</w:t>
      </w:r>
      <w:r w:rsidR="00173C3E" w:rsidRPr="008D3C89">
        <w:t xml:space="preserve"> </w:t>
      </w:r>
      <w:r w:rsidR="008D3C89" w:rsidRPr="008D3C89">
        <w:t>subparagraph (</w:t>
      </w:r>
      <w:r w:rsidR="00063D6B" w:rsidRPr="008D3C89">
        <w:t>1</w:t>
      </w:r>
      <w:r w:rsidR="00AF75E5" w:rsidRPr="008D3C89">
        <w:t>5</w:t>
      </w:r>
      <w:r w:rsidR="00063D6B" w:rsidRPr="008D3C89">
        <w:t>)(c)(i) or (iii)</w:t>
      </w:r>
      <w:r w:rsidR="005022BB" w:rsidRPr="008D3C89">
        <w:t xml:space="preserve"> relates</w:t>
      </w:r>
      <w:r w:rsidR="00063D6B" w:rsidRPr="008D3C89">
        <w:t xml:space="preserve"> </w:t>
      </w:r>
      <w:r w:rsidR="00235C51" w:rsidRPr="008D3C89">
        <w:t>are that:</w:t>
      </w:r>
    </w:p>
    <w:p w:rsidR="000B06D0" w:rsidRPr="008D3C89" w:rsidRDefault="00235C51" w:rsidP="000B06D0">
      <w:pPr>
        <w:pStyle w:val="paragraph"/>
      </w:pPr>
      <w:r w:rsidRPr="008D3C89">
        <w:tab/>
      </w:r>
      <w:r w:rsidR="000B06D0" w:rsidRPr="008D3C89">
        <w:t>(a)</w:t>
      </w:r>
      <w:r w:rsidR="000B06D0" w:rsidRPr="008D3C89">
        <w:tab/>
        <w:t>no withdrawals have been made from the account for at least the longer of the following periods:</w:t>
      </w:r>
    </w:p>
    <w:p w:rsidR="000B06D0" w:rsidRPr="008D3C89" w:rsidRDefault="000B06D0" w:rsidP="000B06D0">
      <w:pPr>
        <w:pStyle w:val="paragraphsub"/>
      </w:pPr>
      <w:r w:rsidRPr="008D3C89">
        <w:tab/>
        <w:t>(i)</w:t>
      </w:r>
      <w:r w:rsidRPr="008D3C89">
        <w:tab/>
        <w:t>7 years;</w:t>
      </w:r>
    </w:p>
    <w:p w:rsidR="000B06D0" w:rsidRPr="008D3C89" w:rsidRDefault="000B06D0" w:rsidP="000B06D0">
      <w:pPr>
        <w:pStyle w:val="paragraphsub"/>
      </w:pPr>
      <w:r w:rsidRPr="008D3C89">
        <w:tab/>
        <w:t>(ii)</w:t>
      </w:r>
      <w:r w:rsidRPr="008D3C89">
        <w:tab/>
        <w:t xml:space="preserve">3 years after the </w:t>
      </w:r>
      <w:r w:rsidR="00173C3E" w:rsidRPr="008D3C89">
        <w:t>requirement</w:t>
      </w:r>
      <w:r w:rsidRPr="008D3C89">
        <w:t xml:space="preserve"> mentioned in </w:t>
      </w:r>
      <w:r w:rsidR="008D3C89" w:rsidRPr="008D3C89">
        <w:t>paragraph (</w:t>
      </w:r>
      <w:r w:rsidRPr="008D3C89">
        <w:t>1</w:t>
      </w:r>
      <w:r w:rsidR="00AF75E5" w:rsidRPr="008D3C89">
        <w:t>5</w:t>
      </w:r>
      <w:r w:rsidRPr="008D3C89">
        <w:t xml:space="preserve">)(a) </w:t>
      </w:r>
      <w:r w:rsidR="00173C3E" w:rsidRPr="008D3C89">
        <w:t>ceases</w:t>
      </w:r>
      <w:r w:rsidR="006070A7" w:rsidRPr="008D3C89">
        <w:t>; and</w:t>
      </w:r>
    </w:p>
    <w:p w:rsidR="00235C51" w:rsidRPr="008D3C89" w:rsidRDefault="000B06D0" w:rsidP="00235C51">
      <w:pPr>
        <w:pStyle w:val="paragraph"/>
      </w:pPr>
      <w:r w:rsidRPr="008D3C89">
        <w:tab/>
        <w:t>(b</w:t>
      </w:r>
      <w:r w:rsidR="00235C51" w:rsidRPr="008D3C89">
        <w:t>)</w:t>
      </w:r>
      <w:r w:rsidR="00235C51" w:rsidRPr="008D3C89">
        <w:tab/>
        <w:t>no deposits have been made into the account for at least the longer of the following periods:</w:t>
      </w:r>
    </w:p>
    <w:p w:rsidR="00235C51" w:rsidRPr="008D3C89" w:rsidRDefault="00235C51" w:rsidP="00235C51">
      <w:pPr>
        <w:pStyle w:val="paragraphsub"/>
      </w:pPr>
      <w:r w:rsidRPr="008D3C89">
        <w:tab/>
        <w:t>(i)</w:t>
      </w:r>
      <w:r w:rsidRPr="008D3C89">
        <w:tab/>
        <w:t>7 years;</w:t>
      </w:r>
    </w:p>
    <w:p w:rsidR="00235C51" w:rsidRPr="008D3C89" w:rsidRDefault="00235C51" w:rsidP="00235C51">
      <w:pPr>
        <w:pStyle w:val="paragraphsub"/>
      </w:pPr>
      <w:r w:rsidRPr="008D3C89">
        <w:lastRenderedPageBreak/>
        <w:tab/>
        <w:t>(ii)</w:t>
      </w:r>
      <w:r w:rsidRPr="008D3C89">
        <w:tab/>
        <w:t xml:space="preserve">3 years after the </w:t>
      </w:r>
      <w:r w:rsidR="00173C3E" w:rsidRPr="008D3C89">
        <w:t>requirement</w:t>
      </w:r>
      <w:r w:rsidRPr="008D3C89">
        <w:t xml:space="preserve"> mentioned in </w:t>
      </w:r>
      <w:r w:rsidR="008D3C89" w:rsidRPr="008D3C89">
        <w:t>paragraph (</w:t>
      </w:r>
      <w:r w:rsidRPr="008D3C89">
        <w:t>1</w:t>
      </w:r>
      <w:r w:rsidR="00AF75E5" w:rsidRPr="008D3C89">
        <w:t>5</w:t>
      </w:r>
      <w:r w:rsidRPr="008D3C89">
        <w:t xml:space="preserve">)(a) </w:t>
      </w:r>
      <w:r w:rsidR="00173C3E" w:rsidRPr="008D3C89">
        <w:t>ceases</w:t>
      </w:r>
      <w:r w:rsidR="006070A7" w:rsidRPr="008D3C89">
        <w:t>.</w:t>
      </w:r>
    </w:p>
    <w:p w:rsidR="00CA669A" w:rsidRPr="008D3C89" w:rsidRDefault="00063D6B" w:rsidP="00063D6B">
      <w:pPr>
        <w:pStyle w:val="subsection"/>
      </w:pPr>
      <w:r w:rsidRPr="008D3C89">
        <w:tab/>
        <w:t>(1</w:t>
      </w:r>
      <w:r w:rsidR="00EB201D" w:rsidRPr="008D3C89">
        <w:t>7</w:t>
      </w:r>
      <w:r w:rsidR="00CA669A" w:rsidRPr="008D3C89">
        <w:t>)</w:t>
      </w:r>
      <w:r w:rsidR="00CA669A" w:rsidRPr="008D3C89">
        <w:tab/>
      </w:r>
      <w:r w:rsidR="005022BB" w:rsidRPr="008D3C89">
        <w:t>The conditions relating to a controlled account to which</w:t>
      </w:r>
      <w:r w:rsidR="00C95BF9" w:rsidRPr="008D3C89">
        <w:t xml:space="preserve"> </w:t>
      </w:r>
      <w:r w:rsidR="008D3C89" w:rsidRPr="008D3C89">
        <w:t>subparagraph (</w:t>
      </w:r>
      <w:r w:rsidR="005022BB" w:rsidRPr="008D3C89">
        <w:t>15)(c)</w:t>
      </w:r>
      <w:r w:rsidR="00B74B39" w:rsidRPr="008D3C89">
        <w:t>(</w:t>
      </w:r>
      <w:r w:rsidR="00235C51" w:rsidRPr="008D3C89">
        <w:t>ii</w:t>
      </w:r>
      <w:r w:rsidR="00B74B39" w:rsidRPr="008D3C89">
        <w:t xml:space="preserve">) </w:t>
      </w:r>
      <w:r w:rsidR="00CF5FC1" w:rsidRPr="008D3C89">
        <w:t>o</w:t>
      </w:r>
      <w:r w:rsidR="00235C51" w:rsidRPr="008D3C89">
        <w:t>r (iv</w:t>
      </w:r>
      <w:r w:rsidR="00CF5FC1" w:rsidRPr="008D3C89">
        <w:t>)</w:t>
      </w:r>
      <w:r w:rsidR="005022BB" w:rsidRPr="008D3C89">
        <w:t xml:space="preserve"> relates </w:t>
      </w:r>
      <w:r w:rsidR="00CA669A" w:rsidRPr="008D3C89">
        <w:t>are that:</w:t>
      </w:r>
    </w:p>
    <w:p w:rsidR="00CA669A" w:rsidRPr="008D3C89" w:rsidRDefault="00CA669A" w:rsidP="00CA669A">
      <w:pPr>
        <w:pStyle w:val="paragraph"/>
      </w:pPr>
      <w:r w:rsidRPr="008D3C89">
        <w:tab/>
        <w:t>(a)</w:t>
      </w:r>
      <w:r w:rsidRPr="008D3C89">
        <w:tab/>
        <w:t>no deposits have been made into the account for at least 7 years; and</w:t>
      </w:r>
    </w:p>
    <w:p w:rsidR="00235C51" w:rsidRPr="008D3C89" w:rsidRDefault="00CA669A" w:rsidP="000B06D0">
      <w:pPr>
        <w:pStyle w:val="paragraph"/>
      </w:pPr>
      <w:r w:rsidRPr="008D3C89">
        <w:tab/>
        <w:t>(b)</w:t>
      </w:r>
      <w:r w:rsidRPr="008D3C89">
        <w:tab/>
        <w:t>no withdrawals have been made from the account for at least 7 years</w:t>
      </w:r>
      <w:r w:rsidR="004A4478" w:rsidRPr="008D3C89">
        <w:t>.</w:t>
      </w:r>
    </w:p>
    <w:sectPr w:rsidR="00235C51" w:rsidRPr="008D3C89" w:rsidSect="00D57D3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BB" w:rsidRDefault="003050BB" w:rsidP="0048364F">
      <w:pPr>
        <w:spacing w:line="240" w:lineRule="auto"/>
      </w:pPr>
      <w:r>
        <w:separator/>
      </w:r>
    </w:p>
  </w:endnote>
  <w:endnote w:type="continuationSeparator" w:id="0">
    <w:p w:rsidR="003050BB" w:rsidRDefault="003050B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3D" w:rsidRPr="00D57D3D" w:rsidRDefault="00D57D3D" w:rsidP="00D57D3D">
    <w:pPr>
      <w:pStyle w:val="Footer"/>
      <w:rPr>
        <w:sz w:val="18"/>
      </w:rPr>
    </w:pPr>
    <w:r>
      <w:rPr>
        <w:sz w:val="18"/>
      </w:rPr>
      <w:t>OPC50419</w:t>
    </w:r>
    <w:r w:rsidRPr="00D57D3D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3050BB" w:rsidTr="003050BB">
      <w:tc>
        <w:tcPr>
          <w:tcW w:w="7303" w:type="dxa"/>
        </w:tcPr>
        <w:p w:rsidR="003050BB" w:rsidRDefault="003050BB" w:rsidP="003050BB">
          <w:pPr>
            <w:rPr>
              <w:sz w:val="18"/>
            </w:rPr>
          </w:pPr>
        </w:p>
      </w:tc>
    </w:tr>
  </w:tbl>
  <w:p w:rsidR="003050BB" w:rsidRPr="006D3667" w:rsidRDefault="00D57D3D" w:rsidP="00D57D3D">
    <w:pPr>
      <w:pStyle w:val="Footer"/>
    </w:pPr>
    <w:r>
      <w:t>OPC50419</w:t>
    </w:r>
    <w:r w:rsidRPr="00D57D3D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3D" w:rsidRPr="00D57D3D" w:rsidRDefault="00D57D3D" w:rsidP="00D57D3D">
    <w:pPr>
      <w:pStyle w:val="Footer"/>
      <w:rPr>
        <w:sz w:val="18"/>
      </w:rPr>
    </w:pPr>
    <w:r>
      <w:rPr>
        <w:sz w:val="18"/>
      </w:rPr>
      <w:t>OPC50419</w:t>
    </w:r>
    <w:r w:rsidRPr="00D57D3D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D57D3D" w:rsidRDefault="003050BB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50BB" w:rsidRPr="00D57D3D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50BB" w:rsidRPr="00D57D3D" w:rsidRDefault="003050BB" w:rsidP="00E33C1C">
          <w:pPr>
            <w:spacing w:line="0" w:lineRule="atLeast"/>
            <w:rPr>
              <w:rFonts w:cs="Times New Roman"/>
              <w:sz w:val="18"/>
            </w:rPr>
          </w:pPr>
          <w:r w:rsidRPr="00D57D3D">
            <w:rPr>
              <w:rFonts w:cs="Times New Roman"/>
              <w:i/>
              <w:sz w:val="18"/>
            </w:rPr>
            <w:fldChar w:fldCharType="begin"/>
          </w:r>
          <w:r w:rsidRPr="00D57D3D">
            <w:rPr>
              <w:rFonts w:cs="Times New Roman"/>
              <w:i/>
              <w:sz w:val="18"/>
            </w:rPr>
            <w:instrText xml:space="preserve"> PAGE </w:instrText>
          </w:r>
          <w:r w:rsidRPr="00D57D3D">
            <w:rPr>
              <w:rFonts w:cs="Times New Roman"/>
              <w:i/>
              <w:sz w:val="18"/>
            </w:rPr>
            <w:fldChar w:fldCharType="separate"/>
          </w:r>
          <w:r w:rsidR="001D299F">
            <w:rPr>
              <w:rFonts w:cs="Times New Roman"/>
              <w:i/>
              <w:noProof/>
              <w:sz w:val="18"/>
            </w:rPr>
            <w:t>ii</w:t>
          </w:r>
          <w:r w:rsidRPr="00D57D3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50BB" w:rsidRPr="00D57D3D" w:rsidRDefault="003050BB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D57D3D">
            <w:rPr>
              <w:rFonts w:cs="Times New Roman"/>
              <w:i/>
              <w:sz w:val="18"/>
            </w:rPr>
            <w:fldChar w:fldCharType="begin"/>
          </w:r>
          <w:r w:rsidRPr="00D57D3D">
            <w:rPr>
              <w:rFonts w:cs="Times New Roman"/>
              <w:i/>
              <w:sz w:val="18"/>
            </w:rPr>
            <w:instrText xml:space="preserve"> DOCPROPERTY ShortT </w:instrText>
          </w:r>
          <w:r w:rsidRPr="00D57D3D">
            <w:rPr>
              <w:rFonts w:cs="Times New Roman"/>
              <w:i/>
              <w:sz w:val="18"/>
            </w:rPr>
            <w:fldChar w:fldCharType="separate"/>
          </w:r>
          <w:r w:rsidR="00CF14BC">
            <w:rPr>
              <w:rFonts w:cs="Times New Roman"/>
              <w:i/>
              <w:sz w:val="18"/>
            </w:rPr>
            <w:t>Banking Amendment (Unclaimed Moneys—Specified Accounts and Conditions) Regulation 2013</w:t>
          </w:r>
          <w:r w:rsidRPr="00D57D3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50BB" w:rsidRPr="00D57D3D" w:rsidRDefault="003050BB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D57D3D">
            <w:rPr>
              <w:rFonts w:cs="Times New Roman"/>
              <w:i/>
              <w:sz w:val="18"/>
            </w:rPr>
            <w:fldChar w:fldCharType="begin"/>
          </w:r>
          <w:r w:rsidRPr="00D57D3D">
            <w:rPr>
              <w:rFonts w:cs="Times New Roman"/>
              <w:i/>
              <w:sz w:val="18"/>
            </w:rPr>
            <w:instrText xml:space="preserve"> DOCPROPERTY ActNo </w:instrText>
          </w:r>
          <w:r w:rsidRPr="00D57D3D">
            <w:rPr>
              <w:rFonts w:cs="Times New Roman"/>
              <w:i/>
              <w:sz w:val="18"/>
            </w:rPr>
            <w:fldChar w:fldCharType="separate"/>
          </w:r>
          <w:r w:rsidR="00CF14BC">
            <w:rPr>
              <w:rFonts w:cs="Times New Roman"/>
              <w:i/>
              <w:sz w:val="18"/>
            </w:rPr>
            <w:t>No. 100, 2013</w:t>
          </w:r>
          <w:r w:rsidRPr="00D57D3D">
            <w:rPr>
              <w:rFonts w:cs="Times New Roman"/>
              <w:i/>
              <w:sz w:val="18"/>
            </w:rPr>
            <w:fldChar w:fldCharType="end"/>
          </w:r>
        </w:p>
      </w:tc>
    </w:tr>
    <w:tr w:rsidR="003050BB" w:rsidRPr="00D57D3D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50BB" w:rsidRPr="00D57D3D" w:rsidRDefault="003050BB" w:rsidP="003050BB">
          <w:pPr>
            <w:jc w:val="right"/>
            <w:rPr>
              <w:rFonts w:cs="Times New Roman"/>
              <w:sz w:val="18"/>
            </w:rPr>
          </w:pPr>
        </w:p>
      </w:tc>
    </w:tr>
  </w:tbl>
  <w:p w:rsidR="003050BB" w:rsidRPr="00D57D3D" w:rsidRDefault="00D57D3D" w:rsidP="00D57D3D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OPC50419</w:t>
    </w:r>
    <w:r w:rsidRPr="00D57D3D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E33C1C" w:rsidRDefault="003050B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050BB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50BB" w:rsidRDefault="003050BB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F14BC">
            <w:rPr>
              <w:i/>
              <w:sz w:val="18"/>
            </w:rPr>
            <w:t>No. 100,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50BB" w:rsidRDefault="003050BB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F14BC">
            <w:rPr>
              <w:i/>
              <w:sz w:val="18"/>
            </w:rPr>
            <w:t>Banking Amendment (Unclaimed Moneys—Specified Accounts and Conditions)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50BB" w:rsidRDefault="003050B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6EA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050BB" w:rsidTr="003050B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50BB" w:rsidRDefault="003050BB" w:rsidP="003050BB">
          <w:pPr>
            <w:rPr>
              <w:sz w:val="18"/>
            </w:rPr>
          </w:pPr>
        </w:p>
      </w:tc>
    </w:tr>
  </w:tbl>
  <w:p w:rsidR="003050BB" w:rsidRPr="00ED79B6" w:rsidRDefault="00D57D3D" w:rsidP="00D57D3D">
    <w:pPr>
      <w:rPr>
        <w:i/>
        <w:sz w:val="18"/>
      </w:rPr>
    </w:pPr>
    <w:r>
      <w:rPr>
        <w:i/>
        <w:sz w:val="18"/>
      </w:rPr>
      <w:t>OPC50419</w:t>
    </w:r>
    <w:r w:rsidRPr="00D57D3D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D57D3D" w:rsidRDefault="003050BB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50BB" w:rsidRPr="00D57D3D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50BB" w:rsidRPr="00D57D3D" w:rsidRDefault="003050BB" w:rsidP="00E33C1C">
          <w:pPr>
            <w:spacing w:line="0" w:lineRule="atLeast"/>
            <w:rPr>
              <w:rFonts w:cs="Times New Roman"/>
              <w:sz w:val="18"/>
            </w:rPr>
          </w:pPr>
          <w:r w:rsidRPr="00D57D3D">
            <w:rPr>
              <w:rFonts w:cs="Times New Roman"/>
              <w:i/>
              <w:sz w:val="18"/>
            </w:rPr>
            <w:fldChar w:fldCharType="begin"/>
          </w:r>
          <w:r w:rsidRPr="00D57D3D">
            <w:rPr>
              <w:rFonts w:cs="Times New Roman"/>
              <w:i/>
              <w:sz w:val="18"/>
            </w:rPr>
            <w:instrText xml:space="preserve"> PAGE </w:instrText>
          </w:r>
          <w:r w:rsidRPr="00D57D3D">
            <w:rPr>
              <w:rFonts w:cs="Times New Roman"/>
              <w:i/>
              <w:sz w:val="18"/>
            </w:rPr>
            <w:fldChar w:fldCharType="separate"/>
          </w:r>
          <w:r w:rsidR="002C6EA4">
            <w:rPr>
              <w:rFonts w:cs="Times New Roman"/>
              <w:i/>
              <w:noProof/>
              <w:sz w:val="18"/>
            </w:rPr>
            <w:t>4</w:t>
          </w:r>
          <w:r w:rsidRPr="00D57D3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50BB" w:rsidRPr="00D57D3D" w:rsidRDefault="003050BB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D57D3D">
            <w:rPr>
              <w:rFonts w:cs="Times New Roman"/>
              <w:i/>
              <w:sz w:val="18"/>
            </w:rPr>
            <w:fldChar w:fldCharType="begin"/>
          </w:r>
          <w:r w:rsidRPr="00D57D3D">
            <w:rPr>
              <w:rFonts w:cs="Times New Roman"/>
              <w:i/>
              <w:sz w:val="18"/>
            </w:rPr>
            <w:instrText xml:space="preserve"> DOCPROPERTY ShortT </w:instrText>
          </w:r>
          <w:r w:rsidRPr="00D57D3D">
            <w:rPr>
              <w:rFonts w:cs="Times New Roman"/>
              <w:i/>
              <w:sz w:val="18"/>
            </w:rPr>
            <w:fldChar w:fldCharType="separate"/>
          </w:r>
          <w:r w:rsidR="00CF14BC">
            <w:rPr>
              <w:rFonts w:cs="Times New Roman"/>
              <w:i/>
              <w:sz w:val="18"/>
            </w:rPr>
            <w:t>Banking Amendment (Unclaimed Moneys—Specified Accounts and Conditions) Regulation 2013</w:t>
          </w:r>
          <w:r w:rsidRPr="00D57D3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50BB" w:rsidRPr="00D57D3D" w:rsidRDefault="003050BB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D57D3D">
            <w:rPr>
              <w:rFonts w:cs="Times New Roman"/>
              <w:i/>
              <w:sz w:val="18"/>
            </w:rPr>
            <w:fldChar w:fldCharType="begin"/>
          </w:r>
          <w:r w:rsidRPr="00D57D3D">
            <w:rPr>
              <w:rFonts w:cs="Times New Roman"/>
              <w:i/>
              <w:sz w:val="18"/>
            </w:rPr>
            <w:instrText xml:space="preserve"> DOCPROPERTY ActNo </w:instrText>
          </w:r>
          <w:r w:rsidRPr="00D57D3D">
            <w:rPr>
              <w:rFonts w:cs="Times New Roman"/>
              <w:i/>
              <w:sz w:val="18"/>
            </w:rPr>
            <w:fldChar w:fldCharType="separate"/>
          </w:r>
          <w:r w:rsidR="00CF14BC">
            <w:rPr>
              <w:rFonts w:cs="Times New Roman"/>
              <w:i/>
              <w:sz w:val="18"/>
            </w:rPr>
            <w:t>No. 100, 2013</w:t>
          </w:r>
          <w:r w:rsidRPr="00D57D3D">
            <w:rPr>
              <w:rFonts w:cs="Times New Roman"/>
              <w:i/>
              <w:sz w:val="18"/>
            </w:rPr>
            <w:fldChar w:fldCharType="end"/>
          </w:r>
        </w:p>
      </w:tc>
    </w:tr>
    <w:tr w:rsidR="003050BB" w:rsidRPr="00D57D3D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50BB" w:rsidRPr="00D57D3D" w:rsidRDefault="003050BB" w:rsidP="003050BB">
          <w:pPr>
            <w:jc w:val="right"/>
            <w:rPr>
              <w:rFonts w:cs="Times New Roman"/>
              <w:sz w:val="18"/>
            </w:rPr>
          </w:pPr>
        </w:p>
      </w:tc>
    </w:tr>
  </w:tbl>
  <w:p w:rsidR="003050BB" w:rsidRPr="00D57D3D" w:rsidRDefault="00D57D3D" w:rsidP="00D57D3D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OPC50419</w:t>
    </w:r>
    <w:r w:rsidRPr="00D57D3D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E33C1C" w:rsidRDefault="003050B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050BB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50BB" w:rsidRDefault="003050BB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F14BC">
            <w:rPr>
              <w:i/>
              <w:sz w:val="18"/>
            </w:rPr>
            <w:t>No. 100,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50BB" w:rsidRDefault="003050BB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F14BC">
            <w:rPr>
              <w:i/>
              <w:sz w:val="18"/>
            </w:rPr>
            <w:t>Banking Amendment (Unclaimed Moneys—Specified Accounts and Conditions)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50BB" w:rsidRDefault="003050B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6EA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050BB" w:rsidTr="003050B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50BB" w:rsidRDefault="003050BB" w:rsidP="003050BB">
          <w:pPr>
            <w:rPr>
              <w:sz w:val="18"/>
            </w:rPr>
          </w:pPr>
        </w:p>
      </w:tc>
    </w:tr>
  </w:tbl>
  <w:p w:rsidR="003050BB" w:rsidRPr="00ED79B6" w:rsidRDefault="00D57D3D" w:rsidP="00D57D3D">
    <w:pPr>
      <w:rPr>
        <w:i/>
        <w:sz w:val="18"/>
      </w:rPr>
    </w:pPr>
    <w:r>
      <w:rPr>
        <w:i/>
        <w:sz w:val="18"/>
      </w:rPr>
      <w:t>OPC50419</w:t>
    </w:r>
    <w:r w:rsidRPr="00D57D3D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E33C1C" w:rsidRDefault="003050BB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050BB" w:rsidTr="003050B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50BB" w:rsidRDefault="003050BB" w:rsidP="003050BB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F14BC">
            <w:rPr>
              <w:i/>
              <w:sz w:val="18"/>
            </w:rPr>
            <w:t>No. 100,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50BB" w:rsidRDefault="003050BB" w:rsidP="003050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F14BC">
            <w:rPr>
              <w:i/>
              <w:sz w:val="18"/>
            </w:rPr>
            <w:t>Banking Amendment (Unclaimed Moneys—Specified Accounts and Conditions)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50BB" w:rsidRDefault="003050BB" w:rsidP="003050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299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050BB" w:rsidTr="003050B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50BB" w:rsidRDefault="003050BB" w:rsidP="003050BB">
          <w:pPr>
            <w:rPr>
              <w:sz w:val="18"/>
            </w:rPr>
          </w:pPr>
        </w:p>
      </w:tc>
    </w:tr>
  </w:tbl>
  <w:p w:rsidR="003050BB" w:rsidRPr="00ED79B6" w:rsidRDefault="003050BB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BB" w:rsidRDefault="003050BB" w:rsidP="0048364F">
      <w:pPr>
        <w:spacing w:line="240" w:lineRule="auto"/>
      </w:pPr>
      <w:r>
        <w:separator/>
      </w:r>
    </w:p>
  </w:footnote>
  <w:footnote w:type="continuationSeparator" w:id="0">
    <w:p w:rsidR="003050BB" w:rsidRDefault="003050B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5F1388" w:rsidRDefault="003050B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5F1388" w:rsidRDefault="003050B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5F1388" w:rsidRDefault="003050B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ED79B6" w:rsidRDefault="003050BB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ED79B6" w:rsidRDefault="003050BB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ED79B6" w:rsidRDefault="003050B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A961C4" w:rsidRDefault="003050BB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C6EA4">
      <w:rPr>
        <w:b/>
        <w:sz w:val="20"/>
      </w:rPr>
      <w:fldChar w:fldCharType="separate"/>
    </w:r>
    <w:r w:rsidR="002C6EA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C6EA4">
      <w:rPr>
        <w:sz w:val="20"/>
      </w:rPr>
      <w:fldChar w:fldCharType="separate"/>
    </w:r>
    <w:r w:rsidR="002C6EA4">
      <w:rPr>
        <w:noProof/>
        <w:sz w:val="20"/>
      </w:rPr>
      <w:t>Amendments</w:t>
    </w:r>
    <w:r>
      <w:rPr>
        <w:sz w:val="20"/>
      </w:rPr>
      <w:fldChar w:fldCharType="end"/>
    </w:r>
  </w:p>
  <w:p w:rsidR="003050BB" w:rsidRPr="00A961C4" w:rsidRDefault="003050BB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050BB" w:rsidRPr="00A961C4" w:rsidRDefault="003050BB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A961C4" w:rsidRDefault="003050BB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C6EA4">
      <w:rPr>
        <w:sz w:val="20"/>
      </w:rPr>
      <w:fldChar w:fldCharType="separate"/>
    </w:r>
    <w:r w:rsidR="002C6EA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C6EA4">
      <w:rPr>
        <w:b/>
        <w:sz w:val="20"/>
      </w:rPr>
      <w:fldChar w:fldCharType="separate"/>
    </w:r>
    <w:r w:rsidR="002C6EA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3050BB" w:rsidRPr="00A961C4" w:rsidRDefault="003050BB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050BB" w:rsidRPr="00A961C4" w:rsidRDefault="003050BB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BB" w:rsidRPr="00A961C4" w:rsidRDefault="003050BB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doNotDisplayPageBoundaries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C3"/>
    <w:rsid w:val="000041C6"/>
    <w:rsid w:val="000113BC"/>
    <w:rsid w:val="00011709"/>
    <w:rsid w:val="000136AF"/>
    <w:rsid w:val="0001413A"/>
    <w:rsid w:val="00025060"/>
    <w:rsid w:val="00030C95"/>
    <w:rsid w:val="00035D76"/>
    <w:rsid w:val="0004044E"/>
    <w:rsid w:val="000434CD"/>
    <w:rsid w:val="00050791"/>
    <w:rsid w:val="00052D7F"/>
    <w:rsid w:val="00053079"/>
    <w:rsid w:val="000614BF"/>
    <w:rsid w:val="00062667"/>
    <w:rsid w:val="00063D6B"/>
    <w:rsid w:val="00070497"/>
    <w:rsid w:val="00097BB0"/>
    <w:rsid w:val="000A2C0D"/>
    <w:rsid w:val="000A2C8A"/>
    <w:rsid w:val="000A778C"/>
    <w:rsid w:val="000B04BE"/>
    <w:rsid w:val="000B06D0"/>
    <w:rsid w:val="000C5CF0"/>
    <w:rsid w:val="000D05EF"/>
    <w:rsid w:val="000E4868"/>
    <w:rsid w:val="000F21C1"/>
    <w:rsid w:val="000F5219"/>
    <w:rsid w:val="000F7427"/>
    <w:rsid w:val="00104349"/>
    <w:rsid w:val="00106D8D"/>
    <w:rsid w:val="0010745C"/>
    <w:rsid w:val="00116F6D"/>
    <w:rsid w:val="001269DD"/>
    <w:rsid w:val="00127F70"/>
    <w:rsid w:val="00141C5D"/>
    <w:rsid w:val="00143EAE"/>
    <w:rsid w:val="00154EAC"/>
    <w:rsid w:val="00160728"/>
    <w:rsid w:val="001643C9"/>
    <w:rsid w:val="00165568"/>
    <w:rsid w:val="00166C2F"/>
    <w:rsid w:val="001716C9"/>
    <w:rsid w:val="00171EAE"/>
    <w:rsid w:val="00172F15"/>
    <w:rsid w:val="00173C3E"/>
    <w:rsid w:val="00176959"/>
    <w:rsid w:val="00193461"/>
    <w:rsid w:val="001939E1"/>
    <w:rsid w:val="00195382"/>
    <w:rsid w:val="001A0D7A"/>
    <w:rsid w:val="001A7F57"/>
    <w:rsid w:val="001B2073"/>
    <w:rsid w:val="001B20BC"/>
    <w:rsid w:val="001B7A5D"/>
    <w:rsid w:val="001C69C4"/>
    <w:rsid w:val="001D299F"/>
    <w:rsid w:val="001E3590"/>
    <w:rsid w:val="001E53D9"/>
    <w:rsid w:val="001E562E"/>
    <w:rsid w:val="001E577B"/>
    <w:rsid w:val="001E5790"/>
    <w:rsid w:val="001E7407"/>
    <w:rsid w:val="001F3DA4"/>
    <w:rsid w:val="001F6924"/>
    <w:rsid w:val="00201D27"/>
    <w:rsid w:val="00204EE9"/>
    <w:rsid w:val="00210F1B"/>
    <w:rsid w:val="00211D2A"/>
    <w:rsid w:val="002224C6"/>
    <w:rsid w:val="00235C51"/>
    <w:rsid w:val="00240749"/>
    <w:rsid w:val="00246787"/>
    <w:rsid w:val="00250071"/>
    <w:rsid w:val="00253D8C"/>
    <w:rsid w:val="00260BCE"/>
    <w:rsid w:val="00265CDB"/>
    <w:rsid w:val="00265FBC"/>
    <w:rsid w:val="0026605C"/>
    <w:rsid w:val="00266D05"/>
    <w:rsid w:val="00267829"/>
    <w:rsid w:val="0027112B"/>
    <w:rsid w:val="0028299A"/>
    <w:rsid w:val="00287FF7"/>
    <w:rsid w:val="002932B1"/>
    <w:rsid w:val="00293F12"/>
    <w:rsid w:val="00295B34"/>
    <w:rsid w:val="00297ECB"/>
    <w:rsid w:val="002A21A8"/>
    <w:rsid w:val="002A5058"/>
    <w:rsid w:val="002B1A61"/>
    <w:rsid w:val="002B2640"/>
    <w:rsid w:val="002B44EE"/>
    <w:rsid w:val="002B5B89"/>
    <w:rsid w:val="002B7D96"/>
    <w:rsid w:val="002C62E3"/>
    <w:rsid w:val="002C6EA4"/>
    <w:rsid w:val="002D043A"/>
    <w:rsid w:val="002E0990"/>
    <w:rsid w:val="002E7A35"/>
    <w:rsid w:val="00304E75"/>
    <w:rsid w:val="003050BB"/>
    <w:rsid w:val="0030535F"/>
    <w:rsid w:val="003072FA"/>
    <w:rsid w:val="0031713F"/>
    <w:rsid w:val="00320EAC"/>
    <w:rsid w:val="00326ED5"/>
    <w:rsid w:val="00330920"/>
    <w:rsid w:val="003415D3"/>
    <w:rsid w:val="0034386B"/>
    <w:rsid w:val="00345D4C"/>
    <w:rsid w:val="00352B0F"/>
    <w:rsid w:val="00361BD9"/>
    <w:rsid w:val="003642F0"/>
    <w:rsid w:val="003763EA"/>
    <w:rsid w:val="003801D0"/>
    <w:rsid w:val="0038627E"/>
    <w:rsid w:val="00391AFA"/>
    <w:rsid w:val="0039228E"/>
    <w:rsid w:val="003922C3"/>
    <w:rsid w:val="003926B5"/>
    <w:rsid w:val="0039535E"/>
    <w:rsid w:val="003B04EC"/>
    <w:rsid w:val="003B1868"/>
    <w:rsid w:val="003B3929"/>
    <w:rsid w:val="003B6252"/>
    <w:rsid w:val="003C5F2B"/>
    <w:rsid w:val="003C7744"/>
    <w:rsid w:val="003D0BFE"/>
    <w:rsid w:val="003D5700"/>
    <w:rsid w:val="003F3C20"/>
    <w:rsid w:val="003F5540"/>
    <w:rsid w:val="003F567B"/>
    <w:rsid w:val="003F720A"/>
    <w:rsid w:val="004010E7"/>
    <w:rsid w:val="00401403"/>
    <w:rsid w:val="00407D38"/>
    <w:rsid w:val="004116CD"/>
    <w:rsid w:val="00412B83"/>
    <w:rsid w:val="00424CA9"/>
    <w:rsid w:val="00433B11"/>
    <w:rsid w:val="0044291A"/>
    <w:rsid w:val="00443033"/>
    <w:rsid w:val="0044332C"/>
    <w:rsid w:val="00450851"/>
    <w:rsid w:val="00453072"/>
    <w:rsid w:val="004541B9"/>
    <w:rsid w:val="0045759C"/>
    <w:rsid w:val="00460499"/>
    <w:rsid w:val="00466A83"/>
    <w:rsid w:val="00471330"/>
    <w:rsid w:val="00475E58"/>
    <w:rsid w:val="00481E2E"/>
    <w:rsid w:val="0048364F"/>
    <w:rsid w:val="00486A32"/>
    <w:rsid w:val="00487FFA"/>
    <w:rsid w:val="00496F97"/>
    <w:rsid w:val="004A2140"/>
    <w:rsid w:val="004A2484"/>
    <w:rsid w:val="004A4478"/>
    <w:rsid w:val="004A69C7"/>
    <w:rsid w:val="004A7AC5"/>
    <w:rsid w:val="004B7208"/>
    <w:rsid w:val="004C6DE1"/>
    <w:rsid w:val="004D0EB4"/>
    <w:rsid w:val="004E17B4"/>
    <w:rsid w:val="004F0110"/>
    <w:rsid w:val="004F1FAC"/>
    <w:rsid w:val="004F3A90"/>
    <w:rsid w:val="004F676E"/>
    <w:rsid w:val="005022BB"/>
    <w:rsid w:val="00512532"/>
    <w:rsid w:val="005169BD"/>
    <w:rsid w:val="00516B8D"/>
    <w:rsid w:val="00517245"/>
    <w:rsid w:val="0053176D"/>
    <w:rsid w:val="00537FBC"/>
    <w:rsid w:val="00543469"/>
    <w:rsid w:val="00557C7A"/>
    <w:rsid w:val="0057714D"/>
    <w:rsid w:val="005815F9"/>
    <w:rsid w:val="00584811"/>
    <w:rsid w:val="0058646E"/>
    <w:rsid w:val="00586F22"/>
    <w:rsid w:val="00591E07"/>
    <w:rsid w:val="00592C46"/>
    <w:rsid w:val="00593AA6"/>
    <w:rsid w:val="00594161"/>
    <w:rsid w:val="00594749"/>
    <w:rsid w:val="005948C9"/>
    <w:rsid w:val="00597CE9"/>
    <w:rsid w:val="005A1E36"/>
    <w:rsid w:val="005B4067"/>
    <w:rsid w:val="005C12DE"/>
    <w:rsid w:val="005C3F41"/>
    <w:rsid w:val="005C4598"/>
    <w:rsid w:val="005D21A6"/>
    <w:rsid w:val="005D4008"/>
    <w:rsid w:val="00600219"/>
    <w:rsid w:val="006070A7"/>
    <w:rsid w:val="00613ED1"/>
    <w:rsid w:val="0061441E"/>
    <w:rsid w:val="00614635"/>
    <w:rsid w:val="006249E6"/>
    <w:rsid w:val="00627969"/>
    <w:rsid w:val="006303D6"/>
    <w:rsid w:val="00630733"/>
    <w:rsid w:val="00633C14"/>
    <w:rsid w:val="00641245"/>
    <w:rsid w:val="0064468A"/>
    <w:rsid w:val="00654CCA"/>
    <w:rsid w:val="00656DE9"/>
    <w:rsid w:val="00677CC2"/>
    <w:rsid w:val="00680F17"/>
    <w:rsid w:val="00682F76"/>
    <w:rsid w:val="00685C16"/>
    <w:rsid w:val="00685F42"/>
    <w:rsid w:val="0069061F"/>
    <w:rsid w:val="0069207B"/>
    <w:rsid w:val="006937E2"/>
    <w:rsid w:val="006977FB"/>
    <w:rsid w:val="006A0B0C"/>
    <w:rsid w:val="006A2217"/>
    <w:rsid w:val="006B321C"/>
    <w:rsid w:val="006B3504"/>
    <w:rsid w:val="006B4EA0"/>
    <w:rsid w:val="006B7D9D"/>
    <w:rsid w:val="006C2C12"/>
    <w:rsid w:val="006C7F8C"/>
    <w:rsid w:val="006D3667"/>
    <w:rsid w:val="006E720F"/>
    <w:rsid w:val="006F0919"/>
    <w:rsid w:val="006F15DB"/>
    <w:rsid w:val="006F6162"/>
    <w:rsid w:val="00700B2C"/>
    <w:rsid w:val="00701E6A"/>
    <w:rsid w:val="00705B7C"/>
    <w:rsid w:val="00713084"/>
    <w:rsid w:val="00713251"/>
    <w:rsid w:val="00713641"/>
    <w:rsid w:val="00720BC5"/>
    <w:rsid w:val="00722023"/>
    <w:rsid w:val="00730C4E"/>
    <w:rsid w:val="00731E00"/>
    <w:rsid w:val="00736828"/>
    <w:rsid w:val="007372A3"/>
    <w:rsid w:val="007440B7"/>
    <w:rsid w:val="0074694E"/>
    <w:rsid w:val="00750E91"/>
    <w:rsid w:val="007548F0"/>
    <w:rsid w:val="007634AD"/>
    <w:rsid w:val="007661C4"/>
    <w:rsid w:val="007715C9"/>
    <w:rsid w:val="00771F8B"/>
    <w:rsid w:val="00774025"/>
    <w:rsid w:val="00774EDD"/>
    <w:rsid w:val="007757EC"/>
    <w:rsid w:val="007769D4"/>
    <w:rsid w:val="007804B6"/>
    <w:rsid w:val="00781C25"/>
    <w:rsid w:val="00785AFA"/>
    <w:rsid w:val="007903AC"/>
    <w:rsid w:val="00795923"/>
    <w:rsid w:val="007B140E"/>
    <w:rsid w:val="007C0F1D"/>
    <w:rsid w:val="007C46F3"/>
    <w:rsid w:val="007D2DA7"/>
    <w:rsid w:val="007D43D2"/>
    <w:rsid w:val="007E4FB1"/>
    <w:rsid w:val="007E7D4A"/>
    <w:rsid w:val="007F11B3"/>
    <w:rsid w:val="0082038E"/>
    <w:rsid w:val="00825621"/>
    <w:rsid w:val="00826DA5"/>
    <w:rsid w:val="00833416"/>
    <w:rsid w:val="008416AC"/>
    <w:rsid w:val="0084534F"/>
    <w:rsid w:val="008469C3"/>
    <w:rsid w:val="00856A31"/>
    <w:rsid w:val="00865825"/>
    <w:rsid w:val="00867C5E"/>
    <w:rsid w:val="00874B69"/>
    <w:rsid w:val="008754D0"/>
    <w:rsid w:val="008774B2"/>
    <w:rsid w:val="00877D48"/>
    <w:rsid w:val="0088680B"/>
    <w:rsid w:val="00894BBA"/>
    <w:rsid w:val="00896A75"/>
    <w:rsid w:val="0089783B"/>
    <w:rsid w:val="008A15EC"/>
    <w:rsid w:val="008A40EA"/>
    <w:rsid w:val="008C5649"/>
    <w:rsid w:val="008C76AF"/>
    <w:rsid w:val="008D0996"/>
    <w:rsid w:val="008D0EE0"/>
    <w:rsid w:val="008D2664"/>
    <w:rsid w:val="008D2CC5"/>
    <w:rsid w:val="008D3C89"/>
    <w:rsid w:val="008D477E"/>
    <w:rsid w:val="008E19F3"/>
    <w:rsid w:val="008E7605"/>
    <w:rsid w:val="008F0260"/>
    <w:rsid w:val="008F07E3"/>
    <w:rsid w:val="008F4F1C"/>
    <w:rsid w:val="00905E44"/>
    <w:rsid w:val="00907271"/>
    <w:rsid w:val="00907BB8"/>
    <w:rsid w:val="0092053A"/>
    <w:rsid w:val="00932377"/>
    <w:rsid w:val="00940596"/>
    <w:rsid w:val="00941FFB"/>
    <w:rsid w:val="009448B4"/>
    <w:rsid w:val="00944AAB"/>
    <w:rsid w:val="00944E49"/>
    <w:rsid w:val="0095440F"/>
    <w:rsid w:val="00960C24"/>
    <w:rsid w:val="00972BAD"/>
    <w:rsid w:val="00990679"/>
    <w:rsid w:val="00992018"/>
    <w:rsid w:val="009A2434"/>
    <w:rsid w:val="009B2E02"/>
    <w:rsid w:val="009B3629"/>
    <w:rsid w:val="009C49D8"/>
    <w:rsid w:val="009D014F"/>
    <w:rsid w:val="009D26EA"/>
    <w:rsid w:val="009D3FF5"/>
    <w:rsid w:val="009E1E20"/>
    <w:rsid w:val="009E3601"/>
    <w:rsid w:val="009F5EC5"/>
    <w:rsid w:val="009F727E"/>
    <w:rsid w:val="009F7BAE"/>
    <w:rsid w:val="00A02A6C"/>
    <w:rsid w:val="00A137D4"/>
    <w:rsid w:val="00A17D74"/>
    <w:rsid w:val="00A2057D"/>
    <w:rsid w:val="00A231E2"/>
    <w:rsid w:val="00A2550D"/>
    <w:rsid w:val="00A34B64"/>
    <w:rsid w:val="00A3768C"/>
    <w:rsid w:val="00A41180"/>
    <w:rsid w:val="00A4169B"/>
    <w:rsid w:val="00A4361F"/>
    <w:rsid w:val="00A4488F"/>
    <w:rsid w:val="00A45D46"/>
    <w:rsid w:val="00A50DFD"/>
    <w:rsid w:val="00A53D8C"/>
    <w:rsid w:val="00A5783F"/>
    <w:rsid w:val="00A6296F"/>
    <w:rsid w:val="00A64912"/>
    <w:rsid w:val="00A70A74"/>
    <w:rsid w:val="00A73602"/>
    <w:rsid w:val="00A740B4"/>
    <w:rsid w:val="00A80772"/>
    <w:rsid w:val="00A846A7"/>
    <w:rsid w:val="00A85DA0"/>
    <w:rsid w:val="00A87AB9"/>
    <w:rsid w:val="00A90466"/>
    <w:rsid w:val="00A90B15"/>
    <w:rsid w:val="00AB28DF"/>
    <w:rsid w:val="00AB3315"/>
    <w:rsid w:val="00AC2C9C"/>
    <w:rsid w:val="00AD22F6"/>
    <w:rsid w:val="00AD5641"/>
    <w:rsid w:val="00AE78C1"/>
    <w:rsid w:val="00AF0336"/>
    <w:rsid w:val="00AF75E5"/>
    <w:rsid w:val="00B032D8"/>
    <w:rsid w:val="00B10835"/>
    <w:rsid w:val="00B13F64"/>
    <w:rsid w:val="00B21B2F"/>
    <w:rsid w:val="00B24435"/>
    <w:rsid w:val="00B303CA"/>
    <w:rsid w:val="00B3229A"/>
    <w:rsid w:val="00B332B8"/>
    <w:rsid w:val="00B33B3C"/>
    <w:rsid w:val="00B359FB"/>
    <w:rsid w:val="00B63BDE"/>
    <w:rsid w:val="00B71EF7"/>
    <w:rsid w:val="00B74B39"/>
    <w:rsid w:val="00B85D9F"/>
    <w:rsid w:val="00BA3D4C"/>
    <w:rsid w:val="00BA5026"/>
    <w:rsid w:val="00BA6AC1"/>
    <w:rsid w:val="00BB5AD3"/>
    <w:rsid w:val="00BB602F"/>
    <w:rsid w:val="00BB6E79"/>
    <w:rsid w:val="00BC01DF"/>
    <w:rsid w:val="00BC3C3A"/>
    <w:rsid w:val="00BC4F91"/>
    <w:rsid w:val="00BC5EDC"/>
    <w:rsid w:val="00BC61FF"/>
    <w:rsid w:val="00BD60E6"/>
    <w:rsid w:val="00BE0A2C"/>
    <w:rsid w:val="00BE253A"/>
    <w:rsid w:val="00BE719A"/>
    <w:rsid w:val="00BE720A"/>
    <w:rsid w:val="00BE7DC2"/>
    <w:rsid w:val="00BF7002"/>
    <w:rsid w:val="00C021DC"/>
    <w:rsid w:val="00C067E5"/>
    <w:rsid w:val="00C071E2"/>
    <w:rsid w:val="00C164CA"/>
    <w:rsid w:val="00C21B63"/>
    <w:rsid w:val="00C350BC"/>
    <w:rsid w:val="00C373AD"/>
    <w:rsid w:val="00C42BF8"/>
    <w:rsid w:val="00C4308A"/>
    <w:rsid w:val="00C43600"/>
    <w:rsid w:val="00C460AE"/>
    <w:rsid w:val="00C47716"/>
    <w:rsid w:val="00C50043"/>
    <w:rsid w:val="00C61697"/>
    <w:rsid w:val="00C6603F"/>
    <w:rsid w:val="00C70CEA"/>
    <w:rsid w:val="00C70D5A"/>
    <w:rsid w:val="00C723CC"/>
    <w:rsid w:val="00C74D01"/>
    <w:rsid w:val="00C7573B"/>
    <w:rsid w:val="00C76CF3"/>
    <w:rsid w:val="00C84782"/>
    <w:rsid w:val="00C93455"/>
    <w:rsid w:val="00C95BF9"/>
    <w:rsid w:val="00C95DCA"/>
    <w:rsid w:val="00CA669A"/>
    <w:rsid w:val="00CA7AF8"/>
    <w:rsid w:val="00CB0180"/>
    <w:rsid w:val="00CC4910"/>
    <w:rsid w:val="00CC5D32"/>
    <w:rsid w:val="00CD0CAC"/>
    <w:rsid w:val="00CD62E5"/>
    <w:rsid w:val="00CD7ECB"/>
    <w:rsid w:val="00CF0BB2"/>
    <w:rsid w:val="00CF14BC"/>
    <w:rsid w:val="00CF5FC1"/>
    <w:rsid w:val="00D11E57"/>
    <w:rsid w:val="00D13441"/>
    <w:rsid w:val="00D1459B"/>
    <w:rsid w:val="00D16AA7"/>
    <w:rsid w:val="00D17B17"/>
    <w:rsid w:val="00D21A71"/>
    <w:rsid w:val="00D243A3"/>
    <w:rsid w:val="00D30BA0"/>
    <w:rsid w:val="00D33440"/>
    <w:rsid w:val="00D402A2"/>
    <w:rsid w:val="00D52EFE"/>
    <w:rsid w:val="00D555E0"/>
    <w:rsid w:val="00D57D3D"/>
    <w:rsid w:val="00D62B24"/>
    <w:rsid w:val="00D63EF6"/>
    <w:rsid w:val="00D70DFB"/>
    <w:rsid w:val="00D72C04"/>
    <w:rsid w:val="00D766DF"/>
    <w:rsid w:val="00D83471"/>
    <w:rsid w:val="00D84B30"/>
    <w:rsid w:val="00D84B58"/>
    <w:rsid w:val="00D905FE"/>
    <w:rsid w:val="00D925D1"/>
    <w:rsid w:val="00D957DD"/>
    <w:rsid w:val="00DA55DA"/>
    <w:rsid w:val="00DA7E25"/>
    <w:rsid w:val="00DB235D"/>
    <w:rsid w:val="00DB2DBE"/>
    <w:rsid w:val="00DB4CD0"/>
    <w:rsid w:val="00DC3D61"/>
    <w:rsid w:val="00DC3E07"/>
    <w:rsid w:val="00DD55EF"/>
    <w:rsid w:val="00DF132C"/>
    <w:rsid w:val="00E05704"/>
    <w:rsid w:val="00E05C46"/>
    <w:rsid w:val="00E06D43"/>
    <w:rsid w:val="00E1592E"/>
    <w:rsid w:val="00E30206"/>
    <w:rsid w:val="00E33C1C"/>
    <w:rsid w:val="00E362F5"/>
    <w:rsid w:val="00E443FC"/>
    <w:rsid w:val="00E54292"/>
    <w:rsid w:val="00E5790C"/>
    <w:rsid w:val="00E63C5A"/>
    <w:rsid w:val="00E730A3"/>
    <w:rsid w:val="00E74DC7"/>
    <w:rsid w:val="00E77F7E"/>
    <w:rsid w:val="00E80999"/>
    <w:rsid w:val="00E84E0A"/>
    <w:rsid w:val="00E87699"/>
    <w:rsid w:val="00E911B6"/>
    <w:rsid w:val="00E93FA5"/>
    <w:rsid w:val="00E96BFB"/>
    <w:rsid w:val="00EA0B8F"/>
    <w:rsid w:val="00EB1CCC"/>
    <w:rsid w:val="00EB201D"/>
    <w:rsid w:val="00EB7B9D"/>
    <w:rsid w:val="00EC795B"/>
    <w:rsid w:val="00ED19FD"/>
    <w:rsid w:val="00ED26DA"/>
    <w:rsid w:val="00ED3A7D"/>
    <w:rsid w:val="00ED444C"/>
    <w:rsid w:val="00ED4723"/>
    <w:rsid w:val="00ED7872"/>
    <w:rsid w:val="00EE78F9"/>
    <w:rsid w:val="00EF2E3A"/>
    <w:rsid w:val="00EF41A9"/>
    <w:rsid w:val="00F007D3"/>
    <w:rsid w:val="00F047E2"/>
    <w:rsid w:val="00F04E34"/>
    <w:rsid w:val="00F078DC"/>
    <w:rsid w:val="00F13E86"/>
    <w:rsid w:val="00F14020"/>
    <w:rsid w:val="00F20A75"/>
    <w:rsid w:val="00F24C35"/>
    <w:rsid w:val="00F352CD"/>
    <w:rsid w:val="00F677A9"/>
    <w:rsid w:val="00F7075C"/>
    <w:rsid w:val="00F81B8F"/>
    <w:rsid w:val="00F84CF5"/>
    <w:rsid w:val="00F915DB"/>
    <w:rsid w:val="00F91635"/>
    <w:rsid w:val="00F9370A"/>
    <w:rsid w:val="00F93AC9"/>
    <w:rsid w:val="00F95A79"/>
    <w:rsid w:val="00FA3428"/>
    <w:rsid w:val="00FA420B"/>
    <w:rsid w:val="00FA4642"/>
    <w:rsid w:val="00FA534E"/>
    <w:rsid w:val="00FA6731"/>
    <w:rsid w:val="00FB1E3E"/>
    <w:rsid w:val="00FC12FF"/>
    <w:rsid w:val="00FC2C7C"/>
    <w:rsid w:val="00FC5400"/>
    <w:rsid w:val="00FD1547"/>
    <w:rsid w:val="00FD77F9"/>
    <w:rsid w:val="00FD7CFE"/>
    <w:rsid w:val="00FE08E9"/>
    <w:rsid w:val="00FE6AEC"/>
    <w:rsid w:val="00FF0145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3C8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3C89"/>
  </w:style>
  <w:style w:type="paragraph" w:customStyle="1" w:styleId="OPCParaBase">
    <w:name w:val="OPCParaBase"/>
    <w:qFormat/>
    <w:rsid w:val="008D3C8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3C8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3C8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3C8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3C8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3C8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D3C8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3C8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3C8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3C8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3C8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3C89"/>
  </w:style>
  <w:style w:type="paragraph" w:customStyle="1" w:styleId="Blocks">
    <w:name w:val="Blocks"/>
    <w:aliases w:val="bb"/>
    <w:basedOn w:val="OPCParaBase"/>
    <w:qFormat/>
    <w:rsid w:val="008D3C8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3C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3C8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3C89"/>
    <w:rPr>
      <w:i/>
    </w:rPr>
  </w:style>
  <w:style w:type="paragraph" w:customStyle="1" w:styleId="BoxList">
    <w:name w:val="BoxList"/>
    <w:aliases w:val="bl"/>
    <w:basedOn w:val="BoxText"/>
    <w:qFormat/>
    <w:rsid w:val="008D3C8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3C8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3C8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3C89"/>
    <w:pPr>
      <w:ind w:left="1985" w:hanging="851"/>
    </w:pPr>
  </w:style>
  <w:style w:type="character" w:customStyle="1" w:styleId="CharAmPartNo">
    <w:name w:val="CharAmPartNo"/>
    <w:basedOn w:val="OPCCharBase"/>
    <w:qFormat/>
    <w:rsid w:val="008D3C89"/>
  </w:style>
  <w:style w:type="character" w:customStyle="1" w:styleId="CharAmPartText">
    <w:name w:val="CharAmPartText"/>
    <w:basedOn w:val="OPCCharBase"/>
    <w:qFormat/>
    <w:rsid w:val="008D3C89"/>
  </w:style>
  <w:style w:type="character" w:customStyle="1" w:styleId="CharAmSchNo">
    <w:name w:val="CharAmSchNo"/>
    <w:basedOn w:val="OPCCharBase"/>
    <w:qFormat/>
    <w:rsid w:val="008D3C89"/>
  </w:style>
  <w:style w:type="character" w:customStyle="1" w:styleId="CharAmSchText">
    <w:name w:val="CharAmSchText"/>
    <w:basedOn w:val="OPCCharBase"/>
    <w:qFormat/>
    <w:rsid w:val="008D3C89"/>
  </w:style>
  <w:style w:type="character" w:customStyle="1" w:styleId="CharBoldItalic">
    <w:name w:val="CharBoldItalic"/>
    <w:basedOn w:val="OPCCharBase"/>
    <w:uiPriority w:val="1"/>
    <w:qFormat/>
    <w:rsid w:val="008D3C8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D3C89"/>
  </w:style>
  <w:style w:type="character" w:customStyle="1" w:styleId="CharChapText">
    <w:name w:val="CharChapText"/>
    <w:basedOn w:val="OPCCharBase"/>
    <w:uiPriority w:val="1"/>
    <w:qFormat/>
    <w:rsid w:val="008D3C89"/>
  </w:style>
  <w:style w:type="character" w:customStyle="1" w:styleId="CharDivNo">
    <w:name w:val="CharDivNo"/>
    <w:basedOn w:val="OPCCharBase"/>
    <w:uiPriority w:val="1"/>
    <w:qFormat/>
    <w:rsid w:val="008D3C89"/>
  </w:style>
  <w:style w:type="character" w:customStyle="1" w:styleId="CharDivText">
    <w:name w:val="CharDivText"/>
    <w:basedOn w:val="OPCCharBase"/>
    <w:uiPriority w:val="1"/>
    <w:qFormat/>
    <w:rsid w:val="008D3C89"/>
  </w:style>
  <w:style w:type="character" w:customStyle="1" w:styleId="CharItalic">
    <w:name w:val="CharItalic"/>
    <w:basedOn w:val="OPCCharBase"/>
    <w:uiPriority w:val="1"/>
    <w:qFormat/>
    <w:rsid w:val="008D3C89"/>
    <w:rPr>
      <w:i/>
    </w:rPr>
  </w:style>
  <w:style w:type="character" w:customStyle="1" w:styleId="CharPartNo">
    <w:name w:val="CharPartNo"/>
    <w:basedOn w:val="OPCCharBase"/>
    <w:uiPriority w:val="1"/>
    <w:qFormat/>
    <w:rsid w:val="008D3C89"/>
  </w:style>
  <w:style w:type="character" w:customStyle="1" w:styleId="CharPartText">
    <w:name w:val="CharPartText"/>
    <w:basedOn w:val="OPCCharBase"/>
    <w:uiPriority w:val="1"/>
    <w:qFormat/>
    <w:rsid w:val="008D3C89"/>
  </w:style>
  <w:style w:type="character" w:customStyle="1" w:styleId="CharSectno">
    <w:name w:val="CharSectno"/>
    <w:basedOn w:val="OPCCharBase"/>
    <w:qFormat/>
    <w:rsid w:val="008D3C89"/>
  </w:style>
  <w:style w:type="character" w:customStyle="1" w:styleId="CharSubdNo">
    <w:name w:val="CharSubdNo"/>
    <w:basedOn w:val="OPCCharBase"/>
    <w:uiPriority w:val="1"/>
    <w:qFormat/>
    <w:rsid w:val="008D3C89"/>
  </w:style>
  <w:style w:type="character" w:customStyle="1" w:styleId="CharSubdText">
    <w:name w:val="CharSubdText"/>
    <w:basedOn w:val="OPCCharBase"/>
    <w:uiPriority w:val="1"/>
    <w:qFormat/>
    <w:rsid w:val="008D3C89"/>
  </w:style>
  <w:style w:type="paragraph" w:customStyle="1" w:styleId="CTA--">
    <w:name w:val="CTA --"/>
    <w:basedOn w:val="OPCParaBase"/>
    <w:next w:val="Normal"/>
    <w:rsid w:val="008D3C8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3C8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3C8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3C8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3C8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3C8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3C8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3C8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3C8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3C8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3C8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3C8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3C8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3C8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D3C8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3C8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D3C8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D3C8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D3C8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D3C8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3C8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3C8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3C8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3C8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3C8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3C8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3C8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3C8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3C8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3C8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3C8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D3C8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D3C8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3C8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3C8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3C8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3C8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3C8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3C8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3C8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3C8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3C8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3C8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3C8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3C8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3C8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3C8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3C8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3C8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3C8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3C8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3C8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3C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3C8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3C8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3C8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D3C8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D3C8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D3C8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D3C8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D3C8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D3C8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D3C8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D3C8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D3C8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D3C8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3C8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3C8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3C8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3C8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3C8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3C8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3C8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D3C89"/>
    <w:rPr>
      <w:sz w:val="16"/>
    </w:rPr>
  </w:style>
  <w:style w:type="table" w:customStyle="1" w:styleId="CFlag">
    <w:name w:val="CFlag"/>
    <w:basedOn w:val="TableNormal"/>
    <w:uiPriority w:val="99"/>
    <w:rsid w:val="008D3C8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C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3C89"/>
    <w:rPr>
      <w:color w:val="0000FF"/>
      <w:u w:val="single"/>
    </w:rPr>
  </w:style>
  <w:style w:type="table" w:styleId="TableGrid">
    <w:name w:val="Table Grid"/>
    <w:basedOn w:val="TableNormal"/>
    <w:uiPriority w:val="59"/>
    <w:rsid w:val="008D3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D3C8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D3C8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D3C8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D3C8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D3C8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D3C8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3C89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8D3C8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3C89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8D3C8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8D3C89"/>
  </w:style>
  <w:style w:type="paragraph" w:customStyle="1" w:styleId="CompiledActNo">
    <w:name w:val="CompiledActNo"/>
    <w:basedOn w:val="OPCParaBase"/>
    <w:next w:val="Normal"/>
    <w:rsid w:val="008D3C8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D3C8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3C8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8D3C8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8D3C8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D3C8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D3C8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3C8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D3C8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3C8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D3C8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8D3C89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8D3C8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8D3C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8D3C89"/>
    <w:pPr>
      <w:spacing w:before="2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3C8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3C89"/>
  </w:style>
  <w:style w:type="paragraph" w:customStyle="1" w:styleId="OPCParaBase">
    <w:name w:val="OPCParaBase"/>
    <w:qFormat/>
    <w:rsid w:val="008D3C8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3C8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3C8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3C8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3C8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3C8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D3C8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3C8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3C8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3C8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3C8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3C89"/>
  </w:style>
  <w:style w:type="paragraph" w:customStyle="1" w:styleId="Blocks">
    <w:name w:val="Blocks"/>
    <w:aliases w:val="bb"/>
    <w:basedOn w:val="OPCParaBase"/>
    <w:qFormat/>
    <w:rsid w:val="008D3C8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3C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3C8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3C89"/>
    <w:rPr>
      <w:i/>
    </w:rPr>
  </w:style>
  <w:style w:type="paragraph" w:customStyle="1" w:styleId="BoxList">
    <w:name w:val="BoxList"/>
    <w:aliases w:val="bl"/>
    <w:basedOn w:val="BoxText"/>
    <w:qFormat/>
    <w:rsid w:val="008D3C8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3C8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3C8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3C89"/>
    <w:pPr>
      <w:ind w:left="1985" w:hanging="851"/>
    </w:pPr>
  </w:style>
  <w:style w:type="character" w:customStyle="1" w:styleId="CharAmPartNo">
    <w:name w:val="CharAmPartNo"/>
    <w:basedOn w:val="OPCCharBase"/>
    <w:qFormat/>
    <w:rsid w:val="008D3C89"/>
  </w:style>
  <w:style w:type="character" w:customStyle="1" w:styleId="CharAmPartText">
    <w:name w:val="CharAmPartText"/>
    <w:basedOn w:val="OPCCharBase"/>
    <w:qFormat/>
    <w:rsid w:val="008D3C89"/>
  </w:style>
  <w:style w:type="character" w:customStyle="1" w:styleId="CharAmSchNo">
    <w:name w:val="CharAmSchNo"/>
    <w:basedOn w:val="OPCCharBase"/>
    <w:qFormat/>
    <w:rsid w:val="008D3C89"/>
  </w:style>
  <w:style w:type="character" w:customStyle="1" w:styleId="CharAmSchText">
    <w:name w:val="CharAmSchText"/>
    <w:basedOn w:val="OPCCharBase"/>
    <w:qFormat/>
    <w:rsid w:val="008D3C89"/>
  </w:style>
  <w:style w:type="character" w:customStyle="1" w:styleId="CharBoldItalic">
    <w:name w:val="CharBoldItalic"/>
    <w:basedOn w:val="OPCCharBase"/>
    <w:uiPriority w:val="1"/>
    <w:qFormat/>
    <w:rsid w:val="008D3C8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D3C89"/>
  </w:style>
  <w:style w:type="character" w:customStyle="1" w:styleId="CharChapText">
    <w:name w:val="CharChapText"/>
    <w:basedOn w:val="OPCCharBase"/>
    <w:uiPriority w:val="1"/>
    <w:qFormat/>
    <w:rsid w:val="008D3C89"/>
  </w:style>
  <w:style w:type="character" w:customStyle="1" w:styleId="CharDivNo">
    <w:name w:val="CharDivNo"/>
    <w:basedOn w:val="OPCCharBase"/>
    <w:uiPriority w:val="1"/>
    <w:qFormat/>
    <w:rsid w:val="008D3C89"/>
  </w:style>
  <w:style w:type="character" w:customStyle="1" w:styleId="CharDivText">
    <w:name w:val="CharDivText"/>
    <w:basedOn w:val="OPCCharBase"/>
    <w:uiPriority w:val="1"/>
    <w:qFormat/>
    <w:rsid w:val="008D3C89"/>
  </w:style>
  <w:style w:type="character" w:customStyle="1" w:styleId="CharItalic">
    <w:name w:val="CharItalic"/>
    <w:basedOn w:val="OPCCharBase"/>
    <w:uiPriority w:val="1"/>
    <w:qFormat/>
    <w:rsid w:val="008D3C89"/>
    <w:rPr>
      <w:i/>
    </w:rPr>
  </w:style>
  <w:style w:type="character" w:customStyle="1" w:styleId="CharPartNo">
    <w:name w:val="CharPartNo"/>
    <w:basedOn w:val="OPCCharBase"/>
    <w:uiPriority w:val="1"/>
    <w:qFormat/>
    <w:rsid w:val="008D3C89"/>
  </w:style>
  <w:style w:type="character" w:customStyle="1" w:styleId="CharPartText">
    <w:name w:val="CharPartText"/>
    <w:basedOn w:val="OPCCharBase"/>
    <w:uiPriority w:val="1"/>
    <w:qFormat/>
    <w:rsid w:val="008D3C89"/>
  </w:style>
  <w:style w:type="character" w:customStyle="1" w:styleId="CharSectno">
    <w:name w:val="CharSectno"/>
    <w:basedOn w:val="OPCCharBase"/>
    <w:qFormat/>
    <w:rsid w:val="008D3C89"/>
  </w:style>
  <w:style w:type="character" w:customStyle="1" w:styleId="CharSubdNo">
    <w:name w:val="CharSubdNo"/>
    <w:basedOn w:val="OPCCharBase"/>
    <w:uiPriority w:val="1"/>
    <w:qFormat/>
    <w:rsid w:val="008D3C89"/>
  </w:style>
  <w:style w:type="character" w:customStyle="1" w:styleId="CharSubdText">
    <w:name w:val="CharSubdText"/>
    <w:basedOn w:val="OPCCharBase"/>
    <w:uiPriority w:val="1"/>
    <w:qFormat/>
    <w:rsid w:val="008D3C89"/>
  </w:style>
  <w:style w:type="paragraph" w:customStyle="1" w:styleId="CTA--">
    <w:name w:val="CTA --"/>
    <w:basedOn w:val="OPCParaBase"/>
    <w:next w:val="Normal"/>
    <w:rsid w:val="008D3C8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3C8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3C8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3C8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3C8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3C8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3C8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3C8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3C8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3C8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3C8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3C8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3C8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3C8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D3C8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3C8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D3C8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D3C8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D3C8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D3C8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3C8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3C8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3C8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3C8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3C8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3C8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3C8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3C8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3C8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3C8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3C8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D3C8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D3C8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3C8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3C8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3C8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3C8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3C8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3C8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3C8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3C8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3C8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3C8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3C8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3C8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3C8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3C8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3C8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3C8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3C8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3C8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3C8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3C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3C8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3C8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3C8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D3C8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D3C8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D3C8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D3C8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D3C8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D3C8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D3C8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D3C8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D3C8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D3C8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3C8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3C8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3C8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3C8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3C8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3C8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3C8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D3C89"/>
    <w:rPr>
      <w:sz w:val="16"/>
    </w:rPr>
  </w:style>
  <w:style w:type="table" w:customStyle="1" w:styleId="CFlag">
    <w:name w:val="CFlag"/>
    <w:basedOn w:val="TableNormal"/>
    <w:uiPriority w:val="99"/>
    <w:rsid w:val="008D3C8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C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3C89"/>
    <w:rPr>
      <w:color w:val="0000FF"/>
      <w:u w:val="single"/>
    </w:rPr>
  </w:style>
  <w:style w:type="table" w:styleId="TableGrid">
    <w:name w:val="Table Grid"/>
    <w:basedOn w:val="TableNormal"/>
    <w:uiPriority w:val="59"/>
    <w:rsid w:val="008D3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D3C8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D3C8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D3C8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D3C8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D3C8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D3C8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3C89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8D3C8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3C89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8D3C8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8D3C89"/>
  </w:style>
  <w:style w:type="paragraph" w:customStyle="1" w:styleId="CompiledActNo">
    <w:name w:val="CompiledActNo"/>
    <w:basedOn w:val="OPCParaBase"/>
    <w:next w:val="Normal"/>
    <w:rsid w:val="008D3C8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D3C8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3C8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8D3C8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8D3C8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D3C8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D3C8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3C8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D3C8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3C8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D3C8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8D3C89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8D3C8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8D3C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8D3C89"/>
    <w:pPr>
      <w:spacing w:before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EFAA-F9CC-4347-85D3-0E2B55A9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738</Words>
  <Characters>3677</Characters>
  <Application>Microsoft Office Word</Application>
  <DocSecurity>0</DocSecurity>
  <PresentationFormat/>
  <Lines>121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Banking Amendment (Unclaimed Moneys—Specified Accounts and Conditions) Regulation 2013</vt:lpstr>
    </vt:vector>
  </TitlesOfParts>
  <Manager/>
  <Company/>
  <LinksUpToDate>false</LinksUpToDate>
  <CharactersWithSpaces>4394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2013-05-17T01:35:00Z</cp:lastPrinted>
  <dcterms:created xsi:type="dcterms:W3CDTF">2013-05-27T06:08:00Z</dcterms:created>
  <dcterms:modified xsi:type="dcterms:W3CDTF">2013-05-27T06:08:00Z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100, 2013</vt:lpwstr>
  </property>
  <property fmtid="{D5CDD505-2E9C-101B-9397-08002B2CF9AE}" pid="3" name="ShortT">
    <vt:lpwstr>Banking Amendment (Unclaimed Moneys—Specified Accounts and Conditions)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Yes</vt:lpwstr>
  </property>
  <property fmtid="{D5CDD505-2E9C-101B-9397-08002B2CF9AE}" pid="9" name="DateMade">
    <vt:lpwstr>30 May 2013</vt:lpwstr>
  </property>
  <property fmtid="{D5CDD505-2E9C-101B-9397-08002B2CF9AE}" pid="10" name="Authority">
    <vt:lpwstr>Administrator of the Government of the Commonwealth of Australia</vt:lpwstr>
  </property>
  <property fmtid="{D5CDD505-2E9C-101B-9397-08002B2CF9AE}" pid="11" name="ID">
    <vt:lpwstr>OPC50419</vt:lpwstr>
  </property>
  <property fmtid="{D5CDD505-2E9C-101B-9397-08002B2CF9AE}" pid="12" name="ActMadeUnder">
    <vt:lpwstr/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Classification">
    <vt:lpwstr> </vt:lpwstr>
  </property>
  <property fmtid="{D5CDD505-2E9C-101B-9397-08002B2CF9AE}" pid="17" name="CounterSign">
    <vt:lpwstr>Parliamentary Secretary to the Treasurer</vt:lpwstr>
  </property>
  <property fmtid="{D5CDD505-2E9C-101B-9397-08002B2CF9AE}" pid="18" name="ExcoDate">
    <vt:lpwstr>30 May 2013</vt:lpwstr>
  </property>
</Properties>
</file>