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7E" w:rsidRPr="00B02398" w:rsidRDefault="0072517E" w:rsidP="00712AE6">
      <w:pPr>
        <w:pStyle w:val="LDTitle"/>
        <w:tabs>
          <w:tab w:val="left" w:pos="1418"/>
        </w:tabs>
        <w:spacing w:before="360"/>
        <w:rPr>
          <w:color w:val="000000"/>
        </w:rPr>
      </w:pPr>
      <w:r w:rsidRPr="00B02398">
        <w:rPr>
          <w:color w:val="000000"/>
        </w:rPr>
        <w:t>Instrument number CASA EX5</w:t>
      </w:r>
      <w:r w:rsidR="00B02398">
        <w:rPr>
          <w:color w:val="000000"/>
        </w:rPr>
        <w:t>2/13</w:t>
      </w:r>
    </w:p>
    <w:p w:rsidR="0072517E" w:rsidRPr="00B02398" w:rsidRDefault="00B02398" w:rsidP="00B02398">
      <w:pPr>
        <w:pStyle w:val="LDBodytext"/>
        <w:rPr>
          <w:rFonts w:ascii="Times New Roman" w:hAnsi="Times New Roman" w:cs="Times New Roman"/>
        </w:rPr>
      </w:pPr>
      <w:bookmarkStart w:id="0" w:name="MakerName2"/>
      <w:bookmarkStart w:id="1" w:name="SignMonth"/>
      <w:bookmarkStart w:id="2" w:name="SignYear"/>
      <w:bookmarkEnd w:id="0"/>
      <w:bookmarkEnd w:id="1"/>
      <w:bookmarkEnd w:id="2"/>
      <w:r w:rsidRPr="00B02398">
        <w:rPr>
          <w:rFonts w:ascii="Times New Roman" w:eastAsia="Times New Roman" w:hAnsi="Times New Roman" w:cs="Times New Roman"/>
          <w:color w:val="000000"/>
        </w:rPr>
        <w:t>I, GERARD J</w:t>
      </w:r>
      <w:r>
        <w:rPr>
          <w:rFonts w:ascii="Times New Roman" w:eastAsia="Times New Roman" w:hAnsi="Times New Roman" w:cs="Times New Roman"/>
          <w:color w:val="000000"/>
        </w:rPr>
        <w:t>OHN</w:t>
      </w:r>
      <w:r w:rsidRPr="00B02398">
        <w:rPr>
          <w:rFonts w:ascii="Times New Roman" w:eastAsia="Times New Roman" w:hAnsi="Times New Roman" w:cs="Times New Roman"/>
          <w:color w:val="000000"/>
        </w:rPr>
        <w:t xml:space="preserve"> CAMPBELL, </w:t>
      </w:r>
      <w:r>
        <w:rPr>
          <w:rFonts w:ascii="Times New Roman" w:eastAsia="Times New Roman" w:hAnsi="Times New Roman" w:cs="Times New Roman"/>
          <w:color w:val="000000"/>
        </w:rPr>
        <w:t xml:space="preserve">Acting </w:t>
      </w:r>
      <w:r w:rsidRPr="00B02398">
        <w:rPr>
          <w:rFonts w:ascii="Times New Roman" w:eastAsia="Times New Roman" w:hAnsi="Times New Roman" w:cs="Times New Roman"/>
          <w:color w:val="000000"/>
        </w:rPr>
        <w:t xml:space="preserve">Executive Manager, Operations Division, a delegate of CASA, make this instrument under </w:t>
      </w:r>
      <w:bookmarkStart w:id="3" w:name="MakingProvision"/>
      <w:bookmarkEnd w:id="3"/>
      <w:r w:rsidRPr="00B02398">
        <w:rPr>
          <w:rFonts w:ascii="Times New Roman" w:eastAsia="Times New Roman" w:hAnsi="Times New Roman" w:cs="Times New Roman"/>
          <w:color w:val="000000"/>
        </w:rPr>
        <w:t>regulation</w:t>
      </w:r>
      <w:r w:rsidR="00AC7AAF">
        <w:rPr>
          <w:rFonts w:ascii="Times New Roman" w:eastAsia="Times New Roman" w:hAnsi="Times New Roman" w:cs="Times New Roman"/>
          <w:color w:val="000000"/>
        </w:rPr>
        <w:t xml:space="preserve"> </w:t>
      </w:r>
      <w:r w:rsidRPr="00B02398">
        <w:rPr>
          <w:rFonts w:ascii="Times New Roman" w:eastAsia="Times New Roman" w:hAnsi="Times New Roman" w:cs="Times New Roman"/>
          <w:color w:val="000000"/>
        </w:rPr>
        <w:t>11.160 of the</w:t>
      </w:r>
      <w:r w:rsidRPr="00B02398">
        <w:rPr>
          <w:rFonts w:ascii="Times New Roman" w:hAnsi="Times New Roman" w:cs="Times New Roman"/>
        </w:rPr>
        <w:t xml:space="preserve"> </w:t>
      </w:r>
      <w:bookmarkStart w:id="4" w:name="Legislation"/>
      <w:bookmarkEnd w:id="4"/>
      <w:r w:rsidR="0072517E" w:rsidRPr="00B02398">
        <w:rPr>
          <w:rStyle w:val="LDCitation"/>
          <w:rFonts w:ascii="Times New Roman" w:hAnsi="Times New Roman" w:cs="Times New Roman"/>
        </w:rPr>
        <w:t xml:space="preserve">Civil Aviation </w:t>
      </w:r>
      <w:r w:rsidR="009B2141" w:rsidRPr="00B02398">
        <w:rPr>
          <w:rStyle w:val="LDCitation"/>
          <w:rFonts w:ascii="Times New Roman" w:hAnsi="Times New Roman" w:cs="Times New Roman"/>
        </w:rPr>
        <w:t xml:space="preserve">Safety </w:t>
      </w:r>
      <w:bookmarkStart w:id="5" w:name="_GoBack"/>
      <w:r w:rsidR="0072517E" w:rsidRPr="00B02398">
        <w:rPr>
          <w:rStyle w:val="LDCitation"/>
          <w:rFonts w:ascii="Times New Roman" w:hAnsi="Times New Roman" w:cs="Times New Roman"/>
        </w:rPr>
        <w:t>Regulations 19</w:t>
      </w:r>
      <w:r w:rsidR="009B2141" w:rsidRPr="00B02398">
        <w:rPr>
          <w:rStyle w:val="LDCitation"/>
          <w:rFonts w:ascii="Times New Roman" w:hAnsi="Times New Roman" w:cs="Times New Roman"/>
        </w:rPr>
        <w:t>9</w:t>
      </w:r>
      <w:r w:rsidR="0072517E" w:rsidRPr="00B02398">
        <w:rPr>
          <w:rStyle w:val="LDCitation"/>
          <w:rFonts w:ascii="Times New Roman" w:hAnsi="Times New Roman" w:cs="Times New Roman"/>
        </w:rPr>
        <w:t>8</w:t>
      </w:r>
      <w:r w:rsidR="0072517E" w:rsidRPr="00B02398">
        <w:rPr>
          <w:rStyle w:val="LDCitation"/>
          <w:rFonts w:ascii="Times New Roman" w:hAnsi="Times New Roman" w:cs="Times New Roman"/>
          <w:i w:val="0"/>
        </w:rPr>
        <w:t>.</w:t>
      </w:r>
    </w:p>
    <w:bookmarkEnd w:id="5"/>
    <w:p w:rsidR="0072517E" w:rsidRPr="00B02398" w:rsidRDefault="006617FC" w:rsidP="00B02398">
      <w:pPr>
        <w:pStyle w:val="LDSignatory"/>
        <w:spacing w:before="960"/>
        <w:rPr>
          <w:rFonts w:ascii="Times New Roman" w:hAnsi="Times New Roman" w:cs="Times New Roman"/>
        </w:rPr>
      </w:pPr>
      <w:r w:rsidRPr="00065444">
        <w:rPr>
          <w:rFonts w:ascii="Arial" w:hAnsi="Arial" w:cs="Arial"/>
          <w:b/>
        </w:rPr>
        <w:t>[Signed G.J. Campbell]</w:t>
      </w:r>
    </w:p>
    <w:p w:rsidR="00CC6D15" w:rsidRPr="00B02398" w:rsidRDefault="00CC6D15" w:rsidP="0072517E">
      <w:pPr>
        <w:pStyle w:val="LDBodytext"/>
        <w:rPr>
          <w:rFonts w:ascii="Times New Roman" w:hAnsi="Times New Roman" w:cs="Times New Roman"/>
        </w:rPr>
      </w:pPr>
      <w:r w:rsidRPr="00B02398">
        <w:rPr>
          <w:rFonts w:ascii="Times New Roman" w:hAnsi="Times New Roman" w:cs="Times New Roman"/>
        </w:rPr>
        <w:t>Gerard J</w:t>
      </w:r>
      <w:r w:rsidR="00131C44">
        <w:rPr>
          <w:rFonts w:ascii="Times New Roman" w:hAnsi="Times New Roman" w:cs="Times New Roman"/>
        </w:rPr>
        <w:t>.</w:t>
      </w:r>
      <w:r w:rsidRPr="00B02398">
        <w:rPr>
          <w:rFonts w:ascii="Times New Roman" w:hAnsi="Times New Roman" w:cs="Times New Roman"/>
        </w:rPr>
        <w:t xml:space="preserve"> Campbell</w:t>
      </w:r>
      <w:r w:rsidR="0072517E" w:rsidRPr="00B02398">
        <w:rPr>
          <w:rFonts w:ascii="Times New Roman" w:hAnsi="Times New Roman" w:cs="Times New Roman"/>
        </w:rPr>
        <w:br/>
      </w:r>
      <w:r w:rsidR="00B02398">
        <w:rPr>
          <w:rFonts w:ascii="Times New Roman" w:hAnsi="Times New Roman" w:cs="Times New Roman"/>
        </w:rPr>
        <w:t xml:space="preserve">Acting </w:t>
      </w:r>
      <w:r w:rsidRPr="00B02398">
        <w:rPr>
          <w:rFonts w:ascii="Times New Roman" w:hAnsi="Times New Roman" w:cs="Times New Roman"/>
        </w:rPr>
        <w:t>Executive Manager</w:t>
      </w:r>
      <w:r w:rsidR="00B02398">
        <w:rPr>
          <w:rFonts w:ascii="Times New Roman" w:hAnsi="Times New Roman" w:cs="Times New Roman"/>
        </w:rPr>
        <w:br/>
      </w:r>
      <w:r w:rsidRPr="00B02398">
        <w:rPr>
          <w:rFonts w:ascii="Times New Roman" w:hAnsi="Times New Roman" w:cs="Times New Roman"/>
        </w:rPr>
        <w:t>Operations Division</w:t>
      </w:r>
    </w:p>
    <w:p w:rsidR="0072517E" w:rsidRPr="00B02398" w:rsidRDefault="006617FC" w:rsidP="0072517E">
      <w:pPr>
        <w:pStyle w:val="LDDate"/>
        <w:rPr>
          <w:rFonts w:ascii="Times New Roman" w:eastAsia="Times New Roman" w:hAnsi="Times New Roman" w:cs="Times New Roman"/>
          <w:color w:val="000000"/>
        </w:rPr>
      </w:pPr>
      <w:r>
        <w:rPr>
          <w:rFonts w:ascii="Times New Roman" w:eastAsia="Times New Roman" w:hAnsi="Times New Roman" w:cs="Times New Roman"/>
          <w:color w:val="000000"/>
        </w:rPr>
        <w:t>26</w:t>
      </w:r>
      <w:r w:rsidR="00B02398">
        <w:rPr>
          <w:rFonts w:ascii="Times New Roman" w:eastAsia="Times New Roman" w:hAnsi="Times New Roman" w:cs="Times New Roman"/>
          <w:color w:val="000000"/>
        </w:rPr>
        <w:t> </w:t>
      </w:r>
      <w:r w:rsidR="00CC6D15" w:rsidRPr="00B02398">
        <w:rPr>
          <w:rFonts w:ascii="Times New Roman" w:eastAsia="Times New Roman" w:hAnsi="Times New Roman" w:cs="Times New Roman"/>
          <w:color w:val="000000"/>
        </w:rPr>
        <w:t xml:space="preserve">April </w:t>
      </w:r>
      <w:r w:rsidR="0072517E" w:rsidRPr="00B02398">
        <w:rPr>
          <w:rFonts w:ascii="Times New Roman" w:eastAsia="Times New Roman" w:hAnsi="Times New Roman" w:cs="Times New Roman"/>
          <w:color w:val="000000"/>
        </w:rPr>
        <w:t>201</w:t>
      </w:r>
      <w:r w:rsidR="00CC6D15" w:rsidRPr="00B02398">
        <w:rPr>
          <w:rFonts w:ascii="Times New Roman" w:eastAsia="Times New Roman" w:hAnsi="Times New Roman" w:cs="Times New Roman"/>
          <w:color w:val="000000"/>
        </w:rPr>
        <w:t>3</w:t>
      </w:r>
    </w:p>
    <w:p w:rsidR="0072517E" w:rsidRPr="00B02398" w:rsidRDefault="0072517E" w:rsidP="00B02398">
      <w:pPr>
        <w:pStyle w:val="LDDescription"/>
        <w:rPr>
          <w:color w:val="000000"/>
        </w:rPr>
      </w:pPr>
      <w:bookmarkStart w:id="6" w:name="InstrumentDescription"/>
      <w:bookmarkStart w:id="7" w:name="Clause1Heading"/>
      <w:bookmarkStart w:id="8" w:name="OLE_LINK1"/>
      <w:bookmarkStart w:id="9" w:name="OLE_LINK2"/>
      <w:bookmarkStart w:id="10" w:name="OLE_LINK3"/>
      <w:bookmarkEnd w:id="6"/>
      <w:bookmarkEnd w:id="7"/>
      <w:r w:rsidRPr="00B02398">
        <w:rPr>
          <w:color w:val="000000"/>
        </w:rPr>
        <w:t>Exemption — helicopter winching operations</w:t>
      </w:r>
      <w:r w:rsidR="00712AE6">
        <w:rPr>
          <w:color w:val="000000"/>
        </w:rPr>
        <w:t xml:space="preserve"> (Bristow Helicopters)</w:t>
      </w:r>
    </w:p>
    <w:bookmarkEnd w:id="8"/>
    <w:bookmarkEnd w:id="9"/>
    <w:bookmarkEnd w:id="10"/>
    <w:p w:rsidR="0072517E" w:rsidRPr="00B02398" w:rsidRDefault="0072517E" w:rsidP="00B02398">
      <w:pPr>
        <w:pStyle w:val="LDClauseHeading"/>
        <w:rPr>
          <w:color w:val="000000"/>
        </w:rPr>
      </w:pPr>
      <w:r w:rsidRPr="00B02398">
        <w:rPr>
          <w:color w:val="000000"/>
        </w:rPr>
        <w:t>1</w:t>
      </w:r>
      <w:r w:rsidRPr="00B02398">
        <w:rPr>
          <w:color w:val="000000"/>
        </w:rPr>
        <w:tab/>
        <w:t>Duration</w:t>
      </w:r>
    </w:p>
    <w:p w:rsidR="0072517E" w:rsidRPr="00B02398" w:rsidRDefault="0072517E" w:rsidP="0072517E">
      <w:pPr>
        <w:pStyle w:val="LD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r>
      <w:r w:rsidRPr="00B02398">
        <w:rPr>
          <w:rFonts w:ascii="Times New Roman" w:eastAsia="Times New Roman" w:hAnsi="Times New Roman" w:cs="Times New Roman"/>
          <w:color w:val="000000"/>
        </w:rPr>
        <w:tab/>
        <w:t>This instrument:</w:t>
      </w:r>
    </w:p>
    <w:p w:rsidR="0072517E" w:rsidRPr="00B02398" w:rsidRDefault="0072517E" w:rsidP="00B02398">
      <w:pPr>
        <w:pStyle w:val="LDP1a0"/>
        <w:rPr>
          <w:color w:val="000000"/>
        </w:rPr>
      </w:pPr>
      <w:r w:rsidRPr="00B02398">
        <w:rPr>
          <w:color w:val="000000"/>
        </w:rPr>
        <w:t>(a)</w:t>
      </w:r>
      <w:r w:rsidRPr="00B02398">
        <w:rPr>
          <w:color w:val="000000"/>
        </w:rPr>
        <w:tab/>
      </w:r>
      <w:proofErr w:type="gramStart"/>
      <w:r w:rsidRPr="00B02398">
        <w:rPr>
          <w:color w:val="000000"/>
        </w:rPr>
        <w:t>commences</w:t>
      </w:r>
      <w:proofErr w:type="gramEnd"/>
      <w:r w:rsidRPr="00B02398">
        <w:rPr>
          <w:color w:val="000000"/>
        </w:rPr>
        <w:t xml:space="preserve"> on</w:t>
      </w:r>
      <w:r w:rsidR="00CC6D15" w:rsidRPr="00B02398">
        <w:rPr>
          <w:color w:val="000000"/>
        </w:rPr>
        <w:t xml:space="preserve"> </w:t>
      </w:r>
      <w:r w:rsidR="00B43CCE">
        <w:rPr>
          <w:color w:val="000000"/>
        </w:rPr>
        <w:t>the day of registration</w:t>
      </w:r>
      <w:r w:rsidRPr="00B02398">
        <w:rPr>
          <w:color w:val="000000"/>
        </w:rPr>
        <w:t>; and</w:t>
      </w:r>
    </w:p>
    <w:p w:rsidR="0072517E" w:rsidRPr="00B02398" w:rsidRDefault="0072517E" w:rsidP="00B02398">
      <w:pPr>
        <w:pStyle w:val="LDP1a0"/>
        <w:rPr>
          <w:color w:val="000000"/>
        </w:rPr>
      </w:pPr>
      <w:r w:rsidRPr="00B02398">
        <w:rPr>
          <w:color w:val="000000"/>
        </w:rPr>
        <w:t>(</w:t>
      </w:r>
      <w:proofErr w:type="gramStart"/>
      <w:r w:rsidRPr="00B02398">
        <w:rPr>
          <w:color w:val="000000"/>
        </w:rPr>
        <w:t>b</w:t>
      </w:r>
      <w:proofErr w:type="gramEnd"/>
      <w:r w:rsidRPr="00B02398">
        <w:rPr>
          <w:color w:val="000000"/>
        </w:rPr>
        <w:t>)</w:t>
      </w:r>
      <w:r w:rsidRPr="00B02398">
        <w:rPr>
          <w:color w:val="000000"/>
        </w:rPr>
        <w:tab/>
        <w:t>stops having effect at the end of 30 April 201</w:t>
      </w:r>
      <w:r w:rsidR="00CC6D15" w:rsidRPr="00B02398">
        <w:rPr>
          <w:color w:val="000000"/>
        </w:rPr>
        <w:t>6</w:t>
      </w:r>
      <w:r w:rsidR="00B43CCE">
        <w:rPr>
          <w:color w:val="000000"/>
        </w:rPr>
        <w:t xml:space="preserve"> </w:t>
      </w:r>
      <w:r w:rsidR="00B43CCE" w:rsidRPr="00B43CCE">
        <w:rPr>
          <w:color w:val="000000"/>
        </w:rPr>
        <w:t>as if it had been repealed by another instrument</w:t>
      </w:r>
      <w:r w:rsidRPr="00B02398">
        <w:rPr>
          <w:color w:val="000000"/>
        </w:rPr>
        <w:t>.</w:t>
      </w:r>
    </w:p>
    <w:p w:rsidR="0072517E" w:rsidRPr="00B43CCE" w:rsidRDefault="0072517E" w:rsidP="00B43CCE">
      <w:pPr>
        <w:pStyle w:val="LDClauseHeading"/>
        <w:rPr>
          <w:color w:val="000000"/>
        </w:rPr>
      </w:pPr>
      <w:r w:rsidRPr="00B43CCE">
        <w:rPr>
          <w:color w:val="000000"/>
        </w:rPr>
        <w:t>2</w:t>
      </w:r>
      <w:r w:rsidRPr="00B43CCE">
        <w:rPr>
          <w:color w:val="000000"/>
        </w:rPr>
        <w:tab/>
        <w:t>Application</w:t>
      </w:r>
    </w:p>
    <w:p w:rsidR="0072517E" w:rsidRPr="00B02398" w:rsidRDefault="0072517E" w:rsidP="0072517E">
      <w:pPr>
        <w:pStyle w:val="LD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r>
      <w:r w:rsidRPr="00B02398">
        <w:rPr>
          <w:rFonts w:ascii="Times New Roman" w:eastAsia="Times New Roman" w:hAnsi="Times New Roman" w:cs="Times New Roman"/>
          <w:color w:val="000000"/>
        </w:rPr>
        <w:tab/>
        <w:t xml:space="preserve">This exemption applies to AS332 Super Puma, AW139, EC225 and S76 helicopters (the </w:t>
      </w:r>
      <w:r w:rsidRPr="00B02398">
        <w:rPr>
          <w:rFonts w:ascii="Times New Roman" w:eastAsia="Times New Roman" w:hAnsi="Times New Roman" w:cs="Times New Roman"/>
          <w:b/>
          <w:i/>
          <w:color w:val="000000"/>
        </w:rPr>
        <w:t>helicopters</w:t>
      </w:r>
      <w:r w:rsidRPr="00B02398">
        <w:rPr>
          <w:rFonts w:ascii="Times New Roman" w:eastAsia="Times New Roman" w:hAnsi="Times New Roman" w:cs="Times New Roman"/>
          <w:color w:val="000000"/>
        </w:rPr>
        <w:t xml:space="preserve">) engaged in winching operations carried out by Bristow Helicopters Australia Pty Ltd (the </w:t>
      </w:r>
      <w:r w:rsidRPr="00B02398">
        <w:rPr>
          <w:rFonts w:ascii="Times New Roman" w:eastAsia="Times New Roman" w:hAnsi="Times New Roman" w:cs="Times New Roman"/>
          <w:b/>
          <w:i/>
          <w:color w:val="000000"/>
        </w:rPr>
        <w:t>operator</w:t>
      </w:r>
      <w:r w:rsidRPr="00B02398">
        <w:rPr>
          <w:rFonts w:ascii="Times New Roman" w:eastAsia="Times New Roman" w:hAnsi="Times New Roman" w:cs="Times New Roman"/>
          <w:color w:val="000000"/>
        </w:rPr>
        <w:t>), Aviation Reference Number 200267, to recover an unserviceable helicopter from an offshore installation helideck.</w:t>
      </w:r>
    </w:p>
    <w:p w:rsidR="0072517E" w:rsidRDefault="0072517E" w:rsidP="0072517E">
      <w:pPr>
        <w:pStyle w:val="LDClauseHeading"/>
        <w:outlineLvl w:val="0"/>
      </w:pPr>
      <w:r>
        <w:t>3</w:t>
      </w:r>
      <w:r>
        <w:tab/>
        <w:t>Exemption</w:t>
      </w:r>
    </w:p>
    <w:p w:rsidR="0072517E" w:rsidRPr="00B02398" w:rsidRDefault="0072517E" w:rsidP="0072517E">
      <w:pPr>
        <w:pStyle w:val="LD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r>
      <w:r w:rsidRPr="00B02398">
        <w:rPr>
          <w:rFonts w:ascii="Times New Roman" w:eastAsia="Times New Roman" w:hAnsi="Times New Roman" w:cs="Times New Roman"/>
          <w:color w:val="000000"/>
        </w:rPr>
        <w:tab/>
        <w:t xml:space="preserve">For a winching operation, the pilot in command of any of the helicopters is exempt from compliance with </w:t>
      </w:r>
      <w:proofErr w:type="spellStart"/>
      <w:r w:rsidRPr="00B02398">
        <w:rPr>
          <w:rFonts w:ascii="Times New Roman" w:eastAsia="Times New Roman" w:hAnsi="Times New Roman" w:cs="Times New Roman"/>
          <w:color w:val="000000"/>
        </w:rPr>
        <w:t>subregulation</w:t>
      </w:r>
      <w:proofErr w:type="spellEnd"/>
      <w:r w:rsidRPr="00B02398">
        <w:rPr>
          <w:rFonts w:ascii="Times New Roman" w:eastAsia="Times New Roman" w:hAnsi="Times New Roman" w:cs="Times New Roman"/>
          <w:color w:val="000000"/>
        </w:rPr>
        <w:t xml:space="preserve"> 151 (1) of </w:t>
      </w:r>
      <w:r w:rsidR="00712AE6">
        <w:rPr>
          <w:rFonts w:ascii="Times New Roman" w:eastAsia="Times New Roman" w:hAnsi="Times New Roman" w:cs="Times New Roman"/>
          <w:color w:val="000000"/>
        </w:rPr>
        <w:t xml:space="preserve">the </w:t>
      </w:r>
      <w:r w:rsidR="00712AE6" w:rsidRPr="006E2D32">
        <w:rPr>
          <w:rFonts w:ascii="Times New Roman" w:eastAsia="Times New Roman" w:hAnsi="Times New Roman" w:cs="Times New Roman"/>
          <w:i/>
          <w:color w:val="000000"/>
        </w:rPr>
        <w:t xml:space="preserve">Civil Aviation Regulations </w:t>
      </w:r>
      <w:r w:rsidRPr="006E2D32">
        <w:rPr>
          <w:rFonts w:ascii="Times New Roman" w:eastAsia="Times New Roman" w:hAnsi="Times New Roman" w:cs="Times New Roman"/>
          <w:i/>
          <w:color w:val="000000"/>
        </w:rPr>
        <w:t>1988</w:t>
      </w:r>
      <w:r w:rsidRPr="00B02398">
        <w:rPr>
          <w:rFonts w:ascii="Times New Roman" w:eastAsia="Times New Roman" w:hAnsi="Times New Roman" w:cs="Times New Roman"/>
          <w:color w:val="000000"/>
        </w:rPr>
        <w:t xml:space="preserve"> to the extent mentioned in Schedule 1.</w:t>
      </w:r>
    </w:p>
    <w:p w:rsidR="0072517E" w:rsidRDefault="0072517E" w:rsidP="0072517E">
      <w:pPr>
        <w:pStyle w:val="LDClauseHeading"/>
      </w:pPr>
      <w:r>
        <w:t>4</w:t>
      </w:r>
      <w:r>
        <w:tab/>
        <w:t>Conditions</w:t>
      </w:r>
    </w:p>
    <w:p w:rsidR="0072517E" w:rsidRPr="00B02398" w:rsidRDefault="0072517E" w:rsidP="0072517E">
      <w:pPr>
        <w:pStyle w:val="LD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r>
      <w:r w:rsidRPr="00B02398">
        <w:rPr>
          <w:rFonts w:ascii="Times New Roman" w:eastAsia="Times New Roman" w:hAnsi="Times New Roman" w:cs="Times New Roman"/>
          <w:color w:val="000000"/>
        </w:rPr>
        <w:tab/>
        <w:t>The exemption is subject to the conditions mentioned in Schedule 2.</w:t>
      </w:r>
    </w:p>
    <w:p w:rsidR="0072517E" w:rsidRPr="00B02398" w:rsidRDefault="0072517E" w:rsidP="00B02398">
      <w:pPr>
        <w:pStyle w:val="LDScheduleheading"/>
        <w:rPr>
          <w:color w:val="000000"/>
        </w:rPr>
      </w:pPr>
      <w:r w:rsidRPr="00B02398">
        <w:rPr>
          <w:color w:val="000000"/>
        </w:rPr>
        <w:t>Schedule 1</w:t>
      </w:r>
      <w:r w:rsidRPr="00B02398">
        <w:rPr>
          <w:color w:val="000000"/>
        </w:rPr>
        <w:tab/>
        <w:t>Exemption</w:t>
      </w:r>
    </w:p>
    <w:p w:rsidR="0072517E" w:rsidRPr="00B02398" w:rsidRDefault="0072517E" w:rsidP="00B02398">
      <w:pPr>
        <w:pStyle w:val="LDSchedule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r>
      <w:r w:rsidRPr="00B02398">
        <w:rPr>
          <w:rFonts w:ascii="Times New Roman" w:eastAsia="Times New Roman" w:hAnsi="Times New Roman" w:cs="Times New Roman"/>
          <w:color w:val="000000"/>
        </w:rPr>
        <w:tab/>
        <w:t xml:space="preserve">The exemption extends only to the requirement to comply with paragraphs 5.1, 7.1 and 7.2 of Civil Aviation Order 29.11 (the </w:t>
      </w:r>
      <w:r w:rsidRPr="00B02398">
        <w:rPr>
          <w:rFonts w:ascii="Times New Roman" w:eastAsia="Times New Roman" w:hAnsi="Times New Roman" w:cs="Times New Roman"/>
          <w:b/>
          <w:i/>
          <w:color w:val="000000"/>
        </w:rPr>
        <w:t>Order</w:t>
      </w:r>
      <w:r w:rsidRPr="00B02398">
        <w:rPr>
          <w:rFonts w:ascii="Times New Roman" w:eastAsia="Times New Roman" w:hAnsi="Times New Roman" w:cs="Times New Roman"/>
          <w:color w:val="000000"/>
        </w:rPr>
        <w:t>).</w:t>
      </w:r>
    </w:p>
    <w:p w:rsidR="0072517E" w:rsidRPr="00B02398" w:rsidRDefault="0072517E" w:rsidP="00B02398">
      <w:pPr>
        <w:pStyle w:val="LDScheduleheading"/>
        <w:rPr>
          <w:color w:val="000000"/>
        </w:rPr>
      </w:pPr>
      <w:r w:rsidRPr="00B02398">
        <w:rPr>
          <w:color w:val="000000"/>
        </w:rPr>
        <w:lastRenderedPageBreak/>
        <w:t>Schedule 2</w:t>
      </w:r>
      <w:r w:rsidRPr="00B02398">
        <w:rPr>
          <w:color w:val="000000"/>
        </w:rPr>
        <w:tab/>
        <w:t>Conditions</w:t>
      </w:r>
    </w:p>
    <w:p w:rsidR="0072517E" w:rsidRPr="00B02398" w:rsidRDefault="0072517E" w:rsidP="00B02398">
      <w:pPr>
        <w:pStyle w:val="LDScheduleClause"/>
        <w:keepNext/>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1</w:t>
      </w:r>
      <w:r w:rsidRPr="00B02398">
        <w:rPr>
          <w:rFonts w:ascii="Times New Roman" w:eastAsia="Times New Roman" w:hAnsi="Times New Roman" w:cs="Times New Roman"/>
          <w:color w:val="000000"/>
        </w:rPr>
        <w:tab/>
        <w:t>In this Schedule:</w:t>
      </w:r>
    </w:p>
    <w:p w:rsidR="0072517E" w:rsidRPr="00B02398" w:rsidRDefault="0072517E" w:rsidP="0072517E">
      <w:pPr>
        <w:pStyle w:val="LDdefinition"/>
        <w:rPr>
          <w:rFonts w:ascii="Times New Roman" w:eastAsia="Times New Roman" w:hAnsi="Times New Roman" w:cs="Times New Roman"/>
          <w:color w:val="000000"/>
        </w:rPr>
      </w:pPr>
      <w:proofErr w:type="gramStart"/>
      <w:r w:rsidRPr="00B02398">
        <w:rPr>
          <w:rFonts w:ascii="Times New Roman" w:eastAsia="Times New Roman" w:hAnsi="Times New Roman" w:cs="Times New Roman"/>
          <w:b/>
          <w:i/>
          <w:color w:val="000000"/>
        </w:rPr>
        <w:t>civil</w:t>
      </w:r>
      <w:proofErr w:type="gramEnd"/>
      <w:r w:rsidRPr="00B02398">
        <w:rPr>
          <w:rFonts w:ascii="Times New Roman" w:eastAsia="Times New Roman" w:hAnsi="Times New Roman" w:cs="Times New Roman"/>
          <w:b/>
          <w:i/>
          <w:color w:val="000000"/>
        </w:rPr>
        <w:t xml:space="preserve"> aviation legislation</w:t>
      </w:r>
      <w:r w:rsidRPr="00B02398">
        <w:rPr>
          <w:rFonts w:ascii="Times New Roman" w:eastAsia="Times New Roman" w:hAnsi="Times New Roman" w:cs="Times New Roman"/>
          <w:color w:val="000000"/>
        </w:rPr>
        <w:t xml:space="preserve"> means the Civil Aviation Act 1988, the regulations under the Act and the Civil Aviation Orders.</w:t>
      </w:r>
    </w:p>
    <w:p w:rsidR="0072517E" w:rsidRPr="00B02398" w:rsidRDefault="0072517E" w:rsidP="0072517E">
      <w:pPr>
        <w:pStyle w:val="LDdefinition"/>
        <w:rPr>
          <w:rFonts w:ascii="Times New Roman" w:eastAsia="Times New Roman" w:hAnsi="Times New Roman" w:cs="Times New Roman"/>
          <w:b/>
          <w:i/>
          <w:color w:val="000000"/>
        </w:rPr>
      </w:pPr>
      <w:proofErr w:type="gramStart"/>
      <w:r w:rsidRPr="00B02398">
        <w:rPr>
          <w:rFonts w:ascii="Times New Roman" w:eastAsia="Times New Roman" w:hAnsi="Times New Roman" w:cs="Times New Roman"/>
          <w:b/>
          <w:i/>
          <w:color w:val="000000"/>
        </w:rPr>
        <w:t>flight</w:t>
      </w:r>
      <w:proofErr w:type="gramEnd"/>
      <w:r w:rsidRPr="00B02398">
        <w:rPr>
          <w:rFonts w:ascii="Times New Roman" w:eastAsia="Times New Roman" w:hAnsi="Times New Roman" w:cs="Times New Roman"/>
          <w:color w:val="000000"/>
        </w:rPr>
        <w:t xml:space="preserve"> means the flight to and from the site:</w:t>
      </w:r>
    </w:p>
    <w:p w:rsidR="0072517E" w:rsidRPr="00B02398" w:rsidRDefault="0072517E" w:rsidP="00B02398">
      <w:pPr>
        <w:pStyle w:val="LDP1a0"/>
        <w:rPr>
          <w:color w:val="000000"/>
        </w:rPr>
      </w:pPr>
      <w:r w:rsidRPr="00B02398">
        <w:rPr>
          <w:color w:val="000000"/>
        </w:rPr>
        <w:t>(a)</w:t>
      </w:r>
      <w:r w:rsidRPr="00B02398">
        <w:rPr>
          <w:color w:val="000000"/>
        </w:rPr>
        <w:tab/>
      </w:r>
      <w:proofErr w:type="gramStart"/>
      <w:r w:rsidRPr="00B02398">
        <w:rPr>
          <w:color w:val="000000"/>
        </w:rPr>
        <w:t>commencing</w:t>
      </w:r>
      <w:proofErr w:type="gramEnd"/>
      <w:r w:rsidRPr="00B02398">
        <w:rPr>
          <w:color w:val="000000"/>
        </w:rPr>
        <w:t xml:space="preserve"> at the place mentioned in the chief pilot’s safety assessment; and</w:t>
      </w:r>
    </w:p>
    <w:p w:rsidR="0072517E" w:rsidRPr="00B02398" w:rsidRDefault="0072517E" w:rsidP="00B02398">
      <w:pPr>
        <w:pStyle w:val="LDP1a0"/>
        <w:rPr>
          <w:color w:val="000000"/>
        </w:rPr>
      </w:pPr>
      <w:r w:rsidRPr="00B02398">
        <w:rPr>
          <w:color w:val="000000"/>
        </w:rPr>
        <w:t>(b)</w:t>
      </w:r>
      <w:r w:rsidRPr="00B02398">
        <w:rPr>
          <w:color w:val="000000"/>
        </w:rPr>
        <w:tab/>
      </w:r>
      <w:proofErr w:type="gramStart"/>
      <w:r w:rsidRPr="00B02398">
        <w:rPr>
          <w:color w:val="000000"/>
        </w:rPr>
        <w:t>ending</w:t>
      </w:r>
      <w:proofErr w:type="gramEnd"/>
      <w:r w:rsidRPr="00B02398">
        <w:rPr>
          <w:color w:val="000000"/>
        </w:rPr>
        <w:t xml:space="preserve"> at the place, or any alternative place, mentioned in the assessment.</w:t>
      </w:r>
    </w:p>
    <w:p w:rsidR="0072517E" w:rsidRPr="00B02398" w:rsidRDefault="0072517E" w:rsidP="0072517E">
      <w:pPr>
        <w:pStyle w:val="LDdefinition"/>
        <w:rPr>
          <w:rFonts w:ascii="Times New Roman" w:hAnsi="Times New Roman" w:cs="Times New Roman"/>
          <w:b/>
          <w:i/>
          <w:iCs/>
        </w:rPr>
      </w:pPr>
      <w:r w:rsidRPr="00B02398">
        <w:rPr>
          <w:rFonts w:ascii="Times New Roman" w:eastAsia="Times New Roman" w:hAnsi="Times New Roman" w:cs="Times New Roman"/>
          <w:b/>
          <w:i/>
          <w:color w:val="000000"/>
        </w:rPr>
        <w:t>HOGE-OEI-MCP/CT</w:t>
      </w:r>
      <w:r w:rsidRPr="00B02398">
        <w:rPr>
          <w:iCs/>
        </w:rPr>
        <w:t xml:space="preserve"> </w:t>
      </w:r>
      <w:r w:rsidRPr="00B02398">
        <w:rPr>
          <w:rFonts w:ascii="Times New Roman" w:hAnsi="Times New Roman" w:cs="Times New Roman"/>
          <w:iCs/>
        </w:rPr>
        <w:t>means</w:t>
      </w:r>
      <w:r w:rsidRPr="00B02398">
        <w:rPr>
          <w:rFonts w:ascii="Times New Roman" w:hAnsi="Times New Roman" w:cs="Times New Roman"/>
          <w:b/>
          <w:i/>
          <w:iCs/>
        </w:rPr>
        <w:t xml:space="preserve"> </w:t>
      </w:r>
      <w:r w:rsidRPr="00B02398">
        <w:rPr>
          <w:rFonts w:ascii="Times New Roman" w:hAnsi="Times New Roman" w:cs="Times New Roman"/>
        </w:rPr>
        <w:t>hover outside ground effect, with 1 engine inoperative, at maximum continuous power setting.</w:t>
      </w:r>
    </w:p>
    <w:p w:rsidR="0072517E" w:rsidRPr="00445F67" w:rsidRDefault="0072517E" w:rsidP="0072517E">
      <w:pPr>
        <w:pStyle w:val="LDdefinition"/>
        <w:rPr>
          <w:rFonts w:ascii="Times New Roman" w:eastAsia="Times New Roman" w:hAnsi="Times New Roman" w:cs="Times New Roman"/>
          <w:color w:val="000000"/>
        </w:rPr>
      </w:pPr>
      <w:proofErr w:type="gramStart"/>
      <w:r w:rsidRPr="00445F67">
        <w:rPr>
          <w:rFonts w:ascii="Times New Roman" w:eastAsia="Times New Roman" w:hAnsi="Times New Roman" w:cs="Times New Roman"/>
          <w:b/>
          <w:i/>
          <w:color w:val="000000"/>
        </w:rPr>
        <w:t>site</w:t>
      </w:r>
      <w:proofErr w:type="gramEnd"/>
      <w:r w:rsidRPr="00445F67">
        <w:rPr>
          <w:rFonts w:ascii="Times New Roman" w:eastAsia="Times New Roman" w:hAnsi="Times New Roman" w:cs="Times New Roman"/>
          <w:color w:val="000000"/>
        </w:rPr>
        <w:t xml:space="preserve"> means the offshore installation helideck at which a winching operation is to be carried out.</w:t>
      </w:r>
    </w:p>
    <w:p w:rsidR="0072517E" w:rsidRPr="00B02398" w:rsidRDefault="0072517E" w:rsidP="0072517E">
      <w:pPr>
        <w:pStyle w:val="LDSchedule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2</w:t>
      </w:r>
      <w:r w:rsidRPr="00B02398">
        <w:rPr>
          <w:rFonts w:ascii="Times New Roman" w:eastAsia="Times New Roman" w:hAnsi="Times New Roman" w:cs="Times New Roman"/>
          <w:color w:val="000000"/>
        </w:rPr>
        <w:tab/>
      </w:r>
      <w:r w:rsidRPr="00B02398">
        <w:rPr>
          <w:rFonts w:ascii="Times New Roman" w:eastAsia="Times New Roman" w:hAnsi="Times New Roman" w:cs="Times New Roman"/>
          <w:color w:val="000000"/>
        </w:rPr>
        <w:tab/>
        <w:t>With the exception of paragraphs 5.1, 7.1 and 7.2 of the Order, the operator must ensure that all requirements of the Order and all the conditions in this instrument are complied with.</w:t>
      </w:r>
    </w:p>
    <w:p w:rsidR="0072517E" w:rsidRPr="00B02398" w:rsidRDefault="0072517E" w:rsidP="0072517E">
      <w:pPr>
        <w:pStyle w:val="LDSchedule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3</w:t>
      </w:r>
      <w:r w:rsidRPr="00B02398">
        <w:rPr>
          <w:rFonts w:ascii="Times New Roman" w:eastAsia="Times New Roman" w:hAnsi="Times New Roman" w:cs="Times New Roman"/>
          <w:color w:val="000000"/>
        </w:rPr>
        <w:tab/>
        <w:t>The operator’s chief pilot must approve the carrying out of a winching operation at a site.</w:t>
      </w:r>
    </w:p>
    <w:p w:rsidR="0072517E" w:rsidRPr="00B02398" w:rsidRDefault="0072517E" w:rsidP="0072517E">
      <w:pPr>
        <w:pStyle w:val="LDSchedule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4</w:t>
      </w:r>
      <w:r w:rsidRPr="00B02398">
        <w:rPr>
          <w:rFonts w:ascii="Times New Roman" w:eastAsia="Times New Roman" w:hAnsi="Times New Roman" w:cs="Times New Roman"/>
          <w:color w:val="000000"/>
        </w:rPr>
        <w:tab/>
        <w:t>Before approving the operation, the operator’s chief pilot must prepare in writing:</w:t>
      </w:r>
    </w:p>
    <w:p w:rsidR="0072517E" w:rsidRPr="00B02398" w:rsidRDefault="0072517E" w:rsidP="00B02398">
      <w:pPr>
        <w:pStyle w:val="LDP1a0"/>
        <w:rPr>
          <w:color w:val="000000"/>
        </w:rPr>
      </w:pPr>
      <w:r w:rsidRPr="00B02398">
        <w:rPr>
          <w:color w:val="000000"/>
        </w:rPr>
        <w:t>(a)</w:t>
      </w:r>
      <w:r w:rsidRPr="00B02398">
        <w:rPr>
          <w:color w:val="000000"/>
        </w:rPr>
        <w:tab/>
      </w:r>
      <w:proofErr w:type="gramStart"/>
      <w:r w:rsidRPr="00B02398">
        <w:rPr>
          <w:color w:val="000000"/>
        </w:rPr>
        <w:t>a</w:t>
      </w:r>
      <w:proofErr w:type="gramEnd"/>
      <w:r w:rsidRPr="00B02398">
        <w:rPr>
          <w:color w:val="000000"/>
        </w:rPr>
        <w:t xml:space="preserve"> full risk and safety assessment, in accordance with the procedures in the operator’s operations manual, of all aspects of the operation and the flight; and</w:t>
      </w:r>
    </w:p>
    <w:p w:rsidR="0072517E" w:rsidRPr="00B02398" w:rsidRDefault="0072517E" w:rsidP="00B02398">
      <w:pPr>
        <w:pStyle w:val="LDP1a0"/>
        <w:rPr>
          <w:color w:val="000000"/>
        </w:rPr>
      </w:pPr>
      <w:r w:rsidRPr="00B02398">
        <w:rPr>
          <w:color w:val="000000"/>
        </w:rPr>
        <w:t>(b)</w:t>
      </w:r>
      <w:r w:rsidRPr="00B02398">
        <w:rPr>
          <w:color w:val="000000"/>
        </w:rPr>
        <w:tab/>
      </w:r>
      <w:proofErr w:type="gramStart"/>
      <w:r w:rsidRPr="00B02398">
        <w:rPr>
          <w:color w:val="000000"/>
        </w:rPr>
        <w:t>a</w:t>
      </w:r>
      <w:proofErr w:type="gramEnd"/>
      <w:r w:rsidRPr="00B02398">
        <w:rPr>
          <w:color w:val="000000"/>
        </w:rPr>
        <w:t xml:space="preserve"> full description of the risk mitigation strategies to be deployed.</w:t>
      </w:r>
    </w:p>
    <w:p w:rsidR="0072517E" w:rsidRPr="00B02398" w:rsidRDefault="0072517E" w:rsidP="00B02398">
      <w:pPr>
        <w:pStyle w:val="LDSchedule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5</w:t>
      </w:r>
      <w:r w:rsidRPr="00B02398">
        <w:rPr>
          <w:rFonts w:ascii="Times New Roman" w:eastAsia="Times New Roman" w:hAnsi="Times New Roman" w:cs="Times New Roman"/>
          <w:color w:val="000000"/>
        </w:rPr>
        <w:tab/>
        <w:t>For the operation and the flight, the helicopter must operate at the minimum practicable weight and the minimum practicable fuel load, including reserves, necessary for:</w:t>
      </w:r>
    </w:p>
    <w:p w:rsidR="0072517E" w:rsidRPr="00B02398" w:rsidRDefault="0072517E" w:rsidP="00B02398">
      <w:pPr>
        <w:pStyle w:val="LDP1a0"/>
        <w:rPr>
          <w:color w:val="000000"/>
        </w:rPr>
      </w:pPr>
      <w:r w:rsidRPr="00B02398">
        <w:rPr>
          <w:color w:val="000000"/>
        </w:rPr>
        <w:t>(a)</w:t>
      </w:r>
      <w:r w:rsidRPr="00B02398">
        <w:rPr>
          <w:color w:val="000000"/>
        </w:rPr>
        <w:tab/>
      </w:r>
      <w:proofErr w:type="gramStart"/>
      <w:r w:rsidRPr="00B02398">
        <w:rPr>
          <w:color w:val="000000"/>
        </w:rPr>
        <w:t>successful</w:t>
      </w:r>
      <w:proofErr w:type="gramEnd"/>
      <w:r w:rsidRPr="00B02398">
        <w:rPr>
          <w:color w:val="000000"/>
        </w:rPr>
        <w:t xml:space="preserve"> completion of the operation and the flight; and</w:t>
      </w:r>
    </w:p>
    <w:p w:rsidR="0072517E" w:rsidRPr="00B02398" w:rsidRDefault="0072517E" w:rsidP="00B02398">
      <w:pPr>
        <w:pStyle w:val="LDP1a0"/>
        <w:rPr>
          <w:color w:val="000000"/>
        </w:rPr>
      </w:pPr>
      <w:r w:rsidRPr="00B02398">
        <w:rPr>
          <w:color w:val="000000"/>
        </w:rPr>
        <w:t>(b)</w:t>
      </w:r>
      <w:r w:rsidRPr="00B02398">
        <w:rPr>
          <w:color w:val="000000"/>
        </w:rPr>
        <w:tab/>
        <w:t>fly-away capability at the site in the event of engine failure.</w:t>
      </w:r>
    </w:p>
    <w:p w:rsidR="0072517E" w:rsidRPr="00B02398" w:rsidRDefault="0072517E" w:rsidP="0072517E">
      <w:pPr>
        <w:pStyle w:val="LDSchedule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6</w:t>
      </w:r>
      <w:r w:rsidRPr="00B02398">
        <w:rPr>
          <w:rFonts w:ascii="Times New Roman" w:eastAsia="Times New Roman" w:hAnsi="Times New Roman" w:cs="Times New Roman"/>
          <w:color w:val="000000"/>
        </w:rPr>
        <w:tab/>
        <w:t xml:space="preserve">For the operation, the helicopter must, having regard to the need to maintain appropriate fuel reserves for successful completion of the flight: </w:t>
      </w:r>
    </w:p>
    <w:p w:rsidR="0072517E" w:rsidRPr="00B02398" w:rsidRDefault="0072517E" w:rsidP="00B02398">
      <w:pPr>
        <w:pStyle w:val="LDP1a0"/>
        <w:rPr>
          <w:color w:val="000000"/>
        </w:rPr>
      </w:pPr>
      <w:r w:rsidRPr="00B02398">
        <w:rPr>
          <w:color w:val="000000"/>
        </w:rPr>
        <w:t>(a)</w:t>
      </w:r>
      <w:r w:rsidRPr="00B02398">
        <w:rPr>
          <w:color w:val="000000"/>
        </w:rPr>
        <w:tab/>
      </w:r>
      <w:proofErr w:type="gramStart"/>
      <w:r w:rsidRPr="00B02398">
        <w:rPr>
          <w:color w:val="000000"/>
        </w:rPr>
        <w:t>be</w:t>
      </w:r>
      <w:proofErr w:type="gramEnd"/>
      <w:r w:rsidRPr="00B02398">
        <w:rPr>
          <w:color w:val="000000"/>
        </w:rPr>
        <w:t xml:space="preserve"> operated at a weight that permits HOGE-OEI-MCP/CT, taking into account the altitude and ambient temperature; or</w:t>
      </w:r>
    </w:p>
    <w:p w:rsidR="0072517E" w:rsidRPr="00B02398" w:rsidRDefault="0072517E" w:rsidP="00B02398">
      <w:pPr>
        <w:pStyle w:val="LDP1a0"/>
        <w:rPr>
          <w:color w:val="000000"/>
        </w:rPr>
      </w:pPr>
      <w:r w:rsidRPr="00B02398">
        <w:rPr>
          <w:color w:val="000000"/>
        </w:rPr>
        <w:t>(b)</w:t>
      </w:r>
      <w:r w:rsidRPr="00B02398">
        <w:rPr>
          <w:color w:val="000000"/>
        </w:rPr>
        <w:tab/>
      </w:r>
      <w:proofErr w:type="gramStart"/>
      <w:r w:rsidRPr="00B02398">
        <w:rPr>
          <w:color w:val="000000"/>
        </w:rPr>
        <w:t>only</w:t>
      </w:r>
      <w:proofErr w:type="gramEnd"/>
      <w:r w:rsidRPr="00B02398">
        <w:rPr>
          <w:color w:val="000000"/>
        </w:rPr>
        <w:t xml:space="preserve"> if compliance with paragraph (a) is not possible — be operated at the lowest practicable weight that permits a fly-away capability at the site in the event of an engine failure.</w:t>
      </w:r>
    </w:p>
    <w:p w:rsidR="0072517E" w:rsidRPr="00B02398" w:rsidRDefault="0072517E" w:rsidP="0072517E">
      <w:pPr>
        <w:pStyle w:val="LDSchedule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7</w:t>
      </w:r>
      <w:r w:rsidRPr="00B02398">
        <w:rPr>
          <w:rFonts w:ascii="Times New Roman" w:eastAsia="Times New Roman" w:hAnsi="Times New Roman" w:cs="Times New Roman"/>
          <w:color w:val="000000"/>
        </w:rPr>
        <w:tab/>
        <w:t>The operation must only be conducted:</w:t>
      </w:r>
    </w:p>
    <w:p w:rsidR="0072517E" w:rsidRPr="00B02398" w:rsidRDefault="0072517E" w:rsidP="00B02398">
      <w:pPr>
        <w:pStyle w:val="LDP1a0"/>
        <w:rPr>
          <w:color w:val="000000"/>
        </w:rPr>
      </w:pPr>
      <w:r w:rsidRPr="00B02398">
        <w:rPr>
          <w:color w:val="000000"/>
        </w:rPr>
        <w:t>(a)</w:t>
      </w:r>
      <w:r w:rsidRPr="00B02398">
        <w:rPr>
          <w:color w:val="000000"/>
        </w:rPr>
        <w:tab/>
      </w:r>
      <w:proofErr w:type="gramStart"/>
      <w:r w:rsidRPr="00B02398">
        <w:rPr>
          <w:color w:val="000000"/>
        </w:rPr>
        <w:t>in</w:t>
      </w:r>
      <w:proofErr w:type="gramEnd"/>
      <w:r w:rsidRPr="00B02398">
        <w:rPr>
          <w:color w:val="000000"/>
        </w:rPr>
        <w:t xml:space="preserve"> day V.M.C. with a clearly discernible horizon; and</w:t>
      </w:r>
    </w:p>
    <w:p w:rsidR="0072517E" w:rsidRPr="00B02398" w:rsidRDefault="0072517E" w:rsidP="00B02398">
      <w:pPr>
        <w:pStyle w:val="LDP1a0"/>
        <w:rPr>
          <w:color w:val="000000"/>
        </w:rPr>
      </w:pPr>
      <w:r w:rsidRPr="00B02398">
        <w:rPr>
          <w:color w:val="000000"/>
        </w:rPr>
        <w:t>(b)</w:t>
      </w:r>
      <w:r w:rsidRPr="00B02398">
        <w:rPr>
          <w:color w:val="000000"/>
        </w:rPr>
        <w:tab/>
      </w:r>
      <w:proofErr w:type="gramStart"/>
      <w:r w:rsidRPr="00B02398">
        <w:rPr>
          <w:color w:val="000000"/>
        </w:rPr>
        <w:t>using</w:t>
      </w:r>
      <w:proofErr w:type="gramEnd"/>
      <w:r w:rsidRPr="00B02398">
        <w:rPr>
          <w:color w:val="000000"/>
        </w:rPr>
        <w:t xml:space="preserve"> the heave-in line technique in accordance with the procedures set out in the operator’s operations manual:</w:t>
      </w:r>
    </w:p>
    <w:p w:rsidR="0072517E" w:rsidRPr="00B02398" w:rsidRDefault="0072517E" w:rsidP="0072517E">
      <w:pPr>
        <w:pStyle w:val="LDP2i"/>
        <w:ind w:left="1559" w:hanging="1105"/>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w:t>
      </w:r>
      <w:proofErr w:type="spellStart"/>
      <w:r w:rsidRPr="00B02398">
        <w:rPr>
          <w:rFonts w:ascii="Times New Roman" w:eastAsia="Times New Roman" w:hAnsi="Times New Roman" w:cs="Times New Roman"/>
          <w:color w:val="000000"/>
        </w:rPr>
        <w:t>i</w:t>
      </w:r>
      <w:proofErr w:type="spellEnd"/>
      <w:r w:rsidRPr="00B02398">
        <w:rPr>
          <w:rFonts w:ascii="Times New Roman" w:eastAsia="Times New Roman" w:hAnsi="Times New Roman" w:cs="Times New Roman"/>
          <w:color w:val="000000"/>
        </w:rPr>
        <w:t>)</w:t>
      </w:r>
      <w:r w:rsidRPr="00B02398">
        <w:rPr>
          <w:rFonts w:ascii="Times New Roman" w:eastAsia="Times New Roman" w:hAnsi="Times New Roman" w:cs="Times New Roman"/>
          <w:color w:val="000000"/>
        </w:rPr>
        <w:tab/>
      </w:r>
      <w:proofErr w:type="gramStart"/>
      <w:r w:rsidRPr="00B02398">
        <w:rPr>
          <w:rFonts w:ascii="Times New Roman" w:eastAsia="Times New Roman" w:hAnsi="Times New Roman" w:cs="Times New Roman"/>
          <w:color w:val="000000"/>
        </w:rPr>
        <w:t>as</w:t>
      </w:r>
      <w:proofErr w:type="gramEnd"/>
      <w:r w:rsidRPr="00B02398">
        <w:rPr>
          <w:rFonts w:ascii="Times New Roman" w:eastAsia="Times New Roman" w:hAnsi="Times New Roman" w:cs="Times New Roman"/>
          <w:color w:val="000000"/>
        </w:rPr>
        <w:t xml:space="preserve"> at the date of this instrument; or</w:t>
      </w:r>
    </w:p>
    <w:p w:rsidR="0072517E" w:rsidRPr="00B02398" w:rsidRDefault="0072517E" w:rsidP="0072517E">
      <w:pPr>
        <w:pStyle w:val="LDP2i"/>
        <w:ind w:left="1559" w:hanging="1105"/>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(ii)</w:t>
      </w:r>
      <w:r w:rsidRPr="00B02398">
        <w:rPr>
          <w:rFonts w:ascii="Times New Roman" w:eastAsia="Times New Roman" w:hAnsi="Times New Roman" w:cs="Times New Roman"/>
          <w:color w:val="000000"/>
        </w:rPr>
        <w:tab/>
      </w:r>
      <w:proofErr w:type="gramStart"/>
      <w:r w:rsidRPr="00B02398">
        <w:rPr>
          <w:rFonts w:ascii="Times New Roman" w:eastAsia="Times New Roman" w:hAnsi="Times New Roman" w:cs="Times New Roman"/>
          <w:color w:val="000000"/>
        </w:rPr>
        <w:t>as</w:t>
      </w:r>
      <w:proofErr w:type="gramEnd"/>
      <w:r w:rsidRPr="00B02398">
        <w:rPr>
          <w:rFonts w:ascii="Times New Roman" w:eastAsia="Times New Roman" w:hAnsi="Times New Roman" w:cs="Times New Roman"/>
          <w:color w:val="000000"/>
        </w:rPr>
        <w:t xml:space="preserve"> varied with the written agreement of CASA; and</w:t>
      </w:r>
    </w:p>
    <w:p w:rsidR="0072517E" w:rsidRPr="00B02398" w:rsidRDefault="0072517E" w:rsidP="00B02398">
      <w:pPr>
        <w:pStyle w:val="LDP1a0"/>
        <w:rPr>
          <w:color w:val="000000"/>
        </w:rPr>
      </w:pPr>
      <w:r w:rsidRPr="00B02398">
        <w:rPr>
          <w:color w:val="000000"/>
        </w:rPr>
        <w:t>(c)</w:t>
      </w:r>
      <w:r w:rsidRPr="00B02398">
        <w:rPr>
          <w:color w:val="000000"/>
        </w:rPr>
        <w:tab/>
      </w:r>
      <w:proofErr w:type="gramStart"/>
      <w:r w:rsidRPr="00B02398">
        <w:rPr>
          <w:color w:val="000000"/>
        </w:rPr>
        <w:t>at</w:t>
      </w:r>
      <w:proofErr w:type="gramEnd"/>
      <w:r w:rsidRPr="00B02398">
        <w:rPr>
          <w:color w:val="000000"/>
        </w:rPr>
        <w:t xml:space="preserve"> the safest working area of the site that allows fly-away alternatives for the pilot in command.</w:t>
      </w:r>
    </w:p>
    <w:p w:rsidR="0072517E" w:rsidRPr="00B02398" w:rsidRDefault="0072517E" w:rsidP="00B02398">
      <w:pPr>
        <w:pStyle w:val="LDSchedule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8</w:t>
      </w:r>
      <w:r w:rsidRPr="00B02398">
        <w:rPr>
          <w:rFonts w:ascii="Times New Roman" w:eastAsia="Times New Roman" w:hAnsi="Times New Roman" w:cs="Times New Roman"/>
          <w:color w:val="000000"/>
        </w:rPr>
        <w:tab/>
        <w:t>The operation must only be conducted using maintenance personnel employed by the operator who have successfully completed a course of training for a winching operation, as set out in the operator’s operations manual.</w:t>
      </w:r>
    </w:p>
    <w:p w:rsidR="0072517E" w:rsidRPr="00B02398" w:rsidRDefault="0072517E" w:rsidP="0072517E">
      <w:pPr>
        <w:pStyle w:val="LDSchedule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9</w:t>
      </w:r>
      <w:r w:rsidRPr="00B02398">
        <w:rPr>
          <w:rFonts w:ascii="Times New Roman" w:eastAsia="Times New Roman" w:hAnsi="Times New Roman" w:cs="Times New Roman"/>
          <w:color w:val="000000"/>
        </w:rPr>
        <w:tab/>
        <w:t>During the operation, the helicopter must not hover wholly or partially over the site.</w:t>
      </w:r>
    </w:p>
    <w:p w:rsidR="0072517E" w:rsidRPr="00B02398" w:rsidRDefault="0072517E" w:rsidP="0072517E">
      <w:pPr>
        <w:pStyle w:val="LDSchedule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lastRenderedPageBreak/>
        <w:tab/>
        <w:t>10</w:t>
      </w:r>
      <w:r w:rsidRPr="00B02398">
        <w:rPr>
          <w:rFonts w:ascii="Times New Roman" w:eastAsia="Times New Roman" w:hAnsi="Times New Roman" w:cs="Times New Roman"/>
          <w:color w:val="000000"/>
        </w:rPr>
        <w:tab/>
        <w:t xml:space="preserve">The operation must have the written permission of the owner or operator of the site (the </w:t>
      </w:r>
      <w:r w:rsidRPr="00B02398">
        <w:rPr>
          <w:rFonts w:ascii="Times New Roman" w:eastAsia="Times New Roman" w:hAnsi="Times New Roman" w:cs="Times New Roman"/>
          <w:b/>
          <w:i/>
          <w:color w:val="000000"/>
        </w:rPr>
        <w:t>permission</w:t>
      </w:r>
      <w:r w:rsidRPr="00B02398">
        <w:rPr>
          <w:rFonts w:ascii="Times New Roman" w:eastAsia="Times New Roman" w:hAnsi="Times New Roman" w:cs="Times New Roman"/>
          <w:color w:val="000000"/>
        </w:rPr>
        <w:t>).</w:t>
      </w:r>
    </w:p>
    <w:p w:rsidR="0072517E" w:rsidRPr="00B02398" w:rsidRDefault="0072517E" w:rsidP="0072517E">
      <w:pPr>
        <w:pStyle w:val="LDSchedule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11</w:t>
      </w:r>
      <w:r w:rsidRPr="00B02398">
        <w:rPr>
          <w:rFonts w:ascii="Times New Roman" w:eastAsia="Times New Roman" w:hAnsi="Times New Roman" w:cs="Times New Roman"/>
          <w:color w:val="000000"/>
        </w:rPr>
        <w:tab/>
        <w:t>The operator and the pilot in command must comply with all conditions of the permission that are consistent with this instrument, civil aviation legislation and instruments made under civil aviation legislation.</w:t>
      </w:r>
    </w:p>
    <w:p w:rsidR="0072517E" w:rsidRPr="00B02398" w:rsidRDefault="0072517E" w:rsidP="0072517E">
      <w:pPr>
        <w:pStyle w:val="LDSchedule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12</w:t>
      </w:r>
      <w:r w:rsidRPr="00B02398">
        <w:rPr>
          <w:rFonts w:ascii="Times New Roman" w:eastAsia="Times New Roman" w:hAnsi="Times New Roman" w:cs="Times New Roman"/>
          <w:color w:val="000000"/>
        </w:rPr>
        <w:tab/>
        <w:t>The pilot in command must carry a copy of this exemption on board the helicopter during the operation.</w:t>
      </w:r>
    </w:p>
    <w:p w:rsidR="0072517E" w:rsidRPr="00B02398" w:rsidRDefault="0072517E" w:rsidP="0072517E">
      <w:pPr>
        <w:pStyle w:val="LDScheduleClause"/>
        <w:rPr>
          <w:rFonts w:ascii="Times New Roman" w:eastAsia="Times New Roman" w:hAnsi="Times New Roman" w:cs="Times New Roman"/>
          <w:color w:val="000000"/>
        </w:rPr>
      </w:pPr>
      <w:r w:rsidRPr="00B02398">
        <w:rPr>
          <w:rFonts w:ascii="Times New Roman" w:eastAsia="Times New Roman" w:hAnsi="Times New Roman" w:cs="Times New Roman"/>
          <w:color w:val="000000"/>
        </w:rPr>
        <w:tab/>
        <w:t>13</w:t>
      </w:r>
      <w:r w:rsidRPr="00B02398">
        <w:rPr>
          <w:rFonts w:ascii="Times New Roman" w:eastAsia="Times New Roman" w:hAnsi="Times New Roman" w:cs="Times New Roman"/>
          <w:color w:val="000000"/>
        </w:rPr>
        <w:tab/>
        <w:t>The operator must report an operation carried out under this exemption to CASA not later than 7 working days after the operation takes place and include in the report:</w:t>
      </w:r>
    </w:p>
    <w:p w:rsidR="0072517E" w:rsidRPr="00B02398" w:rsidRDefault="0072517E" w:rsidP="00B02398">
      <w:pPr>
        <w:pStyle w:val="LDP1a0"/>
        <w:rPr>
          <w:color w:val="000000"/>
        </w:rPr>
      </w:pPr>
      <w:r w:rsidRPr="00B02398">
        <w:rPr>
          <w:color w:val="000000"/>
        </w:rPr>
        <w:t>(a)</w:t>
      </w:r>
      <w:r w:rsidRPr="00B02398">
        <w:rPr>
          <w:color w:val="000000"/>
        </w:rPr>
        <w:tab/>
      </w:r>
      <w:proofErr w:type="gramStart"/>
      <w:r w:rsidRPr="00B02398">
        <w:rPr>
          <w:color w:val="000000"/>
        </w:rPr>
        <w:t>details</w:t>
      </w:r>
      <w:proofErr w:type="gramEnd"/>
      <w:r w:rsidRPr="00B02398">
        <w:rPr>
          <w:color w:val="000000"/>
        </w:rPr>
        <w:t xml:space="preserve"> of the operation; and</w:t>
      </w:r>
    </w:p>
    <w:p w:rsidR="0072517E" w:rsidRPr="00B02398" w:rsidRDefault="0072517E" w:rsidP="00B02398">
      <w:pPr>
        <w:pStyle w:val="LDP1a0"/>
        <w:rPr>
          <w:color w:val="000000"/>
        </w:rPr>
      </w:pPr>
      <w:r w:rsidRPr="00B02398">
        <w:rPr>
          <w:color w:val="000000"/>
        </w:rPr>
        <w:t>(b)</w:t>
      </w:r>
      <w:r w:rsidRPr="00B02398">
        <w:rPr>
          <w:color w:val="000000"/>
        </w:rPr>
        <w:tab/>
      </w:r>
      <w:proofErr w:type="gramStart"/>
      <w:r w:rsidRPr="00B02398">
        <w:rPr>
          <w:color w:val="000000"/>
        </w:rPr>
        <w:t>a</w:t>
      </w:r>
      <w:proofErr w:type="gramEnd"/>
      <w:r w:rsidRPr="00B02398">
        <w:rPr>
          <w:color w:val="000000"/>
        </w:rPr>
        <w:t xml:space="preserve"> copy of the chief pilot’s safety assessment, including the risk mitigation strategies; and</w:t>
      </w:r>
    </w:p>
    <w:p w:rsidR="0072517E" w:rsidRPr="00B02398" w:rsidRDefault="0072517E" w:rsidP="00B02398">
      <w:pPr>
        <w:pStyle w:val="LDP1a0"/>
        <w:rPr>
          <w:color w:val="000000"/>
        </w:rPr>
      </w:pPr>
      <w:r w:rsidRPr="00B02398">
        <w:rPr>
          <w:color w:val="000000"/>
        </w:rPr>
        <w:t>(c)</w:t>
      </w:r>
      <w:r w:rsidRPr="00B02398">
        <w:rPr>
          <w:color w:val="000000"/>
        </w:rPr>
        <w:tab/>
      </w:r>
      <w:proofErr w:type="gramStart"/>
      <w:r w:rsidRPr="00B02398">
        <w:rPr>
          <w:color w:val="000000"/>
        </w:rPr>
        <w:t>a</w:t>
      </w:r>
      <w:proofErr w:type="gramEnd"/>
      <w:r w:rsidRPr="00B02398">
        <w:rPr>
          <w:color w:val="000000"/>
        </w:rPr>
        <w:t xml:space="preserve"> copy of the site owner or operator’s permission, including any conditions.</w:t>
      </w:r>
    </w:p>
    <w:p w:rsidR="0072517E" w:rsidRDefault="0072517E" w:rsidP="0072517E">
      <w:pPr>
        <w:pStyle w:val="LDEndLine"/>
      </w:pPr>
    </w:p>
    <w:sectPr w:rsidR="0072517E" w:rsidSect="00B02398">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98" w:rsidRDefault="00B02398" w:rsidP="00B02398">
      <w:pPr>
        <w:spacing w:after="0" w:line="240" w:lineRule="auto"/>
      </w:pPr>
      <w:r>
        <w:separator/>
      </w:r>
    </w:p>
  </w:endnote>
  <w:endnote w:type="continuationSeparator" w:id="0">
    <w:p w:rsidR="00B02398" w:rsidRDefault="00B02398" w:rsidP="00B0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98" w:rsidRDefault="00B02398" w:rsidP="00B02398">
    <w:pPr>
      <w:pStyle w:val="LDFooter"/>
    </w:pPr>
    <w:r>
      <w:t>Instrument number CASA EX52/13</w:t>
    </w:r>
    <w:r>
      <w:tab/>
      <w:t xml:space="preserve">Page </w:t>
    </w:r>
    <w:r>
      <w:rPr>
        <w:rStyle w:val="PageNumber"/>
      </w:rPr>
      <w:fldChar w:fldCharType="begin"/>
    </w:r>
    <w:r>
      <w:rPr>
        <w:rStyle w:val="PageNumber"/>
      </w:rPr>
      <w:instrText xml:space="preserve"> PAGE </w:instrText>
    </w:r>
    <w:r>
      <w:rPr>
        <w:rStyle w:val="PageNumber"/>
      </w:rPr>
      <w:fldChar w:fldCharType="separate"/>
    </w:r>
    <w:r w:rsidR="00F802E6">
      <w:rPr>
        <w:rStyle w:val="PageNumber"/>
        <w:noProof/>
      </w:rPr>
      <w:t>2</w:t>
    </w:r>
    <w:r>
      <w:rPr>
        <w:rStyle w:val="PageNumber"/>
      </w:rPr>
      <w:fldChar w:fldCharType="end"/>
    </w:r>
    <w:r>
      <w:rPr>
        <w:rStyle w:val="PageNumber"/>
      </w:rPr>
      <w:t xml:space="preserve"> of 3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98" w:rsidRDefault="00B02398" w:rsidP="00B02398">
    <w:pPr>
      <w:pStyle w:val="LDFooter"/>
    </w:pPr>
    <w:r>
      <w:t>Instrument number CASA EX52/13</w:t>
    </w:r>
    <w:r>
      <w:tab/>
      <w:t xml:space="preserve">Page </w:t>
    </w:r>
    <w:r>
      <w:rPr>
        <w:rStyle w:val="PageNumber"/>
      </w:rPr>
      <w:fldChar w:fldCharType="begin"/>
    </w:r>
    <w:r>
      <w:rPr>
        <w:rStyle w:val="PageNumber"/>
      </w:rPr>
      <w:instrText xml:space="preserve"> PAGE </w:instrText>
    </w:r>
    <w:r>
      <w:rPr>
        <w:rStyle w:val="PageNumber"/>
      </w:rPr>
      <w:fldChar w:fldCharType="separate"/>
    </w:r>
    <w:r w:rsidR="006617FC">
      <w:rPr>
        <w:rStyle w:val="PageNumber"/>
        <w:noProof/>
      </w:rPr>
      <w:t>1</w:t>
    </w:r>
    <w:r>
      <w:rPr>
        <w:rStyle w:val="PageNumber"/>
      </w:rPr>
      <w:fldChar w:fldCharType="end"/>
    </w:r>
    <w:r>
      <w:rPr>
        <w:rStyle w:val="PageNumber"/>
      </w:rPr>
      <w:t xml:space="preserve"> of 3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98" w:rsidRDefault="00B02398" w:rsidP="00B02398">
      <w:pPr>
        <w:spacing w:after="0" w:line="240" w:lineRule="auto"/>
      </w:pPr>
      <w:r>
        <w:separator/>
      </w:r>
    </w:p>
  </w:footnote>
  <w:footnote w:type="continuationSeparator" w:id="0">
    <w:p w:rsidR="00B02398" w:rsidRDefault="00B02398" w:rsidP="00B02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98" w:rsidRDefault="00B02398" w:rsidP="00B02398">
    <w:pPr>
      <w:pStyle w:val="Header"/>
      <w:ind w:left="-851"/>
    </w:pPr>
    <w:r>
      <w:rPr>
        <w:noProof/>
        <w:lang w:eastAsia="en-AU"/>
      </w:rPr>
      <w:drawing>
        <wp:inline distT="0" distB="0" distL="0" distR="0" wp14:anchorId="61897E45" wp14:editId="72BDF721">
          <wp:extent cx="4023360" cy="1065530"/>
          <wp:effectExtent l="0" t="0" r="0" b="1270"/>
          <wp:docPr id="33" name="Picture 33"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3360" cy="10655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7E"/>
    <w:rsid w:val="00131C44"/>
    <w:rsid w:val="001A6DAD"/>
    <w:rsid w:val="00216E58"/>
    <w:rsid w:val="00420EB8"/>
    <w:rsid w:val="00445F67"/>
    <w:rsid w:val="006352F9"/>
    <w:rsid w:val="006617FC"/>
    <w:rsid w:val="006E2D32"/>
    <w:rsid w:val="007122FC"/>
    <w:rsid w:val="00712AE6"/>
    <w:rsid w:val="0072517E"/>
    <w:rsid w:val="009B2141"/>
    <w:rsid w:val="00A83580"/>
    <w:rsid w:val="00AC7AAF"/>
    <w:rsid w:val="00AE43F1"/>
    <w:rsid w:val="00B02398"/>
    <w:rsid w:val="00B32C23"/>
    <w:rsid w:val="00B43CCE"/>
    <w:rsid w:val="00C46390"/>
    <w:rsid w:val="00CC6D15"/>
    <w:rsid w:val="00F80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EndLine">
    <w:name w:val="LDEndLine"/>
    <w:basedOn w:val="BodyText"/>
    <w:rsid w:val="0072517E"/>
    <w:pPr>
      <w:pBdr>
        <w:bottom w:val="single" w:sz="2" w:space="0" w:color="auto"/>
      </w:pBdr>
      <w:spacing w:after="0" w:line="240" w:lineRule="auto"/>
    </w:pPr>
    <w:rPr>
      <w:rFonts w:ascii="Times New Roman" w:eastAsia="Times New Roman" w:hAnsi="Times New Roman" w:cs="Times New Roman"/>
      <w:sz w:val="24"/>
      <w:szCs w:val="24"/>
    </w:rPr>
  </w:style>
  <w:style w:type="paragraph" w:customStyle="1" w:styleId="LDTitle">
    <w:name w:val="LDTitle"/>
    <w:rsid w:val="0072517E"/>
    <w:pPr>
      <w:spacing w:before="1320" w:after="480" w:line="240" w:lineRule="auto"/>
    </w:pPr>
    <w:rPr>
      <w:rFonts w:ascii="Arial" w:eastAsia="Times New Roman" w:hAnsi="Arial" w:cs="Times New Roman"/>
      <w:sz w:val="24"/>
      <w:szCs w:val="24"/>
    </w:rPr>
  </w:style>
  <w:style w:type="character" w:customStyle="1" w:styleId="LDBodytextChar">
    <w:name w:val="LDBody text Char"/>
    <w:link w:val="LDBodytext"/>
    <w:locked/>
    <w:rsid w:val="0072517E"/>
    <w:rPr>
      <w:sz w:val="24"/>
      <w:szCs w:val="24"/>
    </w:rPr>
  </w:style>
  <w:style w:type="paragraph" w:customStyle="1" w:styleId="LDBodytext">
    <w:name w:val="LDBody text"/>
    <w:link w:val="LDBodytextChar"/>
    <w:rsid w:val="0072517E"/>
    <w:pPr>
      <w:spacing w:after="0" w:line="240" w:lineRule="auto"/>
    </w:pPr>
    <w:rPr>
      <w:sz w:val="24"/>
      <w:szCs w:val="24"/>
    </w:rPr>
  </w:style>
  <w:style w:type="paragraph" w:customStyle="1" w:styleId="LDDate">
    <w:name w:val="LDDate"/>
    <w:basedOn w:val="LDBodytext"/>
    <w:link w:val="LDDateChar"/>
    <w:rsid w:val="0072517E"/>
    <w:pPr>
      <w:spacing w:before="240"/>
    </w:pPr>
  </w:style>
  <w:style w:type="paragraph" w:customStyle="1" w:styleId="LDScheduleheading">
    <w:name w:val="LDSchedule heading"/>
    <w:basedOn w:val="LDTitle"/>
    <w:next w:val="LDBodytext"/>
    <w:link w:val="LDScheduleheadingChar"/>
    <w:rsid w:val="0072517E"/>
    <w:pPr>
      <w:keepNext/>
      <w:tabs>
        <w:tab w:val="left" w:pos="1843"/>
      </w:tabs>
      <w:spacing w:before="480" w:after="120"/>
      <w:ind w:left="1843" w:hanging="1843"/>
    </w:pPr>
    <w:rPr>
      <w:rFonts w:cs="Arial"/>
      <w:b/>
    </w:rPr>
  </w:style>
  <w:style w:type="paragraph" w:customStyle="1" w:styleId="LDSignatory">
    <w:name w:val="LDSignatory"/>
    <w:basedOn w:val="LDBodytext"/>
    <w:next w:val="LDBodytext"/>
    <w:rsid w:val="0072517E"/>
    <w:pPr>
      <w:keepNext/>
      <w:spacing w:before="900"/>
    </w:pPr>
  </w:style>
  <w:style w:type="paragraph" w:customStyle="1" w:styleId="LDDescription">
    <w:name w:val="LD Description"/>
    <w:basedOn w:val="LDTitle"/>
    <w:rsid w:val="0072517E"/>
    <w:pPr>
      <w:pBdr>
        <w:bottom w:val="single" w:sz="4" w:space="3" w:color="auto"/>
      </w:pBdr>
      <w:spacing w:before="360" w:after="120"/>
    </w:pPr>
    <w:rPr>
      <w:b/>
    </w:rPr>
  </w:style>
  <w:style w:type="paragraph" w:customStyle="1" w:styleId="LDClause">
    <w:name w:val="LDClause"/>
    <w:basedOn w:val="LDBodytext"/>
    <w:link w:val="LDClauseChar"/>
    <w:rsid w:val="0072517E"/>
    <w:pPr>
      <w:tabs>
        <w:tab w:val="right" w:pos="454"/>
        <w:tab w:val="left" w:pos="737"/>
      </w:tabs>
      <w:spacing w:before="60" w:after="60"/>
      <w:ind w:left="737" w:hanging="1021"/>
    </w:pPr>
  </w:style>
  <w:style w:type="paragraph" w:customStyle="1" w:styleId="LDClauseHeading">
    <w:name w:val="LDClauseHeading"/>
    <w:basedOn w:val="LDTitle"/>
    <w:next w:val="LDClause"/>
    <w:link w:val="LDClauseHeadingChar"/>
    <w:rsid w:val="0072517E"/>
    <w:pPr>
      <w:keepNext/>
      <w:tabs>
        <w:tab w:val="left" w:pos="737"/>
      </w:tabs>
      <w:spacing w:before="180" w:after="60"/>
      <w:ind w:left="737" w:hanging="737"/>
    </w:pPr>
    <w:rPr>
      <w:b/>
    </w:rPr>
  </w:style>
  <w:style w:type="character" w:customStyle="1" w:styleId="LDClauseChar">
    <w:name w:val="LDClause Char"/>
    <w:basedOn w:val="LDBodytextChar"/>
    <w:link w:val="LDClause"/>
    <w:locked/>
    <w:rsid w:val="0072517E"/>
    <w:rPr>
      <w:sz w:val="24"/>
      <w:szCs w:val="24"/>
    </w:rPr>
  </w:style>
  <w:style w:type="paragraph" w:customStyle="1" w:styleId="LDScheduleClause">
    <w:name w:val="LDScheduleClause"/>
    <w:basedOn w:val="LDClause"/>
    <w:link w:val="LDScheduleClauseChar"/>
    <w:rsid w:val="0072517E"/>
    <w:pPr>
      <w:ind w:left="738" w:hanging="851"/>
    </w:pPr>
  </w:style>
  <w:style w:type="paragraph" w:customStyle="1" w:styleId="LDdefinition">
    <w:name w:val="LDdefinition"/>
    <w:basedOn w:val="LDClause"/>
    <w:link w:val="LDdefinitionChar"/>
    <w:rsid w:val="0072517E"/>
    <w:pPr>
      <w:tabs>
        <w:tab w:val="clear" w:pos="454"/>
        <w:tab w:val="clear" w:pos="737"/>
      </w:tabs>
      <w:ind w:firstLine="0"/>
    </w:pPr>
  </w:style>
  <w:style w:type="character" w:customStyle="1" w:styleId="LDCitation">
    <w:name w:val="LDCitation"/>
    <w:rsid w:val="0072517E"/>
    <w:rPr>
      <w:i/>
      <w:iCs/>
    </w:rPr>
  </w:style>
  <w:style w:type="paragraph" w:customStyle="1" w:styleId="LDP1a">
    <w:name w:val="LDP1(a)"/>
    <w:basedOn w:val="LDClause"/>
    <w:link w:val="LDP1aChar"/>
    <w:rsid w:val="0072517E"/>
    <w:pPr>
      <w:tabs>
        <w:tab w:val="clear" w:pos="454"/>
        <w:tab w:val="clear" w:pos="737"/>
        <w:tab w:val="left" w:pos="1191"/>
      </w:tabs>
      <w:ind w:left="1191" w:hanging="454"/>
    </w:pPr>
  </w:style>
  <w:style w:type="character" w:customStyle="1" w:styleId="LDP1aChar">
    <w:name w:val="LDP1(a) Char"/>
    <w:basedOn w:val="LDClauseChar"/>
    <w:link w:val="LDP1a"/>
    <w:locked/>
    <w:rsid w:val="0072517E"/>
    <w:rPr>
      <w:sz w:val="24"/>
      <w:szCs w:val="24"/>
    </w:rPr>
  </w:style>
  <w:style w:type="paragraph" w:customStyle="1" w:styleId="LDP2i">
    <w:name w:val="LDP2 (i)"/>
    <w:basedOn w:val="LDP1a"/>
    <w:link w:val="LDP2iChar"/>
    <w:rsid w:val="0072517E"/>
    <w:pPr>
      <w:tabs>
        <w:tab w:val="clear" w:pos="1191"/>
        <w:tab w:val="right" w:pos="1418"/>
        <w:tab w:val="left" w:pos="1559"/>
      </w:tabs>
      <w:ind w:left="1588" w:hanging="1134"/>
    </w:pPr>
  </w:style>
  <w:style w:type="paragraph" w:styleId="BodyText">
    <w:name w:val="Body Text"/>
    <w:basedOn w:val="Normal"/>
    <w:link w:val="BodyTextChar"/>
    <w:uiPriority w:val="99"/>
    <w:semiHidden/>
    <w:unhideWhenUsed/>
    <w:rsid w:val="0072517E"/>
    <w:pPr>
      <w:spacing w:after="120"/>
    </w:pPr>
  </w:style>
  <w:style w:type="character" w:customStyle="1" w:styleId="BodyTextChar">
    <w:name w:val="Body Text Char"/>
    <w:basedOn w:val="DefaultParagraphFont"/>
    <w:link w:val="BodyText"/>
    <w:uiPriority w:val="99"/>
    <w:semiHidden/>
    <w:rsid w:val="0072517E"/>
  </w:style>
  <w:style w:type="paragraph" w:styleId="BalloonText">
    <w:name w:val="Balloon Text"/>
    <w:basedOn w:val="Normal"/>
    <w:link w:val="BalloonTextChar"/>
    <w:uiPriority w:val="99"/>
    <w:semiHidden/>
    <w:unhideWhenUsed/>
    <w:rsid w:val="00B0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98"/>
    <w:rPr>
      <w:rFonts w:ascii="Tahoma" w:hAnsi="Tahoma" w:cs="Tahoma"/>
      <w:sz w:val="16"/>
      <w:szCs w:val="16"/>
    </w:rPr>
  </w:style>
  <w:style w:type="character" w:customStyle="1" w:styleId="LDDateChar">
    <w:name w:val="LDDate Char"/>
    <w:basedOn w:val="LDBodytextChar"/>
    <w:link w:val="LDDate"/>
    <w:rsid w:val="00B02398"/>
    <w:rPr>
      <w:sz w:val="24"/>
      <w:szCs w:val="24"/>
    </w:rPr>
  </w:style>
  <w:style w:type="character" w:customStyle="1" w:styleId="LDClauseHeadingChar">
    <w:name w:val="LDClauseHeading Char"/>
    <w:link w:val="LDClauseHeading"/>
    <w:rsid w:val="00B02398"/>
    <w:rPr>
      <w:rFonts w:ascii="Arial" w:eastAsia="Times New Roman" w:hAnsi="Arial" w:cs="Times New Roman"/>
      <w:b/>
      <w:sz w:val="24"/>
      <w:szCs w:val="24"/>
    </w:rPr>
  </w:style>
  <w:style w:type="character" w:customStyle="1" w:styleId="LDScheduleheadingChar">
    <w:name w:val="LDSchedule heading Char"/>
    <w:link w:val="LDScheduleheading"/>
    <w:rsid w:val="00B02398"/>
    <w:rPr>
      <w:rFonts w:ascii="Arial" w:eastAsia="Times New Roman" w:hAnsi="Arial" w:cs="Arial"/>
      <w:b/>
      <w:sz w:val="24"/>
      <w:szCs w:val="24"/>
    </w:rPr>
  </w:style>
  <w:style w:type="character" w:customStyle="1" w:styleId="LDScheduleClauseChar">
    <w:name w:val="LDScheduleClause Char"/>
    <w:link w:val="LDScheduleClause"/>
    <w:rsid w:val="00B02398"/>
    <w:rPr>
      <w:sz w:val="24"/>
      <w:szCs w:val="24"/>
    </w:rPr>
  </w:style>
  <w:style w:type="paragraph" w:customStyle="1" w:styleId="LDP1a0">
    <w:name w:val="LDP1 (a)"/>
    <w:basedOn w:val="LDClause"/>
    <w:link w:val="LDP1aChar0"/>
    <w:rsid w:val="00B02398"/>
    <w:pPr>
      <w:tabs>
        <w:tab w:val="clear" w:pos="737"/>
        <w:tab w:val="left" w:pos="1191"/>
      </w:tabs>
      <w:ind w:left="1191" w:hanging="454"/>
    </w:pPr>
    <w:rPr>
      <w:rFonts w:ascii="Times New Roman" w:eastAsia="Times New Roman" w:hAnsi="Times New Roman" w:cs="Times New Roman"/>
    </w:rPr>
  </w:style>
  <w:style w:type="character" w:customStyle="1" w:styleId="LDP1aChar0">
    <w:name w:val="LDP1 (a) Char"/>
    <w:basedOn w:val="LDClauseChar"/>
    <w:link w:val="LDP1a0"/>
    <w:locked/>
    <w:rsid w:val="00B02398"/>
    <w:rPr>
      <w:rFonts w:ascii="Times New Roman" w:eastAsia="Times New Roman" w:hAnsi="Times New Roman" w:cs="Times New Roman"/>
      <w:sz w:val="24"/>
      <w:szCs w:val="24"/>
    </w:rPr>
  </w:style>
  <w:style w:type="character" w:customStyle="1" w:styleId="LDP2iChar">
    <w:name w:val="LDP2 (i) Char"/>
    <w:basedOn w:val="LDP1aChar"/>
    <w:link w:val="LDP2i"/>
    <w:rsid w:val="00B02398"/>
    <w:rPr>
      <w:sz w:val="24"/>
      <w:szCs w:val="24"/>
    </w:rPr>
  </w:style>
  <w:style w:type="character" w:customStyle="1" w:styleId="LDdefinitionChar">
    <w:name w:val="LDdefinition Char"/>
    <w:basedOn w:val="LDClauseChar"/>
    <w:link w:val="LDdefinition"/>
    <w:rsid w:val="00B02398"/>
    <w:rPr>
      <w:sz w:val="24"/>
      <w:szCs w:val="24"/>
    </w:rPr>
  </w:style>
  <w:style w:type="paragraph" w:styleId="Header">
    <w:name w:val="header"/>
    <w:basedOn w:val="Normal"/>
    <w:link w:val="HeaderChar"/>
    <w:uiPriority w:val="99"/>
    <w:unhideWhenUsed/>
    <w:rsid w:val="00B02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398"/>
  </w:style>
  <w:style w:type="paragraph" w:styleId="Footer">
    <w:name w:val="footer"/>
    <w:basedOn w:val="Normal"/>
    <w:link w:val="FooterChar"/>
    <w:uiPriority w:val="99"/>
    <w:unhideWhenUsed/>
    <w:rsid w:val="00B0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398"/>
  </w:style>
  <w:style w:type="character" w:styleId="PageNumber">
    <w:name w:val="page number"/>
    <w:basedOn w:val="DefaultParagraphFont"/>
    <w:rsid w:val="00B02398"/>
  </w:style>
  <w:style w:type="paragraph" w:customStyle="1" w:styleId="LDFooter">
    <w:name w:val="LDFooter"/>
    <w:basedOn w:val="Normal"/>
    <w:rsid w:val="00B02398"/>
    <w:pPr>
      <w:tabs>
        <w:tab w:val="right" w:pos="8505"/>
      </w:tabs>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EndLine">
    <w:name w:val="LDEndLine"/>
    <w:basedOn w:val="BodyText"/>
    <w:rsid w:val="0072517E"/>
    <w:pPr>
      <w:pBdr>
        <w:bottom w:val="single" w:sz="2" w:space="0" w:color="auto"/>
      </w:pBdr>
      <w:spacing w:after="0" w:line="240" w:lineRule="auto"/>
    </w:pPr>
    <w:rPr>
      <w:rFonts w:ascii="Times New Roman" w:eastAsia="Times New Roman" w:hAnsi="Times New Roman" w:cs="Times New Roman"/>
      <w:sz w:val="24"/>
      <w:szCs w:val="24"/>
    </w:rPr>
  </w:style>
  <w:style w:type="paragraph" w:customStyle="1" w:styleId="LDTitle">
    <w:name w:val="LDTitle"/>
    <w:rsid w:val="0072517E"/>
    <w:pPr>
      <w:spacing w:before="1320" w:after="480" w:line="240" w:lineRule="auto"/>
    </w:pPr>
    <w:rPr>
      <w:rFonts w:ascii="Arial" w:eastAsia="Times New Roman" w:hAnsi="Arial" w:cs="Times New Roman"/>
      <w:sz w:val="24"/>
      <w:szCs w:val="24"/>
    </w:rPr>
  </w:style>
  <w:style w:type="character" w:customStyle="1" w:styleId="LDBodytextChar">
    <w:name w:val="LDBody text Char"/>
    <w:link w:val="LDBodytext"/>
    <w:locked/>
    <w:rsid w:val="0072517E"/>
    <w:rPr>
      <w:sz w:val="24"/>
      <w:szCs w:val="24"/>
    </w:rPr>
  </w:style>
  <w:style w:type="paragraph" w:customStyle="1" w:styleId="LDBodytext">
    <w:name w:val="LDBody text"/>
    <w:link w:val="LDBodytextChar"/>
    <w:rsid w:val="0072517E"/>
    <w:pPr>
      <w:spacing w:after="0" w:line="240" w:lineRule="auto"/>
    </w:pPr>
    <w:rPr>
      <w:sz w:val="24"/>
      <w:szCs w:val="24"/>
    </w:rPr>
  </w:style>
  <w:style w:type="paragraph" w:customStyle="1" w:styleId="LDDate">
    <w:name w:val="LDDate"/>
    <w:basedOn w:val="LDBodytext"/>
    <w:link w:val="LDDateChar"/>
    <w:rsid w:val="0072517E"/>
    <w:pPr>
      <w:spacing w:before="240"/>
    </w:pPr>
  </w:style>
  <w:style w:type="paragraph" w:customStyle="1" w:styleId="LDScheduleheading">
    <w:name w:val="LDSchedule heading"/>
    <w:basedOn w:val="LDTitle"/>
    <w:next w:val="LDBodytext"/>
    <w:link w:val="LDScheduleheadingChar"/>
    <w:rsid w:val="0072517E"/>
    <w:pPr>
      <w:keepNext/>
      <w:tabs>
        <w:tab w:val="left" w:pos="1843"/>
      </w:tabs>
      <w:spacing w:before="480" w:after="120"/>
      <w:ind w:left="1843" w:hanging="1843"/>
    </w:pPr>
    <w:rPr>
      <w:rFonts w:cs="Arial"/>
      <w:b/>
    </w:rPr>
  </w:style>
  <w:style w:type="paragraph" w:customStyle="1" w:styleId="LDSignatory">
    <w:name w:val="LDSignatory"/>
    <w:basedOn w:val="LDBodytext"/>
    <w:next w:val="LDBodytext"/>
    <w:rsid w:val="0072517E"/>
    <w:pPr>
      <w:keepNext/>
      <w:spacing w:before="900"/>
    </w:pPr>
  </w:style>
  <w:style w:type="paragraph" w:customStyle="1" w:styleId="LDDescription">
    <w:name w:val="LD Description"/>
    <w:basedOn w:val="LDTitle"/>
    <w:rsid w:val="0072517E"/>
    <w:pPr>
      <w:pBdr>
        <w:bottom w:val="single" w:sz="4" w:space="3" w:color="auto"/>
      </w:pBdr>
      <w:spacing w:before="360" w:after="120"/>
    </w:pPr>
    <w:rPr>
      <w:b/>
    </w:rPr>
  </w:style>
  <w:style w:type="paragraph" w:customStyle="1" w:styleId="LDClause">
    <w:name w:val="LDClause"/>
    <w:basedOn w:val="LDBodytext"/>
    <w:link w:val="LDClauseChar"/>
    <w:rsid w:val="0072517E"/>
    <w:pPr>
      <w:tabs>
        <w:tab w:val="right" w:pos="454"/>
        <w:tab w:val="left" w:pos="737"/>
      </w:tabs>
      <w:spacing w:before="60" w:after="60"/>
      <w:ind w:left="737" w:hanging="1021"/>
    </w:pPr>
  </w:style>
  <w:style w:type="paragraph" w:customStyle="1" w:styleId="LDClauseHeading">
    <w:name w:val="LDClauseHeading"/>
    <w:basedOn w:val="LDTitle"/>
    <w:next w:val="LDClause"/>
    <w:link w:val="LDClauseHeadingChar"/>
    <w:rsid w:val="0072517E"/>
    <w:pPr>
      <w:keepNext/>
      <w:tabs>
        <w:tab w:val="left" w:pos="737"/>
      </w:tabs>
      <w:spacing w:before="180" w:after="60"/>
      <w:ind w:left="737" w:hanging="737"/>
    </w:pPr>
    <w:rPr>
      <w:b/>
    </w:rPr>
  </w:style>
  <w:style w:type="character" w:customStyle="1" w:styleId="LDClauseChar">
    <w:name w:val="LDClause Char"/>
    <w:basedOn w:val="LDBodytextChar"/>
    <w:link w:val="LDClause"/>
    <w:locked/>
    <w:rsid w:val="0072517E"/>
    <w:rPr>
      <w:sz w:val="24"/>
      <w:szCs w:val="24"/>
    </w:rPr>
  </w:style>
  <w:style w:type="paragraph" w:customStyle="1" w:styleId="LDScheduleClause">
    <w:name w:val="LDScheduleClause"/>
    <w:basedOn w:val="LDClause"/>
    <w:link w:val="LDScheduleClauseChar"/>
    <w:rsid w:val="0072517E"/>
    <w:pPr>
      <w:ind w:left="738" w:hanging="851"/>
    </w:pPr>
  </w:style>
  <w:style w:type="paragraph" w:customStyle="1" w:styleId="LDdefinition">
    <w:name w:val="LDdefinition"/>
    <w:basedOn w:val="LDClause"/>
    <w:link w:val="LDdefinitionChar"/>
    <w:rsid w:val="0072517E"/>
    <w:pPr>
      <w:tabs>
        <w:tab w:val="clear" w:pos="454"/>
        <w:tab w:val="clear" w:pos="737"/>
      </w:tabs>
      <w:ind w:firstLine="0"/>
    </w:pPr>
  </w:style>
  <w:style w:type="character" w:customStyle="1" w:styleId="LDCitation">
    <w:name w:val="LDCitation"/>
    <w:rsid w:val="0072517E"/>
    <w:rPr>
      <w:i/>
      <w:iCs/>
    </w:rPr>
  </w:style>
  <w:style w:type="paragraph" w:customStyle="1" w:styleId="LDP1a">
    <w:name w:val="LDP1(a)"/>
    <w:basedOn w:val="LDClause"/>
    <w:link w:val="LDP1aChar"/>
    <w:rsid w:val="0072517E"/>
    <w:pPr>
      <w:tabs>
        <w:tab w:val="clear" w:pos="454"/>
        <w:tab w:val="clear" w:pos="737"/>
        <w:tab w:val="left" w:pos="1191"/>
      </w:tabs>
      <w:ind w:left="1191" w:hanging="454"/>
    </w:pPr>
  </w:style>
  <w:style w:type="character" w:customStyle="1" w:styleId="LDP1aChar">
    <w:name w:val="LDP1(a) Char"/>
    <w:basedOn w:val="LDClauseChar"/>
    <w:link w:val="LDP1a"/>
    <w:locked/>
    <w:rsid w:val="0072517E"/>
    <w:rPr>
      <w:sz w:val="24"/>
      <w:szCs w:val="24"/>
    </w:rPr>
  </w:style>
  <w:style w:type="paragraph" w:customStyle="1" w:styleId="LDP2i">
    <w:name w:val="LDP2 (i)"/>
    <w:basedOn w:val="LDP1a"/>
    <w:link w:val="LDP2iChar"/>
    <w:rsid w:val="0072517E"/>
    <w:pPr>
      <w:tabs>
        <w:tab w:val="clear" w:pos="1191"/>
        <w:tab w:val="right" w:pos="1418"/>
        <w:tab w:val="left" w:pos="1559"/>
      </w:tabs>
      <w:ind w:left="1588" w:hanging="1134"/>
    </w:pPr>
  </w:style>
  <w:style w:type="paragraph" w:styleId="BodyText">
    <w:name w:val="Body Text"/>
    <w:basedOn w:val="Normal"/>
    <w:link w:val="BodyTextChar"/>
    <w:uiPriority w:val="99"/>
    <w:semiHidden/>
    <w:unhideWhenUsed/>
    <w:rsid w:val="0072517E"/>
    <w:pPr>
      <w:spacing w:after="120"/>
    </w:pPr>
  </w:style>
  <w:style w:type="character" w:customStyle="1" w:styleId="BodyTextChar">
    <w:name w:val="Body Text Char"/>
    <w:basedOn w:val="DefaultParagraphFont"/>
    <w:link w:val="BodyText"/>
    <w:uiPriority w:val="99"/>
    <w:semiHidden/>
    <w:rsid w:val="0072517E"/>
  </w:style>
  <w:style w:type="paragraph" w:styleId="BalloonText">
    <w:name w:val="Balloon Text"/>
    <w:basedOn w:val="Normal"/>
    <w:link w:val="BalloonTextChar"/>
    <w:uiPriority w:val="99"/>
    <w:semiHidden/>
    <w:unhideWhenUsed/>
    <w:rsid w:val="00B0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98"/>
    <w:rPr>
      <w:rFonts w:ascii="Tahoma" w:hAnsi="Tahoma" w:cs="Tahoma"/>
      <w:sz w:val="16"/>
      <w:szCs w:val="16"/>
    </w:rPr>
  </w:style>
  <w:style w:type="character" w:customStyle="1" w:styleId="LDDateChar">
    <w:name w:val="LDDate Char"/>
    <w:basedOn w:val="LDBodytextChar"/>
    <w:link w:val="LDDate"/>
    <w:rsid w:val="00B02398"/>
    <w:rPr>
      <w:sz w:val="24"/>
      <w:szCs w:val="24"/>
    </w:rPr>
  </w:style>
  <w:style w:type="character" w:customStyle="1" w:styleId="LDClauseHeadingChar">
    <w:name w:val="LDClauseHeading Char"/>
    <w:link w:val="LDClauseHeading"/>
    <w:rsid w:val="00B02398"/>
    <w:rPr>
      <w:rFonts w:ascii="Arial" w:eastAsia="Times New Roman" w:hAnsi="Arial" w:cs="Times New Roman"/>
      <w:b/>
      <w:sz w:val="24"/>
      <w:szCs w:val="24"/>
    </w:rPr>
  </w:style>
  <w:style w:type="character" w:customStyle="1" w:styleId="LDScheduleheadingChar">
    <w:name w:val="LDSchedule heading Char"/>
    <w:link w:val="LDScheduleheading"/>
    <w:rsid w:val="00B02398"/>
    <w:rPr>
      <w:rFonts w:ascii="Arial" w:eastAsia="Times New Roman" w:hAnsi="Arial" w:cs="Arial"/>
      <w:b/>
      <w:sz w:val="24"/>
      <w:szCs w:val="24"/>
    </w:rPr>
  </w:style>
  <w:style w:type="character" w:customStyle="1" w:styleId="LDScheduleClauseChar">
    <w:name w:val="LDScheduleClause Char"/>
    <w:link w:val="LDScheduleClause"/>
    <w:rsid w:val="00B02398"/>
    <w:rPr>
      <w:sz w:val="24"/>
      <w:szCs w:val="24"/>
    </w:rPr>
  </w:style>
  <w:style w:type="paragraph" w:customStyle="1" w:styleId="LDP1a0">
    <w:name w:val="LDP1 (a)"/>
    <w:basedOn w:val="LDClause"/>
    <w:link w:val="LDP1aChar0"/>
    <w:rsid w:val="00B02398"/>
    <w:pPr>
      <w:tabs>
        <w:tab w:val="clear" w:pos="737"/>
        <w:tab w:val="left" w:pos="1191"/>
      </w:tabs>
      <w:ind w:left="1191" w:hanging="454"/>
    </w:pPr>
    <w:rPr>
      <w:rFonts w:ascii="Times New Roman" w:eastAsia="Times New Roman" w:hAnsi="Times New Roman" w:cs="Times New Roman"/>
    </w:rPr>
  </w:style>
  <w:style w:type="character" w:customStyle="1" w:styleId="LDP1aChar0">
    <w:name w:val="LDP1 (a) Char"/>
    <w:basedOn w:val="LDClauseChar"/>
    <w:link w:val="LDP1a0"/>
    <w:locked/>
    <w:rsid w:val="00B02398"/>
    <w:rPr>
      <w:rFonts w:ascii="Times New Roman" w:eastAsia="Times New Roman" w:hAnsi="Times New Roman" w:cs="Times New Roman"/>
      <w:sz w:val="24"/>
      <w:szCs w:val="24"/>
    </w:rPr>
  </w:style>
  <w:style w:type="character" w:customStyle="1" w:styleId="LDP2iChar">
    <w:name w:val="LDP2 (i) Char"/>
    <w:basedOn w:val="LDP1aChar"/>
    <w:link w:val="LDP2i"/>
    <w:rsid w:val="00B02398"/>
    <w:rPr>
      <w:sz w:val="24"/>
      <w:szCs w:val="24"/>
    </w:rPr>
  </w:style>
  <w:style w:type="character" w:customStyle="1" w:styleId="LDdefinitionChar">
    <w:name w:val="LDdefinition Char"/>
    <w:basedOn w:val="LDClauseChar"/>
    <w:link w:val="LDdefinition"/>
    <w:rsid w:val="00B02398"/>
    <w:rPr>
      <w:sz w:val="24"/>
      <w:szCs w:val="24"/>
    </w:rPr>
  </w:style>
  <w:style w:type="paragraph" w:styleId="Header">
    <w:name w:val="header"/>
    <w:basedOn w:val="Normal"/>
    <w:link w:val="HeaderChar"/>
    <w:uiPriority w:val="99"/>
    <w:unhideWhenUsed/>
    <w:rsid w:val="00B02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398"/>
  </w:style>
  <w:style w:type="paragraph" w:styleId="Footer">
    <w:name w:val="footer"/>
    <w:basedOn w:val="Normal"/>
    <w:link w:val="FooterChar"/>
    <w:uiPriority w:val="99"/>
    <w:unhideWhenUsed/>
    <w:rsid w:val="00B0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398"/>
  </w:style>
  <w:style w:type="character" w:styleId="PageNumber">
    <w:name w:val="page number"/>
    <w:basedOn w:val="DefaultParagraphFont"/>
    <w:rsid w:val="00B02398"/>
  </w:style>
  <w:style w:type="paragraph" w:customStyle="1" w:styleId="LDFooter">
    <w:name w:val="LDFooter"/>
    <w:basedOn w:val="Normal"/>
    <w:rsid w:val="00B02398"/>
    <w:pPr>
      <w:tabs>
        <w:tab w:val="right" w:pos="8505"/>
      </w:tabs>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4034</Characters>
  <Application>Microsoft Office Word</Application>
  <DocSecurity>0</DocSecurity>
  <Lines>86</Lines>
  <Paragraphs>52</Paragraphs>
  <ScaleCrop>false</ScaleCrop>
  <HeadingPairs>
    <vt:vector size="2" baseType="variant">
      <vt:variant>
        <vt:lpstr>Title</vt:lpstr>
      </vt:variant>
      <vt:variant>
        <vt:i4>1</vt:i4>
      </vt:variant>
    </vt:vector>
  </HeadingPairs>
  <TitlesOfParts>
    <vt:vector size="1" baseType="lpstr">
      <vt:lpstr>CASA EX52/13</vt:lpstr>
    </vt:vector>
  </TitlesOfParts>
  <Company>Civil Aviation Safety Authority</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EX52/13</dc:title>
  <dc:subject>Exemption — helicopter winching operations (Bristow Helicopters)</dc:subject>
  <dc:creator>Civil Aviation Safety Authority</dc:creator>
  <cp:lastModifiedBy>Gobbitt, David</cp:lastModifiedBy>
  <cp:revision>2</cp:revision>
  <cp:lastPrinted>2013-04-22T02:49:00Z</cp:lastPrinted>
  <dcterms:created xsi:type="dcterms:W3CDTF">2013-04-30T01:25:00Z</dcterms:created>
  <dcterms:modified xsi:type="dcterms:W3CDTF">2013-04-30T01:25:00Z</dcterms:modified>
  <cp:category>Exemption</cp:category>
</cp:coreProperties>
</file>