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56" w:rsidRPr="00AB08E5" w:rsidRDefault="007A4456" w:rsidP="00B525C3">
      <w:bookmarkStart w:id="0" w:name="_GoBack"/>
      <w:bookmarkEnd w:id="0"/>
      <w:r w:rsidRPr="00AB08E5">
        <w:rPr>
          <w:noProof/>
          <w:lang w:eastAsia="en-AU"/>
        </w:rPr>
        <w:drawing>
          <wp:inline distT="0" distB="0" distL="0" distR="0" wp14:anchorId="30A2B6AC" wp14:editId="6D46A61E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56" w:rsidRPr="00AB08E5" w:rsidRDefault="007A4456" w:rsidP="007A4456">
      <w:pPr>
        <w:rPr>
          <w:sz w:val="19"/>
        </w:rPr>
      </w:pPr>
    </w:p>
    <w:p w:rsidR="007A4456" w:rsidRPr="00AB08E5" w:rsidRDefault="007A4456" w:rsidP="007A4456">
      <w:pPr>
        <w:rPr>
          <w:sz w:val="19"/>
        </w:rPr>
      </w:pPr>
      <w:bookmarkStart w:id="1" w:name="ConfidenceBlock"/>
      <w:bookmarkEnd w:id="1"/>
    </w:p>
    <w:p w:rsidR="007A4456" w:rsidRPr="00AB08E5" w:rsidRDefault="007C4D7C" w:rsidP="007A4456">
      <w:pPr>
        <w:pStyle w:val="ShortT"/>
      </w:pPr>
      <w:r>
        <w:t xml:space="preserve">Industrial Chemicals (Notification and Assessment) </w:t>
      </w:r>
      <w:r w:rsidR="00803E2A">
        <w:t>Amendment Regulation 2013 (No. 1</w:t>
      </w:r>
      <w:r>
        <w:t>)</w:t>
      </w:r>
    </w:p>
    <w:p w:rsidR="007A4456" w:rsidRPr="00AB08E5" w:rsidRDefault="007A4456" w:rsidP="007A4456"/>
    <w:p w:rsidR="007A4456" w:rsidRPr="00AB08E5" w:rsidRDefault="00147F3E" w:rsidP="007A4456">
      <w:pPr>
        <w:pStyle w:val="InstNo"/>
      </w:pPr>
      <w:r>
        <w:t>Select Legislative Instrument No. 62,</w:t>
      </w:r>
      <w:r w:rsidR="00803E2A">
        <w:t xml:space="preserve"> </w:t>
      </w:r>
      <w:r>
        <w:t>2013</w:t>
      </w:r>
    </w:p>
    <w:p w:rsidR="009A23BD" w:rsidRPr="00AB08E5" w:rsidRDefault="009A23BD" w:rsidP="009B62E9">
      <w:pPr>
        <w:pStyle w:val="SignCoverPageStart"/>
        <w:spacing w:before="240"/>
      </w:pPr>
      <w:r w:rsidRPr="00AB08E5">
        <w:t xml:space="preserve">I, </w:t>
      </w:r>
      <w:r w:rsidR="0099684F" w:rsidRPr="00AB08E5">
        <w:t xml:space="preserve">Professor </w:t>
      </w:r>
      <w:r w:rsidRPr="00AB08E5">
        <w:t>Marie Bashir</w:t>
      </w:r>
      <w:r w:rsidR="0099684F" w:rsidRPr="00AB08E5">
        <w:t xml:space="preserve"> AC CVO</w:t>
      </w:r>
      <w:r w:rsidRPr="00AB08E5">
        <w:t xml:space="preserve">, Administrator of the </w:t>
      </w:r>
      <w:r w:rsidR="0099684F" w:rsidRPr="00AB08E5">
        <w:t xml:space="preserve">Government of the </w:t>
      </w:r>
      <w:r w:rsidRPr="00AB08E5">
        <w:t>Commonwealth</w:t>
      </w:r>
      <w:r w:rsidR="00AB08E5" w:rsidRPr="00AB08E5">
        <w:t xml:space="preserve"> of Australia</w:t>
      </w:r>
      <w:r w:rsidRPr="00AB08E5">
        <w:t xml:space="preserve">, acting with the advice of the Federal Executive Council, make the following regulation under the </w:t>
      </w:r>
      <w:r w:rsidRPr="00AB08E5">
        <w:rPr>
          <w:i/>
        </w:rPr>
        <w:t>Industrial Chemicals (Notification and Assessment) Act 1989</w:t>
      </w:r>
      <w:r w:rsidRPr="00AB08E5">
        <w:t>.</w:t>
      </w:r>
    </w:p>
    <w:p w:rsidR="009A23BD" w:rsidRPr="00AB08E5" w:rsidRDefault="00803E2A" w:rsidP="009B62E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April 2013</w:t>
      </w:r>
    </w:p>
    <w:p w:rsidR="009A23BD" w:rsidRPr="00AB08E5" w:rsidRDefault="009A23BD" w:rsidP="009B62E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AB08E5">
        <w:t>Marie Bashir</w:t>
      </w:r>
    </w:p>
    <w:p w:rsidR="009A23BD" w:rsidRPr="00AB08E5" w:rsidRDefault="0099684F" w:rsidP="009B62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AB08E5">
        <w:rPr>
          <w:sz w:val="24"/>
          <w:szCs w:val="24"/>
        </w:rPr>
        <w:t>Administrator</w:t>
      </w:r>
    </w:p>
    <w:p w:rsidR="009A23BD" w:rsidRPr="00AB08E5" w:rsidRDefault="009A23BD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AB08E5">
        <w:rPr>
          <w:sz w:val="24"/>
          <w:szCs w:val="24"/>
        </w:rPr>
        <w:t>By Her Excellency’s Command</w:t>
      </w:r>
    </w:p>
    <w:p w:rsidR="009A23BD" w:rsidRPr="00AB08E5" w:rsidRDefault="009A23BD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B08E5">
        <w:rPr>
          <w:szCs w:val="22"/>
        </w:rPr>
        <w:t>Shayne Neumann</w:t>
      </w:r>
    </w:p>
    <w:p w:rsidR="009A23BD" w:rsidRPr="00AB08E5" w:rsidRDefault="009A23BD" w:rsidP="009B62E9">
      <w:pPr>
        <w:pStyle w:val="SignCoverPageEnd"/>
      </w:pPr>
      <w:r w:rsidRPr="00AB08E5">
        <w:t>Parliamentary Secretary for Health and Ageing</w:t>
      </w:r>
    </w:p>
    <w:p w:rsidR="009A23BD" w:rsidRPr="00AB08E5" w:rsidRDefault="009A23BD" w:rsidP="009A23BD"/>
    <w:p w:rsidR="007A4456" w:rsidRPr="00AB08E5" w:rsidRDefault="007A4456" w:rsidP="007A4456">
      <w:pPr>
        <w:pStyle w:val="Header"/>
        <w:tabs>
          <w:tab w:val="clear" w:pos="4150"/>
          <w:tab w:val="clear" w:pos="8307"/>
        </w:tabs>
      </w:pPr>
      <w:r w:rsidRPr="00AB08E5">
        <w:rPr>
          <w:rStyle w:val="CharAmSchNo"/>
        </w:rPr>
        <w:t xml:space="preserve"> </w:t>
      </w:r>
      <w:r w:rsidRPr="00AB08E5">
        <w:rPr>
          <w:rStyle w:val="CharAmSchText"/>
        </w:rPr>
        <w:t xml:space="preserve"> </w:t>
      </w:r>
    </w:p>
    <w:p w:rsidR="007A4456" w:rsidRPr="00AB08E5" w:rsidRDefault="007A4456" w:rsidP="007A4456">
      <w:pPr>
        <w:pStyle w:val="Header"/>
        <w:tabs>
          <w:tab w:val="clear" w:pos="4150"/>
          <w:tab w:val="clear" w:pos="8307"/>
        </w:tabs>
      </w:pPr>
      <w:r w:rsidRPr="00AB08E5">
        <w:rPr>
          <w:rStyle w:val="CharAmPartNo"/>
        </w:rPr>
        <w:t xml:space="preserve"> </w:t>
      </w:r>
      <w:r w:rsidRPr="00AB08E5">
        <w:rPr>
          <w:rStyle w:val="CharAmPartText"/>
        </w:rPr>
        <w:t xml:space="preserve"> </w:t>
      </w:r>
    </w:p>
    <w:p w:rsidR="007A4456" w:rsidRPr="00AB08E5" w:rsidRDefault="007A4456" w:rsidP="007A4456">
      <w:pPr>
        <w:sectPr w:rsidR="007A4456" w:rsidRPr="00AB08E5" w:rsidSect="007C4D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8007A7" w:rsidRPr="00AB08E5" w:rsidRDefault="008007A7" w:rsidP="008007A7">
      <w:pPr>
        <w:rPr>
          <w:sz w:val="36"/>
        </w:rPr>
      </w:pPr>
      <w:r w:rsidRPr="00AB08E5">
        <w:rPr>
          <w:sz w:val="36"/>
        </w:rPr>
        <w:lastRenderedPageBreak/>
        <w:t>Contents</w:t>
      </w:r>
    </w:p>
    <w:bookmarkStart w:id="2" w:name="BKCheck15B_2"/>
    <w:bookmarkEnd w:id="2"/>
    <w:p w:rsidR="00CD2006" w:rsidRPr="00AB08E5" w:rsidRDefault="00CD20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08E5">
        <w:fldChar w:fldCharType="begin"/>
      </w:r>
      <w:r w:rsidRPr="00AB08E5">
        <w:instrText xml:space="preserve"> TOC \o "1-9" </w:instrText>
      </w:r>
      <w:r w:rsidRPr="00AB08E5">
        <w:fldChar w:fldCharType="separate"/>
      </w:r>
      <w:r w:rsidRPr="00AB08E5">
        <w:rPr>
          <w:noProof/>
        </w:rPr>
        <w:t>1</w:t>
      </w:r>
      <w:r w:rsidRPr="00AB08E5">
        <w:rPr>
          <w:noProof/>
        </w:rPr>
        <w:tab/>
        <w:t>Name of regulation</w:t>
      </w:r>
      <w:r w:rsidRPr="00AB08E5">
        <w:rPr>
          <w:noProof/>
        </w:rPr>
        <w:tab/>
      </w:r>
      <w:r w:rsidRPr="00AB08E5">
        <w:rPr>
          <w:noProof/>
        </w:rPr>
        <w:fldChar w:fldCharType="begin"/>
      </w:r>
      <w:r w:rsidRPr="00AB08E5">
        <w:rPr>
          <w:noProof/>
        </w:rPr>
        <w:instrText xml:space="preserve"> PAGEREF _Toc352140208 \h </w:instrText>
      </w:r>
      <w:r w:rsidRPr="00AB08E5">
        <w:rPr>
          <w:noProof/>
        </w:rPr>
      </w:r>
      <w:r w:rsidRPr="00AB08E5">
        <w:rPr>
          <w:noProof/>
        </w:rPr>
        <w:fldChar w:fldCharType="separate"/>
      </w:r>
      <w:r w:rsidR="00803E2A">
        <w:rPr>
          <w:noProof/>
        </w:rPr>
        <w:t>1</w:t>
      </w:r>
      <w:r w:rsidRPr="00AB08E5">
        <w:rPr>
          <w:noProof/>
        </w:rPr>
        <w:fldChar w:fldCharType="end"/>
      </w:r>
    </w:p>
    <w:p w:rsidR="00CD2006" w:rsidRPr="00AB08E5" w:rsidRDefault="00CD20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08E5">
        <w:rPr>
          <w:noProof/>
        </w:rPr>
        <w:t>2</w:t>
      </w:r>
      <w:r w:rsidRPr="00AB08E5">
        <w:rPr>
          <w:noProof/>
        </w:rPr>
        <w:tab/>
        <w:t>Commencement</w:t>
      </w:r>
      <w:r w:rsidRPr="00AB08E5">
        <w:rPr>
          <w:noProof/>
        </w:rPr>
        <w:tab/>
      </w:r>
      <w:r w:rsidRPr="00AB08E5">
        <w:rPr>
          <w:noProof/>
        </w:rPr>
        <w:fldChar w:fldCharType="begin"/>
      </w:r>
      <w:r w:rsidRPr="00AB08E5">
        <w:rPr>
          <w:noProof/>
        </w:rPr>
        <w:instrText xml:space="preserve"> PAGEREF _Toc352140209 \h </w:instrText>
      </w:r>
      <w:r w:rsidRPr="00AB08E5">
        <w:rPr>
          <w:noProof/>
        </w:rPr>
      </w:r>
      <w:r w:rsidRPr="00AB08E5">
        <w:rPr>
          <w:noProof/>
        </w:rPr>
        <w:fldChar w:fldCharType="separate"/>
      </w:r>
      <w:r w:rsidR="00803E2A">
        <w:rPr>
          <w:noProof/>
        </w:rPr>
        <w:t>1</w:t>
      </w:r>
      <w:r w:rsidRPr="00AB08E5">
        <w:rPr>
          <w:noProof/>
        </w:rPr>
        <w:fldChar w:fldCharType="end"/>
      </w:r>
    </w:p>
    <w:p w:rsidR="00CD2006" w:rsidRPr="00AB08E5" w:rsidRDefault="00CD20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08E5">
        <w:rPr>
          <w:noProof/>
        </w:rPr>
        <w:t>3</w:t>
      </w:r>
      <w:r w:rsidRPr="00AB08E5">
        <w:rPr>
          <w:noProof/>
        </w:rPr>
        <w:tab/>
        <w:t>Authority</w:t>
      </w:r>
      <w:r w:rsidRPr="00AB08E5">
        <w:rPr>
          <w:noProof/>
        </w:rPr>
        <w:tab/>
      </w:r>
      <w:r w:rsidRPr="00AB08E5">
        <w:rPr>
          <w:noProof/>
        </w:rPr>
        <w:fldChar w:fldCharType="begin"/>
      </w:r>
      <w:r w:rsidRPr="00AB08E5">
        <w:rPr>
          <w:noProof/>
        </w:rPr>
        <w:instrText xml:space="preserve"> PAGEREF _Toc352140210 \h </w:instrText>
      </w:r>
      <w:r w:rsidRPr="00AB08E5">
        <w:rPr>
          <w:noProof/>
        </w:rPr>
      </w:r>
      <w:r w:rsidRPr="00AB08E5">
        <w:rPr>
          <w:noProof/>
        </w:rPr>
        <w:fldChar w:fldCharType="separate"/>
      </w:r>
      <w:r w:rsidR="00803E2A">
        <w:rPr>
          <w:noProof/>
        </w:rPr>
        <w:t>1</w:t>
      </w:r>
      <w:r w:rsidRPr="00AB08E5">
        <w:rPr>
          <w:noProof/>
        </w:rPr>
        <w:fldChar w:fldCharType="end"/>
      </w:r>
    </w:p>
    <w:p w:rsidR="00CD2006" w:rsidRPr="00AB08E5" w:rsidRDefault="00CD20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08E5">
        <w:rPr>
          <w:noProof/>
        </w:rPr>
        <w:t>4</w:t>
      </w:r>
      <w:r w:rsidRPr="00AB08E5">
        <w:rPr>
          <w:noProof/>
        </w:rPr>
        <w:tab/>
        <w:t>Schedule(s)</w:t>
      </w:r>
      <w:r w:rsidRPr="00AB08E5">
        <w:rPr>
          <w:noProof/>
        </w:rPr>
        <w:tab/>
      </w:r>
      <w:r w:rsidRPr="00AB08E5">
        <w:rPr>
          <w:noProof/>
        </w:rPr>
        <w:fldChar w:fldCharType="begin"/>
      </w:r>
      <w:r w:rsidRPr="00AB08E5">
        <w:rPr>
          <w:noProof/>
        </w:rPr>
        <w:instrText xml:space="preserve"> PAGEREF _Toc352140211 \h </w:instrText>
      </w:r>
      <w:r w:rsidRPr="00AB08E5">
        <w:rPr>
          <w:noProof/>
        </w:rPr>
      </w:r>
      <w:r w:rsidRPr="00AB08E5">
        <w:rPr>
          <w:noProof/>
        </w:rPr>
        <w:fldChar w:fldCharType="separate"/>
      </w:r>
      <w:r w:rsidR="00803E2A">
        <w:rPr>
          <w:noProof/>
        </w:rPr>
        <w:t>1</w:t>
      </w:r>
      <w:r w:rsidRPr="00AB08E5">
        <w:rPr>
          <w:noProof/>
        </w:rPr>
        <w:fldChar w:fldCharType="end"/>
      </w:r>
    </w:p>
    <w:p w:rsidR="00CD2006" w:rsidRPr="00AB08E5" w:rsidRDefault="00CD20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B08E5">
        <w:rPr>
          <w:noProof/>
        </w:rPr>
        <w:t>Schedule</w:t>
      </w:r>
      <w:r w:rsidR="00AB08E5" w:rsidRPr="00AB08E5">
        <w:rPr>
          <w:noProof/>
        </w:rPr>
        <w:t> </w:t>
      </w:r>
      <w:r w:rsidRPr="00AB08E5">
        <w:rPr>
          <w:noProof/>
        </w:rPr>
        <w:t>1</w:t>
      </w:r>
      <w:r w:rsidRPr="00AB08E5">
        <w:rPr>
          <w:rFonts w:cs="Arial"/>
          <w:noProof/>
        </w:rPr>
        <w:t>—</w:t>
      </w:r>
      <w:r w:rsidRPr="00AB08E5">
        <w:rPr>
          <w:noProof/>
        </w:rPr>
        <w:t>Amendments commencing day after registration</w:t>
      </w:r>
      <w:r w:rsidRPr="00AB08E5">
        <w:rPr>
          <w:b w:val="0"/>
          <w:noProof/>
          <w:sz w:val="18"/>
        </w:rPr>
        <w:tab/>
      </w:r>
      <w:r w:rsidRPr="00AB08E5">
        <w:rPr>
          <w:b w:val="0"/>
          <w:noProof/>
          <w:sz w:val="18"/>
        </w:rPr>
        <w:fldChar w:fldCharType="begin"/>
      </w:r>
      <w:r w:rsidRPr="00AB08E5">
        <w:rPr>
          <w:b w:val="0"/>
          <w:noProof/>
          <w:sz w:val="18"/>
        </w:rPr>
        <w:instrText xml:space="preserve"> PAGEREF _Toc352140212 \h </w:instrText>
      </w:r>
      <w:r w:rsidRPr="00AB08E5">
        <w:rPr>
          <w:b w:val="0"/>
          <w:noProof/>
          <w:sz w:val="18"/>
        </w:rPr>
      </w:r>
      <w:r w:rsidRPr="00AB08E5">
        <w:rPr>
          <w:b w:val="0"/>
          <w:noProof/>
          <w:sz w:val="18"/>
        </w:rPr>
        <w:fldChar w:fldCharType="separate"/>
      </w:r>
      <w:r w:rsidR="00803E2A">
        <w:rPr>
          <w:b w:val="0"/>
          <w:noProof/>
          <w:sz w:val="18"/>
        </w:rPr>
        <w:t>1</w:t>
      </w:r>
      <w:r w:rsidRPr="00AB08E5">
        <w:rPr>
          <w:b w:val="0"/>
          <w:noProof/>
          <w:sz w:val="18"/>
        </w:rPr>
        <w:fldChar w:fldCharType="end"/>
      </w:r>
    </w:p>
    <w:p w:rsidR="00CD2006" w:rsidRPr="00AB08E5" w:rsidRDefault="00CD20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B08E5">
        <w:rPr>
          <w:noProof/>
        </w:rPr>
        <w:t>Industrial Chemicals (Notification and Assessment) Regulations</w:t>
      </w:r>
      <w:r w:rsidR="00AB08E5" w:rsidRPr="00AB08E5">
        <w:rPr>
          <w:noProof/>
        </w:rPr>
        <w:t> </w:t>
      </w:r>
      <w:r w:rsidRPr="00AB08E5">
        <w:rPr>
          <w:noProof/>
        </w:rPr>
        <w:t>1990</w:t>
      </w:r>
      <w:r w:rsidRPr="00AB08E5">
        <w:rPr>
          <w:i w:val="0"/>
          <w:noProof/>
          <w:sz w:val="18"/>
        </w:rPr>
        <w:tab/>
      </w:r>
      <w:r w:rsidRPr="00AB08E5">
        <w:rPr>
          <w:i w:val="0"/>
          <w:noProof/>
          <w:sz w:val="18"/>
        </w:rPr>
        <w:fldChar w:fldCharType="begin"/>
      </w:r>
      <w:r w:rsidRPr="00AB08E5">
        <w:rPr>
          <w:i w:val="0"/>
          <w:noProof/>
          <w:sz w:val="18"/>
        </w:rPr>
        <w:instrText xml:space="preserve"> PAGEREF _Toc352140213 \h </w:instrText>
      </w:r>
      <w:r w:rsidRPr="00AB08E5">
        <w:rPr>
          <w:i w:val="0"/>
          <w:noProof/>
          <w:sz w:val="18"/>
        </w:rPr>
      </w:r>
      <w:r w:rsidRPr="00AB08E5">
        <w:rPr>
          <w:i w:val="0"/>
          <w:noProof/>
          <w:sz w:val="18"/>
        </w:rPr>
        <w:fldChar w:fldCharType="separate"/>
      </w:r>
      <w:r w:rsidR="00803E2A">
        <w:rPr>
          <w:i w:val="0"/>
          <w:noProof/>
          <w:sz w:val="18"/>
        </w:rPr>
        <w:t>1</w:t>
      </w:r>
      <w:r w:rsidRPr="00AB08E5">
        <w:rPr>
          <w:i w:val="0"/>
          <w:noProof/>
          <w:sz w:val="18"/>
        </w:rPr>
        <w:fldChar w:fldCharType="end"/>
      </w:r>
    </w:p>
    <w:p w:rsidR="00CD2006" w:rsidRPr="00AB08E5" w:rsidRDefault="00CD20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B08E5">
        <w:rPr>
          <w:noProof/>
        </w:rPr>
        <w:t>Schedule</w:t>
      </w:r>
      <w:r w:rsidR="00AB08E5" w:rsidRPr="00AB08E5">
        <w:rPr>
          <w:noProof/>
        </w:rPr>
        <w:t> </w:t>
      </w:r>
      <w:r w:rsidRPr="00AB08E5">
        <w:rPr>
          <w:noProof/>
        </w:rPr>
        <w:t>2</w:t>
      </w:r>
      <w:r w:rsidRPr="00AB08E5">
        <w:rPr>
          <w:rFonts w:cs="Arial"/>
          <w:noProof/>
        </w:rPr>
        <w:t>—</w:t>
      </w:r>
      <w:r w:rsidRPr="00AB08E5">
        <w:rPr>
          <w:noProof/>
        </w:rPr>
        <w:t>Amendments commencing 1</w:t>
      </w:r>
      <w:r w:rsidR="00AB08E5" w:rsidRPr="00AB08E5">
        <w:rPr>
          <w:noProof/>
        </w:rPr>
        <w:t> </w:t>
      </w:r>
      <w:r w:rsidRPr="00AB08E5">
        <w:rPr>
          <w:noProof/>
        </w:rPr>
        <w:t>July 2013</w:t>
      </w:r>
      <w:r w:rsidRPr="00AB08E5">
        <w:rPr>
          <w:b w:val="0"/>
          <w:noProof/>
          <w:sz w:val="18"/>
        </w:rPr>
        <w:tab/>
      </w:r>
      <w:r w:rsidRPr="00AB08E5">
        <w:rPr>
          <w:b w:val="0"/>
          <w:noProof/>
          <w:sz w:val="18"/>
        </w:rPr>
        <w:fldChar w:fldCharType="begin"/>
      </w:r>
      <w:r w:rsidRPr="00AB08E5">
        <w:rPr>
          <w:b w:val="0"/>
          <w:noProof/>
          <w:sz w:val="18"/>
        </w:rPr>
        <w:instrText xml:space="preserve"> PAGEREF _Toc352140214 \h </w:instrText>
      </w:r>
      <w:r w:rsidRPr="00AB08E5">
        <w:rPr>
          <w:b w:val="0"/>
          <w:noProof/>
          <w:sz w:val="18"/>
        </w:rPr>
      </w:r>
      <w:r w:rsidRPr="00AB08E5">
        <w:rPr>
          <w:b w:val="0"/>
          <w:noProof/>
          <w:sz w:val="18"/>
        </w:rPr>
        <w:fldChar w:fldCharType="separate"/>
      </w:r>
      <w:r w:rsidR="00803E2A">
        <w:rPr>
          <w:b w:val="0"/>
          <w:noProof/>
          <w:sz w:val="18"/>
        </w:rPr>
        <w:t>1</w:t>
      </w:r>
      <w:r w:rsidRPr="00AB08E5">
        <w:rPr>
          <w:b w:val="0"/>
          <w:noProof/>
          <w:sz w:val="18"/>
        </w:rPr>
        <w:fldChar w:fldCharType="end"/>
      </w:r>
    </w:p>
    <w:p w:rsidR="00CD2006" w:rsidRPr="00AB08E5" w:rsidRDefault="00CD20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B08E5">
        <w:rPr>
          <w:noProof/>
        </w:rPr>
        <w:t>Industrial Chemicals (Notification and Assessment) Regulations</w:t>
      </w:r>
      <w:r w:rsidR="00AB08E5" w:rsidRPr="00AB08E5">
        <w:rPr>
          <w:noProof/>
        </w:rPr>
        <w:t> </w:t>
      </w:r>
      <w:r w:rsidRPr="00AB08E5">
        <w:rPr>
          <w:noProof/>
        </w:rPr>
        <w:t>1990</w:t>
      </w:r>
      <w:r w:rsidRPr="00AB08E5">
        <w:rPr>
          <w:i w:val="0"/>
          <w:noProof/>
          <w:sz w:val="18"/>
        </w:rPr>
        <w:tab/>
      </w:r>
      <w:r w:rsidRPr="00AB08E5">
        <w:rPr>
          <w:i w:val="0"/>
          <w:noProof/>
          <w:sz w:val="18"/>
        </w:rPr>
        <w:fldChar w:fldCharType="begin"/>
      </w:r>
      <w:r w:rsidRPr="00AB08E5">
        <w:rPr>
          <w:i w:val="0"/>
          <w:noProof/>
          <w:sz w:val="18"/>
        </w:rPr>
        <w:instrText xml:space="preserve"> PAGEREF _Toc352140215 \h </w:instrText>
      </w:r>
      <w:r w:rsidRPr="00AB08E5">
        <w:rPr>
          <w:i w:val="0"/>
          <w:noProof/>
          <w:sz w:val="18"/>
        </w:rPr>
      </w:r>
      <w:r w:rsidRPr="00AB08E5">
        <w:rPr>
          <w:i w:val="0"/>
          <w:noProof/>
          <w:sz w:val="18"/>
        </w:rPr>
        <w:fldChar w:fldCharType="separate"/>
      </w:r>
      <w:r w:rsidR="00803E2A">
        <w:rPr>
          <w:i w:val="0"/>
          <w:noProof/>
          <w:sz w:val="18"/>
        </w:rPr>
        <w:t>1</w:t>
      </w:r>
      <w:r w:rsidRPr="00AB08E5">
        <w:rPr>
          <w:i w:val="0"/>
          <w:noProof/>
          <w:sz w:val="18"/>
        </w:rPr>
        <w:fldChar w:fldCharType="end"/>
      </w:r>
    </w:p>
    <w:p w:rsidR="008007A7" w:rsidRPr="00AB08E5" w:rsidRDefault="00CD2006" w:rsidP="008007A7">
      <w:r w:rsidRPr="00AB08E5">
        <w:fldChar w:fldCharType="end"/>
      </w:r>
    </w:p>
    <w:p w:rsidR="008007A7" w:rsidRPr="00AB08E5" w:rsidRDefault="008007A7" w:rsidP="008007A7">
      <w:pPr>
        <w:sectPr w:rsidR="008007A7" w:rsidRPr="00AB08E5" w:rsidSect="007C4D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8007A7" w:rsidRPr="00AB08E5" w:rsidRDefault="008007A7" w:rsidP="008007A7">
      <w:pPr>
        <w:pStyle w:val="ActHead5"/>
      </w:pPr>
      <w:bookmarkStart w:id="3" w:name="_Toc352140208"/>
      <w:r w:rsidRPr="00AB08E5">
        <w:rPr>
          <w:rStyle w:val="CharSectno"/>
        </w:rPr>
        <w:lastRenderedPageBreak/>
        <w:t>1</w:t>
      </w:r>
      <w:r w:rsidRPr="00AB08E5">
        <w:t xml:space="preserve">  Name of regulation</w:t>
      </w:r>
      <w:bookmarkEnd w:id="3"/>
    </w:p>
    <w:p w:rsidR="008007A7" w:rsidRPr="00AB08E5" w:rsidRDefault="008007A7" w:rsidP="008007A7">
      <w:pPr>
        <w:pStyle w:val="subsection"/>
      </w:pPr>
      <w:r w:rsidRPr="00AB08E5">
        <w:tab/>
      </w:r>
      <w:r w:rsidRPr="00AB08E5">
        <w:tab/>
        <w:t xml:space="preserve">This regulation is the </w:t>
      </w:r>
      <w:bookmarkStart w:id="4" w:name="BKCheck15B_3"/>
      <w:bookmarkEnd w:id="4"/>
      <w:r w:rsidR="00147F3E">
        <w:rPr>
          <w:i/>
        </w:rPr>
        <w:t xml:space="preserve">Industrial Chemicals (Notification and Assessment) </w:t>
      </w:r>
      <w:r w:rsidR="00803E2A">
        <w:rPr>
          <w:i/>
        </w:rPr>
        <w:t>Amendment Regulation 2013 (No. 1</w:t>
      </w:r>
      <w:r w:rsidR="00147F3E">
        <w:rPr>
          <w:i/>
        </w:rPr>
        <w:t>)</w:t>
      </w:r>
      <w:r w:rsidRPr="00AB08E5">
        <w:t>.</w:t>
      </w:r>
    </w:p>
    <w:p w:rsidR="008007A7" w:rsidRPr="00AB08E5" w:rsidRDefault="008007A7" w:rsidP="008007A7">
      <w:pPr>
        <w:pStyle w:val="ActHead5"/>
      </w:pPr>
      <w:bookmarkStart w:id="5" w:name="_Toc352140209"/>
      <w:r w:rsidRPr="00AB08E5">
        <w:rPr>
          <w:rStyle w:val="CharSectno"/>
        </w:rPr>
        <w:t>2</w:t>
      </w:r>
      <w:r w:rsidRPr="00AB08E5">
        <w:t xml:space="preserve">  Commencement</w:t>
      </w:r>
      <w:bookmarkEnd w:id="5"/>
    </w:p>
    <w:p w:rsidR="008007A7" w:rsidRPr="00AB08E5" w:rsidRDefault="00A16AF9" w:rsidP="008007A7">
      <w:pPr>
        <w:pStyle w:val="subsection"/>
      </w:pPr>
      <w:r w:rsidRPr="00AB08E5">
        <w:tab/>
      </w:r>
      <w:r w:rsidRPr="00AB08E5">
        <w:tab/>
      </w:r>
      <w:r w:rsidR="008007A7" w:rsidRPr="00AB08E5">
        <w:t>Each provision of this regulation specified in column 1 of the table commences, or is taken to have commenced, in accordance with column 2 of the table. Any other statement in column 2 has effect according to its terms.</w:t>
      </w:r>
    </w:p>
    <w:p w:rsidR="008007A7" w:rsidRPr="00AB08E5" w:rsidRDefault="008007A7" w:rsidP="008007A7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029FC" w:rsidRPr="00AB08E5" w:rsidTr="008007A7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  <w:keepNext/>
              <w:rPr>
                <w:b/>
              </w:rPr>
            </w:pPr>
            <w:r w:rsidRPr="00AB08E5">
              <w:rPr>
                <w:b/>
              </w:rPr>
              <w:t>Commencement information</w:t>
            </w:r>
          </w:p>
        </w:tc>
      </w:tr>
      <w:tr w:rsidR="00E029FC" w:rsidRPr="00AB08E5" w:rsidTr="008007A7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  <w:keepNext/>
              <w:rPr>
                <w:b/>
              </w:rPr>
            </w:pPr>
            <w:r w:rsidRPr="00AB08E5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  <w:keepNext/>
              <w:rPr>
                <w:b/>
              </w:rPr>
            </w:pPr>
            <w:r w:rsidRPr="00AB08E5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  <w:keepNext/>
              <w:rPr>
                <w:b/>
              </w:rPr>
            </w:pPr>
            <w:r w:rsidRPr="00AB08E5">
              <w:rPr>
                <w:b/>
              </w:rPr>
              <w:t>Column 3</w:t>
            </w:r>
          </w:p>
        </w:tc>
      </w:tr>
      <w:tr w:rsidR="00E029FC" w:rsidRPr="00AB08E5" w:rsidTr="008007A7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  <w:keepNext/>
              <w:rPr>
                <w:b/>
              </w:rPr>
            </w:pPr>
            <w:r w:rsidRPr="00AB08E5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  <w:keepNext/>
              <w:rPr>
                <w:b/>
              </w:rPr>
            </w:pPr>
            <w:r w:rsidRPr="00AB08E5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  <w:keepNext/>
              <w:rPr>
                <w:b/>
              </w:rPr>
            </w:pPr>
            <w:r w:rsidRPr="00AB08E5">
              <w:rPr>
                <w:b/>
              </w:rPr>
              <w:t>Date/Details</w:t>
            </w:r>
          </w:p>
        </w:tc>
      </w:tr>
      <w:tr w:rsidR="00E029FC" w:rsidRPr="00AB08E5" w:rsidTr="00314B1B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</w:pPr>
            <w:r w:rsidRPr="00AB08E5">
              <w:t>1.  Sections</w:t>
            </w:r>
            <w:r w:rsidR="00AB08E5" w:rsidRPr="00AB08E5">
              <w:t> </w:t>
            </w:r>
            <w:r w:rsidRPr="00AB08E5">
              <w:t>1 to 4 and Schedule</w:t>
            </w:r>
            <w:r w:rsidR="00AB08E5" w:rsidRPr="00AB08E5">
              <w:t> </w:t>
            </w:r>
            <w:r w:rsidRPr="00AB08E5">
              <w:t>1</w:t>
            </w:r>
            <w:r w:rsidR="00A16AF9" w:rsidRPr="00AB08E5">
              <w:t xml:space="preserve"> and anything in this regulation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</w:pPr>
            <w:r w:rsidRPr="00AB08E5">
              <w:t>The day after this regulation is registered.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Tr="00314B1B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007A7" w:rsidRPr="00AB08E5" w:rsidRDefault="008007A7" w:rsidP="008007A7">
            <w:pPr>
              <w:pStyle w:val="Tabletext"/>
            </w:pPr>
            <w:r w:rsidRPr="00AB08E5">
              <w:t>2.  Schedule</w:t>
            </w:r>
            <w:r w:rsidR="00AB08E5" w:rsidRPr="00AB08E5">
              <w:t> </w:t>
            </w:r>
            <w:r w:rsidRPr="00AB08E5"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007A7" w:rsidRPr="00AB08E5" w:rsidRDefault="008007A7" w:rsidP="008007A7">
            <w:pPr>
              <w:pStyle w:val="Tabletext"/>
            </w:pPr>
            <w:r w:rsidRPr="00AB08E5">
              <w:t>1</w:t>
            </w:r>
            <w:r w:rsidR="00AB08E5" w:rsidRPr="00AB08E5">
              <w:t> </w:t>
            </w:r>
            <w:r w:rsidRPr="00AB08E5">
              <w:t>July 2013.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007A7" w:rsidRPr="00AB08E5" w:rsidRDefault="008007A7" w:rsidP="008007A7">
            <w:pPr>
              <w:pStyle w:val="Tabletext"/>
            </w:pPr>
            <w:r w:rsidRPr="00AB08E5">
              <w:t>1</w:t>
            </w:r>
            <w:r w:rsidR="00AB08E5" w:rsidRPr="00AB08E5">
              <w:t> </w:t>
            </w:r>
            <w:r w:rsidRPr="00AB08E5">
              <w:t>July 2013</w:t>
            </w:r>
          </w:p>
        </w:tc>
      </w:tr>
    </w:tbl>
    <w:p w:rsidR="008007A7" w:rsidRPr="00AB08E5" w:rsidRDefault="008007A7" w:rsidP="008007A7">
      <w:pPr>
        <w:pStyle w:val="ActHead5"/>
      </w:pPr>
      <w:bookmarkStart w:id="6" w:name="_Toc352140210"/>
      <w:r w:rsidRPr="00AB08E5">
        <w:rPr>
          <w:rStyle w:val="CharSectno"/>
        </w:rPr>
        <w:t>3</w:t>
      </w:r>
      <w:r w:rsidRPr="00AB08E5">
        <w:t xml:space="preserve">  Authority</w:t>
      </w:r>
      <w:bookmarkEnd w:id="6"/>
    </w:p>
    <w:p w:rsidR="008007A7" w:rsidRPr="00AB08E5" w:rsidRDefault="008007A7" w:rsidP="008007A7">
      <w:pPr>
        <w:pStyle w:val="subsection"/>
      </w:pPr>
      <w:r w:rsidRPr="00AB08E5">
        <w:tab/>
      </w:r>
      <w:r w:rsidRPr="00AB08E5">
        <w:tab/>
        <w:t xml:space="preserve">This regulation is made under the </w:t>
      </w:r>
      <w:r w:rsidRPr="00AB08E5">
        <w:rPr>
          <w:i/>
        </w:rPr>
        <w:t>Industrial Chemicals (Notification and Assessment) Act 1989</w:t>
      </w:r>
      <w:r w:rsidRPr="00AB08E5">
        <w:t>.</w:t>
      </w:r>
    </w:p>
    <w:p w:rsidR="008007A7" w:rsidRPr="00AB08E5" w:rsidRDefault="008007A7" w:rsidP="008007A7">
      <w:pPr>
        <w:pStyle w:val="ActHead5"/>
      </w:pPr>
      <w:bookmarkStart w:id="7" w:name="_Toc352140211"/>
      <w:r w:rsidRPr="00AB08E5">
        <w:rPr>
          <w:rStyle w:val="CharSectno"/>
        </w:rPr>
        <w:t>4</w:t>
      </w:r>
      <w:r w:rsidRPr="00AB08E5">
        <w:t xml:space="preserve">  Schedule(s)</w:t>
      </w:r>
      <w:bookmarkEnd w:id="7"/>
    </w:p>
    <w:p w:rsidR="008007A7" w:rsidRPr="00AB08E5" w:rsidRDefault="008007A7" w:rsidP="00443D8A">
      <w:pPr>
        <w:pStyle w:val="subsection"/>
      </w:pPr>
      <w:r w:rsidRPr="00AB08E5">
        <w:tab/>
      </w:r>
      <w:r w:rsidRPr="00AB08E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007A7" w:rsidRPr="00AB08E5" w:rsidRDefault="008007A7" w:rsidP="008007A7">
      <w:pPr>
        <w:pStyle w:val="ActHead6"/>
        <w:pageBreakBefore/>
      </w:pPr>
      <w:bookmarkStart w:id="8" w:name="_Toc352140212"/>
      <w:bookmarkStart w:id="9" w:name="opcAmSched"/>
      <w:r w:rsidRPr="00AB08E5">
        <w:rPr>
          <w:rStyle w:val="CharAmSchNo"/>
        </w:rPr>
        <w:lastRenderedPageBreak/>
        <w:t>Schedule</w:t>
      </w:r>
      <w:r w:rsidR="00AB08E5" w:rsidRPr="00AB08E5">
        <w:rPr>
          <w:rStyle w:val="CharAmSchNo"/>
        </w:rPr>
        <w:t> </w:t>
      </w:r>
      <w:r w:rsidRPr="00AB08E5">
        <w:rPr>
          <w:rStyle w:val="CharAmSchNo"/>
        </w:rPr>
        <w:t>1</w:t>
      </w:r>
      <w:r w:rsidRPr="00AB08E5">
        <w:rPr>
          <w:rFonts w:cs="Arial"/>
        </w:rPr>
        <w:t>—</w:t>
      </w:r>
      <w:r w:rsidRPr="00AB08E5">
        <w:rPr>
          <w:rStyle w:val="CharAmSchText"/>
        </w:rPr>
        <w:t>Amendments commencing</w:t>
      </w:r>
      <w:r w:rsidR="003A2F86" w:rsidRPr="00AB08E5">
        <w:rPr>
          <w:rStyle w:val="CharAmSchText"/>
        </w:rPr>
        <w:t xml:space="preserve"> </w:t>
      </w:r>
      <w:r w:rsidRPr="00AB08E5">
        <w:rPr>
          <w:rStyle w:val="CharAmSchText"/>
        </w:rPr>
        <w:t>day after registration</w:t>
      </w:r>
      <w:bookmarkEnd w:id="8"/>
    </w:p>
    <w:bookmarkEnd w:id="9"/>
    <w:p w:rsidR="00E01CB1" w:rsidRPr="00AB08E5" w:rsidRDefault="00E01CB1" w:rsidP="00E01CB1">
      <w:pPr>
        <w:pStyle w:val="Header"/>
      </w:pPr>
      <w:r w:rsidRPr="00AB08E5">
        <w:rPr>
          <w:rStyle w:val="CharAmPartNo"/>
        </w:rPr>
        <w:t xml:space="preserve"> </w:t>
      </w:r>
      <w:r w:rsidRPr="00AB08E5">
        <w:rPr>
          <w:rStyle w:val="CharAmPartText"/>
        </w:rPr>
        <w:t xml:space="preserve"> </w:t>
      </w:r>
    </w:p>
    <w:p w:rsidR="008007A7" w:rsidRPr="00AB08E5" w:rsidRDefault="008007A7" w:rsidP="008007A7">
      <w:pPr>
        <w:pStyle w:val="ActHead9"/>
      </w:pPr>
      <w:bookmarkStart w:id="10" w:name="_Toc352140213"/>
      <w:r w:rsidRPr="00AB08E5">
        <w:t>Industrial Chemicals (Notification and Assessment) Regulations</w:t>
      </w:r>
      <w:r w:rsidR="00AB08E5" w:rsidRPr="00AB08E5">
        <w:t> </w:t>
      </w:r>
      <w:r w:rsidRPr="00AB08E5">
        <w:t>1990</w:t>
      </w:r>
      <w:bookmarkEnd w:id="10"/>
    </w:p>
    <w:p w:rsidR="008007A7" w:rsidRPr="00AB08E5" w:rsidRDefault="008007A7" w:rsidP="008007A7">
      <w:pPr>
        <w:pStyle w:val="ItemHead"/>
        <w:rPr>
          <w:rFonts w:cs="Arial"/>
        </w:rPr>
      </w:pPr>
      <w:r w:rsidRPr="00AB08E5">
        <w:rPr>
          <w:rFonts w:cs="Arial"/>
          <w:noProof/>
        </w:rPr>
        <w:t>1</w:t>
      </w:r>
      <w:r w:rsidRPr="00AB08E5">
        <w:rPr>
          <w:rFonts w:cs="Arial"/>
        </w:rPr>
        <w:t xml:space="preserve">  </w:t>
      </w:r>
      <w:proofErr w:type="spellStart"/>
      <w:r w:rsidRPr="00AB08E5">
        <w:rPr>
          <w:rFonts w:cs="Arial"/>
        </w:rPr>
        <w:t>Subregulation</w:t>
      </w:r>
      <w:proofErr w:type="spellEnd"/>
      <w:r w:rsidR="00AB08E5" w:rsidRPr="00AB08E5">
        <w:rPr>
          <w:rFonts w:cs="Arial"/>
        </w:rPr>
        <w:t> </w:t>
      </w:r>
      <w:r w:rsidR="00F04AF5" w:rsidRPr="00AB08E5">
        <w:rPr>
          <w:rFonts w:cs="Arial"/>
        </w:rPr>
        <w:t>4J</w:t>
      </w:r>
      <w:r w:rsidRPr="00AB08E5">
        <w:rPr>
          <w:rFonts w:cs="Arial"/>
        </w:rPr>
        <w:t>(2)</w:t>
      </w:r>
    </w:p>
    <w:p w:rsidR="008007A7" w:rsidRPr="00AB08E5" w:rsidRDefault="008007A7" w:rsidP="008007A7">
      <w:pPr>
        <w:pStyle w:val="Item"/>
      </w:pPr>
      <w:r w:rsidRPr="00AB08E5">
        <w:t>Omit</w:t>
      </w:r>
      <w:r w:rsidR="00E01CB1" w:rsidRPr="00AB08E5">
        <w:t xml:space="preserve"> </w:t>
      </w:r>
      <w:r w:rsidRPr="00AB08E5">
        <w:t>“subsection</w:t>
      </w:r>
      <w:r w:rsidR="00AB08E5" w:rsidRPr="00AB08E5">
        <w:t> </w:t>
      </w:r>
      <w:r w:rsidRPr="00AB08E5">
        <w:t>23 (5), (7) or (9)”, substitute “paragraph</w:t>
      </w:r>
      <w:r w:rsidR="00AB08E5" w:rsidRPr="00AB08E5">
        <w:t> </w:t>
      </w:r>
      <w:r w:rsidRPr="00AB08E5">
        <w:t>21(6)(c), subsection</w:t>
      </w:r>
      <w:r w:rsidR="00AB08E5" w:rsidRPr="00AB08E5">
        <w:t> </w:t>
      </w:r>
      <w:r w:rsidRPr="00AB08E5">
        <w:t>23(5), (7) or (9) or paragraph</w:t>
      </w:r>
      <w:r w:rsidR="00AB08E5" w:rsidRPr="00AB08E5">
        <w:t> </w:t>
      </w:r>
      <w:r w:rsidRPr="00AB08E5">
        <w:t>23A(1)(b)”.</w:t>
      </w:r>
    </w:p>
    <w:p w:rsidR="008007A7" w:rsidRPr="00AB08E5" w:rsidRDefault="008007A7" w:rsidP="008007A7">
      <w:pPr>
        <w:pStyle w:val="ItemHead"/>
        <w:rPr>
          <w:rFonts w:cs="Arial"/>
        </w:rPr>
      </w:pPr>
      <w:r w:rsidRPr="00AB08E5">
        <w:rPr>
          <w:rFonts w:cs="Arial"/>
          <w:noProof/>
        </w:rPr>
        <w:t>2</w:t>
      </w:r>
      <w:r w:rsidR="00D1100B" w:rsidRPr="00AB08E5">
        <w:rPr>
          <w:rFonts w:cs="Arial"/>
        </w:rPr>
        <w:t xml:space="preserve">  Paragraph 6AB</w:t>
      </w:r>
      <w:r w:rsidRPr="00AB08E5">
        <w:rPr>
          <w:rFonts w:cs="Arial"/>
        </w:rPr>
        <w:t>(5A)(a)</w:t>
      </w:r>
    </w:p>
    <w:p w:rsidR="008007A7" w:rsidRPr="00AB08E5" w:rsidRDefault="008007A7" w:rsidP="008007A7">
      <w:pPr>
        <w:pStyle w:val="Item"/>
      </w:pPr>
      <w:r w:rsidRPr="00AB08E5">
        <w:t>Omit “material safety data sheet”, substitute “Safety Data Sheet”.</w:t>
      </w:r>
    </w:p>
    <w:p w:rsidR="008007A7" w:rsidRPr="00AB08E5" w:rsidRDefault="008007A7" w:rsidP="008007A7">
      <w:pPr>
        <w:pStyle w:val="ItemHead"/>
        <w:rPr>
          <w:rFonts w:cs="Arial"/>
        </w:rPr>
      </w:pPr>
      <w:r w:rsidRPr="00AB08E5">
        <w:rPr>
          <w:rFonts w:cs="Arial"/>
          <w:noProof/>
        </w:rPr>
        <w:t>3</w:t>
      </w:r>
      <w:r w:rsidRPr="00AB08E5">
        <w:rPr>
          <w:rFonts w:cs="Arial"/>
        </w:rPr>
        <w:t xml:space="preserve">  </w:t>
      </w:r>
      <w:r w:rsidR="00A16AF9" w:rsidRPr="00AB08E5">
        <w:rPr>
          <w:rFonts w:cs="Arial"/>
        </w:rPr>
        <w:t xml:space="preserve">Paragraph </w:t>
      </w:r>
      <w:r w:rsidR="00826346" w:rsidRPr="00AB08E5">
        <w:rPr>
          <w:rFonts w:cs="Arial"/>
        </w:rPr>
        <w:t>6B(j)</w:t>
      </w:r>
    </w:p>
    <w:p w:rsidR="00826346" w:rsidRPr="00AB08E5" w:rsidRDefault="00826346" w:rsidP="00826346">
      <w:pPr>
        <w:pStyle w:val="Item"/>
      </w:pPr>
      <w:r w:rsidRPr="00AB08E5">
        <w:t>Omit “Material Safety Data Sheet”, substitute “Safety Data Sheet”.</w:t>
      </w:r>
    </w:p>
    <w:p w:rsidR="00826346" w:rsidRPr="00AB08E5" w:rsidRDefault="00A84758" w:rsidP="00826346">
      <w:pPr>
        <w:pStyle w:val="ItemHead"/>
      </w:pPr>
      <w:r w:rsidRPr="00AB08E5">
        <w:t>4</w:t>
      </w:r>
      <w:r w:rsidR="00826346" w:rsidRPr="00AB08E5">
        <w:t xml:space="preserve">  Regulation</w:t>
      </w:r>
      <w:r w:rsidR="00AB08E5" w:rsidRPr="00AB08E5">
        <w:t> </w:t>
      </w:r>
      <w:r w:rsidR="00826346" w:rsidRPr="00AB08E5">
        <w:t>11 (heading)</w:t>
      </w:r>
    </w:p>
    <w:p w:rsidR="00826346" w:rsidRPr="00AB08E5" w:rsidRDefault="005D0E28" w:rsidP="00826346">
      <w:pPr>
        <w:pStyle w:val="Item"/>
      </w:pPr>
      <w:r w:rsidRPr="00AB08E5">
        <w:t>Omit</w:t>
      </w:r>
      <w:r w:rsidR="007D5C1C" w:rsidRPr="00AB08E5">
        <w:t xml:space="preserve"> “</w:t>
      </w:r>
      <w:r w:rsidR="008007A7" w:rsidRPr="00AB08E5">
        <w:rPr>
          <w:b/>
        </w:rPr>
        <w:t xml:space="preserve">Material </w:t>
      </w:r>
      <w:r w:rsidR="007D5C1C" w:rsidRPr="00AB08E5">
        <w:rPr>
          <w:b/>
        </w:rPr>
        <w:t>Safety Data Sheet</w:t>
      </w:r>
      <w:r w:rsidR="00826346" w:rsidRPr="00AB08E5">
        <w:rPr>
          <w:b/>
        </w:rPr>
        <w:t>s</w:t>
      </w:r>
      <w:r w:rsidR="00826346" w:rsidRPr="00AB08E5">
        <w:t xml:space="preserve">”, </w:t>
      </w:r>
      <w:r w:rsidRPr="00AB08E5">
        <w:t>substitute</w:t>
      </w:r>
      <w:r w:rsidR="007D5C1C" w:rsidRPr="00AB08E5">
        <w:t xml:space="preserve"> “</w:t>
      </w:r>
      <w:r w:rsidR="008007A7" w:rsidRPr="00AB08E5">
        <w:rPr>
          <w:b/>
        </w:rPr>
        <w:t>Safety Data Sheet</w:t>
      </w:r>
      <w:r w:rsidR="00826346" w:rsidRPr="00AB08E5">
        <w:rPr>
          <w:b/>
        </w:rPr>
        <w:t>s</w:t>
      </w:r>
      <w:r w:rsidR="007D5C1C" w:rsidRPr="00AB08E5">
        <w:t>”</w:t>
      </w:r>
      <w:r w:rsidR="00826346" w:rsidRPr="00AB08E5">
        <w:t>.</w:t>
      </w:r>
    </w:p>
    <w:p w:rsidR="00826346" w:rsidRPr="00AB08E5" w:rsidRDefault="00A84758" w:rsidP="00826346">
      <w:pPr>
        <w:pStyle w:val="ItemHead"/>
      </w:pPr>
      <w:r w:rsidRPr="00AB08E5">
        <w:t>5</w:t>
      </w:r>
      <w:r w:rsidR="00826346" w:rsidRPr="00AB08E5">
        <w:t xml:space="preserve">  Regulation</w:t>
      </w:r>
      <w:r w:rsidR="00AB08E5" w:rsidRPr="00AB08E5">
        <w:t> </w:t>
      </w:r>
      <w:r w:rsidR="00826346" w:rsidRPr="00AB08E5">
        <w:t>11</w:t>
      </w:r>
    </w:p>
    <w:p w:rsidR="00826346" w:rsidRPr="00AB08E5" w:rsidRDefault="00826346" w:rsidP="00826346">
      <w:pPr>
        <w:pStyle w:val="Item"/>
      </w:pPr>
      <w:r w:rsidRPr="00AB08E5">
        <w:t>Omit “Material Safety Data Sheet”, substitute “Safety Data Sheet”.</w:t>
      </w:r>
    </w:p>
    <w:p w:rsidR="008007A7" w:rsidRPr="00AB08E5" w:rsidRDefault="008007A7" w:rsidP="008007A7">
      <w:pPr>
        <w:pStyle w:val="ActHead6"/>
        <w:pageBreakBefore/>
      </w:pPr>
      <w:bookmarkStart w:id="11" w:name="_Toc352140214"/>
      <w:bookmarkStart w:id="12" w:name="opcCurrentFind"/>
      <w:r w:rsidRPr="00AB08E5">
        <w:rPr>
          <w:rStyle w:val="CharAmSchNo"/>
        </w:rPr>
        <w:lastRenderedPageBreak/>
        <w:t>Schedule</w:t>
      </w:r>
      <w:r w:rsidR="00AB08E5" w:rsidRPr="00AB08E5">
        <w:rPr>
          <w:rStyle w:val="CharAmSchNo"/>
        </w:rPr>
        <w:t> </w:t>
      </w:r>
      <w:r w:rsidRPr="00AB08E5">
        <w:rPr>
          <w:rStyle w:val="CharAmSchNo"/>
        </w:rPr>
        <w:t>2</w:t>
      </w:r>
      <w:r w:rsidRPr="00AB08E5">
        <w:rPr>
          <w:rFonts w:cs="Arial"/>
        </w:rPr>
        <w:t>—</w:t>
      </w:r>
      <w:r w:rsidRPr="00AB08E5">
        <w:rPr>
          <w:rStyle w:val="CharAmSchText"/>
        </w:rPr>
        <w:t>Amendments commencing 1</w:t>
      </w:r>
      <w:r w:rsidR="00AB08E5" w:rsidRPr="00AB08E5">
        <w:rPr>
          <w:rStyle w:val="CharAmSchText"/>
        </w:rPr>
        <w:t> </w:t>
      </w:r>
      <w:r w:rsidRPr="00AB08E5">
        <w:rPr>
          <w:rStyle w:val="CharAmSchText"/>
        </w:rPr>
        <w:t>July 2013</w:t>
      </w:r>
      <w:bookmarkEnd w:id="11"/>
    </w:p>
    <w:bookmarkEnd w:id="12"/>
    <w:p w:rsidR="00E01CB1" w:rsidRPr="00AB08E5" w:rsidRDefault="00E01CB1" w:rsidP="00E01CB1">
      <w:pPr>
        <w:pStyle w:val="Header"/>
      </w:pPr>
      <w:r w:rsidRPr="00AB08E5">
        <w:rPr>
          <w:rStyle w:val="CharAmPartNo"/>
        </w:rPr>
        <w:t xml:space="preserve"> </w:t>
      </w:r>
      <w:r w:rsidRPr="00AB08E5">
        <w:rPr>
          <w:rStyle w:val="CharAmPartText"/>
        </w:rPr>
        <w:t xml:space="preserve"> </w:t>
      </w:r>
    </w:p>
    <w:p w:rsidR="008007A7" w:rsidRPr="00AB08E5" w:rsidRDefault="008007A7" w:rsidP="008007A7">
      <w:pPr>
        <w:pStyle w:val="ActHead9"/>
      </w:pPr>
      <w:bookmarkStart w:id="13" w:name="_Toc352140215"/>
      <w:r w:rsidRPr="00AB08E5">
        <w:t>Industrial Chemicals (Notification and Assessment) Regulations</w:t>
      </w:r>
      <w:r w:rsidR="00AB08E5" w:rsidRPr="00AB08E5">
        <w:t> </w:t>
      </w:r>
      <w:r w:rsidRPr="00AB08E5">
        <w:t>1990</w:t>
      </w:r>
      <w:bookmarkEnd w:id="13"/>
    </w:p>
    <w:p w:rsidR="008007A7" w:rsidRPr="00AB08E5" w:rsidRDefault="008007A7" w:rsidP="008007A7">
      <w:pPr>
        <w:pStyle w:val="ItemHead"/>
        <w:rPr>
          <w:rFonts w:cs="Arial"/>
        </w:rPr>
      </w:pPr>
      <w:r w:rsidRPr="00AB08E5">
        <w:rPr>
          <w:rFonts w:cs="Arial"/>
          <w:noProof/>
        </w:rPr>
        <w:t>1</w:t>
      </w:r>
      <w:r w:rsidRPr="00AB08E5">
        <w:rPr>
          <w:rFonts w:cs="Arial"/>
        </w:rPr>
        <w:t xml:space="preserve">  Regulation</w:t>
      </w:r>
      <w:r w:rsidR="00AB08E5" w:rsidRPr="00AB08E5">
        <w:rPr>
          <w:rFonts w:cs="Arial"/>
        </w:rPr>
        <w:t> </w:t>
      </w:r>
      <w:r w:rsidRPr="00AB08E5">
        <w:rPr>
          <w:rFonts w:cs="Arial"/>
        </w:rPr>
        <w:t>2</w:t>
      </w:r>
    </w:p>
    <w:p w:rsidR="008007A7" w:rsidRPr="00AB08E5" w:rsidRDefault="008007A7" w:rsidP="008007A7">
      <w:pPr>
        <w:pStyle w:val="Item"/>
      </w:pPr>
      <w:r w:rsidRPr="00AB08E5">
        <w:t>Insert:</w:t>
      </w:r>
    </w:p>
    <w:p w:rsidR="006B1A0E" w:rsidRPr="00AB08E5" w:rsidRDefault="00C55F16" w:rsidP="006B1A0E">
      <w:pPr>
        <w:pStyle w:val="Definition"/>
      </w:pPr>
      <w:r w:rsidRPr="00AB08E5">
        <w:rPr>
          <w:b/>
          <w:i/>
        </w:rPr>
        <w:t>c</w:t>
      </w:r>
      <w:r w:rsidR="008007A7" w:rsidRPr="00AB08E5">
        <w:rPr>
          <w:b/>
          <w:i/>
        </w:rPr>
        <w:t xml:space="preserve">ategory A </w:t>
      </w:r>
      <w:r w:rsidR="006B1A0E" w:rsidRPr="00AB08E5">
        <w:rPr>
          <w:b/>
          <w:i/>
        </w:rPr>
        <w:t xml:space="preserve">country </w:t>
      </w:r>
      <w:r w:rsidR="008007A7" w:rsidRPr="00AB08E5">
        <w:t>mean</w:t>
      </w:r>
      <w:r w:rsidR="002C0A11" w:rsidRPr="00AB08E5">
        <w:t>s</w:t>
      </w:r>
      <w:r w:rsidR="006B1A0E" w:rsidRPr="00AB08E5">
        <w:t>:</w:t>
      </w:r>
    </w:p>
    <w:p w:rsidR="007D5C1C" w:rsidRPr="00AB08E5" w:rsidRDefault="00D21650" w:rsidP="007D5C1C">
      <w:pPr>
        <w:pStyle w:val="paragraph"/>
      </w:pPr>
      <w:r w:rsidRPr="00AB08E5">
        <w:tab/>
      </w:r>
      <w:r w:rsidR="007D5C1C" w:rsidRPr="00AB08E5">
        <w:t>(a)</w:t>
      </w:r>
      <w:r w:rsidR="007D5C1C" w:rsidRPr="00AB08E5">
        <w:tab/>
        <w:t>a country that:</w:t>
      </w:r>
    </w:p>
    <w:p w:rsidR="007D5C1C" w:rsidRPr="00AB08E5" w:rsidRDefault="007D5C1C" w:rsidP="007D5C1C">
      <w:pPr>
        <w:pStyle w:val="paragraphsub"/>
      </w:pPr>
      <w:r w:rsidRPr="00AB08E5">
        <w:tab/>
        <w:t>(</w:t>
      </w:r>
      <w:proofErr w:type="spellStart"/>
      <w:r w:rsidRPr="00AB08E5">
        <w:t>i</w:t>
      </w:r>
      <w:proofErr w:type="spellEnd"/>
      <w:r w:rsidRPr="00AB08E5">
        <w:t>)</w:t>
      </w:r>
      <w:r w:rsidRPr="00AB08E5">
        <w:tab/>
        <w:t>is a party to the Rotterdam Convention; and</w:t>
      </w:r>
    </w:p>
    <w:p w:rsidR="007D5C1C" w:rsidRPr="00AB08E5" w:rsidRDefault="007D5C1C" w:rsidP="007D5C1C">
      <w:pPr>
        <w:pStyle w:val="paragraphsub"/>
      </w:pPr>
      <w:r w:rsidRPr="00AB08E5">
        <w:tab/>
        <w:t>(ii)</w:t>
      </w:r>
      <w:r w:rsidRPr="00AB08E5">
        <w:tab/>
        <w:t xml:space="preserve">in relation to an industrial chemical mentioned in </w:t>
      </w:r>
      <w:proofErr w:type="spellStart"/>
      <w:r w:rsidRPr="00AB08E5">
        <w:t>subregulation</w:t>
      </w:r>
      <w:proofErr w:type="spellEnd"/>
      <w:r w:rsidR="00AB08E5" w:rsidRPr="00AB08E5">
        <w:t> </w:t>
      </w:r>
      <w:r w:rsidRPr="00AB08E5">
        <w:t>11C(1), has provided an import response to the Rotterdam Convention Secretariat that:</w:t>
      </w:r>
    </w:p>
    <w:p w:rsidR="007D5C1C" w:rsidRPr="00AB08E5" w:rsidRDefault="007D5C1C" w:rsidP="007D5C1C">
      <w:pPr>
        <w:pStyle w:val="paragraphsub-sub"/>
      </w:pPr>
      <w:r w:rsidRPr="00AB08E5">
        <w:tab/>
        <w:t>(A)</w:t>
      </w:r>
      <w:r w:rsidRPr="00AB08E5">
        <w:tab/>
        <w:t>gives</w:t>
      </w:r>
      <w:r w:rsidR="008D5C60" w:rsidRPr="00AB08E5">
        <w:t xml:space="preserve"> consent </w:t>
      </w:r>
      <w:r w:rsidRPr="00AB08E5">
        <w:t xml:space="preserve">to </w:t>
      </w:r>
      <w:r w:rsidR="008D5C60" w:rsidRPr="00AB08E5">
        <w:t xml:space="preserve">the </w:t>
      </w:r>
      <w:r w:rsidRPr="00AB08E5">
        <w:t xml:space="preserve">import </w:t>
      </w:r>
      <w:r w:rsidR="008D5C60" w:rsidRPr="00AB08E5">
        <w:t xml:space="preserve">of </w:t>
      </w:r>
      <w:r w:rsidRPr="00AB08E5">
        <w:t>the industrial chemical; or</w:t>
      </w:r>
    </w:p>
    <w:p w:rsidR="007D5C1C" w:rsidRPr="00AB08E5" w:rsidRDefault="007D5C1C" w:rsidP="007D5C1C">
      <w:pPr>
        <w:pStyle w:val="paragraphsub-sub"/>
      </w:pPr>
      <w:r w:rsidRPr="00AB08E5">
        <w:tab/>
        <w:t>(B)</w:t>
      </w:r>
      <w:r w:rsidRPr="00AB08E5">
        <w:tab/>
        <w:t xml:space="preserve">gives </w:t>
      </w:r>
      <w:r w:rsidR="008D5C60" w:rsidRPr="00AB08E5">
        <w:t>consent</w:t>
      </w:r>
      <w:r w:rsidRPr="00AB08E5">
        <w:t xml:space="preserve"> to </w:t>
      </w:r>
      <w:r w:rsidR="008D5C60" w:rsidRPr="00AB08E5">
        <w:t xml:space="preserve">the </w:t>
      </w:r>
      <w:r w:rsidRPr="00AB08E5">
        <w:t>import</w:t>
      </w:r>
      <w:r w:rsidR="008D5C60" w:rsidRPr="00AB08E5">
        <w:t xml:space="preserve"> of</w:t>
      </w:r>
      <w:r w:rsidRPr="00AB08E5">
        <w:t xml:space="preserve"> the industrial chemical, subject to specified conditions; or</w:t>
      </w:r>
    </w:p>
    <w:p w:rsidR="00CF3E70" w:rsidRPr="00AB08E5" w:rsidRDefault="007D5C1C" w:rsidP="00D21650">
      <w:pPr>
        <w:pStyle w:val="paragraph"/>
      </w:pPr>
      <w:r w:rsidRPr="00AB08E5">
        <w:tab/>
        <w:t>(b</w:t>
      </w:r>
      <w:r w:rsidR="006B1A0E" w:rsidRPr="00AB08E5">
        <w:t>)</w:t>
      </w:r>
      <w:r w:rsidR="006B1A0E" w:rsidRPr="00AB08E5">
        <w:tab/>
      </w:r>
      <w:r w:rsidR="00CF3E70" w:rsidRPr="00AB08E5">
        <w:t>a country that is not a party</w:t>
      </w:r>
      <w:r w:rsidRPr="00AB08E5">
        <w:t xml:space="preserve"> to the Rotterdam Convention.</w:t>
      </w:r>
    </w:p>
    <w:p w:rsidR="00CF1308" w:rsidRPr="00AB08E5" w:rsidRDefault="00C55F16" w:rsidP="007D5C1C">
      <w:pPr>
        <w:pStyle w:val="Definition"/>
      </w:pPr>
      <w:r w:rsidRPr="00AB08E5">
        <w:rPr>
          <w:b/>
          <w:i/>
        </w:rPr>
        <w:t>c</w:t>
      </w:r>
      <w:r w:rsidR="00CF3E70" w:rsidRPr="00AB08E5">
        <w:rPr>
          <w:b/>
          <w:i/>
        </w:rPr>
        <w:t>ategory B country</w:t>
      </w:r>
      <w:r w:rsidR="00CF3E70" w:rsidRPr="00AB08E5">
        <w:t xml:space="preserve"> means</w:t>
      </w:r>
      <w:r w:rsidR="00CF1308" w:rsidRPr="00AB08E5">
        <w:t xml:space="preserve"> a country that:</w:t>
      </w:r>
    </w:p>
    <w:p w:rsidR="00CF3E70" w:rsidRPr="00AB08E5" w:rsidRDefault="00CF1308" w:rsidP="00CF1308">
      <w:pPr>
        <w:pStyle w:val="paragraph"/>
      </w:pPr>
      <w:r w:rsidRPr="00AB08E5">
        <w:tab/>
        <w:t>(a)</w:t>
      </w:r>
      <w:r w:rsidRPr="00AB08E5">
        <w:tab/>
        <w:t>is a party to the Rotterdam Convention; and</w:t>
      </w:r>
    </w:p>
    <w:p w:rsidR="00CF1308" w:rsidRPr="00AB08E5" w:rsidRDefault="00CF1308" w:rsidP="00CF1308">
      <w:pPr>
        <w:pStyle w:val="paragraph"/>
      </w:pPr>
      <w:r w:rsidRPr="00AB08E5">
        <w:tab/>
        <w:t>(b)</w:t>
      </w:r>
      <w:r w:rsidRPr="00AB08E5">
        <w:tab/>
        <w:t>in relation to an industrial chemical</w:t>
      </w:r>
      <w:r w:rsidR="007D5C1C" w:rsidRPr="00AB08E5">
        <w:t xml:space="preserve"> mentioned in </w:t>
      </w:r>
      <w:proofErr w:type="spellStart"/>
      <w:r w:rsidR="007D5C1C" w:rsidRPr="00AB08E5">
        <w:t>subregulation</w:t>
      </w:r>
      <w:proofErr w:type="spellEnd"/>
      <w:r w:rsidR="00AB08E5" w:rsidRPr="00AB08E5">
        <w:t> </w:t>
      </w:r>
      <w:r w:rsidR="007D5C1C" w:rsidRPr="00AB08E5">
        <w:t>11C</w:t>
      </w:r>
      <w:r w:rsidRPr="00AB08E5">
        <w:t>(1):</w:t>
      </w:r>
    </w:p>
    <w:p w:rsidR="00D576FD" w:rsidRPr="00AB08E5" w:rsidRDefault="008107EB" w:rsidP="00CF1308">
      <w:pPr>
        <w:pStyle w:val="paragraphsub"/>
      </w:pPr>
      <w:r w:rsidRPr="00AB08E5">
        <w:tab/>
      </w:r>
      <w:r w:rsidR="007D5C1C" w:rsidRPr="00AB08E5">
        <w:t>(</w:t>
      </w:r>
      <w:proofErr w:type="spellStart"/>
      <w:r w:rsidR="007D5C1C" w:rsidRPr="00AB08E5">
        <w:t>i</w:t>
      </w:r>
      <w:proofErr w:type="spellEnd"/>
      <w:r w:rsidR="007D5C1C" w:rsidRPr="00AB08E5">
        <w:t>)</w:t>
      </w:r>
      <w:r w:rsidR="007D5C1C" w:rsidRPr="00AB08E5">
        <w:tab/>
      </w:r>
      <w:r w:rsidR="00D576FD" w:rsidRPr="00AB08E5">
        <w:t>has provided an import response to the R</w:t>
      </w:r>
      <w:r w:rsidRPr="00AB08E5">
        <w:t>otter</w:t>
      </w:r>
      <w:r w:rsidR="008D5C60" w:rsidRPr="00AB08E5">
        <w:t>dam Convention Secretariat that</w:t>
      </w:r>
      <w:r w:rsidRPr="00AB08E5">
        <w:t xml:space="preserve"> </w:t>
      </w:r>
      <w:r w:rsidR="00D576FD" w:rsidRPr="00AB08E5">
        <w:t>give</w:t>
      </w:r>
      <w:r w:rsidRPr="00AB08E5">
        <w:t>s</w:t>
      </w:r>
      <w:r w:rsidR="00D576FD" w:rsidRPr="00AB08E5">
        <w:t xml:space="preserve"> no consent to </w:t>
      </w:r>
      <w:r w:rsidR="00C004AF" w:rsidRPr="00AB08E5">
        <w:t xml:space="preserve">the </w:t>
      </w:r>
      <w:r w:rsidR="00D576FD" w:rsidRPr="00AB08E5">
        <w:t>import</w:t>
      </w:r>
      <w:r w:rsidR="00C004AF" w:rsidRPr="00AB08E5">
        <w:t xml:space="preserve"> of </w:t>
      </w:r>
      <w:r w:rsidR="00D576FD" w:rsidRPr="00AB08E5">
        <w:t>the industrial chemical; or</w:t>
      </w:r>
    </w:p>
    <w:p w:rsidR="00CF3E70" w:rsidRPr="00AB08E5" w:rsidRDefault="00CF1308" w:rsidP="00452D2F">
      <w:pPr>
        <w:pStyle w:val="paragraphsub"/>
      </w:pPr>
      <w:r w:rsidRPr="00AB08E5">
        <w:tab/>
        <w:t>(ii)</w:t>
      </w:r>
      <w:r w:rsidRPr="00AB08E5">
        <w:tab/>
        <w:t>has not provided an import response</w:t>
      </w:r>
      <w:r w:rsidR="008107EB" w:rsidRPr="00AB08E5">
        <w:t xml:space="preserve"> to the Rotterdam Convention Secretariat</w:t>
      </w:r>
      <w:r w:rsidRPr="00AB08E5">
        <w:t>.</w:t>
      </w:r>
    </w:p>
    <w:p w:rsidR="00741B9C" w:rsidRPr="00AB08E5" w:rsidRDefault="005A632E" w:rsidP="004A6EB1">
      <w:pPr>
        <w:pStyle w:val="notetext"/>
      </w:pPr>
      <w:r w:rsidRPr="00AB08E5">
        <w:t>Note</w:t>
      </w:r>
      <w:r w:rsidR="007D5C1C" w:rsidRPr="00AB08E5">
        <w:t xml:space="preserve"> 1</w:t>
      </w:r>
      <w:r w:rsidR="00682C28" w:rsidRPr="00AB08E5">
        <w:t>:</w:t>
      </w:r>
      <w:r w:rsidRPr="00AB08E5">
        <w:tab/>
      </w:r>
      <w:r w:rsidR="00BC0E21" w:rsidRPr="00AB08E5">
        <w:t xml:space="preserve">In February </w:t>
      </w:r>
      <w:r w:rsidR="007D5C1C" w:rsidRPr="00AB08E5">
        <w:t xml:space="preserve">2013, </w:t>
      </w:r>
      <w:r w:rsidRPr="00AB08E5">
        <w:t>a list of parties to the Rotterdam Convention</w:t>
      </w:r>
      <w:r w:rsidR="00BC0E21" w:rsidRPr="00AB08E5">
        <w:t xml:space="preserve"> could be found at </w:t>
      </w:r>
      <w:r w:rsidR="00B74523" w:rsidRPr="00AB08E5">
        <w:t>(</w:t>
      </w:r>
      <w:r w:rsidRPr="00AB08E5">
        <w:t>www.pic.int/Countries/Statusofratifications/tabid/1072/language/en</w:t>
      </w:r>
      <w:r w:rsidR="00AB08E5" w:rsidRPr="00AB08E5">
        <w:noBreakHyphen/>
      </w:r>
      <w:r w:rsidRPr="00AB08E5">
        <w:t>US/Default.aspx</w:t>
      </w:r>
      <w:r w:rsidR="00B74523" w:rsidRPr="00AB08E5">
        <w:t>)</w:t>
      </w:r>
      <w:r w:rsidRPr="00AB08E5">
        <w:t>.</w:t>
      </w:r>
    </w:p>
    <w:p w:rsidR="00C55F16" w:rsidRPr="00AB08E5" w:rsidRDefault="002E4F16" w:rsidP="004A6EB1">
      <w:pPr>
        <w:pStyle w:val="notetext"/>
      </w:pPr>
      <w:r w:rsidRPr="00AB08E5">
        <w:t>Note</w:t>
      </w:r>
      <w:r w:rsidR="007D5C1C" w:rsidRPr="00AB08E5">
        <w:t xml:space="preserve"> 2</w:t>
      </w:r>
      <w:r w:rsidR="00682C28" w:rsidRPr="00AB08E5">
        <w:t>:</w:t>
      </w:r>
      <w:r w:rsidRPr="00AB08E5">
        <w:tab/>
      </w:r>
      <w:r w:rsidR="007D5C1C" w:rsidRPr="00AB08E5">
        <w:t>In February 2013,</w:t>
      </w:r>
      <w:r w:rsidR="00BC0E21" w:rsidRPr="00AB08E5">
        <w:t xml:space="preserve"> </w:t>
      </w:r>
      <w:r w:rsidRPr="00AB08E5">
        <w:t>a database of import responses</w:t>
      </w:r>
      <w:r w:rsidR="00682C28" w:rsidRPr="00AB08E5">
        <w:t xml:space="preserve"> </w:t>
      </w:r>
      <w:r w:rsidR="007D5C1C" w:rsidRPr="00AB08E5">
        <w:t>made</w:t>
      </w:r>
      <w:r w:rsidR="00682C28" w:rsidRPr="00AB08E5">
        <w:t xml:space="preserve"> by countries that are parties to the Rotterdam Convention</w:t>
      </w:r>
      <w:r w:rsidR="00BC0E21" w:rsidRPr="00AB08E5">
        <w:t xml:space="preserve"> could be found at </w:t>
      </w:r>
      <w:r w:rsidR="00B74523" w:rsidRPr="00AB08E5">
        <w:t>(</w:t>
      </w:r>
      <w:r w:rsidRPr="00AB08E5">
        <w:t>www.pic.int/Procedures/ImportResponses/Database/tabid/1370/language/en</w:t>
      </w:r>
      <w:r w:rsidR="00AB08E5" w:rsidRPr="00AB08E5">
        <w:noBreakHyphen/>
      </w:r>
      <w:r w:rsidRPr="00AB08E5">
        <w:t>US/Default.aspx</w:t>
      </w:r>
      <w:r w:rsidR="00B74523" w:rsidRPr="00AB08E5">
        <w:t>)</w:t>
      </w:r>
      <w:r w:rsidRPr="00AB08E5">
        <w:t>.</w:t>
      </w:r>
    </w:p>
    <w:p w:rsidR="00017447" w:rsidRPr="00AB08E5" w:rsidRDefault="00017447" w:rsidP="00017447">
      <w:pPr>
        <w:pStyle w:val="Definition"/>
      </w:pPr>
      <w:r w:rsidRPr="00AB08E5">
        <w:rPr>
          <w:b/>
          <w:i/>
        </w:rPr>
        <w:lastRenderedPageBreak/>
        <w:t>import response</w:t>
      </w:r>
      <w:r w:rsidRPr="00AB08E5">
        <w:t xml:space="preserve">, for an industrial chemical mentioned in </w:t>
      </w:r>
      <w:proofErr w:type="spellStart"/>
      <w:r w:rsidRPr="00AB08E5">
        <w:t>subregulation</w:t>
      </w:r>
      <w:proofErr w:type="spellEnd"/>
      <w:r w:rsidR="00AB08E5" w:rsidRPr="00AB08E5">
        <w:t> </w:t>
      </w:r>
      <w:r w:rsidRPr="00AB08E5">
        <w:t>11C(1), means:</w:t>
      </w:r>
    </w:p>
    <w:p w:rsidR="00017447" w:rsidRPr="00AB08E5" w:rsidRDefault="00017447" w:rsidP="00017447">
      <w:pPr>
        <w:pStyle w:val="paragraph"/>
      </w:pPr>
      <w:r w:rsidRPr="00AB08E5">
        <w:tab/>
        <w:t>(a)</w:t>
      </w:r>
      <w:r w:rsidRPr="00AB08E5">
        <w:tab/>
        <w:t>a consent to the import of the industrial chemical; or</w:t>
      </w:r>
    </w:p>
    <w:p w:rsidR="00017447" w:rsidRPr="00AB08E5" w:rsidRDefault="00017447" w:rsidP="00017447">
      <w:pPr>
        <w:pStyle w:val="paragraph"/>
      </w:pPr>
      <w:r w:rsidRPr="00AB08E5">
        <w:tab/>
        <w:t>(b)</w:t>
      </w:r>
      <w:r w:rsidRPr="00AB08E5">
        <w:tab/>
        <w:t>a consent to the import of the industrial chemical, subject to specified conditions; or</w:t>
      </w:r>
    </w:p>
    <w:p w:rsidR="00017447" w:rsidRPr="00AB08E5" w:rsidRDefault="00017447" w:rsidP="00017447">
      <w:pPr>
        <w:pStyle w:val="paragraph"/>
      </w:pPr>
      <w:r w:rsidRPr="00AB08E5">
        <w:tab/>
        <w:t>(c)</w:t>
      </w:r>
      <w:r w:rsidRPr="00AB08E5">
        <w:tab/>
        <w:t>a consent to the import of the industrial chemical during an interim period; or</w:t>
      </w:r>
    </w:p>
    <w:p w:rsidR="00017447" w:rsidRPr="00AB08E5" w:rsidRDefault="00017447" w:rsidP="00017447">
      <w:pPr>
        <w:pStyle w:val="paragraph"/>
      </w:pPr>
      <w:r w:rsidRPr="00AB08E5">
        <w:tab/>
        <w:t>(d)</w:t>
      </w:r>
      <w:r w:rsidRPr="00AB08E5">
        <w:tab/>
        <w:t>a consent to the import of the industrial chemical during an interim period, subject to specified conditions; or</w:t>
      </w:r>
    </w:p>
    <w:p w:rsidR="00017447" w:rsidRPr="00AB08E5" w:rsidRDefault="00017447" w:rsidP="00017447">
      <w:pPr>
        <w:pStyle w:val="paragraph"/>
      </w:pPr>
      <w:r w:rsidRPr="00AB08E5">
        <w:tab/>
        <w:t>(e)</w:t>
      </w:r>
      <w:r w:rsidRPr="00AB08E5">
        <w:tab/>
        <w:t>no consent to the import of the industrial chemical; or</w:t>
      </w:r>
    </w:p>
    <w:p w:rsidR="00017447" w:rsidRPr="00AB08E5" w:rsidRDefault="00017447" w:rsidP="00017447">
      <w:pPr>
        <w:pStyle w:val="paragraph"/>
      </w:pPr>
      <w:r w:rsidRPr="00AB08E5">
        <w:tab/>
        <w:t>(f)</w:t>
      </w:r>
      <w:r w:rsidRPr="00AB08E5">
        <w:tab/>
        <w:t>no consent to the import of the industrial chemical during an interim period.</w:t>
      </w:r>
    </w:p>
    <w:p w:rsidR="00017447" w:rsidRPr="00AB08E5" w:rsidRDefault="00017447" w:rsidP="00017447">
      <w:pPr>
        <w:pStyle w:val="notetext"/>
      </w:pPr>
      <w:r w:rsidRPr="00AB08E5">
        <w:t>Note</w:t>
      </w:r>
      <w:r w:rsidR="00131E6E" w:rsidRPr="00AB08E5">
        <w:t>:</w:t>
      </w:r>
      <w:r w:rsidRPr="00AB08E5">
        <w:tab/>
        <w:t>In February 2013, a database of import responses made by countries that are parties to the Rotterdam Convention could be found at (www.pic.int/Procedures/ImportResponses/Database/tabid/1370/language/en</w:t>
      </w:r>
      <w:r w:rsidR="00AB08E5" w:rsidRPr="00AB08E5">
        <w:noBreakHyphen/>
      </w:r>
      <w:r w:rsidRPr="00AB08E5">
        <w:t>US/Default.aspx).</w:t>
      </w:r>
    </w:p>
    <w:p w:rsidR="008007A7" w:rsidRPr="00AB08E5" w:rsidRDefault="00131E6E" w:rsidP="008007A7">
      <w:pPr>
        <w:pStyle w:val="ItemHead"/>
        <w:rPr>
          <w:rFonts w:cs="Arial"/>
        </w:rPr>
      </w:pPr>
      <w:r w:rsidRPr="00AB08E5">
        <w:rPr>
          <w:rFonts w:cs="Arial"/>
          <w:noProof/>
        </w:rPr>
        <w:t>2</w:t>
      </w:r>
      <w:r w:rsidR="008007A7" w:rsidRPr="00AB08E5">
        <w:rPr>
          <w:rFonts w:cs="Arial"/>
        </w:rPr>
        <w:t xml:space="preserve">  Regulation</w:t>
      </w:r>
      <w:r w:rsidR="00AB08E5" w:rsidRPr="00AB08E5">
        <w:rPr>
          <w:rFonts w:cs="Arial"/>
        </w:rPr>
        <w:t> </w:t>
      </w:r>
      <w:r w:rsidR="008007A7" w:rsidRPr="00AB08E5">
        <w:rPr>
          <w:rFonts w:cs="Arial"/>
        </w:rPr>
        <w:t>11C</w:t>
      </w:r>
      <w:r w:rsidR="004A6EB1" w:rsidRPr="00AB08E5">
        <w:rPr>
          <w:rFonts w:cs="Arial"/>
        </w:rPr>
        <w:t xml:space="preserve"> (heading)</w:t>
      </w:r>
    </w:p>
    <w:p w:rsidR="008007A7" w:rsidRPr="00AB08E5" w:rsidRDefault="008007A7" w:rsidP="008007A7">
      <w:pPr>
        <w:pStyle w:val="Item"/>
      </w:pPr>
      <w:r w:rsidRPr="00AB08E5">
        <w:t>Omit “</w:t>
      </w:r>
      <w:r w:rsidRPr="00AB08E5">
        <w:rPr>
          <w:b/>
        </w:rPr>
        <w:t>permission</w:t>
      </w:r>
      <w:r w:rsidRPr="00AB08E5">
        <w:t>”, substitute “</w:t>
      </w:r>
      <w:r w:rsidRPr="00AB08E5">
        <w:rPr>
          <w:b/>
        </w:rPr>
        <w:t>approval</w:t>
      </w:r>
      <w:r w:rsidRPr="00AB08E5">
        <w:t>”.</w:t>
      </w:r>
    </w:p>
    <w:p w:rsidR="00E877A7" w:rsidRPr="00AB08E5" w:rsidRDefault="00131E6E" w:rsidP="00E877A7">
      <w:pPr>
        <w:pStyle w:val="ItemHead"/>
      </w:pPr>
      <w:r w:rsidRPr="00AB08E5">
        <w:t>3</w:t>
      </w:r>
      <w:r w:rsidR="00E877A7" w:rsidRPr="00AB08E5">
        <w:t xml:space="preserve">  </w:t>
      </w:r>
      <w:proofErr w:type="spellStart"/>
      <w:r w:rsidR="00E877A7" w:rsidRPr="00AB08E5">
        <w:t>Subregulations</w:t>
      </w:r>
      <w:proofErr w:type="spellEnd"/>
      <w:r w:rsidR="00AB08E5" w:rsidRPr="00AB08E5">
        <w:t> </w:t>
      </w:r>
      <w:r w:rsidR="00F04AF5" w:rsidRPr="00AB08E5">
        <w:t>11C</w:t>
      </w:r>
      <w:r w:rsidRPr="00AB08E5">
        <w:t xml:space="preserve">(2) and </w:t>
      </w:r>
      <w:r w:rsidR="00E877A7" w:rsidRPr="00AB08E5">
        <w:t>(3)</w:t>
      </w:r>
    </w:p>
    <w:p w:rsidR="00682C28" w:rsidRPr="00AB08E5" w:rsidRDefault="00682C28" w:rsidP="00682C28">
      <w:pPr>
        <w:pStyle w:val="Item"/>
      </w:pPr>
      <w:r w:rsidRPr="00AB08E5">
        <w:t>Omit “permission”, substitute “approval”.</w:t>
      </w:r>
    </w:p>
    <w:p w:rsidR="00131E6E" w:rsidRPr="00AB08E5" w:rsidRDefault="00131E6E" w:rsidP="00131E6E">
      <w:pPr>
        <w:pStyle w:val="ItemHead"/>
      </w:pPr>
      <w:r w:rsidRPr="00AB08E5">
        <w:t xml:space="preserve">4  </w:t>
      </w:r>
      <w:r w:rsidR="00726F8A" w:rsidRPr="00AB08E5">
        <w:t>Paragraph 11C(4)</w:t>
      </w:r>
      <w:r w:rsidRPr="00AB08E5">
        <w:t>(a)</w:t>
      </w:r>
    </w:p>
    <w:p w:rsidR="00131E6E" w:rsidRPr="00AB08E5" w:rsidRDefault="00131E6E" w:rsidP="00131E6E">
      <w:pPr>
        <w:pStyle w:val="Item"/>
      </w:pPr>
      <w:r w:rsidRPr="00AB08E5">
        <w:t>Omit “permission”, substitute “approval”.</w:t>
      </w:r>
    </w:p>
    <w:p w:rsidR="008007A7" w:rsidRPr="00AB08E5" w:rsidRDefault="00131E6E" w:rsidP="008007A7">
      <w:pPr>
        <w:pStyle w:val="ItemHead"/>
        <w:rPr>
          <w:rFonts w:cs="Arial"/>
        </w:rPr>
      </w:pPr>
      <w:r w:rsidRPr="00AB08E5">
        <w:t>5</w:t>
      </w:r>
      <w:r w:rsidR="008007A7" w:rsidRPr="00AB08E5">
        <w:t xml:space="preserve"> </w:t>
      </w:r>
      <w:r w:rsidR="008007A7" w:rsidRPr="00AB08E5">
        <w:rPr>
          <w:rFonts w:cs="Arial"/>
        </w:rPr>
        <w:t xml:space="preserve"> Schedule</w:t>
      </w:r>
      <w:r w:rsidR="00AB08E5" w:rsidRPr="00AB08E5">
        <w:rPr>
          <w:rFonts w:cs="Arial"/>
        </w:rPr>
        <w:t> </w:t>
      </w:r>
      <w:r w:rsidR="008007A7" w:rsidRPr="00AB08E5">
        <w:rPr>
          <w:rFonts w:cs="Arial"/>
        </w:rPr>
        <w:t>2</w:t>
      </w:r>
    </w:p>
    <w:p w:rsidR="008007A7" w:rsidRPr="00AB08E5" w:rsidRDefault="008007A7" w:rsidP="003C4C98">
      <w:pPr>
        <w:pStyle w:val="Item"/>
      </w:pPr>
      <w:r w:rsidRPr="00AB08E5">
        <w:t>R</w:t>
      </w:r>
      <w:r w:rsidR="003C4C98" w:rsidRPr="00AB08E5">
        <w:t>epeal the Schedule, substitute:</w:t>
      </w:r>
    </w:p>
    <w:p w:rsidR="008007A7" w:rsidRPr="00AB08E5" w:rsidRDefault="008007A7" w:rsidP="001B319C">
      <w:pPr>
        <w:pStyle w:val="ActHead1"/>
      </w:pPr>
      <w:bookmarkStart w:id="14" w:name="_Toc352140216"/>
      <w:r w:rsidRPr="00AB08E5">
        <w:rPr>
          <w:rStyle w:val="CharChapNo"/>
        </w:rPr>
        <w:t>Schedule</w:t>
      </w:r>
      <w:r w:rsidR="00AB08E5" w:rsidRPr="00AB08E5">
        <w:rPr>
          <w:rStyle w:val="CharChapNo"/>
        </w:rPr>
        <w:t> </w:t>
      </w:r>
      <w:r w:rsidRPr="00AB08E5">
        <w:rPr>
          <w:rStyle w:val="CharChapNo"/>
        </w:rPr>
        <w:t>2</w:t>
      </w:r>
      <w:r w:rsidRPr="00AB08E5">
        <w:t>—</w:t>
      </w:r>
      <w:r w:rsidRPr="00AB08E5">
        <w:rPr>
          <w:rStyle w:val="CharChapText"/>
        </w:rPr>
        <w:t>Fees, charges and penalties</w:t>
      </w:r>
      <w:bookmarkEnd w:id="14"/>
    </w:p>
    <w:p w:rsidR="00352E68" w:rsidRPr="00AB08E5" w:rsidRDefault="00352E68" w:rsidP="00352E68">
      <w:pPr>
        <w:pStyle w:val="Header"/>
      </w:pPr>
      <w:bookmarkStart w:id="15" w:name="f_Check_Lines_above"/>
      <w:bookmarkStart w:id="16" w:name="f_Check_Lines_below"/>
      <w:bookmarkEnd w:id="15"/>
      <w:bookmarkEnd w:id="16"/>
      <w:r w:rsidRPr="00AB08E5">
        <w:rPr>
          <w:rStyle w:val="CharPartNo"/>
        </w:rPr>
        <w:t xml:space="preserve"> </w:t>
      </w:r>
      <w:r w:rsidRPr="00AB08E5">
        <w:rPr>
          <w:rStyle w:val="CharPartText"/>
        </w:rPr>
        <w:t xml:space="preserve"> </w:t>
      </w:r>
    </w:p>
    <w:p w:rsidR="008007A7" w:rsidRPr="00AB08E5" w:rsidRDefault="008007A7" w:rsidP="008007A7">
      <w:pPr>
        <w:pStyle w:val="notemargin"/>
      </w:pPr>
      <w:r w:rsidRPr="00AB08E5">
        <w:t>Note:</w:t>
      </w:r>
      <w:r w:rsidRPr="00AB08E5">
        <w:tab/>
        <w:t>See regulation</w:t>
      </w:r>
      <w:r w:rsidR="00AB08E5" w:rsidRPr="00AB08E5">
        <w:t> </w:t>
      </w:r>
      <w:r w:rsidRPr="00AB08E5">
        <w:t>13.</w:t>
      </w:r>
    </w:p>
    <w:p w:rsidR="008007A7" w:rsidRPr="00AB08E5" w:rsidRDefault="008007A7" w:rsidP="008007A7">
      <w:pPr>
        <w:pStyle w:val="Tabletext"/>
      </w:pPr>
    </w:p>
    <w:tbl>
      <w:tblPr>
        <w:tblW w:w="0" w:type="auto"/>
        <w:tblInd w:w="25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134"/>
      </w:tblGrid>
      <w:tr w:rsidR="00E029FC" w:rsidRPr="00AB08E5" w:rsidTr="008007A7">
        <w:trPr>
          <w:tblHeader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07A7" w:rsidRPr="00AB08E5" w:rsidRDefault="008007A7" w:rsidP="00725EF6">
            <w:pPr>
              <w:pStyle w:val="Tabletext"/>
              <w:rPr>
                <w:b/>
              </w:rPr>
            </w:pPr>
            <w:r w:rsidRPr="00AB08E5">
              <w:rPr>
                <w:b/>
              </w:rPr>
              <w:t>Item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7A7" w:rsidRPr="00AB08E5" w:rsidRDefault="008007A7" w:rsidP="00725EF6">
            <w:pPr>
              <w:pStyle w:val="Tabletext"/>
              <w:rPr>
                <w:b/>
              </w:rPr>
            </w:pPr>
            <w:r w:rsidRPr="00AB08E5">
              <w:rPr>
                <w:b/>
              </w:rPr>
              <w:t>Fees, charges and penalties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07A7" w:rsidRPr="00AB08E5" w:rsidRDefault="008007A7" w:rsidP="00725EF6">
            <w:pPr>
              <w:pStyle w:val="Tabletext"/>
              <w:rPr>
                <w:b/>
              </w:rPr>
            </w:pPr>
            <w:r w:rsidRPr="00AB08E5">
              <w:rPr>
                <w:b/>
              </w:rPr>
              <w:t>$</w:t>
            </w:r>
          </w:p>
        </w:tc>
      </w:tr>
      <w:tr w:rsidR="00E029FC" w:rsidRPr="00AB08E5" w:rsidDel="00D474F0" w:rsidTr="008007A7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1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13B of the Act that is made after 28 days of the giving of an assessment certificate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rPr>
                <w:szCs w:val="22"/>
              </w:rPr>
              <w:t>800</w:t>
            </w:r>
          </w:p>
        </w:tc>
      </w:tr>
      <w:tr w:rsidR="00E029FC" w:rsidRPr="00AB08E5" w:rsidDel="00D474F0" w:rsidTr="008007A7">
        <w:tc>
          <w:tcPr>
            <w:tcW w:w="851" w:type="dxa"/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2</w:t>
            </w:r>
          </w:p>
        </w:tc>
        <w:tc>
          <w:tcPr>
            <w:tcW w:w="4819" w:type="dxa"/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Fee for application under subsection</w:t>
            </w:r>
            <w:r w:rsidR="00AB08E5" w:rsidRPr="00AB08E5">
              <w:t> </w:t>
            </w:r>
            <w:r w:rsidR="00F04AF5" w:rsidRPr="00AB08E5">
              <w:t>14</w:t>
            </w:r>
            <w:r w:rsidRPr="00AB08E5">
              <w:t>(3) of the Act for the inclusion of a chemical in the confidential section</w:t>
            </w:r>
          </w:p>
        </w:tc>
        <w:tc>
          <w:tcPr>
            <w:tcW w:w="1134" w:type="dxa"/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rPr>
                <w:szCs w:val="22"/>
              </w:rPr>
              <w:t>3,600</w:t>
            </w:r>
          </w:p>
        </w:tc>
      </w:tr>
      <w:tr w:rsidR="00E029FC" w:rsidRPr="00AB08E5" w:rsidDel="00D474F0" w:rsidTr="008007A7">
        <w:tc>
          <w:tcPr>
            <w:tcW w:w="851" w:type="dxa"/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lastRenderedPageBreak/>
              <w:t>3</w:t>
            </w:r>
          </w:p>
        </w:tc>
        <w:tc>
          <w:tcPr>
            <w:tcW w:w="4819" w:type="dxa"/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Fee for application under subsection</w:t>
            </w:r>
            <w:r w:rsidR="00AB08E5" w:rsidRPr="00AB08E5">
              <w:t> </w:t>
            </w:r>
            <w:r w:rsidR="00F04AF5" w:rsidRPr="00AB08E5">
              <w:t>17</w:t>
            </w:r>
            <w:r w:rsidRPr="00AB08E5">
              <w:t>(3) of the Act to be the holder of a confidence</w:t>
            </w:r>
          </w:p>
        </w:tc>
        <w:tc>
          <w:tcPr>
            <w:tcW w:w="1134" w:type="dxa"/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rPr>
                <w:szCs w:val="22"/>
              </w:rPr>
              <w:t>700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007A7" w:rsidRPr="00AB08E5" w:rsidDel="00D474F0" w:rsidRDefault="00E75B9D" w:rsidP="008007A7">
            <w:pPr>
              <w:pStyle w:val="Tabletext"/>
            </w:pPr>
            <w:r w:rsidRPr="00AB08E5"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Fee for statement under subsection</w:t>
            </w:r>
            <w:r w:rsidR="00AB08E5" w:rsidRPr="00AB08E5">
              <w:t> </w:t>
            </w:r>
            <w:r w:rsidR="00F04AF5" w:rsidRPr="00AB08E5">
              <w:t>19</w:t>
            </w:r>
            <w:r w:rsidRPr="00AB08E5">
              <w:t>(4) of the Act setting out the reasons why a chemical should not be transferred to the non</w:t>
            </w:r>
            <w:r w:rsidR="00AB08E5" w:rsidRPr="00AB08E5">
              <w:noBreakHyphen/>
            </w:r>
            <w:r w:rsidRPr="00AB08E5">
              <w:t>confidential section</w:t>
            </w:r>
            <w:r w:rsidRPr="00AB08E5" w:rsidDel="00B6076F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rPr>
                <w:szCs w:val="22"/>
              </w:rPr>
              <w:t>3,600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:rsidR="008007A7" w:rsidRPr="00AB08E5" w:rsidDel="00D474F0" w:rsidRDefault="00E75B9D" w:rsidP="008007A7">
            <w:pPr>
              <w:pStyle w:val="Tabletext"/>
            </w:pPr>
            <w:r w:rsidRPr="00AB08E5">
              <w:t>5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21B of the Act: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(a) </w:t>
            </w:r>
            <w:r w:rsidR="008007A7" w:rsidRPr="00AB08E5">
              <w:t>for a commercial evaluation permit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07A7" w:rsidRPr="00AB08E5" w:rsidDel="00C07073" w:rsidRDefault="008007A7" w:rsidP="008007A7">
            <w:pPr>
              <w:pStyle w:val="Tabletext"/>
            </w:pPr>
            <w:r w:rsidRPr="00AB08E5">
              <w:rPr>
                <w:szCs w:val="22"/>
              </w:rPr>
              <w:t>4,100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Del="00D474F0" w:rsidRDefault="00A63B87" w:rsidP="008007A7">
            <w:pPr>
              <w:pStyle w:val="Tablea"/>
            </w:pPr>
            <w:r w:rsidRPr="00AB08E5">
              <w:t xml:space="preserve">(b) </w:t>
            </w:r>
            <w:r w:rsidR="008007A7" w:rsidRPr="00AB08E5">
              <w:t>for renewal of a commercial evaluation permit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rPr>
                <w:szCs w:val="22"/>
              </w:rPr>
              <w:t>2,100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 xml:space="preserve">21P, 21ZB, 22O, 25, 29, 30A, 40D, 42, 45, 50, 60, 66 or 89 of the Act that information be treated as exempt information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1,100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:rsidR="008007A7" w:rsidRPr="00AB08E5" w:rsidDel="00D474F0" w:rsidRDefault="00E75B9D" w:rsidP="008007A7">
            <w:pPr>
              <w:pStyle w:val="Tabletext"/>
            </w:pPr>
            <w:r w:rsidRPr="00AB08E5">
              <w:t>7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21R of the Act: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(a) </w:t>
            </w:r>
            <w:r w:rsidR="008007A7" w:rsidRPr="00AB08E5">
              <w:t>for a low volume permit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07A7" w:rsidRPr="00AB08E5" w:rsidDel="00C07073" w:rsidRDefault="008007A7" w:rsidP="008007A7">
            <w:pPr>
              <w:pStyle w:val="Tabletext"/>
            </w:pPr>
            <w:r w:rsidRPr="00AB08E5">
              <w:rPr>
                <w:szCs w:val="22"/>
              </w:rPr>
              <w:t>4,100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Del="00D474F0" w:rsidRDefault="00A63B87" w:rsidP="008007A7">
            <w:pPr>
              <w:pStyle w:val="Tablea"/>
            </w:pPr>
            <w:r w:rsidRPr="00AB08E5">
              <w:t xml:space="preserve">(b) </w:t>
            </w:r>
            <w:r w:rsidR="008007A7" w:rsidRPr="00AB08E5">
              <w:t>for renewal of a low volume permit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rPr>
                <w:szCs w:val="22"/>
              </w:rPr>
              <w:t>2,100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007A7" w:rsidRPr="00AB08E5" w:rsidDel="00D474F0" w:rsidRDefault="00E75B9D" w:rsidP="008007A7">
            <w:pPr>
              <w:pStyle w:val="Tabletext"/>
            </w:pPr>
            <w:r w:rsidRPr="00AB08E5"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22B of the Act: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(a) </w:t>
            </w:r>
            <w:r w:rsidR="008007A7" w:rsidRPr="00AB08E5">
              <w:t>for a controlled use permit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07A7" w:rsidRPr="00AB08E5" w:rsidDel="00C07073" w:rsidRDefault="008007A7" w:rsidP="008007A7">
            <w:pPr>
              <w:pStyle w:val="Tabletext"/>
            </w:pPr>
            <w:r w:rsidRPr="00AB08E5">
              <w:rPr>
                <w:szCs w:val="22"/>
              </w:rPr>
              <w:t>4,100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Del="00D474F0" w:rsidRDefault="00A63B87" w:rsidP="008007A7">
            <w:pPr>
              <w:pStyle w:val="Tablea"/>
            </w:pPr>
            <w:r w:rsidRPr="00AB08E5">
              <w:t xml:space="preserve">(b) </w:t>
            </w:r>
            <w:r w:rsidR="008007A7" w:rsidRPr="00AB08E5">
              <w:t>for renewal of a controlled use permit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rPr>
                <w:szCs w:val="22"/>
              </w:rPr>
              <w:t>2,100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23 of the Act for an assessment certificate for a chemical: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(a) </w:t>
            </w:r>
            <w:r w:rsidR="008007A7" w:rsidRPr="00AB08E5">
              <w:t>other than an application to which subsection</w:t>
            </w:r>
            <w:r w:rsidR="00AB08E5" w:rsidRPr="00AB08E5">
              <w:t> </w:t>
            </w:r>
            <w:r w:rsidR="008007A7" w:rsidRPr="00AB08E5">
              <w:t>41</w:t>
            </w:r>
            <w:r w:rsidR="000277E6" w:rsidRPr="00AB08E5">
              <w:t>(</w:t>
            </w:r>
            <w:r w:rsidR="008007A7" w:rsidRPr="00AB08E5">
              <w:t>3) or 44</w:t>
            </w:r>
            <w:r w:rsidR="000277E6" w:rsidRPr="00AB08E5">
              <w:t>(</w:t>
            </w:r>
            <w:r w:rsidR="008007A7" w:rsidRPr="00AB08E5">
              <w:t>1) of the Act applies: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>(</w:t>
            </w:r>
            <w:proofErr w:type="spellStart"/>
            <w:r w:rsidRPr="00AB08E5">
              <w:t>i</w:t>
            </w:r>
            <w:proofErr w:type="spellEnd"/>
            <w:r w:rsidRPr="00AB08E5">
              <w:t xml:space="preserve">) </w:t>
            </w:r>
            <w:r w:rsidR="008007A7" w:rsidRPr="00AB08E5">
              <w:t>for a standard application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17,400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 xml:space="preserve">(ii) </w:t>
            </w:r>
            <w:r w:rsidR="008007A7" w:rsidRPr="00AB08E5">
              <w:t>for a limited application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12,400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 xml:space="preserve">(iii) </w:t>
            </w:r>
            <w:r w:rsidR="008007A7" w:rsidRPr="00AB08E5">
              <w:t>for an application for a polymer of low concern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5,800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(b) </w:t>
            </w:r>
            <w:r w:rsidR="008007A7" w:rsidRPr="00AB08E5">
              <w:t>to which paragraph</w:t>
            </w:r>
            <w:r w:rsidR="00AB08E5" w:rsidRPr="00AB08E5">
              <w:t> </w:t>
            </w:r>
            <w:r w:rsidR="008007A7" w:rsidRPr="00AB08E5">
              <w:t>41(3)(d) of the Act applies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10,800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(c) </w:t>
            </w:r>
            <w:r w:rsidR="008007A7" w:rsidRPr="00AB08E5">
              <w:t>to which subsection</w:t>
            </w:r>
            <w:r w:rsidR="00AB08E5" w:rsidRPr="00AB08E5">
              <w:t> </w:t>
            </w:r>
            <w:r w:rsidR="008007A7" w:rsidRPr="00AB08E5">
              <w:t>44</w:t>
            </w:r>
            <w:r w:rsidR="000277E6" w:rsidRPr="00AB08E5">
              <w:t>(</w:t>
            </w:r>
            <w:r w:rsidR="008007A7" w:rsidRPr="00AB08E5">
              <w:t>1) of the Act applies: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>(</w:t>
            </w:r>
            <w:proofErr w:type="spellStart"/>
            <w:r w:rsidRPr="00AB08E5">
              <w:t>i</w:t>
            </w:r>
            <w:proofErr w:type="spellEnd"/>
            <w:r w:rsidRPr="00AB08E5">
              <w:t xml:space="preserve">) </w:t>
            </w:r>
            <w:r w:rsidR="008007A7" w:rsidRPr="00AB08E5">
              <w:t>for a standard application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12,700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 xml:space="preserve">(ii) </w:t>
            </w:r>
            <w:r w:rsidR="008007A7" w:rsidRPr="00AB08E5">
              <w:t>for a limited application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9,300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 xml:space="preserve">(iii) </w:t>
            </w:r>
            <w:r w:rsidR="008007A7" w:rsidRPr="00AB08E5">
              <w:t>for an application for a polymer of low concern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3,600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(d) </w:t>
            </w:r>
            <w:r w:rsidR="008007A7" w:rsidRPr="00AB08E5">
              <w:t>that is accompanied by an assessment by a comparable agency: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>(</w:t>
            </w:r>
            <w:proofErr w:type="spellStart"/>
            <w:r w:rsidRPr="00AB08E5">
              <w:t>i</w:t>
            </w:r>
            <w:proofErr w:type="spellEnd"/>
            <w:r w:rsidRPr="00AB08E5">
              <w:t xml:space="preserve">) </w:t>
            </w:r>
            <w:r w:rsidR="008007A7" w:rsidRPr="00AB08E5">
              <w:t>for a standard application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13,900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 xml:space="preserve">(ii) </w:t>
            </w:r>
            <w:r w:rsidR="008007A7" w:rsidRPr="00AB08E5">
              <w:t>for a limited application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9,900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 xml:space="preserve">(iii) </w:t>
            </w:r>
            <w:r w:rsidR="008007A7" w:rsidRPr="00AB08E5">
              <w:t xml:space="preserve">for an application for a polymer of low </w:t>
            </w:r>
            <w:r w:rsidR="008007A7" w:rsidRPr="00AB08E5">
              <w:lastRenderedPageBreak/>
              <w:t>concern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lastRenderedPageBreak/>
              <w:t>4,700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D1100B">
            <w:pPr>
              <w:pStyle w:val="Tablea"/>
            </w:pPr>
            <w:r w:rsidRPr="00AB08E5">
              <w:t xml:space="preserve">(e) </w:t>
            </w:r>
            <w:r w:rsidR="008007A7" w:rsidRPr="00AB08E5">
              <w:t>that is accompanied by an assessment made under section</w:t>
            </w:r>
            <w:r w:rsidR="00AB08E5" w:rsidRPr="00AB08E5">
              <w:t> </w:t>
            </w:r>
            <w:r w:rsidR="008007A7" w:rsidRPr="00AB08E5">
              <w:t>32 of the Act of a chemical that is similar to the chemical that is the subject of the application: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>(</w:t>
            </w:r>
            <w:proofErr w:type="spellStart"/>
            <w:r w:rsidRPr="00AB08E5">
              <w:t>i</w:t>
            </w:r>
            <w:proofErr w:type="spellEnd"/>
            <w:r w:rsidRPr="00AB08E5">
              <w:t xml:space="preserve">) </w:t>
            </w:r>
            <w:r w:rsidR="008007A7" w:rsidRPr="00AB08E5">
              <w:t>for a standard application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10,500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 xml:space="preserve">(ii) </w:t>
            </w:r>
            <w:r w:rsidR="008007A7" w:rsidRPr="00AB08E5">
              <w:t>for a limited application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7,500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 xml:space="preserve">(iii) </w:t>
            </w:r>
            <w:r w:rsidR="008007A7" w:rsidRPr="00AB08E5">
              <w:t>for an application for a polymer of low concern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3,500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(f) </w:t>
            </w:r>
            <w:r w:rsidR="008007A7" w:rsidRPr="00AB08E5">
              <w:t>that is made at the same time as an application for a similar chemical that has the same or similar uses: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i"/>
            </w:pPr>
            <w:r w:rsidRPr="00AB08E5">
              <w:t>(</w:t>
            </w:r>
            <w:proofErr w:type="spellStart"/>
            <w:r w:rsidRPr="00AB08E5">
              <w:t>i</w:t>
            </w:r>
            <w:proofErr w:type="spellEnd"/>
            <w:r w:rsidRPr="00AB08E5">
              <w:t xml:space="preserve">) </w:t>
            </w:r>
            <w:r w:rsidR="008007A7" w:rsidRPr="00AB08E5">
              <w:t>for a standard application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4,100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A63B87">
            <w:pPr>
              <w:pStyle w:val="Tablei"/>
            </w:pPr>
            <w:r w:rsidRPr="00AB08E5">
              <w:t>(ii)</w:t>
            </w:r>
            <w:r w:rsidR="00A63B87" w:rsidRPr="00AB08E5">
              <w:t xml:space="preserve"> </w:t>
            </w:r>
            <w:r w:rsidRPr="00AB08E5">
              <w:t>for a limited application, or an application for a polymer of low concern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2,600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10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23A of the Act for a self</w:t>
            </w:r>
            <w:r w:rsidR="00AB08E5" w:rsidRPr="00AB08E5">
              <w:noBreakHyphen/>
            </w:r>
            <w:r w:rsidRPr="00AB08E5">
              <w:t>assessed assessment certificate for a chemical: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(a) </w:t>
            </w:r>
            <w:r w:rsidR="008007A7" w:rsidRPr="00AB08E5">
              <w:t>for a polymer of low concern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4,000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(b) </w:t>
            </w:r>
            <w:r w:rsidR="008007A7" w:rsidRPr="00AB08E5">
              <w:t>for a non</w:t>
            </w:r>
            <w:r w:rsidR="00AB08E5" w:rsidRPr="00AB08E5">
              <w:noBreakHyphen/>
            </w:r>
            <w:r w:rsidR="008007A7" w:rsidRPr="00AB08E5">
              <w:t>hazardous chemical that is a synthetic polymer with a number ave</w:t>
            </w:r>
            <w:r w:rsidR="00CF0C74" w:rsidRPr="00AB08E5">
              <w:t>rage molecular weight that is 1,</w:t>
            </w:r>
            <w:r w:rsidR="008007A7" w:rsidRPr="00AB08E5">
              <w:t>000 or greater, other than a polymer of low concern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10,000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A63B87" w:rsidP="008007A7">
            <w:pPr>
              <w:pStyle w:val="Tablea"/>
            </w:pPr>
            <w:r w:rsidRPr="00AB08E5">
              <w:t xml:space="preserve">(c) </w:t>
            </w:r>
            <w:r w:rsidR="008007A7" w:rsidRPr="00AB08E5">
              <w:t>for any other non</w:t>
            </w:r>
            <w:r w:rsidR="00AB08E5" w:rsidRPr="00AB08E5">
              <w:noBreakHyphen/>
            </w:r>
            <w:r w:rsidR="008007A7" w:rsidRPr="00AB08E5">
              <w:t>hazardous chemical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10,800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007A7" w:rsidRPr="00AB08E5" w:rsidDel="00D474F0" w:rsidRDefault="00E75B9D" w:rsidP="008007A7">
            <w:pPr>
              <w:pStyle w:val="Tabletext"/>
            </w:pPr>
            <w:r w:rsidRPr="00AB08E5">
              <w:t>11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24 of the Act to vary the requirements of section</w:t>
            </w:r>
            <w:r w:rsidR="00AB08E5" w:rsidRPr="00AB08E5">
              <w:t> </w:t>
            </w:r>
            <w:r w:rsidRPr="00AB08E5">
              <w:t>23 of the Act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007A7" w:rsidRPr="00AB08E5" w:rsidDel="00D474F0" w:rsidRDefault="008007A7" w:rsidP="008007A7">
            <w:pPr>
              <w:pStyle w:val="Tabletext"/>
            </w:pPr>
            <w:r w:rsidRPr="00AB08E5">
              <w:rPr>
                <w:szCs w:val="22"/>
              </w:rPr>
              <w:t>2,700</w:t>
            </w:r>
          </w:p>
        </w:tc>
      </w:tr>
      <w:tr w:rsidR="00E029FC" w:rsidRPr="00AB08E5" w:rsidDel="00D474F0" w:rsidTr="008007A7">
        <w:tc>
          <w:tcPr>
            <w:tcW w:w="851" w:type="dxa"/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12</w:t>
            </w:r>
          </w:p>
        </w:tc>
        <w:tc>
          <w:tcPr>
            <w:tcW w:w="4819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30 of the Act for an introduction permit</w:t>
            </w:r>
          </w:p>
        </w:tc>
        <w:tc>
          <w:tcPr>
            <w:tcW w:w="1134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8,800</w:t>
            </w:r>
          </w:p>
        </w:tc>
      </w:tr>
      <w:tr w:rsidR="00E029FC" w:rsidRPr="00AB08E5" w:rsidDel="00D474F0" w:rsidTr="008007A7">
        <w:tc>
          <w:tcPr>
            <w:tcW w:w="851" w:type="dxa"/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13</w:t>
            </w:r>
          </w:p>
        </w:tc>
        <w:tc>
          <w:tcPr>
            <w:tcW w:w="4819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30A of the Act for an early introduction permit</w:t>
            </w:r>
          </w:p>
        </w:tc>
        <w:tc>
          <w:tcPr>
            <w:tcW w:w="1134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2,400</w:t>
            </w:r>
          </w:p>
        </w:tc>
      </w:tr>
      <w:tr w:rsidR="00E029FC" w:rsidRPr="00AB08E5" w:rsidDel="00D474F0" w:rsidTr="008007A7">
        <w:tc>
          <w:tcPr>
            <w:tcW w:w="851" w:type="dxa"/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14</w:t>
            </w:r>
          </w:p>
        </w:tc>
        <w:tc>
          <w:tcPr>
            <w:tcW w:w="4819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37 of the Act for the variation of an assessment report</w:t>
            </w:r>
            <w:r w:rsidRPr="00AB08E5" w:rsidDel="00B6076F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4,200</w:t>
            </w:r>
          </w:p>
        </w:tc>
      </w:tr>
      <w:tr w:rsidR="00E029FC" w:rsidRPr="00AB08E5" w:rsidDel="00D474F0" w:rsidTr="008007A7">
        <w:tc>
          <w:tcPr>
            <w:tcW w:w="851" w:type="dxa"/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15</w:t>
            </w:r>
          </w:p>
        </w:tc>
        <w:tc>
          <w:tcPr>
            <w:tcW w:w="4819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40 of the Act for the variation of a public report</w:t>
            </w:r>
          </w:p>
        </w:tc>
        <w:tc>
          <w:tcPr>
            <w:tcW w:w="1134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4,200</w:t>
            </w:r>
          </w:p>
        </w:tc>
      </w:tr>
      <w:tr w:rsidR="00E029FC" w:rsidRPr="00AB08E5" w:rsidDel="00D474F0" w:rsidTr="008007A7">
        <w:tc>
          <w:tcPr>
            <w:tcW w:w="851" w:type="dxa"/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16</w:t>
            </w:r>
          </w:p>
        </w:tc>
        <w:tc>
          <w:tcPr>
            <w:tcW w:w="4819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under section</w:t>
            </w:r>
            <w:r w:rsidR="00AB08E5" w:rsidRPr="00AB08E5">
              <w:t> </w:t>
            </w:r>
            <w:r w:rsidRPr="00AB08E5">
              <w:t>40A of the Act for extension of an original assessment certificate</w:t>
            </w:r>
          </w:p>
        </w:tc>
        <w:tc>
          <w:tcPr>
            <w:tcW w:w="1134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5,300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17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nomination of a foreign scheme under subsection</w:t>
            </w:r>
            <w:r w:rsidR="00AB08E5" w:rsidRPr="00AB08E5">
              <w:t> </w:t>
            </w:r>
            <w:r w:rsidRPr="00AB08E5">
              <w:t>43</w:t>
            </w:r>
            <w:r w:rsidR="000277E6" w:rsidRPr="00AB08E5">
              <w:t>(</w:t>
            </w:r>
            <w:r w:rsidRPr="00AB08E5">
              <w:t xml:space="preserve">3) of the Act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7,400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18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secondary notification required under section</w:t>
            </w:r>
            <w:r w:rsidR="00AB08E5" w:rsidRPr="00AB08E5">
              <w:t> </w:t>
            </w:r>
            <w:r w:rsidRPr="00AB08E5">
              <w:t>65 of the Act: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615B43" w:rsidP="008007A7">
            <w:pPr>
              <w:pStyle w:val="Tablea"/>
            </w:pPr>
            <w:r w:rsidRPr="00AB08E5">
              <w:t xml:space="preserve">(a) </w:t>
            </w:r>
            <w:r w:rsidR="008007A7" w:rsidRPr="00AB08E5">
              <w:t>for a notification relating to a new industrial chemical, other than a polymer of low concern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9,900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615B43" w:rsidP="008007A7">
            <w:pPr>
              <w:pStyle w:val="Tablea"/>
            </w:pPr>
            <w:r w:rsidRPr="00AB08E5">
              <w:t xml:space="preserve">(b) </w:t>
            </w:r>
            <w:r w:rsidR="008007A7" w:rsidRPr="00AB08E5">
              <w:t>for a notification relating to a new industrial chemical that is a polymer of low concern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4,400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19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for registration under section</w:t>
            </w:r>
            <w:r w:rsidR="00AB08E5" w:rsidRPr="00AB08E5">
              <w:t> </w:t>
            </w:r>
            <w:r w:rsidRPr="00AB08E5">
              <w:t>80F of the Act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133</w:t>
            </w:r>
          </w:p>
        </w:tc>
      </w:tr>
      <w:tr w:rsidR="00E029FC" w:rsidRPr="00AB08E5" w:rsidDel="00D474F0" w:rsidTr="008007A7">
        <w:tc>
          <w:tcPr>
            <w:tcW w:w="851" w:type="dxa"/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20</w:t>
            </w:r>
          </w:p>
        </w:tc>
        <w:tc>
          <w:tcPr>
            <w:tcW w:w="4819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Fee for application for renewal of registration under subsection</w:t>
            </w:r>
            <w:r w:rsidR="00AB08E5" w:rsidRPr="00AB08E5">
              <w:t> </w:t>
            </w:r>
            <w:r w:rsidR="00F04AF5" w:rsidRPr="00AB08E5">
              <w:t>80KA(1) or 80KB</w:t>
            </w:r>
            <w:r w:rsidRPr="00AB08E5">
              <w:t>(2) of the Act</w:t>
            </w:r>
          </w:p>
        </w:tc>
        <w:tc>
          <w:tcPr>
            <w:tcW w:w="1134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133</w:t>
            </w:r>
          </w:p>
        </w:tc>
      </w:tr>
      <w:tr w:rsidR="00E029FC" w:rsidRPr="00AB08E5" w:rsidDel="00D474F0" w:rsidTr="008007A7">
        <w:tc>
          <w:tcPr>
            <w:tcW w:w="851" w:type="dxa"/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21</w:t>
            </w:r>
          </w:p>
        </w:tc>
        <w:tc>
          <w:tcPr>
            <w:tcW w:w="4819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Registration charge for the purposes of item</w:t>
            </w:r>
            <w:r w:rsidR="00AB08E5" w:rsidRPr="00AB08E5">
              <w:t> </w:t>
            </w:r>
            <w:r w:rsidRPr="00AB08E5">
              <w:t>1 of the table in subsection</w:t>
            </w:r>
            <w:r w:rsidR="00AB08E5" w:rsidRPr="00AB08E5">
              <w:t> </w:t>
            </w:r>
            <w:r w:rsidR="00F04AF5" w:rsidRPr="00AB08E5">
              <w:t>80T</w:t>
            </w:r>
            <w:r w:rsidRPr="00AB08E5">
              <w:t>(2) of the Act</w:t>
            </w:r>
          </w:p>
        </w:tc>
        <w:tc>
          <w:tcPr>
            <w:tcW w:w="1134" w:type="dxa"/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262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007A7" w:rsidRPr="00AB08E5" w:rsidRDefault="00E75B9D" w:rsidP="008007A7">
            <w:pPr>
              <w:pStyle w:val="Tabletext"/>
            </w:pPr>
            <w:r w:rsidRPr="00AB08E5">
              <w:t>22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Registration charge for the purposes of item</w:t>
            </w:r>
            <w:r w:rsidR="00AB08E5" w:rsidRPr="00AB08E5">
              <w:t> </w:t>
            </w:r>
            <w:r w:rsidRPr="00AB08E5">
              <w:t>2 of the table in subsection</w:t>
            </w:r>
            <w:r w:rsidR="00AB08E5" w:rsidRPr="00AB08E5">
              <w:t> </w:t>
            </w:r>
            <w:r w:rsidR="00F04AF5" w:rsidRPr="00AB08E5">
              <w:t>80T</w:t>
            </w:r>
            <w:r w:rsidRPr="00AB08E5">
              <w:t>(2) of the Act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rPr>
                <w:szCs w:val="22"/>
              </w:rPr>
              <w:t>1,724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23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Registration charge for the purposes of item</w:t>
            </w:r>
            <w:r w:rsidR="00AB08E5" w:rsidRPr="00AB08E5">
              <w:t> </w:t>
            </w:r>
            <w:r w:rsidRPr="00AB08E5">
              <w:t>3 of the table in subsection</w:t>
            </w:r>
            <w:r w:rsidR="00AB08E5" w:rsidRPr="00AB08E5">
              <w:t> </w:t>
            </w:r>
            <w:r w:rsidR="00F04AF5" w:rsidRPr="00AB08E5">
              <w:t>80T</w:t>
            </w:r>
            <w:r w:rsidRPr="00AB08E5">
              <w:t>(2) of the Act, if the value of the chemicals introduced in the registration year: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615B43" w:rsidP="008007A7">
            <w:pPr>
              <w:pStyle w:val="Tablea"/>
            </w:pPr>
            <w:r w:rsidRPr="00AB08E5">
              <w:t xml:space="preserve">(a) </w:t>
            </w:r>
            <w:r w:rsidR="008007A7" w:rsidRPr="00AB08E5">
              <w:t>is equal to or exceeds $1 but is less than $100,000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615B43" w:rsidP="008007A7">
            <w:pPr>
              <w:pStyle w:val="Tablea"/>
            </w:pPr>
            <w:r w:rsidRPr="00AB08E5">
              <w:t xml:space="preserve">(b) </w:t>
            </w:r>
            <w:r w:rsidR="008007A7" w:rsidRPr="00AB08E5">
              <w:t>is equal to or exceeds $5,000,000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18,342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24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Late renewal penalty under subsection</w:t>
            </w:r>
            <w:r w:rsidR="00AB08E5" w:rsidRPr="00AB08E5">
              <w:t> </w:t>
            </w:r>
            <w:r w:rsidR="00F04AF5" w:rsidRPr="00AB08E5">
              <w:t>110A</w:t>
            </w:r>
            <w:r w:rsidRPr="00AB08E5">
              <w:t>(1) of the Act: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615B43" w:rsidP="008007A7">
            <w:pPr>
              <w:pStyle w:val="Tablea"/>
            </w:pPr>
            <w:r w:rsidRPr="00AB08E5">
              <w:t xml:space="preserve">(a) </w:t>
            </w:r>
            <w:r w:rsidR="008007A7" w:rsidRPr="00AB08E5">
              <w:t>for the purposes of item</w:t>
            </w:r>
            <w:r w:rsidR="00AB08E5" w:rsidRPr="00AB08E5">
              <w:t> </w:t>
            </w:r>
            <w:r w:rsidR="008007A7" w:rsidRPr="00AB08E5">
              <w:t>1 of the table in subsection</w:t>
            </w:r>
            <w:r w:rsidR="00AB08E5" w:rsidRPr="00AB08E5">
              <w:t> </w:t>
            </w:r>
            <w:r w:rsidR="008007A7" w:rsidRPr="00AB08E5">
              <w:t>80T</w:t>
            </w:r>
            <w:r w:rsidR="000277E6" w:rsidRPr="00AB08E5">
              <w:t>(</w:t>
            </w:r>
            <w:r w:rsidR="008007A7" w:rsidRPr="00AB08E5">
              <w:t>2) of the Act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105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keepNext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615B43" w:rsidP="008007A7">
            <w:pPr>
              <w:pStyle w:val="Tablea"/>
            </w:pPr>
            <w:r w:rsidRPr="00AB08E5">
              <w:t xml:space="preserve">(b) </w:t>
            </w:r>
            <w:r w:rsidR="008007A7" w:rsidRPr="00AB08E5">
              <w:t>for the purposes of item</w:t>
            </w:r>
            <w:r w:rsidR="00AB08E5" w:rsidRPr="00AB08E5">
              <w:t> </w:t>
            </w:r>
            <w:r w:rsidR="008007A7" w:rsidRPr="00AB08E5">
              <w:t>2 of the table in subsection</w:t>
            </w:r>
            <w:r w:rsidR="00AB08E5" w:rsidRPr="00AB08E5">
              <w:t> </w:t>
            </w:r>
            <w:r w:rsidR="008007A7" w:rsidRPr="00AB08E5">
              <w:t>80T</w:t>
            </w:r>
            <w:r w:rsidR="000277E6" w:rsidRPr="00AB08E5">
              <w:t>(</w:t>
            </w:r>
            <w:r w:rsidR="008007A7" w:rsidRPr="00AB08E5">
              <w:t>2) of the Act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185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615B43" w:rsidP="008007A7">
            <w:pPr>
              <w:pStyle w:val="Tablea"/>
            </w:pPr>
            <w:r w:rsidRPr="00AB08E5">
              <w:t xml:space="preserve">(c) </w:t>
            </w:r>
            <w:r w:rsidR="008007A7" w:rsidRPr="00AB08E5">
              <w:t>for the purposes of item</w:t>
            </w:r>
            <w:r w:rsidR="00AB08E5" w:rsidRPr="00AB08E5">
              <w:t> </w:t>
            </w:r>
            <w:r w:rsidR="008007A7" w:rsidRPr="00AB08E5">
              <w:t>3 of the table in subsection</w:t>
            </w:r>
            <w:r w:rsidR="00AB08E5" w:rsidRPr="00AB08E5">
              <w:t> </w:t>
            </w:r>
            <w:r w:rsidR="008007A7" w:rsidRPr="00AB08E5">
              <w:t>80T</w:t>
            </w:r>
            <w:r w:rsidR="000277E6" w:rsidRPr="00AB08E5">
              <w:t>(</w:t>
            </w:r>
            <w:r w:rsidR="008007A7" w:rsidRPr="00AB08E5">
              <w:t>2) of the Act, if the value of the chemicals introduced in the registration year: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615B43" w:rsidP="008007A7">
            <w:pPr>
              <w:pStyle w:val="Tablei"/>
            </w:pPr>
            <w:r w:rsidRPr="00AB08E5">
              <w:t>(</w:t>
            </w:r>
            <w:proofErr w:type="spellStart"/>
            <w:r w:rsidRPr="00AB08E5">
              <w:t>i</w:t>
            </w:r>
            <w:proofErr w:type="spellEnd"/>
            <w:r w:rsidRPr="00AB08E5">
              <w:t xml:space="preserve">) </w:t>
            </w:r>
            <w:r w:rsidR="008007A7" w:rsidRPr="00AB08E5">
              <w:t>is equal to</w:t>
            </w:r>
            <w:r w:rsidR="000277E6" w:rsidRPr="00AB08E5">
              <w:t xml:space="preserve"> or exceeds $1 but is less than </w:t>
            </w:r>
            <w:r w:rsidR="008007A7" w:rsidRPr="00AB08E5">
              <w:t>$100,000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105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615B43" w:rsidP="008007A7">
            <w:pPr>
              <w:pStyle w:val="Tablei"/>
            </w:pPr>
            <w:r w:rsidRPr="00AB08E5">
              <w:t xml:space="preserve">(ii) </w:t>
            </w:r>
            <w:r w:rsidR="008007A7" w:rsidRPr="00AB08E5">
              <w:t>is equal to or exceeds $5,000,000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1,850</w:t>
            </w:r>
          </w:p>
        </w:tc>
      </w:tr>
      <w:tr w:rsidR="00E029FC" w:rsidRPr="00AB08E5" w:rsidTr="00935C57"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25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 xml:space="preserve">Fee for application under </w:t>
            </w:r>
            <w:proofErr w:type="spellStart"/>
            <w:r w:rsidRPr="00AB08E5">
              <w:t>subregulation</w:t>
            </w:r>
            <w:proofErr w:type="spellEnd"/>
            <w:r w:rsidR="00AB08E5" w:rsidRPr="00AB08E5">
              <w:t> </w:t>
            </w:r>
            <w:r w:rsidR="00F04AF5" w:rsidRPr="00AB08E5">
              <w:t>11C</w:t>
            </w:r>
            <w:r w:rsidRPr="00AB08E5">
              <w:t xml:space="preserve">(2) for approval to export an industrial chemical mentioned in </w:t>
            </w:r>
            <w:proofErr w:type="spellStart"/>
            <w:r w:rsidRPr="00AB08E5">
              <w:t>subregulation</w:t>
            </w:r>
            <w:proofErr w:type="spellEnd"/>
            <w:r w:rsidR="00AB08E5" w:rsidRPr="00AB08E5">
              <w:t> </w:t>
            </w:r>
            <w:r w:rsidR="00F04AF5" w:rsidRPr="00AB08E5">
              <w:t>11C</w:t>
            </w:r>
            <w:r w:rsidRPr="00AB08E5">
              <w:t>(1):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2C0A11" w:rsidRPr="00AB08E5" w:rsidRDefault="00615B43" w:rsidP="006B1A0E">
            <w:pPr>
              <w:pStyle w:val="Tablea"/>
            </w:pPr>
            <w:r w:rsidRPr="00AB08E5">
              <w:t xml:space="preserve">(a) </w:t>
            </w:r>
            <w:r w:rsidR="006B1A0E" w:rsidRPr="00AB08E5">
              <w:t xml:space="preserve">to </w:t>
            </w:r>
            <w:r w:rsidR="002C0A11" w:rsidRPr="00AB08E5">
              <w:t xml:space="preserve">a category A </w:t>
            </w:r>
            <w:r w:rsidR="006B1A0E" w:rsidRPr="00AB08E5">
              <w:t>country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750</w:t>
            </w:r>
          </w:p>
        </w:tc>
      </w:tr>
      <w:tr w:rsidR="00E029FC" w:rsidRPr="00AB08E5" w:rsidDel="00D474F0" w:rsidTr="00935C57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615B43" w:rsidP="006B1A0E">
            <w:pPr>
              <w:pStyle w:val="Tablea"/>
            </w:pPr>
            <w:r w:rsidRPr="00AB08E5">
              <w:t xml:space="preserve">(b) </w:t>
            </w:r>
            <w:r w:rsidR="006B1A0E" w:rsidRPr="00AB08E5">
              <w:t>to a category B country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1,700</w:t>
            </w:r>
          </w:p>
        </w:tc>
      </w:tr>
      <w:tr w:rsidR="00E029FC" w:rsidRPr="00AB08E5" w:rsidDel="00D474F0" w:rsidTr="008007A7"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26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 xml:space="preserve">Fee for application under </w:t>
            </w:r>
            <w:proofErr w:type="spellStart"/>
            <w:r w:rsidRPr="00AB08E5">
              <w:t>subregulation</w:t>
            </w:r>
            <w:proofErr w:type="spellEnd"/>
            <w:r w:rsidR="00AB08E5" w:rsidRPr="00AB08E5">
              <w:t> </w:t>
            </w:r>
            <w:r w:rsidR="00F04AF5" w:rsidRPr="00AB08E5">
              <w:t>11C</w:t>
            </w:r>
            <w:r w:rsidRPr="00AB08E5">
              <w:t>(3) for approval to introduce an industrial chemical mentioned in subparagraphs</w:t>
            </w:r>
            <w:r w:rsidR="00AB08E5" w:rsidRPr="00AB08E5">
              <w:t> </w:t>
            </w:r>
            <w:r w:rsidR="00F04AF5" w:rsidRPr="00AB08E5">
              <w:t>11C</w:t>
            </w:r>
            <w:r w:rsidRPr="00AB08E5">
              <w:t>(1)(a)(</w:t>
            </w:r>
            <w:proofErr w:type="spellStart"/>
            <w:r w:rsidRPr="00AB08E5">
              <w:t>i</w:t>
            </w:r>
            <w:proofErr w:type="spellEnd"/>
            <w:r w:rsidRPr="00AB08E5">
              <w:t>), (ii) or (iii) or paragraph</w:t>
            </w:r>
            <w:r w:rsidR="00AB08E5" w:rsidRPr="00AB08E5">
              <w:t> </w:t>
            </w:r>
            <w:r w:rsidRPr="00AB08E5">
              <w:t>11C(1)(f)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8007A7" w:rsidRPr="00AB08E5" w:rsidRDefault="008007A7" w:rsidP="008007A7">
            <w:pPr>
              <w:pStyle w:val="Tabletext"/>
            </w:pPr>
            <w:r w:rsidRPr="00AB08E5">
              <w:t>1,700</w:t>
            </w:r>
          </w:p>
        </w:tc>
      </w:tr>
    </w:tbl>
    <w:p w:rsidR="004D032F" w:rsidRPr="00AB08E5" w:rsidRDefault="003C4C98" w:rsidP="000B1640">
      <w:pPr>
        <w:pStyle w:val="notetext"/>
      </w:pPr>
      <w:r w:rsidRPr="00AB08E5">
        <w:lastRenderedPageBreak/>
        <w:t>Note</w:t>
      </w:r>
      <w:r w:rsidR="00682C28" w:rsidRPr="00AB08E5">
        <w:t>:</w:t>
      </w:r>
      <w:r w:rsidR="008007A7" w:rsidRPr="00AB08E5">
        <w:tab/>
      </w:r>
      <w:r w:rsidR="00E877A7" w:rsidRPr="00AB08E5">
        <w:t>For the definitions of</w:t>
      </w:r>
      <w:r w:rsidR="00E877A7" w:rsidRPr="00AB08E5">
        <w:rPr>
          <w:b/>
          <w:i/>
        </w:rPr>
        <w:t xml:space="preserve"> </w:t>
      </w:r>
      <w:r w:rsidR="00C55F16" w:rsidRPr="00AB08E5">
        <w:rPr>
          <w:b/>
          <w:i/>
        </w:rPr>
        <w:t>c</w:t>
      </w:r>
      <w:r w:rsidRPr="00AB08E5">
        <w:rPr>
          <w:b/>
          <w:i/>
        </w:rPr>
        <w:t>ategory A country</w:t>
      </w:r>
      <w:r w:rsidRPr="00AB08E5">
        <w:t xml:space="preserve"> and</w:t>
      </w:r>
      <w:r w:rsidR="00C55F16" w:rsidRPr="00AB08E5">
        <w:t xml:space="preserve"> </w:t>
      </w:r>
      <w:r w:rsidR="00C55F16" w:rsidRPr="00AB08E5">
        <w:rPr>
          <w:b/>
          <w:i/>
        </w:rPr>
        <w:t>c</w:t>
      </w:r>
      <w:r w:rsidRPr="00AB08E5">
        <w:rPr>
          <w:b/>
          <w:i/>
        </w:rPr>
        <w:t>ategory B country</w:t>
      </w:r>
      <w:r w:rsidR="004A6EB1" w:rsidRPr="00AB08E5">
        <w:t>: see regulation</w:t>
      </w:r>
      <w:r w:rsidR="00AB08E5" w:rsidRPr="00AB08E5">
        <w:t> </w:t>
      </w:r>
      <w:r w:rsidR="004A6EB1" w:rsidRPr="00AB08E5">
        <w:t>2.</w:t>
      </w:r>
    </w:p>
    <w:sectPr w:rsidR="004D032F" w:rsidRPr="00AB08E5" w:rsidSect="007C4D7C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 w:code="9"/>
      <w:pgMar w:top="1985" w:right="2410" w:bottom="3969" w:left="2410" w:header="567" w:footer="311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FF" w:rsidRDefault="008934FF">
      <w:r>
        <w:separator/>
      </w:r>
    </w:p>
  </w:endnote>
  <w:endnote w:type="continuationSeparator" w:id="0">
    <w:p w:rsidR="008934FF" w:rsidRDefault="008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7C" w:rsidRPr="007C4D7C" w:rsidRDefault="007C4D7C" w:rsidP="007C4D7C">
    <w:pPr>
      <w:pStyle w:val="Footer"/>
      <w:rPr>
        <w:sz w:val="18"/>
      </w:rPr>
    </w:pPr>
    <w:r>
      <w:rPr>
        <w:sz w:val="18"/>
      </w:rPr>
      <w:t>OPC50291</w:t>
    </w:r>
    <w:r w:rsidRPr="007C4D7C">
      <w:rPr>
        <w:sz w:val="18"/>
      </w:rPr>
      <w:t xml:space="preserve">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8934FF" w:rsidTr="008007A7">
      <w:tc>
        <w:tcPr>
          <w:tcW w:w="7303" w:type="dxa"/>
        </w:tcPr>
        <w:p w:rsidR="008934FF" w:rsidRDefault="008934FF" w:rsidP="008007A7">
          <w:pPr>
            <w:rPr>
              <w:sz w:val="18"/>
            </w:rPr>
          </w:pPr>
        </w:p>
      </w:tc>
    </w:tr>
  </w:tbl>
  <w:p w:rsidR="008934FF" w:rsidRPr="006D3667" w:rsidRDefault="007C4D7C" w:rsidP="007C4D7C">
    <w:pPr>
      <w:pStyle w:val="Footer"/>
    </w:pPr>
    <w:r>
      <w:t>OPC50291</w:t>
    </w:r>
    <w:r w:rsidRPr="007C4D7C">
      <w:rPr>
        <w:sz w:val="18"/>
      </w:rPr>
      <w:t xml:space="preserve">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7C" w:rsidRPr="007C4D7C" w:rsidRDefault="007C4D7C" w:rsidP="007C4D7C">
    <w:pPr>
      <w:pStyle w:val="Footer"/>
      <w:rPr>
        <w:sz w:val="18"/>
      </w:rPr>
    </w:pPr>
    <w:r>
      <w:rPr>
        <w:sz w:val="18"/>
      </w:rPr>
      <w:t>OPC50291</w:t>
    </w:r>
    <w:r w:rsidRPr="007C4D7C">
      <w:rPr>
        <w:sz w:val="18"/>
      </w:rPr>
      <w:t xml:space="preserve">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7C4D7C" w:rsidRDefault="008934FF" w:rsidP="008007A7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934FF" w:rsidRPr="007C4D7C" w:rsidTr="008007A7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934FF" w:rsidRPr="007C4D7C" w:rsidRDefault="008934FF" w:rsidP="008007A7">
          <w:pPr>
            <w:spacing w:line="0" w:lineRule="atLeast"/>
            <w:rPr>
              <w:rFonts w:cs="Times New Roman"/>
              <w:sz w:val="18"/>
            </w:rPr>
          </w:pPr>
          <w:r w:rsidRPr="007C4D7C">
            <w:rPr>
              <w:rFonts w:cs="Times New Roman"/>
              <w:i/>
              <w:sz w:val="18"/>
            </w:rPr>
            <w:fldChar w:fldCharType="begin"/>
          </w:r>
          <w:r w:rsidRPr="007C4D7C">
            <w:rPr>
              <w:rFonts w:cs="Times New Roman"/>
              <w:i/>
              <w:sz w:val="18"/>
            </w:rPr>
            <w:instrText xml:space="preserve"> PAGE </w:instrText>
          </w:r>
          <w:r w:rsidRPr="007C4D7C">
            <w:rPr>
              <w:rFonts w:cs="Times New Roman"/>
              <w:i/>
              <w:sz w:val="18"/>
            </w:rPr>
            <w:fldChar w:fldCharType="separate"/>
          </w:r>
          <w:r w:rsidR="00B54C37">
            <w:rPr>
              <w:rFonts w:cs="Times New Roman"/>
              <w:i/>
              <w:noProof/>
              <w:sz w:val="18"/>
            </w:rPr>
            <w:t>iii</w:t>
          </w:r>
          <w:r w:rsidRPr="007C4D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934FF" w:rsidRPr="007C4D7C" w:rsidRDefault="008934FF" w:rsidP="008007A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7C4D7C">
            <w:rPr>
              <w:rFonts w:cs="Times New Roman"/>
              <w:i/>
              <w:sz w:val="18"/>
            </w:rPr>
            <w:fldChar w:fldCharType="begin"/>
          </w:r>
          <w:r w:rsidRPr="007C4D7C">
            <w:rPr>
              <w:rFonts w:cs="Times New Roman"/>
              <w:i/>
              <w:sz w:val="18"/>
            </w:rPr>
            <w:instrText xml:space="preserve"> DOCPROPERTY ShortT </w:instrText>
          </w:r>
          <w:r w:rsidRPr="007C4D7C">
            <w:rPr>
              <w:rFonts w:cs="Times New Roman"/>
              <w:i/>
              <w:sz w:val="18"/>
            </w:rPr>
            <w:fldChar w:fldCharType="separate"/>
          </w:r>
          <w:r w:rsidR="00803E2A">
            <w:rPr>
              <w:rFonts w:cs="Times New Roman"/>
              <w:i/>
              <w:sz w:val="18"/>
            </w:rPr>
            <w:t>Industrial Chemicals (Notification and Assessment) Amendment Regulation 2013 (No.  )</w:t>
          </w:r>
          <w:r w:rsidRPr="007C4D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934FF" w:rsidRPr="007C4D7C" w:rsidRDefault="008934FF" w:rsidP="008007A7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7C4D7C">
            <w:rPr>
              <w:rFonts w:cs="Times New Roman"/>
              <w:i/>
              <w:sz w:val="18"/>
            </w:rPr>
            <w:fldChar w:fldCharType="begin"/>
          </w:r>
          <w:r w:rsidRPr="007C4D7C">
            <w:rPr>
              <w:rFonts w:cs="Times New Roman"/>
              <w:i/>
              <w:sz w:val="18"/>
            </w:rPr>
            <w:instrText xml:space="preserve"> DOCPROPERTY ActNo </w:instrText>
          </w:r>
          <w:r w:rsidRPr="007C4D7C">
            <w:rPr>
              <w:rFonts w:cs="Times New Roman"/>
              <w:i/>
              <w:sz w:val="18"/>
            </w:rPr>
            <w:fldChar w:fldCharType="separate"/>
          </w:r>
          <w:r w:rsidR="00803E2A">
            <w:rPr>
              <w:rFonts w:cs="Times New Roman"/>
              <w:i/>
              <w:sz w:val="18"/>
            </w:rPr>
            <w:t>No. 62, 2013</w:t>
          </w:r>
          <w:r w:rsidRPr="007C4D7C">
            <w:rPr>
              <w:rFonts w:cs="Times New Roman"/>
              <w:i/>
              <w:sz w:val="18"/>
            </w:rPr>
            <w:fldChar w:fldCharType="end"/>
          </w:r>
        </w:p>
      </w:tc>
    </w:tr>
    <w:tr w:rsidR="008934FF" w:rsidRPr="007C4D7C" w:rsidTr="008007A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934FF" w:rsidRPr="007C4D7C" w:rsidRDefault="008934FF" w:rsidP="008007A7">
          <w:pPr>
            <w:jc w:val="right"/>
            <w:rPr>
              <w:rFonts w:cs="Times New Roman"/>
              <w:sz w:val="18"/>
            </w:rPr>
          </w:pPr>
        </w:p>
      </w:tc>
    </w:tr>
  </w:tbl>
  <w:p w:rsidR="008934FF" w:rsidRPr="007C4D7C" w:rsidRDefault="007C4D7C" w:rsidP="007C4D7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OPC50291</w:t>
    </w:r>
    <w:r w:rsidRPr="007C4D7C">
      <w:rPr>
        <w:rFonts w:cs="Times New Roman"/>
        <w:i/>
        <w:sz w:val="18"/>
      </w:rPr>
      <w:t xml:space="preserve">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E33C1C" w:rsidRDefault="008934FF" w:rsidP="008007A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934FF" w:rsidTr="008007A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934FF" w:rsidRDefault="008934FF" w:rsidP="008007A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03E2A">
            <w:rPr>
              <w:i/>
              <w:sz w:val="18"/>
            </w:rPr>
            <w:t>No. 62,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934FF" w:rsidRDefault="00B54C37" w:rsidP="008007A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Industrial Chemicals (Notification and Assessment) </w:t>
          </w:r>
          <w:r w:rsidR="00E94668">
            <w:rPr>
              <w:i/>
              <w:sz w:val="18"/>
            </w:rPr>
            <w:t>Amendment Regulation 2013 (No. 1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934FF" w:rsidRDefault="008934FF" w:rsidP="008007A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46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34FF" w:rsidTr="008007A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934FF" w:rsidRDefault="008934FF" w:rsidP="008007A7">
          <w:pPr>
            <w:rPr>
              <w:sz w:val="18"/>
            </w:rPr>
          </w:pPr>
        </w:p>
      </w:tc>
    </w:tr>
  </w:tbl>
  <w:p w:rsidR="008934FF" w:rsidRPr="00ED79B6" w:rsidRDefault="007C4D7C" w:rsidP="007C4D7C">
    <w:pPr>
      <w:rPr>
        <w:i/>
        <w:sz w:val="18"/>
      </w:rPr>
    </w:pPr>
    <w:r>
      <w:rPr>
        <w:i/>
        <w:sz w:val="18"/>
      </w:rPr>
      <w:t>OPC50291</w:t>
    </w:r>
    <w:r w:rsidRPr="007C4D7C">
      <w:rPr>
        <w:rFonts w:cs="Times New Roman"/>
        <w:i/>
        <w:sz w:val="18"/>
      </w:rPr>
      <w:t xml:space="preserve">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7C4D7C" w:rsidRDefault="008934FF" w:rsidP="008007A7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934FF" w:rsidRPr="007C4D7C" w:rsidTr="008007A7">
      <w:tc>
        <w:tcPr>
          <w:tcW w:w="533" w:type="dxa"/>
        </w:tcPr>
        <w:p w:rsidR="008934FF" w:rsidRPr="007C4D7C" w:rsidRDefault="008934FF" w:rsidP="008007A7">
          <w:pPr>
            <w:spacing w:line="0" w:lineRule="atLeast"/>
            <w:rPr>
              <w:rFonts w:cs="Times New Roman"/>
              <w:sz w:val="18"/>
            </w:rPr>
          </w:pPr>
          <w:r w:rsidRPr="007C4D7C">
            <w:rPr>
              <w:rFonts w:cs="Times New Roman"/>
              <w:i/>
              <w:sz w:val="18"/>
            </w:rPr>
            <w:fldChar w:fldCharType="begin"/>
          </w:r>
          <w:r w:rsidRPr="007C4D7C">
            <w:rPr>
              <w:rFonts w:cs="Times New Roman"/>
              <w:i/>
              <w:sz w:val="18"/>
            </w:rPr>
            <w:instrText xml:space="preserve"> PAGE </w:instrText>
          </w:r>
          <w:r w:rsidRPr="007C4D7C">
            <w:rPr>
              <w:rFonts w:cs="Times New Roman"/>
              <w:i/>
              <w:sz w:val="18"/>
            </w:rPr>
            <w:fldChar w:fldCharType="separate"/>
          </w:r>
          <w:r w:rsidR="00E94668">
            <w:rPr>
              <w:rFonts w:cs="Times New Roman"/>
              <w:i/>
              <w:noProof/>
              <w:sz w:val="18"/>
            </w:rPr>
            <w:t>6</w:t>
          </w:r>
          <w:r w:rsidRPr="007C4D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934FF" w:rsidRPr="007C4D7C" w:rsidRDefault="00803E2A" w:rsidP="008007A7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Industrial Chemicals (Notification and Assessment) Amendment Regulation 2013 (No. 1)</w:t>
          </w:r>
        </w:p>
      </w:tc>
      <w:tc>
        <w:tcPr>
          <w:tcW w:w="1383" w:type="dxa"/>
        </w:tcPr>
        <w:p w:rsidR="008934FF" w:rsidRPr="007C4D7C" w:rsidRDefault="008934FF" w:rsidP="008007A7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7C4D7C">
            <w:rPr>
              <w:rFonts w:cs="Times New Roman"/>
              <w:i/>
              <w:sz w:val="18"/>
            </w:rPr>
            <w:fldChar w:fldCharType="begin"/>
          </w:r>
          <w:r w:rsidRPr="007C4D7C">
            <w:rPr>
              <w:rFonts w:cs="Times New Roman"/>
              <w:i/>
              <w:sz w:val="18"/>
            </w:rPr>
            <w:instrText xml:space="preserve"> DOCPROPERTY ActNo </w:instrText>
          </w:r>
          <w:r w:rsidRPr="007C4D7C">
            <w:rPr>
              <w:rFonts w:cs="Times New Roman"/>
              <w:i/>
              <w:sz w:val="18"/>
            </w:rPr>
            <w:fldChar w:fldCharType="separate"/>
          </w:r>
          <w:r w:rsidR="00803E2A">
            <w:rPr>
              <w:rFonts w:cs="Times New Roman"/>
              <w:i/>
              <w:sz w:val="18"/>
            </w:rPr>
            <w:t>No. 62, 2013</w:t>
          </w:r>
          <w:r w:rsidRPr="007C4D7C">
            <w:rPr>
              <w:rFonts w:cs="Times New Roman"/>
              <w:i/>
              <w:sz w:val="18"/>
            </w:rPr>
            <w:fldChar w:fldCharType="end"/>
          </w:r>
        </w:p>
      </w:tc>
    </w:tr>
    <w:tr w:rsidR="008934FF" w:rsidRPr="007C4D7C" w:rsidTr="008007A7">
      <w:tc>
        <w:tcPr>
          <w:tcW w:w="7303" w:type="dxa"/>
          <w:gridSpan w:val="3"/>
        </w:tcPr>
        <w:p w:rsidR="008934FF" w:rsidRPr="007C4D7C" w:rsidRDefault="008934FF" w:rsidP="008007A7">
          <w:pPr>
            <w:jc w:val="right"/>
            <w:rPr>
              <w:rFonts w:cs="Times New Roman"/>
              <w:sz w:val="18"/>
            </w:rPr>
          </w:pPr>
        </w:p>
      </w:tc>
    </w:tr>
  </w:tbl>
  <w:p w:rsidR="008934FF" w:rsidRPr="007C4D7C" w:rsidRDefault="007C4D7C" w:rsidP="007C4D7C">
    <w:pPr>
      <w:rPr>
        <w:rFonts w:cs="Times New Roman"/>
        <w:sz w:val="18"/>
      </w:rPr>
    </w:pPr>
    <w:r>
      <w:rPr>
        <w:rFonts w:cs="Times New Roman"/>
        <w:sz w:val="18"/>
      </w:rPr>
      <w:t>OPC50291</w:t>
    </w:r>
    <w:r w:rsidRPr="007C4D7C">
      <w:rPr>
        <w:rFonts w:cs="Times New Roman"/>
        <w:sz w:val="18"/>
      </w:rPr>
      <w:t xml:space="preserve">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D90ABA" w:rsidRDefault="008934FF" w:rsidP="008007A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8934FF" w:rsidTr="008007A7">
      <w:tc>
        <w:tcPr>
          <w:tcW w:w="1383" w:type="dxa"/>
        </w:tcPr>
        <w:p w:rsidR="008934FF" w:rsidRDefault="008934FF" w:rsidP="008007A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03E2A">
            <w:rPr>
              <w:i/>
              <w:sz w:val="18"/>
            </w:rPr>
            <w:t>No. 62,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934FF" w:rsidRDefault="00803E2A" w:rsidP="008007A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Industrial Chemicals (Notification and Assessment) Amendment Regulation 2013 (No. 1)</w:t>
          </w:r>
        </w:p>
      </w:tc>
      <w:tc>
        <w:tcPr>
          <w:tcW w:w="533" w:type="dxa"/>
        </w:tcPr>
        <w:p w:rsidR="008934FF" w:rsidRDefault="008934FF" w:rsidP="008007A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466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34FF" w:rsidTr="008007A7">
      <w:tc>
        <w:tcPr>
          <w:tcW w:w="7338" w:type="dxa"/>
          <w:gridSpan w:val="3"/>
        </w:tcPr>
        <w:p w:rsidR="008934FF" w:rsidRDefault="008934FF" w:rsidP="008007A7">
          <w:pPr>
            <w:rPr>
              <w:sz w:val="18"/>
            </w:rPr>
          </w:pPr>
        </w:p>
      </w:tc>
    </w:tr>
  </w:tbl>
  <w:p w:rsidR="008934FF" w:rsidRPr="00D90ABA" w:rsidRDefault="007C4D7C" w:rsidP="007C4D7C">
    <w:pPr>
      <w:rPr>
        <w:i/>
        <w:sz w:val="18"/>
      </w:rPr>
    </w:pPr>
    <w:r>
      <w:rPr>
        <w:i/>
        <w:sz w:val="18"/>
      </w:rPr>
      <w:t>OPC50291</w:t>
    </w:r>
    <w:r w:rsidRPr="007C4D7C">
      <w:rPr>
        <w:rFonts w:cs="Times New Roman"/>
        <w:i/>
        <w:sz w:val="18"/>
      </w:rPr>
      <w:t xml:space="preserve">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Default="00893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FF" w:rsidRDefault="008934FF">
      <w:r>
        <w:separator/>
      </w:r>
    </w:p>
  </w:footnote>
  <w:footnote w:type="continuationSeparator" w:id="0">
    <w:p w:rsidR="008934FF" w:rsidRDefault="0089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5F1388" w:rsidRDefault="008934FF" w:rsidP="008007A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5F1388" w:rsidRDefault="008934FF" w:rsidP="008007A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5F1388" w:rsidRDefault="008934FF" w:rsidP="008007A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ED79B6" w:rsidRDefault="008934FF" w:rsidP="008007A7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ED79B6" w:rsidRDefault="008934FF" w:rsidP="008007A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Pr="00ED79B6" w:rsidRDefault="008934FF" w:rsidP="008007A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Default="008934F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94668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94668">
      <w:rPr>
        <w:noProof/>
        <w:sz w:val="20"/>
      </w:rPr>
      <w:t>Amendments commencing 1 July 2013</w:t>
    </w:r>
    <w:r>
      <w:rPr>
        <w:sz w:val="20"/>
      </w:rPr>
      <w:fldChar w:fldCharType="end"/>
    </w:r>
  </w:p>
  <w:p w:rsidR="008934FF" w:rsidRDefault="008934F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934FF" w:rsidRDefault="008934F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FF" w:rsidRDefault="008934F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94668">
      <w:rPr>
        <w:sz w:val="20"/>
      </w:rPr>
      <w:fldChar w:fldCharType="separate"/>
    </w:r>
    <w:r w:rsidR="00E94668">
      <w:rPr>
        <w:noProof/>
        <w:sz w:val="20"/>
      </w:rPr>
      <w:t>Amendments commencing 1 July 2013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94668">
      <w:rPr>
        <w:b/>
        <w:sz w:val="20"/>
      </w:rPr>
      <w:fldChar w:fldCharType="separate"/>
    </w:r>
    <w:r w:rsidR="00E9466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8934FF" w:rsidRDefault="008934F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934FF" w:rsidRDefault="008934FF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2D"/>
    <w:rsid w:val="00002328"/>
    <w:rsid w:val="000047FD"/>
    <w:rsid w:val="00004B30"/>
    <w:rsid w:val="000056EE"/>
    <w:rsid w:val="00010203"/>
    <w:rsid w:val="00012A4E"/>
    <w:rsid w:val="00013A38"/>
    <w:rsid w:val="0001739E"/>
    <w:rsid w:val="00017447"/>
    <w:rsid w:val="00020180"/>
    <w:rsid w:val="00023FD2"/>
    <w:rsid w:val="000277E6"/>
    <w:rsid w:val="0003142B"/>
    <w:rsid w:val="00031B3C"/>
    <w:rsid w:val="000329D9"/>
    <w:rsid w:val="0003434D"/>
    <w:rsid w:val="0003498B"/>
    <w:rsid w:val="00035917"/>
    <w:rsid w:val="0004081D"/>
    <w:rsid w:val="0004505E"/>
    <w:rsid w:val="000472C2"/>
    <w:rsid w:val="000510B9"/>
    <w:rsid w:val="00051C9B"/>
    <w:rsid w:val="000551A3"/>
    <w:rsid w:val="00055E25"/>
    <w:rsid w:val="00061F2D"/>
    <w:rsid w:val="00063289"/>
    <w:rsid w:val="0006407E"/>
    <w:rsid w:val="00065A0E"/>
    <w:rsid w:val="0006722F"/>
    <w:rsid w:val="00071791"/>
    <w:rsid w:val="000721B0"/>
    <w:rsid w:val="000753EE"/>
    <w:rsid w:val="00075B3D"/>
    <w:rsid w:val="00076B35"/>
    <w:rsid w:val="0007732E"/>
    <w:rsid w:val="000849DF"/>
    <w:rsid w:val="00085877"/>
    <w:rsid w:val="00086090"/>
    <w:rsid w:val="00086E1D"/>
    <w:rsid w:val="00092802"/>
    <w:rsid w:val="00095CC4"/>
    <w:rsid w:val="000A3C52"/>
    <w:rsid w:val="000B0A20"/>
    <w:rsid w:val="000B1640"/>
    <w:rsid w:val="000B26C3"/>
    <w:rsid w:val="000B383B"/>
    <w:rsid w:val="000B52F3"/>
    <w:rsid w:val="000B68A5"/>
    <w:rsid w:val="000B763F"/>
    <w:rsid w:val="000C2AB1"/>
    <w:rsid w:val="000C56FE"/>
    <w:rsid w:val="000C6EE5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0F6772"/>
    <w:rsid w:val="00102347"/>
    <w:rsid w:val="00102EAD"/>
    <w:rsid w:val="00110F98"/>
    <w:rsid w:val="0011161E"/>
    <w:rsid w:val="0011172E"/>
    <w:rsid w:val="00111E48"/>
    <w:rsid w:val="0011314E"/>
    <w:rsid w:val="00114286"/>
    <w:rsid w:val="00114347"/>
    <w:rsid w:val="00117290"/>
    <w:rsid w:val="00121B18"/>
    <w:rsid w:val="00122CA1"/>
    <w:rsid w:val="0012560F"/>
    <w:rsid w:val="00126D00"/>
    <w:rsid w:val="00131E6E"/>
    <w:rsid w:val="00133419"/>
    <w:rsid w:val="00134204"/>
    <w:rsid w:val="001363F5"/>
    <w:rsid w:val="00137EF4"/>
    <w:rsid w:val="00145C33"/>
    <w:rsid w:val="0014660D"/>
    <w:rsid w:val="00147F3E"/>
    <w:rsid w:val="001509A9"/>
    <w:rsid w:val="001510F9"/>
    <w:rsid w:val="00152824"/>
    <w:rsid w:val="00152E0F"/>
    <w:rsid w:val="00153593"/>
    <w:rsid w:val="001538AA"/>
    <w:rsid w:val="001544DD"/>
    <w:rsid w:val="00156A5A"/>
    <w:rsid w:val="00157E82"/>
    <w:rsid w:val="00162CB7"/>
    <w:rsid w:val="0016552E"/>
    <w:rsid w:val="001661B3"/>
    <w:rsid w:val="00171A0A"/>
    <w:rsid w:val="0017420C"/>
    <w:rsid w:val="00175F50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56A3"/>
    <w:rsid w:val="001A745A"/>
    <w:rsid w:val="001B319C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396B"/>
    <w:rsid w:val="0020488A"/>
    <w:rsid w:val="0020650F"/>
    <w:rsid w:val="00211D10"/>
    <w:rsid w:val="002125DA"/>
    <w:rsid w:val="00212DD1"/>
    <w:rsid w:val="002146FE"/>
    <w:rsid w:val="00220EDA"/>
    <w:rsid w:val="00222DA1"/>
    <w:rsid w:val="00223A7F"/>
    <w:rsid w:val="002250FB"/>
    <w:rsid w:val="00226190"/>
    <w:rsid w:val="002271DC"/>
    <w:rsid w:val="00230352"/>
    <w:rsid w:val="0023126B"/>
    <w:rsid w:val="002324F7"/>
    <w:rsid w:val="00236609"/>
    <w:rsid w:val="00240CD1"/>
    <w:rsid w:val="002415B2"/>
    <w:rsid w:val="00251F8E"/>
    <w:rsid w:val="00253EE7"/>
    <w:rsid w:val="00254B2F"/>
    <w:rsid w:val="00254C12"/>
    <w:rsid w:val="00257B8F"/>
    <w:rsid w:val="00260641"/>
    <w:rsid w:val="00262431"/>
    <w:rsid w:val="00265E15"/>
    <w:rsid w:val="00265ED0"/>
    <w:rsid w:val="002673BD"/>
    <w:rsid w:val="00270826"/>
    <w:rsid w:val="0027106F"/>
    <w:rsid w:val="002757D6"/>
    <w:rsid w:val="00283E4A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A11"/>
    <w:rsid w:val="002C0E89"/>
    <w:rsid w:val="002C42F1"/>
    <w:rsid w:val="002C6BBE"/>
    <w:rsid w:val="002C77BC"/>
    <w:rsid w:val="002C79E4"/>
    <w:rsid w:val="002C7F8D"/>
    <w:rsid w:val="002D0461"/>
    <w:rsid w:val="002D35D3"/>
    <w:rsid w:val="002D658C"/>
    <w:rsid w:val="002E34C5"/>
    <w:rsid w:val="002E358A"/>
    <w:rsid w:val="002E4402"/>
    <w:rsid w:val="002E4F16"/>
    <w:rsid w:val="002F05DB"/>
    <w:rsid w:val="002F0C59"/>
    <w:rsid w:val="002F11AE"/>
    <w:rsid w:val="002F149C"/>
    <w:rsid w:val="002F60B3"/>
    <w:rsid w:val="002F7F66"/>
    <w:rsid w:val="00302D1D"/>
    <w:rsid w:val="003043FF"/>
    <w:rsid w:val="00304F86"/>
    <w:rsid w:val="0030627F"/>
    <w:rsid w:val="00307011"/>
    <w:rsid w:val="00312AE5"/>
    <w:rsid w:val="00312BF2"/>
    <w:rsid w:val="00314B1B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505B"/>
    <w:rsid w:val="00347380"/>
    <w:rsid w:val="00347A5E"/>
    <w:rsid w:val="00347ABE"/>
    <w:rsid w:val="00347C4A"/>
    <w:rsid w:val="00351600"/>
    <w:rsid w:val="003526D3"/>
    <w:rsid w:val="00352E68"/>
    <w:rsid w:val="003567D5"/>
    <w:rsid w:val="003570F6"/>
    <w:rsid w:val="00361D42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3DC3"/>
    <w:rsid w:val="0038715C"/>
    <w:rsid w:val="00390E65"/>
    <w:rsid w:val="00393A96"/>
    <w:rsid w:val="003950E2"/>
    <w:rsid w:val="003952B1"/>
    <w:rsid w:val="00395FAC"/>
    <w:rsid w:val="00396732"/>
    <w:rsid w:val="00396E66"/>
    <w:rsid w:val="003A0C0D"/>
    <w:rsid w:val="003A271A"/>
    <w:rsid w:val="003A2F86"/>
    <w:rsid w:val="003A3291"/>
    <w:rsid w:val="003A358A"/>
    <w:rsid w:val="003A3951"/>
    <w:rsid w:val="003A4C15"/>
    <w:rsid w:val="003B3BCF"/>
    <w:rsid w:val="003B5494"/>
    <w:rsid w:val="003B55ED"/>
    <w:rsid w:val="003C0871"/>
    <w:rsid w:val="003C1016"/>
    <w:rsid w:val="003C41F2"/>
    <w:rsid w:val="003C4C98"/>
    <w:rsid w:val="003C6D45"/>
    <w:rsid w:val="003C700C"/>
    <w:rsid w:val="003D0A16"/>
    <w:rsid w:val="003D1F25"/>
    <w:rsid w:val="003D20DD"/>
    <w:rsid w:val="003D41DE"/>
    <w:rsid w:val="003D5B35"/>
    <w:rsid w:val="003D7DF6"/>
    <w:rsid w:val="003E40B9"/>
    <w:rsid w:val="003E5662"/>
    <w:rsid w:val="003E64C5"/>
    <w:rsid w:val="003F18D4"/>
    <w:rsid w:val="003F1A97"/>
    <w:rsid w:val="003F1AF9"/>
    <w:rsid w:val="003F37DB"/>
    <w:rsid w:val="00402E52"/>
    <w:rsid w:val="00403373"/>
    <w:rsid w:val="00403AE4"/>
    <w:rsid w:val="0040581C"/>
    <w:rsid w:val="00405AA4"/>
    <w:rsid w:val="00406A94"/>
    <w:rsid w:val="004070A9"/>
    <w:rsid w:val="004113EC"/>
    <w:rsid w:val="00411455"/>
    <w:rsid w:val="004120B2"/>
    <w:rsid w:val="0041351D"/>
    <w:rsid w:val="00414F4E"/>
    <w:rsid w:val="00416A06"/>
    <w:rsid w:val="004207D7"/>
    <w:rsid w:val="00420E93"/>
    <w:rsid w:val="0042310D"/>
    <w:rsid w:val="00424431"/>
    <w:rsid w:val="0042496B"/>
    <w:rsid w:val="0042526A"/>
    <w:rsid w:val="00425581"/>
    <w:rsid w:val="00425FD8"/>
    <w:rsid w:val="00427249"/>
    <w:rsid w:val="00440DE0"/>
    <w:rsid w:val="00441257"/>
    <w:rsid w:val="00442444"/>
    <w:rsid w:val="00443153"/>
    <w:rsid w:val="00443D8A"/>
    <w:rsid w:val="004454CF"/>
    <w:rsid w:val="0044728E"/>
    <w:rsid w:val="00447FF1"/>
    <w:rsid w:val="0045063A"/>
    <w:rsid w:val="00452D2F"/>
    <w:rsid w:val="00454D0B"/>
    <w:rsid w:val="00456454"/>
    <w:rsid w:val="00465F3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6304"/>
    <w:rsid w:val="00497DA1"/>
    <w:rsid w:val="004A468B"/>
    <w:rsid w:val="004A6281"/>
    <w:rsid w:val="004A6EB1"/>
    <w:rsid w:val="004B088C"/>
    <w:rsid w:val="004B0996"/>
    <w:rsid w:val="004B1E60"/>
    <w:rsid w:val="004B3683"/>
    <w:rsid w:val="004B717C"/>
    <w:rsid w:val="004C0190"/>
    <w:rsid w:val="004C3A75"/>
    <w:rsid w:val="004C5CBB"/>
    <w:rsid w:val="004C6D83"/>
    <w:rsid w:val="004D032F"/>
    <w:rsid w:val="004D25B2"/>
    <w:rsid w:val="004D2CCB"/>
    <w:rsid w:val="004D460F"/>
    <w:rsid w:val="004E01BE"/>
    <w:rsid w:val="004E1500"/>
    <w:rsid w:val="004E2556"/>
    <w:rsid w:val="004E3375"/>
    <w:rsid w:val="004E3516"/>
    <w:rsid w:val="004E43AF"/>
    <w:rsid w:val="004E6672"/>
    <w:rsid w:val="004E70BA"/>
    <w:rsid w:val="004F0A32"/>
    <w:rsid w:val="004F586F"/>
    <w:rsid w:val="004F6F63"/>
    <w:rsid w:val="004F7A4A"/>
    <w:rsid w:val="005069EE"/>
    <w:rsid w:val="00507C08"/>
    <w:rsid w:val="00510447"/>
    <w:rsid w:val="00512C3B"/>
    <w:rsid w:val="0051543A"/>
    <w:rsid w:val="00517E9B"/>
    <w:rsid w:val="0052196C"/>
    <w:rsid w:val="00524BE1"/>
    <w:rsid w:val="00524C2B"/>
    <w:rsid w:val="0052732A"/>
    <w:rsid w:val="00535BFA"/>
    <w:rsid w:val="00537FE6"/>
    <w:rsid w:val="005401FF"/>
    <w:rsid w:val="005430FE"/>
    <w:rsid w:val="005461B5"/>
    <w:rsid w:val="00553BBD"/>
    <w:rsid w:val="00553CCE"/>
    <w:rsid w:val="005547EB"/>
    <w:rsid w:val="005548F9"/>
    <w:rsid w:val="00555098"/>
    <w:rsid w:val="00560D28"/>
    <w:rsid w:val="00561460"/>
    <w:rsid w:val="00563F73"/>
    <w:rsid w:val="00564001"/>
    <w:rsid w:val="0056559C"/>
    <w:rsid w:val="005665B2"/>
    <w:rsid w:val="00571FCD"/>
    <w:rsid w:val="005732A7"/>
    <w:rsid w:val="00574A09"/>
    <w:rsid w:val="00574CAE"/>
    <w:rsid w:val="00576287"/>
    <w:rsid w:val="00577475"/>
    <w:rsid w:val="00580E49"/>
    <w:rsid w:val="005818B9"/>
    <w:rsid w:val="0058410B"/>
    <w:rsid w:val="005844F6"/>
    <w:rsid w:val="00584A71"/>
    <w:rsid w:val="00585D07"/>
    <w:rsid w:val="005867F2"/>
    <w:rsid w:val="00590B66"/>
    <w:rsid w:val="005914FF"/>
    <w:rsid w:val="00594F6A"/>
    <w:rsid w:val="00595D8E"/>
    <w:rsid w:val="00596B78"/>
    <w:rsid w:val="005A04A5"/>
    <w:rsid w:val="005A0F53"/>
    <w:rsid w:val="005A2A56"/>
    <w:rsid w:val="005A388A"/>
    <w:rsid w:val="005A5E49"/>
    <w:rsid w:val="005A632E"/>
    <w:rsid w:val="005B19A9"/>
    <w:rsid w:val="005B2816"/>
    <w:rsid w:val="005B7F75"/>
    <w:rsid w:val="005C20BB"/>
    <w:rsid w:val="005C3553"/>
    <w:rsid w:val="005C5586"/>
    <w:rsid w:val="005C6E65"/>
    <w:rsid w:val="005C70B1"/>
    <w:rsid w:val="005C713B"/>
    <w:rsid w:val="005C7760"/>
    <w:rsid w:val="005C7BB8"/>
    <w:rsid w:val="005D0E28"/>
    <w:rsid w:val="005D40F1"/>
    <w:rsid w:val="005D491C"/>
    <w:rsid w:val="005D5651"/>
    <w:rsid w:val="005D68FA"/>
    <w:rsid w:val="005D6F22"/>
    <w:rsid w:val="005E13EC"/>
    <w:rsid w:val="005E3C9E"/>
    <w:rsid w:val="005E42DE"/>
    <w:rsid w:val="005E5309"/>
    <w:rsid w:val="005E5BF6"/>
    <w:rsid w:val="005E65C1"/>
    <w:rsid w:val="005E6D7C"/>
    <w:rsid w:val="005F17D7"/>
    <w:rsid w:val="005F1A9B"/>
    <w:rsid w:val="005F47DE"/>
    <w:rsid w:val="005F5365"/>
    <w:rsid w:val="005F667E"/>
    <w:rsid w:val="0060499E"/>
    <w:rsid w:val="00610250"/>
    <w:rsid w:val="00610CB1"/>
    <w:rsid w:val="00612688"/>
    <w:rsid w:val="006133D2"/>
    <w:rsid w:val="00615B43"/>
    <w:rsid w:val="00620CFB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383B"/>
    <w:rsid w:val="00645165"/>
    <w:rsid w:val="00645A49"/>
    <w:rsid w:val="006460E7"/>
    <w:rsid w:val="00647421"/>
    <w:rsid w:val="006503AC"/>
    <w:rsid w:val="0065051F"/>
    <w:rsid w:val="00651A97"/>
    <w:rsid w:val="00653F01"/>
    <w:rsid w:val="006548E6"/>
    <w:rsid w:val="00655E85"/>
    <w:rsid w:val="00657009"/>
    <w:rsid w:val="00657047"/>
    <w:rsid w:val="0065794A"/>
    <w:rsid w:val="00666109"/>
    <w:rsid w:val="006671F5"/>
    <w:rsid w:val="00672003"/>
    <w:rsid w:val="00672081"/>
    <w:rsid w:val="00672979"/>
    <w:rsid w:val="00675602"/>
    <w:rsid w:val="00675DB2"/>
    <w:rsid w:val="00677E63"/>
    <w:rsid w:val="00680DF0"/>
    <w:rsid w:val="00682C28"/>
    <w:rsid w:val="00686152"/>
    <w:rsid w:val="00686485"/>
    <w:rsid w:val="00691AD5"/>
    <w:rsid w:val="006958D1"/>
    <w:rsid w:val="00697655"/>
    <w:rsid w:val="006A1BED"/>
    <w:rsid w:val="006A4638"/>
    <w:rsid w:val="006A4BA5"/>
    <w:rsid w:val="006B141F"/>
    <w:rsid w:val="006B1A0E"/>
    <w:rsid w:val="006B232E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7478"/>
    <w:rsid w:val="006E1577"/>
    <w:rsid w:val="006E23CD"/>
    <w:rsid w:val="006E6AF8"/>
    <w:rsid w:val="006F2504"/>
    <w:rsid w:val="006F4850"/>
    <w:rsid w:val="007014B4"/>
    <w:rsid w:val="007014F3"/>
    <w:rsid w:val="0070264A"/>
    <w:rsid w:val="007037DD"/>
    <w:rsid w:val="00710E99"/>
    <w:rsid w:val="00711719"/>
    <w:rsid w:val="007127E8"/>
    <w:rsid w:val="00714984"/>
    <w:rsid w:val="00715B04"/>
    <w:rsid w:val="00717563"/>
    <w:rsid w:val="00717A6B"/>
    <w:rsid w:val="00725A68"/>
    <w:rsid w:val="00725EF6"/>
    <w:rsid w:val="00726F8A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1B9C"/>
    <w:rsid w:val="00742BE4"/>
    <w:rsid w:val="0074530F"/>
    <w:rsid w:val="007507CB"/>
    <w:rsid w:val="007509D6"/>
    <w:rsid w:val="00750F54"/>
    <w:rsid w:val="00752E69"/>
    <w:rsid w:val="007576E3"/>
    <w:rsid w:val="00757D9D"/>
    <w:rsid w:val="007600AC"/>
    <w:rsid w:val="00761E10"/>
    <w:rsid w:val="007640FB"/>
    <w:rsid w:val="00764BB1"/>
    <w:rsid w:val="007670AA"/>
    <w:rsid w:val="00767850"/>
    <w:rsid w:val="00772F15"/>
    <w:rsid w:val="007755B6"/>
    <w:rsid w:val="00776570"/>
    <w:rsid w:val="0077765E"/>
    <w:rsid w:val="007803FF"/>
    <w:rsid w:val="00781DB0"/>
    <w:rsid w:val="0078324E"/>
    <w:rsid w:val="00785DFE"/>
    <w:rsid w:val="00785FB0"/>
    <w:rsid w:val="00787D5F"/>
    <w:rsid w:val="00787E05"/>
    <w:rsid w:val="00787E97"/>
    <w:rsid w:val="007916FB"/>
    <w:rsid w:val="00792C57"/>
    <w:rsid w:val="00792D08"/>
    <w:rsid w:val="007952D3"/>
    <w:rsid w:val="00795CCD"/>
    <w:rsid w:val="0079643C"/>
    <w:rsid w:val="0079710F"/>
    <w:rsid w:val="00797C09"/>
    <w:rsid w:val="007A0273"/>
    <w:rsid w:val="007A1349"/>
    <w:rsid w:val="007A18FD"/>
    <w:rsid w:val="007A3567"/>
    <w:rsid w:val="007A4456"/>
    <w:rsid w:val="007A7801"/>
    <w:rsid w:val="007B0E83"/>
    <w:rsid w:val="007B5948"/>
    <w:rsid w:val="007B6624"/>
    <w:rsid w:val="007C012A"/>
    <w:rsid w:val="007C0378"/>
    <w:rsid w:val="007C18C3"/>
    <w:rsid w:val="007C2312"/>
    <w:rsid w:val="007C23A0"/>
    <w:rsid w:val="007C27A1"/>
    <w:rsid w:val="007C378E"/>
    <w:rsid w:val="007C49D9"/>
    <w:rsid w:val="007C4D7C"/>
    <w:rsid w:val="007C76ED"/>
    <w:rsid w:val="007C7ED2"/>
    <w:rsid w:val="007D1730"/>
    <w:rsid w:val="007D2042"/>
    <w:rsid w:val="007D4230"/>
    <w:rsid w:val="007D4D7B"/>
    <w:rsid w:val="007D5C1C"/>
    <w:rsid w:val="007E21C3"/>
    <w:rsid w:val="007F6065"/>
    <w:rsid w:val="007F6B43"/>
    <w:rsid w:val="008007A7"/>
    <w:rsid w:val="00800EE9"/>
    <w:rsid w:val="00802693"/>
    <w:rsid w:val="00803E2A"/>
    <w:rsid w:val="008058B6"/>
    <w:rsid w:val="00805B1D"/>
    <w:rsid w:val="008107EB"/>
    <w:rsid w:val="00812E73"/>
    <w:rsid w:val="00814DC9"/>
    <w:rsid w:val="008200F1"/>
    <w:rsid w:val="00820E6A"/>
    <w:rsid w:val="00826346"/>
    <w:rsid w:val="00826D3D"/>
    <w:rsid w:val="0083232E"/>
    <w:rsid w:val="00832703"/>
    <w:rsid w:val="00833881"/>
    <w:rsid w:val="00834026"/>
    <w:rsid w:val="00835585"/>
    <w:rsid w:val="00836F81"/>
    <w:rsid w:val="0083786D"/>
    <w:rsid w:val="00837950"/>
    <w:rsid w:val="008405E8"/>
    <w:rsid w:val="008421EA"/>
    <w:rsid w:val="008529D0"/>
    <w:rsid w:val="00855B7C"/>
    <w:rsid w:val="008621D6"/>
    <w:rsid w:val="00863210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934FF"/>
    <w:rsid w:val="00895138"/>
    <w:rsid w:val="008A049D"/>
    <w:rsid w:val="008A0D3A"/>
    <w:rsid w:val="008A0EF2"/>
    <w:rsid w:val="008A1B60"/>
    <w:rsid w:val="008A3D32"/>
    <w:rsid w:val="008A3E37"/>
    <w:rsid w:val="008A5870"/>
    <w:rsid w:val="008A5DD5"/>
    <w:rsid w:val="008A67B9"/>
    <w:rsid w:val="008A7A00"/>
    <w:rsid w:val="008B02F9"/>
    <w:rsid w:val="008B09DB"/>
    <w:rsid w:val="008B63FE"/>
    <w:rsid w:val="008B6B2F"/>
    <w:rsid w:val="008B7DD7"/>
    <w:rsid w:val="008C117F"/>
    <w:rsid w:val="008C15A7"/>
    <w:rsid w:val="008C1D70"/>
    <w:rsid w:val="008C2B87"/>
    <w:rsid w:val="008C38FE"/>
    <w:rsid w:val="008C628F"/>
    <w:rsid w:val="008C6FFC"/>
    <w:rsid w:val="008D0004"/>
    <w:rsid w:val="008D027A"/>
    <w:rsid w:val="008D19CE"/>
    <w:rsid w:val="008D2C3B"/>
    <w:rsid w:val="008D2F4A"/>
    <w:rsid w:val="008D3896"/>
    <w:rsid w:val="008D3FB6"/>
    <w:rsid w:val="008D47C5"/>
    <w:rsid w:val="008D5C60"/>
    <w:rsid w:val="008D62CC"/>
    <w:rsid w:val="008D64ED"/>
    <w:rsid w:val="008E02E5"/>
    <w:rsid w:val="008E1131"/>
    <w:rsid w:val="008E45F9"/>
    <w:rsid w:val="008E62AA"/>
    <w:rsid w:val="008E74ED"/>
    <w:rsid w:val="008E7D39"/>
    <w:rsid w:val="008F5EC2"/>
    <w:rsid w:val="00901DA5"/>
    <w:rsid w:val="009029F4"/>
    <w:rsid w:val="00902FB5"/>
    <w:rsid w:val="00903123"/>
    <w:rsid w:val="0090335E"/>
    <w:rsid w:val="009042F5"/>
    <w:rsid w:val="00904EFB"/>
    <w:rsid w:val="00905A06"/>
    <w:rsid w:val="00906D49"/>
    <w:rsid w:val="009070F5"/>
    <w:rsid w:val="0090786F"/>
    <w:rsid w:val="009123E3"/>
    <w:rsid w:val="009125B8"/>
    <w:rsid w:val="00913ECD"/>
    <w:rsid w:val="009149F1"/>
    <w:rsid w:val="00914CC9"/>
    <w:rsid w:val="0091513A"/>
    <w:rsid w:val="00915994"/>
    <w:rsid w:val="00922335"/>
    <w:rsid w:val="00923493"/>
    <w:rsid w:val="00924C24"/>
    <w:rsid w:val="0093033C"/>
    <w:rsid w:val="00930C1D"/>
    <w:rsid w:val="00934855"/>
    <w:rsid w:val="009356C5"/>
    <w:rsid w:val="00935C57"/>
    <w:rsid w:val="009360BD"/>
    <w:rsid w:val="00937F84"/>
    <w:rsid w:val="00942C0F"/>
    <w:rsid w:val="009437DF"/>
    <w:rsid w:val="00944135"/>
    <w:rsid w:val="00944599"/>
    <w:rsid w:val="00946AE0"/>
    <w:rsid w:val="0094783F"/>
    <w:rsid w:val="00950B11"/>
    <w:rsid w:val="00950DD8"/>
    <w:rsid w:val="009524B7"/>
    <w:rsid w:val="0095322A"/>
    <w:rsid w:val="009547F9"/>
    <w:rsid w:val="009553F5"/>
    <w:rsid w:val="00960E91"/>
    <w:rsid w:val="00966987"/>
    <w:rsid w:val="009669B2"/>
    <w:rsid w:val="00966D2A"/>
    <w:rsid w:val="009676B9"/>
    <w:rsid w:val="00970DE9"/>
    <w:rsid w:val="009725C7"/>
    <w:rsid w:val="009746D4"/>
    <w:rsid w:val="00981932"/>
    <w:rsid w:val="00982FFF"/>
    <w:rsid w:val="00983F35"/>
    <w:rsid w:val="00985B59"/>
    <w:rsid w:val="00987DF2"/>
    <w:rsid w:val="009901D6"/>
    <w:rsid w:val="00992087"/>
    <w:rsid w:val="00992710"/>
    <w:rsid w:val="009955A7"/>
    <w:rsid w:val="0099684F"/>
    <w:rsid w:val="00996B0A"/>
    <w:rsid w:val="009A23BD"/>
    <w:rsid w:val="009A4BDC"/>
    <w:rsid w:val="009A595E"/>
    <w:rsid w:val="009B10B3"/>
    <w:rsid w:val="009B242B"/>
    <w:rsid w:val="009B252C"/>
    <w:rsid w:val="009C547A"/>
    <w:rsid w:val="009C7DE2"/>
    <w:rsid w:val="009E2539"/>
    <w:rsid w:val="009E3171"/>
    <w:rsid w:val="009E39CE"/>
    <w:rsid w:val="009E5220"/>
    <w:rsid w:val="009E6F97"/>
    <w:rsid w:val="009F1EAF"/>
    <w:rsid w:val="009F2560"/>
    <w:rsid w:val="009F3211"/>
    <w:rsid w:val="009F3F34"/>
    <w:rsid w:val="009F46E7"/>
    <w:rsid w:val="00A01333"/>
    <w:rsid w:val="00A01FB2"/>
    <w:rsid w:val="00A03C28"/>
    <w:rsid w:val="00A0550F"/>
    <w:rsid w:val="00A07733"/>
    <w:rsid w:val="00A07D93"/>
    <w:rsid w:val="00A12816"/>
    <w:rsid w:val="00A1281A"/>
    <w:rsid w:val="00A128AA"/>
    <w:rsid w:val="00A12B40"/>
    <w:rsid w:val="00A1612A"/>
    <w:rsid w:val="00A162E6"/>
    <w:rsid w:val="00A16AF9"/>
    <w:rsid w:val="00A178A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6232"/>
    <w:rsid w:val="00A37E7E"/>
    <w:rsid w:val="00A40509"/>
    <w:rsid w:val="00A40923"/>
    <w:rsid w:val="00A41806"/>
    <w:rsid w:val="00A428C2"/>
    <w:rsid w:val="00A43AF6"/>
    <w:rsid w:val="00A44584"/>
    <w:rsid w:val="00A45C77"/>
    <w:rsid w:val="00A4716C"/>
    <w:rsid w:val="00A538A1"/>
    <w:rsid w:val="00A5794C"/>
    <w:rsid w:val="00A60B79"/>
    <w:rsid w:val="00A611D5"/>
    <w:rsid w:val="00A63B87"/>
    <w:rsid w:val="00A64421"/>
    <w:rsid w:val="00A64D50"/>
    <w:rsid w:val="00A650BA"/>
    <w:rsid w:val="00A65DB4"/>
    <w:rsid w:val="00A65E59"/>
    <w:rsid w:val="00A67535"/>
    <w:rsid w:val="00A67927"/>
    <w:rsid w:val="00A710C0"/>
    <w:rsid w:val="00A715A3"/>
    <w:rsid w:val="00A7238F"/>
    <w:rsid w:val="00A725A4"/>
    <w:rsid w:val="00A84758"/>
    <w:rsid w:val="00A91F48"/>
    <w:rsid w:val="00A939BC"/>
    <w:rsid w:val="00A9492D"/>
    <w:rsid w:val="00A955D9"/>
    <w:rsid w:val="00AA04DF"/>
    <w:rsid w:val="00AA0AAC"/>
    <w:rsid w:val="00AA43E4"/>
    <w:rsid w:val="00AA64FB"/>
    <w:rsid w:val="00AA7246"/>
    <w:rsid w:val="00AB0406"/>
    <w:rsid w:val="00AB08E5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5C38"/>
    <w:rsid w:val="00AC7CC2"/>
    <w:rsid w:val="00AD27D3"/>
    <w:rsid w:val="00AD2FDA"/>
    <w:rsid w:val="00AD3862"/>
    <w:rsid w:val="00AD4C82"/>
    <w:rsid w:val="00AD56FF"/>
    <w:rsid w:val="00AD6369"/>
    <w:rsid w:val="00AD6949"/>
    <w:rsid w:val="00AD7490"/>
    <w:rsid w:val="00AD7DFD"/>
    <w:rsid w:val="00AE2C2F"/>
    <w:rsid w:val="00AE3BDB"/>
    <w:rsid w:val="00AE5649"/>
    <w:rsid w:val="00AF0F17"/>
    <w:rsid w:val="00AF1F38"/>
    <w:rsid w:val="00AF319F"/>
    <w:rsid w:val="00AF77CA"/>
    <w:rsid w:val="00B022E4"/>
    <w:rsid w:val="00B02301"/>
    <w:rsid w:val="00B02802"/>
    <w:rsid w:val="00B0347E"/>
    <w:rsid w:val="00B05F5A"/>
    <w:rsid w:val="00B07D2B"/>
    <w:rsid w:val="00B11FF4"/>
    <w:rsid w:val="00B1270A"/>
    <w:rsid w:val="00B12ACE"/>
    <w:rsid w:val="00B15265"/>
    <w:rsid w:val="00B16EE1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25C3"/>
    <w:rsid w:val="00B54C37"/>
    <w:rsid w:val="00B5526D"/>
    <w:rsid w:val="00B564FE"/>
    <w:rsid w:val="00B56B8D"/>
    <w:rsid w:val="00B602AB"/>
    <w:rsid w:val="00B61209"/>
    <w:rsid w:val="00B63E07"/>
    <w:rsid w:val="00B64636"/>
    <w:rsid w:val="00B64D46"/>
    <w:rsid w:val="00B65B18"/>
    <w:rsid w:val="00B65D30"/>
    <w:rsid w:val="00B65E55"/>
    <w:rsid w:val="00B6604D"/>
    <w:rsid w:val="00B664EF"/>
    <w:rsid w:val="00B74523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8C6"/>
    <w:rsid w:val="00BA4CD6"/>
    <w:rsid w:val="00BA4E2C"/>
    <w:rsid w:val="00BA56DA"/>
    <w:rsid w:val="00BA5A9A"/>
    <w:rsid w:val="00BA6185"/>
    <w:rsid w:val="00BA61EE"/>
    <w:rsid w:val="00BA6AE1"/>
    <w:rsid w:val="00BA761C"/>
    <w:rsid w:val="00BA7F57"/>
    <w:rsid w:val="00BB49FD"/>
    <w:rsid w:val="00BB4AFF"/>
    <w:rsid w:val="00BB5D1F"/>
    <w:rsid w:val="00BB626D"/>
    <w:rsid w:val="00BB6546"/>
    <w:rsid w:val="00BC0E21"/>
    <w:rsid w:val="00BC1298"/>
    <w:rsid w:val="00BC3D9E"/>
    <w:rsid w:val="00BC63F3"/>
    <w:rsid w:val="00BD0739"/>
    <w:rsid w:val="00BD12AB"/>
    <w:rsid w:val="00BD1A10"/>
    <w:rsid w:val="00BD3F1E"/>
    <w:rsid w:val="00BD4BF4"/>
    <w:rsid w:val="00BD61F7"/>
    <w:rsid w:val="00BE63CA"/>
    <w:rsid w:val="00BF039D"/>
    <w:rsid w:val="00BF12B8"/>
    <w:rsid w:val="00BF45FB"/>
    <w:rsid w:val="00BF65E6"/>
    <w:rsid w:val="00BF6D49"/>
    <w:rsid w:val="00C004AF"/>
    <w:rsid w:val="00C008E9"/>
    <w:rsid w:val="00C009F7"/>
    <w:rsid w:val="00C00E04"/>
    <w:rsid w:val="00C01793"/>
    <w:rsid w:val="00C01E41"/>
    <w:rsid w:val="00C02DBF"/>
    <w:rsid w:val="00C03332"/>
    <w:rsid w:val="00C0430D"/>
    <w:rsid w:val="00C06014"/>
    <w:rsid w:val="00C071C9"/>
    <w:rsid w:val="00C13391"/>
    <w:rsid w:val="00C13C8E"/>
    <w:rsid w:val="00C143E8"/>
    <w:rsid w:val="00C17668"/>
    <w:rsid w:val="00C24B7B"/>
    <w:rsid w:val="00C24D82"/>
    <w:rsid w:val="00C24D8A"/>
    <w:rsid w:val="00C26338"/>
    <w:rsid w:val="00C2651E"/>
    <w:rsid w:val="00C2737D"/>
    <w:rsid w:val="00C321EA"/>
    <w:rsid w:val="00C33891"/>
    <w:rsid w:val="00C33E69"/>
    <w:rsid w:val="00C34B2A"/>
    <w:rsid w:val="00C47091"/>
    <w:rsid w:val="00C50FB8"/>
    <w:rsid w:val="00C5123D"/>
    <w:rsid w:val="00C534C8"/>
    <w:rsid w:val="00C5423E"/>
    <w:rsid w:val="00C54244"/>
    <w:rsid w:val="00C5468F"/>
    <w:rsid w:val="00C55F16"/>
    <w:rsid w:val="00C5685E"/>
    <w:rsid w:val="00C56C15"/>
    <w:rsid w:val="00C60FD2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4FEE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979D5"/>
    <w:rsid w:val="00CA12A7"/>
    <w:rsid w:val="00CA1EB2"/>
    <w:rsid w:val="00CA2653"/>
    <w:rsid w:val="00CB19E4"/>
    <w:rsid w:val="00CB2099"/>
    <w:rsid w:val="00CB2EC0"/>
    <w:rsid w:val="00CB418B"/>
    <w:rsid w:val="00CC0028"/>
    <w:rsid w:val="00CC1069"/>
    <w:rsid w:val="00CC4EF4"/>
    <w:rsid w:val="00CC5842"/>
    <w:rsid w:val="00CC5A7E"/>
    <w:rsid w:val="00CC60E7"/>
    <w:rsid w:val="00CC704E"/>
    <w:rsid w:val="00CC7753"/>
    <w:rsid w:val="00CD0C0E"/>
    <w:rsid w:val="00CD11C3"/>
    <w:rsid w:val="00CD15C1"/>
    <w:rsid w:val="00CD2006"/>
    <w:rsid w:val="00CD2143"/>
    <w:rsid w:val="00CD22C1"/>
    <w:rsid w:val="00CD58B9"/>
    <w:rsid w:val="00CD5A12"/>
    <w:rsid w:val="00CD5C01"/>
    <w:rsid w:val="00CE233A"/>
    <w:rsid w:val="00CE3C4B"/>
    <w:rsid w:val="00CE6297"/>
    <w:rsid w:val="00CE74A7"/>
    <w:rsid w:val="00CF0C74"/>
    <w:rsid w:val="00CF1308"/>
    <w:rsid w:val="00CF3E70"/>
    <w:rsid w:val="00CF53CD"/>
    <w:rsid w:val="00CF60F8"/>
    <w:rsid w:val="00D035FA"/>
    <w:rsid w:val="00D10555"/>
    <w:rsid w:val="00D1100B"/>
    <w:rsid w:val="00D1206A"/>
    <w:rsid w:val="00D1347A"/>
    <w:rsid w:val="00D21650"/>
    <w:rsid w:val="00D222D8"/>
    <w:rsid w:val="00D27EAA"/>
    <w:rsid w:val="00D30298"/>
    <w:rsid w:val="00D304D1"/>
    <w:rsid w:val="00D33DA9"/>
    <w:rsid w:val="00D34D9F"/>
    <w:rsid w:val="00D36966"/>
    <w:rsid w:val="00D40E4E"/>
    <w:rsid w:val="00D42AF9"/>
    <w:rsid w:val="00D4327E"/>
    <w:rsid w:val="00D43C47"/>
    <w:rsid w:val="00D4502B"/>
    <w:rsid w:val="00D475E6"/>
    <w:rsid w:val="00D50A88"/>
    <w:rsid w:val="00D50AA7"/>
    <w:rsid w:val="00D50D04"/>
    <w:rsid w:val="00D51A6A"/>
    <w:rsid w:val="00D52833"/>
    <w:rsid w:val="00D576FD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154"/>
    <w:rsid w:val="00D96FAA"/>
    <w:rsid w:val="00D97C6A"/>
    <w:rsid w:val="00D97F3C"/>
    <w:rsid w:val="00DA39B1"/>
    <w:rsid w:val="00DA5B0E"/>
    <w:rsid w:val="00DB2833"/>
    <w:rsid w:val="00DB4DF5"/>
    <w:rsid w:val="00DB5BA9"/>
    <w:rsid w:val="00DB6AD2"/>
    <w:rsid w:val="00DB6EFB"/>
    <w:rsid w:val="00DB78AA"/>
    <w:rsid w:val="00DB7978"/>
    <w:rsid w:val="00DC13C7"/>
    <w:rsid w:val="00DC1DF2"/>
    <w:rsid w:val="00DC21C8"/>
    <w:rsid w:val="00DC58EC"/>
    <w:rsid w:val="00DC686D"/>
    <w:rsid w:val="00DD3616"/>
    <w:rsid w:val="00DD72D6"/>
    <w:rsid w:val="00DE0A50"/>
    <w:rsid w:val="00DE0B13"/>
    <w:rsid w:val="00DE2A58"/>
    <w:rsid w:val="00DF006A"/>
    <w:rsid w:val="00DF02B1"/>
    <w:rsid w:val="00DF7A67"/>
    <w:rsid w:val="00E0170F"/>
    <w:rsid w:val="00E01972"/>
    <w:rsid w:val="00E01CB1"/>
    <w:rsid w:val="00E029FC"/>
    <w:rsid w:val="00E03DCA"/>
    <w:rsid w:val="00E046CD"/>
    <w:rsid w:val="00E06384"/>
    <w:rsid w:val="00E10311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537E"/>
    <w:rsid w:val="00E36DF4"/>
    <w:rsid w:val="00E371BB"/>
    <w:rsid w:val="00E416F1"/>
    <w:rsid w:val="00E42DB0"/>
    <w:rsid w:val="00E46E97"/>
    <w:rsid w:val="00E476B6"/>
    <w:rsid w:val="00E477D7"/>
    <w:rsid w:val="00E51B0C"/>
    <w:rsid w:val="00E51FF8"/>
    <w:rsid w:val="00E529BC"/>
    <w:rsid w:val="00E537B4"/>
    <w:rsid w:val="00E61DD6"/>
    <w:rsid w:val="00E62BED"/>
    <w:rsid w:val="00E63F17"/>
    <w:rsid w:val="00E64990"/>
    <w:rsid w:val="00E73A1B"/>
    <w:rsid w:val="00E75B9D"/>
    <w:rsid w:val="00E76310"/>
    <w:rsid w:val="00E7672E"/>
    <w:rsid w:val="00E83CB5"/>
    <w:rsid w:val="00E876A1"/>
    <w:rsid w:val="00E877A7"/>
    <w:rsid w:val="00E91A76"/>
    <w:rsid w:val="00E924EE"/>
    <w:rsid w:val="00E94668"/>
    <w:rsid w:val="00E94FEE"/>
    <w:rsid w:val="00E95A6B"/>
    <w:rsid w:val="00E97B35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4AF5"/>
    <w:rsid w:val="00F057F6"/>
    <w:rsid w:val="00F07355"/>
    <w:rsid w:val="00F07689"/>
    <w:rsid w:val="00F10548"/>
    <w:rsid w:val="00F126D4"/>
    <w:rsid w:val="00F1343A"/>
    <w:rsid w:val="00F13B15"/>
    <w:rsid w:val="00F1449F"/>
    <w:rsid w:val="00F14ACB"/>
    <w:rsid w:val="00F21027"/>
    <w:rsid w:val="00F23E2E"/>
    <w:rsid w:val="00F3058D"/>
    <w:rsid w:val="00F30603"/>
    <w:rsid w:val="00F32999"/>
    <w:rsid w:val="00F33606"/>
    <w:rsid w:val="00F35903"/>
    <w:rsid w:val="00F3623A"/>
    <w:rsid w:val="00F36A7F"/>
    <w:rsid w:val="00F3797F"/>
    <w:rsid w:val="00F37CBB"/>
    <w:rsid w:val="00F40D86"/>
    <w:rsid w:val="00F41EA3"/>
    <w:rsid w:val="00F4594E"/>
    <w:rsid w:val="00F4771F"/>
    <w:rsid w:val="00F504C6"/>
    <w:rsid w:val="00F5332E"/>
    <w:rsid w:val="00F54B0B"/>
    <w:rsid w:val="00F54EC9"/>
    <w:rsid w:val="00F55371"/>
    <w:rsid w:val="00F558B9"/>
    <w:rsid w:val="00F57858"/>
    <w:rsid w:val="00F60524"/>
    <w:rsid w:val="00F60AAA"/>
    <w:rsid w:val="00F61562"/>
    <w:rsid w:val="00F61864"/>
    <w:rsid w:val="00F65B85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03CB"/>
    <w:rsid w:val="00F9366D"/>
    <w:rsid w:val="00F94F72"/>
    <w:rsid w:val="00F96701"/>
    <w:rsid w:val="00FA2260"/>
    <w:rsid w:val="00FA33E4"/>
    <w:rsid w:val="00FA61AA"/>
    <w:rsid w:val="00FA6DE7"/>
    <w:rsid w:val="00FB2A3E"/>
    <w:rsid w:val="00FB515C"/>
    <w:rsid w:val="00FB54E4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268E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08E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B08E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AB08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AB08E5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B08E5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7A4456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B08E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AB08E5"/>
  </w:style>
  <w:style w:type="character" w:customStyle="1" w:styleId="CharAmSchText">
    <w:name w:val="CharAmSchText"/>
    <w:basedOn w:val="OPCCharBase"/>
    <w:qFormat/>
    <w:rsid w:val="00AB08E5"/>
  </w:style>
  <w:style w:type="character" w:customStyle="1" w:styleId="CharChapNo">
    <w:name w:val="CharChapNo"/>
    <w:basedOn w:val="OPCCharBase"/>
    <w:uiPriority w:val="1"/>
    <w:qFormat/>
    <w:rsid w:val="00AB08E5"/>
  </w:style>
  <w:style w:type="character" w:customStyle="1" w:styleId="CharChapText">
    <w:name w:val="CharChapText"/>
    <w:basedOn w:val="OPCCharBase"/>
    <w:uiPriority w:val="1"/>
    <w:qFormat/>
    <w:rsid w:val="00AB08E5"/>
  </w:style>
  <w:style w:type="character" w:customStyle="1" w:styleId="CharDivNo">
    <w:name w:val="CharDivNo"/>
    <w:basedOn w:val="OPCCharBase"/>
    <w:uiPriority w:val="1"/>
    <w:qFormat/>
    <w:rsid w:val="00AB08E5"/>
  </w:style>
  <w:style w:type="character" w:customStyle="1" w:styleId="CharDivText">
    <w:name w:val="CharDivText"/>
    <w:basedOn w:val="OPCCharBase"/>
    <w:uiPriority w:val="1"/>
    <w:qFormat/>
    <w:rsid w:val="00AB08E5"/>
  </w:style>
  <w:style w:type="character" w:customStyle="1" w:styleId="CharPartNo">
    <w:name w:val="CharPartNo"/>
    <w:basedOn w:val="OPCCharBase"/>
    <w:uiPriority w:val="1"/>
    <w:qFormat/>
    <w:rsid w:val="00AB08E5"/>
  </w:style>
  <w:style w:type="character" w:customStyle="1" w:styleId="CharPartText">
    <w:name w:val="CharPartText"/>
    <w:basedOn w:val="OPCCharBase"/>
    <w:uiPriority w:val="1"/>
    <w:qFormat/>
    <w:rsid w:val="00AB08E5"/>
  </w:style>
  <w:style w:type="character" w:customStyle="1" w:styleId="OPCCharBase">
    <w:name w:val="OPCCharBase"/>
    <w:uiPriority w:val="1"/>
    <w:qFormat/>
    <w:rsid w:val="00AB08E5"/>
  </w:style>
  <w:style w:type="paragraph" w:customStyle="1" w:styleId="OPCParaBase">
    <w:name w:val="OPCParaBase"/>
    <w:qFormat/>
    <w:rsid w:val="00AB08E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B08E5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AB08E5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AB08E5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AB08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AB08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AB08E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B08E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B08E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08E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AB08E5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AB08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AB08E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AB08E5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AB08E5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AB08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08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B08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08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08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08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08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08E5"/>
  </w:style>
  <w:style w:type="paragraph" w:customStyle="1" w:styleId="Blocks">
    <w:name w:val="Blocks"/>
    <w:aliases w:val="bb"/>
    <w:basedOn w:val="OPCParaBase"/>
    <w:qFormat/>
    <w:rsid w:val="00AB08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08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08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08E5"/>
    <w:rPr>
      <w:i/>
    </w:rPr>
  </w:style>
  <w:style w:type="paragraph" w:customStyle="1" w:styleId="BoxList">
    <w:name w:val="BoxList"/>
    <w:aliases w:val="bl"/>
    <w:basedOn w:val="BoxText"/>
    <w:qFormat/>
    <w:rsid w:val="00AB08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08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08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08E5"/>
    <w:pPr>
      <w:ind w:left="1985" w:hanging="851"/>
    </w:pPr>
  </w:style>
  <w:style w:type="character" w:customStyle="1" w:styleId="CharAmPartNo">
    <w:name w:val="CharAmPartNo"/>
    <w:basedOn w:val="OPCCharBase"/>
    <w:qFormat/>
    <w:rsid w:val="00AB08E5"/>
  </w:style>
  <w:style w:type="character" w:customStyle="1" w:styleId="CharAmPartText">
    <w:name w:val="CharAmPartText"/>
    <w:basedOn w:val="OPCCharBase"/>
    <w:qFormat/>
    <w:rsid w:val="00AB08E5"/>
  </w:style>
  <w:style w:type="character" w:customStyle="1" w:styleId="CharBoldItalic">
    <w:name w:val="CharBoldItalic"/>
    <w:basedOn w:val="OPCCharBase"/>
    <w:uiPriority w:val="1"/>
    <w:qFormat/>
    <w:rsid w:val="00AB08E5"/>
    <w:rPr>
      <w:b/>
      <w:i/>
    </w:rPr>
  </w:style>
  <w:style w:type="character" w:customStyle="1" w:styleId="CharItalic">
    <w:name w:val="CharItalic"/>
    <w:basedOn w:val="OPCCharBase"/>
    <w:uiPriority w:val="1"/>
    <w:qFormat/>
    <w:rsid w:val="00AB08E5"/>
    <w:rPr>
      <w:i/>
    </w:rPr>
  </w:style>
  <w:style w:type="character" w:customStyle="1" w:styleId="CharSubdNo">
    <w:name w:val="CharSubdNo"/>
    <w:basedOn w:val="OPCCharBase"/>
    <w:uiPriority w:val="1"/>
    <w:qFormat/>
    <w:rsid w:val="00AB08E5"/>
  </w:style>
  <w:style w:type="character" w:customStyle="1" w:styleId="CharSubdText">
    <w:name w:val="CharSubdText"/>
    <w:basedOn w:val="OPCCharBase"/>
    <w:uiPriority w:val="1"/>
    <w:qFormat/>
    <w:rsid w:val="00AB08E5"/>
  </w:style>
  <w:style w:type="paragraph" w:customStyle="1" w:styleId="CTA--">
    <w:name w:val="CTA --"/>
    <w:basedOn w:val="OPCParaBase"/>
    <w:next w:val="Normal"/>
    <w:rsid w:val="00AB08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08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08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08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08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08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08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08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08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08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08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08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08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08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B08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08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08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08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08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08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AB08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08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08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08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08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08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B08E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08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B08E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B08E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B08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08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08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08E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B08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08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08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08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08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08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08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08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08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08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08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08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08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08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08E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08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08E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B08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08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08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08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08E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A4456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B08E5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08E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AB08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B08E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B08E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B08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08E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B08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08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08E5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AB08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08E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B08E5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AB08E5"/>
  </w:style>
  <w:style w:type="paragraph" w:customStyle="1" w:styleId="CompiledActNo">
    <w:name w:val="CompiledActNo"/>
    <w:basedOn w:val="OPCParaBase"/>
    <w:next w:val="Normal"/>
    <w:rsid w:val="00AB08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B08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08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AB08E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rsid w:val="007A4456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AB08E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B08E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B08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08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B08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08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B08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B08E5"/>
    <w:pPr>
      <w:keepNext/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B08E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B08E5"/>
    <w:pPr>
      <w:keepNext/>
      <w:spacing w:before="60" w:line="240" w:lineRule="atLeast"/>
      <w:ind w:left="170"/>
    </w:pPr>
    <w:rPr>
      <w:rFonts w:ascii="Arial" w:hAnsi="Arial" w:cs="Arial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08E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B08E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AB08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AB08E5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B08E5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7A4456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B08E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AB08E5"/>
  </w:style>
  <w:style w:type="character" w:customStyle="1" w:styleId="CharAmSchText">
    <w:name w:val="CharAmSchText"/>
    <w:basedOn w:val="OPCCharBase"/>
    <w:qFormat/>
    <w:rsid w:val="00AB08E5"/>
  </w:style>
  <w:style w:type="character" w:customStyle="1" w:styleId="CharChapNo">
    <w:name w:val="CharChapNo"/>
    <w:basedOn w:val="OPCCharBase"/>
    <w:uiPriority w:val="1"/>
    <w:qFormat/>
    <w:rsid w:val="00AB08E5"/>
  </w:style>
  <w:style w:type="character" w:customStyle="1" w:styleId="CharChapText">
    <w:name w:val="CharChapText"/>
    <w:basedOn w:val="OPCCharBase"/>
    <w:uiPriority w:val="1"/>
    <w:qFormat/>
    <w:rsid w:val="00AB08E5"/>
  </w:style>
  <w:style w:type="character" w:customStyle="1" w:styleId="CharDivNo">
    <w:name w:val="CharDivNo"/>
    <w:basedOn w:val="OPCCharBase"/>
    <w:uiPriority w:val="1"/>
    <w:qFormat/>
    <w:rsid w:val="00AB08E5"/>
  </w:style>
  <w:style w:type="character" w:customStyle="1" w:styleId="CharDivText">
    <w:name w:val="CharDivText"/>
    <w:basedOn w:val="OPCCharBase"/>
    <w:uiPriority w:val="1"/>
    <w:qFormat/>
    <w:rsid w:val="00AB08E5"/>
  </w:style>
  <w:style w:type="character" w:customStyle="1" w:styleId="CharPartNo">
    <w:name w:val="CharPartNo"/>
    <w:basedOn w:val="OPCCharBase"/>
    <w:uiPriority w:val="1"/>
    <w:qFormat/>
    <w:rsid w:val="00AB08E5"/>
  </w:style>
  <w:style w:type="character" w:customStyle="1" w:styleId="CharPartText">
    <w:name w:val="CharPartText"/>
    <w:basedOn w:val="OPCCharBase"/>
    <w:uiPriority w:val="1"/>
    <w:qFormat/>
    <w:rsid w:val="00AB08E5"/>
  </w:style>
  <w:style w:type="character" w:customStyle="1" w:styleId="OPCCharBase">
    <w:name w:val="OPCCharBase"/>
    <w:uiPriority w:val="1"/>
    <w:qFormat/>
    <w:rsid w:val="00AB08E5"/>
  </w:style>
  <w:style w:type="paragraph" w:customStyle="1" w:styleId="OPCParaBase">
    <w:name w:val="OPCParaBase"/>
    <w:qFormat/>
    <w:rsid w:val="00AB08E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B08E5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AB08E5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AB08E5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AB08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AB08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AB08E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B08E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B08E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08E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08E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AB08E5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AB08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AB08E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AB08E5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AB08E5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AB08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08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B08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08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08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08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08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08E5"/>
  </w:style>
  <w:style w:type="paragraph" w:customStyle="1" w:styleId="Blocks">
    <w:name w:val="Blocks"/>
    <w:aliases w:val="bb"/>
    <w:basedOn w:val="OPCParaBase"/>
    <w:qFormat/>
    <w:rsid w:val="00AB08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08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08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08E5"/>
    <w:rPr>
      <w:i/>
    </w:rPr>
  </w:style>
  <w:style w:type="paragraph" w:customStyle="1" w:styleId="BoxList">
    <w:name w:val="BoxList"/>
    <w:aliases w:val="bl"/>
    <w:basedOn w:val="BoxText"/>
    <w:qFormat/>
    <w:rsid w:val="00AB08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08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08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08E5"/>
    <w:pPr>
      <w:ind w:left="1985" w:hanging="851"/>
    </w:pPr>
  </w:style>
  <w:style w:type="character" w:customStyle="1" w:styleId="CharAmPartNo">
    <w:name w:val="CharAmPartNo"/>
    <w:basedOn w:val="OPCCharBase"/>
    <w:qFormat/>
    <w:rsid w:val="00AB08E5"/>
  </w:style>
  <w:style w:type="character" w:customStyle="1" w:styleId="CharAmPartText">
    <w:name w:val="CharAmPartText"/>
    <w:basedOn w:val="OPCCharBase"/>
    <w:qFormat/>
    <w:rsid w:val="00AB08E5"/>
  </w:style>
  <w:style w:type="character" w:customStyle="1" w:styleId="CharBoldItalic">
    <w:name w:val="CharBoldItalic"/>
    <w:basedOn w:val="OPCCharBase"/>
    <w:uiPriority w:val="1"/>
    <w:qFormat/>
    <w:rsid w:val="00AB08E5"/>
    <w:rPr>
      <w:b/>
      <w:i/>
    </w:rPr>
  </w:style>
  <w:style w:type="character" w:customStyle="1" w:styleId="CharItalic">
    <w:name w:val="CharItalic"/>
    <w:basedOn w:val="OPCCharBase"/>
    <w:uiPriority w:val="1"/>
    <w:qFormat/>
    <w:rsid w:val="00AB08E5"/>
    <w:rPr>
      <w:i/>
    </w:rPr>
  </w:style>
  <w:style w:type="character" w:customStyle="1" w:styleId="CharSubdNo">
    <w:name w:val="CharSubdNo"/>
    <w:basedOn w:val="OPCCharBase"/>
    <w:uiPriority w:val="1"/>
    <w:qFormat/>
    <w:rsid w:val="00AB08E5"/>
  </w:style>
  <w:style w:type="character" w:customStyle="1" w:styleId="CharSubdText">
    <w:name w:val="CharSubdText"/>
    <w:basedOn w:val="OPCCharBase"/>
    <w:uiPriority w:val="1"/>
    <w:qFormat/>
    <w:rsid w:val="00AB08E5"/>
  </w:style>
  <w:style w:type="paragraph" w:customStyle="1" w:styleId="CTA--">
    <w:name w:val="CTA --"/>
    <w:basedOn w:val="OPCParaBase"/>
    <w:next w:val="Normal"/>
    <w:rsid w:val="00AB08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08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08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08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08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08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08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08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08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08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08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08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08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08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B08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08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08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08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08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08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AB08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08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08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08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08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08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B08E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08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B08E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B08E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B08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08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08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08E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B08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08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08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08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08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08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08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08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08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08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08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08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08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08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08E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08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08E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B08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08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08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08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08E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A4456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B08E5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08E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AB08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B08E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B08E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B08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08E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B08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08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08E5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AB08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08E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B08E5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AB08E5"/>
  </w:style>
  <w:style w:type="paragraph" w:customStyle="1" w:styleId="CompiledActNo">
    <w:name w:val="CompiledActNo"/>
    <w:basedOn w:val="OPCParaBase"/>
    <w:next w:val="Normal"/>
    <w:rsid w:val="00AB08E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B08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08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AB08E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rsid w:val="007A4456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AB08E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B08E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B08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08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B08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08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B08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B08E5"/>
    <w:pPr>
      <w:keepNext/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B08E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B08E5"/>
    <w:pPr>
      <w:keepNext/>
      <w:spacing w:before="60" w:line="240" w:lineRule="atLeast"/>
      <w:ind w:left="170"/>
    </w:pPr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12</Pages>
  <Words>1672</Words>
  <Characters>9077</Characters>
  <Application>Microsoft Office Word</Application>
  <DocSecurity>0</DocSecurity>
  <PresentationFormat/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(Notification and Assessment) Amendment Regulation 2013 (No. A)</vt:lpstr>
    </vt:vector>
  </TitlesOfParts>
  <Manager/>
  <Company/>
  <LinksUpToDate>false</LinksUpToDate>
  <CharactersWithSpaces>10728</CharactersWithSpaces>
  <SharedDoc>false</SharedDoc>
  <HyperlinkBase/>
  <HLinks>
    <vt:vector size="6" baseType="variant">
      <vt:variant>
        <vt:i4>6160468</vt:i4>
      </vt:variant>
      <vt:variant>
        <vt:i4>30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2013-03-26T22:00:00Z</cp:lastPrinted>
  <dcterms:created xsi:type="dcterms:W3CDTF">2013-04-22T01:18:00Z</dcterms:created>
  <dcterms:modified xsi:type="dcterms:W3CDTF">2013-04-22T04:28:00Z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1307</vt:lpwstr>
  </property>
  <property fmtid="{D5CDD505-2E9C-101B-9397-08002B2CF9AE}" pid="3" name="IndexMatter">
    <vt:lpwstr>1219584A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ShortT">
    <vt:lpwstr>Industrial Chemicals (Notification and Assessment) Amendment Regulation 2013 (No.  )</vt:lpwstr>
  </property>
  <property fmtid="{D5CDD505-2E9C-101B-9397-08002B2CF9AE}" pid="8" name="Class">
    <vt:lpwstr>Regulation</vt:lpwstr>
  </property>
  <property fmtid="{D5CDD505-2E9C-101B-9397-08002B2CF9AE}" pid="9" name="Type">
    <vt:lpwstr>SLI</vt:lpwstr>
  </property>
  <property fmtid="{D5CDD505-2E9C-101B-9397-08002B2CF9AE}" pid="10" name="DocType">
    <vt:lpwstr>AMD</vt:lpwstr>
  </property>
  <property fmtid="{D5CDD505-2E9C-101B-9397-08002B2CF9AE}" pid="11" name="Exco">
    <vt:lpwstr>Yes</vt:lpwstr>
  </property>
  <property fmtid="{D5CDD505-2E9C-101B-9397-08002B2CF9AE}" pid="12" name="Authority">
    <vt:lpwstr/>
  </property>
  <property fmtid="{D5CDD505-2E9C-101B-9397-08002B2CF9AE}" pid="13" name="ID">
    <vt:lpwstr>OPC50291</vt:lpwstr>
  </property>
  <property fmtid="{D5CDD505-2E9C-101B-9397-08002B2CF9AE}" pid="14" name="CounterSign">
    <vt:lpwstr/>
  </property>
  <property fmtid="{D5CDD505-2E9C-101B-9397-08002B2CF9AE}" pid="15" name="ActNo">
    <vt:lpwstr>No. 62, 2013</vt:lpwstr>
  </property>
  <property fmtid="{D5CDD505-2E9C-101B-9397-08002B2CF9AE}" pid="16" name="ExcoDate">
    <vt:lpwstr/>
  </property>
  <property fmtid="{D5CDD505-2E9C-101B-9397-08002B2CF9AE}" pid="17" name="DateMade">
    <vt:lpwstr/>
  </property>
</Properties>
</file>