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A80" w:rsidRDefault="00935A80"/>
    <w:p w:rsidR="0074432C" w:rsidRDefault="0074432C">
      <w:pPr>
        <w:pStyle w:val="Header"/>
        <w:tabs>
          <w:tab w:val="clear" w:pos="4153"/>
          <w:tab w:val="clear" w:pos="8306"/>
        </w:tabs>
      </w:pPr>
      <w:bookmarkStart w:id="0" w:name="RecipNameAddr"/>
      <w:bookmarkEnd w:id="0"/>
      <w:r>
        <w:t>Assistant Legislation Officer</w:t>
      </w:r>
    </w:p>
    <w:p w:rsidR="0074432C" w:rsidRDefault="0074432C">
      <w:pPr>
        <w:pStyle w:val="Header"/>
        <w:tabs>
          <w:tab w:val="clear" w:pos="4153"/>
          <w:tab w:val="clear" w:pos="8306"/>
        </w:tabs>
      </w:pPr>
      <w:r>
        <w:t>Senate Table Office</w:t>
      </w:r>
    </w:p>
    <w:p w:rsidR="0074432C" w:rsidRDefault="0074432C">
      <w:pPr>
        <w:pStyle w:val="Header"/>
        <w:tabs>
          <w:tab w:val="clear" w:pos="4153"/>
          <w:tab w:val="clear" w:pos="8306"/>
        </w:tabs>
      </w:pPr>
      <w:r>
        <w:t>Suite SG.25, Parliament House</w:t>
      </w:r>
    </w:p>
    <w:p w:rsidR="00935A80" w:rsidRDefault="0074432C">
      <w:pPr>
        <w:pStyle w:val="Header"/>
        <w:tabs>
          <w:tab w:val="clear" w:pos="4153"/>
          <w:tab w:val="clear" w:pos="8306"/>
        </w:tabs>
      </w:pPr>
      <w:proofErr w:type="gramStart"/>
      <w:r>
        <w:t>Canberra  ACT</w:t>
      </w:r>
      <w:proofErr w:type="gramEnd"/>
      <w:r>
        <w:t xml:space="preserve">  2600</w:t>
      </w:r>
    </w:p>
    <w:p w:rsidR="00935A80" w:rsidRDefault="00935A80">
      <w:pPr>
        <w:pStyle w:val="Header"/>
        <w:tabs>
          <w:tab w:val="clear" w:pos="4153"/>
          <w:tab w:val="clear" w:pos="8306"/>
        </w:tabs>
      </w:pPr>
    </w:p>
    <w:p w:rsidR="00935A80" w:rsidRDefault="0074432C">
      <w:r>
        <w:t xml:space="preserve">Dear </w:t>
      </w:r>
    </w:p>
    <w:p w:rsidR="006B16C2" w:rsidRDefault="006B16C2"/>
    <w:p w:rsidR="00935A80" w:rsidRDefault="0074432C">
      <w:pPr>
        <w:rPr>
          <w:b/>
        </w:rPr>
      </w:pPr>
      <w:r>
        <w:rPr>
          <w:b/>
        </w:rPr>
        <w:t>National Health (Pharmaceutical Benefits) Amendment Regulation 2013 (No. 1)</w:t>
      </w:r>
      <w:r w:rsidR="00282F07">
        <w:rPr>
          <w:b/>
        </w:rPr>
        <w:t xml:space="preserve"> [F2013L00650]</w:t>
      </w:r>
    </w:p>
    <w:p w:rsidR="00935A80" w:rsidRDefault="00935A80"/>
    <w:p w:rsidR="00935A80" w:rsidRDefault="006703A3">
      <w:bookmarkStart w:id="1" w:name="Start"/>
      <w:bookmarkEnd w:id="1"/>
      <w:r>
        <w:t>On 16 May 2013 the Chair of the Standing Committee on Regulations and Ordinances, Senator Mark Furner, requested the Minister for Health, the Hon Tanya Plibersek MP to provide further information in the Explanatory Statement (ES) about the nature of consultation undertaken for the Regulation mentioned above.</w:t>
      </w:r>
    </w:p>
    <w:p w:rsidR="006703A3" w:rsidRDefault="006703A3"/>
    <w:p w:rsidR="006703A3" w:rsidRDefault="006703A3">
      <w:r>
        <w:t xml:space="preserve">Senator Furner </w:t>
      </w:r>
      <w:r w:rsidR="00C92351">
        <w:t>advised of the Committee’s</w:t>
      </w:r>
      <w:r>
        <w:t xml:space="preserve"> concern that the original accompanying ES to the amending Regul</w:t>
      </w:r>
      <w:r w:rsidR="00C92351">
        <w:t>a</w:t>
      </w:r>
      <w:r>
        <w:t xml:space="preserve">tion </w:t>
      </w:r>
      <w:r w:rsidR="00C92351">
        <w:t>did not provide sufficient detail on the nature of consultation undertaken</w:t>
      </w:r>
      <w:r>
        <w:t>.  The ES was tabled on 14 May 2013.</w:t>
      </w:r>
    </w:p>
    <w:p w:rsidR="006703A3" w:rsidRDefault="006703A3"/>
    <w:p w:rsidR="006703A3" w:rsidRDefault="006703A3">
      <w:r w:rsidRPr="008C0DC9">
        <w:t>On</w:t>
      </w:r>
      <w:r w:rsidR="008C0DC9" w:rsidRPr="008C0DC9">
        <w:t xml:space="preserve"> 14 </w:t>
      </w:r>
      <w:r w:rsidRPr="008C0DC9">
        <w:t>June</w:t>
      </w:r>
      <w:r>
        <w:t xml:space="preserve"> 2013 Minister Plibersek responded to Senator Furner and advised that the ES would be updated according to the requirements of the </w:t>
      </w:r>
      <w:r w:rsidRPr="00C92351">
        <w:rPr>
          <w:i/>
        </w:rPr>
        <w:t xml:space="preserve">Legislative Instruments Act 2003 </w:t>
      </w:r>
      <w:r>
        <w:t>and re-submitted through the necessary process.</w:t>
      </w:r>
    </w:p>
    <w:p w:rsidR="006703A3" w:rsidRDefault="006703A3"/>
    <w:p w:rsidR="006703A3" w:rsidRDefault="006703A3">
      <w:r>
        <w:t>In view of this, we would appreciate if your Office could table the attached ES in substitute for the original ES that was previously tabled.</w:t>
      </w:r>
    </w:p>
    <w:p w:rsidR="006703A3" w:rsidRDefault="006703A3"/>
    <w:p w:rsidR="006703A3" w:rsidRDefault="006703A3">
      <w:r>
        <w:t>Yours sincerely,</w:t>
      </w:r>
    </w:p>
    <w:p w:rsidR="006703A3" w:rsidRDefault="006703A3"/>
    <w:p w:rsidR="00C92351" w:rsidRDefault="00C92351"/>
    <w:p w:rsidR="006703A3" w:rsidRDefault="006703A3"/>
    <w:p w:rsidR="006703A3" w:rsidRDefault="006703A3"/>
    <w:p w:rsidR="006B16C2" w:rsidRDefault="006B16C2"/>
    <w:p w:rsidR="006703A3" w:rsidRDefault="006703A3">
      <w:bookmarkStart w:id="2" w:name="_GoBack"/>
      <w:bookmarkEnd w:id="2"/>
      <w:r>
        <w:t>Pricing Section</w:t>
      </w:r>
    </w:p>
    <w:p w:rsidR="006703A3" w:rsidRDefault="006703A3">
      <w:r>
        <w:t>Pharmaceutical Evaluation Branch</w:t>
      </w:r>
    </w:p>
    <w:p w:rsidR="006703A3" w:rsidRDefault="006703A3">
      <w:r>
        <w:t>Pharmaceutical Benefits Division</w:t>
      </w:r>
    </w:p>
    <w:p w:rsidR="008C0DC9" w:rsidRDefault="008C0DC9"/>
    <w:p w:rsidR="00935A80" w:rsidRDefault="008C0DC9">
      <w:r>
        <w:t>2</w:t>
      </w:r>
      <w:r w:rsidR="004D5FC5">
        <w:t>0</w:t>
      </w:r>
      <w:r w:rsidR="006703A3">
        <w:t xml:space="preserve"> June 2013</w:t>
      </w:r>
    </w:p>
    <w:sectPr w:rsidR="00935A80">
      <w:headerReference w:type="first" r:id="rId7"/>
      <w:footerReference w:type="first" r:id="rId8"/>
      <w:pgSz w:w="11906" w:h="16838" w:code="9"/>
      <w:pgMar w:top="1440" w:right="1440" w:bottom="1440" w:left="1440" w:header="1440" w:footer="24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B6A" w:rsidRDefault="005C7B6A">
      <w:r>
        <w:separator/>
      </w:r>
    </w:p>
  </w:endnote>
  <w:endnote w:type="continuationSeparator" w:id="0">
    <w:p w:rsidR="005C7B6A" w:rsidRDefault="005C7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3A3" w:rsidRDefault="006703A3">
    <w:pPr>
      <w:framePr w:w="11516" w:h="427" w:wrap="notBeside" w:vAnchor="page" w:hAnchor="page" w:x="145" w:y="15985"/>
      <w:tabs>
        <w:tab w:val="left" w:pos="1418"/>
      </w:tabs>
      <w:jc w:val="center"/>
      <w:rPr>
        <w:rFonts w:ascii="Arial" w:hAnsi="Arial"/>
        <w:spacing w:val="-2"/>
        <w:position w:val="-6"/>
        <w:sz w:val="20"/>
      </w:rPr>
    </w:pPr>
    <w:r>
      <w:rPr>
        <w:noProof/>
        <w:lang w:eastAsia="en-AU"/>
      </w:rPr>
      <mc:AlternateContent>
        <mc:Choice Requires="wps">
          <w:drawing>
            <wp:anchor distT="0" distB="0" distL="114300" distR="114300" simplePos="0" relativeHeight="251657216" behindDoc="0" locked="0" layoutInCell="0" allowOverlap="1">
              <wp:simplePos x="0" y="0"/>
              <wp:positionH relativeFrom="page">
                <wp:posOffset>914400</wp:posOffset>
              </wp:positionH>
              <wp:positionV relativeFrom="page">
                <wp:posOffset>10128250</wp:posOffset>
              </wp:positionV>
              <wp:extent cx="573151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315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y;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797.5pt" to="523.3pt,7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" o:allowincell="f">
              <w10:wrap anchorx="page" anchory="page"/>
            </v:line>
          </w:pict>
        </mc:Fallback>
      </mc:AlternateContent>
    </w:r>
    <w:r>
      <w:rPr>
        <w:rFonts w:ascii="Arial" w:hAnsi="Arial"/>
        <w:sz w:val="20"/>
      </w:rPr>
      <w:t xml:space="preserve">Pharmaceutical Benefits </w:t>
    </w:r>
    <w:proofErr w:type="gramStart"/>
    <w:r>
      <w:rPr>
        <w:rFonts w:ascii="Arial" w:hAnsi="Arial"/>
        <w:sz w:val="20"/>
      </w:rPr>
      <w:t>Division  MDP</w:t>
    </w:r>
    <w:proofErr w:type="gramEnd"/>
    <w:r>
      <w:rPr>
        <w:rFonts w:ascii="Arial" w:hAnsi="Arial"/>
        <w:sz w:val="20"/>
      </w:rPr>
      <w:t xml:space="preserve"> 952  </w:t>
    </w:r>
    <w:r>
      <w:rPr>
        <w:rFonts w:ascii="Arial" w:hAnsi="Arial"/>
        <w:spacing w:val="-2"/>
        <w:sz w:val="20"/>
      </w:rPr>
      <w:t>GPO Box 9848 Canberra ACT 2601</w:t>
    </w:r>
  </w:p>
  <w:p w:rsidR="006703A3" w:rsidRDefault="006703A3">
    <w:pPr>
      <w:framePr w:w="11516" w:h="427" w:wrap="notBeside" w:vAnchor="page" w:hAnchor="page" w:x="145" w:y="15985"/>
      <w:jc w:val="center"/>
      <w:rPr>
        <w:rFonts w:ascii="Arial" w:hAnsi="Arial"/>
        <w:sz w:val="16"/>
      </w:rPr>
    </w:pPr>
    <w:r>
      <w:rPr>
        <w:rFonts w:ascii="Arial" w:hAnsi="Arial"/>
        <w:spacing w:val="-2"/>
        <w:sz w:val="20"/>
      </w:rPr>
      <w:t xml:space="preserve">Telephone: (02) 6289 </w:t>
    </w:r>
    <w:proofErr w:type="gramStart"/>
    <w:r>
      <w:rPr>
        <w:rFonts w:ascii="Arial" w:hAnsi="Arial"/>
        <w:spacing w:val="-2"/>
        <w:sz w:val="20"/>
      </w:rPr>
      <w:t>4468  Fax</w:t>
    </w:r>
    <w:proofErr w:type="gramEnd"/>
    <w:r>
      <w:rPr>
        <w:rFonts w:ascii="Arial" w:hAnsi="Arial"/>
        <w:spacing w:val="-2"/>
        <w:sz w:val="20"/>
      </w:rPr>
      <w:t xml:space="preserve">: (02) 6289 8633   </w:t>
    </w:r>
    <w:r>
      <w:rPr>
        <w:rFonts w:ascii="Arial" w:hAnsi="Arial"/>
        <w:sz w:val="20"/>
      </w:rPr>
      <w:t>ABN 83 605 426 759</w:t>
    </w:r>
  </w:p>
  <w:p w:rsidR="006703A3" w:rsidRDefault="006703A3">
    <w:pPr>
      <w:framePr w:w="11516" w:h="427" w:wrap="notBeside" w:vAnchor="page" w:hAnchor="page" w:x="145" w:y="15985"/>
    </w:pPr>
  </w:p>
  <w:p w:rsidR="006703A3" w:rsidRDefault="006703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B6A" w:rsidRDefault="005C7B6A">
      <w:r>
        <w:separator/>
      </w:r>
    </w:p>
  </w:footnote>
  <w:footnote w:type="continuationSeparator" w:id="0">
    <w:p w:rsidR="005C7B6A" w:rsidRDefault="005C7B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3A3" w:rsidRDefault="006703A3">
    <w:pPr>
      <w:tabs>
        <w:tab w:val="left" w:pos="1418"/>
      </w:tabs>
      <w:rPr>
        <w:rFonts w:ascii="Arial" w:hAnsi="Arial"/>
        <w:position w:val="-6"/>
        <w:sz w:val="20"/>
      </w:rPr>
    </w:pPr>
    <w:r>
      <w:rPr>
        <w:rFonts w:ascii="Arial" w:hAnsi="Arial"/>
        <w:noProof/>
        <w:position w:val="-6"/>
        <w:sz w:val="20"/>
        <w:lang w:eastAsia="en-AU"/>
      </w:rPr>
      <w:drawing>
        <wp:anchor distT="0" distB="0" distL="114300" distR="114300" simplePos="0" relativeHeight="251658240" behindDoc="0" locked="0" layoutInCell="0" allowOverlap="1">
          <wp:simplePos x="0" y="0"/>
          <wp:positionH relativeFrom="page">
            <wp:posOffset>2623185</wp:posOffset>
          </wp:positionH>
          <wp:positionV relativeFrom="page">
            <wp:posOffset>683895</wp:posOffset>
          </wp:positionV>
          <wp:extent cx="2314575" cy="1285875"/>
          <wp:effectExtent l="0" t="0" r="9525" b="9525"/>
          <wp:wrapTopAndBottom/>
          <wp:docPr id="2" name="Picture 2" descr="DH&amp;A_sta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amp;A_stack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4575" cy="1285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03A3" w:rsidRDefault="006703A3">
    <w:pPr>
      <w:tabs>
        <w:tab w:val="left" w:pos="1418"/>
      </w:tabs>
      <w:rPr>
        <w:rFonts w:ascii="Arial" w:hAnsi="Arial"/>
        <w:position w:val="-6"/>
        <w:sz w:val="20"/>
      </w:rPr>
    </w:pPr>
  </w:p>
  <w:p w:rsidR="006703A3" w:rsidRDefault="006703A3">
    <w:pPr>
      <w:tabs>
        <w:tab w:val="left" w:pos="1418"/>
      </w:tabs>
      <w:rPr>
        <w:rFonts w:ascii="Arial" w:hAnsi="Arial"/>
        <w:position w:val="-6"/>
        <w:sz w:val="18"/>
      </w:rPr>
    </w:pPr>
  </w:p>
  <w:p w:rsidR="006703A3" w:rsidRDefault="006703A3">
    <w:pPr>
      <w:tabs>
        <w:tab w:val="left" w:pos="1418"/>
      </w:tabs>
      <w:rPr>
        <w:rFonts w:ascii="Arial" w:hAnsi="Arial"/>
        <w:position w:val="-6"/>
        <w:sz w:val="8"/>
      </w:rPr>
    </w:pPr>
  </w:p>
  <w:p w:rsidR="006703A3" w:rsidRDefault="006703A3">
    <w:pPr>
      <w:tabs>
        <w:tab w:val="left" w:pos="1418"/>
      </w:tabs>
      <w:rPr>
        <w:sz w:val="16"/>
      </w:rPr>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32C"/>
    <w:rsid w:val="00282F07"/>
    <w:rsid w:val="004D5FC5"/>
    <w:rsid w:val="005C7B6A"/>
    <w:rsid w:val="006703A3"/>
    <w:rsid w:val="006B16C2"/>
    <w:rsid w:val="0074432C"/>
    <w:rsid w:val="008C0DC9"/>
    <w:rsid w:val="00935A80"/>
    <w:rsid w:val="00C923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Departmental%20Templates\Letterhead\Departmental%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Departmental letterhead.dot</Template>
  <TotalTime>17</TotalTime>
  <Pages>1</Pages>
  <Words>181</Words>
  <Characters>1037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Departmental Letterhead for blank paper</vt:lpstr>
    </vt:vector>
  </TitlesOfParts>
  <Company>Department of Health and Ageing</Company>
  <LinksUpToDate>false</LinksUpToDate>
  <CharactersWithSpaces>1216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Departmental Letterhead for blank paper</dc:title>
  <dc:creator>Prosser Dianna</dc:creator>
  <cp:lastModifiedBy>Kerry Boyle</cp:lastModifiedBy>
  <cp:revision>6</cp:revision>
  <cp:lastPrinted>2000-12-21T23:14:00Z</cp:lastPrinted>
  <dcterms:created xsi:type="dcterms:W3CDTF">2013-05-29T01:35:00Z</dcterms:created>
  <dcterms:modified xsi:type="dcterms:W3CDTF">2013-06-21T01:39:00Z</dcterms:modified>
  <cp:category>Letterhead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1.06</vt:lpwstr>
  </property>
  <property fmtid="{D5CDD505-2E9C-101B-9397-08002B2CF9AE}" pid="3" name="PerDepartment">
    <vt:lpwstr>Pharmaceutical Benefits Division</vt:lpwstr>
  </property>
  <property fmtid="{D5CDD505-2E9C-101B-9397-08002B2CF9AE}" pid="4" name="PerOfficeStreetAddress">
    <vt:lpwstr>GPO Box 9848</vt:lpwstr>
  </property>
  <property fmtid="{D5CDD505-2E9C-101B-9397-08002B2CF9AE}" pid="5" name="PerOfficePhoneNumber">
    <vt:lpwstr>(02) 6289 4468</vt:lpwstr>
  </property>
  <property fmtid="{D5CDD505-2E9C-101B-9397-08002B2CF9AE}" pid="6" name="PerOfficeFaxPhoneNumber">
    <vt:lpwstr>(02) 6289 8633</vt:lpwstr>
  </property>
  <property fmtid="{D5CDD505-2E9C-101B-9397-08002B2CF9AE}" pid="7" name="Answer1">
    <vt:lpwstr>Dear Ms Bannerman</vt:lpwstr>
  </property>
  <property fmtid="{D5CDD505-2E9C-101B-9397-08002B2CF9AE}" pid="8" name="Answer2">
    <vt:lpwstr>National Health (Pharmaceutical Benefits) Amendment Regulation 2013 (No. 1)</vt:lpwstr>
  </property>
  <property fmtid="{D5CDD505-2E9C-101B-9397-08002B2CF9AE}" pid="9" name="Author">
    <vt:lpwstr>[Author]</vt:lpwstr>
  </property>
  <property fmtid="{D5CDD505-2E9C-101B-9397-08002B2CF9AE}" pid="10" name="DMSDOCTYPE">
    <vt:lpwstr/>
  </property>
  <property fmtid="{D5CDD505-2E9C-101B-9397-08002B2CF9AE}" pid="11" name="PerPostState">
    <vt:lpwstr>ACT</vt:lpwstr>
  </property>
  <property fmtid="{D5CDD505-2E9C-101B-9397-08002B2CF9AE}" pid="12" name="PerPostPostCode">
    <vt:lpwstr>2601</vt:lpwstr>
  </property>
  <property fmtid="{D5CDD505-2E9C-101B-9397-08002B2CF9AE}" pid="13" name="PerPostCity">
    <vt:lpwstr>Canberra</vt:lpwstr>
  </property>
  <property fmtid="{D5CDD505-2E9C-101B-9397-08002B2CF9AE}" pid="14" name="RecipNameAddr">
    <vt:lpwstr> </vt:lpwstr>
  </property>
  <property fmtid="{D5CDD505-2E9C-101B-9397-08002B2CF9AE}" pid="15" name="Recipient">
    <vt:lpwstr> </vt:lpwstr>
  </property>
  <property fmtid="{D5CDD505-2E9C-101B-9397-08002B2CF9AE}" pid="16" name="Address">
    <vt:lpwstr> </vt:lpwstr>
  </property>
  <property fmtid="{D5CDD505-2E9C-101B-9397-08002B2CF9AE}" pid="17" name="PerMDP">
    <vt:lpwstr>952</vt:lpwstr>
  </property>
  <property fmtid="{D5CDD505-2E9C-101B-9397-08002B2CF9AE}" pid="18" name="LINKTEK-LINK-ID">
    <vt:lpwstr>7BD6-01B5-2B83-02E4</vt:lpwstr>
  </property>
  <property fmtid="{D5CDD505-2E9C-101B-9397-08002B2CF9AE}" pid="19" name="DraftType">
    <vt:lpwstr/>
  </property>
  <property fmtid="{D5CDD505-2E9C-101B-9397-08002B2CF9AE}" pid="20" name="WPLUSServerName">
    <vt:lpwstr/>
  </property>
  <property fmtid="{D5CDD505-2E9C-101B-9397-08002B2CF9AE}" pid="21" name="WPLUSDataBaseName">
    <vt:lpwstr/>
  </property>
  <property fmtid="{D5CDD505-2E9C-101B-9397-08002B2CF9AE}" pid="22" name="WPLUSDocumentUNID">
    <vt:lpwstr/>
  </property>
  <property fmtid="{D5CDD505-2E9C-101B-9397-08002B2CF9AE}" pid="23" name="NeverSavedToNT">
    <vt:lpwstr/>
  </property>
</Properties>
</file>