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6C" w:rsidRPr="00FD4343" w:rsidRDefault="006B136C" w:rsidP="00374372">
      <w:pPr>
        <w:spacing w:after="240"/>
        <w:jc w:val="center"/>
        <w:rPr>
          <w:b/>
          <w:noProof w:val="0"/>
          <w:lang w:val="en-AU"/>
        </w:rPr>
      </w:pPr>
      <w:r w:rsidRPr="00FD4343">
        <w:rPr>
          <w:b/>
          <w:noProof w:val="0"/>
          <w:lang w:val="en-AU"/>
        </w:rPr>
        <w:t>EXPLANATORY STATEMENT</w:t>
      </w:r>
    </w:p>
    <w:p w:rsidR="006B136C" w:rsidRPr="00FD4343" w:rsidRDefault="006B136C" w:rsidP="00374372">
      <w:pPr>
        <w:spacing w:after="240"/>
        <w:jc w:val="center"/>
        <w:rPr>
          <w:i/>
          <w:noProof w:val="0"/>
          <w:lang w:val="en-AU"/>
        </w:rPr>
      </w:pPr>
      <w:r w:rsidRPr="00FD4343">
        <w:rPr>
          <w:i/>
          <w:noProof w:val="0"/>
          <w:lang w:val="en-AU"/>
        </w:rPr>
        <w:t>Public Service Act 1999</w:t>
      </w:r>
    </w:p>
    <w:p w:rsidR="006B136C" w:rsidRPr="00FD4343" w:rsidRDefault="006B136C" w:rsidP="00374372">
      <w:pPr>
        <w:spacing w:after="240"/>
        <w:jc w:val="center"/>
        <w:rPr>
          <w:b/>
          <w:noProof w:val="0"/>
          <w:lang w:val="en-AU"/>
        </w:rPr>
      </w:pPr>
      <w:r w:rsidRPr="00FD4343">
        <w:rPr>
          <w:b/>
          <w:noProof w:val="0"/>
          <w:lang w:val="en-AU"/>
        </w:rPr>
        <w:t xml:space="preserve">Public Service </w:t>
      </w:r>
      <w:r w:rsidR="00500DC1">
        <w:rPr>
          <w:b/>
          <w:noProof w:val="0"/>
          <w:lang w:val="en-AU"/>
        </w:rPr>
        <w:t xml:space="preserve">Classification Rules </w:t>
      </w:r>
      <w:r w:rsidR="00374372">
        <w:rPr>
          <w:b/>
          <w:noProof w:val="0"/>
          <w:lang w:val="en-AU"/>
        </w:rPr>
        <w:t xml:space="preserve">Amendment Instrument </w:t>
      </w:r>
      <w:r w:rsidR="00500DC1">
        <w:rPr>
          <w:b/>
          <w:noProof w:val="0"/>
          <w:lang w:val="en-AU"/>
        </w:rPr>
        <w:t>201</w:t>
      </w:r>
      <w:r w:rsidR="007161B1">
        <w:rPr>
          <w:b/>
          <w:noProof w:val="0"/>
          <w:lang w:val="en-AU"/>
        </w:rPr>
        <w:t>3</w:t>
      </w:r>
      <w:r w:rsidR="00FE3559">
        <w:rPr>
          <w:b/>
          <w:noProof w:val="0"/>
          <w:lang w:val="en-AU"/>
        </w:rPr>
        <w:t xml:space="preserve"> (No. </w:t>
      </w:r>
      <w:r w:rsidR="007161B1">
        <w:rPr>
          <w:b/>
          <w:noProof w:val="0"/>
          <w:lang w:val="en-AU"/>
        </w:rPr>
        <w:t>1</w:t>
      </w:r>
      <w:bookmarkStart w:id="0" w:name="_GoBack"/>
      <w:bookmarkEnd w:id="0"/>
      <w:r w:rsidR="00FE3559">
        <w:rPr>
          <w:b/>
          <w:noProof w:val="0"/>
          <w:lang w:val="en-AU"/>
        </w:rPr>
        <w:t>)</w:t>
      </w:r>
    </w:p>
    <w:p w:rsidR="003407BD" w:rsidRDefault="00500DC1" w:rsidP="0083181D">
      <w:pPr>
        <w:spacing w:before="100" w:after="40"/>
      </w:pPr>
      <w:r w:rsidRPr="005B56A8">
        <w:t>S</w:t>
      </w:r>
      <w:r w:rsidR="0083181D">
        <w:t>ubs</w:t>
      </w:r>
      <w:r w:rsidRPr="005B56A8">
        <w:t xml:space="preserve">ection 23(1) of the </w:t>
      </w:r>
      <w:r w:rsidR="002A060D" w:rsidRPr="002A060D">
        <w:rPr>
          <w:i/>
        </w:rPr>
        <w:t>Public Service Act 1999</w:t>
      </w:r>
      <w:r w:rsidR="002A060D">
        <w:t xml:space="preserve"> (the </w:t>
      </w:r>
      <w:r w:rsidR="009D4B0D">
        <w:t xml:space="preserve">PS </w:t>
      </w:r>
      <w:r w:rsidRPr="005B56A8">
        <w:t>Act</w:t>
      </w:r>
      <w:r w:rsidR="002A060D">
        <w:t>)</w:t>
      </w:r>
      <w:r w:rsidRPr="005B56A8">
        <w:t xml:space="preserve"> provides that the Public Service Minister may, by notice in the </w:t>
      </w:r>
      <w:r w:rsidRPr="005B56A8">
        <w:rPr>
          <w:i/>
          <w:iCs/>
        </w:rPr>
        <w:t>Gazette</w:t>
      </w:r>
      <w:r w:rsidRPr="005B56A8">
        <w:t>, make rules about c</w:t>
      </w:r>
      <w:r w:rsidR="00BC5271">
        <w:t>lassifications of APS employees.</w:t>
      </w:r>
    </w:p>
    <w:p w:rsidR="00500DC1" w:rsidRPr="005B56A8" w:rsidRDefault="00CA08D7" w:rsidP="0083181D">
      <w:pPr>
        <w:spacing w:before="100" w:after="40"/>
      </w:pPr>
      <w:r>
        <w:t xml:space="preserve">Subsection 56(1) of the </w:t>
      </w:r>
      <w:r w:rsidRPr="009D4B0D">
        <w:rPr>
          <w:i/>
        </w:rPr>
        <w:t>Legislative Instruments Act 2003</w:t>
      </w:r>
      <w:r>
        <w:t xml:space="preserve"> </w:t>
      </w:r>
      <w:r w:rsidR="009D4B0D">
        <w:t xml:space="preserve">(the LI Act) </w:t>
      </w:r>
      <w:r>
        <w:t xml:space="preserve">provides that where particulars of the making of an instrument are required to be published in the </w:t>
      </w:r>
      <w:r w:rsidRPr="00476F1E">
        <w:rPr>
          <w:i/>
        </w:rPr>
        <w:t>Gazette</w:t>
      </w:r>
      <w:r>
        <w:t>, this requirement is taken to have been met by registration of the instrument on the Federal Register of Legislative Instruments.</w:t>
      </w:r>
    </w:p>
    <w:p w:rsidR="006B136C" w:rsidRDefault="00500DC1" w:rsidP="0083181D">
      <w:pPr>
        <w:tabs>
          <w:tab w:val="left" w:pos="567"/>
        </w:tabs>
        <w:spacing w:before="100" w:after="40"/>
      </w:pPr>
      <w:r w:rsidRPr="005B56A8">
        <w:t>S</w:t>
      </w:r>
      <w:r w:rsidR="0083181D">
        <w:t>ubs</w:t>
      </w:r>
      <w:r w:rsidRPr="005B56A8">
        <w:t xml:space="preserve">ection 78(3) of the </w:t>
      </w:r>
      <w:r w:rsidR="009D4B0D">
        <w:t xml:space="preserve">PS </w:t>
      </w:r>
      <w:r w:rsidRPr="005B56A8">
        <w:t xml:space="preserve">Act provides that the Public Service Minister may in writing delegate to a senior official any of the Public Service Minister’s powers or functions under section 23 of the </w:t>
      </w:r>
      <w:r w:rsidR="009D4B0D">
        <w:t xml:space="preserve">PS </w:t>
      </w:r>
      <w:r w:rsidRPr="005B56A8">
        <w:t xml:space="preserve">Act. </w:t>
      </w:r>
      <w:r w:rsidR="002A060D">
        <w:t xml:space="preserve"> </w:t>
      </w:r>
      <w:r w:rsidRPr="005B56A8">
        <w:t>The authority to make rules about classifications of APS employees has been delegated to</w:t>
      </w:r>
      <w:r>
        <w:t xml:space="preserve"> the Public Service Commissioner.</w:t>
      </w:r>
    </w:p>
    <w:p w:rsidR="003407BD" w:rsidRDefault="00B02538" w:rsidP="0083181D">
      <w:pPr>
        <w:tabs>
          <w:tab w:val="left" w:pos="567"/>
        </w:tabs>
        <w:spacing w:before="100" w:after="40"/>
      </w:pPr>
      <w:r>
        <w:t xml:space="preserve">The </w:t>
      </w:r>
      <w:r w:rsidRPr="00BC5271">
        <w:rPr>
          <w:i/>
        </w:rPr>
        <w:t>Public Service Classification Rules 2000</w:t>
      </w:r>
      <w:r>
        <w:t xml:space="preserve"> </w:t>
      </w:r>
      <w:r w:rsidR="00BC5271">
        <w:t xml:space="preserve">(Classification Rules) </w:t>
      </w:r>
      <w:r w:rsidR="009D4B0D">
        <w:t>were amended on 27 </w:t>
      </w:r>
      <w:r w:rsidR="004204E3">
        <w:t xml:space="preserve">November 2012 by the </w:t>
      </w:r>
      <w:r w:rsidR="004204E3">
        <w:rPr>
          <w:i/>
        </w:rPr>
        <w:t>Public Service C</w:t>
      </w:r>
      <w:r w:rsidR="004204E3" w:rsidRPr="004204E3">
        <w:rPr>
          <w:i/>
        </w:rPr>
        <w:t>lassification Rules</w:t>
      </w:r>
      <w:r w:rsidR="003407BD">
        <w:rPr>
          <w:i/>
        </w:rPr>
        <w:t xml:space="preserve"> Amendment Instrument 2012 (No. </w:t>
      </w:r>
      <w:r w:rsidR="004204E3" w:rsidRPr="004204E3">
        <w:rPr>
          <w:i/>
        </w:rPr>
        <w:t>1)</w:t>
      </w:r>
      <w:r w:rsidR="004204E3">
        <w:t>.</w:t>
      </w:r>
      <w:r w:rsidR="002A060D">
        <w:t xml:space="preserve">  </w:t>
      </w:r>
      <w:r w:rsidR="004204E3">
        <w:t xml:space="preserve">The November 2012 amendments to the Classification Rules included minor drafting errors resulting in the unintended removal of the headings to </w:t>
      </w:r>
      <w:r w:rsidR="009D4B0D">
        <w:t xml:space="preserve">Rules 5 </w:t>
      </w:r>
      <w:r w:rsidR="004204E3">
        <w:t xml:space="preserve">and </w:t>
      </w:r>
      <w:r w:rsidR="009D4B0D">
        <w:t xml:space="preserve">8 </w:t>
      </w:r>
      <w:r w:rsidR="004204E3">
        <w:t xml:space="preserve">of the Classification Rules.  </w:t>
      </w:r>
    </w:p>
    <w:p w:rsidR="004204E3" w:rsidRDefault="004204E3" w:rsidP="0083181D">
      <w:pPr>
        <w:tabs>
          <w:tab w:val="left" w:pos="567"/>
        </w:tabs>
        <w:spacing w:before="100" w:after="40"/>
      </w:pPr>
      <w:r>
        <w:t xml:space="preserve">The purpose of the present amendments is simply to restore the headings </w:t>
      </w:r>
      <w:r w:rsidR="009D4B0D">
        <w:t>to Rules 5 and 8.</w:t>
      </w:r>
      <w:r w:rsidR="003407BD">
        <w:t xml:space="preserve">  This is effected by items 1 and 2 of Schedule 1.</w:t>
      </w:r>
    </w:p>
    <w:p w:rsidR="0021682F" w:rsidRDefault="004204E3" w:rsidP="009D4B0D">
      <w:pPr>
        <w:spacing w:before="100" w:after="40"/>
        <w:rPr>
          <w:noProof w:val="0"/>
          <w:lang w:val="en-AU"/>
        </w:rPr>
      </w:pPr>
      <w:r>
        <w:rPr>
          <w:noProof w:val="0"/>
          <w:lang w:val="en-AU"/>
        </w:rPr>
        <w:t xml:space="preserve">No consultation was undertaken in respect of these amendments because they are of a minor or machinery nature and the purpose </w:t>
      </w:r>
      <w:r w:rsidR="002A060D">
        <w:rPr>
          <w:noProof w:val="0"/>
          <w:lang w:val="en-AU"/>
        </w:rPr>
        <w:t>is simply</w:t>
      </w:r>
      <w:r>
        <w:rPr>
          <w:noProof w:val="0"/>
          <w:lang w:val="en-AU"/>
        </w:rPr>
        <w:t xml:space="preserve"> to correct unintended drafting errors.</w:t>
      </w:r>
      <w:r w:rsidR="009D4B0D">
        <w:rPr>
          <w:noProof w:val="0"/>
          <w:lang w:val="en-AU"/>
        </w:rPr>
        <w:t xml:space="preserve">  </w:t>
      </w:r>
      <w:r>
        <w:rPr>
          <w:noProof w:val="0"/>
          <w:lang w:val="en-AU"/>
        </w:rPr>
        <w:t>T</w:t>
      </w:r>
      <w:r w:rsidR="0021682F">
        <w:rPr>
          <w:noProof w:val="0"/>
          <w:lang w:val="en-AU"/>
        </w:rPr>
        <w:t xml:space="preserve">he proposed changes do not have a regulatory impact on business or </w:t>
      </w:r>
      <w:r w:rsidR="0083181D">
        <w:rPr>
          <w:noProof w:val="0"/>
          <w:lang w:val="en-AU"/>
        </w:rPr>
        <w:t>the not-for-profit sector and no</w:t>
      </w:r>
      <w:r w:rsidR="0021682F">
        <w:rPr>
          <w:noProof w:val="0"/>
          <w:lang w:val="en-AU"/>
        </w:rPr>
        <w:t xml:space="preserve"> </w:t>
      </w:r>
      <w:r w:rsidR="0083181D">
        <w:rPr>
          <w:noProof w:val="0"/>
          <w:lang w:val="en-AU"/>
        </w:rPr>
        <w:t>further</w:t>
      </w:r>
      <w:r w:rsidR="0021682F">
        <w:rPr>
          <w:noProof w:val="0"/>
          <w:lang w:val="en-AU"/>
        </w:rPr>
        <w:t xml:space="preserve"> analysis (in terms of Regulatory Impact Statement)</w:t>
      </w:r>
      <w:r>
        <w:rPr>
          <w:noProof w:val="0"/>
          <w:lang w:val="en-AU"/>
        </w:rPr>
        <w:t xml:space="preserve"> has been undertaken</w:t>
      </w:r>
      <w:r w:rsidR="0021682F">
        <w:rPr>
          <w:noProof w:val="0"/>
          <w:lang w:val="en-AU"/>
        </w:rPr>
        <w:t>.</w:t>
      </w:r>
    </w:p>
    <w:p w:rsidR="009D4B0D" w:rsidRPr="009D4B0D" w:rsidRDefault="009D4B0D" w:rsidP="009D4B0D">
      <w:pPr>
        <w:tabs>
          <w:tab w:val="left" w:pos="567"/>
        </w:tabs>
        <w:spacing w:before="100" w:after="40"/>
      </w:pPr>
      <w:r w:rsidRPr="009D4B0D">
        <w:t xml:space="preserve">These rules are a legislative instrument for the purposes of the </w:t>
      </w:r>
      <w:r>
        <w:t xml:space="preserve">LI Act </w:t>
      </w:r>
      <w:r w:rsidRPr="009D4B0D">
        <w:t xml:space="preserve">but are not subject to disallowance under section 42 of </w:t>
      </w:r>
      <w:r>
        <w:t xml:space="preserve">the LI </w:t>
      </w:r>
      <w:r w:rsidRPr="009D4B0D">
        <w:t>Act.</w:t>
      </w:r>
    </w:p>
    <w:p w:rsidR="002A060D" w:rsidRPr="002A060D" w:rsidRDefault="002A060D" w:rsidP="003407BD">
      <w:pPr>
        <w:tabs>
          <w:tab w:val="left" w:pos="567"/>
        </w:tabs>
        <w:spacing w:before="100" w:after="40"/>
        <w:rPr>
          <w:noProof w:val="0"/>
          <w:lang w:val="en-AU"/>
        </w:rPr>
      </w:pPr>
      <w:r w:rsidRPr="002A060D">
        <w:rPr>
          <w:noProof w:val="0"/>
          <w:lang w:val="en-AU"/>
        </w:rPr>
        <w:t xml:space="preserve">The </w:t>
      </w:r>
      <w:r w:rsidR="003407BD">
        <w:rPr>
          <w:noProof w:val="0"/>
          <w:lang w:val="en-AU"/>
        </w:rPr>
        <w:t xml:space="preserve">PS </w:t>
      </w:r>
      <w:r w:rsidRPr="002A060D">
        <w:rPr>
          <w:noProof w:val="0"/>
          <w:lang w:val="en-AU"/>
        </w:rPr>
        <w:t>Act does not specify any conditions that must be satisfied before exercising the power to make</w:t>
      </w:r>
      <w:r>
        <w:rPr>
          <w:noProof w:val="0"/>
          <w:lang w:val="en-AU"/>
        </w:rPr>
        <w:t xml:space="preserve"> rules under subsection 23(1)</w:t>
      </w:r>
      <w:r w:rsidRPr="002A060D">
        <w:rPr>
          <w:noProof w:val="0"/>
          <w:lang w:val="en-AU"/>
        </w:rPr>
        <w:t>.</w:t>
      </w:r>
    </w:p>
    <w:p w:rsidR="002A060D" w:rsidRPr="002A060D" w:rsidRDefault="002A060D" w:rsidP="003407BD">
      <w:pPr>
        <w:tabs>
          <w:tab w:val="left" w:pos="567"/>
        </w:tabs>
        <w:spacing w:before="100" w:after="40"/>
        <w:rPr>
          <w:noProof w:val="0"/>
          <w:lang w:val="en-AU"/>
        </w:rPr>
      </w:pPr>
      <w:r w:rsidRPr="002A060D">
        <w:rPr>
          <w:noProof w:val="0"/>
          <w:lang w:val="en-AU"/>
        </w:rPr>
        <w:t xml:space="preserve">These </w:t>
      </w:r>
      <w:r w:rsidR="009D4B0D">
        <w:rPr>
          <w:noProof w:val="0"/>
          <w:lang w:val="en-AU"/>
        </w:rPr>
        <w:t>rules commence on the day after registration.</w:t>
      </w:r>
    </w:p>
    <w:sectPr w:rsidR="002A060D" w:rsidRPr="002A060D" w:rsidSect="00976908">
      <w:footerReference w:type="default" r:id="rId8"/>
      <w:pgSz w:w="11906" w:h="16838" w:code="9"/>
      <w:pgMar w:top="1247" w:right="1247" w:bottom="124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B0D" w:rsidRDefault="009D4B0D" w:rsidP="00B01E32">
      <w:r>
        <w:separator/>
      </w:r>
    </w:p>
  </w:endnote>
  <w:endnote w:type="continuationSeparator" w:id="0">
    <w:p w:rsidR="009D4B0D" w:rsidRDefault="009D4B0D" w:rsidP="00B0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B0D" w:rsidRPr="00591DC6" w:rsidRDefault="009D4B0D" w:rsidP="00500DC1">
    <w:pPr>
      <w:pStyle w:val="Footer"/>
      <w:jc w:val="center"/>
      <w:rPr>
        <w:sz w:val="20"/>
        <w:szCs w:val="20"/>
      </w:rPr>
    </w:pPr>
    <w:r w:rsidRPr="00591DC6">
      <w:rPr>
        <w:rStyle w:val="PageNumber"/>
        <w:sz w:val="20"/>
        <w:szCs w:val="20"/>
      </w:rPr>
      <w:fldChar w:fldCharType="begin"/>
    </w:r>
    <w:r w:rsidRPr="00591DC6">
      <w:rPr>
        <w:rStyle w:val="PageNumber"/>
        <w:sz w:val="20"/>
        <w:szCs w:val="20"/>
      </w:rPr>
      <w:instrText xml:space="preserve"> PAGE </w:instrText>
    </w:r>
    <w:r w:rsidRPr="00591DC6">
      <w:rPr>
        <w:rStyle w:val="PageNumber"/>
        <w:sz w:val="20"/>
        <w:szCs w:val="20"/>
      </w:rPr>
      <w:fldChar w:fldCharType="separate"/>
    </w:r>
    <w:r w:rsidR="007161B1">
      <w:rPr>
        <w:rStyle w:val="PageNumber"/>
        <w:sz w:val="20"/>
        <w:szCs w:val="20"/>
      </w:rPr>
      <w:t>1</w:t>
    </w:r>
    <w:r w:rsidRPr="00591DC6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B0D" w:rsidRDefault="009D4B0D" w:rsidP="00B01E32">
      <w:r>
        <w:separator/>
      </w:r>
    </w:p>
  </w:footnote>
  <w:footnote w:type="continuationSeparator" w:id="0">
    <w:p w:rsidR="009D4B0D" w:rsidRDefault="009D4B0D" w:rsidP="00B01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7FF"/>
    <w:multiLevelType w:val="hybridMultilevel"/>
    <w:tmpl w:val="D33EA1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B3356C"/>
    <w:multiLevelType w:val="hybridMultilevel"/>
    <w:tmpl w:val="46E8C150"/>
    <w:lvl w:ilvl="0" w:tplc="636EF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173E6A"/>
    <w:multiLevelType w:val="hybridMultilevel"/>
    <w:tmpl w:val="78561FAE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0677B8"/>
    <w:multiLevelType w:val="hybridMultilevel"/>
    <w:tmpl w:val="65DC468C"/>
    <w:lvl w:ilvl="0" w:tplc="636EF6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6C"/>
    <w:rsid w:val="0001037B"/>
    <w:rsid w:val="00072A83"/>
    <w:rsid w:val="00077285"/>
    <w:rsid w:val="0008098C"/>
    <w:rsid w:val="000E54ED"/>
    <w:rsid w:val="0021682F"/>
    <w:rsid w:val="002463C2"/>
    <w:rsid w:val="002A060D"/>
    <w:rsid w:val="003407BD"/>
    <w:rsid w:val="00357979"/>
    <w:rsid w:val="00374372"/>
    <w:rsid w:val="00394A98"/>
    <w:rsid w:val="004204E3"/>
    <w:rsid w:val="00476F1E"/>
    <w:rsid w:val="00481A7C"/>
    <w:rsid w:val="004B7D0C"/>
    <w:rsid w:val="00500DC1"/>
    <w:rsid w:val="00522940"/>
    <w:rsid w:val="00534ABD"/>
    <w:rsid w:val="00574765"/>
    <w:rsid w:val="005D236C"/>
    <w:rsid w:val="005E4583"/>
    <w:rsid w:val="005F559F"/>
    <w:rsid w:val="006B136C"/>
    <w:rsid w:val="007161B1"/>
    <w:rsid w:val="00737AB0"/>
    <w:rsid w:val="007C7A84"/>
    <w:rsid w:val="007E3DE5"/>
    <w:rsid w:val="007F3ADA"/>
    <w:rsid w:val="0083181D"/>
    <w:rsid w:val="00871657"/>
    <w:rsid w:val="00892C8D"/>
    <w:rsid w:val="008B4ACE"/>
    <w:rsid w:val="009342C3"/>
    <w:rsid w:val="00953999"/>
    <w:rsid w:val="00975683"/>
    <w:rsid w:val="00976908"/>
    <w:rsid w:val="0098761F"/>
    <w:rsid w:val="009D4B0D"/>
    <w:rsid w:val="00A35BAC"/>
    <w:rsid w:val="00A720D1"/>
    <w:rsid w:val="00AF5F7A"/>
    <w:rsid w:val="00B01E32"/>
    <w:rsid w:val="00B02538"/>
    <w:rsid w:val="00B4410E"/>
    <w:rsid w:val="00BC5271"/>
    <w:rsid w:val="00C54975"/>
    <w:rsid w:val="00CA08D7"/>
    <w:rsid w:val="00CC226F"/>
    <w:rsid w:val="00CF0A54"/>
    <w:rsid w:val="00E65DE5"/>
    <w:rsid w:val="00EC2F48"/>
    <w:rsid w:val="00ED4FF5"/>
    <w:rsid w:val="00EF246C"/>
    <w:rsid w:val="00FD16BC"/>
    <w:rsid w:val="00FE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36C"/>
    <w:pPr>
      <w:autoSpaceDE w:val="0"/>
      <w:autoSpaceDN w:val="0"/>
    </w:pPr>
    <w:rPr>
      <w:noProof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FD16BC"/>
    <w:pPr>
      <w:keepNext/>
      <w:spacing w:before="240" w:after="60"/>
      <w:outlineLvl w:val="0"/>
    </w:pPr>
    <w:rPr>
      <w:rFonts w:eastAsia="Batang" w:cs="Arial"/>
      <w:b/>
      <w:bCs/>
      <w:sz w:val="28"/>
      <w:szCs w:val="32"/>
    </w:rPr>
  </w:style>
  <w:style w:type="paragraph" w:styleId="Heading2">
    <w:name w:val="heading 2"/>
    <w:basedOn w:val="Normal"/>
    <w:next w:val="Normal"/>
    <w:qFormat/>
    <w:rsid w:val="00FD16BC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FD16B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6B136C"/>
    <w:pPr>
      <w:keepNext/>
      <w:tabs>
        <w:tab w:val="left" w:pos="567"/>
      </w:tabs>
      <w:autoSpaceDE/>
      <w:autoSpaceDN/>
      <w:spacing w:before="100" w:after="40"/>
      <w:ind w:left="567" w:hanging="567"/>
      <w:outlineLvl w:val="3"/>
    </w:pPr>
    <w:rPr>
      <w:b/>
      <w:bCs/>
      <w:noProof w:val="0"/>
      <w:snapToGrid w:val="0"/>
      <w:szCs w:val="20"/>
      <w:lang w:val="en-AU" w:eastAsia="en-US"/>
    </w:rPr>
  </w:style>
  <w:style w:type="paragraph" w:styleId="Heading6">
    <w:name w:val="heading 6"/>
    <w:basedOn w:val="Normal"/>
    <w:next w:val="Normal"/>
    <w:link w:val="Heading6Char"/>
    <w:qFormat/>
    <w:rsid w:val="006B136C"/>
    <w:pPr>
      <w:keepNext/>
      <w:tabs>
        <w:tab w:val="left" w:pos="567"/>
      </w:tabs>
      <w:autoSpaceDE/>
      <w:autoSpaceDN/>
      <w:outlineLvl w:val="5"/>
    </w:pPr>
    <w:rPr>
      <w:b/>
      <w:noProof w:val="0"/>
      <w:sz w:val="28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B136C"/>
    <w:rPr>
      <w:b/>
      <w:bCs/>
      <w:snapToGrid w:val="0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6B136C"/>
    <w:rPr>
      <w:b/>
      <w:sz w:val="28"/>
      <w:lang w:eastAsia="en-US"/>
    </w:rPr>
  </w:style>
  <w:style w:type="paragraph" w:styleId="Header">
    <w:name w:val="header"/>
    <w:basedOn w:val="Normal"/>
    <w:link w:val="HeaderChar"/>
    <w:rsid w:val="006B136C"/>
    <w:pPr>
      <w:tabs>
        <w:tab w:val="center" w:pos="4320"/>
        <w:tab w:val="right" w:pos="8640"/>
      </w:tabs>
      <w:autoSpaceDE/>
      <w:autoSpaceDN/>
    </w:pPr>
    <w:rPr>
      <w:rFonts w:ascii="Times" w:hAnsi="Times"/>
      <w:noProof w:val="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6B136C"/>
    <w:rPr>
      <w:rFonts w:ascii="Times" w:hAnsi="Times"/>
      <w:sz w:val="24"/>
      <w:lang w:eastAsia="en-US"/>
    </w:rPr>
  </w:style>
  <w:style w:type="paragraph" w:styleId="NormalWeb">
    <w:name w:val="Normal (Web)"/>
    <w:basedOn w:val="Normal"/>
    <w:rsid w:val="006B136C"/>
    <w:pPr>
      <w:autoSpaceDE/>
      <w:autoSpaceDN/>
      <w:spacing w:before="100" w:beforeAutospacing="1" w:after="100" w:afterAutospacing="1"/>
    </w:pPr>
    <w:rPr>
      <w:noProof w:val="0"/>
      <w:lang w:val="en-AU"/>
    </w:rPr>
  </w:style>
  <w:style w:type="paragraph" w:styleId="Footer">
    <w:name w:val="footer"/>
    <w:basedOn w:val="Normal"/>
    <w:link w:val="FooterChar"/>
    <w:rsid w:val="006B136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136C"/>
    <w:rPr>
      <w:noProof/>
      <w:sz w:val="24"/>
      <w:szCs w:val="24"/>
      <w:lang w:val="en-US"/>
    </w:rPr>
  </w:style>
  <w:style w:type="character" w:styleId="PageNumber">
    <w:name w:val="page number"/>
    <w:basedOn w:val="DefaultParagraphFont"/>
    <w:rsid w:val="006B136C"/>
  </w:style>
  <w:style w:type="character" w:styleId="CommentReference">
    <w:name w:val="annotation reference"/>
    <w:basedOn w:val="DefaultParagraphFont"/>
    <w:rsid w:val="00500D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0D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0DC1"/>
    <w:rPr>
      <w:noProof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00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00DC1"/>
    <w:rPr>
      <w:b/>
      <w:bCs/>
      <w:noProof/>
      <w:lang w:val="en-US"/>
    </w:rPr>
  </w:style>
  <w:style w:type="paragraph" w:styleId="BalloonText">
    <w:name w:val="Balloon Text"/>
    <w:basedOn w:val="Normal"/>
    <w:link w:val="BalloonTextChar"/>
    <w:rsid w:val="00500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0DC1"/>
    <w:rPr>
      <w:rFonts w:ascii="Tahoma" w:hAnsi="Tahoma" w:cs="Tahoma"/>
      <w:noProof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C226F"/>
    <w:pPr>
      <w:autoSpaceDE/>
      <w:autoSpaceDN/>
      <w:ind w:left="720"/>
    </w:pPr>
    <w:rPr>
      <w:rFonts w:ascii="Arial" w:eastAsiaTheme="minorHAnsi" w:hAnsi="Arial" w:cs="Arial"/>
      <w:noProof w:val="0"/>
      <w:sz w:val="22"/>
      <w:szCs w:val="22"/>
      <w:lang w:val="en-AU"/>
    </w:rPr>
  </w:style>
  <w:style w:type="table" w:styleId="TableGrid">
    <w:name w:val="Table Grid"/>
    <w:basedOn w:val="TableNormal"/>
    <w:rsid w:val="00357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36C"/>
    <w:pPr>
      <w:autoSpaceDE w:val="0"/>
      <w:autoSpaceDN w:val="0"/>
    </w:pPr>
    <w:rPr>
      <w:noProof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FD16BC"/>
    <w:pPr>
      <w:keepNext/>
      <w:spacing w:before="240" w:after="60"/>
      <w:outlineLvl w:val="0"/>
    </w:pPr>
    <w:rPr>
      <w:rFonts w:eastAsia="Batang" w:cs="Arial"/>
      <w:b/>
      <w:bCs/>
      <w:sz w:val="28"/>
      <w:szCs w:val="32"/>
    </w:rPr>
  </w:style>
  <w:style w:type="paragraph" w:styleId="Heading2">
    <w:name w:val="heading 2"/>
    <w:basedOn w:val="Normal"/>
    <w:next w:val="Normal"/>
    <w:qFormat/>
    <w:rsid w:val="00FD16BC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FD16B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6B136C"/>
    <w:pPr>
      <w:keepNext/>
      <w:tabs>
        <w:tab w:val="left" w:pos="567"/>
      </w:tabs>
      <w:autoSpaceDE/>
      <w:autoSpaceDN/>
      <w:spacing w:before="100" w:after="40"/>
      <w:ind w:left="567" w:hanging="567"/>
      <w:outlineLvl w:val="3"/>
    </w:pPr>
    <w:rPr>
      <w:b/>
      <w:bCs/>
      <w:noProof w:val="0"/>
      <w:snapToGrid w:val="0"/>
      <w:szCs w:val="20"/>
      <w:lang w:val="en-AU" w:eastAsia="en-US"/>
    </w:rPr>
  </w:style>
  <w:style w:type="paragraph" w:styleId="Heading6">
    <w:name w:val="heading 6"/>
    <w:basedOn w:val="Normal"/>
    <w:next w:val="Normal"/>
    <w:link w:val="Heading6Char"/>
    <w:qFormat/>
    <w:rsid w:val="006B136C"/>
    <w:pPr>
      <w:keepNext/>
      <w:tabs>
        <w:tab w:val="left" w:pos="567"/>
      </w:tabs>
      <w:autoSpaceDE/>
      <w:autoSpaceDN/>
      <w:outlineLvl w:val="5"/>
    </w:pPr>
    <w:rPr>
      <w:b/>
      <w:noProof w:val="0"/>
      <w:sz w:val="28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B136C"/>
    <w:rPr>
      <w:b/>
      <w:bCs/>
      <w:snapToGrid w:val="0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6B136C"/>
    <w:rPr>
      <w:b/>
      <w:sz w:val="28"/>
      <w:lang w:eastAsia="en-US"/>
    </w:rPr>
  </w:style>
  <w:style w:type="paragraph" w:styleId="Header">
    <w:name w:val="header"/>
    <w:basedOn w:val="Normal"/>
    <w:link w:val="HeaderChar"/>
    <w:rsid w:val="006B136C"/>
    <w:pPr>
      <w:tabs>
        <w:tab w:val="center" w:pos="4320"/>
        <w:tab w:val="right" w:pos="8640"/>
      </w:tabs>
      <w:autoSpaceDE/>
      <w:autoSpaceDN/>
    </w:pPr>
    <w:rPr>
      <w:rFonts w:ascii="Times" w:hAnsi="Times"/>
      <w:noProof w:val="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6B136C"/>
    <w:rPr>
      <w:rFonts w:ascii="Times" w:hAnsi="Times"/>
      <w:sz w:val="24"/>
      <w:lang w:eastAsia="en-US"/>
    </w:rPr>
  </w:style>
  <w:style w:type="paragraph" w:styleId="NormalWeb">
    <w:name w:val="Normal (Web)"/>
    <w:basedOn w:val="Normal"/>
    <w:rsid w:val="006B136C"/>
    <w:pPr>
      <w:autoSpaceDE/>
      <w:autoSpaceDN/>
      <w:spacing w:before="100" w:beforeAutospacing="1" w:after="100" w:afterAutospacing="1"/>
    </w:pPr>
    <w:rPr>
      <w:noProof w:val="0"/>
      <w:lang w:val="en-AU"/>
    </w:rPr>
  </w:style>
  <w:style w:type="paragraph" w:styleId="Footer">
    <w:name w:val="footer"/>
    <w:basedOn w:val="Normal"/>
    <w:link w:val="FooterChar"/>
    <w:rsid w:val="006B136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136C"/>
    <w:rPr>
      <w:noProof/>
      <w:sz w:val="24"/>
      <w:szCs w:val="24"/>
      <w:lang w:val="en-US"/>
    </w:rPr>
  </w:style>
  <w:style w:type="character" w:styleId="PageNumber">
    <w:name w:val="page number"/>
    <w:basedOn w:val="DefaultParagraphFont"/>
    <w:rsid w:val="006B136C"/>
  </w:style>
  <w:style w:type="character" w:styleId="CommentReference">
    <w:name w:val="annotation reference"/>
    <w:basedOn w:val="DefaultParagraphFont"/>
    <w:rsid w:val="00500D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0D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0DC1"/>
    <w:rPr>
      <w:noProof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00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00DC1"/>
    <w:rPr>
      <w:b/>
      <w:bCs/>
      <w:noProof/>
      <w:lang w:val="en-US"/>
    </w:rPr>
  </w:style>
  <w:style w:type="paragraph" w:styleId="BalloonText">
    <w:name w:val="Balloon Text"/>
    <w:basedOn w:val="Normal"/>
    <w:link w:val="BalloonTextChar"/>
    <w:rsid w:val="00500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0DC1"/>
    <w:rPr>
      <w:rFonts w:ascii="Tahoma" w:hAnsi="Tahoma" w:cs="Tahoma"/>
      <w:noProof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C226F"/>
    <w:pPr>
      <w:autoSpaceDE/>
      <w:autoSpaceDN/>
      <w:ind w:left="720"/>
    </w:pPr>
    <w:rPr>
      <w:rFonts w:ascii="Arial" w:eastAsiaTheme="minorHAnsi" w:hAnsi="Arial" w:cs="Arial"/>
      <w:noProof w:val="0"/>
      <w:sz w:val="22"/>
      <w:szCs w:val="22"/>
      <w:lang w:val="en-AU"/>
    </w:rPr>
  </w:style>
  <w:style w:type="table" w:styleId="TableGrid">
    <w:name w:val="Table Grid"/>
    <w:basedOn w:val="TableNormal"/>
    <w:rsid w:val="00357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9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59201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3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03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2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0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4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86502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9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85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76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06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46CE3E41.dotm</Template>
  <TotalTime>39</TotalTime>
  <Pages>1</Pages>
  <Words>342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Day</dc:creator>
  <cp:lastModifiedBy>Chris Luton</cp:lastModifiedBy>
  <cp:revision>5</cp:revision>
  <cp:lastPrinted>2012-05-03T02:26:00Z</cp:lastPrinted>
  <dcterms:created xsi:type="dcterms:W3CDTF">2012-11-28T22:44:00Z</dcterms:created>
  <dcterms:modified xsi:type="dcterms:W3CDTF">2013-01-07T02:24:00Z</dcterms:modified>
</cp:coreProperties>
</file>