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8E" w:rsidRPr="005C22EB" w:rsidRDefault="0048208E" w:rsidP="0048208E">
      <w:r w:rsidRPr="005C22EB">
        <w:rPr>
          <w:noProof/>
        </w:rPr>
        <w:drawing>
          <wp:inline distT="0" distB="0" distL="0" distR="0">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48208E" w:rsidRPr="005C22EB" w:rsidRDefault="0048208E" w:rsidP="0048208E">
      <w:pPr>
        <w:pStyle w:val="Title"/>
      </w:pPr>
      <w:r w:rsidRPr="005C22EB">
        <w:t>Determination to Reduce Appropriations</w:t>
      </w:r>
      <w:r w:rsidR="00D23598">
        <w:t xml:space="preserve"> </w:t>
      </w:r>
      <w:proofErr w:type="gramStart"/>
      <w:r w:rsidR="00D23598">
        <w:t>Upon</w:t>
      </w:r>
      <w:proofErr w:type="gramEnd"/>
      <w:r w:rsidR="00D23598">
        <w:t xml:space="preserve"> Request</w:t>
      </w:r>
      <w:r w:rsidRPr="005C22EB">
        <w:t xml:space="preserve"> (No. </w:t>
      </w:r>
      <w:r w:rsidR="007C07A8">
        <w:t>2</w:t>
      </w:r>
      <w:r w:rsidRPr="005C22EB">
        <w:t xml:space="preserve"> of </w:t>
      </w:r>
      <w:r w:rsidR="000F1DB7" w:rsidRPr="005C22EB">
        <w:t>201</w:t>
      </w:r>
      <w:r w:rsidR="008676C9">
        <w:t>2</w:t>
      </w:r>
      <w:r w:rsidR="000F1DB7" w:rsidRPr="005C22EB">
        <w:t>-201</w:t>
      </w:r>
      <w:r w:rsidR="008676C9">
        <w:t>3</w:t>
      </w:r>
      <w:r w:rsidRPr="005C22EB">
        <w:t>)</w:t>
      </w:r>
    </w:p>
    <w:p w:rsidR="0048208E" w:rsidRPr="005C22EB" w:rsidRDefault="0048208E" w:rsidP="00FA5C9F">
      <w:pPr>
        <w:pStyle w:val="TitleSub"/>
        <w:spacing w:before="360"/>
      </w:pPr>
      <w:r w:rsidRPr="005C22EB">
        <w:t>Annual Appropriation Acts</w:t>
      </w:r>
    </w:p>
    <w:p w:rsidR="00181EB7" w:rsidRPr="007C07A8" w:rsidRDefault="0048208E" w:rsidP="007C07A8">
      <w:pPr>
        <w:tabs>
          <w:tab w:val="left" w:pos="3119"/>
        </w:tabs>
        <w:spacing w:before="360"/>
        <w:rPr>
          <w:sz w:val="22"/>
          <w:szCs w:val="22"/>
        </w:rPr>
      </w:pPr>
      <w:r w:rsidRPr="00FA5C9F">
        <w:rPr>
          <w:sz w:val="22"/>
          <w:szCs w:val="22"/>
        </w:rPr>
        <w:t xml:space="preserve">I, </w:t>
      </w:r>
      <w:r w:rsidR="00674350">
        <w:rPr>
          <w:sz w:val="22"/>
          <w:szCs w:val="22"/>
        </w:rPr>
        <w:t>Penelope Ying Yen Wong</w:t>
      </w:r>
      <w:r w:rsidRPr="00FA5C9F">
        <w:rPr>
          <w:sz w:val="22"/>
          <w:szCs w:val="22"/>
        </w:rPr>
        <w:t xml:space="preserve">, Minister for Finance and Deregulation, make this </w:t>
      </w:r>
      <w:r w:rsidR="00D816A6" w:rsidRPr="00FA5C9F">
        <w:rPr>
          <w:sz w:val="22"/>
          <w:szCs w:val="22"/>
        </w:rPr>
        <w:t>D</w:t>
      </w:r>
      <w:r w:rsidR="001449FB" w:rsidRPr="00FA5C9F">
        <w:rPr>
          <w:sz w:val="22"/>
          <w:szCs w:val="22"/>
        </w:rPr>
        <w:t xml:space="preserve">etermination under </w:t>
      </w:r>
      <w:r w:rsidR="007C07A8">
        <w:rPr>
          <w:sz w:val="22"/>
          <w:szCs w:val="22"/>
        </w:rPr>
        <w:t>s</w:t>
      </w:r>
      <w:r w:rsidR="00A9645B" w:rsidRPr="00D23598">
        <w:rPr>
          <w:sz w:val="22"/>
          <w:szCs w:val="22"/>
        </w:rPr>
        <w:t>ubsection</w:t>
      </w:r>
      <w:r w:rsidR="000338EB" w:rsidRPr="00D23598">
        <w:rPr>
          <w:sz w:val="22"/>
          <w:szCs w:val="22"/>
        </w:rPr>
        <w:t xml:space="preserve"> </w:t>
      </w:r>
      <w:r w:rsidR="009E3CD0" w:rsidRPr="00D23598">
        <w:rPr>
          <w:sz w:val="22"/>
          <w:szCs w:val="22"/>
        </w:rPr>
        <w:t>10(2)</w:t>
      </w:r>
      <w:r w:rsidR="00181EB7" w:rsidRPr="00D23598">
        <w:rPr>
          <w:sz w:val="22"/>
          <w:szCs w:val="22"/>
        </w:rPr>
        <w:t xml:space="preserve"> </w:t>
      </w:r>
      <w:r w:rsidR="009E3CD0" w:rsidRPr="00D23598">
        <w:rPr>
          <w:sz w:val="22"/>
          <w:szCs w:val="22"/>
        </w:rPr>
        <w:t xml:space="preserve">of </w:t>
      </w:r>
      <w:r w:rsidR="009E3CD0" w:rsidRPr="00D23598">
        <w:rPr>
          <w:i/>
          <w:sz w:val="22"/>
          <w:szCs w:val="22"/>
        </w:rPr>
        <w:t>Appropriation Act (No. 1) 20</w:t>
      </w:r>
      <w:r w:rsidR="007C07A8">
        <w:rPr>
          <w:i/>
          <w:sz w:val="22"/>
          <w:szCs w:val="22"/>
        </w:rPr>
        <w:t>10</w:t>
      </w:r>
      <w:r w:rsidR="009E3CD0" w:rsidRPr="00D23598">
        <w:rPr>
          <w:i/>
          <w:sz w:val="22"/>
          <w:szCs w:val="22"/>
        </w:rPr>
        <w:t>-201</w:t>
      </w:r>
      <w:r w:rsidR="007C07A8">
        <w:rPr>
          <w:i/>
          <w:sz w:val="22"/>
          <w:szCs w:val="22"/>
        </w:rPr>
        <w:t>1.</w:t>
      </w:r>
    </w:p>
    <w:p w:rsidR="00181EB7" w:rsidRPr="00FA5C9F" w:rsidRDefault="0048208E" w:rsidP="00181EB7">
      <w:pPr>
        <w:tabs>
          <w:tab w:val="left" w:pos="3119"/>
        </w:tabs>
        <w:spacing w:before="360" w:line="360" w:lineRule="auto"/>
        <w:rPr>
          <w:sz w:val="22"/>
          <w:szCs w:val="22"/>
        </w:rPr>
      </w:pPr>
      <w:r w:rsidRPr="00FA5C9F">
        <w:rPr>
          <w:sz w:val="22"/>
          <w:szCs w:val="22"/>
        </w:rPr>
        <w:t>Dated</w:t>
      </w:r>
      <w:r w:rsidR="00E74D28">
        <w:rPr>
          <w:sz w:val="22"/>
          <w:szCs w:val="22"/>
        </w:rPr>
        <w:t xml:space="preserve">                         </w:t>
      </w:r>
      <w:r w:rsidR="00674350">
        <w:rPr>
          <w:sz w:val="22"/>
          <w:szCs w:val="22"/>
        </w:rPr>
        <w:t>20</w:t>
      </w:r>
      <w:r w:rsidR="00E74D28">
        <w:rPr>
          <w:sz w:val="22"/>
          <w:szCs w:val="22"/>
        </w:rPr>
        <w:t xml:space="preserve"> </w:t>
      </w:r>
      <w:r w:rsidR="007C07A8">
        <w:rPr>
          <w:sz w:val="22"/>
          <w:szCs w:val="22"/>
        </w:rPr>
        <w:t>December</w:t>
      </w:r>
      <w:r w:rsidR="00AB42DF" w:rsidRPr="008676C9">
        <w:rPr>
          <w:sz w:val="22"/>
          <w:szCs w:val="22"/>
        </w:rPr>
        <w:t xml:space="preserve"> </w:t>
      </w:r>
      <w:r w:rsidRPr="008676C9">
        <w:rPr>
          <w:sz w:val="22"/>
          <w:szCs w:val="22"/>
        </w:rPr>
        <w:t>201</w:t>
      </w:r>
      <w:r w:rsidR="000F1DB7" w:rsidRPr="008676C9">
        <w:rPr>
          <w:sz w:val="22"/>
          <w:szCs w:val="22"/>
        </w:rPr>
        <w:t>2</w:t>
      </w:r>
    </w:p>
    <w:p w:rsidR="00181EB7" w:rsidRDefault="00181EB7" w:rsidP="00181EB7">
      <w:pPr>
        <w:tabs>
          <w:tab w:val="left" w:pos="3119"/>
        </w:tabs>
        <w:spacing w:before="240" w:line="360" w:lineRule="auto"/>
        <w:rPr>
          <w:sz w:val="22"/>
          <w:szCs w:val="22"/>
        </w:rPr>
      </w:pPr>
    </w:p>
    <w:p w:rsidR="008676C9" w:rsidRPr="00FA5C9F" w:rsidRDefault="008676C9" w:rsidP="00181EB7">
      <w:pPr>
        <w:tabs>
          <w:tab w:val="left" w:pos="3119"/>
        </w:tabs>
        <w:spacing w:before="240" w:line="360" w:lineRule="auto"/>
        <w:rPr>
          <w:sz w:val="22"/>
          <w:szCs w:val="22"/>
        </w:rPr>
      </w:pPr>
    </w:p>
    <w:p w:rsidR="0048208E" w:rsidRPr="00FA5C9F" w:rsidRDefault="00674350" w:rsidP="00181EB7">
      <w:pPr>
        <w:tabs>
          <w:tab w:val="left" w:pos="3119"/>
        </w:tabs>
        <w:spacing w:before="360" w:after="120" w:line="360" w:lineRule="auto"/>
        <w:rPr>
          <w:sz w:val="22"/>
          <w:szCs w:val="22"/>
        </w:rPr>
      </w:pPr>
      <w:r>
        <w:rPr>
          <w:sz w:val="22"/>
          <w:szCs w:val="22"/>
        </w:rPr>
        <w:t>PENELOPE YING YEN WONG</w:t>
      </w:r>
    </w:p>
    <w:p w:rsidR="0048208E" w:rsidRPr="00FA5C9F" w:rsidRDefault="0048208E" w:rsidP="00D74E58">
      <w:pPr>
        <w:pStyle w:val="SignBorder"/>
        <w:rPr>
          <w:sz w:val="22"/>
          <w:szCs w:val="22"/>
        </w:rPr>
      </w:pPr>
      <w:r w:rsidRPr="00FA5C9F">
        <w:rPr>
          <w:sz w:val="22"/>
          <w:szCs w:val="22"/>
        </w:rPr>
        <w:t>Minister for Finance and Deregulation</w:t>
      </w:r>
    </w:p>
    <w:p w:rsidR="0048208E" w:rsidRPr="005C22EB" w:rsidRDefault="0048208E" w:rsidP="00C14743">
      <w:pPr>
        <w:sectPr w:rsidR="0048208E" w:rsidRPr="005C22EB" w:rsidSect="00843B27">
          <w:headerReference w:type="even" r:id="rId9"/>
          <w:headerReference w:type="default" r:id="rId10"/>
          <w:footerReference w:type="default" r:id="rId11"/>
          <w:pgSz w:w="11907" w:h="16839" w:code="9"/>
          <w:pgMar w:top="851" w:right="1701" w:bottom="851" w:left="1701" w:header="709" w:footer="536" w:gutter="0"/>
          <w:cols w:space="708"/>
          <w:titlePg/>
          <w:docGrid w:linePitch="360"/>
        </w:sectPr>
      </w:pPr>
    </w:p>
    <w:p w:rsidR="0048208E" w:rsidRPr="005C22EB" w:rsidRDefault="0048208E" w:rsidP="0048208E">
      <w:pPr>
        <w:pStyle w:val="Heading1"/>
      </w:pPr>
      <w:r w:rsidRPr="005C22EB">
        <w:lastRenderedPageBreak/>
        <w:t xml:space="preserve">Part 1 </w:t>
      </w:r>
      <w:r w:rsidRPr="005C22EB">
        <w:tab/>
        <w:t>Preliminary</w:t>
      </w:r>
    </w:p>
    <w:p w:rsidR="0048208E" w:rsidRPr="005C22EB" w:rsidRDefault="00EE1207" w:rsidP="000F79D9">
      <w:pPr>
        <w:pStyle w:val="ClauseHeadings"/>
      </w:pPr>
      <w:r w:rsidRPr="005C22EB">
        <w:t>Name</w:t>
      </w:r>
    </w:p>
    <w:p w:rsidR="0048208E" w:rsidRPr="00FA5C9F" w:rsidRDefault="0048208E" w:rsidP="0048208E">
      <w:pPr>
        <w:pStyle w:val="DeterminationText"/>
        <w:rPr>
          <w:sz w:val="22"/>
          <w:szCs w:val="22"/>
        </w:rPr>
      </w:pPr>
      <w:r w:rsidRPr="00FA5C9F">
        <w:rPr>
          <w:sz w:val="22"/>
          <w:szCs w:val="22"/>
        </w:rPr>
        <w:t xml:space="preserve">This </w:t>
      </w:r>
      <w:r w:rsidR="00D816A6" w:rsidRPr="00FA5C9F">
        <w:rPr>
          <w:sz w:val="22"/>
          <w:szCs w:val="22"/>
        </w:rPr>
        <w:t>D</w:t>
      </w:r>
      <w:r w:rsidRPr="00FA5C9F">
        <w:rPr>
          <w:sz w:val="22"/>
          <w:szCs w:val="22"/>
        </w:rPr>
        <w:t xml:space="preserve">etermination is the </w:t>
      </w:r>
      <w:r w:rsidRPr="00FA5C9F">
        <w:rPr>
          <w:i/>
          <w:sz w:val="22"/>
          <w:szCs w:val="22"/>
        </w:rPr>
        <w:t>Determination to Reduce Appropriations</w:t>
      </w:r>
      <w:r w:rsidR="00D23598">
        <w:rPr>
          <w:i/>
          <w:sz w:val="22"/>
          <w:szCs w:val="22"/>
        </w:rPr>
        <w:t xml:space="preserve"> </w:t>
      </w:r>
      <w:proofErr w:type="gramStart"/>
      <w:r w:rsidR="00D23598">
        <w:rPr>
          <w:i/>
          <w:sz w:val="22"/>
          <w:szCs w:val="22"/>
        </w:rPr>
        <w:t>Upon</w:t>
      </w:r>
      <w:proofErr w:type="gramEnd"/>
      <w:r w:rsidR="00D23598">
        <w:rPr>
          <w:i/>
          <w:sz w:val="22"/>
          <w:szCs w:val="22"/>
        </w:rPr>
        <w:t xml:space="preserve"> Request</w:t>
      </w:r>
      <w:r w:rsidRPr="00FA5C9F">
        <w:rPr>
          <w:i/>
          <w:sz w:val="22"/>
          <w:szCs w:val="22"/>
        </w:rPr>
        <w:t xml:space="preserve"> (No. </w:t>
      </w:r>
      <w:r w:rsidR="007C07A8">
        <w:rPr>
          <w:i/>
          <w:sz w:val="22"/>
          <w:szCs w:val="22"/>
        </w:rPr>
        <w:t>2</w:t>
      </w:r>
      <w:r w:rsidRPr="00FA5C9F">
        <w:rPr>
          <w:i/>
          <w:sz w:val="22"/>
          <w:szCs w:val="22"/>
        </w:rPr>
        <w:t xml:space="preserve"> of</w:t>
      </w:r>
      <w:r w:rsidR="000F1DB7" w:rsidRPr="00FA5C9F">
        <w:rPr>
          <w:i/>
          <w:sz w:val="22"/>
          <w:szCs w:val="22"/>
        </w:rPr>
        <w:t xml:space="preserve"> 201</w:t>
      </w:r>
      <w:r w:rsidR="008676C9">
        <w:rPr>
          <w:i/>
          <w:sz w:val="22"/>
          <w:szCs w:val="22"/>
        </w:rPr>
        <w:t>2</w:t>
      </w:r>
      <w:r w:rsidR="000F1DB7" w:rsidRPr="00FA5C9F">
        <w:rPr>
          <w:i/>
          <w:sz w:val="22"/>
          <w:szCs w:val="22"/>
        </w:rPr>
        <w:t>-201</w:t>
      </w:r>
      <w:r w:rsidR="008676C9">
        <w:rPr>
          <w:i/>
          <w:sz w:val="22"/>
          <w:szCs w:val="22"/>
        </w:rPr>
        <w:t>3</w:t>
      </w:r>
      <w:r w:rsidR="00CF0BBF" w:rsidRPr="00FA5C9F">
        <w:rPr>
          <w:i/>
          <w:sz w:val="22"/>
          <w:szCs w:val="22"/>
        </w:rPr>
        <w:t>)</w:t>
      </w:r>
      <w:r w:rsidR="00317502" w:rsidRPr="00FA5C9F">
        <w:rPr>
          <w:sz w:val="22"/>
          <w:szCs w:val="22"/>
        </w:rPr>
        <w:t>.</w:t>
      </w:r>
    </w:p>
    <w:p w:rsidR="0048208E" w:rsidRPr="005C22EB" w:rsidRDefault="0048208E" w:rsidP="000F79D9">
      <w:pPr>
        <w:pStyle w:val="ClauseHeadings"/>
      </w:pPr>
      <w:bookmarkStart w:id="0" w:name="_Toc189972105"/>
      <w:r w:rsidRPr="005C22EB">
        <w:t>Commencement</w:t>
      </w:r>
      <w:bookmarkEnd w:id="0"/>
    </w:p>
    <w:p w:rsidR="0048208E" w:rsidRPr="00FA5C9F" w:rsidRDefault="0048208E" w:rsidP="0048208E">
      <w:pPr>
        <w:pStyle w:val="DeterminationText"/>
        <w:rPr>
          <w:sz w:val="22"/>
          <w:szCs w:val="22"/>
        </w:rPr>
      </w:pPr>
      <w:r w:rsidRPr="00FA5C9F">
        <w:rPr>
          <w:sz w:val="22"/>
          <w:szCs w:val="22"/>
        </w:rPr>
        <w:t xml:space="preserve">This </w:t>
      </w:r>
      <w:r w:rsidR="00D816A6" w:rsidRPr="00FA5C9F">
        <w:rPr>
          <w:sz w:val="22"/>
          <w:szCs w:val="22"/>
        </w:rPr>
        <w:t>D</w:t>
      </w:r>
      <w:r w:rsidRPr="00FA5C9F">
        <w:rPr>
          <w:sz w:val="22"/>
          <w:szCs w:val="22"/>
        </w:rPr>
        <w:t xml:space="preserve">etermination commences </w:t>
      </w:r>
      <w:r w:rsidR="004606A6" w:rsidRPr="00FA5C9F">
        <w:rPr>
          <w:sz w:val="22"/>
          <w:szCs w:val="22"/>
        </w:rPr>
        <w:t xml:space="preserve">on </w:t>
      </w:r>
      <w:r w:rsidRPr="00FA5C9F">
        <w:rPr>
          <w:sz w:val="22"/>
          <w:szCs w:val="22"/>
        </w:rPr>
        <w:t>the day</w:t>
      </w:r>
      <w:r w:rsidR="002C2B49" w:rsidRPr="00FA5C9F">
        <w:rPr>
          <w:sz w:val="22"/>
          <w:szCs w:val="22"/>
        </w:rPr>
        <w:t xml:space="preserve"> on</w:t>
      </w:r>
      <w:r w:rsidRPr="00FA5C9F">
        <w:rPr>
          <w:sz w:val="22"/>
          <w:szCs w:val="22"/>
        </w:rPr>
        <w:t xml:space="preserve"> </w:t>
      </w:r>
      <w:r w:rsidR="008650A5" w:rsidRPr="00FA5C9F">
        <w:rPr>
          <w:sz w:val="22"/>
          <w:szCs w:val="22"/>
        </w:rPr>
        <w:t xml:space="preserve">which it is </w:t>
      </w:r>
      <w:r w:rsidR="004F035F">
        <w:rPr>
          <w:sz w:val="22"/>
          <w:szCs w:val="22"/>
        </w:rPr>
        <w:t>registered</w:t>
      </w:r>
      <w:r w:rsidRPr="00FA5C9F">
        <w:rPr>
          <w:sz w:val="22"/>
          <w:szCs w:val="22"/>
        </w:rPr>
        <w:t>.</w:t>
      </w:r>
    </w:p>
    <w:p w:rsidR="0048208E" w:rsidRPr="005C22EB" w:rsidRDefault="00EE1207" w:rsidP="000F79D9">
      <w:pPr>
        <w:pStyle w:val="ClauseHeadings"/>
      </w:pPr>
      <w:r w:rsidRPr="005C22EB">
        <w:t>Legislative Authority</w:t>
      </w:r>
    </w:p>
    <w:p w:rsidR="005049DA" w:rsidRDefault="004146D2" w:rsidP="00AC71C7">
      <w:pPr>
        <w:pStyle w:val="LegislativeAuthority"/>
        <w:rPr>
          <w:sz w:val="22"/>
          <w:szCs w:val="22"/>
        </w:rPr>
      </w:pPr>
      <w:r w:rsidRPr="00FA5C9F">
        <w:rPr>
          <w:sz w:val="22"/>
          <w:szCs w:val="22"/>
        </w:rPr>
        <w:t xml:space="preserve">Subsection </w:t>
      </w:r>
      <w:r w:rsidR="005049DA" w:rsidRPr="00FA5C9F">
        <w:rPr>
          <w:sz w:val="22"/>
          <w:szCs w:val="22"/>
        </w:rPr>
        <w:t xml:space="preserve">10(2) of </w:t>
      </w:r>
      <w:r w:rsidR="005049DA" w:rsidRPr="00FA5C9F">
        <w:rPr>
          <w:i/>
          <w:sz w:val="22"/>
          <w:szCs w:val="22"/>
        </w:rPr>
        <w:t>Appropriation Act (No. 1) 20</w:t>
      </w:r>
      <w:r w:rsidR="007C07A8">
        <w:rPr>
          <w:i/>
          <w:sz w:val="22"/>
          <w:szCs w:val="22"/>
        </w:rPr>
        <w:t>10</w:t>
      </w:r>
      <w:r w:rsidR="005049DA" w:rsidRPr="00FA5C9F">
        <w:rPr>
          <w:i/>
          <w:sz w:val="22"/>
          <w:szCs w:val="22"/>
        </w:rPr>
        <w:t>-201</w:t>
      </w:r>
      <w:r w:rsidR="007C07A8">
        <w:rPr>
          <w:i/>
          <w:sz w:val="22"/>
          <w:szCs w:val="22"/>
        </w:rPr>
        <w:t>1</w:t>
      </w:r>
      <w:r w:rsidR="00D23598">
        <w:rPr>
          <w:sz w:val="22"/>
          <w:szCs w:val="22"/>
        </w:rPr>
        <w:t xml:space="preserve"> </w:t>
      </w:r>
      <w:r w:rsidR="005049DA" w:rsidRPr="00FA5C9F">
        <w:rPr>
          <w:sz w:val="22"/>
          <w:szCs w:val="22"/>
        </w:rPr>
        <w:t>enable</w:t>
      </w:r>
      <w:r w:rsidR="00D23598">
        <w:rPr>
          <w:sz w:val="22"/>
          <w:szCs w:val="22"/>
        </w:rPr>
        <w:t>s</w:t>
      </w:r>
      <w:r w:rsidR="005049DA" w:rsidRPr="00FA5C9F">
        <w:rPr>
          <w:sz w:val="22"/>
          <w:szCs w:val="22"/>
        </w:rPr>
        <w:t xml:space="preserve"> the Minister for Finance and Deregulation to make a written </w:t>
      </w:r>
      <w:r w:rsidR="00E3706B">
        <w:rPr>
          <w:sz w:val="22"/>
          <w:szCs w:val="22"/>
        </w:rPr>
        <w:t>D</w:t>
      </w:r>
      <w:r w:rsidR="005049DA" w:rsidRPr="00FA5C9F">
        <w:rPr>
          <w:sz w:val="22"/>
          <w:szCs w:val="22"/>
        </w:rPr>
        <w:t>etermination reducing a departmental item for an agency by the amount specified in the Determination, upon receipt of a written request from the Minister responsible for that agency.</w:t>
      </w:r>
    </w:p>
    <w:p w:rsidR="0048208E" w:rsidRPr="00FA5C9F" w:rsidRDefault="004606A6" w:rsidP="00AC71C7">
      <w:pPr>
        <w:pStyle w:val="DeterminationText"/>
        <w:numPr>
          <w:ilvl w:val="0"/>
          <w:numId w:val="20"/>
        </w:numPr>
        <w:rPr>
          <w:sz w:val="22"/>
          <w:szCs w:val="22"/>
        </w:rPr>
      </w:pPr>
      <w:r w:rsidRPr="00FA5C9F">
        <w:rPr>
          <w:sz w:val="22"/>
          <w:szCs w:val="22"/>
        </w:rPr>
        <w:t xml:space="preserve">The </w:t>
      </w:r>
      <w:r w:rsidR="008650A5" w:rsidRPr="00FA5C9F">
        <w:rPr>
          <w:sz w:val="22"/>
          <w:szCs w:val="22"/>
        </w:rPr>
        <w:t xml:space="preserve">reduction provisions are included in the annual </w:t>
      </w:r>
      <w:r w:rsidR="0048208E" w:rsidRPr="00FA5C9F">
        <w:rPr>
          <w:sz w:val="22"/>
          <w:szCs w:val="22"/>
        </w:rPr>
        <w:t>Appropriation Acts to enable excess departmental appropriation items</w:t>
      </w:r>
      <w:r w:rsidR="008650A5" w:rsidRPr="00FA5C9F">
        <w:rPr>
          <w:sz w:val="22"/>
          <w:szCs w:val="22"/>
        </w:rPr>
        <w:t xml:space="preserve">, administered assets and liabilities items, other departmental items </w:t>
      </w:r>
      <w:r w:rsidR="000A4B02" w:rsidRPr="00FA5C9F">
        <w:rPr>
          <w:sz w:val="22"/>
          <w:szCs w:val="22"/>
        </w:rPr>
        <w:t xml:space="preserve">and CAC Act Body payment items </w:t>
      </w:r>
      <w:r w:rsidR="008650A5" w:rsidRPr="00FA5C9F">
        <w:rPr>
          <w:sz w:val="22"/>
          <w:szCs w:val="22"/>
        </w:rPr>
        <w:t xml:space="preserve">to be </w:t>
      </w:r>
      <w:r w:rsidR="0048208E" w:rsidRPr="00FA5C9F">
        <w:rPr>
          <w:sz w:val="22"/>
          <w:szCs w:val="22"/>
        </w:rPr>
        <w:t>extinguished.</w:t>
      </w:r>
    </w:p>
    <w:p w:rsidR="0048208E" w:rsidRPr="005C22EB" w:rsidRDefault="0048208E" w:rsidP="000F79D9">
      <w:pPr>
        <w:pStyle w:val="ClauseHeadings"/>
      </w:pPr>
      <w:r w:rsidRPr="005C22EB">
        <w:t>Purpos</w:t>
      </w:r>
      <w:r w:rsidR="00EE1207" w:rsidRPr="005C22EB">
        <w:t>e</w:t>
      </w:r>
    </w:p>
    <w:p w:rsidR="00D23598" w:rsidRPr="00D23598" w:rsidRDefault="00D23598" w:rsidP="00D23598">
      <w:pPr>
        <w:pStyle w:val="R1"/>
        <w:spacing w:before="240"/>
        <w:rPr>
          <w:sz w:val="22"/>
          <w:szCs w:val="22"/>
        </w:rPr>
      </w:pPr>
      <w:r>
        <w:rPr>
          <w:sz w:val="22"/>
          <w:szCs w:val="22"/>
        </w:rPr>
        <w:tab/>
      </w:r>
      <w:r>
        <w:rPr>
          <w:sz w:val="22"/>
          <w:szCs w:val="22"/>
        </w:rPr>
        <w:tab/>
      </w:r>
      <w:r w:rsidRPr="00D23598">
        <w:rPr>
          <w:sz w:val="22"/>
          <w:szCs w:val="22"/>
        </w:rPr>
        <w:t>This Determination reduces the appropriation item for the agency listed in the Schedule by the amount indicated in Column 4.</w:t>
      </w:r>
    </w:p>
    <w:p w:rsidR="0048208E" w:rsidRPr="005C22EB" w:rsidRDefault="00EE1207" w:rsidP="000F79D9">
      <w:pPr>
        <w:pStyle w:val="ClauseHeadings"/>
      </w:pPr>
      <w:r w:rsidRPr="005C22EB">
        <w:t>Notes</w:t>
      </w:r>
    </w:p>
    <w:p w:rsidR="00033E61" w:rsidRPr="00D23598" w:rsidRDefault="00D23598" w:rsidP="00D23598">
      <w:pPr>
        <w:pStyle w:val="R1"/>
        <w:spacing w:before="240"/>
        <w:rPr>
          <w:sz w:val="22"/>
          <w:szCs w:val="22"/>
        </w:rPr>
      </w:pPr>
      <w:r>
        <w:rPr>
          <w:sz w:val="22"/>
          <w:szCs w:val="22"/>
        </w:rPr>
        <w:tab/>
      </w:r>
      <w:r>
        <w:rPr>
          <w:sz w:val="22"/>
          <w:szCs w:val="22"/>
        </w:rPr>
        <w:tab/>
      </w:r>
      <w:r w:rsidRPr="00D23598">
        <w:rPr>
          <w:sz w:val="22"/>
          <w:szCs w:val="22"/>
        </w:rPr>
        <w:t>The Schedule contains a table listing the affected agency in column 1, the Appropriation Act and appropriation item in column 2, which through the request by the responsible Minister in column 3, is reduced by the amount in column 4.</w:t>
      </w:r>
    </w:p>
    <w:p w:rsidR="00483178" w:rsidRPr="005C22EB" w:rsidRDefault="00C250C7" w:rsidP="000F79D9">
      <w:pPr>
        <w:pStyle w:val="ClauseHeadings"/>
      </w:pPr>
      <w:r w:rsidRPr="005C22EB">
        <w:t>Disallowance</w:t>
      </w:r>
    </w:p>
    <w:p w:rsidR="0048208E" w:rsidRPr="00FA5C9F" w:rsidRDefault="00640A6C" w:rsidP="00E1055D">
      <w:pPr>
        <w:pStyle w:val="DeterminationText"/>
        <w:rPr>
          <w:sz w:val="22"/>
          <w:szCs w:val="22"/>
        </w:rPr>
      </w:pPr>
      <w:r w:rsidRPr="00FA5C9F">
        <w:rPr>
          <w:sz w:val="22"/>
          <w:szCs w:val="22"/>
        </w:rPr>
        <w:t xml:space="preserve">This </w:t>
      </w:r>
      <w:r w:rsidR="00E3706B">
        <w:rPr>
          <w:sz w:val="22"/>
          <w:szCs w:val="22"/>
        </w:rPr>
        <w:t>Determination</w:t>
      </w:r>
      <w:r w:rsidR="0048208E" w:rsidRPr="00FA5C9F">
        <w:rPr>
          <w:sz w:val="22"/>
          <w:szCs w:val="22"/>
        </w:rPr>
        <w:t xml:space="preserve"> is a Legislative Instrument and is disallowable.</w:t>
      </w:r>
    </w:p>
    <w:p w:rsidR="000338EB" w:rsidRPr="005C22EB" w:rsidRDefault="00A01939" w:rsidP="000338EB">
      <w:pPr>
        <w:pStyle w:val="ClauseHeadings"/>
      </w:pPr>
      <w:r>
        <w:t>Reduction</w:t>
      </w:r>
      <w:r w:rsidR="000338EB" w:rsidRPr="005C22EB">
        <w:t xml:space="preserve"> in </w:t>
      </w:r>
      <w:r w:rsidR="000338EB" w:rsidRPr="00A01939">
        <w:rPr>
          <w:i/>
        </w:rPr>
        <w:t>Appropriation Act (No. 1) 20</w:t>
      </w:r>
      <w:r w:rsidR="007C07A8">
        <w:rPr>
          <w:i/>
        </w:rPr>
        <w:t>1</w:t>
      </w:r>
      <w:r w:rsidR="000338EB" w:rsidRPr="00A01939">
        <w:rPr>
          <w:i/>
        </w:rPr>
        <w:t>0-201</w:t>
      </w:r>
      <w:r w:rsidR="007C07A8">
        <w:rPr>
          <w:i/>
        </w:rPr>
        <w:t>1</w:t>
      </w:r>
    </w:p>
    <w:p w:rsidR="000338EB" w:rsidRPr="00FA5C9F" w:rsidRDefault="000338EB" w:rsidP="000338EB">
      <w:pPr>
        <w:pStyle w:val="DeterminationText"/>
        <w:rPr>
          <w:sz w:val="22"/>
          <w:szCs w:val="22"/>
        </w:rPr>
      </w:pPr>
      <w:r w:rsidRPr="00FA5C9F">
        <w:rPr>
          <w:sz w:val="22"/>
          <w:szCs w:val="22"/>
        </w:rPr>
        <w:t xml:space="preserve">Schedule 1 reduces </w:t>
      </w:r>
      <w:r w:rsidR="00744CC3" w:rsidRPr="00FA5C9F">
        <w:rPr>
          <w:sz w:val="22"/>
          <w:szCs w:val="22"/>
        </w:rPr>
        <w:t xml:space="preserve">the departmental item </w:t>
      </w:r>
      <w:r w:rsidRPr="00FA5C9F">
        <w:rPr>
          <w:sz w:val="22"/>
          <w:szCs w:val="22"/>
        </w:rPr>
        <w:t xml:space="preserve">for </w:t>
      </w:r>
      <w:r w:rsidR="00D23598">
        <w:rPr>
          <w:sz w:val="22"/>
          <w:szCs w:val="22"/>
        </w:rPr>
        <w:t xml:space="preserve">the </w:t>
      </w:r>
      <w:r w:rsidR="007C07A8">
        <w:rPr>
          <w:sz w:val="22"/>
          <w:szCs w:val="22"/>
        </w:rPr>
        <w:t>Department of Education, Employment and Workplace Relations</w:t>
      </w:r>
      <w:r w:rsidR="00744CC3" w:rsidRPr="00FA5C9F">
        <w:rPr>
          <w:sz w:val="22"/>
          <w:szCs w:val="22"/>
        </w:rPr>
        <w:t xml:space="preserve"> </w:t>
      </w:r>
      <w:r w:rsidRPr="00FA5C9F">
        <w:rPr>
          <w:sz w:val="22"/>
          <w:szCs w:val="22"/>
        </w:rPr>
        <w:t xml:space="preserve">in </w:t>
      </w:r>
      <w:r w:rsidRPr="00FA5C9F">
        <w:rPr>
          <w:i/>
          <w:sz w:val="22"/>
          <w:szCs w:val="22"/>
        </w:rPr>
        <w:t xml:space="preserve">Appropriation Act (No. </w:t>
      </w:r>
      <w:r w:rsidR="00744CC3" w:rsidRPr="00FA5C9F">
        <w:rPr>
          <w:i/>
          <w:sz w:val="22"/>
          <w:szCs w:val="22"/>
        </w:rPr>
        <w:t xml:space="preserve">1) </w:t>
      </w:r>
      <w:r w:rsidRPr="00FA5C9F">
        <w:rPr>
          <w:i/>
          <w:sz w:val="22"/>
          <w:szCs w:val="22"/>
        </w:rPr>
        <w:t>20</w:t>
      </w:r>
      <w:r w:rsidR="007C07A8">
        <w:rPr>
          <w:i/>
          <w:sz w:val="22"/>
          <w:szCs w:val="22"/>
        </w:rPr>
        <w:t>1</w:t>
      </w:r>
      <w:r w:rsidRPr="00FA5C9F">
        <w:rPr>
          <w:i/>
          <w:sz w:val="22"/>
          <w:szCs w:val="22"/>
        </w:rPr>
        <w:t>0-20</w:t>
      </w:r>
      <w:r w:rsidR="00744CC3" w:rsidRPr="00FA5C9F">
        <w:rPr>
          <w:i/>
          <w:sz w:val="22"/>
          <w:szCs w:val="22"/>
        </w:rPr>
        <w:t>1</w:t>
      </w:r>
      <w:r w:rsidR="007C07A8">
        <w:rPr>
          <w:i/>
          <w:sz w:val="22"/>
          <w:szCs w:val="22"/>
        </w:rPr>
        <w:t>1</w:t>
      </w:r>
      <w:r w:rsidRPr="00FA5C9F">
        <w:rPr>
          <w:sz w:val="22"/>
          <w:szCs w:val="22"/>
        </w:rPr>
        <w:t>.</w:t>
      </w:r>
    </w:p>
    <w:p w:rsidR="002D43B5" w:rsidRPr="005C22EB" w:rsidRDefault="002D43B5" w:rsidP="00D23598">
      <w:pPr>
        <w:pStyle w:val="DeterminationText"/>
        <w:sectPr w:rsidR="002D43B5" w:rsidRPr="005C22EB" w:rsidSect="007A59E6">
          <w:headerReference w:type="even" r:id="rId12"/>
          <w:headerReference w:type="default" r:id="rId13"/>
          <w:footerReference w:type="even" r:id="rId14"/>
          <w:footerReference w:type="default" r:id="rId15"/>
          <w:footerReference w:type="first" r:id="rId16"/>
          <w:pgSz w:w="11907" w:h="16839" w:code="9"/>
          <w:pgMar w:top="1440" w:right="1701" w:bottom="1440" w:left="1701" w:header="709" w:footer="709" w:gutter="0"/>
          <w:cols w:space="708"/>
          <w:docGrid w:linePitch="360"/>
        </w:sectPr>
      </w:pPr>
      <w:r w:rsidRPr="005C22EB">
        <w:tab/>
      </w:r>
    </w:p>
    <w:p w:rsidR="00E4452F" w:rsidRPr="005C22EB" w:rsidRDefault="00E4452F" w:rsidP="0012123F">
      <w:pPr>
        <w:pStyle w:val="ScheduleHeadings"/>
      </w:pPr>
      <w:bookmarkStart w:id="1" w:name="Schedule"/>
      <w:bookmarkEnd w:id="1"/>
      <w:r w:rsidRPr="005C22EB">
        <w:lastRenderedPageBreak/>
        <w:t xml:space="preserve">Reduction in </w:t>
      </w:r>
      <w:r w:rsidRPr="0012123F">
        <w:rPr>
          <w:i/>
        </w:rPr>
        <w:t>Appropriation Act</w:t>
      </w:r>
      <w:r w:rsidRPr="0012123F">
        <w:rPr>
          <w:i/>
        </w:rPr>
        <w:br/>
        <w:t>(No. 1) 20</w:t>
      </w:r>
      <w:r w:rsidR="007C07A8">
        <w:rPr>
          <w:i/>
        </w:rPr>
        <w:t>1</w:t>
      </w:r>
      <w:r w:rsidRPr="0012123F">
        <w:rPr>
          <w:i/>
        </w:rPr>
        <w:t>0-201</w:t>
      </w:r>
      <w:r w:rsidR="007C07A8">
        <w:rPr>
          <w:i/>
        </w:rPr>
        <w:t>1</w:t>
      </w:r>
    </w:p>
    <w:p w:rsidR="00E4452F" w:rsidRPr="005C22EB" w:rsidRDefault="00E4452F" w:rsidP="00E4452F">
      <w:pPr>
        <w:pStyle w:val="Schedulereference"/>
      </w:pPr>
      <w:r w:rsidRPr="005C22EB">
        <w:t xml:space="preserve">(Clause </w:t>
      </w:r>
      <w:r w:rsidR="00D23598">
        <w:t>7</w:t>
      </w:r>
      <w:r w:rsidRPr="005C22EB">
        <w:t>)</w:t>
      </w:r>
    </w:p>
    <w:p w:rsidR="00F87E31" w:rsidRDefault="00F87E31" w:rsidP="00F87E31">
      <w:pPr>
        <w:pStyle w:val="Heading4"/>
        <w:spacing w:before="0" w:after="0"/>
      </w:pPr>
    </w:p>
    <w:p w:rsidR="00F87E31" w:rsidRPr="00F87E31" w:rsidRDefault="00F87E31" w:rsidP="00F87E31"/>
    <w:p w:rsidR="00E4452F" w:rsidRDefault="004F035F" w:rsidP="004F035F">
      <w:pPr>
        <w:pStyle w:val="Heading4"/>
        <w:ind w:left="705" w:hanging="705"/>
      </w:pPr>
      <w:r w:rsidRPr="005C22EB">
        <w:t>[1]</w:t>
      </w:r>
      <w:r w:rsidRPr="005C22EB">
        <w:tab/>
      </w:r>
      <w:r>
        <w:rPr>
          <w:sz w:val="22"/>
          <w:szCs w:val="22"/>
        </w:rPr>
        <w:t>EDUCATION, EMPLOYMENT AND WORKPLACE RELATIONS</w:t>
      </w:r>
      <w:r w:rsidRPr="00FA5C9F">
        <w:rPr>
          <w:sz w:val="22"/>
          <w:szCs w:val="22"/>
        </w:rPr>
        <w:t xml:space="preserve"> </w:t>
      </w:r>
      <w:r w:rsidR="00D23598">
        <w:rPr>
          <w:caps/>
        </w:rPr>
        <w:t>PORTFOLIO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1809"/>
        <w:gridCol w:w="3119"/>
        <w:gridCol w:w="1843"/>
        <w:gridCol w:w="2126"/>
      </w:tblGrid>
      <w:tr w:rsidR="00F87E31" w:rsidRPr="005C22EB" w:rsidTr="00F87E31">
        <w:tc>
          <w:tcPr>
            <w:tcW w:w="1809" w:type="dxa"/>
            <w:tcBorders>
              <w:top w:val="nil"/>
              <w:left w:val="nil"/>
              <w:bottom w:val="nil"/>
              <w:right w:val="nil"/>
            </w:tcBorders>
          </w:tcPr>
          <w:p w:rsidR="00F87E31" w:rsidRPr="005C22EB" w:rsidRDefault="00F87E31" w:rsidP="00F87E31">
            <w:pPr>
              <w:pStyle w:val="SchedHeadingItal"/>
            </w:pPr>
            <w:r w:rsidRPr="005C22EB">
              <w:t>Column 1</w:t>
            </w:r>
          </w:p>
        </w:tc>
        <w:tc>
          <w:tcPr>
            <w:tcW w:w="3119" w:type="dxa"/>
            <w:tcBorders>
              <w:top w:val="nil"/>
              <w:left w:val="nil"/>
              <w:bottom w:val="nil"/>
              <w:right w:val="nil"/>
            </w:tcBorders>
          </w:tcPr>
          <w:p w:rsidR="00F87E31" w:rsidRPr="005C22EB" w:rsidRDefault="00F87E31" w:rsidP="00F87E31">
            <w:pPr>
              <w:pStyle w:val="SchedHeadingItal"/>
            </w:pPr>
            <w:r w:rsidRPr="005C22EB">
              <w:t>Column 2</w:t>
            </w:r>
          </w:p>
        </w:tc>
        <w:tc>
          <w:tcPr>
            <w:tcW w:w="1843" w:type="dxa"/>
            <w:tcBorders>
              <w:top w:val="nil"/>
              <w:left w:val="nil"/>
              <w:bottom w:val="nil"/>
              <w:right w:val="nil"/>
            </w:tcBorders>
          </w:tcPr>
          <w:p w:rsidR="00F87E31" w:rsidRPr="005C22EB" w:rsidRDefault="00F87E31" w:rsidP="00F87E31">
            <w:pPr>
              <w:pStyle w:val="SchedHeadingItal"/>
            </w:pPr>
            <w:r w:rsidRPr="005C22EB">
              <w:t>Column 3</w:t>
            </w:r>
          </w:p>
        </w:tc>
        <w:tc>
          <w:tcPr>
            <w:tcW w:w="2126" w:type="dxa"/>
            <w:tcBorders>
              <w:top w:val="nil"/>
              <w:left w:val="nil"/>
              <w:bottom w:val="nil"/>
              <w:right w:val="nil"/>
            </w:tcBorders>
          </w:tcPr>
          <w:p w:rsidR="00F87E31" w:rsidRPr="005C22EB" w:rsidRDefault="00F87E31" w:rsidP="00F87E31">
            <w:pPr>
              <w:pStyle w:val="SchedHeadingItal"/>
            </w:pPr>
            <w:r w:rsidRPr="005C22EB">
              <w:t>Column 4</w:t>
            </w:r>
          </w:p>
        </w:tc>
      </w:tr>
      <w:tr w:rsidR="00F87E31" w:rsidRPr="005C22EB" w:rsidTr="00F87E31">
        <w:tc>
          <w:tcPr>
            <w:tcW w:w="1809" w:type="dxa"/>
            <w:tcBorders>
              <w:top w:val="nil"/>
              <w:left w:val="nil"/>
              <w:bottom w:val="single" w:sz="4" w:space="0" w:color="auto"/>
              <w:right w:val="nil"/>
            </w:tcBorders>
          </w:tcPr>
          <w:p w:rsidR="00F87E31" w:rsidRPr="005C22EB" w:rsidRDefault="00F87E31" w:rsidP="00F87E31">
            <w:pPr>
              <w:pStyle w:val="SchedHeadingBold"/>
            </w:pPr>
            <w:r w:rsidRPr="005C22EB">
              <w:t>Agency</w:t>
            </w:r>
          </w:p>
        </w:tc>
        <w:tc>
          <w:tcPr>
            <w:tcW w:w="3119" w:type="dxa"/>
            <w:tcBorders>
              <w:top w:val="nil"/>
              <w:left w:val="nil"/>
              <w:bottom w:val="single" w:sz="4" w:space="0" w:color="auto"/>
              <w:right w:val="nil"/>
            </w:tcBorders>
          </w:tcPr>
          <w:p w:rsidR="00F87E31" w:rsidRPr="005C22EB" w:rsidRDefault="00F87E31" w:rsidP="00F87E31">
            <w:pPr>
              <w:pStyle w:val="SchedHeadingBold"/>
            </w:pPr>
            <w:r w:rsidRPr="005C22EB">
              <w:t xml:space="preserve">Appropriation </w:t>
            </w:r>
          </w:p>
        </w:tc>
        <w:tc>
          <w:tcPr>
            <w:tcW w:w="1843" w:type="dxa"/>
            <w:tcBorders>
              <w:top w:val="nil"/>
              <w:left w:val="nil"/>
              <w:bottom w:val="single" w:sz="4" w:space="0" w:color="auto"/>
              <w:right w:val="nil"/>
            </w:tcBorders>
          </w:tcPr>
          <w:p w:rsidR="00F87E31" w:rsidRPr="005C22EB" w:rsidRDefault="00F87E31" w:rsidP="00F87E31">
            <w:pPr>
              <w:pStyle w:val="SchedHeadingBold"/>
            </w:pPr>
            <w:r w:rsidRPr="005C22EB">
              <w:t>Requested by</w:t>
            </w:r>
          </w:p>
        </w:tc>
        <w:tc>
          <w:tcPr>
            <w:tcW w:w="2126" w:type="dxa"/>
            <w:tcBorders>
              <w:top w:val="nil"/>
              <w:left w:val="nil"/>
              <w:bottom w:val="single" w:sz="4" w:space="0" w:color="auto"/>
              <w:right w:val="nil"/>
            </w:tcBorders>
          </w:tcPr>
          <w:p w:rsidR="00F87E31" w:rsidRPr="005C22EB" w:rsidRDefault="00F87E31" w:rsidP="00F87E31">
            <w:pPr>
              <w:pStyle w:val="SchedHeadingBold"/>
            </w:pPr>
            <w:r w:rsidRPr="005C22EB">
              <w:t xml:space="preserve">Reduction Amount </w:t>
            </w:r>
          </w:p>
          <w:p w:rsidR="00F87E31" w:rsidRPr="005C22EB" w:rsidRDefault="00F87E31" w:rsidP="00F87E31">
            <w:pPr>
              <w:pStyle w:val="SchedHeadingBold"/>
              <w:jc w:val="center"/>
            </w:pPr>
            <w:r w:rsidRPr="005C22EB">
              <w:t>$</w:t>
            </w:r>
          </w:p>
        </w:tc>
      </w:tr>
      <w:tr w:rsidR="00F87E31" w:rsidRPr="005C22EB" w:rsidTr="00F87E31">
        <w:tc>
          <w:tcPr>
            <w:tcW w:w="1809" w:type="dxa"/>
            <w:tcBorders>
              <w:left w:val="nil"/>
              <w:right w:val="nil"/>
            </w:tcBorders>
          </w:tcPr>
          <w:p w:rsidR="00F87E31" w:rsidRPr="006B509B" w:rsidRDefault="007C07A8" w:rsidP="00F87E31">
            <w:pPr>
              <w:pStyle w:val="SchedBody"/>
              <w:rPr>
                <w:sz w:val="22"/>
                <w:szCs w:val="22"/>
              </w:rPr>
            </w:pPr>
            <w:r>
              <w:rPr>
                <w:sz w:val="22"/>
                <w:szCs w:val="22"/>
              </w:rPr>
              <w:t>Department of Education, Employment and Workplace Relations</w:t>
            </w:r>
          </w:p>
        </w:tc>
        <w:tc>
          <w:tcPr>
            <w:tcW w:w="3119" w:type="dxa"/>
            <w:tcBorders>
              <w:left w:val="nil"/>
              <w:right w:val="nil"/>
            </w:tcBorders>
          </w:tcPr>
          <w:p w:rsidR="00F87E31" w:rsidRPr="006B509B" w:rsidRDefault="00F87E31" w:rsidP="007C07A8">
            <w:pPr>
              <w:pStyle w:val="SchedBody"/>
              <w:rPr>
                <w:sz w:val="22"/>
                <w:szCs w:val="22"/>
              </w:rPr>
            </w:pPr>
            <w:r w:rsidRPr="006B509B">
              <w:rPr>
                <w:sz w:val="22"/>
                <w:szCs w:val="22"/>
              </w:rPr>
              <w:t xml:space="preserve">Departmental item for the </w:t>
            </w:r>
            <w:r w:rsidR="007C07A8">
              <w:rPr>
                <w:sz w:val="22"/>
                <w:szCs w:val="22"/>
              </w:rPr>
              <w:t>Department of Education, Employment and Workplace Relations</w:t>
            </w:r>
            <w:r w:rsidRPr="006B509B">
              <w:rPr>
                <w:sz w:val="22"/>
                <w:szCs w:val="22"/>
              </w:rPr>
              <w:t xml:space="preserve">, </w:t>
            </w:r>
            <w:r w:rsidRPr="006B509B">
              <w:rPr>
                <w:rStyle w:val="ActName"/>
                <w:sz w:val="22"/>
                <w:szCs w:val="22"/>
              </w:rPr>
              <w:t xml:space="preserve">Appropriation Act  (No. </w:t>
            </w:r>
            <w:r w:rsidRPr="006B509B">
              <w:rPr>
                <w:i/>
                <w:sz w:val="22"/>
                <w:szCs w:val="22"/>
              </w:rPr>
              <w:t>1</w:t>
            </w:r>
            <w:r w:rsidRPr="006B509B">
              <w:rPr>
                <w:rStyle w:val="ActName"/>
                <w:sz w:val="22"/>
                <w:szCs w:val="22"/>
              </w:rPr>
              <w:t>) 20</w:t>
            </w:r>
            <w:r w:rsidR="007C07A8">
              <w:rPr>
                <w:rStyle w:val="ActName"/>
                <w:sz w:val="22"/>
                <w:szCs w:val="22"/>
              </w:rPr>
              <w:t>10</w:t>
            </w:r>
            <w:r w:rsidRPr="006B509B">
              <w:rPr>
                <w:rStyle w:val="ActName"/>
                <w:sz w:val="22"/>
                <w:szCs w:val="22"/>
              </w:rPr>
              <w:t>-201</w:t>
            </w:r>
            <w:r w:rsidR="007C07A8">
              <w:rPr>
                <w:rStyle w:val="ActName"/>
                <w:sz w:val="22"/>
                <w:szCs w:val="22"/>
              </w:rPr>
              <w:t>1</w:t>
            </w:r>
          </w:p>
        </w:tc>
        <w:tc>
          <w:tcPr>
            <w:tcW w:w="1843" w:type="dxa"/>
            <w:tcBorders>
              <w:left w:val="nil"/>
              <w:right w:val="nil"/>
            </w:tcBorders>
          </w:tcPr>
          <w:p w:rsidR="00F87E31" w:rsidRPr="006B509B" w:rsidRDefault="007C07A8" w:rsidP="00F87E31">
            <w:pPr>
              <w:pStyle w:val="SchedBody"/>
              <w:rPr>
                <w:sz w:val="22"/>
                <w:szCs w:val="22"/>
              </w:rPr>
            </w:pPr>
            <w:r w:rsidRPr="007C07A8">
              <w:rPr>
                <w:sz w:val="22"/>
                <w:szCs w:val="22"/>
              </w:rPr>
              <w:t xml:space="preserve">Minister for School </w:t>
            </w:r>
            <w:r w:rsidR="00C67F2B" w:rsidRPr="007C07A8">
              <w:rPr>
                <w:sz w:val="22"/>
                <w:szCs w:val="22"/>
              </w:rPr>
              <w:t>Education</w:t>
            </w:r>
            <w:r w:rsidRPr="007C07A8">
              <w:rPr>
                <w:sz w:val="22"/>
                <w:szCs w:val="22"/>
              </w:rPr>
              <w:t>, Early Childhood and Youth</w:t>
            </w:r>
          </w:p>
        </w:tc>
        <w:tc>
          <w:tcPr>
            <w:tcW w:w="2126" w:type="dxa"/>
            <w:tcBorders>
              <w:left w:val="nil"/>
              <w:right w:val="nil"/>
            </w:tcBorders>
          </w:tcPr>
          <w:p w:rsidR="00F87E31" w:rsidRPr="006B509B" w:rsidRDefault="007C07A8" w:rsidP="006B509B">
            <w:pPr>
              <w:ind w:firstLineChars="100" w:firstLine="220"/>
              <w:jc w:val="right"/>
              <w:rPr>
                <w:color w:val="000000"/>
                <w:sz w:val="22"/>
                <w:szCs w:val="22"/>
              </w:rPr>
            </w:pPr>
            <w:r>
              <w:rPr>
                <w:color w:val="000000"/>
                <w:sz w:val="22"/>
                <w:szCs w:val="22"/>
              </w:rPr>
              <w:t>1,035,000</w:t>
            </w:r>
            <w:r w:rsidR="006B509B">
              <w:rPr>
                <w:color w:val="000000"/>
                <w:sz w:val="22"/>
                <w:szCs w:val="22"/>
              </w:rPr>
              <w:t>.00</w:t>
            </w:r>
          </w:p>
          <w:p w:rsidR="00F87E31" w:rsidRPr="006B509B" w:rsidRDefault="00F87E31" w:rsidP="00F87E31">
            <w:pPr>
              <w:pStyle w:val="SchedBody"/>
              <w:jc w:val="right"/>
              <w:rPr>
                <w:sz w:val="22"/>
                <w:szCs w:val="22"/>
              </w:rPr>
            </w:pPr>
          </w:p>
        </w:tc>
      </w:tr>
    </w:tbl>
    <w:p w:rsidR="00F87E31" w:rsidRDefault="00F87E31" w:rsidP="0012123F">
      <w:pPr>
        <w:pStyle w:val="R1"/>
        <w:spacing w:after="0"/>
        <w:rPr>
          <w:rStyle w:val="ActName"/>
        </w:rPr>
      </w:pPr>
      <w:r w:rsidRPr="005C22EB">
        <w:t xml:space="preserve">Note 1: See subsection </w:t>
      </w:r>
      <w:r>
        <w:t>10</w:t>
      </w:r>
      <w:r w:rsidRPr="005C22EB">
        <w:t>(</w:t>
      </w:r>
      <w:r>
        <w:t>2</w:t>
      </w:r>
      <w:r w:rsidRPr="005C22EB">
        <w:t xml:space="preserve">) of </w:t>
      </w:r>
      <w:r w:rsidRPr="005C22EB">
        <w:rPr>
          <w:rStyle w:val="ActName"/>
        </w:rPr>
        <w:t>Appropriation Act (No. 1) 20</w:t>
      </w:r>
      <w:r w:rsidR="007C07A8">
        <w:rPr>
          <w:rStyle w:val="ActName"/>
        </w:rPr>
        <w:t>1</w:t>
      </w:r>
      <w:r w:rsidRPr="005C22EB">
        <w:rPr>
          <w:rStyle w:val="ActName"/>
        </w:rPr>
        <w:t>0-20</w:t>
      </w:r>
      <w:r>
        <w:rPr>
          <w:rStyle w:val="ActName"/>
        </w:rPr>
        <w:t>1</w:t>
      </w:r>
      <w:r w:rsidR="007C07A8">
        <w:rPr>
          <w:rStyle w:val="ActName"/>
        </w:rPr>
        <w:t>1</w:t>
      </w:r>
      <w:r w:rsidRPr="005C22EB">
        <w:rPr>
          <w:rStyle w:val="ActName"/>
        </w:rPr>
        <w:t>.</w:t>
      </w:r>
    </w:p>
    <w:p w:rsidR="0012123F" w:rsidRDefault="0012123F" w:rsidP="0012123F"/>
    <w:p w:rsidR="008676C9" w:rsidRPr="0012123F" w:rsidRDefault="008676C9" w:rsidP="0012123F"/>
    <w:p w:rsidR="00A54DB1" w:rsidRPr="005C22EB" w:rsidRDefault="00A54DB1" w:rsidP="007C07A8">
      <w:pPr>
        <w:pStyle w:val="R1"/>
        <w:rPr>
          <w:i/>
        </w:rPr>
      </w:pPr>
    </w:p>
    <w:sectPr w:rsidR="00A54DB1" w:rsidRPr="005C22EB" w:rsidSect="00D23598">
      <w:headerReference w:type="even" r:id="rId17"/>
      <w:headerReference w:type="default" r:id="rId18"/>
      <w:type w:val="continuous"/>
      <w:pgSz w:w="11906" w:h="16838" w:code="9"/>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4" w:rsidRDefault="005C1FC4" w:rsidP="0086799A">
      <w:r>
        <w:separator/>
      </w:r>
    </w:p>
  </w:endnote>
  <w:endnote w:type="continuationSeparator" w:id="0">
    <w:p w:rsidR="005C1FC4" w:rsidRDefault="005C1FC4" w:rsidP="00867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C4" w:rsidRDefault="005C1FC4">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5C1FC4" w:rsidTr="00D027F9">
      <w:tc>
        <w:tcPr>
          <w:tcW w:w="1134" w:type="dxa"/>
        </w:tcPr>
        <w:p w:rsidR="005C1FC4" w:rsidRDefault="005C1FC4" w:rsidP="00D027F9">
          <w:pPr>
            <w:spacing w:line="240" w:lineRule="exact"/>
          </w:pPr>
        </w:p>
      </w:tc>
      <w:tc>
        <w:tcPr>
          <w:tcW w:w="6095" w:type="dxa"/>
        </w:tcPr>
        <w:p w:rsidR="005C1FC4" w:rsidRPr="004F5D6D" w:rsidRDefault="003D2BFF">
          <w:pPr>
            <w:pStyle w:val="FooterCitation"/>
          </w:pPr>
          <w:r w:rsidRPr="004F5D6D">
            <w:fldChar w:fldCharType="begin"/>
          </w:r>
          <w:r w:rsidR="005C1FC4">
            <w:instrText>REF Citation</w:instrText>
          </w:r>
          <w:r w:rsidRPr="004F5D6D">
            <w:fldChar w:fldCharType="separate"/>
          </w:r>
          <w:r w:rsidR="005C1FC4">
            <w:rPr>
              <w:b/>
              <w:bCs/>
              <w:lang w:val="en-US"/>
            </w:rPr>
            <w:t>Error! Reference source not found.</w:t>
          </w:r>
          <w:r w:rsidRPr="004F5D6D">
            <w:fldChar w:fldCharType="end"/>
          </w:r>
        </w:p>
      </w:tc>
      <w:tc>
        <w:tcPr>
          <w:tcW w:w="1134" w:type="dxa"/>
        </w:tcPr>
        <w:p w:rsidR="005C1FC4" w:rsidRPr="000C16CC" w:rsidRDefault="003D2BFF" w:rsidP="00D027F9">
          <w:pPr>
            <w:spacing w:line="240" w:lineRule="exact"/>
            <w:jc w:val="right"/>
            <w:rPr>
              <w:rStyle w:val="PageNumber"/>
              <w:rFonts w:cs="Arial"/>
              <w:szCs w:val="22"/>
            </w:rPr>
          </w:pPr>
          <w:r w:rsidRPr="000C16CC">
            <w:rPr>
              <w:rStyle w:val="PageNumber"/>
              <w:rFonts w:cs="Arial"/>
              <w:szCs w:val="22"/>
            </w:rPr>
            <w:fldChar w:fldCharType="begin"/>
          </w:r>
          <w:r w:rsidR="005C1FC4" w:rsidRPr="000C16CC">
            <w:rPr>
              <w:rStyle w:val="PageNumber"/>
              <w:rFonts w:cs="Arial"/>
              <w:szCs w:val="22"/>
            </w:rPr>
            <w:instrText xml:space="preserve">PAGE  </w:instrText>
          </w:r>
          <w:r w:rsidRPr="000C16CC">
            <w:rPr>
              <w:rStyle w:val="PageNumber"/>
              <w:rFonts w:cs="Arial"/>
              <w:szCs w:val="22"/>
            </w:rPr>
            <w:fldChar w:fldCharType="separate"/>
          </w:r>
          <w:r w:rsidR="005C1FC4">
            <w:rPr>
              <w:rStyle w:val="PageNumber"/>
              <w:rFonts w:cs="Arial"/>
              <w:noProof/>
              <w:szCs w:val="22"/>
            </w:rPr>
            <w:t>3</w:t>
          </w:r>
          <w:r w:rsidRPr="000C16CC">
            <w:rPr>
              <w:rStyle w:val="PageNumber"/>
              <w:rFonts w:cs="Arial"/>
              <w:szCs w:val="22"/>
            </w:rPr>
            <w:fldChar w:fldCharType="end"/>
          </w:r>
        </w:p>
      </w:tc>
    </w:tr>
  </w:tbl>
  <w:p w:rsidR="005C1FC4" w:rsidRDefault="005C1FC4">
    <w:pPr>
      <w:pStyle w:val="FooterInfo"/>
      <w:rPr>
        <w:b/>
        <w:sz w:val="40"/>
      </w:rPr>
    </w:pPr>
  </w:p>
  <w:p w:rsidR="005C1FC4" w:rsidRDefault="003D2BFF">
    <w:pPr>
      <w:pStyle w:val="FooterInfo"/>
    </w:pPr>
    <w:fldSimple w:instr=" FILENAME   \* MERGEFORMAT ">
      <w:r w:rsidR="005C1FC4">
        <w:rPr>
          <w:noProof/>
        </w:rPr>
        <w:t>2. Attachment A - Determination No. 2 of 2012-2013.docx</w:t>
      </w:r>
    </w:fldSimple>
    <w:r w:rsidR="005C1FC4" w:rsidRPr="00974D8C">
      <w:t xml:space="preserve"> </w:t>
    </w:r>
    <w:fldSimple w:instr=" DATE  \@ &quot;D/MM/YYYY&quot;  \* MERGEFORMAT ">
      <w:r w:rsidR="00674350">
        <w:rPr>
          <w:noProof/>
        </w:rPr>
        <w:t>4/01/2013</w:t>
      </w:r>
    </w:fldSimple>
    <w:r w:rsidR="005C1FC4">
      <w:t xml:space="preserve"> </w:t>
    </w:r>
    <w:fldSimple w:instr=" TIME  \@ &quot;h:mm am/pm&quot;  \* MERGEFORMAT ">
      <w:r w:rsidR="00674350">
        <w:rPr>
          <w:noProof/>
        </w:rPr>
        <w:t>11:16 AM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C4" w:rsidRDefault="005C1FC4" w:rsidP="00103935"/>
  <w:p w:rsidR="005C1FC4" w:rsidRDefault="003D2BFF" w:rsidP="00D23598">
    <w:pPr>
      <w:pStyle w:val="Footer"/>
      <w:tabs>
        <w:tab w:val="clear" w:pos="1871"/>
        <w:tab w:val="left" w:pos="2127"/>
      </w:tabs>
    </w:pPr>
    <w:r w:rsidRPr="003D7214">
      <w:rPr>
        <w:rStyle w:val="PageNumber"/>
        <w:rFonts w:cs="Arial"/>
        <w:szCs w:val="22"/>
      </w:rPr>
      <w:fldChar w:fldCharType="begin"/>
    </w:r>
    <w:r w:rsidR="005C1FC4" w:rsidRPr="003D7214">
      <w:rPr>
        <w:rStyle w:val="PageNumber"/>
        <w:rFonts w:cs="Arial"/>
        <w:szCs w:val="22"/>
      </w:rPr>
      <w:instrText xml:space="preserve">PAGE  </w:instrText>
    </w:r>
    <w:r w:rsidRPr="003D7214">
      <w:rPr>
        <w:rStyle w:val="PageNumber"/>
        <w:rFonts w:cs="Arial"/>
        <w:szCs w:val="22"/>
      </w:rPr>
      <w:fldChar w:fldCharType="separate"/>
    </w:r>
    <w:r w:rsidR="00674350">
      <w:rPr>
        <w:rStyle w:val="PageNumber"/>
        <w:rFonts w:cs="Arial"/>
        <w:noProof/>
        <w:szCs w:val="22"/>
      </w:rPr>
      <w:t>2</w:t>
    </w:r>
    <w:r w:rsidRPr="003D7214">
      <w:rPr>
        <w:rStyle w:val="PageNumber"/>
        <w:rFonts w:cs="Arial"/>
        <w:szCs w:val="22"/>
      </w:rPr>
      <w:fldChar w:fldCharType="end"/>
    </w:r>
    <w:r w:rsidR="005C1FC4">
      <w:tab/>
      <w:t xml:space="preserve">Determination to </w:t>
    </w:r>
    <w:r w:rsidR="005C1FC4" w:rsidRPr="001A4E7E">
      <w:t>Reduce</w:t>
    </w:r>
    <w:r w:rsidR="005C1FC4">
      <w:t xml:space="preserve"> Appropriations Upon Request</w:t>
    </w:r>
  </w:p>
  <w:p w:rsidR="005C1FC4" w:rsidRPr="00451BF5" w:rsidRDefault="005C1FC4" w:rsidP="006B509B">
    <w:pPr>
      <w:pStyle w:val="FooterOddCentre"/>
      <w:rPr>
        <w:rStyle w:val="PageNumber"/>
      </w:rPr>
    </w:pPr>
    <w:r>
      <w:t>(No. 2 of 2012-2013)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C4" w:rsidRDefault="005C1FC4" w:rsidP="006B509B">
    <w:pPr>
      <w:pStyle w:val="FooterOdd"/>
      <w:rPr>
        <w:rStyle w:val="PageNumber"/>
        <w:rFonts w:cs="Arial"/>
        <w:szCs w:val="22"/>
      </w:rPr>
    </w:pPr>
    <w:r>
      <w:tab/>
      <w:t xml:space="preserve">Determination to </w:t>
    </w:r>
    <w:r w:rsidRPr="001A4E7E">
      <w:t>Reduce</w:t>
    </w:r>
    <w:r>
      <w:t xml:space="preserve"> Appropriations Upon Request</w:t>
    </w:r>
    <w:r>
      <w:tab/>
    </w:r>
    <w:r>
      <w:tab/>
    </w:r>
    <w:r>
      <w:tab/>
      <w:t xml:space="preserve">         </w:t>
    </w:r>
    <w:r w:rsidR="003D2BFF" w:rsidRPr="003D7214">
      <w:rPr>
        <w:rStyle w:val="PageNumber"/>
        <w:rFonts w:cs="Arial"/>
        <w:szCs w:val="22"/>
      </w:rPr>
      <w:fldChar w:fldCharType="begin"/>
    </w:r>
    <w:r w:rsidRPr="003D7214">
      <w:rPr>
        <w:rStyle w:val="PageNumber"/>
        <w:rFonts w:cs="Arial"/>
        <w:szCs w:val="22"/>
      </w:rPr>
      <w:instrText xml:space="preserve">PAGE  </w:instrText>
    </w:r>
    <w:r w:rsidR="003D2BFF" w:rsidRPr="003D7214">
      <w:rPr>
        <w:rStyle w:val="PageNumber"/>
        <w:rFonts w:cs="Arial"/>
        <w:szCs w:val="22"/>
      </w:rPr>
      <w:fldChar w:fldCharType="separate"/>
    </w:r>
    <w:r w:rsidR="00674350">
      <w:rPr>
        <w:rStyle w:val="PageNumber"/>
        <w:rFonts w:cs="Arial"/>
        <w:noProof/>
        <w:szCs w:val="22"/>
      </w:rPr>
      <w:t>3</w:t>
    </w:r>
    <w:r w:rsidR="003D2BFF" w:rsidRPr="003D7214">
      <w:rPr>
        <w:rStyle w:val="PageNumber"/>
        <w:rFonts w:cs="Arial"/>
        <w:szCs w:val="22"/>
      </w:rPr>
      <w:fldChar w:fldCharType="end"/>
    </w:r>
  </w:p>
  <w:p w:rsidR="005C1FC4" w:rsidRPr="00451BF5" w:rsidRDefault="005C1FC4" w:rsidP="006B509B">
    <w:pPr>
      <w:pStyle w:val="FooterOddCentre"/>
      <w:rPr>
        <w:rStyle w:val="PageNumber"/>
      </w:rPr>
    </w:pPr>
    <w:r>
      <w:t>(No. 2 of 2012-2013)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C4" w:rsidRDefault="005C1FC4">
    <w:pPr>
      <w:pStyle w:val="FooterInfo"/>
      <w:rPr>
        <w:b/>
        <w:sz w:val="40"/>
      </w:rPr>
    </w:pPr>
  </w:p>
  <w:p w:rsidR="005C1FC4" w:rsidRPr="00974D8C" w:rsidRDefault="003D2BFF">
    <w:pPr>
      <w:pStyle w:val="FooterInfo"/>
    </w:pPr>
    <w:fldSimple w:instr=" FILENAME   \* MERGEFORMAT ">
      <w:r w:rsidR="005C1FC4">
        <w:rPr>
          <w:noProof/>
        </w:rPr>
        <w:t>2. Attachment A - Determination No. 2 of 2012-2013.docx</w:t>
      </w:r>
    </w:fldSimple>
    <w:r w:rsidR="005C1FC4" w:rsidRPr="00974D8C">
      <w:t xml:space="preserve"> </w:t>
    </w:r>
    <w:fldSimple w:instr=" DATE  \@ &quot;D/MM/YYYY&quot;  \* MERGEFORMAT ">
      <w:r w:rsidR="00674350">
        <w:rPr>
          <w:noProof/>
        </w:rPr>
        <w:t>4/01/2013</w:t>
      </w:r>
    </w:fldSimple>
    <w:r w:rsidR="005C1FC4">
      <w:t xml:space="preserve"> </w:t>
    </w:r>
    <w:fldSimple w:instr=" TIME  \@ &quot;h:mm am/pm&quot;  \* MERGEFORMAT ">
      <w:r w:rsidR="00674350">
        <w:rPr>
          <w:noProof/>
        </w:rPr>
        <w:t>11:16 AM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4" w:rsidRDefault="005C1FC4" w:rsidP="0086799A">
      <w:r>
        <w:separator/>
      </w:r>
    </w:p>
  </w:footnote>
  <w:footnote w:type="continuationSeparator" w:id="0">
    <w:p w:rsidR="005C1FC4" w:rsidRDefault="005C1FC4" w:rsidP="00867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5C1FC4" w:rsidRPr="000C16CC" w:rsidTr="00D027F9">
      <w:tc>
        <w:tcPr>
          <w:tcW w:w="8385" w:type="dxa"/>
        </w:tcPr>
        <w:p w:rsidR="005C1FC4" w:rsidRDefault="005C1FC4">
          <w:pPr>
            <w:pStyle w:val="HeaderLiteEven"/>
          </w:pPr>
        </w:p>
      </w:tc>
    </w:tr>
    <w:tr w:rsidR="005C1FC4" w:rsidRPr="000C16CC" w:rsidTr="00D027F9">
      <w:tc>
        <w:tcPr>
          <w:tcW w:w="8385" w:type="dxa"/>
        </w:tcPr>
        <w:p w:rsidR="005C1FC4" w:rsidRDefault="005C1FC4">
          <w:pPr>
            <w:pStyle w:val="HeaderLiteEven"/>
          </w:pPr>
        </w:p>
      </w:tc>
    </w:tr>
    <w:tr w:rsidR="005C1FC4" w:rsidRPr="000C16CC" w:rsidTr="00D027F9">
      <w:tc>
        <w:tcPr>
          <w:tcW w:w="8385" w:type="dxa"/>
        </w:tcPr>
        <w:p w:rsidR="005C1FC4" w:rsidRDefault="005C1FC4">
          <w:pPr>
            <w:pStyle w:val="HeaderBoldEven"/>
          </w:pPr>
        </w:p>
      </w:tc>
    </w:tr>
  </w:tbl>
  <w:p w:rsidR="005C1FC4" w:rsidRDefault="005C1FC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5C1FC4" w:rsidRPr="000C16CC" w:rsidTr="00D027F9">
      <w:tc>
        <w:tcPr>
          <w:tcW w:w="8385" w:type="dxa"/>
        </w:tcPr>
        <w:p w:rsidR="005C1FC4" w:rsidRDefault="005C1FC4"/>
      </w:tc>
    </w:tr>
    <w:tr w:rsidR="005C1FC4" w:rsidRPr="000C16CC" w:rsidTr="00D027F9">
      <w:tc>
        <w:tcPr>
          <w:tcW w:w="8385" w:type="dxa"/>
        </w:tcPr>
        <w:p w:rsidR="005C1FC4" w:rsidRDefault="005C1FC4"/>
      </w:tc>
    </w:tr>
    <w:tr w:rsidR="005C1FC4" w:rsidRPr="000C16CC" w:rsidTr="00D027F9">
      <w:tc>
        <w:tcPr>
          <w:tcW w:w="8385" w:type="dxa"/>
        </w:tcPr>
        <w:p w:rsidR="005C1FC4" w:rsidRDefault="005C1FC4"/>
      </w:tc>
    </w:tr>
  </w:tbl>
  <w:p w:rsidR="005C1FC4" w:rsidRDefault="005C1F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5C1FC4">
      <w:tc>
        <w:tcPr>
          <w:tcW w:w="1494" w:type="dxa"/>
        </w:tcPr>
        <w:p w:rsidR="005C1FC4" w:rsidRDefault="005C1FC4" w:rsidP="00C3678B">
          <w:pPr>
            <w:pStyle w:val="HeaderLiteEven"/>
          </w:pPr>
          <w:r w:rsidRPr="00C3678B">
            <w:t>Preliminary</w:t>
          </w:r>
        </w:p>
      </w:tc>
      <w:tc>
        <w:tcPr>
          <w:tcW w:w="6891" w:type="dxa"/>
        </w:tcPr>
        <w:p w:rsidR="005C1FC4" w:rsidRDefault="005C1FC4" w:rsidP="00D027F9">
          <w:pPr>
            <w:pStyle w:val="HeaderLiteEven"/>
          </w:pPr>
        </w:p>
      </w:tc>
    </w:tr>
    <w:tr w:rsidR="005C1FC4">
      <w:tc>
        <w:tcPr>
          <w:tcW w:w="1494" w:type="dxa"/>
        </w:tcPr>
        <w:p w:rsidR="005C1FC4" w:rsidRDefault="005C1FC4" w:rsidP="00D027F9">
          <w:pPr>
            <w:pStyle w:val="HeaderLiteEven"/>
          </w:pPr>
        </w:p>
      </w:tc>
      <w:tc>
        <w:tcPr>
          <w:tcW w:w="6891" w:type="dxa"/>
        </w:tcPr>
        <w:p w:rsidR="005C1FC4" w:rsidRDefault="005C1FC4" w:rsidP="00D027F9">
          <w:pPr>
            <w:pStyle w:val="HeaderLiteEven"/>
          </w:pPr>
        </w:p>
      </w:tc>
    </w:tr>
  </w:tbl>
  <w:p w:rsidR="005C1FC4" w:rsidRDefault="005C1FC4" w:rsidP="00D027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5C1FC4">
      <w:tc>
        <w:tcPr>
          <w:tcW w:w="6914" w:type="dxa"/>
        </w:tcPr>
        <w:p w:rsidR="005C1FC4" w:rsidRDefault="005C1FC4" w:rsidP="00D027F9"/>
      </w:tc>
      <w:tc>
        <w:tcPr>
          <w:tcW w:w="1471" w:type="dxa"/>
        </w:tcPr>
        <w:p w:rsidR="005C1FC4" w:rsidRPr="005C22EB" w:rsidRDefault="005C1FC4" w:rsidP="002A0377">
          <w:pPr>
            <w:rPr>
              <w:rFonts w:ascii="Arial" w:hAnsi="Arial" w:cs="Arial"/>
              <w:sz w:val="18"/>
              <w:szCs w:val="18"/>
            </w:rPr>
          </w:pPr>
          <w:r>
            <w:rPr>
              <w:rFonts w:ascii="Arial" w:hAnsi="Arial" w:cs="Arial"/>
              <w:sz w:val="18"/>
              <w:szCs w:val="18"/>
            </w:rPr>
            <w:t>Schedule 1</w:t>
          </w:r>
        </w:p>
      </w:tc>
    </w:tr>
    <w:tr w:rsidR="005C1FC4">
      <w:tc>
        <w:tcPr>
          <w:tcW w:w="6914" w:type="dxa"/>
        </w:tcPr>
        <w:p w:rsidR="005C1FC4" w:rsidRDefault="005C1FC4" w:rsidP="00D027F9"/>
      </w:tc>
      <w:tc>
        <w:tcPr>
          <w:tcW w:w="1471" w:type="dxa"/>
        </w:tcPr>
        <w:p w:rsidR="005C1FC4" w:rsidRDefault="005C1FC4" w:rsidP="00D027F9"/>
      </w:tc>
    </w:tr>
  </w:tbl>
  <w:p w:rsidR="005C1FC4" w:rsidRDefault="005C1FC4" w:rsidP="00D027F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5C1FC4">
      <w:tc>
        <w:tcPr>
          <w:tcW w:w="1494" w:type="dxa"/>
        </w:tcPr>
        <w:p w:rsidR="005C1FC4" w:rsidRDefault="005C1FC4" w:rsidP="00100F4F">
          <w:pPr>
            <w:pStyle w:val="HeaderLiteEven"/>
          </w:pPr>
          <w:r>
            <w:t>Schedule 15</w:t>
          </w:r>
        </w:p>
      </w:tc>
      <w:tc>
        <w:tcPr>
          <w:tcW w:w="6891" w:type="dxa"/>
        </w:tcPr>
        <w:p w:rsidR="005C1FC4" w:rsidRDefault="005C1FC4" w:rsidP="00D027F9">
          <w:pPr>
            <w:pStyle w:val="HeaderLiteEven"/>
          </w:pPr>
        </w:p>
      </w:tc>
    </w:tr>
    <w:tr w:rsidR="005C1FC4">
      <w:tc>
        <w:tcPr>
          <w:tcW w:w="1494" w:type="dxa"/>
        </w:tcPr>
        <w:p w:rsidR="005C1FC4" w:rsidRDefault="005C1FC4" w:rsidP="00D027F9">
          <w:pPr>
            <w:pStyle w:val="HeaderLiteEven"/>
          </w:pPr>
        </w:p>
      </w:tc>
      <w:tc>
        <w:tcPr>
          <w:tcW w:w="6891" w:type="dxa"/>
        </w:tcPr>
        <w:p w:rsidR="005C1FC4" w:rsidRDefault="005C1FC4" w:rsidP="00D027F9">
          <w:pPr>
            <w:pStyle w:val="HeaderLiteEven"/>
          </w:pPr>
        </w:p>
      </w:tc>
    </w:tr>
  </w:tbl>
  <w:p w:rsidR="005C1FC4" w:rsidRDefault="005C1FC4" w:rsidP="00D027F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97" w:type="dxa"/>
      <w:tblLook w:val="01E0"/>
    </w:tblPr>
    <w:tblGrid>
      <w:gridCol w:w="6914"/>
      <w:gridCol w:w="1983"/>
    </w:tblGrid>
    <w:tr w:rsidR="005C1FC4" w:rsidTr="004F035F">
      <w:tc>
        <w:tcPr>
          <w:tcW w:w="6914" w:type="dxa"/>
        </w:tcPr>
        <w:p w:rsidR="005C1FC4" w:rsidRDefault="005C1FC4" w:rsidP="00D027F9"/>
      </w:tc>
      <w:tc>
        <w:tcPr>
          <w:tcW w:w="1983" w:type="dxa"/>
        </w:tcPr>
        <w:p w:rsidR="005C1FC4" w:rsidRDefault="005C1FC4" w:rsidP="004F035F">
          <w:pPr>
            <w:pStyle w:val="HeaderLiteEven"/>
            <w:jc w:val="right"/>
          </w:pPr>
          <w:r>
            <w:t>Schedule 1</w:t>
          </w:r>
        </w:p>
      </w:tc>
    </w:tr>
    <w:tr w:rsidR="005C1FC4" w:rsidTr="004F035F">
      <w:tc>
        <w:tcPr>
          <w:tcW w:w="6914" w:type="dxa"/>
        </w:tcPr>
        <w:p w:rsidR="005C1FC4" w:rsidRDefault="005C1FC4" w:rsidP="00D027F9"/>
      </w:tc>
      <w:tc>
        <w:tcPr>
          <w:tcW w:w="1983" w:type="dxa"/>
        </w:tcPr>
        <w:p w:rsidR="005C1FC4" w:rsidRDefault="005C1FC4" w:rsidP="00D027F9"/>
      </w:tc>
    </w:tr>
  </w:tbl>
  <w:p w:rsidR="005C1FC4" w:rsidRDefault="005C1FC4" w:rsidP="00D027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3279A6"/>
    <w:lvl w:ilvl="0">
      <w:start w:val="1"/>
      <w:numFmt w:val="decimal"/>
      <w:lvlText w:val="%1."/>
      <w:lvlJc w:val="left"/>
      <w:pPr>
        <w:tabs>
          <w:tab w:val="num" w:pos="1492"/>
        </w:tabs>
        <w:ind w:left="1492" w:hanging="360"/>
      </w:pPr>
    </w:lvl>
  </w:abstractNum>
  <w:abstractNum w:abstractNumId="1">
    <w:nsid w:val="FFFFFF7D"/>
    <w:multiLevelType w:val="singleLevel"/>
    <w:tmpl w:val="C8A63B1C"/>
    <w:lvl w:ilvl="0">
      <w:start w:val="1"/>
      <w:numFmt w:val="decimal"/>
      <w:lvlText w:val="%1."/>
      <w:lvlJc w:val="left"/>
      <w:pPr>
        <w:tabs>
          <w:tab w:val="num" w:pos="1209"/>
        </w:tabs>
        <w:ind w:left="1209" w:hanging="360"/>
      </w:pPr>
    </w:lvl>
  </w:abstractNum>
  <w:abstractNum w:abstractNumId="2">
    <w:nsid w:val="FFFFFF7E"/>
    <w:multiLevelType w:val="singleLevel"/>
    <w:tmpl w:val="F13AE604"/>
    <w:lvl w:ilvl="0">
      <w:start w:val="1"/>
      <w:numFmt w:val="decimal"/>
      <w:lvlText w:val="%1."/>
      <w:lvlJc w:val="left"/>
      <w:pPr>
        <w:tabs>
          <w:tab w:val="num" w:pos="926"/>
        </w:tabs>
        <w:ind w:left="926" w:hanging="360"/>
      </w:pPr>
    </w:lvl>
  </w:abstractNum>
  <w:abstractNum w:abstractNumId="3">
    <w:nsid w:val="FFFFFF7F"/>
    <w:multiLevelType w:val="singleLevel"/>
    <w:tmpl w:val="642EB0B0"/>
    <w:lvl w:ilvl="0">
      <w:start w:val="1"/>
      <w:numFmt w:val="decimal"/>
      <w:lvlText w:val="%1."/>
      <w:lvlJc w:val="left"/>
      <w:pPr>
        <w:tabs>
          <w:tab w:val="num" w:pos="643"/>
        </w:tabs>
        <w:ind w:left="643" w:hanging="360"/>
      </w:pPr>
    </w:lvl>
  </w:abstractNum>
  <w:abstractNum w:abstractNumId="4">
    <w:nsid w:val="FFFFFF80"/>
    <w:multiLevelType w:val="singleLevel"/>
    <w:tmpl w:val="E5F47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9E45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A00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CC8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50C"/>
    <w:lvl w:ilvl="0">
      <w:start w:val="1"/>
      <w:numFmt w:val="decimal"/>
      <w:lvlText w:val="%1."/>
      <w:lvlJc w:val="left"/>
      <w:pPr>
        <w:tabs>
          <w:tab w:val="num" w:pos="360"/>
        </w:tabs>
        <w:ind w:left="360" w:hanging="360"/>
      </w:pPr>
    </w:lvl>
  </w:abstractNum>
  <w:abstractNum w:abstractNumId="9">
    <w:nsid w:val="FFFFFF89"/>
    <w:multiLevelType w:val="singleLevel"/>
    <w:tmpl w:val="D9622F0A"/>
    <w:lvl w:ilvl="0">
      <w:start w:val="1"/>
      <w:numFmt w:val="bullet"/>
      <w:lvlText w:val=""/>
      <w:lvlJc w:val="left"/>
      <w:pPr>
        <w:tabs>
          <w:tab w:val="num" w:pos="360"/>
        </w:tabs>
        <w:ind w:left="360" w:hanging="360"/>
      </w:pPr>
      <w:rPr>
        <w:rFonts w:ascii="Symbol" w:hAnsi="Symbol" w:hint="default"/>
      </w:rPr>
    </w:lvl>
  </w:abstractNum>
  <w:abstractNum w:abstractNumId="10">
    <w:nsid w:val="04804453"/>
    <w:multiLevelType w:val="hybridMultilevel"/>
    <w:tmpl w:val="F7DA0908"/>
    <w:lvl w:ilvl="0" w:tplc="FE607188">
      <w:start w:val="4"/>
      <w:numFmt w:val="lowerLetter"/>
      <w:lvlText w:val="(%1)"/>
      <w:lvlJc w:val="left"/>
      <w:pPr>
        <w:tabs>
          <w:tab w:val="num" w:pos="1444"/>
        </w:tabs>
        <w:ind w:left="1444" w:hanging="480"/>
      </w:pPr>
      <w:rPr>
        <w:rFonts w:hint="default"/>
      </w:rPr>
    </w:lvl>
    <w:lvl w:ilvl="1" w:tplc="0C090019" w:tentative="1">
      <w:start w:val="1"/>
      <w:numFmt w:val="lowerLetter"/>
      <w:lvlText w:val="%2."/>
      <w:lvlJc w:val="left"/>
      <w:pPr>
        <w:tabs>
          <w:tab w:val="num" w:pos="2044"/>
        </w:tabs>
        <w:ind w:left="2044" w:hanging="360"/>
      </w:pPr>
    </w:lvl>
    <w:lvl w:ilvl="2" w:tplc="0C09001B" w:tentative="1">
      <w:start w:val="1"/>
      <w:numFmt w:val="lowerRoman"/>
      <w:lvlText w:val="%3."/>
      <w:lvlJc w:val="right"/>
      <w:pPr>
        <w:tabs>
          <w:tab w:val="num" w:pos="2764"/>
        </w:tabs>
        <w:ind w:left="2764" w:hanging="180"/>
      </w:pPr>
    </w:lvl>
    <w:lvl w:ilvl="3" w:tplc="0C09000F" w:tentative="1">
      <w:start w:val="1"/>
      <w:numFmt w:val="decimal"/>
      <w:lvlText w:val="%4."/>
      <w:lvlJc w:val="left"/>
      <w:pPr>
        <w:tabs>
          <w:tab w:val="num" w:pos="3484"/>
        </w:tabs>
        <w:ind w:left="3484" w:hanging="360"/>
      </w:pPr>
    </w:lvl>
    <w:lvl w:ilvl="4" w:tplc="0C090019" w:tentative="1">
      <w:start w:val="1"/>
      <w:numFmt w:val="lowerLetter"/>
      <w:lvlText w:val="%5."/>
      <w:lvlJc w:val="left"/>
      <w:pPr>
        <w:tabs>
          <w:tab w:val="num" w:pos="4204"/>
        </w:tabs>
        <w:ind w:left="4204" w:hanging="360"/>
      </w:pPr>
    </w:lvl>
    <w:lvl w:ilvl="5" w:tplc="0C09001B" w:tentative="1">
      <w:start w:val="1"/>
      <w:numFmt w:val="lowerRoman"/>
      <w:lvlText w:val="%6."/>
      <w:lvlJc w:val="right"/>
      <w:pPr>
        <w:tabs>
          <w:tab w:val="num" w:pos="4924"/>
        </w:tabs>
        <w:ind w:left="4924" w:hanging="180"/>
      </w:pPr>
    </w:lvl>
    <w:lvl w:ilvl="6" w:tplc="0C09000F" w:tentative="1">
      <w:start w:val="1"/>
      <w:numFmt w:val="decimal"/>
      <w:lvlText w:val="%7."/>
      <w:lvlJc w:val="left"/>
      <w:pPr>
        <w:tabs>
          <w:tab w:val="num" w:pos="5644"/>
        </w:tabs>
        <w:ind w:left="5644" w:hanging="360"/>
      </w:pPr>
    </w:lvl>
    <w:lvl w:ilvl="7" w:tplc="0C090019" w:tentative="1">
      <w:start w:val="1"/>
      <w:numFmt w:val="lowerLetter"/>
      <w:lvlText w:val="%8."/>
      <w:lvlJc w:val="left"/>
      <w:pPr>
        <w:tabs>
          <w:tab w:val="num" w:pos="6364"/>
        </w:tabs>
        <w:ind w:left="6364" w:hanging="360"/>
      </w:pPr>
    </w:lvl>
    <w:lvl w:ilvl="8" w:tplc="0C09001B" w:tentative="1">
      <w:start w:val="1"/>
      <w:numFmt w:val="lowerRoman"/>
      <w:lvlText w:val="%9."/>
      <w:lvlJc w:val="right"/>
      <w:pPr>
        <w:tabs>
          <w:tab w:val="num" w:pos="7084"/>
        </w:tabs>
        <w:ind w:left="7084" w:hanging="180"/>
      </w:pPr>
    </w:lvl>
  </w:abstractNum>
  <w:abstractNum w:abstractNumId="11">
    <w:nsid w:val="0AD70356"/>
    <w:multiLevelType w:val="hybridMultilevel"/>
    <w:tmpl w:val="6DA27204"/>
    <w:lvl w:ilvl="0" w:tplc="A8BCA272">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0CF12CFF"/>
    <w:multiLevelType w:val="singleLevel"/>
    <w:tmpl w:val="1A80FC48"/>
    <w:lvl w:ilvl="0">
      <w:start w:val="2"/>
      <w:numFmt w:val="decimal"/>
      <w:lvlText w:val="%1."/>
      <w:lvlJc w:val="left"/>
      <w:pPr>
        <w:tabs>
          <w:tab w:val="num" w:pos="360"/>
        </w:tabs>
        <w:ind w:left="0" w:firstLine="0"/>
      </w:pPr>
    </w:lvl>
  </w:abstractNum>
  <w:abstractNum w:abstractNumId="13">
    <w:nsid w:val="102A5C70"/>
    <w:multiLevelType w:val="multilevel"/>
    <w:tmpl w:val="E06E6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40249D7"/>
    <w:multiLevelType w:val="multilevel"/>
    <w:tmpl w:val="FB50BE92"/>
    <w:lvl w:ilvl="0">
      <w:start w:val="1"/>
      <w:numFmt w:val="bullet"/>
      <w:lvlText w:val=""/>
      <w:lvlJc w:val="left"/>
      <w:pPr>
        <w:tabs>
          <w:tab w:val="num" w:pos="567"/>
        </w:tabs>
        <w:ind w:left="567" w:hanging="567"/>
      </w:pPr>
      <w:rPr>
        <w:rFonts w:ascii="Symbol" w:hAnsi="Symbol" w:hint="default"/>
        <w:sz w:val="20"/>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268"/>
        </w:tabs>
        <w:ind w:left="2268"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3402"/>
        </w:tabs>
        <w:ind w:left="3402" w:hanging="567"/>
      </w:pPr>
      <w:rPr>
        <w:rFonts w:ascii="Symbol" w:hAnsi="Symbol" w:hint="default"/>
      </w:rPr>
    </w:lvl>
  </w:abstractNum>
  <w:abstractNum w:abstractNumId="15">
    <w:nsid w:val="1B413B62"/>
    <w:multiLevelType w:val="multilevel"/>
    <w:tmpl w:val="8D1E4B3C"/>
    <w:lvl w:ilvl="0">
      <w:start w:val="1"/>
      <w:numFmt w:val="decimal"/>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1EC2358E"/>
    <w:multiLevelType w:val="hybridMultilevel"/>
    <w:tmpl w:val="94749462"/>
    <w:lvl w:ilvl="0" w:tplc="A8541360">
      <w:start w:val="1"/>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4D4EE2"/>
    <w:multiLevelType w:val="hybridMultilevel"/>
    <w:tmpl w:val="F98AD90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8">
    <w:nsid w:val="44B92412"/>
    <w:multiLevelType w:val="hybridMultilevel"/>
    <w:tmpl w:val="93301184"/>
    <w:lvl w:ilvl="0" w:tplc="61C07FC6">
      <w:start w:val="1"/>
      <w:numFmt w:val="decimal"/>
      <w:pStyle w:val="ScheduleHeadings"/>
      <w:lvlText w:val="Schedule %1"/>
      <w:lvlJc w:val="left"/>
      <w:pPr>
        <w:ind w:left="2155" w:hanging="2155"/>
      </w:pPr>
      <w:rPr>
        <w:rFonts w:hint="default"/>
      </w:rPr>
    </w:lvl>
    <w:lvl w:ilvl="1" w:tplc="586A74FC">
      <w:start w:val="1"/>
      <w:numFmt w:val="decimal"/>
      <w:lvlText w:val="Schedule %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A4F0112"/>
    <w:multiLevelType w:val="hybridMultilevel"/>
    <w:tmpl w:val="8122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2C4703"/>
    <w:multiLevelType w:val="hybridMultilevel"/>
    <w:tmpl w:val="1264D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56592E"/>
    <w:multiLevelType w:val="multilevel"/>
    <w:tmpl w:val="49221CC6"/>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14"/>
        </w:tabs>
        <w:ind w:left="1814" w:hanging="6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797" w:hanging="35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1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38" w:hanging="358"/>
      </w:pPr>
    </w:lvl>
  </w:abstractNum>
  <w:abstractNum w:abstractNumId="22">
    <w:nsid w:val="6D716662"/>
    <w:multiLevelType w:val="hybridMultilevel"/>
    <w:tmpl w:val="9894DE48"/>
    <w:lvl w:ilvl="0" w:tplc="1DAE14B0">
      <w:start w:val="1"/>
      <w:numFmt w:val="decimal"/>
      <w:pStyle w:val="ClauseHeadings"/>
      <w:lvlText w:val="%1"/>
      <w:lvlJc w:val="left"/>
      <w:pPr>
        <w:ind w:left="1134" w:hanging="1134"/>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E501FC"/>
    <w:multiLevelType w:val="hybridMultilevel"/>
    <w:tmpl w:val="8872EF1E"/>
    <w:lvl w:ilvl="0" w:tplc="903E1868">
      <w:start w:val="1"/>
      <w:numFmt w:val="decimal"/>
      <w:pStyle w:val="LegislativeAuthority"/>
      <w:lvlText w:val="(%1)"/>
      <w:lvlJc w:val="left"/>
      <w:pPr>
        <w:ind w:left="1418" w:hanging="454"/>
      </w:pPr>
      <w:rPr>
        <w:rFonts w:hint="default"/>
      </w:rPr>
    </w:lvl>
    <w:lvl w:ilvl="1" w:tplc="D8A002D0">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DC82617"/>
    <w:multiLevelType w:val="hybridMultilevel"/>
    <w:tmpl w:val="E06E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5"/>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4"/>
  </w:num>
  <w:num w:numId="18">
    <w:abstractNumId w:val="13"/>
  </w:num>
  <w:num w:numId="19">
    <w:abstractNumId w:val="17"/>
  </w:num>
  <w:num w:numId="20">
    <w:abstractNumId w:val="23"/>
  </w:num>
  <w:num w:numId="21">
    <w:abstractNumId w:val="11"/>
  </w:num>
  <w:num w:numId="22">
    <w:abstractNumId w:val="20"/>
  </w:num>
  <w:num w:numId="23">
    <w:abstractNumId w:val="16"/>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721"/>
  <w:stylePaneSortMethod w:val="0004"/>
  <w:documentProtection w:edit="forms" w:enforcement="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132E61"/>
    <w:rsid w:val="000065DD"/>
    <w:rsid w:val="000139BB"/>
    <w:rsid w:val="00021252"/>
    <w:rsid w:val="00024DF6"/>
    <w:rsid w:val="00026221"/>
    <w:rsid w:val="000267D5"/>
    <w:rsid w:val="000338EB"/>
    <w:rsid w:val="00033E61"/>
    <w:rsid w:val="00040765"/>
    <w:rsid w:val="00044F71"/>
    <w:rsid w:val="00053E61"/>
    <w:rsid w:val="0005484F"/>
    <w:rsid w:val="000626E0"/>
    <w:rsid w:val="00067F5A"/>
    <w:rsid w:val="00072F0C"/>
    <w:rsid w:val="00075EF0"/>
    <w:rsid w:val="00076D9F"/>
    <w:rsid w:val="000831D5"/>
    <w:rsid w:val="00087734"/>
    <w:rsid w:val="00092348"/>
    <w:rsid w:val="000A30F1"/>
    <w:rsid w:val="000A4B02"/>
    <w:rsid w:val="000A4C0E"/>
    <w:rsid w:val="000A5492"/>
    <w:rsid w:val="000A643D"/>
    <w:rsid w:val="000A6E6A"/>
    <w:rsid w:val="000B293B"/>
    <w:rsid w:val="000C61BC"/>
    <w:rsid w:val="000C66DC"/>
    <w:rsid w:val="000C70D8"/>
    <w:rsid w:val="000D20D1"/>
    <w:rsid w:val="000D3C0E"/>
    <w:rsid w:val="000D5EA6"/>
    <w:rsid w:val="000D652C"/>
    <w:rsid w:val="000E5E20"/>
    <w:rsid w:val="000E6768"/>
    <w:rsid w:val="000F1112"/>
    <w:rsid w:val="000F1859"/>
    <w:rsid w:val="000F1DB7"/>
    <w:rsid w:val="000F56CA"/>
    <w:rsid w:val="000F6F2D"/>
    <w:rsid w:val="000F79CA"/>
    <w:rsid w:val="000F79D9"/>
    <w:rsid w:val="000F7DC1"/>
    <w:rsid w:val="001006EF"/>
    <w:rsid w:val="00100F4F"/>
    <w:rsid w:val="00103935"/>
    <w:rsid w:val="00103BB0"/>
    <w:rsid w:val="00105D43"/>
    <w:rsid w:val="001060CE"/>
    <w:rsid w:val="001072F2"/>
    <w:rsid w:val="001142EF"/>
    <w:rsid w:val="0012123F"/>
    <w:rsid w:val="00123D8B"/>
    <w:rsid w:val="001255EC"/>
    <w:rsid w:val="00132E61"/>
    <w:rsid w:val="00134849"/>
    <w:rsid w:val="00140E6D"/>
    <w:rsid w:val="00140F38"/>
    <w:rsid w:val="001413B9"/>
    <w:rsid w:val="001449FB"/>
    <w:rsid w:val="00151663"/>
    <w:rsid w:val="00157847"/>
    <w:rsid w:val="001622D4"/>
    <w:rsid w:val="00172E88"/>
    <w:rsid w:val="00181D72"/>
    <w:rsid w:val="00181EB7"/>
    <w:rsid w:val="0018309F"/>
    <w:rsid w:val="00184450"/>
    <w:rsid w:val="00196D9D"/>
    <w:rsid w:val="00197265"/>
    <w:rsid w:val="001A0E5F"/>
    <w:rsid w:val="001A4E7E"/>
    <w:rsid w:val="001B4218"/>
    <w:rsid w:val="001B49F8"/>
    <w:rsid w:val="001C708F"/>
    <w:rsid w:val="001D09A0"/>
    <w:rsid w:val="001D0BAB"/>
    <w:rsid w:val="001D0F59"/>
    <w:rsid w:val="001D74F3"/>
    <w:rsid w:val="001E575E"/>
    <w:rsid w:val="001F5B45"/>
    <w:rsid w:val="00221AF2"/>
    <w:rsid w:val="00230BA4"/>
    <w:rsid w:val="00230D45"/>
    <w:rsid w:val="002333D4"/>
    <w:rsid w:val="002339F3"/>
    <w:rsid w:val="00234F44"/>
    <w:rsid w:val="002409B2"/>
    <w:rsid w:val="00241184"/>
    <w:rsid w:val="002454F6"/>
    <w:rsid w:val="00247CDF"/>
    <w:rsid w:val="00253CA2"/>
    <w:rsid w:val="00261B90"/>
    <w:rsid w:val="00262B4F"/>
    <w:rsid w:val="00263AC8"/>
    <w:rsid w:val="0026591C"/>
    <w:rsid w:val="002666DA"/>
    <w:rsid w:val="0027030D"/>
    <w:rsid w:val="00276056"/>
    <w:rsid w:val="00277FF3"/>
    <w:rsid w:val="00284C7A"/>
    <w:rsid w:val="0028549E"/>
    <w:rsid w:val="00293BA8"/>
    <w:rsid w:val="002942EC"/>
    <w:rsid w:val="00294318"/>
    <w:rsid w:val="00294FEB"/>
    <w:rsid w:val="0029707E"/>
    <w:rsid w:val="002A0377"/>
    <w:rsid w:val="002A1174"/>
    <w:rsid w:val="002B18A2"/>
    <w:rsid w:val="002C2B49"/>
    <w:rsid w:val="002C4523"/>
    <w:rsid w:val="002C5CB1"/>
    <w:rsid w:val="002C7A73"/>
    <w:rsid w:val="002D1EA2"/>
    <w:rsid w:val="002D3734"/>
    <w:rsid w:val="002D43B5"/>
    <w:rsid w:val="002D4DE7"/>
    <w:rsid w:val="002E4136"/>
    <w:rsid w:val="002E5F0F"/>
    <w:rsid w:val="002E7DFC"/>
    <w:rsid w:val="002F49CA"/>
    <w:rsid w:val="002F778C"/>
    <w:rsid w:val="0030120A"/>
    <w:rsid w:val="00302172"/>
    <w:rsid w:val="003032E7"/>
    <w:rsid w:val="003047C2"/>
    <w:rsid w:val="00317502"/>
    <w:rsid w:val="00334630"/>
    <w:rsid w:val="00335706"/>
    <w:rsid w:val="0035065E"/>
    <w:rsid w:val="003508E3"/>
    <w:rsid w:val="00353D46"/>
    <w:rsid w:val="00354C19"/>
    <w:rsid w:val="003561E2"/>
    <w:rsid w:val="003567C2"/>
    <w:rsid w:val="003625B3"/>
    <w:rsid w:val="0036780C"/>
    <w:rsid w:val="00371A9D"/>
    <w:rsid w:val="00384061"/>
    <w:rsid w:val="0038548F"/>
    <w:rsid w:val="00396C5E"/>
    <w:rsid w:val="003A3CB4"/>
    <w:rsid w:val="003A5F08"/>
    <w:rsid w:val="003A61B4"/>
    <w:rsid w:val="003A6876"/>
    <w:rsid w:val="003A7C89"/>
    <w:rsid w:val="003B1D4A"/>
    <w:rsid w:val="003B5401"/>
    <w:rsid w:val="003B7FEF"/>
    <w:rsid w:val="003C0290"/>
    <w:rsid w:val="003C2E9B"/>
    <w:rsid w:val="003C4DBB"/>
    <w:rsid w:val="003C5922"/>
    <w:rsid w:val="003C5E3F"/>
    <w:rsid w:val="003C7BFC"/>
    <w:rsid w:val="003D2BFF"/>
    <w:rsid w:val="003D59C6"/>
    <w:rsid w:val="003E2BE3"/>
    <w:rsid w:val="003F6654"/>
    <w:rsid w:val="00402BC4"/>
    <w:rsid w:val="00404261"/>
    <w:rsid w:val="00404E0D"/>
    <w:rsid w:val="00413735"/>
    <w:rsid w:val="00414426"/>
    <w:rsid w:val="004146D2"/>
    <w:rsid w:val="00422DEA"/>
    <w:rsid w:val="004277FF"/>
    <w:rsid w:val="00435711"/>
    <w:rsid w:val="004365A1"/>
    <w:rsid w:val="00442C65"/>
    <w:rsid w:val="004459C4"/>
    <w:rsid w:val="00447FE9"/>
    <w:rsid w:val="004606A6"/>
    <w:rsid w:val="004628C0"/>
    <w:rsid w:val="00472DEB"/>
    <w:rsid w:val="0047369B"/>
    <w:rsid w:val="00475A1C"/>
    <w:rsid w:val="00480112"/>
    <w:rsid w:val="00480969"/>
    <w:rsid w:val="004813CA"/>
    <w:rsid w:val="0048208E"/>
    <w:rsid w:val="00483178"/>
    <w:rsid w:val="00487959"/>
    <w:rsid w:val="00493EB3"/>
    <w:rsid w:val="004A203D"/>
    <w:rsid w:val="004A4D4C"/>
    <w:rsid w:val="004B0CBA"/>
    <w:rsid w:val="004B16BB"/>
    <w:rsid w:val="004B347F"/>
    <w:rsid w:val="004B5103"/>
    <w:rsid w:val="004C1495"/>
    <w:rsid w:val="004D005E"/>
    <w:rsid w:val="004D24F2"/>
    <w:rsid w:val="004D3AFA"/>
    <w:rsid w:val="004E17A4"/>
    <w:rsid w:val="004E42A0"/>
    <w:rsid w:val="004E6128"/>
    <w:rsid w:val="004E74C9"/>
    <w:rsid w:val="004E7DD2"/>
    <w:rsid w:val="004F035F"/>
    <w:rsid w:val="00500847"/>
    <w:rsid w:val="00500BC3"/>
    <w:rsid w:val="00502F95"/>
    <w:rsid w:val="005049DA"/>
    <w:rsid w:val="00505A6B"/>
    <w:rsid w:val="00507F89"/>
    <w:rsid w:val="00517FF6"/>
    <w:rsid w:val="0052476F"/>
    <w:rsid w:val="0052488B"/>
    <w:rsid w:val="0052585A"/>
    <w:rsid w:val="00525D9E"/>
    <w:rsid w:val="00532BEA"/>
    <w:rsid w:val="00536E50"/>
    <w:rsid w:val="00537F81"/>
    <w:rsid w:val="005420C4"/>
    <w:rsid w:val="005517EA"/>
    <w:rsid w:val="00553584"/>
    <w:rsid w:val="0055755C"/>
    <w:rsid w:val="00561645"/>
    <w:rsid w:val="00564565"/>
    <w:rsid w:val="00567D3E"/>
    <w:rsid w:val="00581920"/>
    <w:rsid w:val="00584A0F"/>
    <w:rsid w:val="005853A4"/>
    <w:rsid w:val="00595023"/>
    <w:rsid w:val="00597D1F"/>
    <w:rsid w:val="005A37B9"/>
    <w:rsid w:val="005B2023"/>
    <w:rsid w:val="005B2832"/>
    <w:rsid w:val="005B49DC"/>
    <w:rsid w:val="005C1FC4"/>
    <w:rsid w:val="005C22EB"/>
    <w:rsid w:val="005D2D74"/>
    <w:rsid w:val="005D583C"/>
    <w:rsid w:val="005E04CC"/>
    <w:rsid w:val="005E598C"/>
    <w:rsid w:val="005F6648"/>
    <w:rsid w:val="00600B60"/>
    <w:rsid w:val="0060161B"/>
    <w:rsid w:val="00602DB2"/>
    <w:rsid w:val="00604994"/>
    <w:rsid w:val="0060709B"/>
    <w:rsid w:val="00607E87"/>
    <w:rsid w:val="00614449"/>
    <w:rsid w:val="00614FA2"/>
    <w:rsid w:val="006201E6"/>
    <w:rsid w:val="00622B14"/>
    <w:rsid w:val="00625132"/>
    <w:rsid w:val="00640A6C"/>
    <w:rsid w:val="00641BA5"/>
    <w:rsid w:val="00642FBF"/>
    <w:rsid w:val="00650251"/>
    <w:rsid w:val="00650FA9"/>
    <w:rsid w:val="00674350"/>
    <w:rsid w:val="00681986"/>
    <w:rsid w:val="0068376D"/>
    <w:rsid w:val="00685581"/>
    <w:rsid w:val="00694228"/>
    <w:rsid w:val="00697005"/>
    <w:rsid w:val="006A75E5"/>
    <w:rsid w:val="006A7E96"/>
    <w:rsid w:val="006B03AA"/>
    <w:rsid w:val="006B5097"/>
    <w:rsid w:val="006B509B"/>
    <w:rsid w:val="006B7DAC"/>
    <w:rsid w:val="006C003F"/>
    <w:rsid w:val="006D0533"/>
    <w:rsid w:val="006D1EF7"/>
    <w:rsid w:val="006D7D03"/>
    <w:rsid w:val="006E0AE8"/>
    <w:rsid w:val="006E1886"/>
    <w:rsid w:val="006E6C89"/>
    <w:rsid w:val="006F1A80"/>
    <w:rsid w:val="00705D44"/>
    <w:rsid w:val="00705EB6"/>
    <w:rsid w:val="00712332"/>
    <w:rsid w:val="00713B51"/>
    <w:rsid w:val="007178CB"/>
    <w:rsid w:val="00740658"/>
    <w:rsid w:val="00740F9F"/>
    <w:rsid w:val="007414B1"/>
    <w:rsid w:val="00743570"/>
    <w:rsid w:val="00744CC3"/>
    <w:rsid w:val="00751D95"/>
    <w:rsid w:val="007569B9"/>
    <w:rsid w:val="0076272B"/>
    <w:rsid w:val="00766521"/>
    <w:rsid w:val="00774FB1"/>
    <w:rsid w:val="007763F1"/>
    <w:rsid w:val="0078142F"/>
    <w:rsid w:val="00783EF5"/>
    <w:rsid w:val="00792958"/>
    <w:rsid w:val="007948AC"/>
    <w:rsid w:val="007A03F7"/>
    <w:rsid w:val="007A59E6"/>
    <w:rsid w:val="007B1B8E"/>
    <w:rsid w:val="007B2C1C"/>
    <w:rsid w:val="007B79B9"/>
    <w:rsid w:val="007C07A8"/>
    <w:rsid w:val="007C15BB"/>
    <w:rsid w:val="007D09C0"/>
    <w:rsid w:val="007D6839"/>
    <w:rsid w:val="007E2302"/>
    <w:rsid w:val="007E4885"/>
    <w:rsid w:val="007E74EB"/>
    <w:rsid w:val="007F5D84"/>
    <w:rsid w:val="007F6681"/>
    <w:rsid w:val="007F7598"/>
    <w:rsid w:val="00801FCA"/>
    <w:rsid w:val="00804980"/>
    <w:rsid w:val="00804E5D"/>
    <w:rsid w:val="008051EA"/>
    <w:rsid w:val="00812178"/>
    <w:rsid w:val="00812D91"/>
    <w:rsid w:val="00821785"/>
    <w:rsid w:val="00831C98"/>
    <w:rsid w:val="00832720"/>
    <w:rsid w:val="00834D94"/>
    <w:rsid w:val="00843B27"/>
    <w:rsid w:val="008457CA"/>
    <w:rsid w:val="00852E2C"/>
    <w:rsid w:val="00855646"/>
    <w:rsid w:val="00862A22"/>
    <w:rsid w:val="00863B1C"/>
    <w:rsid w:val="0086467A"/>
    <w:rsid w:val="008650A5"/>
    <w:rsid w:val="008654EB"/>
    <w:rsid w:val="008676C9"/>
    <w:rsid w:val="0086799A"/>
    <w:rsid w:val="0087235C"/>
    <w:rsid w:val="0087350D"/>
    <w:rsid w:val="00873926"/>
    <w:rsid w:val="00881F62"/>
    <w:rsid w:val="00882189"/>
    <w:rsid w:val="00887F4E"/>
    <w:rsid w:val="008933B8"/>
    <w:rsid w:val="008A02D3"/>
    <w:rsid w:val="008A5D36"/>
    <w:rsid w:val="008A7DF1"/>
    <w:rsid w:val="008B0343"/>
    <w:rsid w:val="008B3317"/>
    <w:rsid w:val="008B3E75"/>
    <w:rsid w:val="008B4585"/>
    <w:rsid w:val="008B4D03"/>
    <w:rsid w:val="008E4704"/>
    <w:rsid w:val="008E488B"/>
    <w:rsid w:val="008F4FD4"/>
    <w:rsid w:val="00906486"/>
    <w:rsid w:val="009151FC"/>
    <w:rsid w:val="0092338D"/>
    <w:rsid w:val="009238B2"/>
    <w:rsid w:val="009250D1"/>
    <w:rsid w:val="0092725C"/>
    <w:rsid w:val="00934BE4"/>
    <w:rsid w:val="0094468C"/>
    <w:rsid w:val="0094490E"/>
    <w:rsid w:val="00946B7B"/>
    <w:rsid w:val="00946D16"/>
    <w:rsid w:val="0094772E"/>
    <w:rsid w:val="00950FAC"/>
    <w:rsid w:val="0095425A"/>
    <w:rsid w:val="0095523D"/>
    <w:rsid w:val="00961F1F"/>
    <w:rsid w:val="00965BA0"/>
    <w:rsid w:val="00967AA7"/>
    <w:rsid w:val="009758A7"/>
    <w:rsid w:val="00983220"/>
    <w:rsid w:val="009841F5"/>
    <w:rsid w:val="00986885"/>
    <w:rsid w:val="009A3495"/>
    <w:rsid w:val="009A4112"/>
    <w:rsid w:val="009A4C5B"/>
    <w:rsid w:val="009A5999"/>
    <w:rsid w:val="009B14A0"/>
    <w:rsid w:val="009C00F5"/>
    <w:rsid w:val="009C23E3"/>
    <w:rsid w:val="009C47F7"/>
    <w:rsid w:val="009D5C93"/>
    <w:rsid w:val="009D6E03"/>
    <w:rsid w:val="009E3CD0"/>
    <w:rsid w:val="009E442E"/>
    <w:rsid w:val="009E5A87"/>
    <w:rsid w:val="009F2467"/>
    <w:rsid w:val="009F4342"/>
    <w:rsid w:val="00A01939"/>
    <w:rsid w:val="00A019D8"/>
    <w:rsid w:val="00A01D0C"/>
    <w:rsid w:val="00A032F4"/>
    <w:rsid w:val="00A03344"/>
    <w:rsid w:val="00A07E4C"/>
    <w:rsid w:val="00A134A8"/>
    <w:rsid w:val="00A31967"/>
    <w:rsid w:val="00A32A83"/>
    <w:rsid w:val="00A36E72"/>
    <w:rsid w:val="00A43F62"/>
    <w:rsid w:val="00A45089"/>
    <w:rsid w:val="00A46038"/>
    <w:rsid w:val="00A47CB2"/>
    <w:rsid w:val="00A5466E"/>
    <w:rsid w:val="00A54DB1"/>
    <w:rsid w:val="00A619D8"/>
    <w:rsid w:val="00A62200"/>
    <w:rsid w:val="00A65A1E"/>
    <w:rsid w:val="00A65E16"/>
    <w:rsid w:val="00A678C7"/>
    <w:rsid w:val="00A70ED6"/>
    <w:rsid w:val="00A72C14"/>
    <w:rsid w:val="00A732DF"/>
    <w:rsid w:val="00A80D89"/>
    <w:rsid w:val="00A829CD"/>
    <w:rsid w:val="00A85EF5"/>
    <w:rsid w:val="00A864A6"/>
    <w:rsid w:val="00A9645B"/>
    <w:rsid w:val="00AA4A94"/>
    <w:rsid w:val="00AA5665"/>
    <w:rsid w:val="00AA6EF1"/>
    <w:rsid w:val="00AB357F"/>
    <w:rsid w:val="00AB35DC"/>
    <w:rsid w:val="00AB42DF"/>
    <w:rsid w:val="00AB4B08"/>
    <w:rsid w:val="00AC1544"/>
    <w:rsid w:val="00AC4156"/>
    <w:rsid w:val="00AC71C7"/>
    <w:rsid w:val="00AC770B"/>
    <w:rsid w:val="00AD18EE"/>
    <w:rsid w:val="00AD5013"/>
    <w:rsid w:val="00AD578A"/>
    <w:rsid w:val="00AD5A14"/>
    <w:rsid w:val="00AD707E"/>
    <w:rsid w:val="00AE31C0"/>
    <w:rsid w:val="00AF2724"/>
    <w:rsid w:val="00AF4A49"/>
    <w:rsid w:val="00AF76E2"/>
    <w:rsid w:val="00B00ED3"/>
    <w:rsid w:val="00B03D53"/>
    <w:rsid w:val="00B136C2"/>
    <w:rsid w:val="00B26179"/>
    <w:rsid w:val="00B27758"/>
    <w:rsid w:val="00B3527C"/>
    <w:rsid w:val="00B36BAF"/>
    <w:rsid w:val="00B37777"/>
    <w:rsid w:val="00B4121D"/>
    <w:rsid w:val="00B45C0F"/>
    <w:rsid w:val="00B5333F"/>
    <w:rsid w:val="00B53F4B"/>
    <w:rsid w:val="00B55E16"/>
    <w:rsid w:val="00B708D7"/>
    <w:rsid w:val="00B714F3"/>
    <w:rsid w:val="00B8782A"/>
    <w:rsid w:val="00B9011A"/>
    <w:rsid w:val="00B93B7E"/>
    <w:rsid w:val="00B9435D"/>
    <w:rsid w:val="00B94D5B"/>
    <w:rsid w:val="00BA2A1B"/>
    <w:rsid w:val="00BA41BA"/>
    <w:rsid w:val="00BA4AFB"/>
    <w:rsid w:val="00BA7DA9"/>
    <w:rsid w:val="00BB5F45"/>
    <w:rsid w:val="00BB73F8"/>
    <w:rsid w:val="00BC1B92"/>
    <w:rsid w:val="00BC2BB4"/>
    <w:rsid w:val="00BC3EE7"/>
    <w:rsid w:val="00BC6A5F"/>
    <w:rsid w:val="00BD0216"/>
    <w:rsid w:val="00BD6B89"/>
    <w:rsid w:val="00BE6F8E"/>
    <w:rsid w:val="00BF0FAC"/>
    <w:rsid w:val="00BF32F9"/>
    <w:rsid w:val="00BF3682"/>
    <w:rsid w:val="00BF3E37"/>
    <w:rsid w:val="00BF5B12"/>
    <w:rsid w:val="00BF7030"/>
    <w:rsid w:val="00C005D3"/>
    <w:rsid w:val="00C00EA3"/>
    <w:rsid w:val="00C13D20"/>
    <w:rsid w:val="00C14624"/>
    <w:rsid w:val="00C14743"/>
    <w:rsid w:val="00C22A71"/>
    <w:rsid w:val="00C243C1"/>
    <w:rsid w:val="00C250C7"/>
    <w:rsid w:val="00C30A99"/>
    <w:rsid w:val="00C31896"/>
    <w:rsid w:val="00C32A3D"/>
    <w:rsid w:val="00C36754"/>
    <w:rsid w:val="00C3678B"/>
    <w:rsid w:val="00C4100D"/>
    <w:rsid w:val="00C4260D"/>
    <w:rsid w:val="00C46918"/>
    <w:rsid w:val="00C52A92"/>
    <w:rsid w:val="00C53C76"/>
    <w:rsid w:val="00C553E8"/>
    <w:rsid w:val="00C6420F"/>
    <w:rsid w:val="00C67F2B"/>
    <w:rsid w:val="00C85549"/>
    <w:rsid w:val="00C85C54"/>
    <w:rsid w:val="00C94865"/>
    <w:rsid w:val="00C95610"/>
    <w:rsid w:val="00CA4035"/>
    <w:rsid w:val="00CB0CC8"/>
    <w:rsid w:val="00CB6EEB"/>
    <w:rsid w:val="00CB6F67"/>
    <w:rsid w:val="00CC1874"/>
    <w:rsid w:val="00CC2378"/>
    <w:rsid w:val="00CC5003"/>
    <w:rsid w:val="00CC5E61"/>
    <w:rsid w:val="00CC6C25"/>
    <w:rsid w:val="00CD4CBA"/>
    <w:rsid w:val="00CD7011"/>
    <w:rsid w:val="00CE070C"/>
    <w:rsid w:val="00CE0D93"/>
    <w:rsid w:val="00CE15CD"/>
    <w:rsid w:val="00CE23D7"/>
    <w:rsid w:val="00CE2E1B"/>
    <w:rsid w:val="00CE3247"/>
    <w:rsid w:val="00CF0BBF"/>
    <w:rsid w:val="00CF3DDE"/>
    <w:rsid w:val="00CF4232"/>
    <w:rsid w:val="00D013A9"/>
    <w:rsid w:val="00D027F9"/>
    <w:rsid w:val="00D02EFE"/>
    <w:rsid w:val="00D040B6"/>
    <w:rsid w:val="00D108B0"/>
    <w:rsid w:val="00D15231"/>
    <w:rsid w:val="00D21D2A"/>
    <w:rsid w:val="00D23598"/>
    <w:rsid w:val="00D25293"/>
    <w:rsid w:val="00D279AC"/>
    <w:rsid w:val="00D346B6"/>
    <w:rsid w:val="00D367E9"/>
    <w:rsid w:val="00D416B4"/>
    <w:rsid w:val="00D53854"/>
    <w:rsid w:val="00D6053A"/>
    <w:rsid w:val="00D61AB0"/>
    <w:rsid w:val="00D64EA5"/>
    <w:rsid w:val="00D74A7F"/>
    <w:rsid w:val="00D74E58"/>
    <w:rsid w:val="00D75DCD"/>
    <w:rsid w:val="00D77860"/>
    <w:rsid w:val="00D816A6"/>
    <w:rsid w:val="00D82215"/>
    <w:rsid w:val="00D84B9F"/>
    <w:rsid w:val="00D86AD1"/>
    <w:rsid w:val="00D8703E"/>
    <w:rsid w:val="00D8721B"/>
    <w:rsid w:val="00D877DF"/>
    <w:rsid w:val="00D90C83"/>
    <w:rsid w:val="00D93884"/>
    <w:rsid w:val="00D94B9B"/>
    <w:rsid w:val="00DA39B3"/>
    <w:rsid w:val="00DA5B55"/>
    <w:rsid w:val="00DA79E7"/>
    <w:rsid w:val="00DB7B62"/>
    <w:rsid w:val="00DB7EC8"/>
    <w:rsid w:val="00DE6587"/>
    <w:rsid w:val="00DF5D40"/>
    <w:rsid w:val="00E0011F"/>
    <w:rsid w:val="00E012FA"/>
    <w:rsid w:val="00E062DC"/>
    <w:rsid w:val="00E1055D"/>
    <w:rsid w:val="00E13CC7"/>
    <w:rsid w:val="00E14100"/>
    <w:rsid w:val="00E24E61"/>
    <w:rsid w:val="00E26824"/>
    <w:rsid w:val="00E27516"/>
    <w:rsid w:val="00E33074"/>
    <w:rsid w:val="00E34BC2"/>
    <w:rsid w:val="00E3706B"/>
    <w:rsid w:val="00E4145C"/>
    <w:rsid w:val="00E4452F"/>
    <w:rsid w:val="00E463E5"/>
    <w:rsid w:val="00E52BB1"/>
    <w:rsid w:val="00E64653"/>
    <w:rsid w:val="00E66AC6"/>
    <w:rsid w:val="00E74D28"/>
    <w:rsid w:val="00E77B91"/>
    <w:rsid w:val="00E81E56"/>
    <w:rsid w:val="00E833C9"/>
    <w:rsid w:val="00E90863"/>
    <w:rsid w:val="00E93289"/>
    <w:rsid w:val="00E978F2"/>
    <w:rsid w:val="00EA0F39"/>
    <w:rsid w:val="00EB4F85"/>
    <w:rsid w:val="00ED7CAF"/>
    <w:rsid w:val="00EE1207"/>
    <w:rsid w:val="00EE54EB"/>
    <w:rsid w:val="00EE65CD"/>
    <w:rsid w:val="00EF67BC"/>
    <w:rsid w:val="00F02EC3"/>
    <w:rsid w:val="00F04F0A"/>
    <w:rsid w:val="00F06D4D"/>
    <w:rsid w:val="00F154F9"/>
    <w:rsid w:val="00F21673"/>
    <w:rsid w:val="00F22082"/>
    <w:rsid w:val="00F258AD"/>
    <w:rsid w:val="00F25E21"/>
    <w:rsid w:val="00F266BF"/>
    <w:rsid w:val="00F26945"/>
    <w:rsid w:val="00F300D3"/>
    <w:rsid w:val="00F31B36"/>
    <w:rsid w:val="00F31DE9"/>
    <w:rsid w:val="00F33382"/>
    <w:rsid w:val="00F41B4B"/>
    <w:rsid w:val="00F51CD3"/>
    <w:rsid w:val="00F51EE4"/>
    <w:rsid w:val="00F53228"/>
    <w:rsid w:val="00F559EF"/>
    <w:rsid w:val="00F64AF9"/>
    <w:rsid w:val="00F66B83"/>
    <w:rsid w:val="00F72730"/>
    <w:rsid w:val="00F82685"/>
    <w:rsid w:val="00F83E94"/>
    <w:rsid w:val="00F87E31"/>
    <w:rsid w:val="00F90DF5"/>
    <w:rsid w:val="00F96054"/>
    <w:rsid w:val="00FA0878"/>
    <w:rsid w:val="00FA2152"/>
    <w:rsid w:val="00FA59FE"/>
    <w:rsid w:val="00FA5C9F"/>
    <w:rsid w:val="00FA7E79"/>
    <w:rsid w:val="00FB3A9A"/>
    <w:rsid w:val="00FB5F03"/>
    <w:rsid w:val="00FB6AF3"/>
    <w:rsid w:val="00FC21A4"/>
    <w:rsid w:val="00FC3544"/>
    <w:rsid w:val="00FD3CED"/>
    <w:rsid w:val="00FD3D63"/>
    <w:rsid w:val="00FD3DFC"/>
    <w:rsid w:val="00FE4DE9"/>
    <w:rsid w:val="00FE66EF"/>
    <w:rsid w:val="00FF5C42"/>
    <w:rsid w:val="00FF5E5E"/>
    <w:rsid w:val="00FF62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2F"/>
    <w:pPr>
      <w:spacing w:after="0" w:line="240" w:lineRule="auto"/>
    </w:pPr>
    <w:rPr>
      <w:szCs w:val="24"/>
      <w:lang w:eastAsia="en-AU"/>
    </w:rPr>
  </w:style>
  <w:style w:type="paragraph" w:styleId="Heading1">
    <w:name w:val="heading 1"/>
    <w:basedOn w:val="Normal"/>
    <w:next w:val="Normal"/>
    <w:link w:val="Heading1Char"/>
    <w:qFormat/>
    <w:rsid w:val="00103BB0"/>
    <w:pPr>
      <w:keepNext/>
      <w:ind w:left="2160" w:hanging="2160"/>
      <w:outlineLvl w:val="0"/>
    </w:pPr>
    <w:rPr>
      <w:rFonts w:ascii="Arial" w:hAnsi="Arial"/>
      <w:b/>
      <w:sz w:val="32"/>
    </w:rPr>
  </w:style>
  <w:style w:type="paragraph" w:styleId="Heading2">
    <w:name w:val="heading 2"/>
    <w:basedOn w:val="Normal"/>
    <w:next w:val="Normal"/>
    <w:link w:val="Heading2Char"/>
    <w:qFormat/>
    <w:rsid w:val="000831D5"/>
    <w:pPr>
      <w:keepNext/>
      <w:tabs>
        <w:tab w:val="left" w:pos="964"/>
      </w:tabs>
      <w:spacing w:before="360"/>
      <w:outlineLvl w:val="1"/>
    </w:pPr>
    <w:rPr>
      <w:rFonts w:ascii="Arial" w:hAnsi="Arial"/>
      <w:b/>
    </w:rPr>
  </w:style>
  <w:style w:type="paragraph" w:styleId="Heading3">
    <w:name w:val="heading 3"/>
    <w:basedOn w:val="Normal"/>
    <w:next w:val="Normal"/>
    <w:link w:val="Heading3Char"/>
    <w:qFormat/>
    <w:rsid w:val="007A03F7"/>
    <w:pPr>
      <w:keepNext/>
      <w:spacing w:before="500"/>
      <w:outlineLvl w:val="2"/>
    </w:pPr>
    <w:rPr>
      <w:b/>
    </w:rPr>
  </w:style>
  <w:style w:type="paragraph" w:styleId="Heading4">
    <w:name w:val="heading 4"/>
    <w:basedOn w:val="Normal"/>
    <w:next w:val="Normal"/>
    <w:link w:val="Heading4Char"/>
    <w:qFormat/>
    <w:rsid w:val="0068376D"/>
    <w:pPr>
      <w:keepNext/>
      <w:tabs>
        <w:tab w:val="left" w:pos="709"/>
      </w:tabs>
      <w:spacing w:before="260" w:after="280"/>
      <w:outlineLvl w:val="3"/>
    </w:pPr>
    <w:rPr>
      <w:b/>
    </w:rPr>
  </w:style>
  <w:style w:type="paragraph" w:styleId="Heading5">
    <w:name w:val="heading 5"/>
    <w:basedOn w:val="Normal"/>
    <w:next w:val="Normal"/>
    <w:link w:val="Heading5Char"/>
    <w:qFormat/>
    <w:rsid w:val="00625132"/>
    <w:pPr>
      <w:spacing w:before="240" w:after="60"/>
      <w:outlineLvl w:val="4"/>
    </w:pPr>
    <w:rPr>
      <w:b/>
      <w:iCs/>
      <w:kern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Date">
    <w:name w:val="Sign_Date"/>
    <w:basedOn w:val="Normal"/>
    <w:rsid w:val="006A7E96"/>
    <w:pPr>
      <w:tabs>
        <w:tab w:val="left" w:pos="3119"/>
      </w:tabs>
      <w:spacing w:before="1000"/>
    </w:pPr>
  </w:style>
  <w:style w:type="paragraph" w:styleId="Footer">
    <w:name w:val="footer"/>
    <w:basedOn w:val="Normal"/>
    <w:link w:val="FooterChar"/>
    <w:rsid w:val="00DE6587"/>
    <w:pPr>
      <w:widowControl w:val="0"/>
      <w:pBdr>
        <w:top w:val="single" w:sz="4" w:space="1" w:color="auto"/>
      </w:pBdr>
      <w:tabs>
        <w:tab w:val="left" w:pos="1871"/>
      </w:tabs>
      <w:spacing w:before="20" w:line="240" w:lineRule="exact"/>
    </w:pPr>
    <w:rPr>
      <w:rFonts w:ascii="Arial" w:hAnsi="Arial"/>
      <w:i/>
      <w:sz w:val="18"/>
    </w:rPr>
  </w:style>
  <w:style w:type="character" w:customStyle="1" w:styleId="FooterChar">
    <w:name w:val="Footer Char"/>
    <w:basedOn w:val="DefaultParagraphFont"/>
    <w:link w:val="Footer"/>
    <w:rsid w:val="00DE6587"/>
    <w:rPr>
      <w:rFonts w:ascii="Arial" w:hAnsi="Arial"/>
      <w:i/>
      <w:sz w:val="18"/>
      <w:szCs w:val="24"/>
      <w:lang w:eastAsia="en-AU"/>
    </w:rPr>
  </w:style>
  <w:style w:type="paragraph" w:styleId="Header">
    <w:name w:val="header"/>
    <w:basedOn w:val="Normal"/>
    <w:link w:val="HeaderChar"/>
    <w:rsid w:val="00625132"/>
    <w:pPr>
      <w:tabs>
        <w:tab w:val="center" w:pos="4153"/>
        <w:tab w:val="right" w:pos="8306"/>
      </w:tabs>
    </w:pPr>
  </w:style>
  <w:style w:type="character" w:customStyle="1" w:styleId="HeaderChar">
    <w:name w:val="Header Char"/>
    <w:basedOn w:val="DefaultParagraphFont"/>
    <w:link w:val="Header"/>
    <w:rsid w:val="0062513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03BB0"/>
    <w:rPr>
      <w:rFonts w:ascii="Arial" w:hAnsi="Arial"/>
      <w:b/>
      <w:sz w:val="32"/>
      <w:szCs w:val="24"/>
      <w:lang w:eastAsia="en-AU"/>
    </w:rPr>
  </w:style>
  <w:style w:type="character" w:customStyle="1" w:styleId="Heading2Char">
    <w:name w:val="Heading 2 Char"/>
    <w:basedOn w:val="DefaultParagraphFont"/>
    <w:link w:val="Heading2"/>
    <w:rsid w:val="000831D5"/>
    <w:rPr>
      <w:rFonts w:ascii="Arial" w:hAnsi="Arial"/>
      <w:b/>
      <w:szCs w:val="24"/>
      <w:lang w:eastAsia="en-AU"/>
    </w:rPr>
  </w:style>
  <w:style w:type="character" w:customStyle="1" w:styleId="Heading3Char">
    <w:name w:val="Heading 3 Char"/>
    <w:basedOn w:val="DefaultParagraphFont"/>
    <w:link w:val="Heading3"/>
    <w:rsid w:val="007A03F7"/>
    <w:rPr>
      <w:b/>
      <w:szCs w:val="24"/>
      <w:lang w:eastAsia="en-AU"/>
    </w:rPr>
  </w:style>
  <w:style w:type="character" w:customStyle="1" w:styleId="Heading4Char">
    <w:name w:val="Heading 4 Char"/>
    <w:basedOn w:val="DefaultParagraphFont"/>
    <w:link w:val="Heading4"/>
    <w:rsid w:val="0068376D"/>
    <w:rPr>
      <w:b/>
      <w:szCs w:val="24"/>
      <w:lang w:eastAsia="en-AU"/>
    </w:rPr>
  </w:style>
  <w:style w:type="character" w:customStyle="1" w:styleId="Heading5Char">
    <w:name w:val="Heading 5 Char"/>
    <w:basedOn w:val="DefaultParagraphFont"/>
    <w:link w:val="Heading5"/>
    <w:rsid w:val="00625132"/>
    <w:rPr>
      <w:rFonts w:ascii="Times New Roman" w:eastAsia="Times New Roman" w:hAnsi="Times New Roman" w:cs="Times New Roman"/>
      <w:b/>
      <w:iCs/>
      <w:kern w:val="28"/>
      <w:sz w:val="24"/>
      <w:szCs w:val="26"/>
      <w:lang w:eastAsia="en-AU"/>
    </w:rPr>
  </w:style>
  <w:style w:type="character" w:styleId="PageNumber">
    <w:name w:val="page number"/>
    <w:basedOn w:val="DefaultParagraphFont"/>
    <w:rsid w:val="00CB6F67"/>
    <w:rPr>
      <w:rFonts w:ascii="Arial" w:hAnsi="Arial"/>
      <w:sz w:val="18"/>
    </w:rPr>
  </w:style>
  <w:style w:type="paragraph" w:customStyle="1" w:styleId="HeaderBoldEven">
    <w:name w:val="HeaderBoldEven"/>
    <w:basedOn w:val="Normal"/>
    <w:rsid w:val="0048208E"/>
    <w:pPr>
      <w:spacing w:before="120" w:after="60"/>
    </w:pPr>
    <w:rPr>
      <w:rFonts w:ascii="Arial" w:hAnsi="Arial"/>
      <w:b/>
      <w:sz w:val="20"/>
    </w:rPr>
  </w:style>
  <w:style w:type="paragraph" w:customStyle="1" w:styleId="TitleSub">
    <w:name w:val="Title_Sub"/>
    <w:basedOn w:val="Normal"/>
    <w:rsid w:val="0048208E"/>
    <w:pPr>
      <w:pBdr>
        <w:bottom w:val="single" w:sz="4" w:space="3" w:color="auto"/>
      </w:pBdr>
      <w:spacing w:before="480"/>
    </w:pPr>
    <w:rPr>
      <w:rFonts w:ascii="Arial" w:hAnsi="Arial" w:cs="Arial"/>
      <w:i/>
      <w:sz w:val="28"/>
      <w:szCs w:val="28"/>
      <w:lang w:val="en-US"/>
    </w:rPr>
  </w:style>
  <w:style w:type="paragraph" w:customStyle="1" w:styleId="HeaderLiteEven">
    <w:name w:val="HeaderLiteEven"/>
    <w:basedOn w:val="Normal"/>
    <w:rsid w:val="001A0E5F"/>
    <w:pPr>
      <w:spacing w:before="60"/>
    </w:pPr>
    <w:rPr>
      <w:rFonts w:ascii="Arial" w:hAnsi="Arial"/>
      <w:sz w:val="18"/>
    </w:rPr>
  </w:style>
  <w:style w:type="paragraph" w:customStyle="1" w:styleId="FooterInfo">
    <w:name w:val="FooterInfo"/>
    <w:basedOn w:val="Normal"/>
    <w:rsid w:val="0048208E"/>
    <w:rPr>
      <w:rFonts w:ascii="Arial" w:hAnsi="Arial"/>
      <w:sz w:val="12"/>
    </w:rPr>
  </w:style>
  <w:style w:type="paragraph" w:styleId="Title">
    <w:name w:val="Title"/>
    <w:basedOn w:val="Normal"/>
    <w:next w:val="Normal"/>
    <w:link w:val="TitleChar"/>
    <w:qFormat/>
    <w:rsid w:val="0048208E"/>
    <w:pPr>
      <w:spacing w:before="480"/>
    </w:pPr>
    <w:rPr>
      <w:rFonts w:ascii="Arial" w:hAnsi="Arial" w:cs="Arial"/>
      <w:b/>
      <w:bCs/>
      <w:sz w:val="40"/>
      <w:szCs w:val="40"/>
    </w:rPr>
  </w:style>
  <w:style w:type="character" w:customStyle="1" w:styleId="TitleChar">
    <w:name w:val="Title Char"/>
    <w:basedOn w:val="DefaultParagraphFont"/>
    <w:link w:val="Title"/>
    <w:rsid w:val="0048208E"/>
    <w:rPr>
      <w:rFonts w:ascii="Arial" w:hAnsi="Arial" w:cs="Arial"/>
      <w:b/>
      <w:bCs/>
      <w:sz w:val="40"/>
      <w:szCs w:val="40"/>
      <w:lang w:eastAsia="en-AU"/>
    </w:rPr>
  </w:style>
  <w:style w:type="paragraph" w:customStyle="1" w:styleId="Sign">
    <w:name w:val="Sign"/>
    <w:basedOn w:val="Normal"/>
    <w:rsid w:val="0048208E"/>
    <w:pPr>
      <w:spacing w:before="1400"/>
    </w:pPr>
  </w:style>
  <w:style w:type="paragraph" w:customStyle="1" w:styleId="SignBorder">
    <w:name w:val="Sign_Border"/>
    <w:basedOn w:val="Normal"/>
    <w:rsid w:val="001B49F8"/>
    <w:pPr>
      <w:pBdr>
        <w:bottom w:val="single" w:sz="4" w:space="12" w:color="auto"/>
      </w:pBdr>
    </w:pPr>
  </w:style>
  <w:style w:type="paragraph" w:customStyle="1" w:styleId="FooterCitation">
    <w:name w:val="FooterCitation"/>
    <w:basedOn w:val="Footer"/>
    <w:rsid w:val="0048208E"/>
    <w:pPr>
      <w:widowControl/>
      <w:tabs>
        <w:tab w:val="center" w:pos="4153"/>
      </w:tabs>
    </w:pPr>
  </w:style>
  <w:style w:type="paragraph" w:customStyle="1" w:styleId="Schedulereference">
    <w:name w:val="Schedule reference"/>
    <w:basedOn w:val="Normal"/>
    <w:next w:val="Normal"/>
    <w:rsid w:val="00614FA2"/>
    <w:pPr>
      <w:keepNext/>
      <w:keepLines/>
      <w:spacing w:before="60" w:line="200" w:lineRule="exact"/>
      <w:ind w:left="2160"/>
    </w:pPr>
    <w:rPr>
      <w:rFonts w:ascii="Arial" w:hAnsi="Arial"/>
      <w:sz w:val="18"/>
    </w:rPr>
  </w:style>
  <w:style w:type="character" w:customStyle="1" w:styleId="SchedHeadingNo">
    <w:name w:val="Sched_Heading_No"/>
    <w:basedOn w:val="ScheduleHeadingsChar"/>
    <w:uiPriority w:val="1"/>
    <w:qFormat/>
    <w:rsid w:val="00263AC8"/>
    <w:rPr>
      <w:rFonts w:ascii="Arial" w:hAnsi="Arial"/>
      <w:sz w:val="32"/>
    </w:rPr>
  </w:style>
  <w:style w:type="paragraph" w:customStyle="1" w:styleId="DeterminationText">
    <w:name w:val="Determination_Text"/>
    <w:basedOn w:val="Normal"/>
    <w:link w:val="DeterminationTextChar"/>
    <w:rsid w:val="000831D5"/>
    <w:pPr>
      <w:spacing w:before="120"/>
      <w:ind w:left="964"/>
      <w:jc w:val="both"/>
    </w:pPr>
  </w:style>
  <w:style w:type="character" w:customStyle="1" w:styleId="ActName">
    <w:name w:val="Act_Name"/>
    <w:basedOn w:val="DefaultParagraphFont"/>
    <w:uiPriority w:val="1"/>
    <w:qFormat/>
    <w:rsid w:val="0048208E"/>
    <w:rPr>
      <w:i/>
    </w:rPr>
  </w:style>
  <w:style w:type="paragraph" w:customStyle="1" w:styleId="SchedHeadingItal">
    <w:name w:val="Sched_Heading_Ital"/>
    <w:basedOn w:val="Normal"/>
    <w:rsid w:val="004628C0"/>
    <w:rPr>
      <w:i/>
    </w:rPr>
  </w:style>
  <w:style w:type="paragraph" w:customStyle="1" w:styleId="SchedHeadingBold">
    <w:name w:val="Sched_Heading_Bold"/>
    <w:basedOn w:val="Normal"/>
    <w:rsid w:val="004628C0"/>
    <w:rPr>
      <w:b/>
    </w:rPr>
  </w:style>
  <w:style w:type="paragraph" w:customStyle="1" w:styleId="SchedBody">
    <w:name w:val="Sched_Body"/>
    <w:basedOn w:val="Normal"/>
    <w:rsid w:val="00FC3544"/>
  </w:style>
  <w:style w:type="paragraph" w:customStyle="1" w:styleId="SchedBodyRight">
    <w:name w:val="Sched_Body_Right"/>
    <w:basedOn w:val="Normal"/>
    <w:rsid w:val="00FC3544"/>
    <w:pPr>
      <w:jc w:val="right"/>
    </w:pPr>
  </w:style>
  <w:style w:type="paragraph" w:customStyle="1" w:styleId="FooterOdd">
    <w:name w:val="FooterOdd"/>
    <w:basedOn w:val="Footer"/>
    <w:autoRedefine/>
    <w:rsid w:val="006B509B"/>
    <w:pPr>
      <w:tabs>
        <w:tab w:val="clear" w:pos="1871"/>
        <w:tab w:val="center" w:pos="4253"/>
      </w:tabs>
    </w:pPr>
  </w:style>
  <w:style w:type="paragraph" w:customStyle="1" w:styleId="FooterOddCentre">
    <w:name w:val="FooterOddCentre"/>
    <w:basedOn w:val="FooterOdd"/>
    <w:rsid w:val="00F258AD"/>
    <w:pPr>
      <w:pBdr>
        <w:top w:val="none" w:sz="0" w:space="0" w:color="auto"/>
      </w:pBdr>
      <w:jc w:val="center"/>
    </w:pPr>
  </w:style>
  <w:style w:type="paragraph" w:styleId="BalloonText">
    <w:name w:val="Balloon Text"/>
    <w:basedOn w:val="Normal"/>
    <w:link w:val="BalloonTextChar"/>
    <w:uiPriority w:val="99"/>
    <w:semiHidden/>
    <w:unhideWhenUsed/>
    <w:rsid w:val="007F7598"/>
    <w:rPr>
      <w:rFonts w:ascii="Tahoma" w:hAnsi="Tahoma" w:cs="Tahoma"/>
      <w:sz w:val="16"/>
      <w:szCs w:val="16"/>
    </w:rPr>
  </w:style>
  <w:style w:type="character" w:customStyle="1" w:styleId="BalloonTextChar">
    <w:name w:val="Balloon Text Char"/>
    <w:basedOn w:val="DefaultParagraphFont"/>
    <w:link w:val="BalloonText"/>
    <w:uiPriority w:val="99"/>
    <w:semiHidden/>
    <w:rsid w:val="007F7598"/>
    <w:rPr>
      <w:rFonts w:ascii="Tahoma" w:hAnsi="Tahoma" w:cs="Tahoma"/>
      <w:sz w:val="16"/>
      <w:szCs w:val="16"/>
      <w:lang w:eastAsia="en-AU"/>
    </w:rPr>
  </w:style>
  <w:style w:type="paragraph" w:customStyle="1" w:styleId="R1">
    <w:name w:val="R1"/>
    <w:aliases w:val="1. or 1.(1)"/>
    <w:basedOn w:val="Normal"/>
    <w:next w:val="Normal"/>
    <w:rsid w:val="00BF3E37"/>
    <w:pPr>
      <w:keepLines/>
      <w:tabs>
        <w:tab w:val="right" w:pos="794"/>
      </w:tabs>
      <w:spacing w:before="120" w:after="200" w:line="260" w:lineRule="exact"/>
      <w:ind w:left="964" w:hanging="964"/>
      <w:jc w:val="both"/>
    </w:pPr>
  </w:style>
  <w:style w:type="paragraph" w:styleId="ListParagraph">
    <w:name w:val="List Paragraph"/>
    <w:basedOn w:val="Normal"/>
    <w:uiPriority w:val="34"/>
    <w:qFormat/>
    <w:rsid w:val="001D09A0"/>
    <w:pPr>
      <w:ind w:left="720"/>
      <w:contextualSpacing/>
    </w:pPr>
  </w:style>
  <w:style w:type="paragraph" w:styleId="CommentText">
    <w:name w:val="annotation text"/>
    <w:basedOn w:val="Normal"/>
    <w:link w:val="CommentTextChar"/>
    <w:uiPriority w:val="99"/>
    <w:semiHidden/>
    <w:unhideWhenUsed/>
    <w:rsid w:val="009D5C93"/>
    <w:rPr>
      <w:sz w:val="20"/>
      <w:szCs w:val="20"/>
    </w:rPr>
  </w:style>
  <w:style w:type="character" w:customStyle="1" w:styleId="CommentTextChar">
    <w:name w:val="Comment Text Char"/>
    <w:basedOn w:val="DefaultParagraphFont"/>
    <w:link w:val="CommentText"/>
    <w:uiPriority w:val="99"/>
    <w:semiHidden/>
    <w:rsid w:val="009D5C93"/>
    <w:rPr>
      <w:sz w:val="20"/>
      <w:lang w:eastAsia="en-AU"/>
    </w:rPr>
  </w:style>
  <w:style w:type="table" w:styleId="TableGrid">
    <w:name w:val="Table Grid"/>
    <w:basedOn w:val="TableNormal"/>
    <w:rsid w:val="00AA4A94"/>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fatableleft">
    <w:name w:val="dofatableleft"/>
    <w:basedOn w:val="Normal"/>
    <w:rsid w:val="00AA4A94"/>
    <w:pPr>
      <w:spacing w:before="100" w:beforeAutospacing="1" w:after="100" w:afterAutospacing="1"/>
    </w:pPr>
  </w:style>
  <w:style w:type="paragraph" w:customStyle="1" w:styleId="dofatableright">
    <w:name w:val="dofatableright"/>
    <w:basedOn w:val="Normal"/>
    <w:rsid w:val="00600B60"/>
    <w:pPr>
      <w:spacing w:before="100" w:beforeAutospacing="1" w:after="100" w:afterAutospacing="1"/>
    </w:pPr>
  </w:style>
  <w:style w:type="paragraph" w:customStyle="1" w:styleId="LegislativeAuthority">
    <w:name w:val="Legislative Authority"/>
    <w:basedOn w:val="DeterminationText"/>
    <w:link w:val="LegislativeAuthorityChar"/>
    <w:qFormat/>
    <w:rsid w:val="00AC71C7"/>
    <w:pPr>
      <w:numPr>
        <w:numId w:val="20"/>
      </w:numPr>
    </w:pPr>
  </w:style>
  <w:style w:type="character" w:customStyle="1" w:styleId="DeterminationTextChar">
    <w:name w:val="Determination_Text Char"/>
    <w:basedOn w:val="DefaultParagraphFont"/>
    <w:link w:val="DeterminationText"/>
    <w:rsid w:val="00AC71C7"/>
    <w:rPr>
      <w:szCs w:val="24"/>
      <w:lang w:eastAsia="en-AU"/>
    </w:rPr>
  </w:style>
  <w:style w:type="character" w:customStyle="1" w:styleId="LegislativeAuthorityChar">
    <w:name w:val="Legislative Authority Char"/>
    <w:basedOn w:val="DeterminationTextChar"/>
    <w:link w:val="LegislativeAuthority"/>
    <w:rsid w:val="00AC71C7"/>
  </w:style>
  <w:style w:type="paragraph" w:customStyle="1" w:styleId="ClauseHeadings">
    <w:name w:val="Clause Headings"/>
    <w:basedOn w:val="Heading2"/>
    <w:link w:val="ClauseHeadingsChar"/>
    <w:qFormat/>
    <w:rsid w:val="000F79D9"/>
    <w:pPr>
      <w:numPr>
        <w:numId w:val="24"/>
      </w:numPr>
    </w:pPr>
  </w:style>
  <w:style w:type="paragraph" w:customStyle="1" w:styleId="ScheduleHeadings">
    <w:name w:val="Schedule Headings"/>
    <w:basedOn w:val="Heading1"/>
    <w:link w:val="ScheduleHeadingsChar"/>
    <w:qFormat/>
    <w:rsid w:val="005853A4"/>
    <w:pPr>
      <w:numPr>
        <w:numId w:val="36"/>
      </w:numPr>
    </w:pPr>
  </w:style>
  <w:style w:type="character" w:customStyle="1" w:styleId="ClauseHeadingsChar">
    <w:name w:val="Clause Headings Char"/>
    <w:basedOn w:val="Heading2Char"/>
    <w:link w:val="ClauseHeadings"/>
    <w:rsid w:val="000F79D9"/>
    <w:rPr>
      <w:b/>
    </w:rPr>
  </w:style>
  <w:style w:type="character" w:customStyle="1" w:styleId="ScheduleHeadingsChar">
    <w:name w:val="Schedule Headings Char"/>
    <w:basedOn w:val="Heading1Char"/>
    <w:link w:val="ScheduleHeadings"/>
    <w:rsid w:val="005853A4"/>
    <w:rPr>
      <w:b/>
    </w:rPr>
  </w:style>
  <w:style w:type="character" w:customStyle="1" w:styleId="HelpText">
    <w:name w:val="Help Text"/>
    <w:basedOn w:val="DefaultParagraphFont"/>
    <w:semiHidden/>
    <w:rsid w:val="007C07A8"/>
    <w:rPr>
      <w:color w:val="808080"/>
    </w:rPr>
  </w:style>
</w:styles>
</file>

<file path=word/webSettings.xml><?xml version="1.0" encoding="utf-8"?>
<w:webSettings xmlns:r="http://schemas.openxmlformats.org/officeDocument/2006/relationships" xmlns:w="http://schemas.openxmlformats.org/wordprocessingml/2006/main">
  <w:divs>
    <w:div w:id="690568644">
      <w:bodyDiv w:val="1"/>
      <w:marLeft w:val="0"/>
      <w:marRight w:val="0"/>
      <w:marTop w:val="0"/>
      <w:marBottom w:val="0"/>
      <w:divBdr>
        <w:top w:val="none" w:sz="0" w:space="0" w:color="auto"/>
        <w:left w:val="none" w:sz="0" w:space="0" w:color="auto"/>
        <w:bottom w:val="none" w:sz="0" w:space="0" w:color="auto"/>
        <w:right w:val="none" w:sz="0" w:space="0" w:color="auto"/>
      </w:divBdr>
    </w:div>
    <w:div w:id="1435632692">
      <w:bodyDiv w:val="1"/>
      <w:marLeft w:val="0"/>
      <w:marRight w:val="0"/>
      <w:marTop w:val="0"/>
      <w:marBottom w:val="0"/>
      <w:divBdr>
        <w:top w:val="none" w:sz="0" w:space="0" w:color="auto"/>
        <w:left w:val="none" w:sz="0" w:space="0" w:color="auto"/>
        <w:bottom w:val="none" w:sz="0" w:space="0" w:color="auto"/>
        <w:right w:val="none" w:sz="0" w:space="0" w:color="auto"/>
      </w:divBdr>
    </w:div>
    <w:div w:id="1457020174">
      <w:bodyDiv w:val="1"/>
      <w:marLeft w:val="0"/>
      <w:marRight w:val="0"/>
      <w:marTop w:val="0"/>
      <w:marBottom w:val="0"/>
      <w:divBdr>
        <w:top w:val="none" w:sz="0" w:space="0" w:color="auto"/>
        <w:left w:val="none" w:sz="0" w:space="0" w:color="auto"/>
        <w:bottom w:val="none" w:sz="0" w:space="0" w:color="auto"/>
        <w:right w:val="none" w:sz="0" w:space="0" w:color="auto"/>
      </w:divBdr>
    </w:div>
    <w:div w:id="18618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FE6C-EA57-419A-8756-064B3172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Kerr</dc:creator>
  <cp:lastModifiedBy>Sally Kerr</cp:lastModifiedBy>
  <cp:revision>75</cp:revision>
  <cp:lastPrinted>2012-12-12T21:47:00Z</cp:lastPrinted>
  <dcterms:created xsi:type="dcterms:W3CDTF">2011-06-27T05:04:00Z</dcterms:created>
  <dcterms:modified xsi:type="dcterms:W3CDTF">2013-01-04T00:23:00Z</dcterms:modified>
  <cp:contentStatus/>
</cp:coreProperties>
</file>