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5E" w:rsidRPr="001F18B8" w:rsidRDefault="00F94E5E" w:rsidP="0038723F">
      <w:pPr>
        <w:spacing w:before="120" w:after="120"/>
      </w:pPr>
      <w:bookmarkStart w:id="0" w:name="_GoBack"/>
      <w:bookmarkEnd w:id="0"/>
      <w:r w:rsidRPr="001F18B8">
        <w:rPr>
          <w:noProof/>
        </w:rPr>
        <w:drawing>
          <wp:inline distT="0" distB="0" distL="0" distR="0" wp14:anchorId="76DE199C" wp14:editId="418974D3">
            <wp:extent cx="1419225" cy="1104900"/>
            <wp:effectExtent l="0" t="0" r="0" b="0"/>
            <wp:docPr id="135"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F94E5E" w:rsidRPr="001F18B8" w:rsidRDefault="00F94E5E" w:rsidP="0038723F">
      <w:pPr>
        <w:pStyle w:val="Title"/>
        <w:pBdr>
          <w:bottom w:val="single" w:sz="4" w:space="3" w:color="auto"/>
        </w:pBdr>
        <w:spacing w:before="120" w:after="120"/>
        <w:rPr>
          <w:rFonts w:ascii="Times New Roman" w:hAnsi="Times New Roman" w:cs="Times New Roman"/>
        </w:rPr>
      </w:pPr>
      <w:bookmarkStart w:id="1" w:name="Citation"/>
      <w:r w:rsidRPr="001F18B8">
        <w:rPr>
          <w:rFonts w:ascii="Times New Roman" w:hAnsi="Times New Roman" w:cs="Times New Roman"/>
        </w:rPr>
        <w:t xml:space="preserve">Carbon </w:t>
      </w:r>
      <w:r w:rsidR="00B07A89" w:rsidRPr="001F18B8">
        <w:rPr>
          <w:rFonts w:ascii="Times New Roman" w:hAnsi="Times New Roman" w:cs="Times New Roman"/>
        </w:rPr>
        <w:t xml:space="preserve">Credits (Carbon </w:t>
      </w:r>
      <w:r w:rsidRPr="001F18B8">
        <w:rPr>
          <w:rFonts w:ascii="Times New Roman" w:hAnsi="Times New Roman" w:cs="Times New Roman"/>
        </w:rPr>
        <w:t xml:space="preserve">Farming </w:t>
      </w:r>
      <w:r w:rsidR="00B07A89" w:rsidRPr="001F18B8">
        <w:rPr>
          <w:rFonts w:ascii="Times New Roman" w:hAnsi="Times New Roman" w:cs="Times New Roman"/>
        </w:rPr>
        <w:t xml:space="preserve">Initiative) </w:t>
      </w:r>
      <w:r w:rsidRPr="001F18B8">
        <w:rPr>
          <w:rFonts w:ascii="Times New Roman" w:hAnsi="Times New Roman" w:cs="Times New Roman"/>
        </w:rPr>
        <w:t xml:space="preserve">(Destruction of Methane Generated from Dairy Manure in Covered Anaerobic Ponds) Methodology Determination </w:t>
      </w:r>
      <w:bookmarkEnd w:id="1"/>
      <w:r w:rsidRPr="001F18B8">
        <w:rPr>
          <w:rFonts w:ascii="Times New Roman" w:hAnsi="Times New Roman" w:cs="Times New Roman"/>
        </w:rPr>
        <w:t>2012</w:t>
      </w:r>
    </w:p>
    <w:p w:rsidR="00F94E5E" w:rsidRPr="001F18B8" w:rsidRDefault="00F94E5E" w:rsidP="0038723F">
      <w:pPr>
        <w:pBdr>
          <w:bottom w:val="single" w:sz="4" w:space="3" w:color="auto"/>
        </w:pBdr>
        <w:spacing w:before="120" w:after="120"/>
        <w:rPr>
          <w:i/>
          <w:sz w:val="28"/>
          <w:szCs w:val="28"/>
          <w:lang w:val="en-US"/>
        </w:rPr>
      </w:pPr>
      <w:r w:rsidRPr="001F18B8">
        <w:rPr>
          <w:i/>
          <w:sz w:val="28"/>
          <w:szCs w:val="28"/>
          <w:lang w:val="en-US"/>
        </w:rPr>
        <w:t>Carbon Credits (Carbon Farming Initiative) Act 2011</w:t>
      </w:r>
    </w:p>
    <w:p w:rsidR="00F94E5E" w:rsidRPr="001F18B8" w:rsidRDefault="00F94E5E" w:rsidP="0038723F">
      <w:pPr>
        <w:spacing w:before="120" w:after="120"/>
        <w:jc w:val="both"/>
      </w:pPr>
      <w:r w:rsidRPr="001F18B8">
        <w:t xml:space="preserve">I, MARK DREYFUS, Parliamentary Secretary for Climate Change and Energy Efficiency, make this methodology determination under subsection 106 (1) of the </w:t>
      </w:r>
      <w:r w:rsidRPr="001F18B8">
        <w:rPr>
          <w:i/>
        </w:rPr>
        <w:t>Carbon Credits (Carbon Farming Initiative) Act 2011</w:t>
      </w:r>
      <w:r w:rsidRPr="001F18B8">
        <w:t>.</w:t>
      </w:r>
    </w:p>
    <w:p w:rsidR="00F94E5E" w:rsidRPr="001F18B8" w:rsidRDefault="00F94E5E" w:rsidP="0038723F">
      <w:pPr>
        <w:tabs>
          <w:tab w:val="left" w:pos="3119"/>
        </w:tabs>
        <w:spacing w:before="120" w:after="120"/>
      </w:pPr>
    </w:p>
    <w:p w:rsidR="00F94E5E" w:rsidRPr="001F18B8" w:rsidRDefault="00F94E5E" w:rsidP="0038723F">
      <w:pPr>
        <w:tabs>
          <w:tab w:val="left" w:pos="3119"/>
        </w:tabs>
        <w:spacing w:before="120" w:after="120"/>
      </w:pPr>
    </w:p>
    <w:p w:rsidR="00F94E5E" w:rsidRPr="001F18B8" w:rsidRDefault="00F94E5E" w:rsidP="0038723F">
      <w:pPr>
        <w:tabs>
          <w:tab w:val="left" w:pos="3119"/>
        </w:tabs>
        <w:spacing w:before="120" w:after="120"/>
      </w:pPr>
      <w:r w:rsidRPr="001F18B8">
        <w:t xml:space="preserve">Dated </w:t>
      </w:r>
      <w:bookmarkStart w:id="2" w:name="MadeByDate"/>
      <w:r w:rsidRPr="001F18B8">
        <w:tab/>
      </w:r>
      <w:bookmarkEnd w:id="2"/>
      <w:r w:rsidR="003A3BDE">
        <w:t>17 December</w:t>
      </w:r>
      <w:r w:rsidRPr="001F18B8">
        <w:t xml:space="preserve"> </w:t>
      </w:r>
      <w:bookmarkStart w:id="3" w:name="Year"/>
      <w:r w:rsidRPr="001F18B8">
        <w:t>2012</w:t>
      </w:r>
      <w:bookmarkEnd w:id="3"/>
    </w:p>
    <w:p w:rsidR="00F94E5E" w:rsidRPr="001F18B8" w:rsidRDefault="00F94E5E" w:rsidP="0038723F">
      <w:pPr>
        <w:tabs>
          <w:tab w:val="left" w:pos="3119"/>
        </w:tabs>
        <w:spacing w:before="120" w:after="120"/>
        <w:jc w:val="right"/>
      </w:pPr>
    </w:p>
    <w:p w:rsidR="00F94E5E" w:rsidRPr="001F18B8" w:rsidRDefault="00F94E5E" w:rsidP="0038723F">
      <w:pPr>
        <w:tabs>
          <w:tab w:val="left" w:pos="3969"/>
        </w:tabs>
        <w:spacing w:before="120" w:after="120"/>
      </w:pPr>
    </w:p>
    <w:p w:rsidR="00F94E5E" w:rsidRPr="001F18B8" w:rsidRDefault="00F94E5E" w:rsidP="0038723F">
      <w:pPr>
        <w:tabs>
          <w:tab w:val="left" w:pos="3969"/>
        </w:tabs>
        <w:spacing w:before="120" w:after="120"/>
      </w:pPr>
    </w:p>
    <w:p w:rsidR="00E17CB0" w:rsidRPr="001F18B8" w:rsidRDefault="00E17CB0" w:rsidP="00E17CB0">
      <w:pPr>
        <w:pBdr>
          <w:bottom w:val="single" w:sz="4" w:space="12" w:color="auto"/>
        </w:pBdr>
        <w:tabs>
          <w:tab w:val="left" w:pos="3119"/>
        </w:tabs>
        <w:spacing w:before="120" w:after="120"/>
      </w:pPr>
      <w:bookmarkStart w:id="4" w:name="Minister"/>
      <w:r w:rsidRPr="001F18B8">
        <w:t>MARK DREYFUS</w:t>
      </w:r>
    </w:p>
    <w:p w:rsidR="00F94E5E" w:rsidRPr="001F18B8" w:rsidRDefault="00F94E5E" w:rsidP="00E17CB0">
      <w:pPr>
        <w:pBdr>
          <w:bottom w:val="single" w:sz="4" w:space="12" w:color="auto"/>
        </w:pBdr>
        <w:tabs>
          <w:tab w:val="left" w:pos="3119"/>
        </w:tabs>
        <w:spacing w:before="120" w:after="120"/>
      </w:pPr>
      <w:r w:rsidRPr="001F18B8">
        <w:t>Parliamentary Secretary for Climate Change and Energy Efficiency</w:t>
      </w:r>
      <w:bookmarkEnd w:id="4"/>
    </w:p>
    <w:p w:rsidR="00F94E5E" w:rsidRPr="001F18B8" w:rsidRDefault="00F94E5E" w:rsidP="0038723F">
      <w:pPr>
        <w:pStyle w:val="SigningPageBreak"/>
        <w:spacing w:before="120" w:after="120"/>
        <w:sectPr w:rsidR="00F94E5E" w:rsidRPr="001F18B8" w:rsidSect="00F94E5E">
          <w:headerReference w:type="even" r:id="rId10"/>
          <w:headerReference w:type="default" r:id="rId11"/>
          <w:footerReference w:type="even" r:id="rId12"/>
          <w:footerReference w:type="default" r:id="rId13"/>
          <w:pgSz w:w="11907" w:h="16839" w:code="9"/>
          <w:pgMar w:top="1440" w:right="1797" w:bottom="1440" w:left="1797" w:header="709" w:footer="709" w:gutter="0"/>
          <w:cols w:space="708"/>
          <w:titlePg/>
          <w:docGrid w:linePitch="360"/>
        </w:sectPr>
      </w:pPr>
    </w:p>
    <w:p w:rsidR="00F94E5E" w:rsidRPr="001F18B8" w:rsidRDefault="00F94E5E" w:rsidP="0038723F">
      <w:pPr>
        <w:spacing w:before="120" w:after="120"/>
        <w:ind w:left="-426"/>
        <w:rPr>
          <w:b/>
        </w:rPr>
        <w:sectPr w:rsidR="00F94E5E" w:rsidRPr="001F18B8" w:rsidSect="00EC20C0">
          <w:headerReference w:type="even" r:id="rId14"/>
          <w:headerReference w:type="default" r:id="rId15"/>
          <w:footerReference w:type="even" r:id="rId16"/>
          <w:footerReference w:type="default" r:id="rId17"/>
          <w:pgSz w:w="11907" w:h="16839" w:code="9"/>
          <w:pgMar w:top="1440" w:right="1797" w:bottom="1440" w:left="1797" w:header="709" w:footer="709" w:gutter="0"/>
          <w:cols w:space="708"/>
          <w:docGrid w:linePitch="360"/>
        </w:sectPr>
      </w:pPr>
      <w:r w:rsidRPr="001F18B8">
        <w:rPr>
          <w:b/>
        </w:rPr>
        <w:lastRenderedPageBreak/>
        <w:t>Part 1</w:t>
      </w:r>
      <w:r w:rsidRPr="001F18B8">
        <w:rPr>
          <w:b/>
        </w:rPr>
        <w:tab/>
        <w:t>Preliminary</w:t>
      </w:r>
    </w:p>
    <w:p w:rsidR="00F94E5E" w:rsidRPr="001F18B8" w:rsidRDefault="00F94E5E" w:rsidP="00DB5B9C">
      <w:pPr>
        <w:pStyle w:val="R2"/>
        <w:numPr>
          <w:ilvl w:val="1"/>
          <w:numId w:val="19"/>
        </w:numPr>
        <w:tabs>
          <w:tab w:val="clear" w:pos="794"/>
        </w:tabs>
        <w:spacing w:before="120" w:after="120" w:line="240" w:lineRule="auto"/>
        <w:ind w:left="709" w:hanging="709"/>
        <w:jc w:val="left"/>
      </w:pPr>
      <w:bookmarkStart w:id="5" w:name="_Toc309804058"/>
      <w:r w:rsidRPr="001F18B8">
        <w:rPr>
          <w:b/>
        </w:rPr>
        <w:lastRenderedPageBreak/>
        <w:t>Name of Determination</w:t>
      </w:r>
      <w:bookmarkEnd w:id="5"/>
    </w:p>
    <w:p w:rsidR="00F94E5E" w:rsidRPr="001F18B8" w:rsidRDefault="00F94E5E" w:rsidP="0038723F">
      <w:pPr>
        <w:pStyle w:val="R1"/>
        <w:tabs>
          <w:tab w:val="clear" w:pos="794"/>
        </w:tabs>
        <w:spacing w:after="120" w:line="240" w:lineRule="auto"/>
        <w:ind w:left="720" w:firstLine="0"/>
        <w:jc w:val="left"/>
      </w:pPr>
      <w:r w:rsidRPr="001F18B8">
        <w:t xml:space="preserve">This </w:t>
      </w:r>
      <w:r w:rsidR="00521CD7" w:rsidRPr="001F18B8">
        <w:t>M</w:t>
      </w:r>
      <w:r w:rsidRPr="001F18B8">
        <w:t xml:space="preserve">ethodology </w:t>
      </w:r>
      <w:r w:rsidR="00521CD7" w:rsidRPr="001F18B8">
        <w:t>D</w:t>
      </w:r>
      <w:r w:rsidRPr="001F18B8">
        <w:t xml:space="preserve">etermination is </w:t>
      </w:r>
      <w:r w:rsidR="004549E2" w:rsidRPr="001F18B8">
        <w:t xml:space="preserve">the </w:t>
      </w:r>
      <w:r w:rsidR="004549E2" w:rsidRPr="001F18B8">
        <w:rPr>
          <w:i/>
        </w:rPr>
        <w:t>Carbon Credits (Carbon Farming Initiative) (Destruction of Methane Generated from Dairy Manure in Covered Anaerobic Ponds) Methodology Determination 2012</w:t>
      </w:r>
      <w:r w:rsidR="004549E2" w:rsidRPr="001F18B8">
        <w:t>.</w:t>
      </w:r>
    </w:p>
    <w:p w:rsidR="004549E2" w:rsidRPr="001F18B8" w:rsidRDefault="004549E2" w:rsidP="004549E2">
      <w:pPr>
        <w:pStyle w:val="R2"/>
      </w:pPr>
    </w:p>
    <w:p w:rsidR="00F94E5E" w:rsidRPr="001F18B8" w:rsidRDefault="00F94E5E" w:rsidP="00DB5B9C">
      <w:pPr>
        <w:pStyle w:val="R2"/>
        <w:numPr>
          <w:ilvl w:val="1"/>
          <w:numId w:val="19"/>
        </w:numPr>
        <w:tabs>
          <w:tab w:val="clear" w:pos="794"/>
        </w:tabs>
        <w:spacing w:before="120" w:after="120" w:line="240" w:lineRule="auto"/>
        <w:ind w:left="709" w:hanging="709"/>
        <w:jc w:val="left"/>
      </w:pPr>
      <w:bookmarkStart w:id="6" w:name="_Toc309804059"/>
      <w:r w:rsidRPr="001F18B8">
        <w:rPr>
          <w:b/>
        </w:rPr>
        <w:tab/>
        <w:t>Commencement</w:t>
      </w:r>
      <w:bookmarkEnd w:id="6"/>
    </w:p>
    <w:p w:rsidR="00F94E5E" w:rsidRPr="001F18B8" w:rsidRDefault="00F94E5E" w:rsidP="0038723F">
      <w:pPr>
        <w:pStyle w:val="R1"/>
        <w:tabs>
          <w:tab w:val="clear" w:pos="794"/>
        </w:tabs>
        <w:spacing w:after="120" w:line="240" w:lineRule="auto"/>
        <w:ind w:left="720" w:firstLine="0"/>
        <w:jc w:val="left"/>
      </w:pPr>
      <w:r w:rsidRPr="001F18B8">
        <w:t xml:space="preserve">This </w:t>
      </w:r>
      <w:r w:rsidR="00521CD7" w:rsidRPr="001F18B8">
        <w:t>M</w:t>
      </w:r>
      <w:r w:rsidRPr="001F18B8">
        <w:t xml:space="preserve">ethodology </w:t>
      </w:r>
      <w:r w:rsidR="00521CD7" w:rsidRPr="001F18B8">
        <w:t>D</w:t>
      </w:r>
      <w:r w:rsidRPr="001F18B8">
        <w:t xml:space="preserve">etermination </w:t>
      </w:r>
      <w:r w:rsidR="004549E2" w:rsidRPr="001F18B8">
        <w:t xml:space="preserve">is taken to commence on </w:t>
      </w:r>
      <w:r w:rsidRPr="001F18B8">
        <w:t>1 July 2010.</w:t>
      </w:r>
    </w:p>
    <w:p w:rsidR="004549E2" w:rsidRPr="001F18B8" w:rsidRDefault="004549E2" w:rsidP="004549E2">
      <w:pPr>
        <w:pStyle w:val="R2"/>
      </w:pPr>
    </w:p>
    <w:p w:rsidR="00F94E5E" w:rsidRPr="001F18B8" w:rsidRDefault="00F94E5E" w:rsidP="00DB5B9C">
      <w:pPr>
        <w:pStyle w:val="R2"/>
        <w:numPr>
          <w:ilvl w:val="1"/>
          <w:numId w:val="19"/>
        </w:numPr>
        <w:tabs>
          <w:tab w:val="clear" w:pos="794"/>
        </w:tabs>
        <w:spacing w:before="120" w:after="120" w:line="240" w:lineRule="auto"/>
        <w:ind w:left="709" w:hanging="709"/>
        <w:jc w:val="left"/>
        <w:rPr>
          <w:b/>
        </w:rPr>
      </w:pPr>
      <w:bookmarkStart w:id="7" w:name="_Toc309804060"/>
      <w:r w:rsidRPr="001F18B8">
        <w:rPr>
          <w:b/>
        </w:rPr>
        <w:t>Application</w:t>
      </w:r>
    </w:p>
    <w:p w:rsidR="00F94E5E" w:rsidRPr="001F18B8" w:rsidRDefault="00D72CF0" w:rsidP="0038723F">
      <w:pPr>
        <w:pStyle w:val="HR"/>
        <w:spacing w:before="120" w:after="120"/>
        <w:ind w:left="709" w:firstLine="0"/>
        <w:rPr>
          <w:rFonts w:ascii="Times New Roman" w:hAnsi="Times New Roman"/>
          <w:b w:val="0"/>
        </w:rPr>
      </w:pPr>
      <w:r w:rsidRPr="001F18B8">
        <w:rPr>
          <w:rStyle w:val="CharSectno"/>
          <w:rFonts w:ascii="Times New Roman" w:hAnsi="Times New Roman"/>
          <w:b w:val="0"/>
        </w:rPr>
        <w:t>For paragraph 106</w:t>
      </w:r>
      <w:r w:rsidR="001F18B8" w:rsidRPr="001F18B8">
        <w:rPr>
          <w:rStyle w:val="CharSectno"/>
          <w:rFonts w:ascii="Times New Roman" w:hAnsi="Times New Roman"/>
          <w:b w:val="0"/>
        </w:rPr>
        <w:t xml:space="preserve"> </w:t>
      </w:r>
      <w:r w:rsidRPr="001F18B8">
        <w:rPr>
          <w:rStyle w:val="CharSectno"/>
          <w:rFonts w:ascii="Times New Roman" w:hAnsi="Times New Roman"/>
          <w:b w:val="0"/>
        </w:rPr>
        <w:t>(1)</w:t>
      </w:r>
      <w:r w:rsidR="001F18B8" w:rsidRPr="001F18B8">
        <w:rPr>
          <w:rStyle w:val="CharSectno"/>
          <w:rFonts w:ascii="Times New Roman" w:hAnsi="Times New Roman"/>
          <w:b w:val="0"/>
        </w:rPr>
        <w:t xml:space="preserve"> </w:t>
      </w:r>
      <w:r w:rsidRPr="001F18B8">
        <w:rPr>
          <w:rStyle w:val="CharSectno"/>
          <w:rFonts w:ascii="Times New Roman" w:hAnsi="Times New Roman"/>
          <w:b w:val="0"/>
        </w:rPr>
        <w:t xml:space="preserve">(a) of the Act, this Methodology Determination applies to an agricultural emissions avoidance project to capture </w:t>
      </w:r>
      <w:r w:rsidRPr="001F18B8">
        <w:rPr>
          <w:rFonts w:ascii="Times New Roman" w:hAnsi="Times New Roman"/>
          <w:b w:val="0"/>
        </w:rPr>
        <w:t xml:space="preserve">biogas generated by the decomposition of dairy </w:t>
      </w:r>
      <w:r w:rsidR="00FB0BDC">
        <w:rPr>
          <w:rFonts w:ascii="Times New Roman" w:hAnsi="Times New Roman"/>
          <w:b w:val="0"/>
        </w:rPr>
        <w:t xml:space="preserve">effluent </w:t>
      </w:r>
      <w:r w:rsidRPr="001F18B8">
        <w:rPr>
          <w:rFonts w:ascii="Times New Roman" w:hAnsi="Times New Roman"/>
          <w:b w:val="0"/>
        </w:rPr>
        <w:t>in anaerobic ponds and to combust the methane component of the captured biogas.</w:t>
      </w:r>
      <w:r w:rsidR="00F94E5E" w:rsidRPr="001F18B8">
        <w:rPr>
          <w:rFonts w:ascii="Times New Roman" w:hAnsi="Times New Roman"/>
          <w:b w:val="0"/>
        </w:rPr>
        <w:t xml:space="preserve"> </w:t>
      </w:r>
    </w:p>
    <w:p w:rsidR="004549E2" w:rsidRPr="001F18B8" w:rsidRDefault="004549E2" w:rsidP="004549E2">
      <w:pPr>
        <w:pStyle w:val="R1"/>
      </w:pPr>
    </w:p>
    <w:p w:rsidR="00F94E5E" w:rsidRPr="001F18B8" w:rsidRDefault="00F94E5E" w:rsidP="00DB5B9C">
      <w:pPr>
        <w:pStyle w:val="R2"/>
        <w:numPr>
          <w:ilvl w:val="1"/>
          <w:numId w:val="19"/>
        </w:numPr>
        <w:tabs>
          <w:tab w:val="clear" w:pos="794"/>
        </w:tabs>
        <w:spacing w:before="120" w:after="120" w:line="240" w:lineRule="auto"/>
        <w:ind w:left="709" w:hanging="709"/>
        <w:jc w:val="left"/>
      </w:pPr>
      <w:r w:rsidRPr="001F18B8">
        <w:rPr>
          <w:b/>
        </w:rPr>
        <w:tab/>
        <w:t>Definitions</w:t>
      </w:r>
      <w:bookmarkEnd w:id="7"/>
    </w:p>
    <w:p w:rsidR="00F94E5E" w:rsidRPr="001F18B8" w:rsidRDefault="00F94E5E" w:rsidP="0038723F">
      <w:pPr>
        <w:pStyle w:val="definition"/>
        <w:spacing w:before="120" w:after="120" w:line="240" w:lineRule="auto"/>
        <w:ind w:left="709"/>
      </w:pPr>
      <w:r w:rsidRPr="001F18B8">
        <w:t>In this determination:</w:t>
      </w:r>
    </w:p>
    <w:p w:rsidR="00F94E5E" w:rsidRPr="001F18B8" w:rsidRDefault="00F94E5E" w:rsidP="0038723F">
      <w:pPr>
        <w:pStyle w:val="definition"/>
        <w:spacing w:before="120" w:after="120" w:line="240" w:lineRule="auto"/>
        <w:ind w:left="709"/>
      </w:pPr>
      <w:r w:rsidRPr="001F18B8">
        <w:rPr>
          <w:b/>
          <w:i/>
        </w:rPr>
        <w:t>Act</w:t>
      </w:r>
      <w:r w:rsidRPr="001F18B8">
        <w:t xml:space="preserve"> means the </w:t>
      </w:r>
      <w:r w:rsidRPr="001F18B8">
        <w:rPr>
          <w:i/>
        </w:rPr>
        <w:t>Carbon Credits (Carbon Farming Initiative) Act 2011</w:t>
      </w:r>
      <w:r w:rsidR="004549E2" w:rsidRPr="001F18B8">
        <w:t xml:space="preserve"> as </w:t>
      </w:r>
      <w:r w:rsidR="00E17CB0" w:rsidRPr="001F18B8">
        <w:t>in force</w:t>
      </w:r>
      <w:r w:rsidR="004549E2" w:rsidRPr="001F18B8">
        <w:t xml:space="preserve"> from time to time.</w:t>
      </w:r>
    </w:p>
    <w:p w:rsidR="00F07025" w:rsidRPr="001F18B8" w:rsidRDefault="00F07025" w:rsidP="0038723F">
      <w:pPr>
        <w:pStyle w:val="definition"/>
        <w:spacing w:before="120" w:after="120" w:line="240" w:lineRule="auto"/>
        <w:ind w:left="709"/>
        <w:jc w:val="left"/>
      </w:pPr>
      <w:r w:rsidRPr="001F18B8">
        <w:rPr>
          <w:b/>
          <w:i/>
        </w:rPr>
        <w:t xml:space="preserve">active pond volume </w:t>
      </w:r>
      <w:r w:rsidR="00AA3C24">
        <w:t xml:space="preserve">means </w:t>
      </w:r>
      <w:r w:rsidRPr="001F18B8">
        <w:t>the volume of an anaerobic pond consisting primarily of water, organic matter</w:t>
      </w:r>
      <w:r w:rsidR="00724CC5">
        <w:t xml:space="preserve"> and </w:t>
      </w:r>
      <w:r w:rsidR="00E56656">
        <w:t xml:space="preserve">live </w:t>
      </w:r>
      <w:r w:rsidR="00724CC5">
        <w:t xml:space="preserve">microorganisms and not </w:t>
      </w:r>
      <w:r w:rsidR="00E56656">
        <w:t xml:space="preserve">the </w:t>
      </w:r>
      <w:r w:rsidRPr="001F18B8">
        <w:t>sludge</w:t>
      </w:r>
      <w:r w:rsidR="00E56656">
        <w:t xml:space="preserve"> storage volume</w:t>
      </w:r>
      <w:r w:rsidR="00FB5170">
        <w:t xml:space="preserve"> which exists at the lowest level of the pond</w:t>
      </w:r>
      <w:r w:rsidRPr="001F18B8">
        <w:t>.</w:t>
      </w:r>
    </w:p>
    <w:p w:rsidR="00F94E5E" w:rsidRPr="001F18B8" w:rsidRDefault="00F94E5E" w:rsidP="0038723F">
      <w:pPr>
        <w:pStyle w:val="definition"/>
        <w:spacing w:before="120" w:after="120" w:line="240" w:lineRule="auto"/>
        <w:ind w:left="709"/>
        <w:jc w:val="left"/>
      </w:pPr>
      <w:r w:rsidRPr="001F18B8">
        <w:rPr>
          <w:b/>
          <w:i/>
        </w:rPr>
        <w:t>anaerobic decomposition</w:t>
      </w:r>
      <w:r w:rsidRPr="001F18B8">
        <w:rPr>
          <w:b/>
        </w:rPr>
        <w:t xml:space="preserve"> </w:t>
      </w:r>
      <w:r w:rsidRPr="001F18B8">
        <w:t xml:space="preserve">means </w:t>
      </w:r>
      <w:r w:rsidR="00D72CF0" w:rsidRPr="001F18B8">
        <w:t>a</w:t>
      </w:r>
      <w:r w:rsidR="00C46CD0" w:rsidRPr="001F18B8">
        <w:t xml:space="preserve"> </w:t>
      </w:r>
      <w:r w:rsidRPr="001F18B8">
        <w:t xml:space="preserve">biological process </w:t>
      </w:r>
      <w:r w:rsidR="00C46CD0" w:rsidRPr="001F18B8">
        <w:t xml:space="preserve">in which </w:t>
      </w:r>
      <w:r w:rsidRPr="001F18B8">
        <w:t xml:space="preserve">organic matter is </w:t>
      </w:r>
      <w:r w:rsidR="00F92751" w:rsidRPr="001F18B8">
        <w:t xml:space="preserve">broken down by </w:t>
      </w:r>
      <w:r w:rsidRPr="001F18B8">
        <w:t xml:space="preserve">bacteria </w:t>
      </w:r>
      <w:r w:rsidR="00F92751" w:rsidRPr="001F18B8">
        <w:t>in the absence of oxygen.</w:t>
      </w:r>
    </w:p>
    <w:p w:rsidR="00F94E5E" w:rsidRPr="001F18B8" w:rsidRDefault="00F94E5E" w:rsidP="0038723F">
      <w:pPr>
        <w:pStyle w:val="definition"/>
        <w:spacing w:before="120" w:after="120" w:line="240" w:lineRule="auto"/>
        <w:ind w:left="709"/>
        <w:jc w:val="left"/>
      </w:pPr>
      <w:r w:rsidRPr="001F18B8">
        <w:rPr>
          <w:b/>
          <w:i/>
        </w:rPr>
        <w:t>biogas</w:t>
      </w:r>
      <w:r w:rsidRPr="001F18B8">
        <w:t xml:space="preserve"> means a mixture of gases</w:t>
      </w:r>
      <w:r w:rsidR="00F92751" w:rsidRPr="001F18B8">
        <w:t xml:space="preserve"> that is generated as a result of anaerobic decomposition. </w:t>
      </w:r>
    </w:p>
    <w:p w:rsidR="00F23CCE" w:rsidRPr="001F18B8" w:rsidRDefault="00432359" w:rsidP="00F23CCE">
      <w:pPr>
        <w:autoSpaceDE w:val="0"/>
        <w:autoSpaceDN w:val="0"/>
        <w:adjustRightInd w:val="0"/>
        <w:spacing w:before="120" w:after="120"/>
        <w:ind w:left="703"/>
        <w:rPr>
          <w:b/>
          <w:bCs/>
          <w:i/>
        </w:rPr>
      </w:pPr>
      <w:r w:rsidRPr="001F18B8">
        <w:rPr>
          <w:b/>
          <w:bCs/>
          <w:i/>
        </w:rPr>
        <w:t>carbon dioxide equivalence (</w:t>
      </w:r>
      <w:r w:rsidR="00F23CCE" w:rsidRPr="001F18B8">
        <w:rPr>
          <w:b/>
          <w:bCs/>
          <w:i/>
        </w:rPr>
        <w:t>CO</w:t>
      </w:r>
      <w:r w:rsidR="00F23CCE" w:rsidRPr="001F18B8">
        <w:rPr>
          <w:b/>
          <w:bCs/>
          <w:i/>
          <w:vertAlign w:val="subscript"/>
        </w:rPr>
        <w:t>2</w:t>
      </w:r>
      <w:r w:rsidR="00F23CCE" w:rsidRPr="001F18B8">
        <w:rPr>
          <w:b/>
          <w:bCs/>
          <w:i/>
        </w:rPr>
        <w:t>-e</w:t>
      </w:r>
      <w:r w:rsidRPr="001F18B8">
        <w:rPr>
          <w:b/>
          <w:bCs/>
          <w:i/>
        </w:rPr>
        <w:t>)</w:t>
      </w:r>
      <w:r w:rsidR="00F23CCE" w:rsidRPr="001F18B8">
        <w:rPr>
          <w:b/>
          <w:bCs/>
          <w:i/>
        </w:rPr>
        <w:t xml:space="preserve"> </w:t>
      </w:r>
      <w:r w:rsidR="00F23CCE" w:rsidRPr="001F18B8">
        <w:rPr>
          <w:bCs/>
        </w:rPr>
        <w:t xml:space="preserve">means the carbon dioxide </w:t>
      </w:r>
      <w:r w:rsidRPr="001F18B8">
        <w:rPr>
          <w:bCs/>
        </w:rPr>
        <w:t xml:space="preserve">emissions </w:t>
      </w:r>
      <w:r w:rsidR="00F23CCE" w:rsidRPr="001F18B8">
        <w:rPr>
          <w:bCs/>
        </w:rPr>
        <w:t>equivalence</w:t>
      </w:r>
      <w:r w:rsidRPr="001F18B8">
        <w:rPr>
          <w:bCs/>
        </w:rPr>
        <w:t xml:space="preserve"> of a substance that produces greenhouse gas emissions</w:t>
      </w:r>
      <w:r w:rsidR="00F23CCE" w:rsidRPr="001F18B8">
        <w:rPr>
          <w:bCs/>
        </w:rPr>
        <w:t>.</w:t>
      </w:r>
    </w:p>
    <w:p w:rsidR="00F94E5E" w:rsidRPr="001F18B8" w:rsidRDefault="00D40EA1" w:rsidP="0038723F">
      <w:pPr>
        <w:pStyle w:val="definition"/>
        <w:spacing w:before="120" w:after="120" w:line="240" w:lineRule="auto"/>
        <w:ind w:left="709"/>
        <w:jc w:val="left"/>
      </w:pPr>
      <w:r w:rsidRPr="001F18B8">
        <w:rPr>
          <w:b/>
          <w:i/>
        </w:rPr>
        <w:t>c</w:t>
      </w:r>
      <w:r w:rsidR="00F94E5E" w:rsidRPr="001F18B8">
        <w:rPr>
          <w:b/>
          <w:i/>
        </w:rPr>
        <w:t xml:space="preserve">ombustion device </w:t>
      </w:r>
      <w:r w:rsidR="00F94E5E" w:rsidRPr="001F18B8">
        <w:t>means a</w:t>
      </w:r>
      <w:r w:rsidR="007B317E" w:rsidRPr="001F18B8">
        <w:t>n open flare or a closed flare</w:t>
      </w:r>
      <w:r w:rsidR="00F57A3A" w:rsidRPr="001F18B8">
        <w:t xml:space="preserve">, </w:t>
      </w:r>
      <w:r w:rsidR="007B317E" w:rsidRPr="001F18B8">
        <w:t>an i</w:t>
      </w:r>
      <w:r w:rsidR="00F94E5E" w:rsidRPr="001F18B8">
        <w:t>nternal combustion engine or a gas boiler.</w:t>
      </w:r>
    </w:p>
    <w:p w:rsidR="008F3600" w:rsidRPr="001F18B8" w:rsidRDefault="008F3600" w:rsidP="008F3600">
      <w:pPr>
        <w:spacing w:after="240"/>
        <w:ind w:left="709"/>
        <w:rPr>
          <w:color w:val="000000"/>
          <w:lang w:val="en-NZ" w:eastAsia="en-NZ"/>
        </w:rPr>
      </w:pPr>
      <w:r w:rsidRPr="001F18B8">
        <w:rPr>
          <w:b/>
          <w:i/>
          <w:color w:val="000000"/>
          <w:lang w:eastAsia="en-NZ"/>
        </w:rPr>
        <w:t>dairy farm</w:t>
      </w:r>
      <w:r w:rsidRPr="001F18B8">
        <w:rPr>
          <w:color w:val="000000"/>
          <w:lang w:eastAsia="en-NZ"/>
        </w:rPr>
        <w:t xml:space="preserve"> means a </w:t>
      </w:r>
      <w:r w:rsidRPr="001F18B8">
        <w:rPr>
          <w:color w:val="000000"/>
          <w:lang w:val="en-NZ" w:eastAsia="en-NZ"/>
        </w:rPr>
        <w:t>farm that</w:t>
      </w:r>
      <w:r w:rsidR="00565E57" w:rsidRPr="001F18B8">
        <w:rPr>
          <w:color w:val="000000"/>
          <w:lang w:val="en-NZ" w:eastAsia="en-NZ"/>
        </w:rPr>
        <w:t>, for its primary purpose</w:t>
      </w:r>
      <w:r w:rsidR="00724CC5">
        <w:rPr>
          <w:color w:val="000000"/>
          <w:lang w:val="en-NZ" w:eastAsia="en-NZ"/>
        </w:rPr>
        <w:t>,</w:t>
      </w:r>
      <w:r w:rsidRPr="001F18B8">
        <w:rPr>
          <w:color w:val="000000"/>
          <w:lang w:val="en-NZ" w:eastAsia="en-NZ"/>
        </w:rPr>
        <w:t xml:space="preserve"> engages</w:t>
      </w:r>
      <w:r w:rsidR="00565E57" w:rsidRPr="001F18B8">
        <w:rPr>
          <w:color w:val="000000"/>
          <w:lang w:val="en-NZ" w:eastAsia="en-NZ"/>
        </w:rPr>
        <w:t xml:space="preserve"> </w:t>
      </w:r>
      <w:r w:rsidRPr="001F18B8">
        <w:rPr>
          <w:color w:val="000000"/>
          <w:lang w:val="en-NZ" w:eastAsia="en-NZ"/>
        </w:rPr>
        <w:t xml:space="preserve">in dairy </w:t>
      </w:r>
      <w:r w:rsidR="00565E57" w:rsidRPr="001F18B8">
        <w:rPr>
          <w:color w:val="000000"/>
          <w:lang w:val="en-NZ" w:eastAsia="en-NZ"/>
        </w:rPr>
        <w:t>cow</w:t>
      </w:r>
      <w:r w:rsidRPr="001F18B8">
        <w:rPr>
          <w:color w:val="000000"/>
          <w:lang w:val="en-NZ" w:eastAsia="en-NZ"/>
        </w:rPr>
        <w:t xml:space="preserve"> farming, raw </w:t>
      </w:r>
      <w:r w:rsidR="00565E57" w:rsidRPr="001F18B8">
        <w:rPr>
          <w:color w:val="000000"/>
          <w:lang w:val="en-NZ" w:eastAsia="en-NZ"/>
        </w:rPr>
        <w:t>cow</w:t>
      </w:r>
      <w:r w:rsidRPr="001F18B8">
        <w:rPr>
          <w:color w:val="000000"/>
          <w:lang w:val="en-NZ" w:eastAsia="en-NZ"/>
        </w:rPr>
        <w:t xml:space="preserve"> milk producti</w:t>
      </w:r>
      <w:r w:rsidR="00565E57" w:rsidRPr="001F18B8">
        <w:rPr>
          <w:color w:val="000000"/>
          <w:lang w:val="en-NZ" w:eastAsia="en-NZ"/>
        </w:rPr>
        <w:t>on or share milking</w:t>
      </w:r>
      <w:r w:rsidRPr="001F18B8">
        <w:rPr>
          <w:color w:val="000000"/>
          <w:lang w:val="en-NZ" w:eastAsia="en-NZ"/>
        </w:rPr>
        <w:t xml:space="preserve">. </w:t>
      </w:r>
    </w:p>
    <w:p w:rsidR="0075123F" w:rsidRPr="001F18B8" w:rsidRDefault="00F94E5E" w:rsidP="008F3600">
      <w:pPr>
        <w:pStyle w:val="definition"/>
        <w:spacing w:before="120" w:after="120" w:line="240" w:lineRule="auto"/>
        <w:ind w:left="709"/>
        <w:jc w:val="left"/>
      </w:pPr>
      <w:bookmarkStart w:id="8" w:name="OLE_LINK3"/>
      <w:bookmarkStart w:id="9" w:name="OLE_LINK4"/>
      <w:r w:rsidRPr="001F18B8">
        <w:rPr>
          <w:b/>
          <w:i/>
        </w:rPr>
        <w:t xml:space="preserve">DGAS Calculator </w:t>
      </w:r>
      <w:bookmarkEnd w:id="8"/>
      <w:bookmarkEnd w:id="9"/>
      <w:r w:rsidRPr="001F18B8">
        <w:t>means</w:t>
      </w:r>
      <w:r w:rsidRPr="001F18B8">
        <w:rPr>
          <w:b/>
          <w:i/>
        </w:rPr>
        <w:t xml:space="preserve"> </w:t>
      </w:r>
      <w:r w:rsidRPr="001F18B8">
        <w:t>the Dairy Greenhouse Gas Abatement Strategies Calculator</w:t>
      </w:r>
      <w:r w:rsidR="00F57A3A" w:rsidRPr="001F18B8">
        <w:t xml:space="preserve">, </w:t>
      </w:r>
      <w:r w:rsidR="00F57A3A" w:rsidRPr="001F18B8">
        <w:rPr>
          <w:color w:val="000000"/>
        </w:rPr>
        <w:t>Advisor version 1.4,</w:t>
      </w:r>
      <w:r w:rsidRPr="001F18B8">
        <w:t xml:space="preserve"> produced by the Tasmanian Ins</w:t>
      </w:r>
      <w:r w:rsidR="0075123F" w:rsidRPr="001F18B8">
        <w:t>titute of Agricultural Research.</w:t>
      </w:r>
    </w:p>
    <w:p w:rsidR="00F94E5E" w:rsidRPr="001F18B8" w:rsidRDefault="0075123F" w:rsidP="00AD2363">
      <w:pPr>
        <w:pStyle w:val="definition"/>
        <w:spacing w:before="120" w:after="120" w:line="240" w:lineRule="auto"/>
        <w:ind w:left="709" w:firstLine="11"/>
        <w:jc w:val="left"/>
      </w:pPr>
      <w:r w:rsidRPr="001F18B8">
        <w:rPr>
          <w:b/>
          <w:i/>
        </w:rPr>
        <w:t xml:space="preserve">DGAS Manual </w:t>
      </w:r>
      <w:r w:rsidRPr="001F18B8">
        <w:t>means the</w:t>
      </w:r>
      <w:r w:rsidRPr="001F18B8">
        <w:rPr>
          <w:b/>
          <w:i/>
        </w:rPr>
        <w:t xml:space="preserve"> </w:t>
      </w:r>
      <w:r w:rsidRPr="001F18B8">
        <w:t xml:space="preserve">Dairy Greenhouse Gas Abatement Strategies </w:t>
      </w:r>
      <w:r w:rsidR="00AD2363" w:rsidRPr="001F18B8">
        <w:t>User Manual</w:t>
      </w:r>
      <w:r w:rsidRPr="001F18B8">
        <w:t xml:space="preserve">, </w:t>
      </w:r>
      <w:r w:rsidRPr="001F18B8">
        <w:rPr>
          <w:color w:val="000000"/>
        </w:rPr>
        <w:t>Advisor version 1.4,</w:t>
      </w:r>
      <w:r w:rsidRPr="001F18B8">
        <w:t xml:space="preserve"> produced by the Tasmanian Institute of Agricultural Research</w:t>
      </w:r>
      <w:r w:rsidR="00AD2363" w:rsidRPr="001F18B8">
        <w:t>.</w:t>
      </w:r>
      <w:r w:rsidRPr="001F18B8">
        <w:rPr>
          <w:b/>
          <w:i/>
        </w:rPr>
        <w:t xml:space="preserve"> </w:t>
      </w:r>
    </w:p>
    <w:p w:rsidR="00F94E5E" w:rsidRPr="001F18B8" w:rsidRDefault="00AD2363" w:rsidP="0038723F">
      <w:pPr>
        <w:spacing w:before="120" w:after="120"/>
        <w:ind w:left="720"/>
        <w:rPr>
          <w:i/>
        </w:rPr>
      </w:pPr>
      <w:r w:rsidRPr="001F18B8">
        <w:rPr>
          <w:i/>
        </w:rPr>
        <w:t xml:space="preserve">Note: </w:t>
      </w:r>
      <w:r w:rsidR="001142B6">
        <w:rPr>
          <w:i/>
        </w:rPr>
        <w:tab/>
      </w:r>
      <w:r w:rsidRPr="001142B6">
        <w:t xml:space="preserve">The DGAS Calculator and the DGAS Manual </w:t>
      </w:r>
      <w:r w:rsidR="000F3DF9" w:rsidRPr="001142B6">
        <w:t>are</w:t>
      </w:r>
      <w:r w:rsidR="001142B6">
        <w:t xml:space="preserve"> available at </w:t>
      </w:r>
      <w:hyperlink r:id="rId18" w:history="1">
        <w:r w:rsidR="000F3DF9" w:rsidRPr="001F18B8">
          <w:rPr>
            <w:rStyle w:val="Hyperlink"/>
          </w:rPr>
          <w:t>http://www.climatechange.gov.au</w:t>
        </w:r>
      </w:hyperlink>
    </w:p>
    <w:p w:rsidR="00F94E5E" w:rsidRPr="001F18B8" w:rsidRDefault="00F94E5E" w:rsidP="0038723F">
      <w:pPr>
        <w:pStyle w:val="definition"/>
        <w:spacing w:before="120" w:after="120" w:line="240" w:lineRule="auto"/>
        <w:ind w:left="709"/>
        <w:jc w:val="left"/>
      </w:pPr>
      <w:r w:rsidRPr="001F18B8">
        <w:rPr>
          <w:b/>
          <w:i/>
        </w:rPr>
        <w:t xml:space="preserve">effluent </w:t>
      </w:r>
      <w:r w:rsidR="00D72CF0" w:rsidRPr="001F18B8">
        <w:t xml:space="preserve">means a mixture of water, excreta, liquid waste and slurry resulting from cleaning impervious surfaces around the dairy shed, feedpad or any cow housing. This </w:t>
      </w:r>
      <w:r w:rsidR="00D72CF0" w:rsidRPr="001F18B8">
        <w:lastRenderedPageBreak/>
        <w:t>includes, but is not limited to, chemicals and residual milk from cleaning equipment, waste feed and bedding, and runoff from such areas.</w:t>
      </w:r>
    </w:p>
    <w:p w:rsidR="00F94E5E" w:rsidRPr="001F18B8" w:rsidRDefault="00F94E5E" w:rsidP="0038723F">
      <w:pPr>
        <w:pStyle w:val="definition"/>
        <w:spacing w:before="120" w:after="120" w:line="240" w:lineRule="auto"/>
        <w:ind w:left="709"/>
        <w:jc w:val="left"/>
        <w:rPr>
          <w:rStyle w:val="Hyperlink"/>
        </w:rPr>
      </w:pPr>
      <w:r w:rsidRPr="001F18B8">
        <w:rPr>
          <w:b/>
          <w:i/>
          <w:lang w:val="en-US"/>
        </w:rPr>
        <w:t>Effluent and Manure Management Database</w:t>
      </w:r>
      <w:r w:rsidRPr="001F18B8">
        <w:rPr>
          <w:lang w:val="en-US"/>
        </w:rPr>
        <w:t xml:space="preserve"> means the Effluent and Manure Management Database for the Australian Dairy Industry</w:t>
      </w:r>
      <w:r w:rsidRPr="001F18B8">
        <w:t xml:space="preserve"> published by Dairy Australia in 2008, </w:t>
      </w:r>
      <w:r w:rsidR="00BC7221" w:rsidRPr="001F18B8">
        <w:t xml:space="preserve">which is </w:t>
      </w:r>
      <w:r w:rsidRPr="001F18B8">
        <w:t>available at</w:t>
      </w:r>
      <w:r w:rsidRPr="00FB0BDC">
        <w:t xml:space="preserve"> </w:t>
      </w:r>
      <w:r w:rsidR="000F3DF9" w:rsidRPr="00FB0BDC">
        <w:rPr>
          <w:u w:val="single"/>
        </w:rPr>
        <w:t>http://</w:t>
      </w:r>
      <w:hyperlink r:id="rId19" w:history="1">
        <w:r w:rsidRPr="00FB0BDC">
          <w:rPr>
            <w:rStyle w:val="Hyperlink"/>
            <w:color w:val="auto"/>
          </w:rPr>
          <w:t>www.climatechange.gov.au</w:t>
        </w:r>
      </w:hyperlink>
    </w:p>
    <w:p w:rsidR="000F3DF9" w:rsidRPr="001F18B8" w:rsidRDefault="000F3DF9" w:rsidP="000F3DF9">
      <w:pPr>
        <w:pStyle w:val="definition"/>
        <w:spacing w:before="120" w:after="120" w:line="240" w:lineRule="auto"/>
        <w:ind w:left="709"/>
        <w:jc w:val="left"/>
      </w:pPr>
      <w:r w:rsidRPr="001F18B8">
        <w:rPr>
          <w:b/>
          <w:i/>
        </w:rPr>
        <w:t>enclosed flare</w:t>
      </w:r>
      <w:r w:rsidRPr="001F18B8">
        <w:t xml:space="preserve"> means a device where residual gas is burned in a cylindrical or rectilinear enclosure that includes a burning system and a damper where air for the combustion reaction is admitted. </w:t>
      </w:r>
    </w:p>
    <w:p w:rsidR="00826084" w:rsidRPr="001F18B8" w:rsidRDefault="00826084" w:rsidP="0038723F">
      <w:pPr>
        <w:pStyle w:val="definition"/>
        <w:spacing w:before="120" w:after="120" w:line="240" w:lineRule="auto"/>
        <w:ind w:left="709"/>
        <w:jc w:val="left"/>
      </w:pPr>
      <w:r w:rsidRPr="001F18B8">
        <w:rPr>
          <w:b/>
          <w:i/>
        </w:rPr>
        <w:t>Faecal Methane Worksheet</w:t>
      </w:r>
      <w:r w:rsidRPr="001F18B8">
        <w:t xml:space="preserve"> means the spreadsheet of that name located </w:t>
      </w:r>
      <w:r w:rsidR="004F3590" w:rsidRPr="001F18B8">
        <w:t>within the DGAS Calculator.</w:t>
      </w:r>
    </w:p>
    <w:p w:rsidR="00F94E5E" w:rsidRPr="001F18B8" w:rsidRDefault="00F94E5E" w:rsidP="0038723F">
      <w:pPr>
        <w:pStyle w:val="definition"/>
        <w:spacing w:before="120" w:after="120" w:line="240" w:lineRule="auto"/>
        <w:ind w:left="709"/>
        <w:jc w:val="left"/>
      </w:pPr>
      <w:r w:rsidRPr="001F18B8">
        <w:rPr>
          <w:b/>
          <w:i/>
        </w:rPr>
        <w:t>flaring system</w:t>
      </w:r>
      <w:r w:rsidRPr="001F18B8">
        <w:t xml:space="preserve"> means the system used to combust biogas which in</w:t>
      </w:r>
      <w:r w:rsidR="00F57A3A" w:rsidRPr="001F18B8">
        <w:t>cludes</w:t>
      </w:r>
      <w:r w:rsidRPr="001F18B8">
        <w:t xml:space="preserve"> an open flare or an enclosed flare.</w:t>
      </w:r>
    </w:p>
    <w:p w:rsidR="00F94E5E" w:rsidRPr="001F18B8" w:rsidRDefault="00F94E5E" w:rsidP="00F23CCE">
      <w:pPr>
        <w:pStyle w:val="definition"/>
        <w:spacing w:before="120" w:after="120" w:line="240" w:lineRule="auto"/>
        <w:ind w:left="709"/>
        <w:jc w:val="left"/>
      </w:pPr>
      <w:r w:rsidRPr="001F18B8">
        <w:rPr>
          <w:b/>
          <w:i/>
        </w:rPr>
        <w:t xml:space="preserve">frequently sparking flare </w:t>
      </w:r>
      <w:r w:rsidRPr="001F18B8">
        <w:t>means a flare that sparks</w:t>
      </w:r>
      <w:r w:rsidR="00632A25" w:rsidRPr="001F18B8">
        <w:t xml:space="preserve"> at least</w:t>
      </w:r>
      <w:r w:rsidRPr="001F18B8">
        <w:t xml:space="preserve"> every</w:t>
      </w:r>
      <w:r w:rsidRPr="001F18B8">
        <w:rPr>
          <w:b/>
          <w:i/>
        </w:rPr>
        <w:t xml:space="preserve"> </w:t>
      </w:r>
      <w:r w:rsidR="009E6021">
        <w:t>two</w:t>
      </w:r>
      <w:r w:rsidR="00742C95" w:rsidRPr="001F18B8">
        <w:t xml:space="preserve"> </w:t>
      </w:r>
      <w:r w:rsidRPr="001F18B8">
        <w:t>seconds.</w:t>
      </w:r>
    </w:p>
    <w:p w:rsidR="00F94E5E" w:rsidRPr="001F18B8" w:rsidRDefault="00F94E5E" w:rsidP="00F23CCE">
      <w:pPr>
        <w:pStyle w:val="definition"/>
        <w:spacing w:before="120" w:after="120" w:line="240" w:lineRule="auto"/>
        <w:ind w:left="709"/>
        <w:jc w:val="left"/>
      </w:pPr>
      <w:r w:rsidRPr="001F18B8">
        <w:rPr>
          <w:b/>
          <w:i/>
        </w:rPr>
        <w:t>gas boiler</w:t>
      </w:r>
      <w:r w:rsidRPr="001F18B8">
        <w:rPr>
          <w:b/>
        </w:rPr>
        <w:t xml:space="preserve"> </w:t>
      </w:r>
      <w:r w:rsidRPr="001F18B8">
        <w:t xml:space="preserve">means a combustion device for gaseous fuels, including biogas, </w:t>
      </w:r>
      <w:r w:rsidR="00E17CB0" w:rsidRPr="001F18B8">
        <w:t xml:space="preserve">that is used </w:t>
      </w:r>
      <w:r w:rsidRPr="001F18B8">
        <w:t>for heating water or raising steam.</w:t>
      </w:r>
    </w:p>
    <w:p w:rsidR="00F23CCE" w:rsidRPr="001F18B8" w:rsidRDefault="00F23CCE" w:rsidP="00F23CCE">
      <w:pPr>
        <w:autoSpaceDE w:val="0"/>
        <w:autoSpaceDN w:val="0"/>
        <w:adjustRightInd w:val="0"/>
        <w:spacing w:before="120" w:after="120"/>
        <w:ind w:left="709"/>
      </w:pPr>
      <w:r w:rsidRPr="001F18B8">
        <w:rPr>
          <w:b/>
          <w:i/>
        </w:rPr>
        <w:t>GWP</w:t>
      </w:r>
      <w:r w:rsidRPr="001F18B8">
        <w:rPr>
          <w:b/>
          <w:i/>
          <w:vertAlign w:val="subscript"/>
        </w:rPr>
        <w:t>CH4</w:t>
      </w:r>
      <w:r w:rsidRPr="001F18B8">
        <w:t xml:space="preserve"> </w:t>
      </w:r>
      <w:r w:rsidR="00D72CF0" w:rsidRPr="001F18B8">
        <w:t xml:space="preserve">means the global warming potential of methane, as prescribed </w:t>
      </w:r>
      <w:r w:rsidR="00FB0BDC">
        <w:t xml:space="preserve">in </w:t>
      </w:r>
      <w:r w:rsidR="00D72CF0" w:rsidRPr="001F18B8">
        <w:t>the NGER</w:t>
      </w:r>
      <w:r w:rsidR="00AA3C24">
        <w:t> </w:t>
      </w:r>
      <w:r w:rsidR="00D72CF0" w:rsidRPr="001F18B8">
        <w:t>Regulations.</w:t>
      </w:r>
    </w:p>
    <w:p w:rsidR="00D961E4" w:rsidRPr="001F18B8" w:rsidRDefault="00D961E4" w:rsidP="00F23CCE">
      <w:pPr>
        <w:pStyle w:val="definition"/>
        <w:spacing w:before="120" w:after="120" w:line="240" w:lineRule="auto"/>
        <w:ind w:left="709"/>
        <w:jc w:val="left"/>
        <w:rPr>
          <w:b/>
          <w:bCs/>
          <w:i/>
        </w:rPr>
      </w:pPr>
      <w:r w:rsidRPr="001F18B8">
        <w:rPr>
          <w:b/>
          <w:i/>
        </w:rPr>
        <w:t>herd recording event</w:t>
      </w:r>
      <w:r w:rsidRPr="001F18B8">
        <w:t xml:space="preserve"> means the counting and recording of the number of milking cows in the herd</w:t>
      </w:r>
      <w:r w:rsidR="00BA6B17" w:rsidRPr="001F18B8">
        <w:t>.</w:t>
      </w:r>
    </w:p>
    <w:p w:rsidR="00F94E5E" w:rsidRPr="001F18B8" w:rsidRDefault="00F94E5E" w:rsidP="00F23CCE">
      <w:pPr>
        <w:pStyle w:val="definition"/>
        <w:spacing w:before="120" w:after="120" w:line="240" w:lineRule="auto"/>
        <w:ind w:left="709"/>
        <w:jc w:val="left"/>
      </w:pPr>
      <w:r w:rsidRPr="001F18B8">
        <w:rPr>
          <w:b/>
          <w:bCs/>
          <w:i/>
        </w:rPr>
        <w:t>internal combustion engine</w:t>
      </w:r>
      <w:r w:rsidRPr="001F18B8">
        <w:t xml:space="preserve"> means an</w:t>
      </w:r>
      <w:r w:rsidR="00C43A4C" w:rsidRPr="001F18B8">
        <w:t xml:space="preserve"> engine in which the combustion of a fuel o</w:t>
      </w:r>
      <w:r w:rsidRPr="001F18B8">
        <w:t>ccurs with an oxidizer in a</w:t>
      </w:r>
      <w:r w:rsidR="00C43A4C" w:rsidRPr="001F18B8">
        <w:t xml:space="preserve"> combustion chamber.</w:t>
      </w:r>
    </w:p>
    <w:p w:rsidR="00F94E5E" w:rsidRPr="001F18B8" w:rsidRDefault="00F94E5E" w:rsidP="0038723F">
      <w:pPr>
        <w:pStyle w:val="definition"/>
        <w:spacing w:before="120" w:after="120" w:line="240" w:lineRule="auto"/>
        <w:ind w:left="709"/>
        <w:jc w:val="left"/>
      </w:pPr>
      <w:r w:rsidRPr="001F18B8">
        <w:rPr>
          <w:b/>
          <w:i/>
        </w:rPr>
        <w:t xml:space="preserve">monitoring instrument </w:t>
      </w:r>
      <w:r w:rsidRPr="001F18B8">
        <w:t>means an instrument for measuring a quantity.</w:t>
      </w:r>
    </w:p>
    <w:p w:rsidR="00F94E5E" w:rsidRPr="001F18B8" w:rsidRDefault="00F94E5E" w:rsidP="0038723F">
      <w:pPr>
        <w:pStyle w:val="definition"/>
        <w:spacing w:before="120" w:after="120" w:line="240" w:lineRule="auto"/>
        <w:ind w:left="709"/>
        <w:jc w:val="left"/>
      </w:pPr>
      <w:r w:rsidRPr="001F18B8">
        <w:rPr>
          <w:b/>
          <w:i/>
        </w:rPr>
        <w:t xml:space="preserve">NATA </w:t>
      </w:r>
      <w:r w:rsidRPr="001F18B8">
        <w:rPr>
          <w:i/>
        </w:rPr>
        <w:t>means</w:t>
      </w:r>
      <w:r w:rsidRPr="001F18B8">
        <w:rPr>
          <w:b/>
          <w:i/>
        </w:rPr>
        <w:t xml:space="preserve"> </w:t>
      </w:r>
      <w:r w:rsidRPr="001F18B8">
        <w:t>the National Association of Testing Authorities, Australia (</w:t>
      </w:r>
      <w:r w:rsidR="00724CC5">
        <w:t>ACN </w:t>
      </w:r>
      <w:r w:rsidRPr="001F18B8">
        <w:t>004</w:t>
      </w:r>
      <w:r w:rsidR="00724CC5">
        <w:t> </w:t>
      </w:r>
      <w:r w:rsidRPr="001F18B8">
        <w:t>379 748).</w:t>
      </w:r>
    </w:p>
    <w:p w:rsidR="00BF7502" w:rsidRPr="001F18B8" w:rsidRDefault="00BF7502" w:rsidP="0038723F">
      <w:pPr>
        <w:pStyle w:val="definition"/>
        <w:spacing w:before="120" w:after="120" w:line="240" w:lineRule="auto"/>
        <w:ind w:left="709"/>
        <w:jc w:val="left"/>
      </w:pPr>
      <w:r w:rsidRPr="001F18B8">
        <w:rPr>
          <w:b/>
          <w:i/>
        </w:rPr>
        <w:t xml:space="preserve">National Measurement Act </w:t>
      </w:r>
      <w:r w:rsidRPr="001F18B8">
        <w:t xml:space="preserve">means the </w:t>
      </w:r>
      <w:r w:rsidRPr="001F18B8">
        <w:rPr>
          <w:i/>
        </w:rPr>
        <w:t>National Measurement Act 1960</w:t>
      </w:r>
      <w:r w:rsidRPr="001F18B8">
        <w:t xml:space="preserve"> as in force from time to time.</w:t>
      </w:r>
    </w:p>
    <w:p w:rsidR="00E17CB0" w:rsidRPr="001F18B8" w:rsidRDefault="00F94E5E" w:rsidP="0038723F">
      <w:pPr>
        <w:pStyle w:val="definition"/>
        <w:spacing w:before="120" w:after="120" w:line="240" w:lineRule="auto"/>
        <w:ind w:left="709"/>
        <w:jc w:val="left"/>
      </w:pPr>
      <w:r w:rsidRPr="001F18B8">
        <w:rPr>
          <w:b/>
          <w:i/>
        </w:rPr>
        <w:t xml:space="preserve">NGER </w:t>
      </w:r>
      <w:r w:rsidR="00742C95" w:rsidRPr="001F18B8">
        <w:rPr>
          <w:b/>
          <w:i/>
        </w:rPr>
        <w:t>(</w:t>
      </w:r>
      <w:r w:rsidRPr="001F18B8">
        <w:rPr>
          <w:b/>
          <w:i/>
        </w:rPr>
        <w:t>Measurement</w:t>
      </w:r>
      <w:r w:rsidR="00742C95" w:rsidRPr="001F18B8">
        <w:rPr>
          <w:b/>
          <w:i/>
        </w:rPr>
        <w:t>)</w:t>
      </w:r>
      <w:r w:rsidRPr="001F18B8">
        <w:rPr>
          <w:b/>
          <w:i/>
        </w:rPr>
        <w:t xml:space="preserve"> Determination </w:t>
      </w:r>
      <w:r w:rsidRPr="001F18B8">
        <w:t xml:space="preserve">means the </w:t>
      </w:r>
      <w:r w:rsidR="00E17CB0" w:rsidRPr="001F18B8">
        <w:rPr>
          <w:i/>
        </w:rPr>
        <w:t>National Greenhouse and Energy Reporting (Measurement) Determination 2008</w:t>
      </w:r>
      <w:r w:rsidR="00E17CB0" w:rsidRPr="001F18B8">
        <w:t xml:space="preserve"> as in force from time to time.</w:t>
      </w:r>
    </w:p>
    <w:p w:rsidR="00E17CB0" w:rsidRPr="001F18B8" w:rsidRDefault="00F94E5E" w:rsidP="0038723F">
      <w:pPr>
        <w:pStyle w:val="definition"/>
        <w:spacing w:before="120" w:after="120" w:line="240" w:lineRule="auto"/>
        <w:ind w:left="709"/>
        <w:jc w:val="left"/>
      </w:pPr>
      <w:r w:rsidRPr="001F18B8">
        <w:rPr>
          <w:b/>
          <w:i/>
        </w:rPr>
        <w:t>NGER Regulations</w:t>
      </w:r>
      <w:r w:rsidRPr="001F18B8">
        <w:rPr>
          <w:i/>
        </w:rPr>
        <w:t xml:space="preserve"> </w:t>
      </w:r>
      <w:r w:rsidRPr="001F18B8">
        <w:t xml:space="preserve">means the </w:t>
      </w:r>
      <w:r w:rsidR="00E17CB0" w:rsidRPr="001F18B8">
        <w:rPr>
          <w:i/>
        </w:rPr>
        <w:t>National Greenhouse and Energy Reporting Regulations 2008</w:t>
      </w:r>
      <w:r w:rsidR="00E17CB0" w:rsidRPr="001F18B8">
        <w:t xml:space="preserve"> as in force from time to time.</w:t>
      </w:r>
    </w:p>
    <w:p w:rsidR="00F94E5E" w:rsidRPr="001F18B8" w:rsidRDefault="00F94E5E" w:rsidP="0038723F">
      <w:pPr>
        <w:pStyle w:val="definition"/>
        <w:spacing w:before="120" w:after="120" w:line="240" w:lineRule="auto"/>
        <w:ind w:left="709"/>
        <w:jc w:val="left"/>
      </w:pPr>
      <w:r w:rsidRPr="001F18B8">
        <w:rPr>
          <w:b/>
          <w:i/>
        </w:rPr>
        <w:t>open flare</w:t>
      </w:r>
      <w:r w:rsidRPr="001F18B8">
        <w:t xml:space="preserve"> means a device where residual gas is burned in open air with or without any auxiliary fuel assistance.</w:t>
      </w:r>
    </w:p>
    <w:p w:rsidR="00F94E5E" w:rsidRPr="001F18B8" w:rsidRDefault="00F94E5E" w:rsidP="0038723F">
      <w:pPr>
        <w:pStyle w:val="definition"/>
        <w:spacing w:before="120" w:after="120" w:line="240" w:lineRule="auto"/>
        <w:ind w:left="709"/>
        <w:jc w:val="left"/>
      </w:pPr>
      <w:r w:rsidRPr="001F18B8">
        <w:rPr>
          <w:b/>
          <w:i/>
        </w:rPr>
        <w:t xml:space="preserve">pond </w:t>
      </w:r>
      <w:r w:rsidRPr="001F18B8">
        <w:t xml:space="preserve">means a dam into which </w:t>
      </w:r>
      <w:r w:rsidR="002C0BC2">
        <w:t>effluent is</w:t>
      </w:r>
      <w:r w:rsidRPr="001F18B8">
        <w:t xml:space="preserve"> deposited, stored or treated. </w:t>
      </w:r>
    </w:p>
    <w:p w:rsidR="00F94E5E" w:rsidRPr="001F18B8" w:rsidRDefault="00F94E5E" w:rsidP="0038723F">
      <w:pPr>
        <w:pStyle w:val="definition"/>
        <w:spacing w:before="120" w:after="120" w:line="240" w:lineRule="auto"/>
        <w:ind w:left="720"/>
        <w:jc w:val="left"/>
      </w:pPr>
      <w:r w:rsidRPr="001F18B8">
        <w:rPr>
          <w:b/>
          <w:i/>
        </w:rPr>
        <w:t>standard conditions</w:t>
      </w:r>
      <w:r w:rsidRPr="001F18B8">
        <w:t xml:space="preserve"> has the same meaning provided in the NGER</w:t>
      </w:r>
      <w:r w:rsidR="001142B6">
        <w:t> </w:t>
      </w:r>
      <w:r w:rsidR="00742C95" w:rsidRPr="001F18B8">
        <w:t>(</w:t>
      </w:r>
      <w:r w:rsidRPr="001F18B8">
        <w:t>Measurement</w:t>
      </w:r>
      <w:r w:rsidR="00742C95" w:rsidRPr="001F18B8">
        <w:t>)</w:t>
      </w:r>
      <w:r w:rsidR="001142B6">
        <w:t> </w:t>
      </w:r>
      <w:r w:rsidRPr="001F18B8">
        <w:t>Determination.</w:t>
      </w:r>
    </w:p>
    <w:p w:rsidR="00E56656" w:rsidRPr="001F18B8" w:rsidRDefault="00E56656" w:rsidP="00E56656">
      <w:pPr>
        <w:pStyle w:val="definition"/>
        <w:spacing w:before="120" w:after="120" w:line="240" w:lineRule="auto"/>
        <w:ind w:left="720"/>
        <w:jc w:val="left"/>
      </w:pPr>
      <w:r>
        <w:rPr>
          <w:b/>
          <w:i/>
        </w:rPr>
        <w:t>sludge storage volume</w:t>
      </w:r>
      <w:r>
        <w:t xml:space="preserve"> means the </w:t>
      </w:r>
      <w:r w:rsidRPr="001F18B8">
        <w:t xml:space="preserve">volume of an anaerobic pond </w:t>
      </w:r>
      <w:r>
        <w:t xml:space="preserve">located at the bottom </w:t>
      </w:r>
      <w:r w:rsidRPr="001F18B8">
        <w:t>consisting</w:t>
      </w:r>
      <w:r>
        <w:t xml:space="preserve"> primarily of material that cannot readily be anaerobically decomposed</w:t>
      </w:r>
      <w:r w:rsidRPr="001F18B8">
        <w:t>.</w:t>
      </w:r>
    </w:p>
    <w:p w:rsidR="00F94E5E" w:rsidRPr="001F18B8" w:rsidRDefault="00F94E5E" w:rsidP="0038723F">
      <w:pPr>
        <w:spacing w:before="120" w:after="120"/>
        <w:ind w:left="720"/>
        <w:rPr>
          <w:color w:val="000000"/>
        </w:rPr>
      </w:pPr>
      <w:r w:rsidRPr="001F18B8">
        <w:rPr>
          <w:b/>
          <w:i/>
        </w:rPr>
        <w:t xml:space="preserve">US EPA Method </w:t>
      </w:r>
      <w:r w:rsidRPr="001F18B8">
        <w:t>means</w:t>
      </w:r>
      <w:r w:rsidR="00226DBD" w:rsidRPr="001F18B8">
        <w:t>, in relation to a test mentioned in this Methodology Determination,</w:t>
      </w:r>
      <w:r w:rsidRPr="001F18B8">
        <w:t xml:space="preserve"> the test </w:t>
      </w:r>
      <w:r w:rsidRPr="001F18B8">
        <w:rPr>
          <w:color w:val="000000"/>
        </w:rPr>
        <w:t>method approved by the United States Environmental Protection Agency by the same name</w:t>
      </w:r>
      <w:r w:rsidR="00226DBD" w:rsidRPr="001F18B8">
        <w:rPr>
          <w:color w:val="000000"/>
        </w:rPr>
        <w:t>,</w:t>
      </w:r>
      <w:r w:rsidRPr="001F18B8">
        <w:rPr>
          <w:color w:val="000000"/>
        </w:rPr>
        <w:t xml:space="preserve"> as amended from time to time.</w:t>
      </w:r>
    </w:p>
    <w:p w:rsidR="00F94E5E" w:rsidRPr="001F18B8" w:rsidRDefault="00F94E5E" w:rsidP="0038723F">
      <w:pPr>
        <w:spacing w:before="120" w:after="120"/>
        <w:ind w:left="720"/>
        <w:rPr>
          <w:color w:val="000000"/>
        </w:rPr>
      </w:pPr>
      <w:r w:rsidRPr="001F18B8">
        <w:rPr>
          <w:i/>
        </w:rPr>
        <w:t xml:space="preserve">Note: </w:t>
      </w:r>
      <w:r w:rsidR="001142B6">
        <w:rPr>
          <w:i/>
        </w:rPr>
        <w:tab/>
      </w:r>
      <w:r w:rsidRPr="001F18B8">
        <w:t xml:space="preserve">A link to these methods is available at: </w:t>
      </w:r>
      <w:r w:rsidRPr="001F18B8">
        <w:rPr>
          <w:u w:val="single"/>
        </w:rPr>
        <w:t>http://www.climatechange.gov.au</w:t>
      </w:r>
    </w:p>
    <w:p w:rsidR="00F94E5E" w:rsidRPr="001F18B8" w:rsidRDefault="00BC7221" w:rsidP="0038723F">
      <w:pPr>
        <w:spacing w:before="120" w:after="120"/>
        <w:ind w:left="720"/>
        <w:rPr>
          <w:color w:val="000000"/>
        </w:rPr>
      </w:pPr>
      <w:r w:rsidRPr="001F18B8">
        <w:rPr>
          <w:b/>
          <w:i/>
        </w:rPr>
        <w:t>v</w:t>
      </w:r>
      <w:r w:rsidR="00F94E5E" w:rsidRPr="001F18B8">
        <w:rPr>
          <w:b/>
          <w:i/>
        </w:rPr>
        <w:t xml:space="preserve">olatile </w:t>
      </w:r>
      <w:r w:rsidRPr="001F18B8">
        <w:rPr>
          <w:b/>
          <w:i/>
        </w:rPr>
        <w:t>s</w:t>
      </w:r>
      <w:r w:rsidR="00F94E5E" w:rsidRPr="001F18B8">
        <w:rPr>
          <w:b/>
          <w:i/>
        </w:rPr>
        <w:t xml:space="preserve">olids </w:t>
      </w:r>
      <w:r w:rsidR="003B7EBA">
        <w:rPr>
          <w:b/>
          <w:i/>
        </w:rPr>
        <w:t>(VS)</w:t>
      </w:r>
      <w:r w:rsidR="008B7606">
        <w:rPr>
          <w:b/>
          <w:i/>
        </w:rPr>
        <w:t xml:space="preserve"> </w:t>
      </w:r>
      <w:r w:rsidR="00F94E5E" w:rsidRPr="001F18B8">
        <w:t xml:space="preserve">means that portion of the total solids driven off as volatile (combustible) gases when heated at 550 degrees Celsius (+/- 50 degrees) for at least one hour. </w:t>
      </w:r>
    </w:p>
    <w:p w:rsidR="00521CD7" w:rsidRPr="001F18B8" w:rsidRDefault="00521CD7" w:rsidP="0038723F">
      <w:pPr>
        <w:pStyle w:val="definition"/>
        <w:spacing w:before="120" w:after="120" w:line="240" w:lineRule="auto"/>
        <w:ind w:left="720"/>
        <w:jc w:val="left"/>
        <w:rPr>
          <w:i/>
        </w:rPr>
      </w:pPr>
      <w:bookmarkStart w:id="10" w:name="_Toc309804061"/>
    </w:p>
    <w:p w:rsidR="00F94E5E" w:rsidRPr="001F18B8" w:rsidRDefault="00F94E5E" w:rsidP="0038723F">
      <w:pPr>
        <w:pStyle w:val="definition"/>
        <w:spacing w:before="120" w:after="120" w:line="240" w:lineRule="auto"/>
        <w:ind w:left="720"/>
        <w:jc w:val="left"/>
        <w:rPr>
          <w:i/>
        </w:rPr>
      </w:pPr>
      <w:r w:rsidRPr="001F18B8">
        <w:rPr>
          <w:i/>
        </w:rPr>
        <w:t xml:space="preserve">Note:  </w:t>
      </w:r>
      <w:r w:rsidR="001142B6">
        <w:rPr>
          <w:i/>
        </w:rPr>
        <w:tab/>
      </w:r>
      <w:r w:rsidRPr="001F18B8">
        <w:t xml:space="preserve">Several other words and expressions used in this </w:t>
      </w:r>
      <w:r w:rsidR="00521CD7" w:rsidRPr="001F18B8">
        <w:t>M</w:t>
      </w:r>
      <w:r w:rsidRPr="001F18B8">
        <w:t xml:space="preserve">ethodology </w:t>
      </w:r>
      <w:r w:rsidR="00521CD7" w:rsidRPr="001F18B8">
        <w:t>D</w:t>
      </w:r>
      <w:r w:rsidRPr="001F18B8">
        <w:t>etermination have the meaning given by section 5 of the Act, for example:</w:t>
      </w:r>
    </w:p>
    <w:p w:rsidR="00F94E5E" w:rsidRPr="001F18B8" w:rsidRDefault="00F94E5E" w:rsidP="0038723F">
      <w:pPr>
        <w:pStyle w:val="definition"/>
        <w:numPr>
          <w:ilvl w:val="0"/>
          <w:numId w:val="6"/>
        </w:numPr>
        <w:spacing w:before="120" w:after="120" w:line="240" w:lineRule="auto"/>
        <w:ind w:left="1321" w:hanging="357"/>
      </w:pPr>
      <w:r w:rsidRPr="001F18B8">
        <w:t>baseline;</w:t>
      </w:r>
    </w:p>
    <w:p w:rsidR="00F94E5E" w:rsidRPr="001F18B8" w:rsidRDefault="00F94E5E" w:rsidP="0038723F">
      <w:pPr>
        <w:pStyle w:val="definition"/>
        <w:numPr>
          <w:ilvl w:val="0"/>
          <w:numId w:val="6"/>
        </w:numPr>
        <w:spacing w:before="120" w:after="120" w:line="240" w:lineRule="auto"/>
        <w:ind w:left="1321" w:hanging="357"/>
      </w:pPr>
      <w:r w:rsidRPr="001F18B8">
        <w:t>carbon dioxide equivalence;</w:t>
      </w:r>
    </w:p>
    <w:p w:rsidR="00F94E5E" w:rsidRPr="001F18B8" w:rsidRDefault="00F94E5E" w:rsidP="0038723F">
      <w:pPr>
        <w:pStyle w:val="definition"/>
        <w:numPr>
          <w:ilvl w:val="0"/>
          <w:numId w:val="6"/>
        </w:numPr>
        <w:spacing w:before="120" w:after="120" w:line="240" w:lineRule="auto"/>
        <w:ind w:left="1321" w:hanging="357"/>
      </w:pPr>
      <w:r w:rsidRPr="001F18B8">
        <w:t>eligible offsets project;</w:t>
      </w:r>
    </w:p>
    <w:p w:rsidR="00F94E5E" w:rsidRPr="001F18B8" w:rsidRDefault="00F94E5E" w:rsidP="0038723F">
      <w:pPr>
        <w:pStyle w:val="definition"/>
        <w:numPr>
          <w:ilvl w:val="0"/>
          <w:numId w:val="6"/>
        </w:numPr>
        <w:spacing w:before="120" w:after="120" w:line="240" w:lineRule="auto"/>
        <w:ind w:left="1321" w:hanging="357"/>
      </w:pPr>
      <w:r w:rsidRPr="001F18B8">
        <w:t>emission;</w:t>
      </w:r>
    </w:p>
    <w:p w:rsidR="00F94E5E" w:rsidRPr="001F18B8" w:rsidRDefault="00F94E5E" w:rsidP="0038723F">
      <w:pPr>
        <w:pStyle w:val="definition"/>
        <w:numPr>
          <w:ilvl w:val="0"/>
          <w:numId w:val="6"/>
        </w:numPr>
        <w:spacing w:before="120" w:after="120" w:line="240" w:lineRule="auto"/>
        <w:ind w:left="1321" w:hanging="357"/>
      </w:pPr>
      <w:r w:rsidRPr="001F18B8">
        <w:t>National Inventory Report;</w:t>
      </w:r>
    </w:p>
    <w:p w:rsidR="00F94E5E" w:rsidRPr="001F18B8" w:rsidRDefault="00F94E5E" w:rsidP="0038723F">
      <w:pPr>
        <w:pStyle w:val="definition"/>
        <w:numPr>
          <w:ilvl w:val="0"/>
          <w:numId w:val="6"/>
        </w:numPr>
        <w:spacing w:before="120" w:after="120" w:line="240" w:lineRule="auto"/>
        <w:ind w:left="1321" w:hanging="357"/>
      </w:pPr>
      <w:r w:rsidRPr="001F18B8">
        <w:t>offsets project;</w:t>
      </w:r>
    </w:p>
    <w:p w:rsidR="00F94E5E" w:rsidRPr="001F18B8" w:rsidRDefault="00F94E5E" w:rsidP="0038723F">
      <w:pPr>
        <w:pStyle w:val="definition"/>
        <w:numPr>
          <w:ilvl w:val="0"/>
          <w:numId w:val="6"/>
        </w:numPr>
        <w:spacing w:before="120" w:after="120" w:line="240" w:lineRule="auto"/>
        <w:ind w:left="1321" w:hanging="357"/>
      </w:pPr>
      <w:r w:rsidRPr="001F18B8">
        <w:t>offsets report;</w:t>
      </w:r>
    </w:p>
    <w:p w:rsidR="00F94E5E" w:rsidRPr="001F18B8" w:rsidRDefault="00F94E5E" w:rsidP="0038723F">
      <w:pPr>
        <w:pStyle w:val="definition"/>
        <w:numPr>
          <w:ilvl w:val="0"/>
          <w:numId w:val="6"/>
        </w:numPr>
        <w:spacing w:before="120" w:after="120" w:line="240" w:lineRule="auto"/>
        <w:ind w:left="1321" w:hanging="357"/>
      </w:pPr>
      <w:r w:rsidRPr="001F18B8">
        <w:t>project proponent; and</w:t>
      </w:r>
    </w:p>
    <w:p w:rsidR="00F94E5E" w:rsidRPr="001F18B8" w:rsidRDefault="00F94E5E" w:rsidP="0038723F">
      <w:pPr>
        <w:pStyle w:val="definition"/>
        <w:numPr>
          <w:ilvl w:val="0"/>
          <w:numId w:val="6"/>
        </w:numPr>
        <w:spacing w:before="120" w:after="120" w:line="240" w:lineRule="auto"/>
        <w:ind w:left="1321" w:hanging="357"/>
      </w:pPr>
      <w:r w:rsidRPr="001F18B8">
        <w:t>reporting period.</w:t>
      </w:r>
    </w:p>
    <w:p w:rsidR="00521CD7" w:rsidRPr="001F18B8" w:rsidRDefault="00F94E5E" w:rsidP="00521CD7">
      <w:pPr>
        <w:spacing w:before="120" w:after="120"/>
        <w:ind w:left="737" w:hanging="737"/>
      </w:pPr>
      <w:r w:rsidRPr="001F18B8">
        <w:br w:type="page"/>
      </w:r>
    </w:p>
    <w:p w:rsidR="00F94E5E" w:rsidRPr="001F18B8" w:rsidRDefault="00F94E5E" w:rsidP="00521CD7">
      <w:pPr>
        <w:spacing w:before="120" w:after="120"/>
        <w:ind w:left="1440" w:hanging="1440"/>
        <w:rPr>
          <w:b/>
        </w:rPr>
      </w:pPr>
      <w:r w:rsidRPr="001F18B8">
        <w:rPr>
          <w:b/>
        </w:rPr>
        <w:t>Part 2</w:t>
      </w:r>
      <w:r w:rsidRPr="001F18B8">
        <w:rPr>
          <w:b/>
        </w:rPr>
        <w:tab/>
        <w:t xml:space="preserve">Requirements that must be met for </w:t>
      </w:r>
      <w:r w:rsidR="00EC6220">
        <w:rPr>
          <w:b/>
        </w:rPr>
        <w:t>declaration as an eligible offsets project</w:t>
      </w:r>
    </w:p>
    <w:p w:rsidR="00521CD7" w:rsidRPr="001F18B8" w:rsidRDefault="00521CD7" w:rsidP="0038723F">
      <w:pPr>
        <w:spacing w:before="120" w:after="120"/>
        <w:ind w:left="720" w:hanging="720"/>
        <w:rPr>
          <w:b/>
        </w:rPr>
      </w:pPr>
    </w:p>
    <w:p w:rsidR="00F94E5E" w:rsidRPr="001F18B8" w:rsidRDefault="00F94E5E" w:rsidP="00DB5B9C">
      <w:pPr>
        <w:pStyle w:val="R2"/>
        <w:numPr>
          <w:ilvl w:val="1"/>
          <w:numId w:val="20"/>
        </w:numPr>
        <w:tabs>
          <w:tab w:val="clear" w:pos="794"/>
        </w:tabs>
        <w:spacing w:before="120" w:after="120" w:line="240" w:lineRule="auto"/>
        <w:ind w:left="720" w:hanging="720"/>
        <w:jc w:val="left"/>
        <w:rPr>
          <w:b/>
        </w:rPr>
      </w:pPr>
      <w:r w:rsidRPr="001F18B8">
        <w:rPr>
          <w:b/>
        </w:rPr>
        <w:t>Requirements that must be met for an offsets project to be an eligible offsets project</w:t>
      </w:r>
    </w:p>
    <w:p w:rsidR="00F94E5E" w:rsidRPr="001F18B8" w:rsidRDefault="00F94E5E" w:rsidP="004F2ACE">
      <w:pPr>
        <w:pStyle w:val="R2"/>
        <w:numPr>
          <w:ilvl w:val="0"/>
          <w:numId w:val="7"/>
        </w:numPr>
        <w:spacing w:before="120" w:after="120" w:line="240" w:lineRule="auto"/>
        <w:ind w:left="1040"/>
        <w:jc w:val="left"/>
      </w:pPr>
      <w:r w:rsidRPr="001F18B8">
        <w:t xml:space="preserve">For paragraph 106 (1) (b) of the Act, this section sets out the requirements that must be met for an offsets project to which this </w:t>
      </w:r>
      <w:r w:rsidR="002B6C95" w:rsidRPr="001F18B8">
        <w:t>M</w:t>
      </w:r>
      <w:r w:rsidRPr="001F18B8">
        <w:t xml:space="preserve">ethodology </w:t>
      </w:r>
      <w:r w:rsidR="002B6C95" w:rsidRPr="001F18B8">
        <w:t>D</w:t>
      </w:r>
      <w:r w:rsidRPr="001F18B8">
        <w:t>etermination applies to be an eligible offsets project.</w:t>
      </w:r>
      <w:bookmarkEnd w:id="10"/>
    </w:p>
    <w:p w:rsidR="00D72CF0" w:rsidRPr="001F18B8" w:rsidRDefault="00D72CF0" w:rsidP="00D72CF0">
      <w:pPr>
        <w:pStyle w:val="R2"/>
        <w:numPr>
          <w:ilvl w:val="0"/>
          <w:numId w:val="7"/>
        </w:numPr>
        <w:spacing w:before="120" w:after="120" w:line="240" w:lineRule="auto"/>
        <w:jc w:val="left"/>
      </w:pPr>
      <w:r w:rsidRPr="001F18B8">
        <w:t>The project is an agricultural emissions avoidance project that:</w:t>
      </w:r>
    </w:p>
    <w:p w:rsidR="00D72CF0" w:rsidRPr="001F18B8" w:rsidRDefault="00D72CF0" w:rsidP="004F2ACE">
      <w:pPr>
        <w:pStyle w:val="R2"/>
        <w:numPr>
          <w:ilvl w:val="1"/>
          <w:numId w:val="7"/>
        </w:numPr>
        <w:spacing w:before="120" w:after="120" w:line="240" w:lineRule="auto"/>
        <w:ind w:left="1607"/>
        <w:jc w:val="left"/>
      </w:pPr>
      <w:r w:rsidRPr="001F18B8">
        <w:t xml:space="preserve">uses covered ponds to prevent the release of biogas; </w:t>
      </w:r>
    </w:p>
    <w:p w:rsidR="00D72CF0" w:rsidRPr="001F18B8" w:rsidRDefault="00D72CF0" w:rsidP="004F2ACE">
      <w:pPr>
        <w:pStyle w:val="R2"/>
        <w:numPr>
          <w:ilvl w:val="1"/>
          <w:numId w:val="7"/>
        </w:numPr>
        <w:spacing w:before="120" w:after="120" w:line="240" w:lineRule="auto"/>
        <w:ind w:left="1607"/>
        <w:jc w:val="left"/>
      </w:pPr>
      <w:r w:rsidRPr="001F18B8">
        <w:t>collects the biogas from the covered pond; and</w:t>
      </w:r>
    </w:p>
    <w:p w:rsidR="00D72CF0" w:rsidRPr="001F18B8" w:rsidRDefault="00D72CF0" w:rsidP="004F2ACE">
      <w:pPr>
        <w:pStyle w:val="R2"/>
        <w:numPr>
          <w:ilvl w:val="1"/>
          <w:numId w:val="7"/>
        </w:numPr>
        <w:spacing w:before="120" w:after="120" w:line="240" w:lineRule="auto"/>
        <w:ind w:left="1607"/>
        <w:jc w:val="left"/>
      </w:pPr>
      <w:r w:rsidRPr="001F18B8">
        <w:t>combusts the methane component in the biogas to convert it to carbon dioxide.</w:t>
      </w:r>
    </w:p>
    <w:p w:rsidR="00D72CF0" w:rsidRPr="001F18B8" w:rsidRDefault="00D72CF0" w:rsidP="00D72CF0">
      <w:pPr>
        <w:pStyle w:val="P1"/>
        <w:numPr>
          <w:ilvl w:val="0"/>
          <w:numId w:val="7"/>
        </w:numPr>
        <w:spacing w:before="120" w:after="120" w:line="240" w:lineRule="auto"/>
        <w:jc w:val="left"/>
      </w:pPr>
      <w:r w:rsidRPr="001F18B8">
        <w:t xml:space="preserve">The ponds referred to in paragraph </w:t>
      </w:r>
      <w:r w:rsidR="00AA0D30">
        <w:t xml:space="preserve">(2) </w:t>
      </w:r>
      <w:r w:rsidRPr="001F18B8">
        <w:t>(a) must:</w:t>
      </w:r>
    </w:p>
    <w:p w:rsidR="00D72CF0" w:rsidRPr="001F18B8" w:rsidRDefault="00D72CF0" w:rsidP="004F2ACE">
      <w:pPr>
        <w:pStyle w:val="P1"/>
        <w:numPr>
          <w:ilvl w:val="1"/>
          <w:numId w:val="7"/>
        </w:numPr>
        <w:spacing w:before="120" w:after="120" w:line="240" w:lineRule="auto"/>
        <w:ind w:left="1607"/>
        <w:jc w:val="left"/>
      </w:pPr>
      <w:r w:rsidRPr="001F18B8">
        <w:t xml:space="preserve">have a minimum loading rate of 50g of volatile solids per cubic metre of active pond volume per day; and </w:t>
      </w:r>
    </w:p>
    <w:p w:rsidR="00D72CF0" w:rsidRPr="001F18B8" w:rsidRDefault="00D72CF0" w:rsidP="004F2ACE">
      <w:pPr>
        <w:pStyle w:val="P1"/>
        <w:numPr>
          <w:ilvl w:val="1"/>
          <w:numId w:val="7"/>
        </w:numPr>
        <w:spacing w:before="120" w:after="120" w:line="240" w:lineRule="auto"/>
        <w:ind w:left="1607"/>
        <w:jc w:val="left"/>
      </w:pPr>
      <w:r w:rsidRPr="001F18B8">
        <w:t>comply with the standards for the construction, operation and maintenance of ponds as prescribed in the Effluent and Manure Management Database.</w:t>
      </w:r>
    </w:p>
    <w:p w:rsidR="00D72CF0" w:rsidRPr="001F18B8" w:rsidRDefault="00D72CF0" w:rsidP="00D72CF0">
      <w:pPr>
        <w:pStyle w:val="R2"/>
        <w:numPr>
          <w:ilvl w:val="0"/>
          <w:numId w:val="7"/>
        </w:numPr>
        <w:spacing w:before="120" w:after="120" w:line="240" w:lineRule="auto"/>
        <w:jc w:val="left"/>
      </w:pPr>
      <w:r w:rsidRPr="001F18B8">
        <w:t xml:space="preserve">Only effluent </w:t>
      </w:r>
      <w:r w:rsidR="00967420" w:rsidRPr="001F18B8">
        <w:t xml:space="preserve">from the management of dairy cows within the project </w:t>
      </w:r>
      <w:r w:rsidRPr="001F18B8">
        <w:t>may be deposited in the project ponds</w:t>
      </w:r>
      <w:r w:rsidR="00967420" w:rsidRPr="001F18B8">
        <w:t>.</w:t>
      </w:r>
    </w:p>
    <w:p w:rsidR="00D72CF0" w:rsidRPr="001F18B8" w:rsidRDefault="00D72CF0" w:rsidP="00D72CF0">
      <w:pPr>
        <w:pStyle w:val="R2"/>
        <w:numPr>
          <w:ilvl w:val="0"/>
          <w:numId w:val="7"/>
        </w:numPr>
        <w:spacing w:before="120" w:after="120" w:line="240" w:lineRule="auto"/>
        <w:jc w:val="left"/>
      </w:pPr>
      <w:r w:rsidRPr="001F18B8">
        <w:t>Any flaring system used in the project must:</w:t>
      </w:r>
    </w:p>
    <w:p w:rsidR="00D72CF0" w:rsidRPr="001F18B8" w:rsidRDefault="00D72CF0" w:rsidP="004F2ACE">
      <w:pPr>
        <w:pStyle w:val="P1"/>
        <w:numPr>
          <w:ilvl w:val="0"/>
          <w:numId w:val="8"/>
        </w:numPr>
        <w:spacing w:before="120" w:after="120" w:line="240" w:lineRule="auto"/>
        <w:ind w:left="1607"/>
        <w:jc w:val="left"/>
      </w:pPr>
      <w:r w:rsidRPr="001F18B8">
        <w:t>use a frequently sparking flare to ensure continuous destruction of methane; or</w:t>
      </w:r>
    </w:p>
    <w:p w:rsidR="00D72CF0" w:rsidRPr="001F18B8" w:rsidRDefault="00D72CF0" w:rsidP="004F2ACE">
      <w:pPr>
        <w:pStyle w:val="P1"/>
        <w:numPr>
          <w:ilvl w:val="0"/>
          <w:numId w:val="8"/>
        </w:numPr>
        <w:spacing w:before="120" w:after="120" w:line="240" w:lineRule="auto"/>
        <w:ind w:left="1607"/>
        <w:jc w:val="left"/>
      </w:pPr>
      <w:r w:rsidRPr="001F18B8">
        <w:t xml:space="preserve">include a control system that prevents gas flow through the flare when the flare is not operational.  </w:t>
      </w:r>
    </w:p>
    <w:p w:rsidR="00D72CF0" w:rsidRPr="001F18B8" w:rsidRDefault="001142B6" w:rsidP="00D72CF0">
      <w:pPr>
        <w:pStyle w:val="P1"/>
        <w:numPr>
          <w:ilvl w:val="0"/>
          <w:numId w:val="7"/>
        </w:numPr>
        <w:spacing w:before="120" w:after="120" w:line="240" w:lineRule="auto"/>
        <w:jc w:val="left"/>
      </w:pPr>
      <w:r>
        <w:t xml:space="preserve"> Where paragraph</w:t>
      </w:r>
      <w:r w:rsidR="00D72CF0" w:rsidRPr="001F18B8">
        <w:t xml:space="preserve"> (5) (b) applies: </w:t>
      </w:r>
    </w:p>
    <w:p w:rsidR="00967420" w:rsidRPr="001F18B8" w:rsidRDefault="00D72CF0" w:rsidP="004F2ACE">
      <w:pPr>
        <w:pStyle w:val="P1"/>
        <w:numPr>
          <w:ilvl w:val="1"/>
          <w:numId w:val="7"/>
        </w:numPr>
        <w:spacing w:before="120" w:after="120" w:line="240" w:lineRule="auto"/>
        <w:ind w:left="1607"/>
        <w:jc w:val="left"/>
      </w:pPr>
      <w:r w:rsidRPr="001F18B8">
        <w:t>the flaring system must include a temperature monitoring system that ensures the flare is operating at the temperature required for complete combustion of methane; and</w:t>
      </w:r>
    </w:p>
    <w:p w:rsidR="00D72CF0" w:rsidRPr="001F18B8" w:rsidRDefault="00D72CF0" w:rsidP="004F2ACE">
      <w:pPr>
        <w:pStyle w:val="P1"/>
        <w:numPr>
          <w:ilvl w:val="1"/>
          <w:numId w:val="7"/>
        </w:numPr>
        <w:spacing w:before="120" w:after="120" w:line="240" w:lineRule="auto"/>
        <w:ind w:left="1607"/>
        <w:jc w:val="left"/>
      </w:pPr>
      <w:r w:rsidRPr="001F18B8">
        <w:t>when the flare temperature drops below the temperature required for complete combustion of methane, the control system must shut down biogas flow through the flare.</w:t>
      </w:r>
    </w:p>
    <w:p w:rsidR="00D72CF0" w:rsidRPr="001F18B8" w:rsidRDefault="00D72CF0" w:rsidP="00D72CF0">
      <w:pPr>
        <w:spacing w:before="120" w:after="120"/>
        <w:rPr>
          <w:b/>
          <w:noProof/>
        </w:rPr>
      </w:pPr>
      <w:r w:rsidRPr="001F18B8">
        <w:rPr>
          <w:b/>
          <w:noProof/>
        </w:rPr>
        <w:br w:type="page"/>
      </w:r>
    </w:p>
    <w:p w:rsidR="00967420" w:rsidRPr="001F18B8" w:rsidRDefault="00967420" w:rsidP="006B2804">
      <w:pPr>
        <w:spacing w:before="120" w:after="120"/>
        <w:ind w:left="1440" w:hanging="1440"/>
        <w:rPr>
          <w:b/>
        </w:rPr>
      </w:pPr>
      <w:r w:rsidRPr="001F18B8">
        <w:rPr>
          <w:b/>
        </w:rPr>
        <w:t>Part 3</w:t>
      </w:r>
      <w:r w:rsidRPr="001F18B8">
        <w:rPr>
          <w:b/>
        </w:rPr>
        <w:tab/>
        <w:t>Calculating the carbon dioxide equivalent net abatement amount for an eligible offsets project for a reporting period</w:t>
      </w:r>
    </w:p>
    <w:p w:rsidR="007A52CB" w:rsidRPr="001F18B8" w:rsidRDefault="007A52CB" w:rsidP="0038723F">
      <w:pPr>
        <w:spacing w:before="120" w:after="120"/>
        <w:ind w:left="720" w:hanging="720"/>
        <w:rPr>
          <w:b/>
        </w:rPr>
      </w:pPr>
    </w:p>
    <w:p w:rsidR="00F94E5E" w:rsidRPr="001F18B8" w:rsidRDefault="00BA6B17" w:rsidP="0038723F">
      <w:pPr>
        <w:pStyle w:val="R2"/>
        <w:spacing w:before="120" w:after="120" w:line="240" w:lineRule="auto"/>
        <w:jc w:val="left"/>
        <w:rPr>
          <w:b/>
        </w:rPr>
      </w:pPr>
      <w:r w:rsidRPr="001F18B8">
        <w:rPr>
          <w:b/>
        </w:rPr>
        <w:t xml:space="preserve">Division 3.1 </w:t>
      </w:r>
      <w:r w:rsidRPr="001F18B8">
        <w:rPr>
          <w:b/>
        </w:rPr>
        <w:tab/>
        <w:t>Preliminar</w:t>
      </w:r>
      <w:r w:rsidR="004F2ACE">
        <w:rPr>
          <w:b/>
        </w:rPr>
        <w:t>y</w:t>
      </w:r>
    </w:p>
    <w:p w:rsidR="00F94E5E" w:rsidRPr="001F18B8" w:rsidRDefault="00F94E5E" w:rsidP="00DB5B9C">
      <w:pPr>
        <w:pStyle w:val="R2"/>
        <w:numPr>
          <w:ilvl w:val="1"/>
          <w:numId w:val="40"/>
        </w:numPr>
        <w:tabs>
          <w:tab w:val="clear" w:pos="794"/>
          <w:tab w:val="right" w:pos="567"/>
        </w:tabs>
        <w:spacing w:before="120" w:after="120" w:line="240" w:lineRule="auto"/>
        <w:jc w:val="left"/>
        <w:rPr>
          <w:b/>
        </w:rPr>
      </w:pPr>
      <w:r w:rsidRPr="001F18B8">
        <w:rPr>
          <w:b/>
        </w:rPr>
        <w:t>General</w:t>
      </w:r>
    </w:p>
    <w:p w:rsidR="00967420" w:rsidRPr="001F18B8" w:rsidRDefault="00967420" w:rsidP="004F2ACE">
      <w:pPr>
        <w:pStyle w:val="R2"/>
        <w:numPr>
          <w:ilvl w:val="0"/>
          <w:numId w:val="9"/>
        </w:numPr>
        <w:spacing w:before="120" w:after="120" w:line="240" w:lineRule="auto"/>
        <w:ind w:left="1115"/>
        <w:jc w:val="left"/>
        <w:rPr>
          <w:b/>
        </w:rPr>
      </w:pPr>
      <w:r w:rsidRPr="001F18B8">
        <w:t>For paragraph 106 (1) (c) of the Act, the carbon dioxide equivalent net abatement amount for an eligible offsets project is equal to the amount ascertained using the method set out in this Part.</w:t>
      </w:r>
    </w:p>
    <w:p w:rsidR="00F94E5E" w:rsidRPr="001F18B8" w:rsidRDefault="00F94E5E" w:rsidP="004F2ACE">
      <w:pPr>
        <w:pStyle w:val="R1"/>
        <w:numPr>
          <w:ilvl w:val="0"/>
          <w:numId w:val="9"/>
        </w:numPr>
        <w:spacing w:after="120" w:line="240" w:lineRule="auto"/>
        <w:ind w:left="1115"/>
        <w:jc w:val="left"/>
      </w:pPr>
      <w:r w:rsidRPr="001F18B8">
        <w:t>In this Part:</w:t>
      </w:r>
    </w:p>
    <w:p w:rsidR="00967420" w:rsidRPr="001F18B8" w:rsidRDefault="00967420" w:rsidP="009E6021">
      <w:pPr>
        <w:pStyle w:val="R1"/>
        <w:numPr>
          <w:ilvl w:val="0"/>
          <w:numId w:val="23"/>
        </w:numPr>
        <w:tabs>
          <w:tab w:val="clear" w:pos="794"/>
        </w:tabs>
        <w:spacing w:after="120" w:line="240" w:lineRule="auto"/>
        <w:ind w:left="1701" w:hanging="425"/>
        <w:jc w:val="left"/>
      </w:pPr>
      <w:r w:rsidRPr="001F18B8">
        <w:t>all calculations are in respect of activities undertaken, or outcomes achieved, during the reporting period for the eligible offsets project;</w:t>
      </w:r>
    </w:p>
    <w:p w:rsidR="00967420" w:rsidRPr="001F18B8" w:rsidRDefault="00967420" w:rsidP="009E6021">
      <w:pPr>
        <w:pStyle w:val="R1"/>
        <w:numPr>
          <w:ilvl w:val="0"/>
          <w:numId w:val="23"/>
        </w:numPr>
        <w:tabs>
          <w:tab w:val="clear" w:pos="794"/>
        </w:tabs>
        <w:spacing w:after="120" w:line="240" w:lineRule="auto"/>
        <w:ind w:left="1701" w:hanging="425"/>
        <w:jc w:val="left"/>
      </w:pPr>
      <w:r w:rsidRPr="001F18B8">
        <w:t>unless otherwise specified:</w:t>
      </w:r>
    </w:p>
    <w:p w:rsidR="00967420" w:rsidRPr="001F18B8" w:rsidRDefault="00967420" w:rsidP="009E6021">
      <w:pPr>
        <w:pStyle w:val="R1"/>
        <w:numPr>
          <w:ilvl w:val="1"/>
          <w:numId w:val="23"/>
        </w:numPr>
        <w:tabs>
          <w:tab w:val="clear" w:pos="794"/>
        </w:tabs>
        <w:spacing w:after="120" w:line="240" w:lineRule="auto"/>
        <w:ind w:left="2268" w:hanging="567"/>
        <w:jc w:val="left"/>
      </w:pPr>
      <w:r w:rsidRPr="001F18B8">
        <w:t>a reference to a project is a reference to an eligible offsets project that meets the requirements of section 2.1;</w:t>
      </w:r>
    </w:p>
    <w:p w:rsidR="00967420" w:rsidRPr="001F18B8" w:rsidRDefault="00967420" w:rsidP="009E6021">
      <w:pPr>
        <w:pStyle w:val="R1"/>
        <w:numPr>
          <w:ilvl w:val="1"/>
          <w:numId w:val="23"/>
        </w:numPr>
        <w:tabs>
          <w:tab w:val="left" w:pos="720"/>
        </w:tabs>
        <w:spacing w:after="120" w:line="240" w:lineRule="auto"/>
        <w:ind w:left="2268" w:hanging="567"/>
        <w:jc w:val="left"/>
      </w:pPr>
      <w:r w:rsidRPr="001F18B8">
        <w:t>all references to Parts, Divisions, sections, subsections, paragraphs and Equations are references to corresponding parts of this Methodology Determination.</w:t>
      </w:r>
    </w:p>
    <w:p w:rsidR="00967420" w:rsidRPr="001F18B8" w:rsidRDefault="00967420" w:rsidP="006B2804">
      <w:pPr>
        <w:pStyle w:val="R1"/>
        <w:numPr>
          <w:ilvl w:val="0"/>
          <w:numId w:val="23"/>
        </w:numPr>
        <w:tabs>
          <w:tab w:val="clear" w:pos="794"/>
        </w:tabs>
        <w:spacing w:after="120" w:line="240" w:lineRule="auto"/>
        <w:ind w:left="1701" w:hanging="425"/>
        <w:jc w:val="left"/>
      </w:pPr>
      <w:r w:rsidRPr="001F18B8">
        <w:t>for all equations:</w:t>
      </w:r>
    </w:p>
    <w:p w:rsidR="00967420" w:rsidRPr="001F18B8" w:rsidRDefault="00967420" w:rsidP="009E6021">
      <w:pPr>
        <w:pStyle w:val="R2"/>
        <w:numPr>
          <w:ilvl w:val="1"/>
          <w:numId w:val="23"/>
        </w:numPr>
        <w:spacing w:before="120" w:after="120" w:line="240" w:lineRule="auto"/>
        <w:ind w:left="2268" w:hanging="567"/>
        <w:jc w:val="left"/>
        <w:rPr>
          <w:b/>
        </w:rPr>
      </w:pPr>
      <w:r w:rsidRPr="001F18B8">
        <w:t xml:space="preserve">n = number of combustion devices; and </w:t>
      </w:r>
    </w:p>
    <w:p w:rsidR="00967420" w:rsidRPr="001F18B8" w:rsidRDefault="00967420" w:rsidP="009E6021">
      <w:pPr>
        <w:pStyle w:val="R2"/>
        <w:numPr>
          <w:ilvl w:val="1"/>
          <w:numId w:val="23"/>
        </w:numPr>
        <w:spacing w:before="120" w:after="120" w:line="240" w:lineRule="auto"/>
        <w:ind w:left="2268" w:hanging="567"/>
        <w:jc w:val="left"/>
        <w:rPr>
          <w:b/>
        </w:rPr>
      </w:pPr>
      <w:r w:rsidRPr="001F18B8">
        <w:t>h denotes a combustion device.</w:t>
      </w:r>
    </w:p>
    <w:p w:rsidR="00967420" w:rsidRPr="001F18B8" w:rsidRDefault="00967420" w:rsidP="004F2ACE">
      <w:pPr>
        <w:pStyle w:val="R1"/>
        <w:numPr>
          <w:ilvl w:val="0"/>
          <w:numId w:val="9"/>
        </w:numPr>
        <w:tabs>
          <w:tab w:val="clear" w:pos="794"/>
        </w:tabs>
        <w:spacing w:after="120" w:line="240" w:lineRule="auto"/>
        <w:ind w:left="1115"/>
        <w:jc w:val="left"/>
      </w:pPr>
      <w:r w:rsidRPr="001F18B8">
        <w:t>References in Division 3.2 to a factor or parameter prescribed in the NGER (Measurement) Determination or the NGER Regulations, are, for the entire offsets reporting period, references to the NGER (Measurement) Determination or NGER Regulations in force at the time that the offsets report was required to be submitted.</w:t>
      </w:r>
    </w:p>
    <w:p w:rsidR="00967420" w:rsidRPr="001F18B8" w:rsidRDefault="00967420" w:rsidP="004F2ACE">
      <w:pPr>
        <w:pStyle w:val="R2"/>
        <w:numPr>
          <w:ilvl w:val="0"/>
          <w:numId w:val="9"/>
        </w:numPr>
        <w:spacing w:before="120" w:after="120" w:line="240" w:lineRule="auto"/>
        <w:ind w:left="1115"/>
        <w:jc w:val="left"/>
      </w:pPr>
      <w:r w:rsidRPr="001F18B8">
        <w:t>The data used in the calculations set out below in Division 3.2 must comply with the data collection requirements set out in Division 3.3.</w:t>
      </w:r>
    </w:p>
    <w:p w:rsidR="00F94E5E" w:rsidRPr="001F18B8" w:rsidRDefault="00F94E5E" w:rsidP="0038723F">
      <w:pPr>
        <w:spacing w:before="120" w:after="120"/>
      </w:pPr>
      <w:bookmarkStart w:id="11" w:name="_Toc309804062"/>
    </w:p>
    <w:p w:rsidR="00F94E5E" w:rsidRPr="001F18B8" w:rsidRDefault="00F94E5E" w:rsidP="00DB5B9C">
      <w:pPr>
        <w:pStyle w:val="R2"/>
        <w:numPr>
          <w:ilvl w:val="1"/>
          <w:numId w:val="40"/>
        </w:numPr>
        <w:tabs>
          <w:tab w:val="clear" w:pos="794"/>
          <w:tab w:val="right" w:pos="567"/>
        </w:tabs>
        <w:spacing w:before="120" w:after="120" w:line="240" w:lineRule="auto"/>
        <w:jc w:val="left"/>
        <w:rPr>
          <w:b/>
        </w:rPr>
      </w:pPr>
      <w:r w:rsidRPr="001F18B8">
        <w:rPr>
          <w:b/>
        </w:rPr>
        <w:t>Greenhouse gas assessment boundary</w:t>
      </w:r>
      <w:bookmarkEnd w:id="11"/>
    </w:p>
    <w:p w:rsidR="00821DEB" w:rsidRPr="001F18B8" w:rsidRDefault="00F94E5E" w:rsidP="00B0252C">
      <w:pPr>
        <w:pStyle w:val="R2"/>
        <w:numPr>
          <w:ilvl w:val="0"/>
          <w:numId w:val="11"/>
        </w:numPr>
        <w:spacing w:before="120" w:after="120" w:line="240" w:lineRule="auto"/>
        <w:ind w:left="1115"/>
        <w:jc w:val="left"/>
        <w:sectPr w:rsidR="00821DEB" w:rsidRPr="001F18B8" w:rsidSect="00EC20C0">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1418" w:right="1418" w:bottom="1418" w:left="1418" w:header="709" w:footer="709" w:gutter="0"/>
          <w:cols w:space="708"/>
          <w:docGrid w:linePitch="360"/>
        </w:sectPr>
      </w:pPr>
      <w:r w:rsidRPr="001F18B8">
        <w:t>The following greenhouse gases from the following sources within the project must be taken into account when making calculations under this Part. No other gases may be taken into account</w:t>
      </w:r>
      <w:r w:rsidR="00117BC0" w:rsidRPr="001F18B8">
        <w:t xml:space="preserve"> in respect of a source</w:t>
      </w:r>
      <w:r w:rsidRPr="001F18B8">
        <w:t>.</w:t>
      </w:r>
    </w:p>
    <w:p w:rsidR="00F94E5E" w:rsidRPr="001F18B8" w:rsidRDefault="00F94E5E" w:rsidP="0038723F">
      <w:pPr>
        <w:pStyle w:val="R1"/>
        <w:tabs>
          <w:tab w:val="clear" w:pos="794"/>
          <w:tab w:val="left" w:pos="426"/>
        </w:tabs>
        <w:spacing w:after="120" w:line="240" w:lineRule="auto"/>
        <w:ind w:left="0" w:firstLine="0"/>
        <w:jc w:val="left"/>
        <w:rPr>
          <w:i/>
        </w:rPr>
      </w:pPr>
      <w:r w:rsidRPr="001F18B8">
        <w:tab/>
      </w:r>
      <w:r w:rsidRPr="001F18B8">
        <w:rPr>
          <w:i/>
        </w:rPr>
        <w:t>Table of gases accounted for in the abatement calculations</w:t>
      </w:r>
    </w:p>
    <w:tbl>
      <w:tblPr>
        <w:tblpPr w:leftFromText="180" w:rightFromText="180" w:vertAnchor="text" w:horzAnchor="margin" w:tblpX="534" w:tblpY="2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384"/>
        <w:gridCol w:w="3402"/>
        <w:gridCol w:w="3324"/>
      </w:tblGrid>
      <w:tr w:rsidR="00F94E5E" w:rsidRPr="001F18B8" w:rsidTr="00354B36">
        <w:trPr>
          <w:cantSplit/>
          <w:trHeight w:val="222"/>
          <w:tblHeader/>
        </w:trPr>
        <w:tc>
          <w:tcPr>
            <w:tcW w:w="1384" w:type="dxa"/>
            <w:shd w:val="clear" w:color="auto" w:fill="FFFFFF" w:themeFill="background1"/>
          </w:tcPr>
          <w:p w:rsidR="00F94E5E" w:rsidRPr="001F18B8" w:rsidRDefault="00F94E5E" w:rsidP="0038723F">
            <w:pPr>
              <w:spacing w:before="120" w:after="120"/>
              <w:rPr>
                <w:i/>
              </w:rPr>
            </w:pPr>
          </w:p>
        </w:tc>
        <w:tc>
          <w:tcPr>
            <w:tcW w:w="3402" w:type="dxa"/>
            <w:shd w:val="clear" w:color="auto" w:fill="FFFFFF" w:themeFill="background1"/>
          </w:tcPr>
          <w:p w:rsidR="00F94E5E" w:rsidRPr="001F18B8" w:rsidRDefault="00F94E5E" w:rsidP="00354B36">
            <w:pPr>
              <w:spacing w:before="120" w:after="120"/>
              <w:jc w:val="center"/>
              <w:rPr>
                <w:b/>
              </w:rPr>
            </w:pPr>
            <w:r w:rsidRPr="001F18B8">
              <w:rPr>
                <w:b/>
              </w:rPr>
              <w:t>Source</w:t>
            </w:r>
          </w:p>
        </w:tc>
        <w:tc>
          <w:tcPr>
            <w:tcW w:w="3324" w:type="dxa"/>
            <w:shd w:val="clear" w:color="auto" w:fill="FFFFFF" w:themeFill="background1"/>
          </w:tcPr>
          <w:p w:rsidR="00F94E5E" w:rsidRPr="001F18B8" w:rsidRDefault="00354B36" w:rsidP="00354B36">
            <w:pPr>
              <w:spacing w:before="120" w:after="120"/>
              <w:jc w:val="center"/>
              <w:rPr>
                <w:b/>
              </w:rPr>
            </w:pPr>
            <w:r w:rsidRPr="001F18B8">
              <w:rPr>
                <w:b/>
              </w:rPr>
              <w:t>Greenhouse gas</w:t>
            </w:r>
          </w:p>
        </w:tc>
      </w:tr>
      <w:tr w:rsidR="00F94E5E" w:rsidRPr="001F18B8" w:rsidTr="007600E1">
        <w:trPr>
          <w:cantSplit/>
          <w:trHeight w:val="745"/>
        </w:trPr>
        <w:tc>
          <w:tcPr>
            <w:tcW w:w="1384" w:type="dxa"/>
            <w:shd w:val="clear" w:color="auto" w:fill="FFFFFF" w:themeFill="background1"/>
            <w:vAlign w:val="center"/>
          </w:tcPr>
          <w:p w:rsidR="00F94E5E" w:rsidRPr="001F18B8" w:rsidRDefault="00F94E5E" w:rsidP="0038723F">
            <w:pPr>
              <w:spacing w:before="120" w:after="120"/>
              <w:rPr>
                <w:b/>
              </w:rPr>
            </w:pPr>
            <w:r w:rsidRPr="001F18B8">
              <w:rPr>
                <w:b/>
              </w:rPr>
              <w:t>Baseline</w:t>
            </w:r>
          </w:p>
        </w:tc>
        <w:tc>
          <w:tcPr>
            <w:tcW w:w="3402" w:type="dxa"/>
            <w:shd w:val="clear" w:color="auto" w:fill="FFFFFF" w:themeFill="background1"/>
          </w:tcPr>
          <w:p w:rsidR="00F94E5E" w:rsidRPr="001F18B8" w:rsidRDefault="00F94E5E" w:rsidP="00354B36">
            <w:pPr>
              <w:spacing w:before="120" w:after="120"/>
              <w:rPr>
                <w:sz w:val="14"/>
                <w:szCs w:val="14"/>
              </w:rPr>
            </w:pPr>
            <w:r w:rsidRPr="001F18B8">
              <w:t xml:space="preserve">Greenhouse gas emissions from </w:t>
            </w:r>
            <w:r w:rsidR="0086012E" w:rsidRPr="001F18B8">
              <w:t>effluent</w:t>
            </w:r>
            <w:r w:rsidRPr="001F18B8">
              <w:t xml:space="preserve"> in project ponds</w:t>
            </w:r>
          </w:p>
        </w:tc>
        <w:tc>
          <w:tcPr>
            <w:tcW w:w="3324" w:type="dxa"/>
            <w:shd w:val="clear" w:color="auto" w:fill="FFFFFF" w:themeFill="background1"/>
            <w:vAlign w:val="center"/>
          </w:tcPr>
          <w:p w:rsidR="00F94E5E" w:rsidRPr="001F18B8" w:rsidRDefault="00354B36" w:rsidP="00354B36">
            <w:pPr>
              <w:spacing w:before="120" w:after="120"/>
              <w:jc w:val="center"/>
              <w:rPr>
                <w:szCs w:val="14"/>
              </w:rPr>
            </w:pPr>
            <w:r w:rsidRPr="001F18B8">
              <w:rPr>
                <w:szCs w:val="14"/>
              </w:rPr>
              <w:t>Methane (</w:t>
            </w:r>
            <w:r w:rsidR="00F94E5E" w:rsidRPr="001F18B8">
              <w:rPr>
                <w:szCs w:val="14"/>
              </w:rPr>
              <w:t>CH</w:t>
            </w:r>
            <w:r w:rsidR="00F94E5E" w:rsidRPr="001F18B8">
              <w:rPr>
                <w:szCs w:val="14"/>
                <w:vertAlign w:val="subscript"/>
              </w:rPr>
              <w:t>4</w:t>
            </w:r>
            <w:r w:rsidRPr="001F18B8">
              <w:rPr>
                <w:szCs w:val="14"/>
              </w:rPr>
              <w:t>)</w:t>
            </w:r>
          </w:p>
        </w:tc>
      </w:tr>
      <w:tr w:rsidR="00F94E5E" w:rsidRPr="001F18B8" w:rsidTr="00354B36">
        <w:trPr>
          <w:cantSplit/>
          <w:trHeight w:val="700"/>
        </w:trPr>
        <w:tc>
          <w:tcPr>
            <w:tcW w:w="1384" w:type="dxa"/>
            <w:vMerge w:val="restart"/>
            <w:tcBorders>
              <w:top w:val="single" w:sz="4" w:space="0" w:color="auto"/>
            </w:tcBorders>
            <w:shd w:val="clear" w:color="auto" w:fill="FFFFFF" w:themeFill="background1"/>
            <w:vAlign w:val="center"/>
          </w:tcPr>
          <w:p w:rsidR="00F94E5E" w:rsidRPr="001F18B8" w:rsidRDefault="00F94E5E" w:rsidP="0038723F">
            <w:pPr>
              <w:spacing w:before="120" w:after="120"/>
              <w:rPr>
                <w:b/>
              </w:rPr>
            </w:pPr>
            <w:r w:rsidRPr="001F18B8">
              <w:rPr>
                <w:b/>
              </w:rPr>
              <w:t>Project Activity</w:t>
            </w:r>
          </w:p>
        </w:tc>
        <w:tc>
          <w:tcPr>
            <w:tcW w:w="3402" w:type="dxa"/>
            <w:vMerge w:val="restart"/>
            <w:tcBorders>
              <w:top w:val="single" w:sz="4" w:space="0" w:color="auto"/>
            </w:tcBorders>
            <w:shd w:val="clear" w:color="auto" w:fill="FFFFFF" w:themeFill="background1"/>
            <w:vAlign w:val="center"/>
          </w:tcPr>
          <w:p w:rsidR="00F94E5E" w:rsidRPr="001F18B8" w:rsidRDefault="00354B36" w:rsidP="00354B36">
            <w:pPr>
              <w:spacing w:before="120" w:after="120"/>
            </w:pPr>
            <w:r w:rsidRPr="001F18B8">
              <w:t>F</w:t>
            </w:r>
            <w:r w:rsidR="00F94E5E" w:rsidRPr="001F18B8">
              <w:t>uel used for gas capture and combustion</w:t>
            </w:r>
          </w:p>
        </w:tc>
        <w:tc>
          <w:tcPr>
            <w:tcW w:w="3324" w:type="dxa"/>
            <w:tcBorders>
              <w:top w:val="single" w:sz="4" w:space="0" w:color="auto"/>
            </w:tcBorders>
            <w:shd w:val="clear" w:color="auto" w:fill="FFFFFF" w:themeFill="background1"/>
            <w:vAlign w:val="center"/>
          </w:tcPr>
          <w:p w:rsidR="00F94E5E" w:rsidRPr="001F18B8" w:rsidRDefault="00354B36" w:rsidP="00354B36">
            <w:pPr>
              <w:spacing w:before="120" w:after="120"/>
              <w:jc w:val="center"/>
              <w:rPr>
                <w:szCs w:val="14"/>
              </w:rPr>
            </w:pPr>
            <w:r w:rsidRPr="001F18B8">
              <w:rPr>
                <w:szCs w:val="14"/>
              </w:rPr>
              <w:t>Carbon dioxide (</w:t>
            </w:r>
            <w:r w:rsidR="00F94E5E" w:rsidRPr="001F18B8">
              <w:rPr>
                <w:szCs w:val="14"/>
              </w:rPr>
              <w:t>CO</w:t>
            </w:r>
            <w:r w:rsidR="00F94E5E" w:rsidRPr="001F18B8">
              <w:rPr>
                <w:szCs w:val="14"/>
                <w:vertAlign w:val="subscript"/>
              </w:rPr>
              <w:t>2</w:t>
            </w:r>
            <w:r w:rsidRPr="001F18B8">
              <w:rPr>
                <w:szCs w:val="14"/>
              </w:rPr>
              <w:t>)</w:t>
            </w:r>
          </w:p>
        </w:tc>
      </w:tr>
      <w:tr w:rsidR="00F94E5E" w:rsidRPr="001F18B8" w:rsidTr="007600E1">
        <w:trPr>
          <w:cantSplit/>
          <w:trHeight w:val="795"/>
        </w:trPr>
        <w:tc>
          <w:tcPr>
            <w:tcW w:w="1384" w:type="dxa"/>
            <w:vMerge/>
            <w:shd w:val="clear" w:color="auto" w:fill="FFFFFF" w:themeFill="background1"/>
          </w:tcPr>
          <w:p w:rsidR="00F94E5E" w:rsidRPr="001F18B8" w:rsidRDefault="00F94E5E" w:rsidP="0038723F">
            <w:pPr>
              <w:spacing w:before="120" w:after="120"/>
              <w:rPr>
                <w:i/>
              </w:rPr>
            </w:pPr>
          </w:p>
        </w:tc>
        <w:tc>
          <w:tcPr>
            <w:tcW w:w="3402" w:type="dxa"/>
            <w:vMerge/>
            <w:shd w:val="clear" w:color="auto" w:fill="FFFFFF" w:themeFill="background1"/>
          </w:tcPr>
          <w:p w:rsidR="00F94E5E" w:rsidRPr="001F18B8" w:rsidRDefault="00F94E5E" w:rsidP="00354B36">
            <w:pPr>
              <w:spacing w:before="120" w:after="120"/>
            </w:pPr>
          </w:p>
        </w:tc>
        <w:tc>
          <w:tcPr>
            <w:tcW w:w="3324" w:type="dxa"/>
            <w:shd w:val="clear" w:color="auto" w:fill="FFFFFF" w:themeFill="background1"/>
            <w:vAlign w:val="center"/>
          </w:tcPr>
          <w:p w:rsidR="00F94E5E" w:rsidRPr="001F18B8" w:rsidRDefault="00354B36" w:rsidP="00354B36">
            <w:pPr>
              <w:spacing w:before="120" w:after="120"/>
              <w:jc w:val="center"/>
              <w:rPr>
                <w:sz w:val="14"/>
                <w:szCs w:val="14"/>
              </w:rPr>
            </w:pPr>
            <w:r w:rsidRPr="001F18B8">
              <w:rPr>
                <w:szCs w:val="14"/>
              </w:rPr>
              <w:t>Methane (CH</w:t>
            </w:r>
            <w:r w:rsidRPr="001F18B8">
              <w:rPr>
                <w:szCs w:val="14"/>
                <w:vertAlign w:val="subscript"/>
              </w:rPr>
              <w:t>4</w:t>
            </w:r>
            <w:r w:rsidRPr="001F18B8">
              <w:rPr>
                <w:szCs w:val="14"/>
              </w:rPr>
              <w:t>)</w:t>
            </w:r>
          </w:p>
        </w:tc>
      </w:tr>
      <w:tr w:rsidR="00F94E5E" w:rsidRPr="001F18B8" w:rsidTr="00354B36">
        <w:trPr>
          <w:cantSplit/>
          <w:trHeight w:val="838"/>
        </w:trPr>
        <w:tc>
          <w:tcPr>
            <w:tcW w:w="1384" w:type="dxa"/>
            <w:vMerge/>
            <w:shd w:val="clear" w:color="auto" w:fill="FFFFFF" w:themeFill="background1"/>
          </w:tcPr>
          <w:p w:rsidR="00F94E5E" w:rsidRPr="001F18B8" w:rsidRDefault="00F94E5E" w:rsidP="0038723F">
            <w:pPr>
              <w:spacing w:before="120" w:after="120"/>
              <w:rPr>
                <w:i/>
              </w:rPr>
            </w:pPr>
          </w:p>
        </w:tc>
        <w:tc>
          <w:tcPr>
            <w:tcW w:w="3402" w:type="dxa"/>
            <w:vMerge/>
            <w:shd w:val="clear" w:color="auto" w:fill="FFFFFF" w:themeFill="background1"/>
          </w:tcPr>
          <w:p w:rsidR="00F94E5E" w:rsidRPr="001F18B8" w:rsidRDefault="00F94E5E" w:rsidP="00354B36">
            <w:pPr>
              <w:spacing w:before="120" w:after="120"/>
            </w:pPr>
          </w:p>
        </w:tc>
        <w:tc>
          <w:tcPr>
            <w:tcW w:w="3324" w:type="dxa"/>
            <w:shd w:val="clear" w:color="auto" w:fill="FFFFFF" w:themeFill="background1"/>
            <w:vAlign w:val="center"/>
          </w:tcPr>
          <w:p w:rsidR="00F94E5E" w:rsidRPr="001F18B8" w:rsidRDefault="00354B36" w:rsidP="00354B36">
            <w:pPr>
              <w:spacing w:before="120" w:after="120"/>
              <w:jc w:val="center"/>
            </w:pPr>
            <w:r w:rsidRPr="001F18B8">
              <w:t>Nitrous oxide (</w:t>
            </w:r>
            <w:r w:rsidR="00F94E5E" w:rsidRPr="001F18B8">
              <w:t>N</w:t>
            </w:r>
            <w:r w:rsidR="00F94E5E" w:rsidRPr="001F18B8">
              <w:rPr>
                <w:vertAlign w:val="subscript"/>
              </w:rPr>
              <w:t>2</w:t>
            </w:r>
            <w:r w:rsidR="00F94E5E" w:rsidRPr="001F18B8">
              <w:t>O</w:t>
            </w:r>
            <w:r w:rsidRPr="001F18B8">
              <w:t>)</w:t>
            </w:r>
          </w:p>
        </w:tc>
      </w:tr>
      <w:tr w:rsidR="00E65978" w:rsidRPr="001F18B8" w:rsidTr="00E65978">
        <w:trPr>
          <w:cantSplit/>
          <w:trHeight w:val="839"/>
        </w:trPr>
        <w:tc>
          <w:tcPr>
            <w:tcW w:w="1384" w:type="dxa"/>
            <w:vMerge/>
            <w:shd w:val="clear" w:color="auto" w:fill="FFFFFF" w:themeFill="background1"/>
          </w:tcPr>
          <w:p w:rsidR="00E65978" w:rsidRPr="001F18B8" w:rsidRDefault="00E65978" w:rsidP="0038723F">
            <w:pPr>
              <w:spacing w:before="120" w:after="120"/>
            </w:pPr>
          </w:p>
        </w:tc>
        <w:tc>
          <w:tcPr>
            <w:tcW w:w="3402" w:type="dxa"/>
            <w:vMerge w:val="restart"/>
            <w:tcBorders>
              <w:top w:val="single" w:sz="4" w:space="0" w:color="auto"/>
            </w:tcBorders>
            <w:shd w:val="clear" w:color="auto" w:fill="FFFFFF" w:themeFill="background1"/>
            <w:vAlign w:val="center"/>
          </w:tcPr>
          <w:p w:rsidR="00E65978" w:rsidRPr="001F18B8" w:rsidRDefault="00E65978" w:rsidP="00354B36">
            <w:pPr>
              <w:spacing w:before="120" w:after="120"/>
            </w:pPr>
            <w:r w:rsidRPr="001F18B8">
              <w:t>Gas capture and combustion via internal combustion engine</w:t>
            </w:r>
          </w:p>
        </w:tc>
        <w:tc>
          <w:tcPr>
            <w:tcW w:w="3324" w:type="dxa"/>
            <w:tcBorders>
              <w:top w:val="single" w:sz="4" w:space="0" w:color="auto"/>
            </w:tcBorders>
            <w:shd w:val="clear" w:color="auto" w:fill="FFFFFF" w:themeFill="background1"/>
            <w:vAlign w:val="center"/>
          </w:tcPr>
          <w:p w:rsidR="00E65978" w:rsidRPr="001F18B8" w:rsidRDefault="00E65978" w:rsidP="00E65978">
            <w:pPr>
              <w:spacing w:before="120" w:after="120"/>
              <w:jc w:val="center"/>
              <w:rPr>
                <w:szCs w:val="14"/>
              </w:rPr>
            </w:pPr>
            <w:r w:rsidRPr="001F18B8">
              <w:rPr>
                <w:szCs w:val="14"/>
              </w:rPr>
              <w:t>Methane (CH</w:t>
            </w:r>
            <w:r w:rsidRPr="001F18B8">
              <w:rPr>
                <w:szCs w:val="14"/>
                <w:vertAlign w:val="subscript"/>
              </w:rPr>
              <w:t>4</w:t>
            </w:r>
            <w:r w:rsidRPr="001F18B8">
              <w:rPr>
                <w:szCs w:val="14"/>
              </w:rPr>
              <w:t>)</w:t>
            </w:r>
          </w:p>
        </w:tc>
      </w:tr>
      <w:tr w:rsidR="00F94E5E" w:rsidRPr="001F18B8" w:rsidTr="00354B36">
        <w:trPr>
          <w:cantSplit/>
          <w:trHeight w:val="860"/>
        </w:trPr>
        <w:tc>
          <w:tcPr>
            <w:tcW w:w="1384" w:type="dxa"/>
            <w:vMerge/>
            <w:shd w:val="clear" w:color="auto" w:fill="FFFFFF" w:themeFill="background1"/>
          </w:tcPr>
          <w:p w:rsidR="00F94E5E" w:rsidRPr="001F18B8" w:rsidRDefault="00F94E5E" w:rsidP="0038723F">
            <w:pPr>
              <w:spacing w:before="120" w:after="120"/>
            </w:pPr>
          </w:p>
        </w:tc>
        <w:tc>
          <w:tcPr>
            <w:tcW w:w="3402" w:type="dxa"/>
            <w:vMerge/>
            <w:shd w:val="clear" w:color="auto" w:fill="FFFFFF" w:themeFill="background1"/>
            <w:vAlign w:val="center"/>
          </w:tcPr>
          <w:p w:rsidR="00F94E5E" w:rsidRPr="001F18B8" w:rsidRDefault="00F94E5E" w:rsidP="00354B36">
            <w:pPr>
              <w:spacing w:before="120" w:after="120"/>
            </w:pPr>
          </w:p>
        </w:tc>
        <w:tc>
          <w:tcPr>
            <w:tcW w:w="3324" w:type="dxa"/>
            <w:tcBorders>
              <w:top w:val="single" w:sz="4" w:space="0" w:color="auto"/>
              <w:bottom w:val="single" w:sz="4" w:space="0" w:color="auto"/>
            </w:tcBorders>
            <w:shd w:val="clear" w:color="auto" w:fill="FFFFFF" w:themeFill="background1"/>
            <w:vAlign w:val="center"/>
          </w:tcPr>
          <w:p w:rsidR="00F94E5E" w:rsidRPr="001F18B8" w:rsidRDefault="00354B36" w:rsidP="00354B36">
            <w:pPr>
              <w:spacing w:before="120" w:after="120"/>
              <w:jc w:val="center"/>
              <w:rPr>
                <w:szCs w:val="14"/>
              </w:rPr>
            </w:pPr>
            <w:r w:rsidRPr="001F18B8">
              <w:t>Nitrous oxide (N</w:t>
            </w:r>
            <w:r w:rsidRPr="001F18B8">
              <w:rPr>
                <w:vertAlign w:val="subscript"/>
              </w:rPr>
              <w:t>2</w:t>
            </w:r>
            <w:r w:rsidRPr="001F18B8">
              <w:t>O)</w:t>
            </w:r>
          </w:p>
        </w:tc>
      </w:tr>
      <w:tr w:rsidR="00F94E5E" w:rsidRPr="001F18B8" w:rsidTr="00354B36">
        <w:trPr>
          <w:cantSplit/>
          <w:trHeight w:val="825"/>
        </w:trPr>
        <w:tc>
          <w:tcPr>
            <w:tcW w:w="1384" w:type="dxa"/>
            <w:vMerge/>
            <w:shd w:val="clear" w:color="auto" w:fill="FFFFFF" w:themeFill="background1"/>
          </w:tcPr>
          <w:p w:rsidR="00F94E5E" w:rsidRPr="001F18B8" w:rsidRDefault="00F94E5E" w:rsidP="0038723F">
            <w:pPr>
              <w:spacing w:before="120" w:after="120"/>
            </w:pPr>
          </w:p>
        </w:tc>
        <w:tc>
          <w:tcPr>
            <w:tcW w:w="3402" w:type="dxa"/>
            <w:vMerge w:val="restart"/>
            <w:shd w:val="clear" w:color="auto" w:fill="FFFFFF" w:themeFill="background1"/>
            <w:vAlign w:val="center"/>
          </w:tcPr>
          <w:p w:rsidR="00F94E5E" w:rsidRPr="001F18B8" w:rsidRDefault="00F94E5E" w:rsidP="00354B36">
            <w:pPr>
              <w:spacing w:before="120" w:after="120"/>
            </w:pPr>
            <w:r w:rsidRPr="001F18B8">
              <w:t xml:space="preserve">Gas capture and combustion </w:t>
            </w:r>
            <w:r w:rsidR="00354B36" w:rsidRPr="001F18B8">
              <w:t xml:space="preserve">via </w:t>
            </w:r>
            <w:r w:rsidRPr="001F18B8">
              <w:t>gas boiler use to heat water or generate steam</w:t>
            </w:r>
          </w:p>
        </w:tc>
        <w:tc>
          <w:tcPr>
            <w:tcW w:w="3324" w:type="dxa"/>
            <w:tcBorders>
              <w:top w:val="single" w:sz="4" w:space="0" w:color="auto"/>
            </w:tcBorders>
            <w:shd w:val="clear" w:color="auto" w:fill="FFFFFF" w:themeFill="background1"/>
            <w:vAlign w:val="center"/>
          </w:tcPr>
          <w:p w:rsidR="00F94E5E" w:rsidRPr="001F18B8" w:rsidRDefault="00354B36" w:rsidP="00354B36">
            <w:pPr>
              <w:spacing w:before="120" w:after="120"/>
              <w:jc w:val="center"/>
              <w:rPr>
                <w:szCs w:val="14"/>
                <w:vertAlign w:val="subscript"/>
              </w:rPr>
            </w:pPr>
            <w:r w:rsidRPr="001F18B8">
              <w:rPr>
                <w:szCs w:val="14"/>
              </w:rPr>
              <w:t>Methane (CH</w:t>
            </w:r>
            <w:r w:rsidRPr="001F18B8">
              <w:rPr>
                <w:szCs w:val="14"/>
                <w:vertAlign w:val="subscript"/>
              </w:rPr>
              <w:t>4</w:t>
            </w:r>
            <w:r w:rsidRPr="001F18B8">
              <w:rPr>
                <w:szCs w:val="14"/>
              </w:rPr>
              <w:t>)</w:t>
            </w:r>
          </w:p>
        </w:tc>
      </w:tr>
      <w:tr w:rsidR="00F94E5E" w:rsidRPr="001F18B8" w:rsidTr="00354B36">
        <w:trPr>
          <w:cantSplit/>
          <w:trHeight w:val="837"/>
        </w:trPr>
        <w:tc>
          <w:tcPr>
            <w:tcW w:w="1384" w:type="dxa"/>
            <w:vMerge/>
            <w:shd w:val="clear" w:color="auto" w:fill="FFFFFF" w:themeFill="background1"/>
          </w:tcPr>
          <w:p w:rsidR="00F94E5E" w:rsidRPr="001F18B8" w:rsidRDefault="00F94E5E" w:rsidP="0038723F">
            <w:pPr>
              <w:spacing w:before="120" w:after="120"/>
            </w:pPr>
          </w:p>
        </w:tc>
        <w:tc>
          <w:tcPr>
            <w:tcW w:w="3402" w:type="dxa"/>
            <w:vMerge/>
            <w:shd w:val="clear" w:color="auto" w:fill="FFFFFF" w:themeFill="background1"/>
            <w:vAlign w:val="center"/>
          </w:tcPr>
          <w:p w:rsidR="00F94E5E" w:rsidRPr="001F18B8" w:rsidRDefault="00F94E5E" w:rsidP="00354B36">
            <w:pPr>
              <w:spacing w:before="120" w:after="120"/>
            </w:pPr>
          </w:p>
        </w:tc>
        <w:tc>
          <w:tcPr>
            <w:tcW w:w="3324" w:type="dxa"/>
            <w:tcBorders>
              <w:top w:val="single" w:sz="4" w:space="0" w:color="auto"/>
              <w:bottom w:val="single" w:sz="4" w:space="0" w:color="auto"/>
            </w:tcBorders>
            <w:shd w:val="clear" w:color="auto" w:fill="FFFFFF" w:themeFill="background1"/>
            <w:vAlign w:val="center"/>
          </w:tcPr>
          <w:p w:rsidR="00F94E5E" w:rsidRPr="001F18B8" w:rsidRDefault="00354B36" w:rsidP="00354B36">
            <w:pPr>
              <w:spacing w:before="120" w:after="120"/>
              <w:jc w:val="center"/>
              <w:rPr>
                <w:szCs w:val="14"/>
              </w:rPr>
            </w:pPr>
            <w:r w:rsidRPr="001F18B8">
              <w:t>Nitrous oxide (N</w:t>
            </w:r>
            <w:r w:rsidRPr="001F18B8">
              <w:rPr>
                <w:vertAlign w:val="subscript"/>
              </w:rPr>
              <w:t>2</w:t>
            </w:r>
            <w:r w:rsidRPr="001F18B8">
              <w:t>O)</w:t>
            </w:r>
          </w:p>
        </w:tc>
      </w:tr>
      <w:tr w:rsidR="00E65978" w:rsidRPr="001F18B8" w:rsidTr="00E65978">
        <w:trPr>
          <w:cantSplit/>
          <w:trHeight w:val="690"/>
        </w:trPr>
        <w:tc>
          <w:tcPr>
            <w:tcW w:w="1384" w:type="dxa"/>
            <w:vMerge/>
            <w:shd w:val="clear" w:color="auto" w:fill="FFFFFF" w:themeFill="background1"/>
          </w:tcPr>
          <w:p w:rsidR="00E65978" w:rsidRPr="001F18B8" w:rsidRDefault="00E65978" w:rsidP="0038723F">
            <w:pPr>
              <w:spacing w:before="120" w:after="120"/>
            </w:pPr>
          </w:p>
        </w:tc>
        <w:tc>
          <w:tcPr>
            <w:tcW w:w="3402" w:type="dxa"/>
            <w:vMerge w:val="restart"/>
            <w:tcBorders>
              <w:top w:val="single" w:sz="4" w:space="0" w:color="auto"/>
            </w:tcBorders>
            <w:shd w:val="clear" w:color="auto" w:fill="FFFFFF" w:themeFill="background1"/>
          </w:tcPr>
          <w:p w:rsidR="00E65978" w:rsidRPr="001F18B8" w:rsidRDefault="00E65978" w:rsidP="00354B36">
            <w:pPr>
              <w:spacing w:before="120" w:after="120"/>
            </w:pPr>
            <w:r w:rsidRPr="001F18B8">
              <w:t>Gas capture and combustion via flaring</w:t>
            </w:r>
          </w:p>
        </w:tc>
        <w:tc>
          <w:tcPr>
            <w:tcW w:w="3324" w:type="dxa"/>
            <w:tcBorders>
              <w:top w:val="single" w:sz="4" w:space="0" w:color="auto"/>
            </w:tcBorders>
            <w:shd w:val="clear" w:color="auto" w:fill="FFFFFF" w:themeFill="background1"/>
            <w:vAlign w:val="center"/>
          </w:tcPr>
          <w:p w:rsidR="00E65978" w:rsidRPr="001F18B8" w:rsidRDefault="00E65978" w:rsidP="00E65978">
            <w:pPr>
              <w:spacing w:before="120" w:after="120"/>
              <w:jc w:val="center"/>
              <w:rPr>
                <w:szCs w:val="14"/>
              </w:rPr>
            </w:pPr>
            <w:r w:rsidRPr="001F18B8">
              <w:rPr>
                <w:szCs w:val="14"/>
              </w:rPr>
              <w:t>Methane (CH</w:t>
            </w:r>
            <w:r w:rsidRPr="001F18B8">
              <w:rPr>
                <w:szCs w:val="14"/>
                <w:vertAlign w:val="subscript"/>
              </w:rPr>
              <w:t>4</w:t>
            </w:r>
            <w:r w:rsidRPr="001F18B8">
              <w:rPr>
                <w:szCs w:val="14"/>
              </w:rPr>
              <w:t>)</w:t>
            </w:r>
          </w:p>
        </w:tc>
      </w:tr>
      <w:tr w:rsidR="00F94E5E" w:rsidRPr="001F18B8" w:rsidTr="00354B36">
        <w:trPr>
          <w:cantSplit/>
          <w:trHeight w:val="685"/>
        </w:trPr>
        <w:tc>
          <w:tcPr>
            <w:tcW w:w="1384" w:type="dxa"/>
            <w:vMerge/>
            <w:shd w:val="clear" w:color="auto" w:fill="FFFFFF" w:themeFill="background1"/>
          </w:tcPr>
          <w:p w:rsidR="00F94E5E" w:rsidRPr="001F18B8" w:rsidRDefault="00F94E5E" w:rsidP="0038723F">
            <w:pPr>
              <w:spacing w:before="120" w:after="120"/>
            </w:pPr>
          </w:p>
        </w:tc>
        <w:tc>
          <w:tcPr>
            <w:tcW w:w="3402" w:type="dxa"/>
            <w:vMerge/>
            <w:shd w:val="clear" w:color="auto" w:fill="FFFFFF" w:themeFill="background1"/>
            <w:vAlign w:val="center"/>
          </w:tcPr>
          <w:p w:rsidR="00F94E5E" w:rsidRPr="001F18B8" w:rsidRDefault="00F94E5E" w:rsidP="0038723F">
            <w:pPr>
              <w:spacing w:before="120" w:after="120"/>
            </w:pPr>
          </w:p>
        </w:tc>
        <w:tc>
          <w:tcPr>
            <w:tcW w:w="3324" w:type="dxa"/>
            <w:tcBorders>
              <w:top w:val="single" w:sz="4" w:space="0" w:color="auto"/>
              <w:bottom w:val="single" w:sz="4" w:space="0" w:color="auto"/>
            </w:tcBorders>
            <w:shd w:val="clear" w:color="auto" w:fill="FFFFFF" w:themeFill="background1"/>
            <w:vAlign w:val="center"/>
          </w:tcPr>
          <w:p w:rsidR="00F94E5E" w:rsidRPr="001F18B8" w:rsidRDefault="00354B36" w:rsidP="00354B36">
            <w:pPr>
              <w:spacing w:before="120" w:after="120"/>
              <w:jc w:val="center"/>
            </w:pPr>
            <w:r w:rsidRPr="001F18B8">
              <w:t>Nitrous oxide (N</w:t>
            </w:r>
            <w:r w:rsidRPr="001F18B8">
              <w:rPr>
                <w:vertAlign w:val="subscript"/>
              </w:rPr>
              <w:t>2</w:t>
            </w:r>
            <w:r w:rsidRPr="001F18B8">
              <w:t>O)</w:t>
            </w:r>
          </w:p>
        </w:tc>
      </w:tr>
    </w:tbl>
    <w:p w:rsidR="00821DEB" w:rsidRPr="001F18B8" w:rsidRDefault="00821DEB" w:rsidP="0038723F">
      <w:pPr>
        <w:pStyle w:val="R2"/>
        <w:spacing w:before="120" w:after="120"/>
        <w:ind w:left="0" w:firstLine="0"/>
        <w:sectPr w:rsidR="00821DEB" w:rsidRPr="001F18B8" w:rsidSect="00821DEB">
          <w:pgSz w:w="11907" w:h="16839" w:code="9"/>
          <w:pgMar w:top="1418" w:right="1418" w:bottom="1418" w:left="1418" w:header="709" w:footer="709" w:gutter="0"/>
          <w:cols w:space="708"/>
          <w:docGrid w:linePitch="360"/>
        </w:sectPr>
      </w:pPr>
    </w:p>
    <w:p w:rsidR="00821DEB" w:rsidRPr="001F18B8" w:rsidRDefault="00821DEB" w:rsidP="0038723F">
      <w:pPr>
        <w:pStyle w:val="R2"/>
        <w:spacing w:before="120" w:after="120"/>
        <w:ind w:left="0" w:firstLine="0"/>
        <w:sectPr w:rsidR="00821DEB" w:rsidRPr="001F18B8" w:rsidSect="00EC20C0">
          <w:type w:val="continuous"/>
          <w:pgSz w:w="11907" w:h="16839" w:code="9"/>
          <w:pgMar w:top="1418" w:right="1418" w:bottom="1418" w:left="1418" w:header="709" w:footer="709" w:gutter="0"/>
          <w:cols w:space="708"/>
          <w:docGrid w:linePitch="360"/>
        </w:sectPr>
      </w:pPr>
    </w:p>
    <w:p w:rsidR="00F94E5E" w:rsidRPr="001F18B8" w:rsidRDefault="00F94E5E" w:rsidP="0038723F">
      <w:pPr>
        <w:pStyle w:val="R2"/>
        <w:spacing w:before="120" w:after="120"/>
        <w:ind w:left="0" w:firstLine="0"/>
      </w:pPr>
    </w:p>
    <w:p w:rsidR="00E65978" w:rsidRPr="001F18B8" w:rsidRDefault="00E65978" w:rsidP="0038723F">
      <w:pPr>
        <w:pStyle w:val="R2"/>
        <w:spacing w:before="120" w:after="120"/>
        <w:ind w:left="0" w:firstLine="0"/>
      </w:pPr>
    </w:p>
    <w:p w:rsidR="00821DEB" w:rsidRPr="001F18B8" w:rsidRDefault="00821DEB" w:rsidP="0038723F">
      <w:pPr>
        <w:pStyle w:val="R2"/>
        <w:spacing w:before="120" w:after="120"/>
        <w:ind w:left="0" w:firstLine="0"/>
      </w:pPr>
    </w:p>
    <w:p w:rsidR="00EC24FD" w:rsidRPr="001F18B8" w:rsidRDefault="00EC24FD" w:rsidP="0038723F">
      <w:pPr>
        <w:pStyle w:val="R2"/>
        <w:spacing w:before="120" w:after="120"/>
        <w:ind w:left="0" w:firstLine="0"/>
        <w:sectPr w:rsidR="00EC24FD" w:rsidRPr="001F18B8" w:rsidSect="00EC20C0">
          <w:type w:val="continuous"/>
          <w:pgSz w:w="11907" w:h="16839" w:code="9"/>
          <w:pgMar w:top="1418" w:right="1418" w:bottom="1418" w:left="1418" w:header="709" w:footer="709" w:gutter="0"/>
          <w:cols w:space="708"/>
          <w:docGrid w:linePitch="360"/>
        </w:sectPr>
      </w:pPr>
    </w:p>
    <w:p w:rsidR="00F94E5E" w:rsidRPr="00B13ADD" w:rsidRDefault="00F94E5E" w:rsidP="00DB5B9C">
      <w:pPr>
        <w:pStyle w:val="R2"/>
        <w:numPr>
          <w:ilvl w:val="1"/>
          <w:numId w:val="40"/>
        </w:numPr>
        <w:tabs>
          <w:tab w:val="clear" w:pos="794"/>
          <w:tab w:val="right" w:pos="567"/>
        </w:tabs>
        <w:spacing w:before="120" w:after="120" w:line="240" w:lineRule="auto"/>
        <w:jc w:val="left"/>
      </w:pPr>
      <w:r w:rsidRPr="001F18B8">
        <w:rPr>
          <w:b/>
        </w:rPr>
        <w:t>Calculati</w:t>
      </w:r>
      <w:r w:rsidR="00310EC6" w:rsidRPr="001F18B8">
        <w:rPr>
          <w:b/>
        </w:rPr>
        <w:t xml:space="preserve">ng the baseline for the </w:t>
      </w:r>
      <w:r w:rsidRPr="001F18B8">
        <w:rPr>
          <w:b/>
        </w:rPr>
        <w:t>project</w:t>
      </w:r>
    </w:p>
    <w:p w:rsidR="00F94E5E" w:rsidRPr="001F18B8" w:rsidRDefault="00F94E5E" w:rsidP="00B0252C">
      <w:pPr>
        <w:pStyle w:val="R2"/>
        <w:numPr>
          <w:ilvl w:val="0"/>
          <w:numId w:val="12"/>
        </w:numPr>
        <w:spacing w:before="120" w:after="120" w:line="240" w:lineRule="auto"/>
        <w:ind w:left="1115"/>
        <w:jc w:val="left"/>
      </w:pPr>
      <w:r w:rsidRPr="001F18B8">
        <w:t>For paragraph 106 (4) (f) of the Act, the baseline for a project is the</w:t>
      </w:r>
      <w:r w:rsidR="00117BC0" w:rsidRPr="001F18B8">
        <w:t xml:space="preserve"> total amount of</w:t>
      </w:r>
      <w:r w:rsidRPr="001F18B8">
        <w:t xml:space="preserve"> methane that would have been generated and released from </w:t>
      </w:r>
      <w:r w:rsidR="00117BC0" w:rsidRPr="001F18B8">
        <w:t xml:space="preserve">all </w:t>
      </w:r>
      <w:r w:rsidRPr="001F18B8">
        <w:t>pond</w:t>
      </w:r>
      <w:r w:rsidR="00117BC0" w:rsidRPr="001F18B8">
        <w:t>s</w:t>
      </w:r>
      <w:r w:rsidRPr="001F18B8">
        <w:t xml:space="preserve"> </w:t>
      </w:r>
      <w:r w:rsidR="00117BC0" w:rsidRPr="001F18B8">
        <w:t xml:space="preserve">used </w:t>
      </w:r>
      <w:r w:rsidRPr="001F18B8">
        <w:t>in the project, for each year of the project, in the absence of the abatement activity</w:t>
      </w:r>
      <w:r w:rsidR="00117BC0" w:rsidRPr="001F18B8">
        <w:t xml:space="preserve">, </w:t>
      </w:r>
      <w:r w:rsidR="00EC6220">
        <w:t>including</w:t>
      </w:r>
      <w:r w:rsidR="00117BC0" w:rsidRPr="001F18B8">
        <w:t xml:space="preserve"> that the ponds were uncovered</w:t>
      </w:r>
      <w:r w:rsidRPr="001F18B8">
        <w:t>.</w:t>
      </w:r>
    </w:p>
    <w:p w:rsidR="009C22E9" w:rsidRPr="001F18B8" w:rsidRDefault="00E20CD3" w:rsidP="00B0252C">
      <w:pPr>
        <w:pStyle w:val="R2"/>
        <w:numPr>
          <w:ilvl w:val="0"/>
          <w:numId w:val="12"/>
        </w:numPr>
        <w:spacing w:before="120" w:after="120" w:line="240" w:lineRule="auto"/>
        <w:ind w:left="1115"/>
        <w:jc w:val="left"/>
      </w:pPr>
      <w:r w:rsidRPr="001F18B8">
        <w:t xml:space="preserve">The </w:t>
      </w:r>
      <w:r w:rsidR="00F94E5E" w:rsidRPr="001F18B8">
        <w:t xml:space="preserve">baseline must be calculated based on the amount of </w:t>
      </w:r>
      <w:r w:rsidR="00821DEB" w:rsidRPr="001F18B8">
        <w:t>v</w:t>
      </w:r>
      <w:r w:rsidR="00F94E5E" w:rsidRPr="001F18B8">
        <w:t xml:space="preserve">olatile </w:t>
      </w:r>
      <w:r w:rsidR="00821DEB" w:rsidRPr="001F18B8">
        <w:t>solids</w:t>
      </w:r>
      <w:r w:rsidR="00F94E5E" w:rsidRPr="001F18B8">
        <w:t xml:space="preserve"> in the effluent stream deposited into each pond </w:t>
      </w:r>
      <w:r w:rsidRPr="001F18B8">
        <w:t>used</w:t>
      </w:r>
      <w:r w:rsidR="00BF53E9" w:rsidRPr="001F18B8">
        <w:t xml:space="preserve"> in the project, which is calculated in accordance </w:t>
      </w:r>
      <w:r w:rsidRPr="001F18B8">
        <w:t>with</w:t>
      </w:r>
      <w:r w:rsidR="00F94E5E" w:rsidRPr="001F18B8">
        <w:t xml:space="preserve"> </w:t>
      </w:r>
      <w:r w:rsidR="00BF53E9" w:rsidRPr="001F18B8">
        <w:t>Division 3.2</w:t>
      </w:r>
      <w:r w:rsidR="00F94E5E" w:rsidRPr="001F18B8">
        <w:t>.</w:t>
      </w:r>
    </w:p>
    <w:p w:rsidR="00BF53E9" w:rsidRPr="001F18B8" w:rsidRDefault="00BF53E9">
      <w:pPr>
        <w:spacing w:after="200" w:line="276" w:lineRule="auto"/>
        <w:rPr>
          <w:b/>
          <w:noProof/>
        </w:rPr>
      </w:pPr>
      <w:r w:rsidRPr="001F18B8">
        <w:rPr>
          <w:b/>
          <w:noProof/>
        </w:rPr>
        <w:br w:type="page"/>
      </w:r>
    </w:p>
    <w:p w:rsidR="00F94E5E" w:rsidRPr="001F18B8" w:rsidRDefault="00F94E5E" w:rsidP="0038723F">
      <w:pPr>
        <w:spacing w:before="120" w:after="120"/>
        <w:rPr>
          <w:b/>
          <w:noProof/>
        </w:rPr>
      </w:pPr>
      <w:r w:rsidRPr="001F18B8">
        <w:rPr>
          <w:b/>
          <w:noProof/>
        </w:rPr>
        <w:t>Division 3.2</w:t>
      </w:r>
      <w:r w:rsidRPr="001F18B8">
        <w:rPr>
          <w:rFonts w:eastAsiaTheme="minorEastAsia"/>
          <w:b/>
          <w:noProof/>
        </w:rPr>
        <w:tab/>
      </w:r>
      <w:r w:rsidR="00EC24FD" w:rsidRPr="001F18B8">
        <w:rPr>
          <w:rFonts w:eastAsiaTheme="minorEastAsia"/>
          <w:b/>
          <w:noProof/>
        </w:rPr>
        <w:tab/>
      </w:r>
      <w:r w:rsidRPr="001F18B8">
        <w:rPr>
          <w:b/>
          <w:noProof/>
        </w:rPr>
        <w:t>Calculations</w:t>
      </w:r>
    </w:p>
    <w:p w:rsidR="00D40EA1" w:rsidRPr="001F18B8" w:rsidRDefault="00D40EA1" w:rsidP="0038723F">
      <w:pPr>
        <w:spacing w:before="120" w:after="120"/>
        <w:rPr>
          <w:b/>
          <w:noProof/>
        </w:rPr>
      </w:pPr>
    </w:p>
    <w:p w:rsidR="00F94E5E" w:rsidRPr="001F18B8" w:rsidRDefault="00F94E5E" w:rsidP="0038723F">
      <w:pPr>
        <w:spacing w:before="120" w:after="120"/>
        <w:rPr>
          <w:b/>
        </w:rPr>
      </w:pPr>
      <w:r w:rsidRPr="001F18B8">
        <w:rPr>
          <w:b/>
          <w:noProof/>
        </w:rPr>
        <w:t>Subdivision 3.2.1</w:t>
      </w:r>
      <w:r w:rsidRPr="001F18B8">
        <w:rPr>
          <w:b/>
          <w:noProof/>
        </w:rPr>
        <w:tab/>
        <w:t>Calculating baseline emissions (</w:t>
      </w:r>
      <w:r w:rsidRPr="001F18B8">
        <w:rPr>
          <w:b/>
        </w:rPr>
        <w:t>E</w:t>
      </w:r>
      <w:r w:rsidRPr="001F18B8">
        <w:rPr>
          <w:b/>
          <w:vertAlign w:val="subscript"/>
        </w:rPr>
        <w:t>b</w:t>
      </w:r>
      <w:r w:rsidRPr="001F18B8">
        <w:rPr>
          <w:b/>
        </w:rPr>
        <w:t>)</w:t>
      </w:r>
    </w:p>
    <w:p w:rsidR="00C60CE7" w:rsidRPr="001F18B8" w:rsidRDefault="00C60CE7" w:rsidP="0038723F">
      <w:pPr>
        <w:spacing w:before="120" w:after="120"/>
        <w:rPr>
          <w:b/>
          <w:i/>
        </w:rPr>
      </w:pPr>
    </w:p>
    <w:p w:rsidR="00F94E5E" w:rsidRPr="001F18B8" w:rsidRDefault="00F94E5E" w:rsidP="00DB5B9C">
      <w:pPr>
        <w:pStyle w:val="R2"/>
        <w:numPr>
          <w:ilvl w:val="1"/>
          <w:numId w:val="40"/>
        </w:numPr>
        <w:tabs>
          <w:tab w:val="clear" w:pos="794"/>
          <w:tab w:val="right" w:pos="567"/>
        </w:tabs>
        <w:spacing w:before="120" w:after="120" w:line="240" w:lineRule="auto"/>
        <w:ind w:left="567" w:hanging="567"/>
        <w:jc w:val="left"/>
        <w:rPr>
          <w:b/>
        </w:rPr>
      </w:pPr>
      <w:r w:rsidRPr="001F18B8">
        <w:rPr>
          <w:b/>
        </w:rPr>
        <w:t>Calculating the baseline methane emissions</w:t>
      </w:r>
    </w:p>
    <w:p w:rsidR="00BF53E9" w:rsidRPr="001F18B8" w:rsidRDefault="00BF53E9" w:rsidP="00DB5B9C">
      <w:pPr>
        <w:pStyle w:val="R1"/>
        <w:numPr>
          <w:ilvl w:val="0"/>
          <w:numId w:val="39"/>
        </w:numPr>
        <w:spacing w:after="120" w:line="240" w:lineRule="auto"/>
        <w:jc w:val="left"/>
      </w:pPr>
      <w:r w:rsidRPr="001F18B8">
        <w:t>The baseline for the project is calculated as follows:</w:t>
      </w:r>
    </w:p>
    <w:p w:rsidR="00BF53E9" w:rsidRPr="001F18B8" w:rsidRDefault="00BF53E9" w:rsidP="00BF53E9">
      <w:pPr>
        <w:pStyle w:val="R2"/>
        <w:tabs>
          <w:tab w:val="clear" w:pos="794"/>
          <w:tab w:val="right" w:pos="567"/>
        </w:tabs>
        <w:spacing w:before="120" w:after="120" w:line="240" w:lineRule="auto"/>
        <w:ind w:left="0" w:firstLine="0"/>
        <w:jc w:val="left"/>
        <w:rPr>
          <w: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2381"/>
      </w:tblGrid>
      <w:tr w:rsidR="00F94E5E" w:rsidRPr="001F18B8" w:rsidTr="00BF53E9">
        <w:trPr>
          <w:trHeight w:val="493"/>
        </w:trPr>
        <w:tc>
          <w:tcPr>
            <w:tcW w:w="5132" w:type="dxa"/>
            <w:vAlign w:val="center"/>
          </w:tcPr>
          <w:p w:rsidR="00F94E5E" w:rsidRPr="00B13ADD" w:rsidRDefault="00C03222" w:rsidP="0038723F">
            <w:pPr>
              <w:spacing w:before="120" w:after="120"/>
              <w:jc w:val="center"/>
            </w:pPr>
            <m:oMathPara>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b</m:t>
                    </m:r>
                  </m:sub>
                </m:sSub>
                <m:r>
                  <m:rPr>
                    <m:sty m:val="p"/>
                  </m:rPr>
                  <w:rPr>
                    <w:rFonts w:ascii="Cambria Math" w:hAnsi="Cambria Math"/>
                  </w:rPr>
                  <m:t>=γ</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b</m:t>
                    </m:r>
                  </m:sub>
                </m:sSub>
              </m:oMath>
            </m:oMathPara>
          </w:p>
        </w:tc>
        <w:tc>
          <w:tcPr>
            <w:tcW w:w="2381" w:type="dxa"/>
            <w:vAlign w:val="center"/>
          </w:tcPr>
          <w:p w:rsidR="00F94E5E" w:rsidRPr="001F18B8" w:rsidRDefault="00F94E5E" w:rsidP="0038723F">
            <w:pPr>
              <w:spacing w:before="120" w:after="120"/>
              <w:jc w:val="center"/>
            </w:pPr>
            <w:r w:rsidRPr="001F18B8">
              <w:t>Equation 1.1</w:t>
            </w:r>
          </w:p>
        </w:tc>
      </w:tr>
    </w:tbl>
    <w:p w:rsidR="00F94E5E" w:rsidRPr="001F18B8" w:rsidRDefault="00F94E5E" w:rsidP="007B3AA2">
      <w:pPr>
        <w:spacing w:before="120" w:after="120"/>
        <w:ind w:firstLine="720"/>
      </w:pPr>
      <w:r w:rsidRPr="001F18B8">
        <w:t xml:space="preserve">Where: </w:t>
      </w:r>
    </w:p>
    <w:p w:rsidR="00F94E5E" w:rsidRPr="001F18B8" w:rsidRDefault="00F94E5E" w:rsidP="00731C2F">
      <w:pPr>
        <w:spacing w:before="120" w:after="120"/>
      </w:pPr>
    </w:p>
    <w:p w:rsidR="00F94E5E" w:rsidRPr="001F18B8" w:rsidRDefault="00F94E5E" w:rsidP="00731C2F">
      <w:pPr>
        <w:spacing w:before="120" w:after="120"/>
        <w:ind w:left="2160" w:hanging="1440"/>
      </w:pPr>
      <w:r w:rsidRPr="001F18B8">
        <w:t>E</w:t>
      </w:r>
      <w:r w:rsidRPr="001F18B8">
        <w:rPr>
          <w:vertAlign w:val="subscript"/>
        </w:rPr>
        <w:t>b</w:t>
      </w:r>
      <w:r w:rsidRPr="001F18B8">
        <w:rPr>
          <w:b/>
        </w:rPr>
        <w:t xml:space="preserve"> </w:t>
      </w:r>
      <w:r w:rsidRPr="001F18B8">
        <w:t xml:space="preserve">= </w:t>
      </w:r>
      <w:r w:rsidRPr="001F18B8">
        <w:tab/>
      </w:r>
      <w:r w:rsidR="005C3C7F" w:rsidRPr="001F18B8">
        <w:t xml:space="preserve">total </w:t>
      </w:r>
      <w:r w:rsidRPr="001F18B8">
        <w:t xml:space="preserve">methane emissions </w:t>
      </w:r>
      <w:r w:rsidR="008F1459" w:rsidRPr="001F18B8">
        <w:t>that would have occurred</w:t>
      </w:r>
      <w:r w:rsidR="00874729" w:rsidRPr="001F18B8">
        <w:t xml:space="preserve"> </w:t>
      </w:r>
      <w:r w:rsidRPr="001F18B8">
        <w:t xml:space="preserve">from the operation of </w:t>
      </w:r>
      <w:r w:rsidR="008F1459" w:rsidRPr="001F18B8">
        <w:t>all of the</w:t>
      </w:r>
      <w:r w:rsidRPr="001F18B8">
        <w:t xml:space="preserve"> ponds </w:t>
      </w:r>
      <w:r w:rsidR="008F1459" w:rsidRPr="001F18B8">
        <w:t>used in the project</w:t>
      </w:r>
      <w:r w:rsidRPr="001F18B8">
        <w:t>,</w:t>
      </w:r>
      <w:r w:rsidR="008F1459" w:rsidRPr="001F18B8">
        <w:t xml:space="preserve"> as if the project did not occur, including that the ponds were uncovered</w:t>
      </w:r>
      <w:r w:rsidR="00BF53E9" w:rsidRPr="001F18B8">
        <w:t xml:space="preserve">, </w:t>
      </w:r>
      <w:r w:rsidRPr="001F18B8">
        <w:t>in tonnes of CO</w:t>
      </w:r>
      <w:r w:rsidRPr="001F18B8">
        <w:rPr>
          <w:vertAlign w:val="subscript"/>
        </w:rPr>
        <w:t>2</w:t>
      </w:r>
      <w:r w:rsidRPr="001F18B8">
        <w:t>-e.</w:t>
      </w:r>
    </w:p>
    <w:p w:rsidR="00F94E5E" w:rsidRPr="001F18B8" w:rsidRDefault="00E20CD3" w:rsidP="00731C2F">
      <w:pPr>
        <w:spacing w:before="120" w:after="120"/>
        <w:ind w:left="2160" w:hanging="1440"/>
      </w:pPr>
      <m:oMath>
        <m:r>
          <m:rPr>
            <m:sty m:val="p"/>
          </m:rPr>
          <w:rPr>
            <w:rFonts w:ascii="Cambria Math" w:hAnsi="Cambria Math"/>
          </w:rPr>
          <m:t>γ</m:t>
        </m:r>
      </m:oMath>
      <w:r w:rsidR="00F94E5E" w:rsidRPr="001F18B8">
        <w:t xml:space="preserve"> =  </w:t>
      </w:r>
      <w:r w:rsidR="00F94E5E" w:rsidRPr="001F18B8">
        <w:tab/>
        <w:t>the factor 6.784 x 10</w:t>
      </w:r>
      <w:r w:rsidR="00F94E5E" w:rsidRPr="001F18B8">
        <w:rPr>
          <w:vertAlign w:val="superscript"/>
        </w:rPr>
        <w:t>-4</w:t>
      </w:r>
      <w:r w:rsidR="00F94E5E" w:rsidRPr="001F18B8">
        <w:t xml:space="preserve"> x </w:t>
      </w:r>
      <m:oMath>
        <m:sSub>
          <m:sSubPr>
            <m:ctrlPr>
              <w:rPr>
                <w:rFonts w:ascii="Cambria Math" w:hAnsi="Cambria Math"/>
              </w:rPr>
            </m:ctrlPr>
          </m:sSubPr>
          <m:e>
            <m:r>
              <m:rPr>
                <m:sty m:val="p"/>
              </m:rPr>
              <w:rPr>
                <w:rFonts w:ascii="Cambria Math" w:hAnsi="Cambria Math"/>
              </w:rPr>
              <m:t>GWP</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rsidR="006B2804">
        <w:t xml:space="preserve"> </w:t>
      </w:r>
      <w:r w:rsidR="009600A1" w:rsidRPr="009600A1">
        <w:t>converting cubic metres of methane to tonnes of CO2-e at standard conditions</w:t>
      </w:r>
      <w:r w:rsidR="006B2804">
        <w:t>.</w:t>
      </w:r>
    </w:p>
    <w:p w:rsidR="00F94E5E" w:rsidRPr="001F18B8" w:rsidRDefault="00F94E5E" w:rsidP="00731C2F">
      <w:pPr>
        <w:spacing w:before="120" w:after="120"/>
        <w:ind w:left="2160" w:hanging="1440"/>
      </w:pPr>
      <w:r w:rsidRPr="001F18B8">
        <w:t>Q</w:t>
      </w:r>
      <w:r w:rsidRPr="001F18B8">
        <w:rPr>
          <w:vertAlign w:val="subscript"/>
        </w:rPr>
        <w:t>b</w:t>
      </w:r>
      <w:r w:rsidRPr="001F18B8">
        <w:t xml:space="preserve"> = </w:t>
      </w:r>
      <w:r w:rsidRPr="001F18B8">
        <w:tab/>
      </w:r>
      <w:r w:rsidR="005C3C7F" w:rsidRPr="001F18B8">
        <w:t xml:space="preserve">total </w:t>
      </w:r>
      <w:r w:rsidRPr="001F18B8">
        <w:t xml:space="preserve">volume of methane that would be released to the atmosphere from the operation of </w:t>
      </w:r>
      <w:r w:rsidR="008F1459" w:rsidRPr="001F18B8">
        <w:t xml:space="preserve">the </w:t>
      </w:r>
      <w:r w:rsidRPr="001F18B8">
        <w:t xml:space="preserve">ponds </w:t>
      </w:r>
      <w:r w:rsidR="008F1459" w:rsidRPr="001F18B8">
        <w:t>used in the project, as if the project did not occur, including that the ponds were uncovered</w:t>
      </w:r>
      <w:r w:rsidRPr="001F18B8">
        <w:t>, in cubic metres of methane (m</w:t>
      </w:r>
      <w:r w:rsidRPr="001F18B8">
        <w:rPr>
          <w:vertAlign w:val="superscript"/>
        </w:rPr>
        <w:t>3</w:t>
      </w:r>
      <w:r w:rsidRPr="001F18B8">
        <w:t xml:space="preserve"> CH</w:t>
      </w:r>
      <w:r w:rsidRPr="001F18B8">
        <w:rPr>
          <w:vertAlign w:val="subscript"/>
        </w:rPr>
        <w:t>4</w:t>
      </w:r>
      <w:r w:rsidRPr="001F18B8">
        <w:t>) at standard conditions</w:t>
      </w:r>
      <w:r w:rsidRPr="001F18B8">
        <w:rPr>
          <w:bCs/>
        </w:rPr>
        <w:t>.</w:t>
      </w:r>
    </w:p>
    <w:p w:rsidR="00F94E5E" w:rsidRPr="001F18B8" w:rsidRDefault="00F94E5E" w:rsidP="0038723F">
      <w:pPr>
        <w:spacing w:before="120" w:after="120"/>
        <w:rPr>
          <w:bCs/>
        </w:rPr>
      </w:pPr>
    </w:p>
    <w:p w:rsidR="00F94E5E" w:rsidRPr="001F18B8" w:rsidRDefault="00F94E5E" w:rsidP="00DB5B9C">
      <w:pPr>
        <w:pStyle w:val="R2"/>
        <w:numPr>
          <w:ilvl w:val="0"/>
          <w:numId w:val="39"/>
        </w:numPr>
        <w:tabs>
          <w:tab w:val="clear" w:pos="794"/>
          <w:tab w:val="right" w:pos="567"/>
        </w:tabs>
        <w:spacing w:before="120" w:after="120" w:line="240" w:lineRule="auto"/>
        <w:jc w:val="left"/>
      </w:pPr>
      <w:r w:rsidRPr="001F18B8">
        <w:t>Q</w:t>
      </w:r>
      <w:r w:rsidRPr="001F18B8">
        <w:rPr>
          <w:vertAlign w:val="subscript"/>
        </w:rPr>
        <w:t>b</w:t>
      </w:r>
      <w:r w:rsidR="00874729" w:rsidRPr="001F18B8">
        <w:t xml:space="preserve"> must be calculated as follows:</w:t>
      </w:r>
    </w:p>
    <w:p w:rsidR="00874729" w:rsidRPr="001F18B8" w:rsidRDefault="00874729" w:rsidP="00874729">
      <w:pPr>
        <w:pStyle w:val="R2"/>
        <w:tabs>
          <w:tab w:val="clear" w:pos="794"/>
          <w:tab w:val="right" w:pos="567"/>
        </w:tabs>
        <w:spacing w:before="120" w:after="120" w:line="240" w:lineRule="auto"/>
        <w:ind w:left="360" w:firstLine="0"/>
        <w:jc w:val="left"/>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2381"/>
      </w:tblGrid>
      <w:tr w:rsidR="00F94E5E" w:rsidRPr="001F18B8" w:rsidTr="00E70551">
        <w:trPr>
          <w:trHeight w:val="459"/>
        </w:trPr>
        <w:tc>
          <w:tcPr>
            <w:tcW w:w="5132" w:type="dxa"/>
            <w:vAlign w:val="center"/>
          </w:tcPr>
          <w:p w:rsidR="00F94E5E" w:rsidRPr="00B13ADD" w:rsidRDefault="00C03222" w:rsidP="0038723F">
            <w:pPr>
              <w:spacing w:before="120" w:after="120"/>
              <w:jc w:val="center"/>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b</m:t>
                    </m:r>
                  </m:sub>
                </m:sSub>
                <m:r>
                  <m:rPr>
                    <m:sty m:val="p"/>
                  </m:rPr>
                  <w:rPr>
                    <w:rFonts w:ascii="Cambria Math" w:hAnsi="Cambria Math"/>
                  </w:rPr>
                  <m:t>=VS ×Bo×MCF</m:t>
                </m:r>
              </m:oMath>
            </m:oMathPara>
          </w:p>
        </w:tc>
        <w:tc>
          <w:tcPr>
            <w:tcW w:w="2381" w:type="dxa"/>
            <w:vAlign w:val="center"/>
          </w:tcPr>
          <w:p w:rsidR="00F94E5E" w:rsidRPr="001F18B8" w:rsidRDefault="00F94E5E" w:rsidP="0038723F">
            <w:pPr>
              <w:spacing w:before="120" w:after="120"/>
              <w:jc w:val="center"/>
            </w:pPr>
            <w:r w:rsidRPr="001F18B8">
              <w:t>Equation 1.2</w:t>
            </w:r>
          </w:p>
        </w:tc>
      </w:tr>
    </w:tbl>
    <w:p w:rsidR="00F94E5E" w:rsidRPr="001F18B8" w:rsidRDefault="00F94E5E" w:rsidP="00731C2F">
      <w:pPr>
        <w:spacing w:before="120" w:after="120"/>
        <w:ind w:firstLine="720"/>
      </w:pPr>
      <w:r w:rsidRPr="001F18B8">
        <w:t xml:space="preserve">Where: </w:t>
      </w:r>
    </w:p>
    <w:p w:rsidR="00F94E5E" w:rsidRPr="001F18B8" w:rsidRDefault="00F94E5E" w:rsidP="00731C2F">
      <w:pPr>
        <w:spacing w:before="120" w:after="120"/>
        <w:ind w:firstLine="720"/>
      </w:pPr>
    </w:p>
    <w:p w:rsidR="00F94E5E" w:rsidRPr="001F18B8" w:rsidRDefault="00F94E5E" w:rsidP="00731C2F">
      <w:pPr>
        <w:spacing w:before="120" w:after="120"/>
        <w:ind w:left="2160" w:hanging="1440"/>
      </w:pPr>
      <w:r w:rsidRPr="001F18B8">
        <w:t>Q</w:t>
      </w:r>
      <w:r w:rsidRPr="001F18B8">
        <w:rPr>
          <w:vertAlign w:val="subscript"/>
        </w:rPr>
        <w:t>b</w:t>
      </w:r>
      <w:r w:rsidRPr="001F18B8">
        <w:t xml:space="preserve"> = </w:t>
      </w:r>
      <w:r w:rsidRPr="001F18B8">
        <w:tab/>
      </w:r>
      <w:r w:rsidR="005C3C7F" w:rsidRPr="001F18B8">
        <w:t xml:space="preserve">total </w:t>
      </w:r>
      <w:r w:rsidR="008F1459" w:rsidRPr="001F18B8">
        <w:t>volume of methane that would be released to the atmosphere from the operation of</w:t>
      </w:r>
      <w:r w:rsidR="005C3C7F" w:rsidRPr="001F18B8">
        <w:t xml:space="preserve"> </w:t>
      </w:r>
      <w:r w:rsidR="008F1459" w:rsidRPr="001F18B8">
        <w:t>the ponds used in the project, as if the project did not occur, including that the ponds were uncovered, in cubic metres of methane (m</w:t>
      </w:r>
      <w:r w:rsidR="008F1459" w:rsidRPr="001F18B8">
        <w:rPr>
          <w:vertAlign w:val="superscript"/>
        </w:rPr>
        <w:t>3</w:t>
      </w:r>
      <w:r w:rsidR="008F1459" w:rsidRPr="001F18B8">
        <w:t xml:space="preserve"> CH</w:t>
      </w:r>
      <w:r w:rsidR="008F1459" w:rsidRPr="001F18B8">
        <w:rPr>
          <w:vertAlign w:val="subscript"/>
        </w:rPr>
        <w:t>4</w:t>
      </w:r>
      <w:r w:rsidR="008F1459" w:rsidRPr="001F18B8">
        <w:t>) at standard conditions</w:t>
      </w:r>
      <w:r w:rsidR="008F1459" w:rsidRPr="001F18B8">
        <w:rPr>
          <w:bCs/>
        </w:rPr>
        <w:t>.</w:t>
      </w:r>
    </w:p>
    <w:p w:rsidR="00F94E5E" w:rsidRPr="001F18B8" w:rsidRDefault="00F94E5E" w:rsidP="00731C2F">
      <w:pPr>
        <w:spacing w:before="120" w:after="120"/>
        <w:ind w:left="2160" w:hanging="1440"/>
      </w:pPr>
      <w:r w:rsidRPr="001F18B8">
        <w:t xml:space="preserve">VS = </w:t>
      </w:r>
      <w:r w:rsidRPr="001F18B8">
        <w:tab/>
      </w:r>
      <w:r w:rsidR="00967420" w:rsidRPr="001F18B8">
        <w:t>quantity of volatile solids deposited into the project ponds, in kilograms, calculated using subsection 3.4 (3)</w:t>
      </w:r>
      <w:r w:rsidRPr="001F18B8">
        <w:t>.</w:t>
      </w:r>
    </w:p>
    <w:p w:rsidR="00F94E5E" w:rsidRPr="001F18B8" w:rsidRDefault="00F94E5E" w:rsidP="00731C2F">
      <w:pPr>
        <w:spacing w:before="120" w:after="120"/>
        <w:ind w:left="2160" w:hanging="1440"/>
      </w:pPr>
      <w:r w:rsidRPr="001F18B8">
        <w:t xml:space="preserve">Bo = </w:t>
      </w:r>
      <w:r w:rsidRPr="001F18B8">
        <w:tab/>
      </w:r>
      <w:r w:rsidR="00512633" w:rsidRPr="001F18B8">
        <w:t>0.24m</w:t>
      </w:r>
      <w:r w:rsidR="00512633" w:rsidRPr="0060022A">
        <w:rPr>
          <w:vertAlign w:val="superscript"/>
        </w:rPr>
        <w:t>3</w:t>
      </w:r>
      <w:r w:rsidR="00512633" w:rsidRPr="001F18B8">
        <w:t>/kg VS.</w:t>
      </w:r>
    </w:p>
    <w:p w:rsidR="00F94E5E" w:rsidRPr="001F18B8" w:rsidRDefault="00F94E5E" w:rsidP="00731C2F">
      <w:pPr>
        <w:spacing w:before="120" w:after="120"/>
        <w:ind w:left="2160" w:hanging="1440"/>
      </w:pPr>
      <w:r w:rsidRPr="001F18B8">
        <w:t xml:space="preserve">MCF = </w:t>
      </w:r>
      <w:r w:rsidRPr="001F18B8">
        <w:tab/>
      </w:r>
      <w:r w:rsidR="00512633" w:rsidRPr="001F18B8">
        <w:t>0.9.</w:t>
      </w:r>
    </w:p>
    <w:p w:rsidR="00F94E5E" w:rsidRPr="001F18B8" w:rsidRDefault="00F94E5E" w:rsidP="0038723F">
      <w:pPr>
        <w:spacing w:before="120" w:after="120"/>
        <w:ind w:left="2160" w:hanging="1440"/>
      </w:pPr>
    </w:p>
    <w:p w:rsidR="001F18B8" w:rsidRPr="001F18B8" w:rsidRDefault="001F18B8" w:rsidP="0038723F">
      <w:pPr>
        <w:spacing w:before="120" w:after="120"/>
        <w:ind w:left="2160" w:hanging="1440"/>
      </w:pPr>
    </w:p>
    <w:p w:rsidR="00F94E5E" w:rsidRPr="001F18B8" w:rsidRDefault="00F94E5E" w:rsidP="00DB5B9C">
      <w:pPr>
        <w:pStyle w:val="ListParagraph"/>
        <w:numPr>
          <w:ilvl w:val="0"/>
          <w:numId w:val="39"/>
        </w:numPr>
        <w:spacing w:before="120" w:after="120" w:line="240" w:lineRule="auto"/>
        <w:ind w:hanging="357"/>
      </w:pPr>
      <w:r w:rsidRPr="001F18B8">
        <w:t>VS</w:t>
      </w:r>
      <w:r w:rsidR="006978B6" w:rsidRPr="001F18B8">
        <w:t xml:space="preserve"> must be calculated using</w:t>
      </w:r>
      <w:r w:rsidR="00E65978" w:rsidRPr="001F18B8">
        <w:t xml:space="preserve"> </w:t>
      </w:r>
      <w:r w:rsidR="00826084" w:rsidRPr="001F18B8">
        <w:t xml:space="preserve">one of the methods set out in </w:t>
      </w:r>
      <w:r w:rsidR="00D40EA1" w:rsidRPr="001F18B8">
        <w:t>Subdivision 3.2.2.</w:t>
      </w:r>
    </w:p>
    <w:p w:rsidR="001F18B8" w:rsidRPr="001F18B8" w:rsidRDefault="001F18B8" w:rsidP="001F18B8">
      <w:pPr>
        <w:spacing w:before="120" w:after="120"/>
        <w:ind w:left="3"/>
        <w:rPr>
          <w:i/>
        </w:rPr>
      </w:pPr>
    </w:p>
    <w:p w:rsidR="00967420" w:rsidRPr="001F18B8" w:rsidRDefault="00967420" w:rsidP="001F18B8">
      <w:pPr>
        <w:spacing w:before="120" w:after="120"/>
        <w:ind w:left="3"/>
        <w:rPr>
          <w:i/>
        </w:rPr>
      </w:pPr>
      <w:r w:rsidRPr="001F18B8">
        <w:rPr>
          <w:i/>
        </w:rPr>
        <w:t xml:space="preserve">Note: </w:t>
      </w:r>
      <w:r w:rsidR="007B3AA2">
        <w:rPr>
          <w:i/>
        </w:rPr>
        <w:tab/>
      </w:r>
      <w:r w:rsidRPr="001F18B8">
        <w:t xml:space="preserve">VS may be calculated in accordance with one of three methods, </w:t>
      </w:r>
      <w:r w:rsidR="00BA6B17" w:rsidRPr="001F18B8">
        <w:t xml:space="preserve">being </w:t>
      </w:r>
      <w:r w:rsidRPr="001F18B8">
        <w:t>tier one, tier two, or tier three.</w:t>
      </w:r>
    </w:p>
    <w:p w:rsidR="00957203" w:rsidRPr="001F18B8" w:rsidRDefault="00957203" w:rsidP="00702388">
      <w:pPr>
        <w:spacing w:before="120" w:after="120"/>
        <w:rPr>
          <w:b/>
        </w:rPr>
      </w:pPr>
    </w:p>
    <w:p w:rsidR="00D40EA1" w:rsidRPr="001F18B8" w:rsidRDefault="00D40EA1" w:rsidP="00702388">
      <w:pPr>
        <w:spacing w:before="120" w:after="120"/>
        <w:rPr>
          <w:b/>
        </w:rPr>
      </w:pPr>
      <w:r w:rsidRPr="00084E0E">
        <w:rPr>
          <w:b/>
        </w:rPr>
        <w:t xml:space="preserve">Subdivision 3.2.2 </w:t>
      </w:r>
      <w:r w:rsidRPr="00084E0E">
        <w:rPr>
          <w:b/>
        </w:rPr>
        <w:tab/>
        <w:t>Calculating volatile solids (VS)</w:t>
      </w:r>
    </w:p>
    <w:p w:rsidR="00D55E37" w:rsidRPr="001F18B8" w:rsidRDefault="00D55E37" w:rsidP="00702388">
      <w:pPr>
        <w:spacing w:before="120" w:after="120"/>
        <w:rPr>
          <w:b/>
        </w:rPr>
      </w:pPr>
    </w:p>
    <w:p w:rsidR="00F94E5E" w:rsidRPr="001F18B8" w:rsidRDefault="00D55E37" w:rsidP="00702388">
      <w:pPr>
        <w:spacing w:before="120" w:after="120"/>
        <w:rPr>
          <w:b/>
        </w:rPr>
      </w:pPr>
      <w:r w:rsidRPr="001F18B8">
        <w:rPr>
          <w:b/>
        </w:rPr>
        <w:t xml:space="preserve">3.5 </w:t>
      </w:r>
      <w:r w:rsidR="00F94E5E" w:rsidRPr="001F18B8">
        <w:rPr>
          <w:b/>
        </w:rPr>
        <w:t xml:space="preserve">Calculating VS </w:t>
      </w:r>
      <w:r w:rsidR="00731C2F" w:rsidRPr="001F18B8">
        <w:rPr>
          <w:b/>
        </w:rPr>
        <w:t>using the tier one method</w:t>
      </w:r>
    </w:p>
    <w:p w:rsidR="00F94E5E" w:rsidRPr="001F18B8" w:rsidRDefault="00954F71" w:rsidP="00DB5B9C">
      <w:pPr>
        <w:pStyle w:val="ListParagraph"/>
        <w:numPr>
          <w:ilvl w:val="0"/>
          <w:numId w:val="41"/>
        </w:numPr>
        <w:spacing w:before="120" w:after="120"/>
      </w:pPr>
      <w:r w:rsidRPr="001F18B8">
        <w:t>T</w:t>
      </w:r>
      <w:r w:rsidR="00F94E5E" w:rsidRPr="001F18B8">
        <w:t>he amount of VS entering project ponds each year may be calculated using the following formula:</w:t>
      </w:r>
    </w:p>
    <w:p w:rsidR="00F94E5E" w:rsidRPr="001F18B8" w:rsidRDefault="00F94E5E" w:rsidP="0038723F">
      <w:pPr>
        <w:pStyle w:val="ListParagraph"/>
        <w:spacing w:before="120" w:after="120"/>
        <w:ind w:left="57"/>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8"/>
        <w:gridCol w:w="1756"/>
      </w:tblGrid>
      <w:tr w:rsidR="00F94E5E" w:rsidRPr="001F18B8" w:rsidTr="00702388">
        <w:trPr>
          <w:trHeight w:val="798"/>
        </w:trPr>
        <w:tc>
          <w:tcPr>
            <w:tcW w:w="6521" w:type="dxa"/>
          </w:tcPr>
          <w:p w:rsidR="00F94E5E" w:rsidRPr="008B6A06" w:rsidRDefault="00702388" w:rsidP="0038723F">
            <w:pPr>
              <w:spacing w:before="120" w:after="120"/>
              <w:rPr>
                <w:highlight w:val="yellow"/>
              </w:rPr>
            </w:pPr>
            <m:oMathPara>
              <m:oMathParaPr>
                <m:jc m:val="center"/>
              </m:oMathParaPr>
              <m:oMath>
                <m:r>
                  <m:rPr>
                    <m:sty m:val="p"/>
                  </m:rPr>
                  <w:rPr>
                    <w:rFonts w:ascii="Cambria Math" w:hAnsi="Cambria Math"/>
                  </w:rPr>
                  <m:t>VSa=</m:t>
                </m:r>
                <m:d>
                  <m:dPr>
                    <m:ctrlPr>
                      <w:rPr>
                        <w:rFonts w:ascii="Cambria Math" w:hAnsi="Cambria Math"/>
                      </w:rPr>
                    </m:ctrlPr>
                  </m:dPr>
                  <m:e>
                    <m:d>
                      <m:dPr>
                        <m:ctrlPr>
                          <w:rPr>
                            <w:rFonts w:ascii="Cambria Math" w:hAnsi="Cambria Math"/>
                          </w:rPr>
                        </m:ctrlPr>
                      </m:dPr>
                      <m:e>
                        <m:r>
                          <m:rPr>
                            <m:sty m:val="p"/>
                          </m:rPr>
                          <w:rPr>
                            <w:rFonts w:ascii="Cambria Math" w:hAnsi="Cambria Math"/>
                          </w:rPr>
                          <m:t>Mp×0.1</m:t>
                        </m:r>
                      </m:e>
                    </m:d>
                    <m:r>
                      <m:rPr>
                        <m:sty m:val="p"/>
                      </m:rPr>
                      <w:rPr>
                        <w:rFonts w:ascii="Cambria Math" w:hAnsi="Cambria Math"/>
                      </w:rPr>
                      <m:t>+</m:t>
                    </m:r>
                    <m:d>
                      <m:dPr>
                        <m:ctrlPr>
                          <w:rPr>
                            <w:rFonts w:ascii="Cambria Math" w:hAnsi="Cambria Math"/>
                          </w:rPr>
                        </m:ctrlPr>
                      </m:dPr>
                      <m:e>
                        <m:r>
                          <m:rPr>
                            <m:sty m:val="p"/>
                          </m:rPr>
                          <w:rPr>
                            <w:rFonts w:ascii="Cambria Math" w:hAnsi="Cambria Math"/>
                          </w:rPr>
                          <m:t>Clw×0.025</m:t>
                        </m:r>
                      </m:e>
                    </m:d>
                  </m:e>
                </m:d>
                <m:r>
                  <m:rPr>
                    <m:sty m:val="p"/>
                  </m:rPr>
                  <w:rPr>
                    <w:rFonts w:ascii="Cambria Math" w:hAnsi="Cambria Math"/>
                  </w:rPr>
                  <m:t>×</m:t>
                </m:r>
                <m:d>
                  <m:dPr>
                    <m:ctrlPr>
                      <w:rPr>
                        <w:rFonts w:ascii="Cambria Math" w:hAnsi="Cambria Math"/>
                      </w:rPr>
                    </m:ctrlPr>
                  </m:dPr>
                  <m:e>
                    <m:r>
                      <m:rPr>
                        <m:sty m:val="p"/>
                      </m:rPr>
                      <w:rPr>
                        <w:rFonts w:ascii="Cambria Math" w:hAnsi="Cambria Math"/>
                      </w:rPr>
                      <m:t>1-DMD</m:t>
                    </m:r>
                  </m:e>
                </m:d>
                <m:r>
                  <m:rPr>
                    <m:sty m:val="p"/>
                  </m:rPr>
                  <w:rPr>
                    <w:rFonts w:ascii="Cambria Math" w:hAnsi="Cambria Math"/>
                  </w:rPr>
                  <m:t>×Navg×0.83×(Ta/24)×</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R</m:t>
                        </m:r>
                      </m:sub>
                    </m:sSub>
                  </m:e>
                </m:d>
                <m:r>
                  <m:rPr>
                    <m:sty m:val="p"/>
                  </m:rPr>
                  <w:rPr>
                    <w:rFonts w:ascii="Cambria Math" w:hAnsi="Cambria Math"/>
                  </w:rPr>
                  <m:t>×365</m:t>
                </m:r>
              </m:oMath>
            </m:oMathPara>
          </w:p>
        </w:tc>
        <w:tc>
          <w:tcPr>
            <w:tcW w:w="1815" w:type="dxa"/>
            <w:vAlign w:val="center"/>
          </w:tcPr>
          <w:p w:rsidR="00F94E5E" w:rsidRPr="001F18B8" w:rsidRDefault="00F94E5E" w:rsidP="0038723F">
            <w:pPr>
              <w:spacing w:before="120" w:after="120"/>
              <w:jc w:val="center"/>
            </w:pPr>
            <w:r w:rsidRPr="001F18B8">
              <w:t>Equation 1.3</w:t>
            </w:r>
          </w:p>
        </w:tc>
      </w:tr>
    </w:tbl>
    <w:p w:rsidR="00F94E5E" w:rsidRPr="001F18B8" w:rsidRDefault="00F94E5E" w:rsidP="0075123F">
      <w:pPr>
        <w:spacing w:before="120" w:after="120"/>
        <w:ind w:firstLine="720"/>
      </w:pPr>
      <w:r w:rsidRPr="001F18B8">
        <w:t xml:space="preserve">Where: </w:t>
      </w:r>
    </w:p>
    <w:p w:rsidR="00F94E5E" w:rsidRPr="001F18B8" w:rsidRDefault="00F94E5E" w:rsidP="0075123F">
      <w:pPr>
        <w:spacing w:before="120" w:after="120"/>
        <w:ind w:firstLine="360"/>
      </w:pPr>
    </w:p>
    <w:p w:rsidR="00F94E5E" w:rsidRPr="001F18B8" w:rsidRDefault="00F94E5E" w:rsidP="0075123F">
      <w:pPr>
        <w:pStyle w:val="ListParagraph"/>
        <w:spacing w:before="120" w:after="120" w:line="240" w:lineRule="auto"/>
        <w:ind w:left="2160" w:hanging="1440"/>
      </w:pPr>
      <w:r w:rsidRPr="001F18B8">
        <w:t>VS</w:t>
      </w:r>
      <w:r w:rsidR="00E65978" w:rsidRPr="001F18B8">
        <w:t>a</w:t>
      </w:r>
      <w:r w:rsidRPr="001F18B8">
        <w:t xml:space="preserve"> = </w:t>
      </w:r>
      <w:r w:rsidRPr="001F18B8">
        <w:tab/>
      </w:r>
      <w:r w:rsidR="00E65978" w:rsidRPr="001F18B8">
        <w:t xml:space="preserve">annual </w:t>
      </w:r>
      <w:r w:rsidRPr="001F18B8">
        <w:t xml:space="preserve">quantity of </w:t>
      </w:r>
      <w:r w:rsidR="00E65978" w:rsidRPr="001F18B8">
        <w:t>v</w:t>
      </w:r>
      <w:r w:rsidRPr="001F18B8">
        <w:t xml:space="preserve">olatile </w:t>
      </w:r>
      <w:r w:rsidR="00E65978" w:rsidRPr="001F18B8">
        <w:t>solids</w:t>
      </w:r>
      <w:r w:rsidRPr="001F18B8">
        <w:t xml:space="preserve"> entering the ponds </w:t>
      </w:r>
      <w:r w:rsidR="00E65978" w:rsidRPr="001F18B8">
        <w:t xml:space="preserve">used in the project </w:t>
      </w:r>
      <w:r w:rsidRPr="001F18B8">
        <w:t>in kilograms per year.</w:t>
      </w:r>
    </w:p>
    <w:p w:rsidR="00F94E5E" w:rsidRPr="001F18B8" w:rsidRDefault="00F94E5E" w:rsidP="0075123F">
      <w:pPr>
        <w:pStyle w:val="ListParagraph"/>
        <w:spacing w:before="120" w:after="120" w:line="240" w:lineRule="auto"/>
        <w:ind w:left="360" w:firstLine="360"/>
      </w:pPr>
      <w:r w:rsidRPr="001F18B8">
        <w:t xml:space="preserve">Mp = </w:t>
      </w:r>
      <w:r w:rsidRPr="001F18B8">
        <w:tab/>
      </w:r>
      <w:r w:rsidRPr="001F18B8">
        <w:tab/>
        <w:t>average cow milk production (L/cow/day).</w:t>
      </w:r>
    </w:p>
    <w:p w:rsidR="00F94E5E" w:rsidRPr="001F18B8" w:rsidRDefault="00F94E5E" w:rsidP="0075123F">
      <w:pPr>
        <w:pStyle w:val="ListParagraph"/>
        <w:spacing w:before="120" w:after="120" w:line="240" w:lineRule="auto"/>
        <w:ind w:left="2160" w:hanging="1440"/>
      </w:pPr>
      <w:r w:rsidRPr="001F18B8">
        <w:t xml:space="preserve">Clw = </w:t>
      </w:r>
      <w:r w:rsidRPr="001F18B8">
        <w:tab/>
      </w:r>
      <w:r w:rsidR="00F07025" w:rsidRPr="001F18B8">
        <w:t xml:space="preserve">milking </w:t>
      </w:r>
      <w:r w:rsidRPr="001F18B8">
        <w:t>cow live</w:t>
      </w:r>
      <w:r w:rsidR="005E7CC9" w:rsidRPr="001F18B8">
        <w:t xml:space="preserve"> </w:t>
      </w:r>
      <w:r w:rsidRPr="001F18B8">
        <w:t>weight</w:t>
      </w:r>
      <w:r w:rsidR="00654ACD" w:rsidRPr="001F18B8">
        <w:t xml:space="preserve"> </w:t>
      </w:r>
      <w:r w:rsidRPr="001F18B8">
        <w:t xml:space="preserve">as prescribed in the National Inventory Report. </w:t>
      </w:r>
    </w:p>
    <w:p w:rsidR="00F94E5E" w:rsidRPr="001F18B8" w:rsidRDefault="00F94E5E" w:rsidP="0075123F">
      <w:pPr>
        <w:pStyle w:val="ListParagraph"/>
        <w:spacing w:before="120" w:after="120" w:line="240" w:lineRule="auto"/>
        <w:ind w:left="2160" w:hanging="1440"/>
      </w:pPr>
      <w:r w:rsidRPr="001F18B8">
        <w:t xml:space="preserve">DMD = </w:t>
      </w:r>
      <w:r w:rsidRPr="001F18B8">
        <w:tab/>
      </w:r>
      <w:r w:rsidR="00654ACD" w:rsidRPr="001F18B8">
        <w:t>0.75.</w:t>
      </w:r>
    </w:p>
    <w:p w:rsidR="00F94E5E" w:rsidRPr="001F18B8" w:rsidRDefault="00F94E5E" w:rsidP="00141625">
      <w:pPr>
        <w:pStyle w:val="ListParagraph"/>
        <w:spacing w:before="120" w:after="120" w:line="240" w:lineRule="auto"/>
        <w:ind w:left="2160" w:hanging="1440"/>
      </w:pPr>
      <w:r w:rsidRPr="001F18B8">
        <w:t xml:space="preserve">Navg = </w:t>
      </w:r>
      <w:r w:rsidRPr="001F18B8">
        <w:tab/>
        <w:t>average number of cows milked</w:t>
      </w:r>
      <w:r w:rsidR="00F07025" w:rsidRPr="001F18B8">
        <w:t xml:space="preserve"> per</w:t>
      </w:r>
      <w:r w:rsidRPr="001F18B8">
        <w:t xml:space="preserve"> </w:t>
      </w:r>
      <w:r w:rsidR="00724CC5">
        <w:t>day</w:t>
      </w:r>
      <w:r w:rsidR="00F07025" w:rsidRPr="001F18B8">
        <w:t xml:space="preserve">, averaged </w:t>
      </w:r>
      <w:r w:rsidRPr="001F18B8">
        <w:t>over the year.</w:t>
      </w:r>
    </w:p>
    <w:p w:rsidR="00F94E5E" w:rsidRPr="001F18B8" w:rsidRDefault="00F94E5E" w:rsidP="0075123F">
      <w:pPr>
        <w:pStyle w:val="ListParagraph"/>
        <w:spacing w:before="120" w:after="120" w:line="240" w:lineRule="auto"/>
        <w:ind w:left="2160" w:hanging="1440"/>
      </w:pPr>
      <w:r w:rsidRPr="001F18B8">
        <w:t xml:space="preserve">Ta = </w:t>
      </w:r>
      <w:r w:rsidRPr="001F18B8">
        <w:tab/>
        <w:t>time milking cows spend in the area that effluent is collected and directed to project pond, expressed as a fraction</w:t>
      </w:r>
      <w:r w:rsidR="00D05BBC" w:rsidRPr="001F18B8">
        <w:t xml:space="preserve"> of a day</w:t>
      </w:r>
      <w:r w:rsidRPr="001F18B8">
        <w:t xml:space="preserve"> and determined in accordance with </w:t>
      </w:r>
      <w:r w:rsidR="009B0E67" w:rsidRPr="001F18B8">
        <w:t>s</w:t>
      </w:r>
      <w:r w:rsidR="00931764" w:rsidRPr="001F18B8">
        <w:t xml:space="preserve">ubsection </w:t>
      </w:r>
      <w:r w:rsidR="00826084" w:rsidRPr="001F18B8">
        <w:t>(2)</w:t>
      </w:r>
      <w:r w:rsidR="00702388" w:rsidRPr="001F18B8">
        <w:t>.</w:t>
      </w:r>
    </w:p>
    <w:p w:rsidR="00F94E5E" w:rsidRPr="001F18B8" w:rsidRDefault="00F94E5E" w:rsidP="0075123F">
      <w:pPr>
        <w:pStyle w:val="ListParagraph"/>
        <w:spacing w:before="120" w:after="120" w:line="240" w:lineRule="auto"/>
        <w:ind w:left="2160" w:hanging="1440"/>
      </w:pPr>
      <w:r w:rsidRPr="001F18B8">
        <w:t>S</w:t>
      </w:r>
      <w:r w:rsidRPr="001F18B8">
        <w:rPr>
          <w:vertAlign w:val="subscript"/>
        </w:rPr>
        <w:t>R</w:t>
      </w:r>
      <w:r w:rsidRPr="001F18B8">
        <w:t xml:space="preserve"> = </w:t>
      </w:r>
      <w:r w:rsidRPr="001F18B8">
        <w:tab/>
        <w:t>solids removal efficiency of the dairy production system as a fraction</w:t>
      </w:r>
      <w:r w:rsidR="00E56656">
        <w:t xml:space="preserve"> and determined in accordance with subsection (3)</w:t>
      </w:r>
      <w:r w:rsidRPr="001F18B8">
        <w:t xml:space="preserve">.  </w:t>
      </w:r>
    </w:p>
    <w:p w:rsidR="00967420" w:rsidRPr="001F18B8" w:rsidRDefault="00967420" w:rsidP="00DB5B9C">
      <w:pPr>
        <w:pStyle w:val="ListParagraph"/>
        <w:numPr>
          <w:ilvl w:val="0"/>
          <w:numId w:val="41"/>
        </w:numPr>
        <w:spacing w:before="120" w:after="120" w:line="240" w:lineRule="auto"/>
      </w:pPr>
      <w:r w:rsidRPr="001F18B8">
        <w:t>Ta is, in accordance with the choice of a project proponent, either:</w:t>
      </w:r>
    </w:p>
    <w:p w:rsidR="00DB3D5A" w:rsidRDefault="00967420" w:rsidP="00DB3D5A">
      <w:pPr>
        <w:pStyle w:val="ListParagraph"/>
        <w:numPr>
          <w:ilvl w:val="1"/>
          <w:numId w:val="41"/>
        </w:numPr>
        <w:spacing w:before="120" w:after="120" w:line="240" w:lineRule="auto"/>
      </w:pPr>
      <w:r w:rsidRPr="001F18B8">
        <w:t>a standard factor of 2.4 hrs/d; or</w:t>
      </w:r>
    </w:p>
    <w:p w:rsidR="00967420" w:rsidRPr="001F18B8" w:rsidRDefault="00967420" w:rsidP="00F034B7">
      <w:pPr>
        <w:pStyle w:val="ListParagraph"/>
        <w:numPr>
          <w:ilvl w:val="1"/>
          <w:numId w:val="41"/>
        </w:numPr>
        <w:spacing w:line="240" w:lineRule="auto"/>
      </w:pPr>
      <w:r w:rsidRPr="001F18B8">
        <w:t xml:space="preserve">the average time </w:t>
      </w:r>
      <w:r w:rsidR="00F034B7">
        <w:t xml:space="preserve">in hrs/day </w:t>
      </w:r>
      <w:r w:rsidRPr="001F18B8">
        <w:t xml:space="preserve">that animals spend in areas </w:t>
      </w:r>
      <w:r w:rsidR="00F034B7">
        <w:t>where effluent is directed</w:t>
      </w:r>
      <w:r w:rsidRPr="001F18B8">
        <w:t xml:space="preserve"> to the project pond, measured in accordance with section 3.14.</w:t>
      </w:r>
    </w:p>
    <w:p w:rsidR="00BF06ED" w:rsidRPr="001F18B8" w:rsidRDefault="00BF06ED" w:rsidP="00DB5B9C">
      <w:pPr>
        <w:pStyle w:val="ListParagraph"/>
        <w:numPr>
          <w:ilvl w:val="0"/>
          <w:numId w:val="41"/>
        </w:numPr>
        <w:spacing w:before="120" w:after="120" w:line="240" w:lineRule="auto"/>
      </w:pPr>
      <w:r w:rsidRPr="001F18B8">
        <w:t>S</w:t>
      </w:r>
      <w:r w:rsidRPr="001F18B8">
        <w:rPr>
          <w:vertAlign w:val="subscript"/>
        </w:rPr>
        <w:t>R</w:t>
      </w:r>
      <w:r w:rsidRPr="001F18B8">
        <w:t xml:space="preserve"> is, in accordance with the choice of a project proponent, either:</w:t>
      </w:r>
    </w:p>
    <w:p w:rsidR="00BD033B" w:rsidRDefault="00724CC5" w:rsidP="00DB5B9C">
      <w:pPr>
        <w:pStyle w:val="ListParagraph"/>
        <w:numPr>
          <w:ilvl w:val="0"/>
          <w:numId w:val="60"/>
        </w:numPr>
        <w:spacing w:before="120" w:after="120"/>
      </w:pPr>
      <w:r>
        <w:t xml:space="preserve">the figure prescribed </w:t>
      </w:r>
      <w:r w:rsidR="00512633" w:rsidRPr="001F18B8">
        <w:t>from the supplier of the separator unit appropriate for dairy shed waste; or</w:t>
      </w:r>
    </w:p>
    <w:p w:rsidR="002D417A" w:rsidRDefault="00512633" w:rsidP="002D417A">
      <w:pPr>
        <w:pStyle w:val="ListParagraph"/>
        <w:numPr>
          <w:ilvl w:val="0"/>
          <w:numId w:val="60"/>
        </w:numPr>
        <w:spacing w:before="120" w:after="120"/>
      </w:pPr>
      <w:r w:rsidRPr="001F18B8">
        <w:t>the highest value for the type of separation unit prescribed in Appendix A of the</w:t>
      </w:r>
      <w:r w:rsidRPr="00BD033B">
        <w:rPr>
          <w:lang w:val="en-US" w:eastAsia="en-AU"/>
        </w:rPr>
        <w:t xml:space="preserve"> Effluent and Manure Management Database</w:t>
      </w:r>
      <w:r w:rsidRPr="001F18B8">
        <w:t>; or</w:t>
      </w:r>
    </w:p>
    <w:p w:rsidR="00512633" w:rsidRPr="001F18B8" w:rsidRDefault="00BF06ED" w:rsidP="002D417A">
      <w:pPr>
        <w:pStyle w:val="ListParagraph"/>
        <w:numPr>
          <w:ilvl w:val="0"/>
          <w:numId w:val="60"/>
        </w:numPr>
        <w:spacing w:before="120" w:after="120"/>
      </w:pPr>
      <w:r w:rsidRPr="001F18B8">
        <w:t xml:space="preserve">the figure derived from measuring the </w:t>
      </w:r>
      <w:r w:rsidR="00512633" w:rsidRPr="001F18B8">
        <w:t xml:space="preserve">solid removal efficiency in accordance with </w:t>
      </w:r>
      <w:r w:rsidR="000442C8" w:rsidRPr="001F18B8">
        <w:t>subsection (4)</w:t>
      </w:r>
      <w:r w:rsidR="00512633" w:rsidRPr="001F18B8">
        <w:t>.</w:t>
      </w:r>
    </w:p>
    <w:p w:rsidR="00D723D8" w:rsidRPr="001F18B8" w:rsidRDefault="000442C8" w:rsidP="00DB5B9C">
      <w:pPr>
        <w:pStyle w:val="ListParagraph"/>
        <w:numPr>
          <w:ilvl w:val="0"/>
          <w:numId w:val="41"/>
        </w:numPr>
        <w:spacing w:before="120" w:after="120" w:line="240" w:lineRule="auto"/>
      </w:pPr>
      <w:r w:rsidRPr="001F18B8">
        <w:t xml:space="preserve">If </w:t>
      </w:r>
      <w:r w:rsidR="00BF06ED" w:rsidRPr="001F18B8">
        <w:t>solid removal efficiency is measured</w:t>
      </w:r>
      <w:r w:rsidRPr="001F18B8">
        <w:t xml:space="preserve">, </w:t>
      </w:r>
      <w:r w:rsidR="00EC6220">
        <w:t>the sample</w:t>
      </w:r>
      <w:r w:rsidR="00E56656">
        <w:t>s</w:t>
      </w:r>
      <w:r w:rsidR="00BF06ED" w:rsidRPr="001F18B8">
        <w:t xml:space="preserve"> must:</w:t>
      </w:r>
    </w:p>
    <w:p w:rsidR="00EC6220" w:rsidRDefault="00BF06ED" w:rsidP="00EC6220">
      <w:pPr>
        <w:pStyle w:val="ListParagraph"/>
        <w:numPr>
          <w:ilvl w:val="0"/>
          <w:numId w:val="55"/>
        </w:numPr>
        <w:spacing w:before="120" w:after="120" w:line="240" w:lineRule="auto"/>
      </w:pPr>
      <w:r w:rsidRPr="001F18B8">
        <w:t xml:space="preserve">be taken </w:t>
      </w:r>
      <w:r w:rsidR="000442C8" w:rsidRPr="001F18B8">
        <w:t>on enough occasions to produce a</w:t>
      </w:r>
      <w:r w:rsidR="009502CF" w:rsidRPr="001F18B8">
        <w:t>n unbiased,</w:t>
      </w:r>
      <w:r w:rsidR="000442C8" w:rsidRPr="001F18B8">
        <w:t xml:space="preserve"> representative sample; and</w:t>
      </w:r>
    </w:p>
    <w:p w:rsidR="00EC6220" w:rsidRDefault="00BF06ED" w:rsidP="00EC6220">
      <w:pPr>
        <w:pStyle w:val="ListParagraph"/>
        <w:numPr>
          <w:ilvl w:val="0"/>
          <w:numId w:val="55"/>
        </w:numPr>
        <w:spacing w:before="120" w:after="120" w:line="240" w:lineRule="auto"/>
      </w:pPr>
      <w:r w:rsidRPr="001F18B8">
        <w:t xml:space="preserve">be representative of </w:t>
      </w:r>
      <w:r w:rsidR="000442C8" w:rsidRPr="001F18B8">
        <w:t>the dairy shed waste stream and the total solids concentrations at the project site; and</w:t>
      </w:r>
    </w:p>
    <w:p w:rsidR="00BF06ED" w:rsidRPr="001F18B8" w:rsidRDefault="00BF06ED" w:rsidP="00EC6220">
      <w:pPr>
        <w:pStyle w:val="ListParagraph"/>
        <w:numPr>
          <w:ilvl w:val="0"/>
          <w:numId w:val="55"/>
        </w:numPr>
        <w:spacing w:before="120" w:after="120" w:line="240" w:lineRule="auto"/>
      </w:pPr>
      <w:r w:rsidRPr="001F18B8">
        <w:t>only be used for the dairy operation for which it was intended to be representative.</w:t>
      </w:r>
    </w:p>
    <w:p w:rsidR="00D723D8" w:rsidRPr="001F18B8" w:rsidRDefault="00D723D8" w:rsidP="0038723F">
      <w:pPr>
        <w:pStyle w:val="ListParagraph"/>
        <w:spacing w:before="120" w:after="120"/>
        <w:ind w:left="1222"/>
      </w:pPr>
    </w:p>
    <w:p w:rsidR="00F94E5E" w:rsidRPr="001F18B8" w:rsidRDefault="00F94E5E" w:rsidP="00DB5B9C">
      <w:pPr>
        <w:pStyle w:val="ListParagraph"/>
        <w:numPr>
          <w:ilvl w:val="1"/>
          <w:numId w:val="58"/>
        </w:numPr>
        <w:spacing w:before="120" w:after="120"/>
        <w:rPr>
          <w:b/>
        </w:rPr>
      </w:pPr>
      <w:r w:rsidRPr="001F18B8">
        <w:rPr>
          <w:b/>
        </w:rPr>
        <w:t xml:space="preserve">Calculating VS using the </w:t>
      </w:r>
      <w:r w:rsidR="00731C2F" w:rsidRPr="001F18B8">
        <w:rPr>
          <w:b/>
        </w:rPr>
        <w:t>t</w:t>
      </w:r>
      <w:r w:rsidRPr="001F18B8">
        <w:rPr>
          <w:b/>
        </w:rPr>
        <w:t xml:space="preserve">ier </w:t>
      </w:r>
      <w:r w:rsidR="00731C2F" w:rsidRPr="001F18B8">
        <w:rPr>
          <w:b/>
        </w:rPr>
        <w:t>t</w:t>
      </w:r>
      <w:r w:rsidRPr="001F18B8">
        <w:rPr>
          <w:b/>
        </w:rPr>
        <w:t xml:space="preserve">wo </w:t>
      </w:r>
      <w:r w:rsidR="00731C2F" w:rsidRPr="001F18B8">
        <w:rPr>
          <w:b/>
        </w:rPr>
        <w:t>m</w:t>
      </w:r>
      <w:r w:rsidRPr="001F18B8">
        <w:rPr>
          <w:b/>
        </w:rPr>
        <w:t>ethod</w:t>
      </w:r>
    </w:p>
    <w:p w:rsidR="009229BF" w:rsidRDefault="009229BF" w:rsidP="00DB5B9C">
      <w:pPr>
        <w:pStyle w:val="ListParagraph"/>
        <w:numPr>
          <w:ilvl w:val="0"/>
          <w:numId w:val="56"/>
        </w:numPr>
        <w:spacing w:before="120" w:after="120"/>
      </w:pPr>
      <w:r w:rsidRPr="001F18B8">
        <w:t>The amount of VS entering project ponds each year may be determined using the DGAS</w:t>
      </w:r>
      <w:r w:rsidR="002D417A">
        <w:t> </w:t>
      </w:r>
      <w:r w:rsidRPr="001F18B8">
        <w:t xml:space="preserve">Calculator in accordance with the requirements set out in the DGAS Manual </w:t>
      </w:r>
      <w:r w:rsidR="005C16EA">
        <w:t xml:space="preserve">and the </w:t>
      </w:r>
      <w:r w:rsidRPr="001F18B8">
        <w:t>following</w:t>
      </w:r>
      <w:r w:rsidR="005C16EA">
        <w:t xml:space="preserve"> form</w:t>
      </w:r>
      <w:r w:rsidR="00B91BEE">
        <w:t>u</w:t>
      </w:r>
      <w:r w:rsidR="005C16EA">
        <w:t>la</w:t>
      </w:r>
      <w:r w:rsidRPr="001F18B8">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1757"/>
      </w:tblGrid>
      <w:tr w:rsidR="005C16EA" w:rsidRPr="001F18B8" w:rsidTr="00AD64C2">
        <w:trPr>
          <w:trHeight w:val="798"/>
        </w:trPr>
        <w:tc>
          <w:tcPr>
            <w:tcW w:w="6097" w:type="dxa"/>
            <w:vAlign w:val="center"/>
          </w:tcPr>
          <w:p w:rsidR="005C16EA" w:rsidRPr="008B6A06" w:rsidRDefault="005C16EA" w:rsidP="003D0C1D">
            <w:pPr>
              <w:spacing w:before="120" w:after="120"/>
              <w:rPr>
                <w:highlight w:val="yellow"/>
              </w:rPr>
            </w:pPr>
            <m:oMathPara>
              <m:oMathParaPr>
                <m:jc m:val="center"/>
              </m:oMathParaPr>
              <m:oMath>
                <m:r>
                  <m:rPr>
                    <m:sty m:val="p"/>
                  </m:rPr>
                  <w:rPr>
                    <w:rFonts w:ascii="Cambria Math" w:hAnsi="Cambria Math"/>
                  </w:rPr>
                  <m:t>VSa=</m:t>
                </m:r>
                <m:sSub>
                  <m:sSubPr>
                    <m:ctrlPr>
                      <w:rPr>
                        <w:rFonts w:ascii="Cambria Math" w:hAnsi="Cambria Math"/>
                      </w:rPr>
                    </m:ctrlPr>
                  </m:sSubPr>
                  <m:e>
                    <m:r>
                      <m:rPr>
                        <m:sty m:val="p"/>
                      </m:rPr>
                      <w:rPr>
                        <w:rFonts w:ascii="Cambria Math" w:hAnsi="Cambria Math"/>
                      </w:rPr>
                      <m:t>VS</m:t>
                    </m:r>
                  </m:e>
                  <m:sub>
                    <m:r>
                      <m:rPr>
                        <m:sty m:val="p"/>
                      </m:rPr>
                      <w:rPr>
                        <w:rFonts w:ascii="Cambria Math" w:hAnsi="Cambria Math"/>
                      </w:rPr>
                      <m:t>DGAS</m:t>
                    </m:r>
                  </m:sub>
                </m:sSub>
                <m:r>
                  <m:rPr>
                    <m:sty m:val="p"/>
                  </m:rPr>
                  <w:rPr>
                    <w:rFonts w:ascii="Cambria Math" w:hAnsi="Cambria Math"/>
                  </w:rPr>
                  <m:t>×SF ×Navg×Ta×</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R</m:t>
                        </m:r>
                      </m:sub>
                    </m:sSub>
                  </m:e>
                </m:d>
                <m:r>
                  <m:rPr>
                    <m:sty m:val="p"/>
                  </m:rPr>
                  <w:rPr>
                    <w:rFonts w:ascii="Cambria Math" w:hAnsi="Cambria Math"/>
                  </w:rPr>
                  <m:t>×365</m:t>
                </m:r>
              </m:oMath>
            </m:oMathPara>
          </w:p>
        </w:tc>
        <w:tc>
          <w:tcPr>
            <w:tcW w:w="1757" w:type="dxa"/>
            <w:vAlign w:val="center"/>
          </w:tcPr>
          <w:p w:rsidR="005C16EA" w:rsidRPr="001F18B8" w:rsidRDefault="005C16EA" w:rsidP="00AD64C2">
            <w:pPr>
              <w:spacing w:before="120" w:after="120"/>
            </w:pPr>
            <w:r w:rsidRPr="001F18B8">
              <w:t>Equation 1.</w:t>
            </w:r>
            <w:r>
              <w:t>4</w:t>
            </w:r>
          </w:p>
        </w:tc>
      </w:tr>
    </w:tbl>
    <w:p w:rsidR="005C16EA" w:rsidRPr="001F18B8" w:rsidRDefault="005C16EA" w:rsidP="005C16EA">
      <w:pPr>
        <w:spacing w:before="120" w:after="120"/>
        <w:ind w:firstLine="720"/>
      </w:pPr>
      <w:r w:rsidRPr="001F18B8">
        <w:t xml:space="preserve">Where: </w:t>
      </w:r>
    </w:p>
    <w:p w:rsidR="005C16EA" w:rsidRPr="001F18B8" w:rsidRDefault="005C16EA" w:rsidP="005C16EA">
      <w:pPr>
        <w:spacing w:before="120" w:after="120"/>
        <w:ind w:firstLine="360"/>
      </w:pPr>
    </w:p>
    <w:p w:rsidR="005C16EA" w:rsidRPr="001F18B8" w:rsidRDefault="005C16EA" w:rsidP="005C16EA">
      <w:pPr>
        <w:pStyle w:val="ListParagraph"/>
        <w:spacing w:before="120" w:after="120" w:line="240" w:lineRule="auto"/>
        <w:ind w:left="2160" w:hanging="1440"/>
      </w:pPr>
      <w:r w:rsidRPr="001F18B8">
        <w:t xml:space="preserve">VSa = </w:t>
      </w:r>
      <w:r w:rsidRPr="001F18B8">
        <w:tab/>
        <w:t>annual quantity of volatile solids entering the ponds used in the project in kilograms per year.</w:t>
      </w:r>
    </w:p>
    <w:p w:rsidR="005C16EA" w:rsidRPr="001F18B8" w:rsidRDefault="00C03222" w:rsidP="005C16EA">
      <w:pPr>
        <w:pStyle w:val="ListParagraph"/>
        <w:spacing w:before="120" w:after="120" w:line="240" w:lineRule="auto"/>
        <w:ind w:left="2160" w:hanging="1440"/>
      </w:pPr>
      <m:oMath>
        <m:sSub>
          <m:sSubPr>
            <m:ctrlPr>
              <w:rPr>
                <w:rFonts w:ascii="Cambria Math" w:hAnsi="Cambria Math"/>
              </w:rPr>
            </m:ctrlPr>
          </m:sSubPr>
          <m:e>
            <m:r>
              <m:rPr>
                <m:sty m:val="p"/>
              </m:rPr>
              <w:rPr>
                <w:rFonts w:ascii="Cambria Math" w:hAnsi="Cambria Math"/>
              </w:rPr>
              <m:t>VS</m:t>
            </m:r>
          </m:e>
          <m:sub>
            <m:r>
              <m:rPr>
                <m:sty m:val="p"/>
              </m:rPr>
              <w:rPr>
                <w:rFonts w:ascii="Cambria Math" w:hAnsi="Cambria Math"/>
              </w:rPr>
              <m:t>DGAS</m:t>
            </m:r>
          </m:sub>
        </m:sSub>
      </m:oMath>
      <w:r w:rsidR="005C16EA" w:rsidRPr="001F18B8">
        <w:t xml:space="preserve"> = </w:t>
      </w:r>
      <w:r w:rsidR="005C16EA" w:rsidRPr="001F18B8">
        <w:tab/>
        <w:t>annual quantity of volatile solids</w:t>
      </w:r>
      <w:r w:rsidR="00536B17">
        <w:t xml:space="preserve"> generated</w:t>
      </w:r>
      <w:r w:rsidR="005C16EA" w:rsidRPr="001F18B8">
        <w:t xml:space="preserve"> </w:t>
      </w:r>
      <w:r w:rsidR="00536B17">
        <w:t>by the milking cows in kilograms per year and determined in accordance with subsection (2)</w:t>
      </w:r>
    </w:p>
    <w:p w:rsidR="00536B17" w:rsidRPr="001F18B8" w:rsidRDefault="00C4538F" w:rsidP="00536B17">
      <w:pPr>
        <w:pStyle w:val="ListParagraph"/>
        <w:spacing w:before="120" w:after="120" w:line="240" w:lineRule="auto"/>
        <w:ind w:left="2160" w:hanging="1440"/>
      </w:pPr>
      <w:r>
        <w:t>SF</w:t>
      </w:r>
      <w:r w:rsidR="00536B17" w:rsidRPr="001F18B8">
        <w:t xml:space="preserve"> = </w:t>
      </w:r>
      <w:r w:rsidR="00536B17" w:rsidRPr="001F18B8">
        <w:tab/>
      </w:r>
      <w:r w:rsidR="00181994">
        <w:t xml:space="preserve">fraction </w:t>
      </w:r>
      <w:r w:rsidR="00536B17">
        <w:t xml:space="preserve">of effluent collected that </w:t>
      </w:r>
      <w:r w:rsidR="00181994">
        <w:t>is directed to the project pond</w:t>
      </w:r>
      <w:r w:rsidR="00536B17">
        <w:t xml:space="preserve"> </w:t>
      </w:r>
      <w:r>
        <w:t xml:space="preserve">or pre-treatment </w:t>
      </w:r>
      <w:r w:rsidR="008A60D1">
        <w:t xml:space="preserve">after removing the </w:t>
      </w:r>
      <w:r>
        <w:t xml:space="preserve">average </w:t>
      </w:r>
      <w:r w:rsidR="008A60D1">
        <w:t xml:space="preserve">fraction spread daily </w:t>
      </w:r>
      <w:r>
        <w:t>on land from a sump</w:t>
      </w:r>
      <w:r w:rsidR="00536B17">
        <w:t>.</w:t>
      </w:r>
    </w:p>
    <w:p w:rsidR="005C16EA" w:rsidRPr="001F18B8" w:rsidRDefault="005C16EA" w:rsidP="005C16EA">
      <w:pPr>
        <w:pStyle w:val="ListParagraph"/>
        <w:spacing w:before="120" w:after="120" w:line="240" w:lineRule="auto"/>
        <w:ind w:left="2160" w:hanging="1440"/>
      </w:pPr>
      <w:r w:rsidRPr="001F18B8">
        <w:t xml:space="preserve">Navg = </w:t>
      </w:r>
      <w:r w:rsidRPr="001F18B8">
        <w:tab/>
        <w:t xml:space="preserve">average number of cows milked per </w:t>
      </w:r>
      <w:r>
        <w:t>day</w:t>
      </w:r>
      <w:r w:rsidRPr="001F18B8">
        <w:t>, averaged over the year.</w:t>
      </w:r>
    </w:p>
    <w:p w:rsidR="005C16EA" w:rsidRPr="001F18B8" w:rsidRDefault="005C16EA" w:rsidP="005C16EA">
      <w:pPr>
        <w:pStyle w:val="ListParagraph"/>
        <w:spacing w:before="120" w:after="120" w:line="240" w:lineRule="auto"/>
        <w:ind w:left="2160" w:hanging="1440"/>
      </w:pPr>
      <w:r w:rsidRPr="001F18B8">
        <w:t xml:space="preserve">Ta = </w:t>
      </w:r>
      <w:r w:rsidRPr="001F18B8">
        <w:tab/>
        <w:t xml:space="preserve">time milking cows spend in the area that effluent is collected and directed to project pond, expressed as a fraction and determined </w:t>
      </w:r>
      <w:r w:rsidR="00536B17">
        <w:t>in accordance with subsection (3</w:t>
      </w:r>
      <w:r w:rsidRPr="001F18B8">
        <w:t>).</w:t>
      </w:r>
    </w:p>
    <w:p w:rsidR="005C16EA" w:rsidRPr="001F18B8" w:rsidRDefault="005C16EA" w:rsidP="005C16EA">
      <w:pPr>
        <w:pStyle w:val="ListParagraph"/>
        <w:spacing w:before="120" w:after="120" w:line="240" w:lineRule="auto"/>
        <w:ind w:left="2160" w:hanging="1440"/>
      </w:pPr>
      <w:r w:rsidRPr="001F18B8">
        <w:t>S</w:t>
      </w:r>
      <w:r w:rsidRPr="001F18B8">
        <w:rPr>
          <w:vertAlign w:val="subscript"/>
        </w:rPr>
        <w:t>R</w:t>
      </w:r>
      <w:r w:rsidRPr="001F18B8">
        <w:t xml:space="preserve"> = </w:t>
      </w:r>
      <w:r w:rsidRPr="001F18B8">
        <w:tab/>
        <w:t>solids removal efficiency of the dairy production system as a fraction</w:t>
      </w:r>
      <w:r>
        <w:t xml:space="preserve"> and determined in accordance with section </w:t>
      </w:r>
      <w:r w:rsidR="004175F6">
        <w:t xml:space="preserve">3.5 </w:t>
      </w:r>
      <w:r>
        <w:t>(3)</w:t>
      </w:r>
      <w:r w:rsidRPr="001F18B8">
        <w:t xml:space="preserve">.  </w:t>
      </w:r>
    </w:p>
    <w:p w:rsidR="00156CF9" w:rsidRDefault="00536B17" w:rsidP="00536B17">
      <w:pPr>
        <w:pStyle w:val="ListParagraph"/>
        <w:numPr>
          <w:ilvl w:val="0"/>
          <w:numId w:val="56"/>
        </w:numPr>
        <w:spacing w:before="120" w:after="120"/>
      </w:pPr>
      <w:r w:rsidRPr="001F18B8">
        <w:t xml:space="preserve">The amount of VS </w:t>
      </w:r>
      <w:r>
        <w:t>generated by the milking cows</w:t>
      </w:r>
      <w:r w:rsidRPr="001F18B8">
        <w:t xml:space="preserve"> each year may be determined using</w:t>
      </w:r>
      <w:r w:rsidR="00156CF9">
        <w:t>:</w:t>
      </w:r>
    </w:p>
    <w:p w:rsidR="00156CF9" w:rsidRDefault="00536B17" w:rsidP="0060022A">
      <w:pPr>
        <w:pStyle w:val="ListParagraph"/>
        <w:numPr>
          <w:ilvl w:val="1"/>
          <w:numId w:val="56"/>
        </w:numPr>
        <w:spacing w:before="120" w:after="120" w:line="240" w:lineRule="auto"/>
        <w:ind w:left="1210"/>
      </w:pPr>
      <w:r w:rsidRPr="001F18B8">
        <w:t>the DGAS</w:t>
      </w:r>
      <w:r>
        <w:t> </w:t>
      </w:r>
      <w:r w:rsidRPr="001F18B8">
        <w:t>Calculator in accordance with the requirements set out in the DGAS Manual</w:t>
      </w:r>
      <w:r w:rsidR="00156CF9">
        <w:t>;</w:t>
      </w:r>
      <w:r w:rsidRPr="001F18B8">
        <w:t xml:space="preserve"> </w:t>
      </w:r>
      <w:r>
        <w:t xml:space="preserve">and </w:t>
      </w:r>
    </w:p>
    <w:p w:rsidR="00E56656" w:rsidRDefault="00E56656" w:rsidP="0060022A">
      <w:pPr>
        <w:pStyle w:val="ListParagraph"/>
        <w:numPr>
          <w:ilvl w:val="1"/>
          <w:numId w:val="56"/>
        </w:numPr>
        <w:spacing w:before="120" w:after="120" w:line="240" w:lineRule="auto"/>
        <w:ind w:left="1210"/>
      </w:pPr>
      <w:r w:rsidRPr="001F18B8">
        <w:t xml:space="preserve">using the Faecal Methane Worksheet </w:t>
      </w:r>
      <w:r w:rsidR="00B91BEE">
        <w:t xml:space="preserve">of the DGAS </w:t>
      </w:r>
      <w:r w:rsidR="00C4538F">
        <w:t xml:space="preserve">Calculator </w:t>
      </w:r>
      <w:r w:rsidRPr="001F18B8">
        <w:t xml:space="preserve">to </w:t>
      </w:r>
      <w:r w:rsidR="00156CF9">
        <w:t xml:space="preserve">calculate </w:t>
      </w:r>
      <w:r w:rsidRPr="001F18B8">
        <w:t>the total</w:t>
      </w:r>
      <w:r>
        <w:t xml:space="preserve"> average</w:t>
      </w:r>
      <w:r w:rsidRPr="001F18B8">
        <w:t xml:space="preserve"> </w:t>
      </w:r>
      <w:r>
        <w:t xml:space="preserve">volatile solids for milking cows in kilograms per head per day; </w:t>
      </w:r>
    </w:p>
    <w:p w:rsidR="00700FD7" w:rsidRDefault="00700FD7" w:rsidP="0060022A">
      <w:pPr>
        <w:pStyle w:val="definition"/>
        <w:spacing w:before="120" w:after="120" w:line="240" w:lineRule="auto"/>
        <w:ind w:left="709" w:hanging="709"/>
        <w:jc w:val="left"/>
      </w:pPr>
      <w:r w:rsidRPr="001F18B8">
        <w:rPr>
          <w:i/>
        </w:rPr>
        <w:t xml:space="preserve">Note:  </w:t>
      </w:r>
      <w:r>
        <w:rPr>
          <w:i/>
        </w:rPr>
        <w:tab/>
      </w:r>
      <w:r>
        <w:t xml:space="preserve">The DGAS calculator refers to anaerobic ponds as lagoons. </w:t>
      </w:r>
    </w:p>
    <w:p w:rsidR="00156CF9" w:rsidRDefault="00156CF9" w:rsidP="00156CF9">
      <w:pPr>
        <w:pStyle w:val="ListParagraph"/>
        <w:numPr>
          <w:ilvl w:val="0"/>
          <w:numId w:val="56"/>
        </w:numPr>
        <w:spacing w:before="120" w:after="120"/>
      </w:pPr>
      <w:r w:rsidRPr="001F18B8">
        <w:t>Ta is</w:t>
      </w:r>
      <w:r>
        <w:t xml:space="preserve"> </w:t>
      </w:r>
      <w:r w:rsidRPr="001F18B8">
        <w:t xml:space="preserve">the average fraction of time that </w:t>
      </w:r>
      <w:r w:rsidR="00DF51F9">
        <w:t>milking cow</w:t>
      </w:r>
      <w:r w:rsidRPr="001F18B8">
        <w:t>s spend in areas</w:t>
      </w:r>
      <w:r w:rsidR="00FB5170">
        <w:t xml:space="preserve"> w</w:t>
      </w:r>
      <w:r w:rsidR="00C4538F">
        <w:t>h</w:t>
      </w:r>
      <w:r w:rsidR="00FB5170">
        <w:t>ere their effluent is</w:t>
      </w:r>
      <w:r w:rsidRPr="001F18B8">
        <w:t xml:space="preserve"> directed to the project pond</w:t>
      </w:r>
      <w:r>
        <w:t xml:space="preserve"> calculated using the following formula:</w:t>
      </w:r>
    </w:p>
    <w:p w:rsidR="00156CF9" w:rsidRDefault="00156CF9" w:rsidP="00156CF9">
      <w:pPr>
        <w:ind w:left="851" w:firstLine="589"/>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1757"/>
      </w:tblGrid>
      <w:tr w:rsidR="00156CF9" w:rsidRPr="001F18B8" w:rsidTr="00156CF9">
        <w:trPr>
          <w:trHeight w:val="798"/>
        </w:trPr>
        <w:tc>
          <w:tcPr>
            <w:tcW w:w="6097" w:type="dxa"/>
            <w:vAlign w:val="center"/>
          </w:tcPr>
          <w:p w:rsidR="00156CF9" w:rsidRPr="008B6A06" w:rsidRDefault="00156CF9" w:rsidP="00156CF9">
            <w:pPr>
              <w:spacing w:before="120" w:after="120"/>
              <w:rPr>
                <w:highlight w:val="yellow"/>
              </w:rPr>
            </w:pPr>
            <m:oMathPara>
              <m:oMathParaPr>
                <m:jc m:val="center"/>
              </m:oMathParaPr>
              <m:oMath>
                <m:r>
                  <m:rPr>
                    <m:sty m:val="p"/>
                  </m:rPr>
                  <w:rPr>
                    <w:rFonts w:ascii="Cambria Math" w:hAnsi="Cambria Math"/>
                  </w:rPr>
                  <m:t xml:space="preserve">Ta= </m:t>
                </m:r>
                <m:f>
                  <m:fPr>
                    <m:ctrlPr>
                      <w:rPr>
                        <w:rFonts w:ascii="Cambria Math" w:hAnsi="Cambria Math"/>
                      </w:rPr>
                    </m:ctrlPr>
                  </m:fPr>
                  <m:num>
                    <m:r>
                      <m:rPr>
                        <m:sty m:val="p"/>
                      </m:rPr>
                      <w:rPr>
                        <w:rFonts w:ascii="Cambria Math" w:hAnsi="Cambria Math"/>
                      </w:rPr>
                      <m:t>La</m:t>
                    </m:r>
                  </m:num>
                  <m:den>
                    <m:r>
                      <w:rPr>
                        <w:rFonts w:ascii="Cambria Math" w:hAnsi="Cambria Math"/>
                      </w:rPr>
                      <m:t>365</m:t>
                    </m:r>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Td</m:t>
                    </m:r>
                  </m:num>
                  <m:den>
                    <m:r>
                      <w:rPr>
                        <w:rFonts w:ascii="Cambria Math" w:hAnsi="Cambria Math"/>
                      </w:rPr>
                      <m:t>24</m:t>
                    </m:r>
                  </m:den>
                </m:f>
                <m:r>
                  <m:rPr>
                    <m:sty m:val="p"/>
                  </m:rPr>
                  <w:rPr>
                    <w:rFonts w:ascii="Cambria Math" w:hAnsi="Cambria Math"/>
                  </w:rPr>
                  <m:t xml:space="preserve"> </m:t>
                </m:r>
              </m:oMath>
            </m:oMathPara>
          </w:p>
        </w:tc>
        <w:tc>
          <w:tcPr>
            <w:tcW w:w="1757" w:type="dxa"/>
            <w:vAlign w:val="center"/>
          </w:tcPr>
          <w:p w:rsidR="00156CF9" w:rsidRPr="001F18B8" w:rsidRDefault="00156CF9" w:rsidP="00B91BEE">
            <w:pPr>
              <w:spacing w:before="120" w:after="120"/>
            </w:pPr>
            <w:r w:rsidRPr="001F18B8">
              <w:t>Equation 1.</w:t>
            </w:r>
            <w:r w:rsidR="00B91BEE">
              <w:t>5</w:t>
            </w:r>
          </w:p>
        </w:tc>
      </w:tr>
    </w:tbl>
    <w:p w:rsidR="00156CF9" w:rsidRPr="001F18B8" w:rsidRDefault="00156CF9" w:rsidP="00156CF9">
      <w:pPr>
        <w:spacing w:before="120" w:after="120"/>
        <w:ind w:firstLine="720"/>
      </w:pPr>
      <w:r w:rsidRPr="001F18B8">
        <w:t xml:space="preserve">Where: </w:t>
      </w:r>
    </w:p>
    <w:p w:rsidR="00156CF9" w:rsidRPr="001F18B8" w:rsidRDefault="00156CF9" w:rsidP="00156CF9">
      <w:pPr>
        <w:spacing w:before="120" w:after="120"/>
        <w:ind w:firstLine="360"/>
      </w:pPr>
    </w:p>
    <w:p w:rsidR="00156CF9" w:rsidRDefault="00156CF9" w:rsidP="00156CF9">
      <w:pPr>
        <w:pStyle w:val="ListParagraph"/>
        <w:spacing w:before="120" w:after="120" w:line="240" w:lineRule="auto"/>
        <w:ind w:left="2160" w:hanging="1440"/>
      </w:pPr>
      <w:r>
        <w:t>T</w:t>
      </w:r>
      <w:r w:rsidRPr="001F18B8">
        <w:t xml:space="preserve">a = </w:t>
      </w:r>
      <w:r w:rsidRPr="001F18B8">
        <w:tab/>
        <w:t>time milking cows spend in the area that effluent is collect</w:t>
      </w:r>
      <w:r>
        <w:t>ed and directed to project pond.</w:t>
      </w:r>
    </w:p>
    <w:p w:rsidR="00156CF9" w:rsidRDefault="00156CF9" w:rsidP="00156CF9">
      <w:pPr>
        <w:pStyle w:val="ListParagraph"/>
        <w:spacing w:before="120" w:after="120" w:line="240" w:lineRule="auto"/>
        <w:ind w:left="2160" w:hanging="1440"/>
      </w:pPr>
      <m:oMath>
        <m:r>
          <m:rPr>
            <m:sty m:val="p"/>
          </m:rPr>
          <w:rPr>
            <w:rFonts w:ascii="Cambria Math" w:hAnsi="Cambria Math"/>
          </w:rPr>
          <m:t>La=</m:t>
        </m:r>
      </m:oMath>
      <w:r w:rsidRPr="001F18B8">
        <w:t xml:space="preserve">  </w:t>
      </w:r>
      <w:r w:rsidRPr="001F18B8">
        <w:tab/>
      </w:r>
      <w:r>
        <w:t xml:space="preserve">average lactation length in days per year per </w:t>
      </w:r>
      <w:r w:rsidR="00DF51F9">
        <w:t xml:space="preserve">milking </w:t>
      </w:r>
      <w:r>
        <w:t>cow.</w:t>
      </w:r>
    </w:p>
    <w:p w:rsidR="00156CF9" w:rsidRPr="001F18B8" w:rsidRDefault="00156CF9" w:rsidP="00156CF9">
      <w:pPr>
        <w:pStyle w:val="ListParagraph"/>
        <w:spacing w:before="120" w:after="120" w:line="240" w:lineRule="auto"/>
        <w:ind w:left="2160" w:hanging="1440"/>
      </w:pPr>
      <w:r>
        <w:t xml:space="preserve">Td = </w:t>
      </w:r>
      <w:r>
        <w:tab/>
        <w:t xml:space="preserve">average hours per day </w:t>
      </w:r>
      <w:r w:rsidRPr="001F18B8">
        <w:t>milking cows spend in the area that effluent is collected and directed to project pond</w:t>
      </w:r>
      <w:r>
        <w:t>.</w:t>
      </w:r>
    </w:p>
    <w:p w:rsidR="00156CF9" w:rsidRPr="001F18B8" w:rsidRDefault="00156CF9" w:rsidP="00AD64C2">
      <w:pPr>
        <w:pStyle w:val="definition"/>
        <w:spacing w:before="120" w:after="120" w:line="240" w:lineRule="auto"/>
        <w:ind w:left="709" w:hanging="709"/>
        <w:jc w:val="left"/>
        <w:rPr>
          <w:i/>
        </w:rPr>
      </w:pPr>
    </w:p>
    <w:p w:rsidR="00F94E5E" w:rsidRPr="001F18B8" w:rsidRDefault="00F94E5E" w:rsidP="00DB5B9C">
      <w:pPr>
        <w:pStyle w:val="ListParagraph"/>
        <w:numPr>
          <w:ilvl w:val="1"/>
          <w:numId w:val="58"/>
        </w:numPr>
        <w:spacing w:before="120" w:after="120"/>
        <w:rPr>
          <w:b/>
        </w:rPr>
      </w:pPr>
      <w:r w:rsidRPr="001F18B8">
        <w:rPr>
          <w:b/>
        </w:rPr>
        <w:t xml:space="preserve">Calculating VS using the </w:t>
      </w:r>
      <w:r w:rsidR="002E17D3">
        <w:rPr>
          <w:b/>
        </w:rPr>
        <w:t>t</w:t>
      </w:r>
      <w:r w:rsidRPr="001F18B8">
        <w:rPr>
          <w:b/>
        </w:rPr>
        <w:t xml:space="preserve">ier </w:t>
      </w:r>
      <w:r w:rsidR="002E17D3">
        <w:rPr>
          <w:b/>
        </w:rPr>
        <w:t>t</w:t>
      </w:r>
      <w:r w:rsidRPr="001F18B8">
        <w:rPr>
          <w:b/>
        </w:rPr>
        <w:t xml:space="preserve">hree </w:t>
      </w:r>
      <w:r w:rsidR="002E17D3">
        <w:rPr>
          <w:b/>
        </w:rPr>
        <w:t>m</w:t>
      </w:r>
      <w:r w:rsidRPr="001F18B8">
        <w:rPr>
          <w:b/>
        </w:rPr>
        <w:t>ethod</w:t>
      </w:r>
    </w:p>
    <w:p w:rsidR="00F94E5E" w:rsidRPr="001F18B8" w:rsidRDefault="009229BF" w:rsidP="00DB5B9C">
      <w:pPr>
        <w:pStyle w:val="ListParagraph"/>
        <w:numPr>
          <w:ilvl w:val="0"/>
          <w:numId w:val="35"/>
        </w:numPr>
        <w:spacing w:before="120" w:after="120"/>
      </w:pPr>
      <w:r w:rsidRPr="001F18B8">
        <w:t>T</w:t>
      </w:r>
      <w:r w:rsidR="00AB7442" w:rsidRPr="001F18B8">
        <w:t xml:space="preserve">he amount of VS entering project ponds </w:t>
      </w:r>
      <w:r w:rsidRPr="001F18B8">
        <w:t xml:space="preserve">each year </w:t>
      </w:r>
      <w:r w:rsidR="00AB7442" w:rsidRPr="001F18B8">
        <w:t>may be calculated by directly measuring:</w:t>
      </w:r>
    </w:p>
    <w:p w:rsidR="00F94E5E" w:rsidRDefault="001F3B09" w:rsidP="00DB5B9C">
      <w:pPr>
        <w:pStyle w:val="ListParagraph"/>
        <w:numPr>
          <w:ilvl w:val="0"/>
          <w:numId w:val="36"/>
        </w:numPr>
        <w:spacing w:before="120" w:after="120"/>
        <w:ind w:left="1210"/>
      </w:pPr>
      <w:r w:rsidRPr="001F18B8">
        <w:t xml:space="preserve"> </w:t>
      </w:r>
      <w:r w:rsidR="00F94E5E" w:rsidRPr="001F18B8">
        <w:t xml:space="preserve">milking cow numbers; </w:t>
      </w:r>
    </w:p>
    <w:p w:rsidR="00701686" w:rsidRPr="001F18B8" w:rsidRDefault="00701686" w:rsidP="00DB5B9C">
      <w:pPr>
        <w:pStyle w:val="ListParagraph"/>
        <w:numPr>
          <w:ilvl w:val="0"/>
          <w:numId w:val="36"/>
        </w:numPr>
        <w:spacing w:before="120" w:after="120"/>
        <w:ind w:left="1210"/>
      </w:pPr>
      <w:r w:rsidRPr="001F18B8">
        <w:t>time cows spend in areas where effluent is collected for transfer to project ponds</w:t>
      </w:r>
      <w:r>
        <w:t>;</w:t>
      </w:r>
    </w:p>
    <w:p w:rsidR="00F94E5E" w:rsidRPr="001F18B8" w:rsidRDefault="001F3B09" w:rsidP="00DB5B9C">
      <w:pPr>
        <w:pStyle w:val="ListParagraph"/>
        <w:numPr>
          <w:ilvl w:val="0"/>
          <w:numId w:val="36"/>
        </w:numPr>
        <w:spacing w:before="120" w:after="120"/>
        <w:ind w:left="1210"/>
      </w:pPr>
      <w:r w:rsidRPr="001F18B8">
        <w:t xml:space="preserve"> </w:t>
      </w:r>
      <w:r w:rsidR="00F94E5E" w:rsidRPr="001F18B8">
        <w:t>the volume of effluent; and</w:t>
      </w:r>
    </w:p>
    <w:p w:rsidR="00F94E5E" w:rsidRDefault="001F3B09" w:rsidP="00DB5B9C">
      <w:pPr>
        <w:pStyle w:val="ListParagraph"/>
        <w:numPr>
          <w:ilvl w:val="0"/>
          <w:numId w:val="36"/>
        </w:numPr>
        <w:spacing w:before="120" w:after="120"/>
        <w:ind w:left="1210"/>
      </w:pPr>
      <w:r w:rsidRPr="001F18B8">
        <w:t xml:space="preserve"> </w:t>
      </w:r>
      <w:r w:rsidR="00F94E5E" w:rsidRPr="001F18B8">
        <w:t>the VS concentration of the eff</w:t>
      </w:r>
      <w:r w:rsidR="00AB7442" w:rsidRPr="001F18B8">
        <w:t>luent.</w:t>
      </w:r>
    </w:p>
    <w:p w:rsidR="009229BF" w:rsidRPr="001F18B8" w:rsidRDefault="009229BF" w:rsidP="00EC6220">
      <w:pPr>
        <w:spacing w:before="120" w:after="120"/>
      </w:pPr>
    </w:p>
    <w:p w:rsidR="00C5463E" w:rsidRDefault="00A37353" w:rsidP="00A37353">
      <w:pPr>
        <w:spacing w:before="120" w:after="120"/>
      </w:pPr>
      <w:r w:rsidRPr="001F18B8">
        <w:rPr>
          <w:i/>
        </w:rPr>
        <w:t xml:space="preserve">Note: </w:t>
      </w:r>
      <w:r w:rsidR="00C5463E" w:rsidRPr="001F18B8">
        <w:t>All measurements must be performed in accordance with section 3.14.</w:t>
      </w:r>
    </w:p>
    <w:p w:rsidR="008F7CCA" w:rsidRDefault="008F7CCA">
      <w:pPr>
        <w:spacing w:after="200" w:line="276" w:lineRule="auto"/>
      </w:pPr>
      <w:r>
        <w:br w:type="page"/>
      </w:r>
    </w:p>
    <w:p w:rsidR="00F94E5E" w:rsidRPr="001F18B8" w:rsidRDefault="00F94E5E" w:rsidP="00EC23B0">
      <w:pPr>
        <w:pStyle w:val="HR"/>
        <w:spacing w:before="120" w:after="120"/>
        <w:ind w:left="2160" w:hanging="2160"/>
        <w:rPr>
          <w:rFonts w:ascii="Times New Roman" w:hAnsi="Times New Roman"/>
        </w:rPr>
      </w:pPr>
      <w:r w:rsidRPr="001F18B8">
        <w:rPr>
          <w:rFonts w:ascii="Times New Roman" w:hAnsi="Times New Roman"/>
        </w:rPr>
        <w:t>Subdivision 3.2.</w:t>
      </w:r>
      <w:r w:rsidR="00D40EA1" w:rsidRPr="001F18B8">
        <w:rPr>
          <w:rFonts w:ascii="Times New Roman" w:hAnsi="Times New Roman"/>
        </w:rPr>
        <w:t>3</w:t>
      </w:r>
      <w:r w:rsidRPr="001F18B8">
        <w:rPr>
          <w:rFonts w:ascii="Times New Roman" w:hAnsi="Times New Roman"/>
        </w:rPr>
        <w:tab/>
        <w:t>Calculating the carbon d</w:t>
      </w:r>
      <w:r w:rsidR="00EC23B0">
        <w:rPr>
          <w:rFonts w:ascii="Times New Roman" w:hAnsi="Times New Roman"/>
        </w:rPr>
        <w:t xml:space="preserve">ioxide equivalent net abatement  </w:t>
      </w:r>
      <w:r w:rsidRPr="001F18B8">
        <w:rPr>
          <w:rFonts w:ascii="Times New Roman" w:hAnsi="Times New Roman"/>
        </w:rPr>
        <w:t xml:space="preserve">amount </w:t>
      </w:r>
    </w:p>
    <w:p w:rsidR="00D40EA1" w:rsidRPr="001F18B8" w:rsidRDefault="00D40EA1" w:rsidP="00D40EA1">
      <w:pPr>
        <w:pStyle w:val="R1"/>
      </w:pPr>
    </w:p>
    <w:p w:rsidR="002D266E" w:rsidRPr="001F18B8" w:rsidRDefault="00F94E5E" w:rsidP="00DB5B9C">
      <w:pPr>
        <w:pStyle w:val="R2"/>
        <w:numPr>
          <w:ilvl w:val="1"/>
          <w:numId w:val="58"/>
        </w:numPr>
        <w:tabs>
          <w:tab w:val="clear" w:pos="794"/>
          <w:tab w:val="right" w:pos="567"/>
        </w:tabs>
        <w:spacing w:before="120" w:after="120" w:line="240" w:lineRule="auto"/>
        <w:jc w:val="left"/>
        <w:rPr>
          <w:b/>
        </w:rPr>
      </w:pPr>
      <w:r w:rsidRPr="001F18B8">
        <w:rPr>
          <w:b/>
        </w:rPr>
        <w:t>Calculating net greenhouse gas abatement (A)</w:t>
      </w:r>
    </w:p>
    <w:p w:rsidR="00F94E5E" w:rsidRPr="001F18B8" w:rsidRDefault="00F94E5E" w:rsidP="00DB5B9C">
      <w:pPr>
        <w:pStyle w:val="R2"/>
        <w:numPr>
          <w:ilvl w:val="0"/>
          <w:numId w:val="42"/>
        </w:numPr>
        <w:spacing w:before="120" w:after="120" w:line="240" w:lineRule="auto"/>
        <w:jc w:val="left"/>
      </w:pPr>
      <w:r w:rsidRPr="001F18B8">
        <w:t>For paragraph 106 (1) (c) of the Act, the carbon dioxide equivalent net abatement amount must be calculated as the quantity of methane emissions avoided as a consequence of the project, minus emissions from fuel used to operate the gas capture and combustion equipment, using the following formula:</w:t>
      </w:r>
    </w:p>
    <w:p w:rsidR="00F94E5E" w:rsidRPr="001F18B8" w:rsidRDefault="00F94E5E" w:rsidP="0038723F">
      <w:pPr>
        <w:pStyle w:val="R2"/>
        <w:spacing w:before="120" w:after="120" w:line="240" w:lineRule="auto"/>
        <w:ind w:left="1002" w:firstLine="0"/>
        <w:jc w:val="lef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2880"/>
      </w:tblGrid>
      <w:tr w:rsidR="00F94E5E" w:rsidRPr="001F18B8" w:rsidTr="00251BF5">
        <w:tc>
          <w:tcPr>
            <w:tcW w:w="4974" w:type="dxa"/>
          </w:tcPr>
          <w:p w:rsidR="00F94E5E" w:rsidRPr="001F18B8" w:rsidRDefault="009B0E67" w:rsidP="0038723F">
            <w:pPr>
              <w:spacing w:before="120" w:after="120"/>
              <w:jc w:val="center"/>
            </w:pPr>
            <m:oMathPara>
              <m:oMath>
                <m:r>
                  <m:rPr>
                    <m:sty m:val="p"/>
                  </m:rPr>
                  <w:rPr>
                    <w:rFonts w:ascii="Cambria Math" w:hAnsi="Cambria Math"/>
                  </w:rPr>
                  <m:t xml:space="preserve">A = </m:t>
                </m:r>
                <m:d>
                  <m:dPr>
                    <m:ctrlPr>
                      <w:rPr>
                        <w:rFonts w:ascii="Cambria Math" w:hAnsi="Cambria Math"/>
                      </w:rPr>
                    </m:ctrlPr>
                  </m:d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p</m:t>
                        </m:r>
                      </m:sub>
                    </m:sSub>
                  </m:e>
                </m:d>
              </m:oMath>
            </m:oMathPara>
          </w:p>
        </w:tc>
        <w:tc>
          <w:tcPr>
            <w:tcW w:w="2880" w:type="dxa"/>
          </w:tcPr>
          <w:p w:rsidR="00F94E5E" w:rsidRPr="001F18B8" w:rsidRDefault="00F94E5E" w:rsidP="0038723F">
            <w:pPr>
              <w:spacing w:before="120" w:after="120"/>
              <w:jc w:val="center"/>
            </w:pPr>
            <w:r w:rsidRPr="001F18B8">
              <w:t>Equation 2.1</w:t>
            </w:r>
          </w:p>
        </w:tc>
      </w:tr>
    </w:tbl>
    <w:p w:rsidR="00F94E5E" w:rsidRPr="001F18B8" w:rsidRDefault="00F94E5E" w:rsidP="006B2804">
      <w:pPr>
        <w:pStyle w:val="Rc"/>
        <w:spacing w:before="120" w:after="120" w:line="240" w:lineRule="auto"/>
        <w:ind w:left="-170" w:firstLine="879"/>
      </w:pPr>
      <w:r w:rsidRPr="001F18B8">
        <w:t>Where:</w:t>
      </w:r>
    </w:p>
    <w:p w:rsidR="002D266E" w:rsidRPr="001F18B8" w:rsidRDefault="002D266E" w:rsidP="002D266E">
      <w:pPr>
        <w:pStyle w:val="R2"/>
      </w:pPr>
    </w:p>
    <w:p w:rsidR="00F94E5E" w:rsidRPr="001F18B8" w:rsidRDefault="00F94E5E" w:rsidP="00394792">
      <w:pPr>
        <w:pStyle w:val="definition"/>
        <w:tabs>
          <w:tab w:val="left" w:pos="1560"/>
        </w:tabs>
        <w:spacing w:before="120" w:after="120" w:line="240" w:lineRule="auto"/>
        <w:ind w:left="2157" w:hanging="1392"/>
      </w:pPr>
      <w:r w:rsidRPr="001F18B8">
        <w:t>A</w:t>
      </w:r>
      <w:r w:rsidRPr="001F18B8">
        <w:rPr>
          <w:i/>
        </w:rPr>
        <w:t xml:space="preserve"> </w:t>
      </w:r>
      <w:r w:rsidRPr="001F18B8">
        <w:t xml:space="preserve">= </w:t>
      </w:r>
      <w:r w:rsidRPr="001F18B8">
        <w:tab/>
      </w:r>
      <w:r w:rsidRPr="001F18B8">
        <w:tab/>
      </w:r>
      <w:r w:rsidRPr="001F18B8">
        <w:tab/>
        <w:t>net greenhouse gas abatement due to the project, in tonnes of CO</w:t>
      </w:r>
      <w:r w:rsidRPr="001F18B8">
        <w:rPr>
          <w:vertAlign w:val="subscript"/>
        </w:rPr>
        <w:t>2</w:t>
      </w:r>
      <w:r w:rsidR="000500D9" w:rsidRPr="001F18B8">
        <w:t>-</w:t>
      </w:r>
      <w:r w:rsidRPr="001F18B8">
        <w:t>e.</w:t>
      </w:r>
    </w:p>
    <w:p w:rsidR="00F94E5E" w:rsidRPr="001F18B8" w:rsidRDefault="00C03222" w:rsidP="0038723F">
      <w:pPr>
        <w:pStyle w:val="definition"/>
        <w:tabs>
          <w:tab w:val="left" w:pos="1560"/>
        </w:tabs>
        <w:spacing w:before="120" w:after="120" w:line="240" w:lineRule="auto"/>
        <w:ind w:left="2160" w:hanging="1395"/>
        <w:jc w:val="left"/>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oMath>
      <w:r w:rsidR="00F94E5E" w:rsidRPr="001F18B8">
        <w:rPr>
          <w:i/>
        </w:rPr>
        <w:t xml:space="preserve"> </w:t>
      </w:r>
      <w:r w:rsidR="00F94E5E" w:rsidRPr="001F18B8">
        <w:t>=</w:t>
      </w:r>
      <w:r w:rsidR="00F94E5E" w:rsidRPr="001F18B8">
        <w:tab/>
      </w:r>
      <w:r w:rsidR="00F94E5E" w:rsidRPr="001F18B8">
        <w:tab/>
      </w:r>
      <w:r w:rsidR="006C62AB" w:rsidRPr="001F18B8">
        <w:t xml:space="preserve">gross </w:t>
      </w:r>
      <w:r w:rsidR="00F94E5E" w:rsidRPr="001F18B8">
        <w:t>quantity of emissions avoided as a consequence of the project in tonnes of CO</w:t>
      </w:r>
      <w:r w:rsidR="00F94E5E" w:rsidRPr="001F18B8">
        <w:rPr>
          <w:vertAlign w:val="subscript"/>
        </w:rPr>
        <w:t>2</w:t>
      </w:r>
      <w:r w:rsidR="000500D9" w:rsidRPr="001F18B8">
        <w:t>-</w:t>
      </w:r>
      <w:r w:rsidR="00F94E5E" w:rsidRPr="001F18B8">
        <w:t>e, as calculated</w:t>
      </w:r>
      <w:r w:rsidR="009229BF" w:rsidRPr="001F18B8">
        <w:t xml:space="preserve"> in Equation 2.2</w:t>
      </w:r>
      <w:r w:rsidR="00F94E5E" w:rsidRPr="001F18B8">
        <w:t xml:space="preserve">. </w:t>
      </w:r>
    </w:p>
    <w:p w:rsidR="00F94E5E" w:rsidRPr="001F18B8" w:rsidRDefault="00C03222" w:rsidP="0038723F">
      <w:pPr>
        <w:pStyle w:val="definition"/>
        <w:tabs>
          <w:tab w:val="left" w:pos="1560"/>
        </w:tabs>
        <w:spacing w:before="120" w:after="120" w:line="240" w:lineRule="auto"/>
        <w:ind w:left="2160" w:hanging="1395"/>
        <w:jc w:val="left"/>
      </w:pP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p</m:t>
            </m:r>
          </m:sub>
        </m:sSub>
      </m:oMath>
      <w:r w:rsidR="00F94E5E" w:rsidRPr="001F18B8">
        <w:t>=</w:t>
      </w:r>
      <w:r w:rsidR="00F94E5E" w:rsidRPr="001F18B8">
        <w:tab/>
      </w:r>
      <w:r w:rsidR="00F94E5E" w:rsidRPr="001F18B8">
        <w:tab/>
        <w:t>emissions from fuel used to operate gas capture and combustion equipment for the purpose of the project, measured in tonnes of CO</w:t>
      </w:r>
      <w:r w:rsidR="00F94E5E" w:rsidRPr="001F18B8">
        <w:rPr>
          <w:vertAlign w:val="subscript"/>
        </w:rPr>
        <w:t>2</w:t>
      </w:r>
      <w:r w:rsidR="000500D9" w:rsidRPr="001F18B8">
        <w:noBreakHyphen/>
        <w:t>e as calculated in Equation 4</w:t>
      </w:r>
      <w:r w:rsidR="00F94E5E" w:rsidRPr="001F18B8">
        <w:t>.1.</w:t>
      </w:r>
    </w:p>
    <w:p w:rsidR="00F94E5E" w:rsidRPr="001F18B8" w:rsidRDefault="00F94E5E" w:rsidP="0038723F">
      <w:pPr>
        <w:pStyle w:val="definition"/>
        <w:tabs>
          <w:tab w:val="left" w:pos="1560"/>
        </w:tabs>
        <w:spacing w:before="120" w:after="120" w:line="240" w:lineRule="auto"/>
        <w:ind w:left="1361" w:hanging="596"/>
        <w:jc w:val="left"/>
      </w:pPr>
    </w:p>
    <w:p w:rsidR="00F94E5E" w:rsidRPr="001F18B8" w:rsidRDefault="00F94E5E" w:rsidP="00DB5B9C">
      <w:pPr>
        <w:pStyle w:val="R2"/>
        <w:numPr>
          <w:ilvl w:val="0"/>
          <w:numId w:val="42"/>
        </w:numPr>
        <w:tabs>
          <w:tab w:val="clear" w:pos="794"/>
          <w:tab w:val="right" w:pos="567"/>
        </w:tabs>
        <w:spacing w:before="120" w:after="120" w:line="240" w:lineRule="auto"/>
        <w:jc w:val="left"/>
      </w:pPr>
      <w:r w:rsidRPr="001F18B8">
        <w:t>A</w:t>
      </w:r>
      <w:r w:rsidRPr="001F18B8">
        <w:rPr>
          <w:vertAlign w:val="subscript"/>
        </w:rPr>
        <w:t>p</w:t>
      </w:r>
      <w:r w:rsidR="002D266E" w:rsidRPr="001F18B8">
        <w:t xml:space="preserve"> must be calculated as follows:</w:t>
      </w:r>
    </w:p>
    <w:p w:rsidR="00F94E5E" w:rsidRPr="001F18B8" w:rsidRDefault="00F94E5E" w:rsidP="0038723F">
      <w:pPr>
        <w:pStyle w:val="R2"/>
        <w:tabs>
          <w:tab w:val="clear" w:pos="794"/>
        </w:tabs>
        <w:spacing w:before="120" w:after="120" w:line="240" w:lineRule="auto"/>
        <w:ind w:hanging="397"/>
        <w:jc w:val="lef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2830"/>
      </w:tblGrid>
      <w:tr w:rsidR="00F94E5E" w:rsidRPr="001F18B8" w:rsidTr="00251BF5">
        <w:tc>
          <w:tcPr>
            <w:tcW w:w="5024" w:type="dxa"/>
          </w:tcPr>
          <w:p w:rsidR="00F94E5E" w:rsidRPr="001F18B8" w:rsidRDefault="00C03222" w:rsidP="0038723F">
            <w:pPr>
              <w:spacing w:before="120" w:after="120"/>
              <w:jc w:val="center"/>
            </w:pPr>
            <m:oMathPara>
              <m:oMath>
                <m:sSub>
                  <m:sSubPr>
                    <m:ctrlPr>
                      <w:rPr>
                        <w:rFonts w:ascii="Cambria Math" w:hAnsi="Cambria Math"/>
                        <w:bCs/>
                      </w:rPr>
                    </m:ctrlPr>
                  </m:sSubPr>
                  <m:e>
                    <m:r>
                      <m:rPr>
                        <m:sty m:val="p"/>
                      </m:rPr>
                      <w:rPr>
                        <w:rFonts w:ascii="Cambria Math" w:hAnsi="Cambria Math"/>
                      </w:rPr>
                      <m:t>A</m:t>
                    </m:r>
                  </m:e>
                  <m:sub>
                    <m:r>
                      <m:rPr>
                        <m:sty m:val="p"/>
                      </m:rPr>
                      <w:rPr>
                        <w:rFonts w:ascii="Cambria Math" w:hAnsi="Cambria Math"/>
                      </w:rPr>
                      <m:t>p</m:t>
                    </m:r>
                  </m:sub>
                </m:sSub>
                <m:r>
                  <m:rPr>
                    <m:sty m:val="p"/>
                  </m:rPr>
                  <w:rPr>
                    <w:rFonts w:ascii="Cambria Math" w:hAnsi="Cambria Math"/>
                  </w:rPr>
                  <m:t>=γ</m:t>
                </m:r>
                <m:nary>
                  <m:naryPr>
                    <m:chr m:val="∑"/>
                    <m:limLoc m:val="undOvr"/>
                    <m:ctrlPr>
                      <w:rPr>
                        <w:rFonts w:ascii="Cambria Math" w:hAnsi="Cambria Math"/>
                      </w:rPr>
                    </m:ctrlPr>
                  </m:naryPr>
                  <m:sub>
                    <m:r>
                      <m:rPr>
                        <m:sty m:val="p"/>
                      </m:rPr>
                      <w:rPr>
                        <w:rFonts w:ascii="Cambria Math" w:hAnsi="Cambria Math"/>
                      </w:rPr>
                      <m:t>h=1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com,h</m:t>
                        </m:r>
                      </m:sub>
                    </m:sSub>
                  </m:e>
                </m:nary>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E</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O</m:t>
                    </m:r>
                  </m:sub>
                </m:sSub>
              </m:oMath>
            </m:oMathPara>
          </w:p>
        </w:tc>
        <w:tc>
          <w:tcPr>
            <w:tcW w:w="2830" w:type="dxa"/>
            <w:vAlign w:val="center"/>
          </w:tcPr>
          <w:p w:rsidR="00F94E5E" w:rsidRPr="001F18B8" w:rsidRDefault="00F94E5E" w:rsidP="0038723F">
            <w:pPr>
              <w:spacing w:before="120" w:after="120"/>
              <w:jc w:val="center"/>
            </w:pPr>
            <w:r w:rsidRPr="001F18B8">
              <w:t>Equation 2.2</w:t>
            </w:r>
          </w:p>
        </w:tc>
      </w:tr>
    </w:tbl>
    <w:p w:rsidR="00F94E5E" w:rsidRPr="001F18B8" w:rsidRDefault="00251BF5" w:rsidP="0038723F">
      <w:pPr>
        <w:pStyle w:val="Rc"/>
        <w:keepNext/>
        <w:spacing w:before="120" w:after="120" w:line="240" w:lineRule="auto"/>
        <w:ind w:left="0" w:firstLine="720"/>
        <w:rPr>
          <w:bCs/>
        </w:rPr>
      </w:pPr>
      <w:r w:rsidRPr="001F18B8">
        <w:t>W</w:t>
      </w:r>
      <w:r w:rsidR="00F94E5E" w:rsidRPr="001F18B8">
        <w:t>here</w:t>
      </w:r>
      <w:r w:rsidR="00F94E5E" w:rsidRPr="001F18B8">
        <w:rPr>
          <w:bCs/>
        </w:rPr>
        <w:t>:</w:t>
      </w:r>
    </w:p>
    <w:p w:rsidR="002D266E" w:rsidRPr="001F18B8" w:rsidRDefault="002D266E" w:rsidP="002D266E">
      <w:pPr>
        <w:pStyle w:val="R2"/>
      </w:pPr>
    </w:p>
    <w:p w:rsidR="00F94E5E" w:rsidRPr="001F18B8" w:rsidRDefault="00C03222" w:rsidP="002D266E">
      <w:pPr>
        <w:pStyle w:val="definition"/>
        <w:tabs>
          <w:tab w:val="left" w:pos="1985"/>
        </w:tabs>
        <w:spacing w:before="120" w:after="120" w:line="240" w:lineRule="auto"/>
        <w:ind w:left="1985" w:hanging="1196"/>
        <w:jc w:val="left"/>
      </w:pPr>
      <m:oMath>
        <m:sSub>
          <m:sSubPr>
            <m:ctrlPr>
              <w:rPr>
                <w:rFonts w:ascii="Cambria Math" w:hAnsi="Cambria Math"/>
                <w:bCs/>
              </w:rPr>
            </m:ctrlPr>
          </m:sSubPr>
          <m:e>
            <m:r>
              <m:rPr>
                <m:sty m:val="p"/>
              </m:rPr>
              <w:rPr>
                <w:rFonts w:ascii="Cambria Math" w:hAnsi="Cambria Math"/>
              </w:rPr>
              <m:t>A</m:t>
            </m:r>
          </m:e>
          <m:sub>
            <m:r>
              <m:rPr>
                <m:sty m:val="p"/>
              </m:rPr>
              <w:rPr>
                <w:rFonts w:ascii="Cambria Math" w:hAnsi="Cambria Math"/>
              </w:rPr>
              <m:t>p</m:t>
            </m:r>
          </m:sub>
        </m:sSub>
      </m:oMath>
      <w:r w:rsidR="00F94E5E" w:rsidRPr="001F18B8">
        <w:rPr>
          <w:i/>
        </w:rPr>
        <w:t xml:space="preserve"> </w:t>
      </w:r>
      <w:r w:rsidR="000500D9" w:rsidRPr="001F18B8">
        <w:t>=</w:t>
      </w:r>
      <w:r w:rsidR="000500D9" w:rsidRPr="001F18B8">
        <w:tab/>
      </w:r>
      <w:r w:rsidR="006C62AB" w:rsidRPr="001F18B8">
        <w:t xml:space="preserve">gross </w:t>
      </w:r>
      <w:r w:rsidR="00F94E5E" w:rsidRPr="001F18B8">
        <w:t>quantity of emissions avoided as a consequence of the project, in tonnes of CO</w:t>
      </w:r>
      <w:r w:rsidR="00F94E5E" w:rsidRPr="001F18B8">
        <w:rPr>
          <w:vertAlign w:val="subscript"/>
        </w:rPr>
        <w:t>2</w:t>
      </w:r>
      <w:r w:rsidR="000500D9" w:rsidRPr="001F18B8">
        <w:t>-</w:t>
      </w:r>
      <w:r w:rsidR="00F94E5E" w:rsidRPr="001F18B8">
        <w:t>e.</w:t>
      </w:r>
    </w:p>
    <w:p w:rsidR="00F94E5E" w:rsidRPr="001F18B8" w:rsidRDefault="009B0E67" w:rsidP="002D266E">
      <w:pPr>
        <w:pStyle w:val="definition"/>
        <w:tabs>
          <w:tab w:val="left" w:pos="1985"/>
        </w:tabs>
        <w:spacing w:before="120" w:after="120" w:line="240" w:lineRule="auto"/>
        <w:ind w:left="1985" w:hanging="1196"/>
        <w:jc w:val="left"/>
      </w:pPr>
      <m:oMath>
        <m:r>
          <m:rPr>
            <m:sty m:val="p"/>
          </m:rPr>
          <w:rPr>
            <w:rFonts w:ascii="Cambria Math" w:hAnsi="Cambria Math"/>
          </w:rPr>
          <m:t>γ</m:t>
        </m:r>
      </m:oMath>
      <w:r w:rsidR="00F94E5E" w:rsidRPr="001F18B8">
        <w:rPr>
          <w:i/>
        </w:rPr>
        <w:t xml:space="preserve"> </w:t>
      </w:r>
      <w:r w:rsidR="00F94E5E" w:rsidRPr="001F18B8">
        <w:t xml:space="preserve">= </w:t>
      </w:r>
      <w:r w:rsidR="00F94E5E" w:rsidRPr="001F18B8">
        <w:tab/>
        <w:t>the factor 6.784 x 10</w:t>
      </w:r>
      <w:r w:rsidR="00F94E5E" w:rsidRPr="001F18B8">
        <w:rPr>
          <w:vertAlign w:val="superscript"/>
        </w:rPr>
        <w:t>-4</w:t>
      </w:r>
      <w:r w:rsidR="002D417A">
        <w:t xml:space="preserve"> x </w:t>
      </w:r>
      <m:oMath>
        <m:sSub>
          <m:sSubPr>
            <m:ctrlPr>
              <w:rPr>
                <w:rFonts w:ascii="Cambria Math" w:hAnsi="Cambria Math"/>
              </w:rPr>
            </m:ctrlPr>
          </m:sSubPr>
          <m:e>
            <m:r>
              <m:rPr>
                <m:sty m:val="p"/>
              </m:rPr>
              <w:rPr>
                <w:rFonts w:ascii="Cambria Math" w:hAnsi="Cambria Math"/>
              </w:rPr>
              <m:t>GWP</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rsidR="003D0C59" w:rsidRPr="001F18B8">
        <w:t>,</w:t>
      </w:r>
      <w:r w:rsidR="00F94E5E" w:rsidRPr="001F18B8">
        <w:t xml:space="preserve"> converting cubic metres of methane to tonnes of CO</w:t>
      </w:r>
      <w:r w:rsidR="00F94E5E" w:rsidRPr="001F18B8">
        <w:rPr>
          <w:vertAlign w:val="subscript"/>
        </w:rPr>
        <w:t>2</w:t>
      </w:r>
      <w:r w:rsidR="00F94E5E" w:rsidRPr="001F18B8">
        <w:t>-e at standard conditions.</w:t>
      </w:r>
    </w:p>
    <w:p w:rsidR="00F94E5E" w:rsidRPr="001F18B8" w:rsidRDefault="00C03222" w:rsidP="002D266E">
      <w:pPr>
        <w:pStyle w:val="definition"/>
        <w:tabs>
          <w:tab w:val="left" w:pos="1985"/>
        </w:tabs>
        <w:spacing w:before="120" w:after="120" w:line="240" w:lineRule="auto"/>
        <w:ind w:left="1985" w:hanging="1196"/>
        <w:jc w:val="left"/>
        <w:rPr>
          <w:i/>
        </w:rPr>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com,h</m:t>
            </m:r>
          </m:sub>
        </m:sSub>
      </m:oMath>
      <w:r w:rsidR="00F94E5E" w:rsidRPr="001F18B8">
        <w:rPr>
          <w:i/>
        </w:rPr>
        <w:t xml:space="preserve"> </w:t>
      </w:r>
      <w:r w:rsidR="00F94E5E" w:rsidRPr="001F18B8">
        <w:t xml:space="preserve">= </w:t>
      </w:r>
      <w:r w:rsidR="00F94E5E" w:rsidRPr="001F18B8">
        <w:tab/>
        <w:t>volume of methane destroyed by combustion device h, in cubic metres (m</w:t>
      </w:r>
      <w:r w:rsidR="00F94E5E" w:rsidRPr="001F18B8">
        <w:rPr>
          <w:vertAlign w:val="superscript"/>
        </w:rPr>
        <w:t>3</w:t>
      </w:r>
      <w:r w:rsidR="00F94E5E" w:rsidRPr="001F18B8">
        <w:t xml:space="preserve">) and capped according to </w:t>
      </w:r>
      <w:r w:rsidR="006C62AB" w:rsidRPr="001F18B8">
        <w:t>s</w:t>
      </w:r>
      <w:r w:rsidR="00F94E5E" w:rsidRPr="001F18B8">
        <w:t xml:space="preserve">ection </w:t>
      </w:r>
      <w:r w:rsidR="007E45FF" w:rsidRPr="001F18B8">
        <w:t>3.</w:t>
      </w:r>
      <w:r w:rsidR="00826084" w:rsidRPr="001F18B8">
        <w:t>9</w:t>
      </w:r>
      <w:r w:rsidR="00251BF5" w:rsidRPr="001F18B8">
        <w:t>.</w:t>
      </w:r>
    </w:p>
    <w:p w:rsidR="00F94E5E" w:rsidRPr="001F18B8" w:rsidRDefault="00C03222" w:rsidP="006B2804">
      <w:pPr>
        <w:spacing w:before="120" w:after="120"/>
        <w:ind w:left="1985" w:hanging="1168"/>
      </w:pPr>
      <m:oMath>
        <m:sSub>
          <m:sSubPr>
            <m:ctrlPr>
              <w:rPr>
                <w:rFonts w:ascii="Cambria Math" w:hAnsi="Cambria Math"/>
              </w:rPr>
            </m:ctrlPr>
          </m:sSubPr>
          <m:e>
            <m:r>
              <m:rPr>
                <m:sty m:val="p"/>
              </m:rPr>
              <w:rPr>
                <w:rFonts w:ascii="Cambria Math" w:hAnsi="Cambria Math"/>
              </w:rPr>
              <m:t>E</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O</m:t>
            </m:r>
          </m:sub>
        </m:sSub>
      </m:oMath>
      <w:r w:rsidR="00F94E5E" w:rsidRPr="001F18B8">
        <w:rPr>
          <w:i/>
        </w:rPr>
        <w:t xml:space="preserve"> </w:t>
      </w:r>
      <w:r w:rsidR="00F94E5E" w:rsidRPr="001F18B8">
        <w:t xml:space="preserve">= </w:t>
      </w:r>
      <w:r w:rsidR="00F94E5E" w:rsidRPr="001F18B8">
        <w:tab/>
        <w:t xml:space="preserve">quantity of </w:t>
      </w:r>
      <w:r w:rsidR="00DF51F9">
        <w:t>N</w:t>
      </w:r>
      <w:r w:rsidR="00DF51F9" w:rsidRPr="0060022A">
        <w:rPr>
          <w:vertAlign w:val="subscript"/>
        </w:rPr>
        <w:t>2</w:t>
      </w:r>
      <w:r w:rsidR="00DF51F9">
        <w:t>O</w:t>
      </w:r>
      <w:r w:rsidR="00F94E5E" w:rsidRPr="001F18B8">
        <w:t xml:space="preserve"> emissions released as a result of methane destruction from all combustion devices, in tonnes of CO</w:t>
      </w:r>
      <w:r w:rsidR="00F94E5E" w:rsidRPr="001F18B8">
        <w:rPr>
          <w:vertAlign w:val="subscript"/>
        </w:rPr>
        <w:t>2</w:t>
      </w:r>
      <w:r w:rsidR="000500D9" w:rsidRPr="001F18B8">
        <w:t>-</w:t>
      </w:r>
      <w:r w:rsidR="00F94E5E" w:rsidRPr="001F18B8">
        <w:t>e.</w:t>
      </w:r>
    </w:p>
    <w:p w:rsidR="00F94E5E" w:rsidRPr="001F18B8" w:rsidRDefault="00F94E5E" w:rsidP="00DB5B9C">
      <w:pPr>
        <w:pStyle w:val="R2"/>
        <w:numPr>
          <w:ilvl w:val="0"/>
          <w:numId w:val="42"/>
        </w:numPr>
        <w:tabs>
          <w:tab w:val="clear" w:pos="794"/>
          <w:tab w:val="right" w:pos="567"/>
        </w:tabs>
        <w:spacing w:before="120" w:after="120" w:line="240" w:lineRule="auto"/>
        <w:jc w:val="left"/>
      </w:pPr>
      <w:r w:rsidRPr="001F18B8">
        <w:t>Q</w:t>
      </w:r>
      <w:r w:rsidRPr="001F18B8">
        <w:rPr>
          <w:vertAlign w:val="subscript"/>
        </w:rPr>
        <w:t>com,h</w:t>
      </w:r>
      <w:r w:rsidR="002D266E" w:rsidRPr="001F18B8">
        <w:t xml:space="preserve"> must be calculated as follows:</w:t>
      </w:r>
    </w:p>
    <w:p w:rsidR="00366ABD" w:rsidRPr="001F18B8" w:rsidRDefault="00366ABD" w:rsidP="00366ABD">
      <w:pPr>
        <w:pStyle w:val="R2"/>
        <w:tabs>
          <w:tab w:val="clear" w:pos="794"/>
          <w:tab w:val="right" w:pos="567"/>
        </w:tabs>
        <w:spacing w:before="120" w:after="120" w:line="240" w:lineRule="auto"/>
        <w:ind w:left="720" w:firstLine="0"/>
        <w:jc w:val="lef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2838"/>
      </w:tblGrid>
      <w:tr w:rsidR="00F94E5E" w:rsidRPr="001F18B8" w:rsidTr="00251BF5">
        <w:tc>
          <w:tcPr>
            <w:tcW w:w="5016" w:type="dxa"/>
          </w:tcPr>
          <w:p w:rsidR="00F94E5E" w:rsidRPr="001F18B8" w:rsidRDefault="00F94E5E" w:rsidP="0038723F">
            <w:pPr>
              <w:spacing w:before="120" w:after="120"/>
              <w:jc w:val="center"/>
            </w:pPr>
            <w:r w:rsidRPr="001F18B8">
              <w:t>Q</w:t>
            </w:r>
            <w:r w:rsidRPr="001F18B8">
              <w:rPr>
                <w:vertAlign w:val="subscript"/>
              </w:rPr>
              <w:t>com, h</w:t>
            </w:r>
            <w:r w:rsidRPr="001F18B8">
              <w:t xml:space="preserve"> </w:t>
            </w: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,h</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DE</m:t>
                  </m:r>
                </m:e>
                <m:sub>
                  <m:r>
                    <m:rPr>
                      <m:sty m:val="p"/>
                    </m:rPr>
                    <w:rPr>
                      <w:rFonts w:ascii="Cambria Math" w:hAnsi="Cambria Math"/>
                    </w:rPr>
                    <m:t>h</m:t>
                  </m:r>
                </m:sub>
              </m:sSub>
            </m:oMath>
          </w:p>
        </w:tc>
        <w:tc>
          <w:tcPr>
            <w:tcW w:w="2838" w:type="dxa"/>
            <w:vAlign w:val="center"/>
          </w:tcPr>
          <w:p w:rsidR="00F94E5E" w:rsidRPr="001F18B8" w:rsidRDefault="00F94E5E" w:rsidP="0038723F">
            <w:pPr>
              <w:spacing w:before="120" w:after="120"/>
              <w:jc w:val="center"/>
            </w:pPr>
            <w:r w:rsidRPr="001F18B8">
              <w:t>Equation 2.3</w:t>
            </w:r>
          </w:p>
        </w:tc>
      </w:tr>
    </w:tbl>
    <w:p w:rsidR="00F94E5E" w:rsidRPr="001F18B8" w:rsidRDefault="00251BF5" w:rsidP="0038723F">
      <w:pPr>
        <w:pStyle w:val="Rc"/>
        <w:spacing w:before="120" w:after="120" w:line="240" w:lineRule="auto"/>
        <w:ind w:left="0" w:firstLine="720"/>
      </w:pPr>
      <w:r w:rsidRPr="001F18B8">
        <w:t>W</w:t>
      </w:r>
      <w:r w:rsidR="00F94E5E" w:rsidRPr="001F18B8">
        <w:t>here:</w:t>
      </w:r>
    </w:p>
    <w:p w:rsidR="002D266E" w:rsidRPr="001F18B8" w:rsidRDefault="002D266E" w:rsidP="002D266E">
      <w:pPr>
        <w:pStyle w:val="R2"/>
      </w:pPr>
    </w:p>
    <w:p w:rsidR="00F94E5E" w:rsidRPr="001F18B8" w:rsidRDefault="00F94E5E" w:rsidP="006B2804">
      <w:pPr>
        <w:spacing w:before="120" w:after="120"/>
        <w:ind w:left="2160" w:hanging="1344"/>
      </w:pPr>
      <w:r w:rsidRPr="001F18B8">
        <w:t>Q</w:t>
      </w:r>
      <w:r w:rsidRPr="001F18B8">
        <w:rPr>
          <w:vertAlign w:val="subscript"/>
        </w:rPr>
        <w:t xml:space="preserve">com, h </w:t>
      </w:r>
      <w:r w:rsidRPr="001F18B8">
        <w:t xml:space="preserve">= </w:t>
      </w:r>
      <w:r w:rsidRPr="001F18B8">
        <w:tab/>
        <w:t xml:space="preserve">volume of methane destroyed by combustion device h, in cubic metres </w:t>
      </w:r>
      <w:r w:rsidRPr="001F18B8">
        <w:rPr>
          <w:bCs/>
        </w:rPr>
        <w:t>(m</w:t>
      </w:r>
      <w:r w:rsidRPr="001F18B8">
        <w:rPr>
          <w:bCs/>
          <w:vertAlign w:val="superscript"/>
        </w:rPr>
        <w:t>3</w:t>
      </w:r>
      <w:r w:rsidRPr="001F18B8">
        <w:rPr>
          <w:bCs/>
        </w:rPr>
        <w:t>)</w:t>
      </w:r>
      <w:r w:rsidRPr="001F18B8">
        <w:t xml:space="preserve"> and </w:t>
      </w:r>
      <w:r w:rsidR="00251BF5" w:rsidRPr="001F18B8">
        <w:t xml:space="preserve">capped according to </w:t>
      </w:r>
      <w:r w:rsidR="006C62AB" w:rsidRPr="001F18B8">
        <w:t>s</w:t>
      </w:r>
      <w:r w:rsidRPr="001F18B8">
        <w:t>ection 3.</w:t>
      </w:r>
      <w:r w:rsidR="00310EC6" w:rsidRPr="001F18B8">
        <w:t>9</w:t>
      </w:r>
      <w:r w:rsidRPr="001F18B8">
        <w:rPr>
          <w:bCs/>
        </w:rPr>
        <w:t>.</w:t>
      </w:r>
    </w:p>
    <w:p w:rsidR="00F94E5E" w:rsidRPr="001F18B8" w:rsidRDefault="00C03222" w:rsidP="006B2804">
      <w:pPr>
        <w:spacing w:before="120" w:after="120"/>
        <w:ind w:left="2160" w:hanging="1344"/>
      </w:pPr>
      <m:oMath>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,h</m:t>
            </m:r>
          </m:sub>
        </m:sSub>
      </m:oMath>
      <w:r w:rsidR="00F94E5E" w:rsidRPr="001F18B8">
        <w:t xml:space="preserve"> = </w:t>
      </w:r>
      <w:r w:rsidR="00F94E5E" w:rsidRPr="001F18B8">
        <w:tab/>
        <w:t>volume of methane sent to combustion device h, in cubic metres (</w:t>
      </w:r>
      <w:r w:rsidR="00F94E5E" w:rsidRPr="001F18B8">
        <w:rPr>
          <w:bCs/>
        </w:rPr>
        <w:t>m</w:t>
      </w:r>
      <w:r w:rsidR="00F94E5E" w:rsidRPr="001F18B8">
        <w:rPr>
          <w:bCs/>
          <w:vertAlign w:val="superscript"/>
        </w:rPr>
        <w:t>3</w:t>
      </w:r>
      <w:r w:rsidR="00F94E5E" w:rsidRPr="001F18B8">
        <w:rPr>
          <w:bCs/>
        </w:rPr>
        <w:t xml:space="preserve">) </w:t>
      </w:r>
      <w:r w:rsidR="00F94E5E" w:rsidRPr="001F18B8">
        <w:t xml:space="preserve">as calculated in </w:t>
      </w:r>
      <w:r w:rsidR="000500D9" w:rsidRPr="001F18B8">
        <w:t xml:space="preserve">Equation </w:t>
      </w:r>
      <w:r w:rsidR="00F94E5E" w:rsidRPr="001F18B8">
        <w:t>2.4.</w:t>
      </w:r>
    </w:p>
    <w:p w:rsidR="00F94E5E" w:rsidRPr="001F18B8" w:rsidRDefault="00C03222" w:rsidP="006B2804">
      <w:pPr>
        <w:spacing w:before="120" w:after="120"/>
        <w:ind w:left="2160" w:hanging="1366"/>
      </w:pP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h</m:t>
            </m:r>
          </m:sub>
        </m:sSub>
      </m:oMath>
      <w:r w:rsidR="00F94E5E" w:rsidRPr="001F18B8">
        <w:rPr>
          <w:i/>
        </w:rPr>
        <w:t xml:space="preserve"> </w:t>
      </w:r>
      <w:r w:rsidR="00F94E5E" w:rsidRPr="001F18B8">
        <w:t xml:space="preserve">= </w:t>
      </w:r>
      <w:r w:rsidR="00F94E5E" w:rsidRPr="001F18B8">
        <w:tab/>
        <w:t>methane destruction efficiency for device h, as a fraction</w:t>
      </w:r>
      <w:r w:rsidR="001A197D" w:rsidRPr="001F18B8">
        <w:t xml:space="preserve"> determined in accordance with section 3.10</w:t>
      </w:r>
      <w:r w:rsidR="00F94E5E" w:rsidRPr="001F18B8">
        <w:t>.</w:t>
      </w:r>
    </w:p>
    <w:p w:rsidR="00F94E5E" w:rsidRPr="001F18B8" w:rsidRDefault="00C03222" w:rsidP="00DB5B9C">
      <w:pPr>
        <w:pStyle w:val="R2"/>
        <w:numPr>
          <w:ilvl w:val="0"/>
          <w:numId w:val="42"/>
        </w:numPr>
        <w:tabs>
          <w:tab w:val="clear" w:pos="794"/>
          <w:tab w:val="right" w:pos="567"/>
        </w:tabs>
        <w:spacing w:before="120" w:after="120" w:line="240" w:lineRule="auto"/>
        <w:jc w:val="left"/>
      </w:pPr>
      <m:oMath>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,h</m:t>
            </m:r>
          </m:sub>
        </m:sSub>
      </m:oMath>
      <w:r w:rsidR="002D266E" w:rsidRPr="001F18B8">
        <w:t xml:space="preserve"> must be calculated as follows:</w:t>
      </w:r>
    </w:p>
    <w:p w:rsidR="00F94E5E" w:rsidRPr="001F18B8" w:rsidRDefault="00F94E5E" w:rsidP="0038723F">
      <w:pPr>
        <w:pStyle w:val="R2"/>
        <w:tabs>
          <w:tab w:val="clear" w:pos="794"/>
        </w:tabs>
        <w:spacing w:before="120" w:after="120" w:line="240" w:lineRule="auto"/>
        <w:ind w:hanging="244"/>
        <w:jc w:val="left"/>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3374"/>
      </w:tblGrid>
      <w:tr w:rsidR="00F94E5E" w:rsidRPr="001F18B8" w:rsidTr="00AE1DD6">
        <w:tc>
          <w:tcPr>
            <w:tcW w:w="4281" w:type="dxa"/>
          </w:tcPr>
          <w:p w:rsidR="00F94E5E" w:rsidRPr="001F18B8" w:rsidRDefault="00C03222" w:rsidP="0038723F">
            <w:pPr>
              <w:spacing w:before="120" w:after="120"/>
              <w:jc w:val="center"/>
            </w:pPr>
            <m:oMathPara>
              <m:oMathParaPr>
                <m:jc m:val="center"/>
              </m:oMathParaPr>
              <m:oMath>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,h</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biogas,h</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W</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m:oMathPara>
          </w:p>
        </w:tc>
        <w:tc>
          <w:tcPr>
            <w:tcW w:w="3374" w:type="dxa"/>
            <w:vAlign w:val="center"/>
          </w:tcPr>
          <w:p w:rsidR="00F94E5E" w:rsidRPr="001F18B8" w:rsidRDefault="00F94E5E" w:rsidP="0038723F">
            <w:pPr>
              <w:spacing w:before="120" w:after="120"/>
              <w:jc w:val="center"/>
            </w:pPr>
            <w:r w:rsidRPr="001F18B8">
              <w:t>Equation 2.4</w:t>
            </w:r>
          </w:p>
        </w:tc>
      </w:tr>
    </w:tbl>
    <w:p w:rsidR="00F94E5E" w:rsidRPr="001F18B8" w:rsidRDefault="00AE1DD6" w:rsidP="0038723F">
      <w:pPr>
        <w:pStyle w:val="Rc"/>
        <w:keepNext/>
        <w:spacing w:before="120" w:after="120" w:line="240" w:lineRule="auto"/>
        <w:ind w:left="0" w:firstLine="720"/>
      </w:pPr>
      <w:r w:rsidRPr="001F18B8">
        <w:t>W</w:t>
      </w:r>
      <w:r w:rsidR="00F94E5E" w:rsidRPr="001F18B8">
        <w:t>here:</w:t>
      </w:r>
    </w:p>
    <w:p w:rsidR="009737D1" w:rsidRPr="001F18B8" w:rsidRDefault="009737D1" w:rsidP="009737D1">
      <w:pPr>
        <w:pStyle w:val="R2"/>
      </w:pPr>
    </w:p>
    <w:p w:rsidR="00F94E5E" w:rsidRPr="001F18B8" w:rsidRDefault="00C03222" w:rsidP="000D32F8">
      <w:pPr>
        <w:pStyle w:val="definition"/>
        <w:spacing w:before="120" w:after="120" w:line="240" w:lineRule="auto"/>
        <w:ind w:left="2156" w:hanging="1368"/>
        <w:jc w:val="left"/>
        <w:rPr>
          <w:bCs/>
        </w:rPr>
      </w:pPr>
      <m:oMath>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,h</m:t>
            </m:r>
          </m:sub>
        </m:sSub>
      </m:oMath>
      <w:r w:rsidR="00F94E5E" w:rsidRPr="001F18B8">
        <w:t xml:space="preserve"> = </w:t>
      </w:r>
      <w:r w:rsidR="00F94E5E" w:rsidRPr="001F18B8">
        <w:tab/>
      </w:r>
      <w:r w:rsidR="00F94E5E" w:rsidRPr="001F18B8">
        <w:tab/>
        <w:t xml:space="preserve">volume of methane sent to combustion device h, in cubic metres </w:t>
      </w:r>
      <w:r w:rsidR="00F94E5E" w:rsidRPr="001F18B8">
        <w:rPr>
          <w:bCs/>
        </w:rPr>
        <w:t>(m</w:t>
      </w:r>
      <w:r w:rsidR="00F94E5E" w:rsidRPr="001F18B8">
        <w:rPr>
          <w:bCs/>
          <w:vertAlign w:val="superscript"/>
        </w:rPr>
        <w:t>3</w:t>
      </w:r>
      <w:r w:rsidR="00F94E5E" w:rsidRPr="001F18B8">
        <w:rPr>
          <w:bCs/>
        </w:rPr>
        <w:t>).</w:t>
      </w:r>
    </w:p>
    <w:p w:rsidR="00F94E5E" w:rsidRPr="001F18B8" w:rsidRDefault="00C03222" w:rsidP="00C5440A">
      <w:pPr>
        <w:pStyle w:val="definition"/>
        <w:spacing w:before="120" w:after="120" w:line="240" w:lineRule="auto"/>
        <w:ind w:left="2160" w:hanging="1372"/>
        <w:jc w:val="left"/>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biogas,h</m:t>
            </m:r>
          </m:sub>
        </m:sSub>
        <m:r>
          <m:rPr>
            <m:sty m:val="p"/>
          </m:rPr>
          <w:rPr>
            <w:rFonts w:ascii="Cambria Math" w:hAnsi="Cambria Math"/>
          </w:rPr>
          <m:t xml:space="preserve"> </m:t>
        </m:r>
      </m:oMath>
      <w:r w:rsidR="00F94E5E" w:rsidRPr="001F18B8">
        <w:t>=</w:t>
      </w:r>
      <w:r w:rsidR="00F94E5E" w:rsidRPr="001F18B8">
        <w:tab/>
        <w:t>volume of biogas sent to combustion device h, adjusted to standard</w:t>
      </w:r>
      <m:oMath>
        <m:r>
          <m:rPr>
            <m:sty m:val="p"/>
          </m:rPr>
          <w:rPr>
            <w:rFonts w:ascii="Cambria Math" w:hAnsi="Cambria Math"/>
          </w:rPr>
          <m:t xml:space="preserve"> </m:t>
        </m:r>
      </m:oMath>
      <w:r w:rsidR="00F94E5E" w:rsidRPr="001F18B8">
        <w:t>conditions, in cubic metres (</w:t>
      </w:r>
      <w:r w:rsidR="00F94E5E" w:rsidRPr="001F18B8">
        <w:rPr>
          <w:bCs/>
        </w:rPr>
        <w:t>m</w:t>
      </w:r>
      <w:r w:rsidR="00F94E5E" w:rsidRPr="001F18B8">
        <w:rPr>
          <w:bCs/>
          <w:vertAlign w:val="superscript"/>
        </w:rPr>
        <w:t>3</w:t>
      </w:r>
      <w:r w:rsidR="00F94E5E" w:rsidRPr="001F18B8">
        <w:t>)</w:t>
      </w:r>
      <w:r w:rsidR="00701686">
        <w:t>, measured in accordance with Division 3.3</w:t>
      </w:r>
      <w:r w:rsidR="00F94E5E" w:rsidRPr="001F18B8">
        <w:t>.</w:t>
      </w:r>
    </w:p>
    <w:p w:rsidR="00F94E5E" w:rsidRPr="001F18B8" w:rsidRDefault="00C03222" w:rsidP="009737D1">
      <w:pPr>
        <w:pStyle w:val="definition"/>
        <w:spacing w:before="120" w:after="120" w:line="240" w:lineRule="auto"/>
        <w:ind w:left="788"/>
        <w:jc w:val="left"/>
      </w:pPr>
      <m:oMath>
        <m:sSub>
          <m:sSubPr>
            <m:ctrlPr>
              <w:rPr>
                <w:rFonts w:ascii="Cambria Math" w:hAnsi="Cambria Math"/>
              </w:rPr>
            </m:ctrlPr>
          </m:sSubPr>
          <m:e>
            <m:r>
              <m:rPr>
                <m:sty m:val="p"/>
              </m:rPr>
              <w:rPr>
                <w:rFonts w:ascii="Cambria Math" w:hAnsi="Cambria Math"/>
              </w:rPr>
              <m:t>W</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rsidR="00F94E5E" w:rsidRPr="001F18B8">
        <w:t xml:space="preserve"> = </w:t>
      </w:r>
      <w:r w:rsidR="00F94E5E" w:rsidRPr="001F18B8">
        <w:tab/>
        <w:t>the proportion of the volume of biogas that is methane.</w:t>
      </w:r>
    </w:p>
    <w:p w:rsidR="00F94E5E" w:rsidRPr="001F18B8" w:rsidRDefault="00F94E5E" w:rsidP="0038723F">
      <w:pPr>
        <w:pStyle w:val="Rc"/>
        <w:spacing w:before="120" w:after="120" w:line="240" w:lineRule="auto"/>
        <w:jc w:val="left"/>
      </w:pPr>
    </w:p>
    <w:p w:rsidR="009229BF" w:rsidRPr="001F18B8" w:rsidRDefault="00C03222" w:rsidP="00DB5B9C">
      <w:pPr>
        <w:pStyle w:val="R2"/>
        <w:numPr>
          <w:ilvl w:val="0"/>
          <w:numId w:val="42"/>
        </w:numPr>
        <w:spacing w:before="120" w:after="120" w:line="240" w:lineRule="auto"/>
        <w:jc w:val="left"/>
      </w:pPr>
      <m:oMath>
        <m:sSub>
          <m:sSubPr>
            <m:ctrlPr>
              <w:rPr>
                <w:rFonts w:ascii="Cambria Math" w:hAnsi="Cambria Math"/>
              </w:rPr>
            </m:ctrlPr>
          </m:sSubPr>
          <m:e>
            <m:r>
              <m:rPr>
                <m:sty m:val="p"/>
              </m:rPr>
              <w:rPr>
                <w:rFonts w:ascii="Cambria Math" w:hAnsi="Cambria Math"/>
              </w:rPr>
              <m:t>W</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rsidR="009229BF" w:rsidRPr="001F18B8">
        <w:t xml:space="preserve"> is, in accordance with the choice of a project proponent, either:</w:t>
      </w:r>
    </w:p>
    <w:p w:rsidR="009229BF" w:rsidRPr="001F18B8" w:rsidRDefault="009229BF" w:rsidP="00DB5B9C">
      <w:pPr>
        <w:pStyle w:val="R2"/>
        <w:numPr>
          <w:ilvl w:val="0"/>
          <w:numId w:val="14"/>
        </w:numPr>
        <w:tabs>
          <w:tab w:val="clear" w:pos="794"/>
          <w:tab w:val="right" w:pos="1418"/>
        </w:tabs>
        <w:spacing w:before="120" w:after="120" w:line="240" w:lineRule="auto"/>
        <w:ind w:left="1210"/>
        <w:jc w:val="left"/>
      </w:pPr>
      <w:r w:rsidRPr="001F18B8">
        <w:t>0.70; or</w:t>
      </w:r>
    </w:p>
    <w:p w:rsidR="009229BF" w:rsidRPr="001F18B8" w:rsidRDefault="009229BF" w:rsidP="00DB5B9C">
      <w:pPr>
        <w:pStyle w:val="R2"/>
        <w:numPr>
          <w:ilvl w:val="0"/>
          <w:numId w:val="14"/>
        </w:numPr>
        <w:tabs>
          <w:tab w:val="clear" w:pos="794"/>
          <w:tab w:val="right" w:pos="1418"/>
        </w:tabs>
        <w:spacing w:before="120" w:after="120" w:line="240" w:lineRule="auto"/>
        <w:ind w:left="1210"/>
        <w:jc w:val="left"/>
      </w:pPr>
      <w:r w:rsidRPr="001F18B8">
        <w:t>measured in accordance with Division 3.3.</w:t>
      </w:r>
    </w:p>
    <w:p w:rsidR="009229BF" w:rsidRPr="009030E7" w:rsidRDefault="009229BF" w:rsidP="00DB5B9C">
      <w:pPr>
        <w:pStyle w:val="R2"/>
        <w:numPr>
          <w:ilvl w:val="0"/>
          <w:numId w:val="42"/>
        </w:numPr>
        <w:tabs>
          <w:tab w:val="clear" w:pos="794"/>
          <w:tab w:val="right" w:pos="1418"/>
        </w:tabs>
        <w:spacing w:before="120" w:after="120" w:line="240" w:lineRule="auto"/>
        <w:jc w:val="left"/>
      </w:pPr>
      <w:r w:rsidRPr="009030E7">
        <w:t xml:space="preserve">Where volumetric measurements have not been adjusted to standard conditions based on actual temperature and pressure readings of the biogas,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biogas,h</m:t>
            </m:r>
          </m:sub>
        </m:sSub>
      </m:oMath>
      <w:r w:rsidRPr="009030E7">
        <w:t xml:space="preserve"> must be multiplied by 0.97 before multiplying by </w:t>
      </w:r>
      <m:oMath>
        <m:sSub>
          <m:sSubPr>
            <m:ctrlPr>
              <w:rPr>
                <w:rFonts w:ascii="Cambria Math" w:hAnsi="Cambria Math"/>
              </w:rPr>
            </m:ctrlPr>
          </m:sSubPr>
          <m:e>
            <m:r>
              <m:rPr>
                <m:sty m:val="p"/>
              </m:rPr>
              <w:rPr>
                <w:rFonts w:ascii="Cambria Math" w:hAnsi="Cambria Math"/>
              </w:rPr>
              <m:t>W</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rsidRPr="009030E7">
        <w:t>.</w:t>
      </w:r>
    </w:p>
    <w:p w:rsidR="0038723F" w:rsidRPr="001F18B8" w:rsidRDefault="0038723F" w:rsidP="009737D1">
      <w:pPr>
        <w:pStyle w:val="R2"/>
        <w:spacing w:before="120" w:after="120" w:line="240" w:lineRule="auto"/>
        <w:ind w:left="0" w:firstLine="0"/>
        <w:jc w:val="left"/>
      </w:pPr>
    </w:p>
    <w:p w:rsidR="00F94E5E" w:rsidRPr="001F18B8" w:rsidRDefault="002D266E" w:rsidP="006B2804">
      <w:pPr>
        <w:pStyle w:val="R2"/>
        <w:numPr>
          <w:ilvl w:val="1"/>
          <w:numId w:val="58"/>
        </w:numPr>
        <w:spacing w:before="120" w:after="120" w:line="240" w:lineRule="auto"/>
        <w:jc w:val="left"/>
        <w:rPr>
          <w:b/>
        </w:rPr>
      </w:pPr>
      <w:r w:rsidRPr="001F18B8">
        <w:rPr>
          <w:b/>
        </w:rPr>
        <w:t xml:space="preserve"> </w:t>
      </w:r>
      <w:r w:rsidRPr="001F18B8">
        <w:rPr>
          <w:b/>
        </w:rPr>
        <w:tab/>
      </w:r>
      <w:r w:rsidR="00F94E5E" w:rsidRPr="001F18B8">
        <w:rPr>
          <w:b/>
        </w:rPr>
        <w:t>Capping the volume of methane</w:t>
      </w:r>
    </w:p>
    <w:p w:rsidR="009229BF" w:rsidRPr="001F18B8" w:rsidRDefault="009229BF" w:rsidP="00DB5B9C">
      <w:pPr>
        <w:pStyle w:val="R2"/>
        <w:numPr>
          <w:ilvl w:val="0"/>
          <w:numId w:val="57"/>
        </w:numPr>
        <w:spacing w:before="120" w:after="120" w:line="240" w:lineRule="auto"/>
        <w:jc w:val="left"/>
      </w:pPr>
      <w:r w:rsidRPr="001F18B8">
        <w:t>Q</w:t>
      </w:r>
      <w:r w:rsidRPr="001F18B8">
        <w:rPr>
          <w:vertAlign w:val="subscript"/>
        </w:rPr>
        <w:t>b</w:t>
      </w:r>
      <w:r w:rsidRPr="001F18B8">
        <w:t xml:space="preserve"> (calculated using Equation 1.2) and </w:t>
      </w:r>
      <m:oMath>
        <m:nary>
          <m:naryPr>
            <m:chr m:val="∑"/>
            <m:limLoc m:val="undOvr"/>
            <m:ctrlPr>
              <w:rPr>
                <w:rFonts w:ascii="Cambria Math" w:hAnsi="Cambria Math"/>
              </w:rPr>
            </m:ctrlPr>
          </m:naryPr>
          <m:sub>
            <m:r>
              <m:rPr>
                <m:sty m:val="p"/>
              </m:rPr>
              <w:rPr>
                <w:rFonts w:ascii="Cambria Math" w:hAnsi="Cambria Math"/>
              </w:rPr>
              <m:t>h=1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com,h</m:t>
                </m:r>
              </m:sub>
            </m:sSub>
          </m:e>
        </m:nary>
      </m:oMath>
      <w:r w:rsidR="002B21EF">
        <w:t xml:space="preserve"> (calculated using Equation 2.3</w:t>
      </w:r>
      <w:r w:rsidRPr="001F18B8">
        <w:t xml:space="preserve">) must be estimated over the same time period and at least once every 12 months. </w:t>
      </w:r>
    </w:p>
    <w:p w:rsidR="009229BF" w:rsidRPr="001F18B8" w:rsidRDefault="009229BF" w:rsidP="00DB5B9C">
      <w:pPr>
        <w:pStyle w:val="R2"/>
        <w:numPr>
          <w:ilvl w:val="0"/>
          <w:numId w:val="57"/>
        </w:numPr>
        <w:spacing w:before="120" w:after="120" w:line="240" w:lineRule="auto"/>
        <w:jc w:val="left"/>
      </w:pPr>
      <w:r w:rsidRPr="001F18B8">
        <w:t>If the value of the volume of methane destroyed by all combustion devices (</w:t>
      </w:r>
      <m:oMath>
        <m:nary>
          <m:naryPr>
            <m:chr m:val="∑"/>
            <m:limLoc m:val="undOvr"/>
            <m:ctrlPr>
              <w:rPr>
                <w:rFonts w:ascii="Cambria Math" w:hAnsi="Cambria Math"/>
              </w:rPr>
            </m:ctrlPr>
          </m:naryPr>
          <m:sub>
            <m:r>
              <m:rPr>
                <m:sty m:val="p"/>
              </m:rPr>
              <w:rPr>
                <w:rFonts w:ascii="Cambria Math" w:hAnsi="Cambria Math"/>
              </w:rPr>
              <m:t>h=1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com,h</m:t>
                </m:r>
              </m:sub>
            </m:sSub>
          </m:e>
        </m:nary>
      </m:oMath>
      <w:r w:rsidRPr="001F18B8">
        <w:t>) is greater than the value for baseline methane emissions (Q</w:t>
      </w:r>
      <w:r w:rsidRPr="001F18B8">
        <w:rPr>
          <w:vertAlign w:val="subscript"/>
        </w:rPr>
        <w:t>b</w:t>
      </w:r>
      <w:r w:rsidRPr="001F18B8">
        <w:t>), the value for</w:t>
      </w:r>
      <m:oMath>
        <m:r>
          <m:rPr>
            <m:sty m:val="p"/>
          </m:rPr>
          <w:rPr>
            <w:rFonts w:ascii="Cambria Math" w:hAnsi="Cambria Math"/>
          </w:rPr>
          <m:t xml:space="preserve"> </m:t>
        </m:r>
        <m:nary>
          <m:naryPr>
            <m:chr m:val="∑"/>
            <m:limLoc m:val="undOvr"/>
            <m:ctrlPr>
              <w:rPr>
                <w:rFonts w:ascii="Cambria Math" w:hAnsi="Cambria Math"/>
              </w:rPr>
            </m:ctrlPr>
          </m:naryPr>
          <m:sub>
            <m:r>
              <m:rPr>
                <m:sty m:val="p"/>
              </m:rPr>
              <w:rPr>
                <w:rFonts w:ascii="Cambria Math" w:hAnsi="Cambria Math"/>
              </w:rPr>
              <m:t>h=1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com,h</m:t>
                </m:r>
              </m:sub>
            </m:sSub>
          </m:e>
        </m:nary>
      </m:oMath>
      <w:r w:rsidRPr="001F18B8">
        <w:t xml:space="preserve"> is deemed to be (Q</w:t>
      </w:r>
      <w:r w:rsidRPr="001F18B8">
        <w:rPr>
          <w:vertAlign w:val="subscript"/>
        </w:rPr>
        <w:t>b</w:t>
      </w:r>
      <w:r w:rsidRPr="001F18B8">
        <w:t xml:space="preserve">) in Equation </w:t>
      </w:r>
      <w:r w:rsidR="00701686">
        <w:t>1</w:t>
      </w:r>
      <w:r w:rsidRPr="001F18B8">
        <w:t>.2.</w:t>
      </w:r>
    </w:p>
    <w:p w:rsidR="007E45FF" w:rsidRPr="001F18B8" w:rsidRDefault="007E45FF" w:rsidP="0038723F">
      <w:pPr>
        <w:spacing w:before="120" w:after="120"/>
        <w:ind w:left="794"/>
        <w:jc w:val="both"/>
      </w:pPr>
    </w:p>
    <w:p w:rsidR="007E45FF" w:rsidRPr="001F18B8" w:rsidRDefault="007E45FF" w:rsidP="00DB5B9C">
      <w:pPr>
        <w:pStyle w:val="R2"/>
        <w:numPr>
          <w:ilvl w:val="1"/>
          <w:numId w:val="58"/>
        </w:numPr>
        <w:spacing w:before="120" w:after="120" w:line="240" w:lineRule="auto"/>
        <w:jc w:val="left"/>
        <w:rPr>
          <w:b/>
        </w:rPr>
      </w:pPr>
      <w:r w:rsidRPr="001F18B8">
        <w:rPr>
          <w:b/>
        </w:rPr>
        <w:t xml:space="preserve">Determining the methane destruction efficiency for </w:t>
      </w:r>
      <w:r w:rsidR="001A197D" w:rsidRPr="001F18B8">
        <w:rPr>
          <w:b/>
        </w:rPr>
        <w:t xml:space="preserve">a combustion </w:t>
      </w:r>
      <w:r w:rsidRPr="001F18B8">
        <w:rPr>
          <w:b/>
        </w:rPr>
        <w:t>device</w:t>
      </w:r>
      <w:r w:rsidRPr="001F18B8">
        <w:t xml:space="preserve"> </w:t>
      </w:r>
      <w:r w:rsidRPr="001F18B8">
        <w:rPr>
          <w:b/>
        </w:rPr>
        <w:t>(DE</w:t>
      </w:r>
      <w:r w:rsidRPr="001F18B8">
        <w:rPr>
          <w:b/>
          <w:vertAlign w:val="subscript"/>
        </w:rPr>
        <w:t>h</w:t>
      </w:r>
      <w:r w:rsidRPr="001F18B8">
        <w:rPr>
          <w:b/>
        </w:rPr>
        <w:t>)</w:t>
      </w:r>
    </w:p>
    <w:p w:rsidR="00BA6B17" w:rsidRPr="001F18B8" w:rsidRDefault="00BA6B17" w:rsidP="00F46E35">
      <w:pPr>
        <w:pStyle w:val="R2"/>
        <w:numPr>
          <w:ilvl w:val="0"/>
          <w:numId w:val="13"/>
        </w:numPr>
        <w:spacing w:before="120" w:after="120" w:line="240" w:lineRule="auto"/>
        <w:jc w:val="left"/>
      </w:pPr>
      <w:r w:rsidRPr="001F18B8">
        <w:t>Subject to subsection (2):</w:t>
      </w:r>
    </w:p>
    <w:p w:rsidR="00BA6B17" w:rsidRPr="001F18B8" w:rsidRDefault="00BA6B17" w:rsidP="007300A9">
      <w:pPr>
        <w:pStyle w:val="R2"/>
        <w:numPr>
          <w:ilvl w:val="1"/>
          <w:numId w:val="13"/>
        </w:numPr>
        <w:spacing w:before="120" w:after="120" w:line="240" w:lineRule="auto"/>
        <w:ind w:left="1210"/>
        <w:jc w:val="left"/>
      </w:pPr>
      <w:r w:rsidRPr="001F18B8">
        <w:t xml:space="preserve"> </w:t>
      </w:r>
      <w:r w:rsidR="002B21EF">
        <w:t xml:space="preserve">the methane destruction efficiency </w:t>
      </w:r>
      <w:r w:rsidRPr="001F18B8">
        <w:t>fo</w:t>
      </w:r>
      <w:r w:rsidR="00F46E35" w:rsidRPr="001F18B8">
        <w:t>r an open flare</w:t>
      </w:r>
      <w:r w:rsidR="002B21EF">
        <w:t xml:space="preserve"> is</w:t>
      </w:r>
      <w:r w:rsidR="00F46E35" w:rsidRPr="001F18B8">
        <w:t xml:space="preserve"> 0.98</w:t>
      </w:r>
      <w:r w:rsidRPr="001F18B8">
        <w:t>; and</w:t>
      </w:r>
    </w:p>
    <w:p w:rsidR="00F46E35" w:rsidRPr="001F18B8" w:rsidRDefault="00BA6B17" w:rsidP="007300A9">
      <w:pPr>
        <w:pStyle w:val="R2"/>
        <w:numPr>
          <w:ilvl w:val="1"/>
          <w:numId w:val="13"/>
        </w:numPr>
        <w:spacing w:before="120" w:after="120" w:line="240" w:lineRule="auto"/>
        <w:ind w:left="1210"/>
        <w:jc w:val="left"/>
      </w:pPr>
      <w:r w:rsidRPr="001F18B8">
        <w:t xml:space="preserve">for an internal combustion engine or an enclosed flare or a gas boiler, the </w:t>
      </w:r>
      <w:r w:rsidR="00F46E35" w:rsidRPr="001F18B8">
        <w:t>methane destruction efficiency, may be either:</w:t>
      </w:r>
    </w:p>
    <w:p w:rsidR="00F46E35" w:rsidRPr="001F18B8" w:rsidRDefault="00F46E35" w:rsidP="007300A9">
      <w:pPr>
        <w:pStyle w:val="R2"/>
        <w:numPr>
          <w:ilvl w:val="2"/>
          <w:numId w:val="13"/>
        </w:numPr>
        <w:spacing w:before="120" w:after="120" w:line="240" w:lineRule="auto"/>
        <w:ind w:left="1597"/>
        <w:jc w:val="left"/>
      </w:pPr>
      <w:r w:rsidRPr="001F18B8">
        <w:t>0.98; or</w:t>
      </w:r>
    </w:p>
    <w:p w:rsidR="00F46E35" w:rsidRPr="001F18B8" w:rsidRDefault="00F46E35" w:rsidP="007300A9">
      <w:pPr>
        <w:pStyle w:val="R2"/>
        <w:numPr>
          <w:ilvl w:val="2"/>
          <w:numId w:val="13"/>
        </w:numPr>
        <w:spacing w:before="120" w:after="120" w:line="240" w:lineRule="auto"/>
        <w:ind w:left="1597"/>
        <w:jc w:val="left"/>
      </w:pPr>
      <w:r w:rsidRPr="001F18B8">
        <w:t>measured in accordance with Division 3.3.</w:t>
      </w:r>
    </w:p>
    <w:p w:rsidR="00BA6B17" w:rsidRPr="001F18B8" w:rsidRDefault="00BA6B17" w:rsidP="00BA6B17">
      <w:pPr>
        <w:pStyle w:val="R2"/>
        <w:numPr>
          <w:ilvl w:val="0"/>
          <w:numId w:val="13"/>
        </w:numPr>
        <w:spacing w:before="120" w:after="120" w:line="240" w:lineRule="auto"/>
        <w:jc w:val="left"/>
      </w:pPr>
      <w:r w:rsidRPr="001F18B8">
        <w:t xml:space="preserve">A </w:t>
      </w:r>
      <w:r w:rsidR="002B21EF">
        <w:t>methane</w:t>
      </w:r>
      <w:r w:rsidRPr="001F18B8">
        <w:t xml:space="preserve"> destruction efficiency of 0.98 may only be used if the combustion device is installed and operated in accordance with the requirements set out by the device manufacturer.</w:t>
      </w:r>
    </w:p>
    <w:p w:rsidR="00BA6B17" w:rsidRPr="001F18B8" w:rsidRDefault="00BA6B17" w:rsidP="00BA6B17">
      <w:pPr>
        <w:pStyle w:val="R2"/>
        <w:numPr>
          <w:ilvl w:val="0"/>
          <w:numId w:val="13"/>
        </w:numPr>
        <w:tabs>
          <w:tab w:val="clear" w:pos="794"/>
          <w:tab w:val="right" w:pos="1418"/>
        </w:tabs>
        <w:spacing w:before="120" w:after="120" w:line="240" w:lineRule="auto"/>
        <w:jc w:val="left"/>
      </w:pPr>
      <w:r w:rsidRPr="001F18B8">
        <w:t xml:space="preserve">If the internal combustion engine or </w:t>
      </w:r>
      <w:r w:rsidR="002D417A">
        <w:t>the gas boiler is shut down, has failed or is</w:t>
      </w:r>
      <w:r w:rsidRPr="001F18B8">
        <w:t xml:space="preserve"> not being operated in accordance with the requirements set out by the device manufacturer, then the methane destruction efficiency for that hour </w:t>
      </w:r>
      <w:r w:rsidR="002B21EF">
        <w:t>is taken</w:t>
      </w:r>
      <w:r w:rsidRPr="001F18B8">
        <w:t xml:space="preserve"> to be zero. </w:t>
      </w:r>
    </w:p>
    <w:p w:rsidR="00F46E35" w:rsidRPr="001F18B8" w:rsidRDefault="00F46E35" w:rsidP="00F46E35">
      <w:pPr>
        <w:pStyle w:val="R2"/>
        <w:numPr>
          <w:ilvl w:val="0"/>
          <w:numId w:val="13"/>
        </w:numPr>
        <w:spacing w:before="120" w:after="120" w:line="240" w:lineRule="auto"/>
        <w:jc w:val="left"/>
      </w:pPr>
      <w:r w:rsidRPr="001F18B8">
        <w:t>For an open or an enclosed flare, if:</w:t>
      </w:r>
    </w:p>
    <w:p w:rsidR="00BA6B17" w:rsidRPr="001F18B8" w:rsidRDefault="00F46E35" w:rsidP="006B2804">
      <w:pPr>
        <w:pStyle w:val="R2"/>
        <w:numPr>
          <w:ilvl w:val="1"/>
          <w:numId w:val="13"/>
        </w:numPr>
        <w:spacing w:before="120" w:after="120" w:line="240" w:lineRule="auto"/>
        <w:ind w:left="1210"/>
        <w:jc w:val="left"/>
      </w:pPr>
      <w:r w:rsidRPr="001F18B8">
        <w:t>there is no record of the temperature of the flare; or</w:t>
      </w:r>
    </w:p>
    <w:p w:rsidR="00F46E35" w:rsidRPr="001F18B8" w:rsidRDefault="00F46E35" w:rsidP="006B2804">
      <w:pPr>
        <w:pStyle w:val="R2"/>
        <w:numPr>
          <w:ilvl w:val="1"/>
          <w:numId w:val="13"/>
        </w:numPr>
        <w:spacing w:before="120" w:after="120" w:line="240" w:lineRule="auto"/>
        <w:ind w:left="1210"/>
        <w:jc w:val="left"/>
      </w:pPr>
      <w:r w:rsidRPr="001F18B8">
        <w:t xml:space="preserve">the recorded temperature is less than 500°C for any period exceeding 20 minutes in any particular hour, </w:t>
      </w:r>
    </w:p>
    <w:p w:rsidR="00F46E35" w:rsidRPr="001F18B8" w:rsidRDefault="00F46E35" w:rsidP="007300A9">
      <w:pPr>
        <w:pStyle w:val="R2"/>
        <w:tabs>
          <w:tab w:val="clear" w:pos="794"/>
          <w:tab w:val="right" w:pos="1418"/>
        </w:tabs>
        <w:spacing w:before="120" w:after="120" w:line="240" w:lineRule="auto"/>
        <w:ind w:left="1361"/>
        <w:jc w:val="left"/>
      </w:pPr>
      <w:r w:rsidRPr="001F18B8">
        <w:t>the</w:t>
      </w:r>
      <w:r w:rsidR="00971209" w:rsidRPr="001F18B8">
        <w:t>n the</w:t>
      </w:r>
      <w:r w:rsidRPr="001F18B8">
        <w:t xml:space="preserve"> methane destruction efficiency for that hour </w:t>
      </w:r>
      <w:r w:rsidR="002B21EF">
        <w:t>is taken</w:t>
      </w:r>
      <w:r w:rsidR="00971209" w:rsidRPr="001F18B8">
        <w:t xml:space="preserve"> to be </w:t>
      </w:r>
      <w:r w:rsidRPr="001F18B8">
        <w:t>zero.</w:t>
      </w:r>
    </w:p>
    <w:p w:rsidR="00AE4A84" w:rsidRPr="001F18B8" w:rsidRDefault="00AE4A84" w:rsidP="00F46E35">
      <w:pPr>
        <w:pStyle w:val="R2"/>
        <w:tabs>
          <w:tab w:val="clear" w:pos="794"/>
          <w:tab w:val="right" w:pos="1418"/>
        </w:tabs>
        <w:spacing w:before="120" w:after="120" w:line="240" w:lineRule="auto"/>
        <w:ind w:left="1058" w:firstLine="0"/>
        <w:jc w:val="left"/>
      </w:pPr>
    </w:p>
    <w:p w:rsidR="00153D66" w:rsidRPr="001F18B8" w:rsidRDefault="00153D66" w:rsidP="00054B37">
      <w:pPr>
        <w:pStyle w:val="R2"/>
        <w:tabs>
          <w:tab w:val="clear" w:pos="794"/>
          <w:tab w:val="right" w:pos="1418"/>
        </w:tabs>
        <w:spacing w:before="120" w:after="120" w:line="240" w:lineRule="auto"/>
        <w:ind w:left="1058" w:firstLine="0"/>
        <w:jc w:val="left"/>
      </w:pPr>
    </w:p>
    <w:p w:rsidR="00F94E5E" w:rsidRPr="001F18B8" w:rsidRDefault="00054B37" w:rsidP="0038723F">
      <w:pPr>
        <w:spacing w:before="120" w:after="120"/>
        <w:rPr>
          <w:b/>
        </w:rPr>
      </w:pPr>
      <w:r w:rsidRPr="001F18B8">
        <w:rPr>
          <w:b/>
        </w:rPr>
        <w:t>S</w:t>
      </w:r>
      <w:r w:rsidR="00F94E5E" w:rsidRPr="001F18B8">
        <w:rPr>
          <w:b/>
        </w:rPr>
        <w:t>ubdivision 3.2.</w:t>
      </w:r>
      <w:r w:rsidR="00153D66" w:rsidRPr="001F18B8">
        <w:rPr>
          <w:b/>
        </w:rPr>
        <w:t>4</w:t>
      </w:r>
      <w:r w:rsidR="00F94E5E" w:rsidRPr="001F18B8">
        <w:rPr>
          <w:b/>
        </w:rPr>
        <w:tab/>
        <w:t>Calculating</w:t>
      </w:r>
      <w:r w:rsidR="00AE1DD6" w:rsidRPr="001F18B8">
        <w:rPr>
          <w:b/>
        </w:rPr>
        <w:t xml:space="preserve"> nitrous oxide emissions</w:t>
      </w:r>
      <w:r w:rsidR="00F94E5E" w:rsidRPr="001F18B8">
        <w:rPr>
          <w:b/>
        </w:rPr>
        <w:t xml:space="preserve"> </w:t>
      </w:r>
    </w:p>
    <w:p w:rsidR="00153D66" w:rsidRPr="001F18B8" w:rsidRDefault="00153D66" w:rsidP="0038723F">
      <w:pPr>
        <w:spacing w:before="120" w:after="120"/>
      </w:pPr>
    </w:p>
    <w:p w:rsidR="00F94E5E" w:rsidRPr="001F18B8" w:rsidRDefault="00F94E5E" w:rsidP="00DB5B9C">
      <w:pPr>
        <w:pStyle w:val="R2"/>
        <w:numPr>
          <w:ilvl w:val="1"/>
          <w:numId w:val="58"/>
        </w:numPr>
        <w:tabs>
          <w:tab w:val="clear" w:pos="794"/>
          <w:tab w:val="right" w:pos="567"/>
        </w:tabs>
        <w:spacing w:before="120" w:after="120" w:line="240" w:lineRule="auto"/>
        <w:ind w:left="567" w:hanging="567"/>
        <w:jc w:val="left"/>
        <w:rPr>
          <w:b/>
        </w:rPr>
      </w:pPr>
      <w:r w:rsidRPr="001F18B8">
        <w:rPr>
          <w:b/>
        </w:rPr>
        <w:t>Calculating nitrous oxide emissions</w:t>
      </w:r>
      <w:r w:rsidR="00AE1DD6" w:rsidRPr="001F18B8">
        <w:rPr>
          <w:b/>
        </w:rPr>
        <w:t xml:space="preserve"> (</w:t>
      </w:r>
      <m:oMath>
        <m:sSub>
          <m:sSubPr>
            <m:ctrlPr>
              <w:rPr>
                <w:rFonts w:ascii="Cambria Math" w:hAnsi="Cambria Math"/>
                <w:b/>
              </w:rPr>
            </m:ctrlPr>
          </m:sSubPr>
          <m:e>
            <m:r>
              <m:rPr>
                <m:sty m:val="b"/>
              </m:rPr>
              <w:rPr>
                <w:rFonts w:ascii="Cambria Math" w:hAnsi="Cambria Math"/>
              </w:rPr>
              <m:t>E</m:t>
            </m:r>
          </m:e>
          <m:sub>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O</m:t>
            </m:r>
          </m:sub>
        </m:sSub>
        <m:r>
          <m:rPr>
            <m:sty m:val="b"/>
          </m:rPr>
          <w:rPr>
            <w:rFonts w:ascii="Cambria Math" w:hAnsi="Cambria Math"/>
          </w:rPr>
          <m:t>)</m:t>
        </m:r>
      </m:oMath>
    </w:p>
    <w:p w:rsidR="00F94E5E" w:rsidRPr="001F18B8" w:rsidRDefault="00153D66" w:rsidP="00DB5B9C">
      <w:pPr>
        <w:pStyle w:val="R2"/>
        <w:keepLines w:val="0"/>
        <w:widowControl w:val="0"/>
        <w:numPr>
          <w:ilvl w:val="0"/>
          <w:numId w:val="26"/>
        </w:numPr>
        <w:tabs>
          <w:tab w:val="clear" w:pos="794"/>
        </w:tabs>
        <w:spacing w:before="120" w:after="120" w:line="240" w:lineRule="auto"/>
        <w:jc w:val="left"/>
      </w:pPr>
      <w:r w:rsidRPr="001F18B8">
        <w:t>N</w:t>
      </w:r>
      <w:r w:rsidR="00F94E5E" w:rsidRPr="001F18B8">
        <w:t>itrous oxide emissions released as a result of methane destruction must be calculated using the following formula:</w:t>
      </w:r>
    </w:p>
    <w:p w:rsidR="00F94E5E" w:rsidRPr="001F18B8" w:rsidRDefault="00F94E5E" w:rsidP="0038723F">
      <w:pPr>
        <w:pStyle w:val="R2"/>
        <w:spacing w:before="120" w:after="120" w:line="240" w:lineRule="auto"/>
        <w:ind w:left="1684"/>
        <w:jc w:val="cente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467"/>
      </w:tblGrid>
      <w:tr w:rsidR="00F94E5E" w:rsidRPr="001F18B8" w:rsidTr="00EC20C0">
        <w:tc>
          <w:tcPr>
            <w:tcW w:w="5245" w:type="dxa"/>
          </w:tcPr>
          <w:p w:rsidR="00F94E5E" w:rsidRPr="001F18B8" w:rsidRDefault="00C03222" w:rsidP="0038723F">
            <w:pPr>
              <w:spacing w:before="120" w:after="120"/>
              <w:jc w:val="center"/>
            </w:pPr>
            <m:oMathPara>
              <m:oMathParaPr>
                <m:jc m:val="center"/>
              </m:oMathParaPr>
              <m:oMath>
                <m:sSub>
                  <m:sSubPr>
                    <m:ctrlPr>
                      <w:rPr>
                        <w:rFonts w:ascii="Cambria Math" w:hAnsi="Cambria Math"/>
                      </w:rPr>
                    </m:ctrlPr>
                  </m:sSubPr>
                  <m:e>
                    <m:r>
                      <m:rPr>
                        <m:sty m:val="p"/>
                      </m:rPr>
                      <w:rPr>
                        <w:rFonts w:ascii="Cambria Math" w:hAnsi="Cambria Math"/>
                      </w:rPr>
                      <m:t>E</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O</m:t>
                    </m:r>
                  </m:sub>
                </m:sSub>
                <m:r>
                  <m:rPr>
                    <m:sty m:val="p"/>
                  </m:rPr>
                  <w:rPr>
                    <w:rFonts w:ascii="Cambria Math" w:hAnsi="Cambria Math"/>
                  </w:rPr>
                  <m:t xml:space="preserve"> = </m:t>
                </m:r>
                <m:nary>
                  <m:naryPr>
                    <m:chr m:val="∑"/>
                    <m:limLoc m:val="undOvr"/>
                    <m:ctrlPr>
                      <w:rPr>
                        <w:rFonts w:ascii="Cambria Math" w:hAnsi="Cambria Math"/>
                      </w:rPr>
                    </m:ctrlPr>
                  </m:naryPr>
                  <m:sub>
                    <m:r>
                      <m:rPr>
                        <m:sty m:val="p"/>
                      </m:rPr>
                      <w:rPr>
                        <w:rFonts w:ascii="Cambria Math" w:hAnsi="Cambria Math"/>
                      </w:rPr>
                      <m:t>h=1</m:t>
                    </m:r>
                  </m:sub>
                  <m:sup>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com,h</m:t>
                            </m:r>
                          </m:sub>
                        </m:sSub>
                        <m:r>
                          <m:rPr>
                            <m:sty m:val="p"/>
                          </m:rPr>
                          <w:rPr>
                            <w:rFonts w:ascii="Cambria Math" w:hAnsi="Cambria Math"/>
                          </w:rPr>
                          <m:t xml:space="preserve">× EC× </m:t>
                        </m:r>
                        <m:f>
                          <m:fPr>
                            <m:ctrlPr>
                              <w:rPr>
                                <w:rFonts w:ascii="Cambria Math" w:hAnsi="Cambria Math"/>
                              </w:rPr>
                            </m:ctrlPr>
                          </m:fPr>
                          <m:num>
                            <m:sSub>
                              <m:sSubPr>
                                <m:ctrlPr>
                                  <w:rPr>
                                    <w:rFonts w:ascii="Cambria Math" w:hAnsi="Cambria Math"/>
                                  </w:rPr>
                                </m:ctrlPr>
                              </m:sSubPr>
                              <m:e>
                                <m:r>
                                  <m:rPr>
                                    <m:sty m:val="p"/>
                                  </m:rPr>
                                  <w:rPr>
                                    <w:rFonts w:ascii="Cambria Math" w:hAnsi="Cambria Math"/>
                                  </w:rPr>
                                  <m:t>EF</m:t>
                                </m:r>
                              </m:e>
                              <m: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0</m:t>
                                </m:r>
                              </m:sub>
                            </m:sSub>
                          </m:num>
                          <m:den>
                            <m:r>
                              <m:rPr>
                                <m:sty m:val="p"/>
                              </m:rPr>
                              <w:rPr>
                                <w:rFonts w:ascii="Cambria Math" w:hAnsi="Cambria Math"/>
                              </w:rPr>
                              <m:t>1000</m:t>
                            </m:r>
                          </m:den>
                        </m:f>
                      </m:e>
                    </m:d>
                  </m:e>
                </m:nary>
                <m:r>
                  <m:rPr>
                    <m:sty m:val="p"/>
                  </m:rPr>
                  <w:rPr>
                    <w:rFonts w:ascii="Cambria Math" w:hAnsi="Cambria Math"/>
                  </w:rPr>
                  <m:t xml:space="preserve">   </m:t>
                </m:r>
              </m:oMath>
            </m:oMathPara>
          </w:p>
        </w:tc>
        <w:tc>
          <w:tcPr>
            <w:tcW w:w="2467" w:type="dxa"/>
            <w:vAlign w:val="center"/>
          </w:tcPr>
          <w:p w:rsidR="00F94E5E" w:rsidRPr="001F18B8" w:rsidRDefault="00F94E5E" w:rsidP="0038723F">
            <w:pPr>
              <w:spacing w:before="120" w:after="120"/>
              <w:jc w:val="center"/>
            </w:pPr>
            <w:r w:rsidRPr="001F18B8">
              <w:t>Equation 2.5</w:t>
            </w:r>
          </w:p>
        </w:tc>
      </w:tr>
    </w:tbl>
    <w:p w:rsidR="00F94E5E" w:rsidRPr="001F18B8" w:rsidRDefault="00931764" w:rsidP="0038723F">
      <w:pPr>
        <w:pStyle w:val="Rc"/>
        <w:spacing w:before="120" w:after="120" w:line="240" w:lineRule="auto"/>
        <w:ind w:left="720"/>
      </w:pPr>
      <w:r w:rsidRPr="001F18B8">
        <w:t>W</w:t>
      </w:r>
      <w:r w:rsidR="00F94E5E" w:rsidRPr="001F18B8">
        <w:t>here:</w:t>
      </w:r>
    </w:p>
    <w:p w:rsidR="00B16C77" w:rsidRPr="001F18B8" w:rsidRDefault="00B16C77" w:rsidP="00B16C77">
      <w:pPr>
        <w:pStyle w:val="R2"/>
      </w:pPr>
    </w:p>
    <w:p w:rsidR="00F94E5E" w:rsidRPr="001F18B8" w:rsidRDefault="00F94E5E" w:rsidP="0038723F">
      <w:pPr>
        <w:tabs>
          <w:tab w:val="left" w:pos="1560"/>
        </w:tabs>
        <w:spacing w:before="120" w:after="120"/>
        <w:ind w:left="2880" w:hanging="1735"/>
      </w:pPr>
      <w:r w:rsidRPr="001F18B8">
        <w:t>E</w:t>
      </w:r>
      <w:r w:rsidRPr="001F18B8">
        <w:rPr>
          <w:vertAlign w:val="subscript"/>
        </w:rPr>
        <w:t>N</w:t>
      </w:r>
      <w:r w:rsidRPr="001F18B8">
        <w:rPr>
          <w:position w:val="-6"/>
          <w:vertAlign w:val="subscript"/>
        </w:rPr>
        <w:t>2</w:t>
      </w:r>
      <w:r w:rsidRPr="001F18B8">
        <w:rPr>
          <w:vertAlign w:val="subscript"/>
        </w:rPr>
        <w:t>O</w:t>
      </w:r>
      <w:r w:rsidRPr="001F18B8">
        <w:t xml:space="preserve"> =</w:t>
      </w:r>
      <w:r w:rsidRPr="001F18B8">
        <w:tab/>
        <w:t>quantity of nitrous oxide emissions released as a result of methane destruction from all combustion devices, in tonnes of CO</w:t>
      </w:r>
      <w:r w:rsidRPr="001F18B8">
        <w:rPr>
          <w:vertAlign w:val="subscript"/>
        </w:rPr>
        <w:t>2</w:t>
      </w:r>
      <w:r w:rsidRPr="001F18B8">
        <w:noBreakHyphen/>
        <w:t>e</w:t>
      </w:r>
      <w:r w:rsidRPr="001F18B8">
        <w:rPr>
          <w:bCs/>
        </w:rPr>
        <w:t>.</w:t>
      </w:r>
    </w:p>
    <w:p w:rsidR="00F94E5E" w:rsidRPr="001F18B8" w:rsidRDefault="00F94E5E" w:rsidP="0038723F">
      <w:pPr>
        <w:pStyle w:val="definition"/>
        <w:tabs>
          <w:tab w:val="left" w:pos="1560"/>
        </w:tabs>
        <w:spacing w:before="120" w:after="120" w:line="240" w:lineRule="auto"/>
        <w:ind w:left="2880" w:hanging="1736"/>
        <w:jc w:val="left"/>
      </w:pPr>
      <w:r w:rsidRPr="001F18B8">
        <w:t>Q</w:t>
      </w:r>
      <w:r w:rsidRPr="001F18B8">
        <w:rPr>
          <w:vertAlign w:val="subscript"/>
        </w:rPr>
        <w:t>com,h</w:t>
      </w:r>
      <w:r w:rsidRPr="001F18B8">
        <w:t xml:space="preserve"> =</w:t>
      </w:r>
      <w:r w:rsidRPr="001F18B8">
        <w:tab/>
        <w:t>capped volume of methane destroyed by combustion device h, in cubic metres (m</w:t>
      </w:r>
      <w:r w:rsidRPr="001F18B8">
        <w:rPr>
          <w:vertAlign w:val="superscript"/>
        </w:rPr>
        <w:t>3</w:t>
      </w:r>
      <w:r w:rsidR="00931764" w:rsidRPr="001F18B8">
        <w:t>) as calculated in E</w:t>
      </w:r>
      <w:r w:rsidRPr="001F18B8">
        <w:t>quation 2.3.</w:t>
      </w:r>
    </w:p>
    <w:p w:rsidR="00F94E5E" w:rsidRPr="001F18B8" w:rsidRDefault="00F94E5E" w:rsidP="00B16C77">
      <w:pPr>
        <w:pStyle w:val="definition"/>
        <w:tabs>
          <w:tab w:val="left" w:pos="1560"/>
        </w:tabs>
        <w:spacing w:before="120" w:after="120" w:line="240" w:lineRule="auto"/>
        <w:ind w:left="2880" w:hanging="1736"/>
        <w:jc w:val="left"/>
      </w:pPr>
      <w:r w:rsidRPr="001F18B8">
        <w:t>EC</w:t>
      </w:r>
      <w:r w:rsidRPr="001F18B8">
        <w:rPr>
          <w:i/>
        </w:rPr>
        <w:t xml:space="preserve"> </w:t>
      </w:r>
      <w:r w:rsidRPr="001F18B8">
        <w:t xml:space="preserve">= </w:t>
      </w:r>
      <w:r w:rsidRPr="001F18B8">
        <w:tab/>
        <w:t>energy content of biogas, in gigajoules per cubic metre (GJ/</w:t>
      </w:r>
      <w:r w:rsidR="00D668EC">
        <w:rPr>
          <w:bCs/>
        </w:rPr>
        <w:t> </w:t>
      </w:r>
      <w:r w:rsidRPr="001F18B8">
        <w:rPr>
          <w:bCs/>
        </w:rPr>
        <w:t>m</w:t>
      </w:r>
      <w:r w:rsidRPr="001F18B8">
        <w:rPr>
          <w:bCs/>
          <w:vertAlign w:val="superscript"/>
        </w:rPr>
        <w:t>3</w:t>
      </w:r>
      <w:r w:rsidRPr="001F18B8">
        <w:rPr>
          <w:bCs/>
        </w:rPr>
        <w:t xml:space="preserve">), </w:t>
      </w:r>
      <w:r w:rsidR="00FD0299" w:rsidRPr="001F18B8">
        <w:rPr>
          <w:bCs/>
        </w:rPr>
        <w:t>as prescribed</w:t>
      </w:r>
      <w:r w:rsidRPr="001F18B8">
        <w:t xml:space="preserve"> in the NGER </w:t>
      </w:r>
      <w:r w:rsidR="009B0E67" w:rsidRPr="001F18B8">
        <w:t>(</w:t>
      </w:r>
      <w:r w:rsidRPr="001F18B8">
        <w:t>Measurement</w:t>
      </w:r>
      <w:r w:rsidR="009B0E67" w:rsidRPr="001F18B8">
        <w:t>)</w:t>
      </w:r>
      <w:r w:rsidRPr="001F18B8">
        <w:t xml:space="preserve"> Determination.</w:t>
      </w:r>
    </w:p>
    <w:p w:rsidR="00153D66" w:rsidRPr="001F18B8" w:rsidRDefault="00F94E5E" w:rsidP="00894149">
      <w:pPr>
        <w:pStyle w:val="definition"/>
        <w:tabs>
          <w:tab w:val="left" w:pos="1560"/>
        </w:tabs>
        <w:spacing w:before="0" w:line="240" w:lineRule="auto"/>
        <w:ind w:left="2880" w:hanging="1735"/>
        <w:jc w:val="left"/>
      </w:pPr>
      <w:r w:rsidRPr="001F18B8">
        <w:t>EF</w:t>
      </w:r>
      <w:r w:rsidRPr="001F18B8">
        <w:rPr>
          <w:vertAlign w:val="subscript"/>
        </w:rPr>
        <w:t>N</w:t>
      </w:r>
      <w:r w:rsidRPr="001F18B8">
        <w:rPr>
          <w:position w:val="-6"/>
          <w:vertAlign w:val="subscript"/>
        </w:rPr>
        <w:t>2</w:t>
      </w:r>
      <w:r w:rsidRPr="001F18B8">
        <w:rPr>
          <w:vertAlign w:val="subscript"/>
        </w:rPr>
        <w:t>O</w:t>
      </w:r>
      <w:r w:rsidRPr="001F18B8">
        <w:t xml:space="preserve"> = </w:t>
      </w:r>
      <w:r w:rsidRPr="001F18B8">
        <w:tab/>
        <w:t>emissions factor for nitrous oxide emitted dur</w:t>
      </w:r>
      <w:r w:rsidR="00894149" w:rsidRPr="001F18B8">
        <w:t xml:space="preserve">ing the </w:t>
      </w:r>
      <w:r w:rsidRPr="001F18B8">
        <w:t>combustion of biogas in kilograms of CO</w:t>
      </w:r>
      <w:r w:rsidRPr="001F18B8">
        <w:rPr>
          <w:vertAlign w:val="subscript"/>
        </w:rPr>
        <w:t>2</w:t>
      </w:r>
      <w:r w:rsidRPr="001F18B8">
        <w:noBreakHyphen/>
        <w:t>e per gigajoule of energy (kg</w:t>
      </w:r>
      <w:r w:rsidRPr="001F18B8">
        <w:rPr>
          <w:bCs/>
        </w:rPr>
        <w:t xml:space="preserve"> CO</w:t>
      </w:r>
      <w:r w:rsidRPr="001F18B8">
        <w:rPr>
          <w:bCs/>
          <w:vertAlign w:val="subscript"/>
        </w:rPr>
        <w:t>2</w:t>
      </w:r>
      <w:r w:rsidRPr="001F18B8">
        <w:rPr>
          <w:bCs/>
        </w:rPr>
        <w:noBreakHyphen/>
        <w:t>e</w:t>
      </w:r>
      <w:r w:rsidRPr="001F18B8">
        <w:t xml:space="preserve"> /GJ) as prescribed in the NGER</w:t>
      </w:r>
      <w:r w:rsidR="00D668EC">
        <w:t> </w:t>
      </w:r>
      <w:r w:rsidR="009B0E67" w:rsidRPr="001F18B8">
        <w:t>(</w:t>
      </w:r>
      <w:r w:rsidRPr="001F18B8">
        <w:t>Measurement</w:t>
      </w:r>
      <w:r w:rsidR="009B0E67" w:rsidRPr="001F18B8">
        <w:t>)</w:t>
      </w:r>
      <w:r w:rsidRPr="001F18B8">
        <w:t xml:space="preserve"> Determination.</w:t>
      </w:r>
    </w:p>
    <w:p w:rsidR="0060022A" w:rsidRDefault="0060022A">
      <w:pPr>
        <w:spacing w:after="200" w:line="276" w:lineRule="auto"/>
        <w:rPr>
          <w:b/>
        </w:rPr>
      </w:pPr>
    </w:p>
    <w:p w:rsidR="008F7CCA" w:rsidRDefault="008F7CCA">
      <w:pPr>
        <w:spacing w:after="200" w:line="276" w:lineRule="auto"/>
        <w:rPr>
          <w:b/>
        </w:rPr>
      </w:pPr>
    </w:p>
    <w:p w:rsidR="00F94E5E" w:rsidRPr="001F18B8" w:rsidRDefault="00F94E5E" w:rsidP="00153D66">
      <w:pPr>
        <w:pStyle w:val="definition"/>
        <w:tabs>
          <w:tab w:val="left" w:pos="1560"/>
        </w:tabs>
        <w:spacing w:before="120" w:after="120" w:line="240" w:lineRule="auto"/>
        <w:ind w:left="0"/>
        <w:jc w:val="left"/>
        <w:rPr>
          <w:b/>
        </w:rPr>
      </w:pPr>
      <w:r w:rsidRPr="001F18B8">
        <w:rPr>
          <w:b/>
        </w:rPr>
        <w:t>Subdivision 3.2.</w:t>
      </w:r>
      <w:r w:rsidR="00153D66" w:rsidRPr="001F18B8">
        <w:rPr>
          <w:b/>
        </w:rPr>
        <w:t>5</w:t>
      </w:r>
      <w:r w:rsidRPr="001F18B8">
        <w:rPr>
          <w:b/>
        </w:rPr>
        <w:tab/>
      </w:r>
      <w:r w:rsidR="00153D66" w:rsidRPr="001F18B8">
        <w:rPr>
          <w:b/>
        </w:rPr>
        <w:t>Calculating e</w:t>
      </w:r>
      <w:r w:rsidRPr="001F18B8">
        <w:rPr>
          <w:b/>
        </w:rPr>
        <w:t>missions combusted in an internal combustion engine</w:t>
      </w:r>
    </w:p>
    <w:p w:rsidR="00153D66" w:rsidRPr="001F18B8" w:rsidRDefault="00153D66" w:rsidP="00153D66">
      <w:pPr>
        <w:pStyle w:val="definition"/>
        <w:tabs>
          <w:tab w:val="left" w:pos="1560"/>
        </w:tabs>
        <w:spacing w:before="120" w:after="120" w:line="240" w:lineRule="auto"/>
        <w:ind w:left="0"/>
        <w:jc w:val="left"/>
      </w:pPr>
    </w:p>
    <w:p w:rsidR="00F94E5E" w:rsidRPr="001F18B8" w:rsidRDefault="00F94E5E" w:rsidP="006B2804">
      <w:pPr>
        <w:pStyle w:val="R2"/>
        <w:keepNext/>
        <w:numPr>
          <w:ilvl w:val="1"/>
          <w:numId w:val="58"/>
        </w:numPr>
        <w:tabs>
          <w:tab w:val="clear" w:pos="794"/>
          <w:tab w:val="right" w:pos="567"/>
        </w:tabs>
        <w:spacing w:before="120" w:after="120" w:line="240" w:lineRule="auto"/>
        <w:ind w:left="567" w:hanging="567"/>
        <w:jc w:val="left"/>
        <w:rPr>
          <w:b/>
        </w:rPr>
      </w:pPr>
      <w:r w:rsidRPr="001F18B8">
        <w:rPr>
          <w:b/>
        </w:rPr>
        <w:t xml:space="preserve">Quantity of emissions combusted in an internal combustion engine – </w:t>
      </w:r>
      <w:r w:rsidR="00153D66" w:rsidRPr="001F18B8">
        <w:rPr>
          <w:b/>
        </w:rPr>
        <w:t>optional verification methods</w:t>
      </w:r>
    </w:p>
    <w:p w:rsidR="00F94E5E" w:rsidRPr="001F18B8" w:rsidRDefault="00F94E5E" w:rsidP="00DB5B9C">
      <w:pPr>
        <w:pStyle w:val="R2"/>
        <w:keepNext/>
        <w:numPr>
          <w:ilvl w:val="0"/>
          <w:numId w:val="15"/>
        </w:numPr>
        <w:spacing w:before="120" w:after="120" w:line="240" w:lineRule="auto"/>
        <w:jc w:val="left"/>
      </w:pPr>
      <w:r w:rsidRPr="001F18B8">
        <w:t xml:space="preserve">This section </w:t>
      </w:r>
      <w:r w:rsidR="005F27B0" w:rsidRPr="001F18B8">
        <w:t>applies if</w:t>
      </w:r>
      <w:r w:rsidR="00366ABD" w:rsidRPr="001F18B8">
        <w:t xml:space="preserve"> </w:t>
      </w:r>
      <w:r w:rsidR="00310EC6" w:rsidRPr="001F18B8">
        <w:t>a</w:t>
      </w:r>
      <w:r w:rsidRPr="001F18B8">
        <w:t xml:space="preserve"> project uses </w:t>
      </w:r>
      <w:r w:rsidR="006E5D45" w:rsidRPr="001F18B8">
        <w:t>a</w:t>
      </w:r>
      <w:r w:rsidR="00664FD6" w:rsidRPr="001F18B8">
        <w:t>n</w:t>
      </w:r>
      <w:r w:rsidR="006E5D45" w:rsidRPr="001F18B8">
        <w:t xml:space="preserve"> </w:t>
      </w:r>
      <w:r w:rsidRPr="001F18B8">
        <w:t xml:space="preserve">internal combustion engine </w:t>
      </w:r>
      <w:r w:rsidR="00324F6E" w:rsidRPr="001F18B8">
        <w:t>for electricity generation</w:t>
      </w:r>
      <w:r w:rsidR="00826A25" w:rsidRPr="001F18B8">
        <w:t xml:space="preserve"> which is fed by</w:t>
      </w:r>
      <w:r w:rsidR="00244ABE" w:rsidRPr="001F18B8">
        <w:t xml:space="preserve"> </w:t>
      </w:r>
      <w:r w:rsidR="00826A25" w:rsidRPr="001F18B8">
        <w:t>methane</w:t>
      </w:r>
      <w:r w:rsidR="00244ABE" w:rsidRPr="001F18B8">
        <w:t xml:space="preserve"> </w:t>
      </w:r>
      <w:r w:rsidR="00826A25" w:rsidRPr="001F18B8">
        <w:t>generated by the project activity</w:t>
      </w:r>
      <w:r w:rsidR="00366ABD" w:rsidRPr="001F18B8">
        <w:t>.</w:t>
      </w:r>
    </w:p>
    <w:p w:rsidR="006D23CC" w:rsidRPr="001F18B8" w:rsidRDefault="006D23CC" w:rsidP="00DB5B9C">
      <w:pPr>
        <w:pStyle w:val="R2"/>
        <w:keepNext/>
        <w:numPr>
          <w:ilvl w:val="0"/>
          <w:numId w:val="15"/>
        </w:numPr>
        <w:spacing w:before="120" w:after="120" w:line="240" w:lineRule="auto"/>
        <w:jc w:val="left"/>
      </w:pPr>
      <w:r w:rsidRPr="001F18B8">
        <w:t xml:space="preserve">If </w:t>
      </w:r>
      <w:r w:rsidR="00735648" w:rsidRPr="001F18B8">
        <w:t>sub</w:t>
      </w:r>
      <w:r w:rsidRPr="001F18B8">
        <w:t xml:space="preserve">section (1) applies, </w:t>
      </w:r>
      <w:r w:rsidR="00244ABE" w:rsidRPr="001F18B8">
        <w:t>a project proponent</w:t>
      </w:r>
      <w:r w:rsidRPr="001F18B8">
        <w:t xml:space="preserve"> </w:t>
      </w:r>
      <w:r w:rsidR="005F27B0" w:rsidRPr="001F18B8">
        <w:t>must</w:t>
      </w:r>
      <w:r w:rsidRPr="001F18B8">
        <w:t>:</w:t>
      </w:r>
    </w:p>
    <w:p w:rsidR="006D23CC" w:rsidRPr="001F18B8" w:rsidRDefault="00701686" w:rsidP="00DB5B9C">
      <w:pPr>
        <w:pStyle w:val="R2"/>
        <w:keepNext/>
        <w:numPr>
          <w:ilvl w:val="1"/>
          <w:numId w:val="52"/>
        </w:numPr>
        <w:spacing w:before="120" w:after="120" w:line="240" w:lineRule="auto"/>
        <w:ind w:left="1210"/>
        <w:jc w:val="left"/>
      </w:pPr>
      <w:r>
        <w:t>determine</w:t>
      </w:r>
      <w:r w:rsidRPr="001F18B8">
        <w:t xml:space="preserve"> </w:t>
      </w:r>
      <w:r w:rsidR="006D23CC" w:rsidRPr="001F18B8">
        <w:t>the destruction efficiency of the internal combustion engine</w:t>
      </w:r>
      <w:r>
        <w:t xml:space="preserve"> in accordance with section 3.10</w:t>
      </w:r>
      <w:r w:rsidR="006D23CC" w:rsidRPr="001F18B8">
        <w:t xml:space="preserve">; </w:t>
      </w:r>
    </w:p>
    <w:p w:rsidR="00FC1ECC" w:rsidRDefault="006D23CC" w:rsidP="00DB5B9C">
      <w:pPr>
        <w:pStyle w:val="R2"/>
        <w:keepNext/>
        <w:numPr>
          <w:ilvl w:val="1"/>
          <w:numId w:val="52"/>
        </w:numPr>
        <w:spacing w:before="120" w:after="120" w:line="240" w:lineRule="auto"/>
        <w:ind w:left="1210"/>
        <w:jc w:val="left"/>
      </w:pPr>
      <w:r w:rsidRPr="001F18B8">
        <w:t>calculate the volume of methane combusted (Q</w:t>
      </w:r>
      <w:r w:rsidRPr="001F18B8">
        <w:rPr>
          <w:vertAlign w:val="subscript"/>
        </w:rPr>
        <w:t>com,h</w:t>
      </w:r>
      <w:r w:rsidRPr="001F18B8">
        <w:t>)</w:t>
      </w:r>
      <w:r w:rsidR="00FC1ECC">
        <w:t>, where h is the internal combustion engine,</w:t>
      </w:r>
      <w:r w:rsidRPr="001F18B8">
        <w:t xml:space="preserve"> using Equation 2.3</w:t>
      </w:r>
      <w:r w:rsidR="00FC1ECC">
        <w:t xml:space="preserve">; and </w:t>
      </w:r>
    </w:p>
    <w:p w:rsidR="006D23CC" w:rsidRPr="001F18B8" w:rsidRDefault="006D23CC" w:rsidP="00FC1ECC">
      <w:pPr>
        <w:pStyle w:val="R2"/>
        <w:keepNext/>
        <w:numPr>
          <w:ilvl w:val="1"/>
          <w:numId w:val="52"/>
        </w:numPr>
        <w:spacing w:before="120" w:after="120" w:line="240" w:lineRule="auto"/>
        <w:jc w:val="left"/>
      </w:pPr>
      <w:r w:rsidRPr="001F18B8">
        <w:t>.</w:t>
      </w:r>
    </w:p>
    <w:p w:rsidR="0060022A" w:rsidRDefault="00366ABD" w:rsidP="0060022A">
      <w:pPr>
        <w:pStyle w:val="R2"/>
        <w:keepNext/>
        <w:numPr>
          <w:ilvl w:val="0"/>
          <w:numId w:val="15"/>
        </w:numPr>
        <w:spacing w:before="120" w:after="120" w:line="240" w:lineRule="auto"/>
        <w:jc w:val="left"/>
      </w:pPr>
      <w:r w:rsidRPr="001F18B8">
        <w:t>In addition to subsection (2), a</w:t>
      </w:r>
      <w:r w:rsidR="003B59F8" w:rsidRPr="001F18B8">
        <w:t xml:space="preserve"> </w:t>
      </w:r>
      <w:r w:rsidR="005F27B0" w:rsidRPr="001F18B8">
        <w:t xml:space="preserve">project </w:t>
      </w:r>
      <w:r w:rsidR="003B59F8" w:rsidRPr="001F18B8">
        <w:t xml:space="preserve">proponent may </w:t>
      </w:r>
      <w:r w:rsidR="005F27B0" w:rsidRPr="001F18B8">
        <w:t>verify Q</w:t>
      </w:r>
      <w:r w:rsidR="005F27B0" w:rsidRPr="001F18B8">
        <w:rPr>
          <w:vertAlign w:val="subscript"/>
        </w:rPr>
        <w:t>com,h</w:t>
      </w:r>
      <w:r w:rsidR="005F27B0" w:rsidRPr="001F18B8">
        <w:t xml:space="preserve"> by using</w:t>
      </w:r>
      <w:r w:rsidR="003B59F8" w:rsidRPr="001F18B8">
        <w:t xml:space="preserve"> the quantity of methane combusted by the internal combustion engine</w:t>
      </w:r>
      <w:r w:rsidR="005F27B0" w:rsidRPr="001F18B8">
        <w:t xml:space="preserve"> </w:t>
      </w:r>
      <w:r w:rsidR="003B59F8" w:rsidRPr="001F18B8">
        <w:t>for electricity generation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com,ice</m:t>
            </m:r>
          </m:sub>
        </m:sSub>
      </m:oMath>
      <w:r w:rsidR="003B59F8" w:rsidRPr="001F18B8">
        <w:t>). This may be calculat</w:t>
      </w:r>
      <w:r w:rsidR="005F27B0" w:rsidRPr="001F18B8">
        <w:t>ed</w:t>
      </w:r>
      <w:r w:rsidR="003B59F8" w:rsidRPr="001F18B8">
        <w:t xml:space="preserve"> using Equation 3.1 and Equation 3.2. </w:t>
      </w:r>
    </w:p>
    <w:p w:rsidR="0060022A" w:rsidRPr="001F18B8" w:rsidRDefault="0060022A" w:rsidP="0060022A">
      <w:pPr>
        <w:pStyle w:val="R2"/>
        <w:keepNext/>
        <w:spacing w:before="120" w:after="120" w:line="240" w:lineRule="auto"/>
        <w:ind w:left="0" w:firstLine="0"/>
        <w:jc w:val="left"/>
      </w:pPr>
      <w:r w:rsidRPr="0060022A">
        <w:rPr>
          <w:i/>
        </w:rPr>
        <w:t>Note:</w:t>
      </w:r>
      <w:r>
        <w:t xml:space="preserve"> </w:t>
      </w:r>
      <w:r>
        <w:tab/>
        <w:t>To compare Q</w:t>
      </w:r>
      <w:r w:rsidRPr="0060022A">
        <w:rPr>
          <w:vertAlign w:val="subscript"/>
        </w:rPr>
        <w:t xml:space="preserve">com,h </w:t>
      </w:r>
      <w:r>
        <w:t>with A</w:t>
      </w:r>
      <w:r w:rsidRPr="0060022A">
        <w:rPr>
          <w:vertAlign w:val="subscript"/>
        </w:rPr>
        <w:t xml:space="preserve">com,ice </w:t>
      </w:r>
      <w:r>
        <w:t xml:space="preserve">for the purposes of subsection (3) the figure produced at </w:t>
      </w:r>
      <w:r w:rsidRPr="00FC1ECC">
        <w:t xml:space="preserve">3.12 (2) (b) </w:t>
      </w:r>
      <w:r>
        <w:t xml:space="preserve">will need to be </w:t>
      </w:r>
      <w:r w:rsidRPr="00FC1ECC">
        <w:t>multipl</w:t>
      </w:r>
      <w:r>
        <w:t xml:space="preserve">ied by </w:t>
      </w:r>
      <w:r w:rsidRPr="00FC1ECC">
        <w:t>6.784 x 10</w:t>
      </w:r>
      <w:r w:rsidRPr="0060022A">
        <w:rPr>
          <w:vertAlign w:val="superscript"/>
        </w:rPr>
        <w:t>-4</w:t>
      </w:r>
      <w:r>
        <w:t xml:space="preserve"> x </w:t>
      </w:r>
      <m:oMath>
        <m:sSub>
          <m:sSubPr>
            <m:ctrlPr>
              <w:rPr>
                <w:rFonts w:ascii="Cambria Math" w:hAnsi="Cambria Math"/>
              </w:rPr>
            </m:ctrlPr>
          </m:sSubPr>
          <m:e>
            <m:r>
              <m:rPr>
                <m:sty m:val="p"/>
              </m:rPr>
              <w:rPr>
                <w:rFonts w:ascii="Cambria Math" w:hAnsi="Cambria Math"/>
              </w:rPr>
              <m:t>GWP</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t xml:space="preserve"> </w:t>
      </w:r>
      <w:r w:rsidRPr="00FC1ECC">
        <w:t>to obtain tonnes CO</w:t>
      </w:r>
      <w:r w:rsidRPr="0060022A">
        <w:rPr>
          <w:vertAlign w:val="subscript"/>
        </w:rPr>
        <w:t>2</w:t>
      </w:r>
      <w:r w:rsidRPr="00FC1ECC">
        <w:t>-e</w:t>
      </w:r>
      <w:r w:rsidRPr="001F18B8">
        <w:t>.</w:t>
      </w:r>
    </w:p>
    <w:p w:rsidR="00F94E5E" w:rsidRPr="001F18B8" w:rsidRDefault="00C03222" w:rsidP="00DB5B9C">
      <w:pPr>
        <w:pStyle w:val="R2"/>
        <w:keepNext/>
        <w:numPr>
          <w:ilvl w:val="0"/>
          <w:numId w:val="15"/>
        </w:numPr>
        <w:spacing w:before="120" w:after="120" w:line="240" w:lineRule="auto"/>
        <w:jc w:val="left"/>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com,ice</m:t>
            </m:r>
          </m:sub>
        </m:sSub>
      </m:oMath>
      <w:r w:rsidR="00F94E5E" w:rsidRPr="001F18B8">
        <w:t xml:space="preserve"> is to be calculated using the following formula: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1418"/>
      </w:tblGrid>
      <w:tr w:rsidR="00F94E5E" w:rsidRPr="001F18B8" w:rsidTr="00EC20C0">
        <w:trPr>
          <w:trHeight w:val="798"/>
        </w:trPr>
        <w:tc>
          <w:tcPr>
            <w:tcW w:w="6662" w:type="dxa"/>
            <w:vAlign w:val="center"/>
          </w:tcPr>
          <w:p w:rsidR="00F94E5E" w:rsidRPr="001F18B8" w:rsidRDefault="00C03222" w:rsidP="00B27688">
            <w:pPr>
              <w:spacing w:before="120" w:after="120"/>
              <w:jc w:val="center"/>
            </w:pPr>
            <m:oMathPara>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com,ice</m:t>
                    </m:r>
                  </m:sub>
                </m:sSub>
                <m:r>
                  <m:rPr>
                    <m:sty m:val="p"/>
                  </m:rPr>
                  <w:rPr>
                    <w:rFonts w:ascii="Cambria Math" w:hAnsi="Cambria Math"/>
                  </w:rPr>
                  <m:t xml:space="preserve"> = </m:t>
                </m:r>
                <m:r>
                  <w:rPr>
                    <w:rFonts w:ascii="Cambria Math" w:hAnsi="Cambria Math"/>
                  </w:rPr>
                  <m:t xml:space="preserve"> </m:t>
                </m:r>
                <m:r>
                  <m:rPr>
                    <m:sty m:val="p"/>
                  </m:rPr>
                  <w:rPr>
                    <w:rFonts w:ascii="Cambria Math" w:hAnsi="Cambria Math"/>
                  </w:rPr>
                  <m:t xml:space="preserve">QE </m:t>
                </m:r>
                <m:r>
                  <w:rPr>
                    <w:rFonts w:ascii="Cambria Math" w:hAnsi="Cambria Math"/>
                  </w:rPr>
                  <m:t>×</m:t>
                </m:r>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w:rPr>
                    <w:rFonts w:ascii="Cambria Math" w:hAnsi="Cambria Math"/>
                  </w:rPr>
                  <m:t xml:space="preserve"> </m:t>
                </m:r>
                <m:r>
                  <m:rPr>
                    <m:sty m:val="p"/>
                  </m:rPr>
                  <w:rPr>
                    <w:rFonts w:ascii="Cambria Math" w:hAnsi="Cambria Math"/>
                  </w:rPr>
                  <m:t>conversion factor</m:t>
                </m:r>
                <m:r>
                  <w:rPr>
                    <w:rFonts w:ascii="Cambria Math" w:hAnsi="Cambria Math"/>
                  </w:rPr>
                  <m:t>×</m:t>
                </m:r>
                <m:sSub>
                  <m:sSubPr>
                    <m:ctrlPr>
                      <w:rPr>
                        <w:rFonts w:ascii="Cambria Math" w:hAnsi="Cambria Math"/>
                      </w:rPr>
                    </m:ctrlPr>
                  </m:sSubPr>
                  <m:e>
                    <m:r>
                      <m:rPr>
                        <m:sty m:val="p"/>
                      </m:rPr>
                      <w:rPr>
                        <w:rFonts w:ascii="Cambria Math" w:hAnsi="Cambria Math"/>
                      </w:rPr>
                      <m:t>GWP</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m:oMathPara>
          </w:p>
        </w:tc>
        <w:tc>
          <w:tcPr>
            <w:tcW w:w="1452" w:type="dxa"/>
            <w:vAlign w:val="center"/>
          </w:tcPr>
          <w:p w:rsidR="00F94E5E" w:rsidRPr="001F18B8" w:rsidRDefault="00F94E5E" w:rsidP="00B27688">
            <w:pPr>
              <w:spacing w:before="120" w:after="120"/>
              <w:jc w:val="center"/>
            </w:pPr>
            <w:r w:rsidRPr="001F18B8">
              <w:t>Equation 3.</w:t>
            </w:r>
            <w:r w:rsidR="00B27688" w:rsidRPr="001F18B8">
              <w:t>1</w:t>
            </w:r>
          </w:p>
        </w:tc>
      </w:tr>
    </w:tbl>
    <w:p w:rsidR="00F94E5E" w:rsidRPr="001F18B8" w:rsidRDefault="00F23CCE" w:rsidP="0038723F">
      <w:pPr>
        <w:pStyle w:val="Rc"/>
        <w:spacing w:before="120" w:after="120" w:line="240" w:lineRule="auto"/>
        <w:ind w:left="0" w:firstLine="720"/>
      </w:pPr>
      <w:r w:rsidRPr="001F18B8">
        <w:t>W</w:t>
      </w:r>
      <w:r w:rsidR="00F94E5E" w:rsidRPr="001F18B8">
        <w:t>here:</w:t>
      </w:r>
    </w:p>
    <w:p w:rsidR="00F23CCE" w:rsidRPr="001F18B8" w:rsidRDefault="00F23CCE" w:rsidP="00F23CCE">
      <w:pPr>
        <w:pStyle w:val="R2"/>
      </w:pPr>
    </w:p>
    <w:p w:rsidR="00F94E5E" w:rsidRPr="001F18B8" w:rsidRDefault="00C03222" w:rsidP="006B2804">
      <w:pPr>
        <w:pStyle w:val="definition"/>
        <w:tabs>
          <w:tab w:val="left" w:pos="2835"/>
        </w:tabs>
        <w:spacing w:before="120" w:after="120" w:line="240" w:lineRule="auto"/>
        <w:ind w:left="2835" w:hanging="1842"/>
        <w:jc w:val="left"/>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com,ice</m:t>
            </m:r>
          </m:sub>
        </m:sSub>
      </m:oMath>
      <w:r w:rsidR="00F94E5E" w:rsidRPr="001F18B8">
        <w:t xml:space="preserve"> =</w:t>
      </w:r>
      <w:r w:rsidR="00F94E5E" w:rsidRPr="001F18B8">
        <w:tab/>
        <w:t>amount of methane destroyed as a consequence of an internal combustion engine, in tonnes CO</w:t>
      </w:r>
      <w:r w:rsidR="00F94E5E" w:rsidRPr="001F18B8">
        <w:rPr>
          <w:vertAlign w:val="subscript"/>
        </w:rPr>
        <w:t>2</w:t>
      </w:r>
      <w:r w:rsidR="00B27688" w:rsidRPr="001F18B8">
        <w:t>-</w:t>
      </w:r>
      <w:r w:rsidR="00F94E5E" w:rsidRPr="001F18B8">
        <w:t>e.</w:t>
      </w:r>
    </w:p>
    <w:p w:rsidR="00F94E5E" w:rsidRPr="001F18B8" w:rsidRDefault="00F94E5E" w:rsidP="006B2804">
      <w:pPr>
        <w:pStyle w:val="definition"/>
        <w:tabs>
          <w:tab w:val="left" w:pos="2835"/>
        </w:tabs>
        <w:spacing w:before="120" w:after="120" w:line="240" w:lineRule="auto"/>
        <w:ind w:left="2835" w:hanging="1842"/>
        <w:jc w:val="left"/>
      </w:pPr>
      <w:r w:rsidRPr="001F18B8">
        <w:t xml:space="preserve">QE = </w:t>
      </w:r>
      <w:r w:rsidRPr="001F18B8">
        <w:tab/>
        <w:t>energy content of the methane sent to the internal combustion engine, in gigajoules (GJ) calculated in accordance with Equation 3.</w:t>
      </w:r>
      <w:r w:rsidR="00B27688" w:rsidRPr="001F18B8">
        <w:t>2</w:t>
      </w:r>
      <w:r w:rsidRPr="001F18B8">
        <w:t>.</w:t>
      </w:r>
    </w:p>
    <w:p w:rsidR="006C70EB" w:rsidRDefault="00B27688" w:rsidP="006B2804">
      <w:pPr>
        <w:pStyle w:val="definition"/>
        <w:tabs>
          <w:tab w:val="left" w:pos="2835"/>
        </w:tabs>
        <w:spacing w:before="120" w:line="240" w:lineRule="auto"/>
        <w:ind w:left="2835" w:hanging="1842"/>
        <w:jc w:val="left"/>
        <w:rPr>
          <w:iCs/>
        </w:rPr>
      </w:pPr>
      <w:r w:rsidRPr="001F18B8">
        <w:rPr>
          <w:iCs/>
        </w:rPr>
        <w:t>CH</w:t>
      </w:r>
      <w:r w:rsidRPr="001F18B8">
        <w:rPr>
          <w:iCs/>
          <w:vertAlign w:val="subscript"/>
        </w:rPr>
        <w:t>4</w:t>
      </w:r>
      <w:r w:rsidRPr="001F18B8">
        <w:rPr>
          <w:iCs/>
        </w:rPr>
        <w:t xml:space="preserve"> </w:t>
      </w:r>
      <w:r w:rsidRPr="001F18B8">
        <w:t>conversion</w:t>
      </w:r>
      <w:r w:rsidRPr="001F18B8">
        <w:rPr>
          <w:iCs/>
        </w:rPr>
        <w:t xml:space="preserve"> </w:t>
      </w:r>
      <w:r w:rsidR="006C70EB" w:rsidRPr="006C70EB">
        <w:rPr>
          <w:iCs/>
        </w:rPr>
        <w:t xml:space="preserve">= </w:t>
      </w:r>
      <w:r w:rsidR="006C70EB" w:rsidRPr="006C70EB">
        <w:rPr>
          <w:iCs/>
        </w:rPr>
        <w:tab/>
        <w:t>0.018</w:t>
      </w:r>
      <w:r w:rsidR="006C70EB">
        <w:rPr>
          <w:iCs/>
        </w:rPr>
        <w:t>.</w:t>
      </w:r>
    </w:p>
    <w:p w:rsidR="00F94E5E" w:rsidRPr="001F18B8" w:rsidRDefault="00B27688" w:rsidP="006B2804">
      <w:pPr>
        <w:pStyle w:val="definition"/>
        <w:tabs>
          <w:tab w:val="left" w:pos="3686"/>
        </w:tabs>
        <w:spacing w:before="0" w:after="120" w:line="240" w:lineRule="auto"/>
        <w:ind w:left="3686" w:hanging="2693"/>
        <w:jc w:val="left"/>
      </w:pPr>
      <w:r w:rsidRPr="001F18B8">
        <w:rPr>
          <w:iCs/>
        </w:rPr>
        <w:t>factor</w:t>
      </w:r>
    </w:p>
    <w:p w:rsidR="00F94E5E" w:rsidRPr="001F18B8" w:rsidRDefault="00C03222" w:rsidP="006B2804">
      <w:pPr>
        <w:pStyle w:val="definition"/>
        <w:spacing w:before="120" w:after="120" w:line="240" w:lineRule="auto"/>
        <w:ind w:left="2835" w:hanging="1842"/>
        <w:jc w:val="left"/>
      </w:pPr>
      <m:oMath>
        <m:sSub>
          <m:sSubPr>
            <m:ctrlPr>
              <w:rPr>
                <w:rFonts w:ascii="Cambria Math" w:hAnsi="Cambria Math"/>
              </w:rPr>
            </m:ctrlPr>
          </m:sSubPr>
          <m:e>
            <m:r>
              <m:rPr>
                <m:sty m:val="p"/>
              </m:rPr>
              <w:rPr>
                <w:rFonts w:ascii="Cambria Math" w:hAnsi="Cambria Math"/>
              </w:rPr>
              <m:t>GWP</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rsidR="00F94E5E" w:rsidRPr="001F18B8">
        <w:t xml:space="preserve"> =</w:t>
      </w:r>
      <w:r w:rsidR="00F94E5E" w:rsidRPr="001F18B8">
        <w:tab/>
        <w:t>global warming potential of methane as specified in the NGER Regulations</w:t>
      </w:r>
      <w:r w:rsidR="00C90980" w:rsidRPr="001F18B8">
        <w:t>.</w:t>
      </w:r>
    </w:p>
    <w:p w:rsidR="00826084" w:rsidRPr="001F18B8" w:rsidRDefault="00826084" w:rsidP="0038723F">
      <w:pPr>
        <w:pStyle w:val="definition"/>
        <w:spacing w:before="120" w:after="120" w:line="240" w:lineRule="auto"/>
        <w:ind w:left="3601" w:hanging="2637"/>
        <w:jc w:val="left"/>
      </w:pPr>
    </w:p>
    <w:p w:rsidR="00F94E5E" w:rsidRPr="001F18B8" w:rsidRDefault="00F94E5E" w:rsidP="00DB5B9C">
      <w:pPr>
        <w:pStyle w:val="definition"/>
        <w:numPr>
          <w:ilvl w:val="0"/>
          <w:numId w:val="15"/>
        </w:numPr>
        <w:spacing w:before="120" w:after="120" w:line="240" w:lineRule="auto"/>
      </w:pPr>
      <w:r w:rsidRPr="001F18B8">
        <w:t>QE is to be calculated using the following formula:</w:t>
      </w:r>
    </w:p>
    <w:p w:rsidR="00366ABD" w:rsidRPr="001F18B8" w:rsidRDefault="00366ABD" w:rsidP="00366ABD">
      <w:pPr>
        <w:pStyle w:val="definition"/>
        <w:spacing w:before="120" w:after="120" w:line="240" w:lineRule="auto"/>
        <w:ind w:left="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9"/>
        <w:gridCol w:w="2523"/>
      </w:tblGrid>
      <w:tr w:rsidR="00F94E5E" w:rsidRPr="001F18B8" w:rsidTr="00FB7531">
        <w:tc>
          <w:tcPr>
            <w:tcW w:w="5401" w:type="dxa"/>
          </w:tcPr>
          <w:p w:rsidR="00F94E5E" w:rsidRPr="001F18B8" w:rsidRDefault="00B16C77" w:rsidP="0038723F">
            <w:pPr>
              <w:spacing w:before="120" w:after="120"/>
              <w:jc w:val="center"/>
            </w:pPr>
            <m:oMathPara>
              <m:oMath>
                <m:r>
                  <m:rPr>
                    <m:sty m:val="p"/>
                  </m:rPr>
                  <w:rPr>
                    <w:rFonts w:ascii="Cambria Math" w:hAnsi="Cambria Math"/>
                  </w:rPr>
                  <m:t xml:space="preserve">QE= </m:t>
                </m:r>
                <m:f>
                  <m:fPr>
                    <m:ctrlPr>
                      <w:rPr>
                        <w:rFonts w:ascii="Cambria Math" w:hAnsi="Cambria Math"/>
                      </w:rPr>
                    </m:ctrlPr>
                  </m:fPr>
                  <m:num>
                    <m:r>
                      <m:rPr>
                        <m:sty m:val="p"/>
                      </m:rPr>
                      <w:rPr>
                        <w:rFonts w:ascii="Cambria Math" w:hAnsi="Cambria Math"/>
                      </w:rPr>
                      <m:t xml:space="preserve"> Electrcity produced ×EC </m:t>
                    </m:r>
                  </m:num>
                  <m:den>
                    <m:r>
                      <m:rPr>
                        <m:sty m:val="p"/>
                      </m:rPr>
                      <w:rPr>
                        <w:rFonts w:ascii="Cambria Math" w:hAnsi="Cambria Math"/>
                      </w:rPr>
                      <m:t xml:space="preserve"> Eff</m:t>
                    </m:r>
                  </m:den>
                </m:f>
              </m:oMath>
            </m:oMathPara>
          </w:p>
        </w:tc>
        <w:tc>
          <w:tcPr>
            <w:tcW w:w="2679" w:type="dxa"/>
            <w:vAlign w:val="center"/>
          </w:tcPr>
          <w:p w:rsidR="00F94E5E" w:rsidRPr="001F18B8" w:rsidRDefault="00F94E5E" w:rsidP="001B482B">
            <w:pPr>
              <w:spacing w:before="120" w:after="120"/>
              <w:jc w:val="center"/>
            </w:pPr>
            <w:r w:rsidRPr="001F18B8">
              <w:t>Equation 3.</w:t>
            </w:r>
            <w:r w:rsidR="001B482B" w:rsidRPr="001F18B8">
              <w:t>2</w:t>
            </w:r>
          </w:p>
        </w:tc>
      </w:tr>
    </w:tbl>
    <w:p w:rsidR="00F94E5E" w:rsidRPr="001F18B8" w:rsidRDefault="00324F6E" w:rsidP="0038723F">
      <w:pPr>
        <w:pStyle w:val="Rc"/>
        <w:spacing w:before="120" w:after="120" w:line="240" w:lineRule="auto"/>
        <w:ind w:left="0" w:firstLine="720"/>
      </w:pPr>
      <w:r w:rsidRPr="001F18B8">
        <w:t>W</w:t>
      </w:r>
      <w:r w:rsidR="00F94E5E" w:rsidRPr="001F18B8">
        <w:t>here:</w:t>
      </w:r>
    </w:p>
    <w:p w:rsidR="00F94E5E" w:rsidRPr="001F18B8" w:rsidRDefault="00F94E5E" w:rsidP="006B2804">
      <w:pPr>
        <w:pStyle w:val="definition"/>
        <w:tabs>
          <w:tab w:val="left" w:pos="3261"/>
        </w:tabs>
        <w:spacing w:before="120" w:after="120" w:line="240" w:lineRule="auto"/>
        <w:ind w:left="2835" w:hanging="1871"/>
        <w:jc w:val="left"/>
      </w:pPr>
      <w:r w:rsidRPr="001F18B8">
        <w:t xml:space="preserve">QE = </w:t>
      </w:r>
      <w:r w:rsidRPr="001F18B8">
        <w:tab/>
      </w:r>
      <w:r w:rsidR="001B482B" w:rsidRPr="001F18B8">
        <w:t xml:space="preserve">quantity of </w:t>
      </w:r>
      <w:r w:rsidRPr="001F18B8">
        <w:t xml:space="preserve">energy </w:t>
      </w:r>
      <w:r w:rsidR="001B482B" w:rsidRPr="001F18B8">
        <w:t>produced as a result of</w:t>
      </w:r>
      <w:r w:rsidRPr="001F18B8">
        <w:t xml:space="preserve"> methane </w:t>
      </w:r>
      <w:r w:rsidR="001B482B" w:rsidRPr="001F18B8">
        <w:t xml:space="preserve">combustion in the internal combustion engine, </w:t>
      </w:r>
      <w:r w:rsidRPr="001F18B8">
        <w:t>in gigajoules</w:t>
      </w:r>
      <w:r w:rsidRPr="001F18B8" w:rsidDel="000A4C6B">
        <w:t xml:space="preserve"> </w:t>
      </w:r>
      <w:r w:rsidRPr="001F18B8">
        <w:t>(GJ).</w:t>
      </w:r>
    </w:p>
    <w:p w:rsidR="00F51139" w:rsidRDefault="006C70EB" w:rsidP="00F51139">
      <w:pPr>
        <w:pStyle w:val="definition"/>
        <w:tabs>
          <w:tab w:val="left" w:pos="993"/>
        </w:tabs>
        <w:spacing w:before="0" w:line="240" w:lineRule="auto"/>
        <w:ind w:left="993"/>
        <w:jc w:val="left"/>
      </w:pPr>
      <w:r>
        <w:t xml:space="preserve">Electricity </w:t>
      </w:r>
      <w:r w:rsidR="00F94E5E" w:rsidRPr="001F18B8">
        <w:t>=</w:t>
      </w:r>
      <w:r>
        <w:tab/>
      </w:r>
      <w:r w:rsidR="00E91983" w:rsidRPr="001F18B8">
        <w:t xml:space="preserve">the total amount of electricity produced by the internal </w:t>
      </w:r>
      <w:r>
        <w:t>produced</w:t>
      </w:r>
      <w:r>
        <w:tab/>
      </w:r>
      <w:r>
        <w:tab/>
      </w:r>
      <w:r w:rsidR="00E91983" w:rsidRPr="001F18B8">
        <w:t>combustion engine (suppli</w:t>
      </w:r>
      <w:r w:rsidR="00F51139">
        <w:t xml:space="preserve">ed to the grid or used on-site)  </w:t>
      </w:r>
    </w:p>
    <w:p w:rsidR="00E91983" w:rsidRPr="001F18B8" w:rsidRDefault="00F51139" w:rsidP="00F51139">
      <w:pPr>
        <w:pStyle w:val="definition"/>
        <w:tabs>
          <w:tab w:val="left" w:pos="993"/>
        </w:tabs>
        <w:spacing w:before="0" w:line="240" w:lineRule="auto"/>
        <w:jc w:val="left"/>
      </w:pPr>
      <w:r>
        <w:tab/>
      </w:r>
      <w:r>
        <w:tab/>
      </w:r>
      <w:r>
        <w:tab/>
      </w:r>
      <w:r>
        <w:tab/>
        <w:t xml:space="preserve">in </w:t>
      </w:r>
      <w:r w:rsidR="00E91983" w:rsidRPr="001F18B8">
        <w:t>megawatt hours (MWh)</w:t>
      </w:r>
      <w:r w:rsidR="00C15074" w:rsidRPr="001F18B8">
        <w:t>.</w:t>
      </w:r>
    </w:p>
    <w:p w:rsidR="00F94E5E" w:rsidRPr="001F18B8" w:rsidRDefault="001B482B" w:rsidP="006C70EB">
      <w:pPr>
        <w:pStyle w:val="definition"/>
        <w:tabs>
          <w:tab w:val="left" w:pos="3261"/>
        </w:tabs>
        <w:spacing w:before="120" w:after="120" w:line="240" w:lineRule="auto"/>
        <w:ind w:left="2835" w:hanging="1871"/>
        <w:jc w:val="left"/>
      </w:pPr>
      <m:oMath>
        <m:r>
          <m:rPr>
            <m:sty m:val="p"/>
          </m:rPr>
          <w:rPr>
            <w:rFonts w:ascii="Cambria Math" w:hAnsi="Cambria Math"/>
          </w:rPr>
          <m:t>EC</m:t>
        </m:r>
      </m:oMath>
      <w:r w:rsidR="00F94E5E" w:rsidRPr="001F18B8">
        <w:t xml:space="preserve"> = </w:t>
      </w:r>
      <w:r w:rsidR="00F94E5E" w:rsidRPr="001F18B8">
        <w:tab/>
      </w:r>
      <w:r w:rsidRPr="001F18B8">
        <w:t>3.6</w:t>
      </w:r>
      <w:r w:rsidR="00F94E5E" w:rsidRPr="001F18B8">
        <w:t>.</w:t>
      </w:r>
    </w:p>
    <w:p w:rsidR="001B482B" w:rsidRPr="001F18B8" w:rsidRDefault="00F94E5E" w:rsidP="006C70EB">
      <w:pPr>
        <w:pStyle w:val="definition"/>
        <w:tabs>
          <w:tab w:val="left" w:pos="3261"/>
        </w:tabs>
        <w:spacing w:before="120" w:after="120" w:line="240" w:lineRule="auto"/>
        <w:ind w:left="2835" w:hanging="1871"/>
        <w:jc w:val="left"/>
      </w:pPr>
      <w:r w:rsidRPr="001F18B8">
        <w:t>Eff</w:t>
      </w:r>
      <w:r w:rsidRPr="001F18B8">
        <w:rPr>
          <w:i/>
        </w:rPr>
        <w:t xml:space="preserve"> </w:t>
      </w:r>
      <w:r w:rsidRPr="001F18B8">
        <w:t xml:space="preserve">= </w:t>
      </w:r>
      <w:r w:rsidRPr="001F18B8">
        <w:tab/>
        <w:t xml:space="preserve">Electrical </w:t>
      </w:r>
      <w:r w:rsidR="006C7989">
        <w:t>e</w:t>
      </w:r>
      <w:r w:rsidR="006C7989" w:rsidRPr="001F18B8">
        <w:t xml:space="preserve">fficiency </w:t>
      </w:r>
      <w:r w:rsidRPr="001F18B8">
        <w:t>factor (as a fraction) for the internal combustion engine for conversi</w:t>
      </w:r>
      <w:r w:rsidR="001B482B" w:rsidRPr="001F18B8">
        <w:t>on of energy to electricity, determined in accordance with subsection</w:t>
      </w:r>
      <w:r w:rsidR="00D668EC">
        <w:t> </w:t>
      </w:r>
      <w:r w:rsidR="001B482B" w:rsidRPr="001F18B8">
        <w:t>(</w:t>
      </w:r>
      <w:r w:rsidR="00894149" w:rsidRPr="001F18B8">
        <w:t>6</w:t>
      </w:r>
      <w:r w:rsidR="001B482B" w:rsidRPr="001F18B8">
        <w:t xml:space="preserve">). </w:t>
      </w:r>
    </w:p>
    <w:p w:rsidR="001B482B" w:rsidRPr="001F18B8" w:rsidRDefault="001B482B" w:rsidP="00DB5B9C">
      <w:pPr>
        <w:pStyle w:val="definition"/>
        <w:numPr>
          <w:ilvl w:val="0"/>
          <w:numId w:val="15"/>
        </w:numPr>
        <w:tabs>
          <w:tab w:val="left" w:pos="3261"/>
        </w:tabs>
        <w:spacing w:before="120" w:after="120" w:line="240" w:lineRule="auto"/>
        <w:jc w:val="left"/>
      </w:pPr>
      <w:r w:rsidRPr="001F18B8">
        <w:t xml:space="preserve">Eff must be determined: </w:t>
      </w:r>
    </w:p>
    <w:p w:rsidR="001B482B" w:rsidRPr="001F18B8" w:rsidRDefault="001B482B" w:rsidP="00DB5B9C">
      <w:pPr>
        <w:pStyle w:val="definition"/>
        <w:numPr>
          <w:ilvl w:val="0"/>
          <w:numId w:val="62"/>
        </w:numPr>
        <w:tabs>
          <w:tab w:val="left" w:pos="3261"/>
        </w:tabs>
        <w:spacing w:before="120" w:after="120" w:line="240" w:lineRule="auto"/>
        <w:ind w:left="1210"/>
        <w:jc w:val="left"/>
      </w:pPr>
      <w:r w:rsidRPr="001F18B8">
        <w:t>in accordance with the manufacturer’s specifications for the equipment; or</w:t>
      </w:r>
    </w:p>
    <w:p w:rsidR="001B482B" w:rsidRPr="001F18B8" w:rsidRDefault="001B482B" w:rsidP="00DB5B9C">
      <w:pPr>
        <w:pStyle w:val="definition"/>
        <w:numPr>
          <w:ilvl w:val="0"/>
          <w:numId w:val="62"/>
        </w:numPr>
        <w:tabs>
          <w:tab w:val="left" w:pos="3261"/>
        </w:tabs>
        <w:spacing w:before="120" w:after="120" w:line="240" w:lineRule="auto"/>
        <w:ind w:left="1210"/>
        <w:jc w:val="left"/>
      </w:pPr>
      <w:r w:rsidRPr="001F18B8">
        <w:t>if there is no value specified by the manufacturer</w:t>
      </w:r>
      <w:r w:rsidR="0050591E" w:rsidRPr="001F18B8">
        <w:t xml:space="preserve"> —</w:t>
      </w:r>
      <w:r w:rsidRPr="001F18B8">
        <w:t xml:space="preserve"> a default of 0.36 must be used.</w:t>
      </w:r>
    </w:p>
    <w:p w:rsidR="00A52202" w:rsidRPr="001F18B8" w:rsidRDefault="00A52202" w:rsidP="0038723F">
      <w:pPr>
        <w:pStyle w:val="definition"/>
        <w:tabs>
          <w:tab w:val="left" w:pos="3261"/>
        </w:tabs>
        <w:spacing w:before="120" w:after="120" w:line="240" w:lineRule="auto"/>
        <w:ind w:left="3600" w:hanging="2636"/>
        <w:jc w:val="left"/>
      </w:pPr>
    </w:p>
    <w:p w:rsidR="00F94E5E" w:rsidRPr="001F18B8" w:rsidRDefault="00F94E5E" w:rsidP="0038723F">
      <w:pPr>
        <w:keepNext/>
        <w:keepLines/>
        <w:spacing w:before="120" w:after="120"/>
        <w:ind w:left="2160" w:hanging="2160"/>
        <w:rPr>
          <w:b/>
        </w:rPr>
      </w:pPr>
      <w:r w:rsidRPr="001F18B8">
        <w:rPr>
          <w:b/>
        </w:rPr>
        <w:t>Subdivision 3.2.</w:t>
      </w:r>
      <w:r w:rsidR="00910A68" w:rsidRPr="001F18B8">
        <w:rPr>
          <w:b/>
        </w:rPr>
        <w:t>6</w:t>
      </w:r>
      <w:r w:rsidRPr="001F18B8">
        <w:rPr>
          <w:b/>
        </w:rPr>
        <w:tab/>
        <w:t>Calculating emissions from fuel used to operate the gas extraction system in the project (Y</w:t>
      </w:r>
      <w:r w:rsidRPr="001F18B8">
        <w:rPr>
          <w:b/>
          <w:vertAlign w:val="subscript"/>
        </w:rPr>
        <w:t>p</w:t>
      </w:r>
      <w:r w:rsidRPr="001F18B8">
        <w:rPr>
          <w:b/>
        </w:rPr>
        <w:t>)</w:t>
      </w:r>
    </w:p>
    <w:p w:rsidR="0038723F" w:rsidRPr="001F18B8" w:rsidRDefault="0038723F" w:rsidP="0038723F">
      <w:pPr>
        <w:keepNext/>
        <w:keepLines/>
        <w:spacing w:before="120" w:after="120"/>
        <w:ind w:left="2160" w:hanging="2160"/>
      </w:pPr>
    </w:p>
    <w:p w:rsidR="00F94E5E" w:rsidRPr="001F18B8" w:rsidRDefault="00F94E5E" w:rsidP="00DB5B9C">
      <w:pPr>
        <w:pStyle w:val="R2"/>
        <w:keepNext/>
        <w:numPr>
          <w:ilvl w:val="1"/>
          <w:numId w:val="58"/>
        </w:numPr>
        <w:tabs>
          <w:tab w:val="clear" w:pos="794"/>
          <w:tab w:val="right" w:pos="567"/>
        </w:tabs>
        <w:spacing w:before="120" w:after="120" w:line="240" w:lineRule="auto"/>
        <w:ind w:left="567" w:hanging="567"/>
        <w:jc w:val="left"/>
        <w:rPr>
          <w:b/>
        </w:rPr>
      </w:pPr>
      <w:r w:rsidRPr="001F18B8">
        <w:rPr>
          <w:b/>
        </w:rPr>
        <w:t>Calculating emissions from fuel use</w:t>
      </w:r>
      <w:r w:rsidR="00910A68" w:rsidRPr="001F18B8">
        <w:rPr>
          <w:b/>
        </w:rPr>
        <w:t xml:space="preserve"> (Yp)</w:t>
      </w:r>
    </w:p>
    <w:p w:rsidR="004B6309" w:rsidRDefault="00910A68" w:rsidP="00DB5B9C">
      <w:pPr>
        <w:pStyle w:val="R2"/>
        <w:keepNext/>
        <w:numPr>
          <w:ilvl w:val="0"/>
          <w:numId w:val="16"/>
        </w:numPr>
        <w:spacing w:before="120" w:after="120" w:line="240" w:lineRule="auto"/>
        <w:jc w:val="left"/>
      </w:pPr>
      <w:r w:rsidRPr="001F18B8">
        <w:t>This section applies if fuel is used to</w:t>
      </w:r>
      <w:r w:rsidR="0050591E" w:rsidRPr="001F18B8">
        <w:t xml:space="preserve"> operate</w:t>
      </w:r>
      <w:r w:rsidRPr="001F18B8">
        <w:t xml:space="preserve"> the gas capture and combustion system used in the project.</w:t>
      </w:r>
    </w:p>
    <w:p w:rsidR="004B6309" w:rsidRDefault="004B6309" w:rsidP="004B6309">
      <w:pPr>
        <w:pStyle w:val="R2"/>
        <w:keepNext/>
        <w:spacing w:before="120" w:after="120" w:line="240" w:lineRule="auto"/>
        <w:ind w:left="303" w:firstLine="0"/>
        <w:jc w:val="left"/>
      </w:pPr>
    </w:p>
    <w:p w:rsidR="00F94E5E" w:rsidRDefault="00676A88" w:rsidP="00DB5B9C">
      <w:pPr>
        <w:pStyle w:val="R2"/>
        <w:keepNext/>
        <w:numPr>
          <w:ilvl w:val="0"/>
          <w:numId w:val="16"/>
        </w:numPr>
        <w:spacing w:before="120" w:after="120" w:line="240" w:lineRule="auto"/>
        <w:jc w:val="left"/>
      </w:pPr>
      <w:r w:rsidRPr="001F18B8">
        <w:t xml:space="preserve">Yp must be calculated using the following formula: </w:t>
      </w:r>
    </w:p>
    <w:p w:rsidR="004B6309" w:rsidRPr="001F18B8" w:rsidRDefault="004B6309" w:rsidP="004B6309">
      <w:pPr>
        <w:pStyle w:val="R2"/>
        <w:keepNext/>
        <w:spacing w:before="120" w:after="120" w:line="240" w:lineRule="auto"/>
        <w:ind w:left="303" w:firstLine="0"/>
        <w:jc w:val="left"/>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325"/>
      </w:tblGrid>
      <w:tr w:rsidR="00F94E5E" w:rsidRPr="001F18B8" w:rsidTr="00EC20C0">
        <w:tc>
          <w:tcPr>
            <w:tcW w:w="5387" w:type="dxa"/>
          </w:tcPr>
          <w:p w:rsidR="00F94E5E" w:rsidRPr="001F18B8" w:rsidRDefault="006F7A64" w:rsidP="0038723F">
            <w:pPr>
              <w:spacing w:before="120" w:after="120"/>
              <w:jc w:val="center"/>
            </w:pPr>
            <m:oMathPara>
              <m:oMath>
                <m:r>
                  <m:rPr>
                    <m:sty m:val="p"/>
                  </m:rPr>
                  <w:rPr>
                    <w:rFonts w:ascii="Cambria Math" w:hAnsi="Cambria Math"/>
                  </w:rPr>
                  <m:t xml:space="preserve">Yp = </m:t>
                </m:r>
                <m:d>
                  <m:dPr>
                    <m:ctrlPr>
                      <w:rPr>
                        <w:rFonts w:ascii="Cambria Math" w:hAnsi="Cambria Math"/>
                        <w:bCs/>
                      </w:rPr>
                    </m:ctrlPr>
                  </m:dPr>
                  <m:e>
                    <m:sSub>
                      <m:sSubPr>
                        <m:ctrlPr>
                          <w:rPr>
                            <w:rFonts w:ascii="Cambria Math" w:hAnsi="Cambria Math"/>
                            <w:bCs/>
                          </w:rPr>
                        </m:ctrlPr>
                      </m:sSubPr>
                      <m:e>
                        <m:r>
                          <m:rPr>
                            <m:sty m:val="p"/>
                          </m:rPr>
                          <w:rPr>
                            <w:rFonts w:ascii="Cambria Math" w:hAnsi="Cambria Math"/>
                          </w:rPr>
                          <m:t>E</m:t>
                        </m:r>
                      </m:e>
                      <m:sub>
                        <m:r>
                          <m:rPr>
                            <m:sty m:val="p"/>
                          </m:rPr>
                          <w:rPr>
                            <w:rFonts w:ascii="Cambria Math" w:hAnsi="Cambria Math"/>
                          </w:rPr>
                          <m:t>f</m:t>
                        </m:r>
                      </m:sub>
                    </m:sSub>
                  </m:e>
                </m:d>
              </m:oMath>
            </m:oMathPara>
          </w:p>
        </w:tc>
        <w:tc>
          <w:tcPr>
            <w:tcW w:w="2325" w:type="dxa"/>
            <w:vAlign w:val="center"/>
          </w:tcPr>
          <w:p w:rsidR="00F94E5E" w:rsidRPr="001F18B8" w:rsidRDefault="00F94E5E" w:rsidP="0038723F">
            <w:pPr>
              <w:spacing w:before="120" w:after="120"/>
              <w:jc w:val="center"/>
            </w:pPr>
            <w:r w:rsidRPr="001F18B8">
              <w:t>Equation 4.1</w:t>
            </w:r>
          </w:p>
        </w:tc>
      </w:tr>
    </w:tbl>
    <w:p w:rsidR="00F94E5E" w:rsidRPr="001F18B8" w:rsidRDefault="00826084" w:rsidP="0038723F">
      <w:pPr>
        <w:pStyle w:val="Rc"/>
        <w:spacing w:before="120" w:after="120" w:line="240" w:lineRule="auto"/>
        <w:ind w:left="720"/>
      </w:pPr>
      <w:r w:rsidRPr="001F18B8">
        <w:t>W</w:t>
      </w:r>
      <w:r w:rsidR="00F94E5E" w:rsidRPr="001F18B8">
        <w:t>here:</w:t>
      </w:r>
    </w:p>
    <w:p w:rsidR="00542193" w:rsidRPr="001F18B8" w:rsidRDefault="00542193" w:rsidP="00542193">
      <w:pPr>
        <w:pStyle w:val="R2"/>
      </w:pPr>
    </w:p>
    <w:p w:rsidR="00F94E5E" w:rsidRPr="001F18B8" w:rsidRDefault="00F94E5E" w:rsidP="00542193">
      <w:pPr>
        <w:pStyle w:val="definition"/>
        <w:tabs>
          <w:tab w:val="left" w:pos="709"/>
        </w:tabs>
        <w:spacing w:before="120" w:after="120" w:line="240" w:lineRule="auto"/>
        <w:ind w:left="2880" w:hanging="2903"/>
        <w:jc w:val="left"/>
      </w:pPr>
      <w:r w:rsidRPr="001F18B8">
        <w:rPr>
          <w:b/>
          <w:i/>
        </w:rPr>
        <w:tab/>
      </w:r>
      <w:r w:rsidRPr="001F18B8">
        <w:t xml:space="preserve">Yp = </w:t>
      </w:r>
      <w:r w:rsidRPr="001F18B8">
        <w:tab/>
        <w:t>emissions from fuel used to operate gas capture and combustion equipment, measured in tonnes of CO</w:t>
      </w:r>
      <w:r w:rsidRPr="001F18B8">
        <w:rPr>
          <w:vertAlign w:val="subscript"/>
        </w:rPr>
        <w:t>2</w:t>
      </w:r>
      <w:r w:rsidR="007E509F" w:rsidRPr="001F18B8">
        <w:t>-</w:t>
      </w:r>
      <w:r w:rsidRPr="001F18B8">
        <w:t>e.</w:t>
      </w:r>
    </w:p>
    <w:p w:rsidR="00F94E5E" w:rsidRPr="001F18B8" w:rsidRDefault="00676A88" w:rsidP="00676A88">
      <w:pPr>
        <w:pStyle w:val="definition"/>
        <w:tabs>
          <w:tab w:val="left" w:pos="709"/>
        </w:tabs>
        <w:spacing w:before="120" w:after="120" w:line="240" w:lineRule="auto"/>
        <w:ind w:left="2880" w:hanging="2880"/>
        <w:jc w:val="left"/>
      </w:pPr>
      <w:r w:rsidRPr="001F18B8">
        <w:rPr>
          <w:i/>
        </w:rPr>
        <w:tab/>
      </w:r>
      <w:r w:rsidR="00F94E5E" w:rsidRPr="001F18B8">
        <w:t>E</w:t>
      </w:r>
      <w:r w:rsidR="00F94E5E" w:rsidRPr="001F18B8">
        <w:rPr>
          <w:vertAlign w:val="subscript"/>
        </w:rPr>
        <w:t>f</w:t>
      </w:r>
      <w:r w:rsidR="00F94E5E" w:rsidRPr="001F18B8">
        <w:t xml:space="preserve"> = </w:t>
      </w:r>
      <w:r w:rsidR="00F94E5E" w:rsidRPr="001F18B8">
        <w:tab/>
        <w:t>total emissions from fuel use, measured in tonnes of CO</w:t>
      </w:r>
      <w:r w:rsidR="00F94E5E" w:rsidRPr="001F18B8">
        <w:rPr>
          <w:vertAlign w:val="subscript"/>
        </w:rPr>
        <w:t>2</w:t>
      </w:r>
      <w:r w:rsidR="007E509F" w:rsidRPr="001F18B8">
        <w:t>-</w:t>
      </w:r>
      <w:r w:rsidRPr="001F18B8">
        <w:t>e in accordance with Equation 4.</w:t>
      </w:r>
      <w:r w:rsidR="00910A68" w:rsidRPr="001F18B8">
        <w:t>3</w:t>
      </w:r>
      <w:r w:rsidRPr="001F18B8">
        <w:t>.</w:t>
      </w:r>
    </w:p>
    <w:p w:rsidR="00F94E5E" w:rsidRPr="001F18B8" w:rsidRDefault="00F94E5E" w:rsidP="00542193">
      <w:pPr>
        <w:pStyle w:val="definition"/>
        <w:tabs>
          <w:tab w:val="left" w:pos="709"/>
        </w:tabs>
        <w:spacing w:before="120" w:after="120" w:line="240" w:lineRule="auto"/>
        <w:ind w:left="2880" w:hanging="2880"/>
        <w:jc w:val="left"/>
      </w:pPr>
      <w:r w:rsidRPr="001F18B8">
        <w:rPr>
          <w:b/>
        </w:rPr>
        <w:tab/>
      </w:r>
      <w:r w:rsidRPr="001F18B8">
        <w:t xml:space="preserve"> </w:t>
      </w:r>
    </w:p>
    <w:p w:rsidR="00F94E5E" w:rsidRDefault="00F94E5E" w:rsidP="00DB5B9C">
      <w:pPr>
        <w:pStyle w:val="R2"/>
        <w:keepNext/>
        <w:numPr>
          <w:ilvl w:val="0"/>
          <w:numId w:val="16"/>
        </w:numPr>
        <w:tabs>
          <w:tab w:val="clear" w:pos="794"/>
          <w:tab w:val="right" w:pos="567"/>
        </w:tabs>
        <w:spacing w:before="120" w:after="120" w:line="240" w:lineRule="auto"/>
        <w:jc w:val="left"/>
      </w:pPr>
      <w:r w:rsidRPr="001F18B8">
        <w:t>E</w:t>
      </w:r>
      <w:r w:rsidRPr="001F18B8">
        <w:rPr>
          <w:vertAlign w:val="subscript"/>
        </w:rPr>
        <w:t>f</w:t>
      </w:r>
      <w:r w:rsidR="00542193" w:rsidRPr="001F18B8">
        <w:t xml:space="preserve"> must be calculated for each fuel type </w:t>
      </w:r>
      <w:r w:rsidR="006F7A64" w:rsidRPr="001F18B8">
        <w:t xml:space="preserve">(i) and each greenhouse gas (j) </w:t>
      </w:r>
      <w:r w:rsidRPr="001F18B8">
        <w:t>(CO</w:t>
      </w:r>
      <w:r w:rsidRPr="001F18B8">
        <w:rPr>
          <w:vertAlign w:val="subscript"/>
        </w:rPr>
        <w:t>2</w:t>
      </w:r>
      <w:r w:rsidRPr="001F18B8">
        <w:t>,</w:t>
      </w:r>
      <w:r w:rsidR="0050591E" w:rsidRPr="001F18B8">
        <w:t xml:space="preserve"> </w:t>
      </w:r>
      <w:r w:rsidRPr="001F18B8">
        <w:t>N</w:t>
      </w:r>
      <w:r w:rsidRPr="001F18B8">
        <w:rPr>
          <w:vertAlign w:val="subscript"/>
        </w:rPr>
        <w:t>2</w:t>
      </w:r>
      <w:r w:rsidRPr="001F18B8">
        <w:t>O, CH</w:t>
      </w:r>
      <w:r w:rsidRPr="001F18B8">
        <w:rPr>
          <w:vertAlign w:val="subscript"/>
        </w:rPr>
        <w:t>4</w:t>
      </w:r>
      <w:r w:rsidRPr="001F18B8">
        <w:t>) using the following formula:</w:t>
      </w:r>
    </w:p>
    <w:p w:rsidR="004B6309" w:rsidRPr="001F18B8" w:rsidRDefault="004B6309" w:rsidP="004B6309">
      <w:pPr>
        <w:pStyle w:val="R2"/>
        <w:keepNext/>
        <w:tabs>
          <w:tab w:val="clear" w:pos="794"/>
          <w:tab w:val="right" w:pos="567"/>
        </w:tabs>
        <w:spacing w:before="120" w:after="120" w:line="240" w:lineRule="auto"/>
        <w:ind w:left="303" w:firstLine="0"/>
        <w:jc w:val="left"/>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325"/>
      </w:tblGrid>
      <w:tr w:rsidR="00F94E5E" w:rsidRPr="001F18B8" w:rsidTr="00EC20C0">
        <w:tc>
          <w:tcPr>
            <w:tcW w:w="5387" w:type="dxa"/>
          </w:tcPr>
          <w:p w:rsidR="00F94E5E" w:rsidRPr="001F18B8" w:rsidRDefault="00C03222" w:rsidP="002741B4">
            <w:pPr>
              <w:spacing w:before="120" w:after="120"/>
              <w:jc w:val="center"/>
            </w:pPr>
            <m:oMathPara>
              <m:oMath>
                <m:sSub>
                  <m:sSubPr>
                    <m:ctrlPr>
                      <w:rPr>
                        <w:rFonts w:ascii="Cambria Math" w:hAnsi="Cambria Math"/>
                        <w:bCs/>
                        <w:iCs/>
                      </w:rPr>
                    </m:ctrlPr>
                  </m:sSubPr>
                  <m:e>
                    <m:r>
                      <m:rPr>
                        <m:sty m:val="p"/>
                      </m:rPr>
                      <w:rPr>
                        <w:rFonts w:ascii="Cambria Math" w:hAnsi="Cambria Math"/>
                      </w:rPr>
                      <m:t>E</m:t>
                    </m:r>
                  </m:e>
                  <m:sub>
                    <m:r>
                      <m:rPr>
                        <m:sty m:val="p"/>
                      </m:rPr>
                      <w:rPr>
                        <w:rFonts w:ascii="Cambria Math" w:hAnsi="Cambria Math"/>
                      </w:rPr>
                      <m:t>ij</m:t>
                    </m:r>
                  </m:sub>
                </m:sSub>
                <m:r>
                  <m:rPr>
                    <m:sty m:val="p"/>
                  </m:rPr>
                  <w:rPr>
                    <w:rFonts w:ascii="Cambria Math" w:hAnsi="Cambria Math"/>
                  </w:rPr>
                  <m:t xml:space="preserve">=  </m:t>
                </m:r>
                <m:f>
                  <m:fPr>
                    <m:ctrlPr>
                      <w:rPr>
                        <w:rFonts w:ascii="Cambria Math" w:hAnsi="Cambria Math"/>
                        <w:bCs/>
                        <w:iCs/>
                      </w:rPr>
                    </m:ctrlPr>
                  </m:fPr>
                  <m:num>
                    <m:sSub>
                      <m:sSubPr>
                        <m:ctrlPr>
                          <w:rPr>
                            <w:rFonts w:ascii="Cambria Math" w:hAnsi="Cambria Math"/>
                            <w:bCs/>
                            <w:iCs/>
                          </w:rPr>
                        </m:ctrlPr>
                      </m:sSubPr>
                      <m:e>
                        <m:r>
                          <m:rPr>
                            <m:sty m:val="p"/>
                          </m:rPr>
                          <w:rPr>
                            <w:rFonts w:ascii="Cambria Math" w:hAnsi="Cambria Math"/>
                          </w:rPr>
                          <m:t>Q</m:t>
                        </m:r>
                      </m:e>
                      <m:sub>
                        <m:r>
                          <m:rPr>
                            <m:sty m:val="p"/>
                          </m:rPr>
                          <w:rPr>
                            <w:rFonts w:ascii="Cambria Math" w:hAnsi="Cambria Math"/>
                          </w:rPr>
                          <m:t xml:space="preserve">i </m:t>
                        </m:r>
                      </m:sub>
                    </m:sSub>
                    <m:sSub>
                      <m:sSubPr>
                        <m:ctrlPr>
                          <w:rPr>
                            <w:rFonts w:ascii="Cambria Math" w:hAnsi="Cambria Math"/>
                            <w:bCs/>
                            <w:iCs/>
                          </w:rPr>
                        </m:ctrlPr>
                      </m:sSubPr>
                      <m:e>
                        <m:r>
                          <m:rPr>
                            <m:sty m:val="p"/>
                          </m:rPr>
                          <w:rPr>
                            <w:rFonts w:ascii="Cambria Math" w:hAnsi="Cambria Math"/>
                          </w:rPr>
                          <m:t xml:space="preserve"> ×EC</m:t>
                        </m:r>
                      </m:e>
                      <m:sub>
                        <m:r>
                          <m:rPr>
                            <m:sty m:val="p"/>
                          </m:rPr>
                          <w:rPr>
                            <w:rFonts w:ascii="Cambria Math" w:hAnsi="Cambria Math"/>
                          </w:rPr>
                          <m:t xml:space="preserve">i </m:t>
                        </m:r>
                      </m:sub>
                    </m:sSub>
                    <m:sSub>
                      <m:sSubPr>
                        <m:ctrlPr>
                          <w:rPr>
                            <w:rFonts w:ascii="Cambria Math" w:hAnsi="Cambria Math"/>
                            <w:bCs/>
                            <w:iCs/>
                          </w:rPr>
                        </m:ctrlPr>
                      </m:sSubPr>
                      <m:e>
                        <m:r>
                          <m:rPr>
                            <m:sty m:val="p"/>
                          </m:rPr>
                          <w:rPr>
                            <w:rFonts w:ascii="Cambria Math" w:hAnsi="Cambria Math"/>
                          </w:rPr>
                          <m:t>×EF</m:t>
                        </m:r>
                      </m:e>
                      <m:sub>
                        <m:r>
                          <m:rPr>
                            <m:sty m:val="p"/>
                          </m:rPr>
                          <w:rPr>
                            <w:rFonts w:ascii="Cambria Math" w:hAnsi="Cambria Math"/>
                          </w:rPr>
                          <m:t xml:space="preserve">ijoxec </m:t>
                        </m:r>
                      </m:sub>
                    </m:sSub>
                  </m:num>
                  <m:den>
                    <m:r>
                      <m:rPr>
                        <m:sty m:val="p"/>
                      </m:rPr>
                      <w:rPr>
                        <w:rFonts w:ascii="Cambria Math" w:hAnsi="Cambria Math"/>
                      </w:rPr>
                      <m:t>1000</m:t>
                    </m:r>
                  </m:den>
                </m:f>
              </m:oMath>
            </m:oMathPara>
          </w:p>
        </w:tc>
        <w:tc>
          <w:tcPr>
            <w:tcW w:w="2325" w:type="dxa"/>
            <w:vAlign w:val="center"/>
          </w:tcPr>
          <w:p w:rsidR="00F94E5E" w:rsidRPr="001F18B8" w:rsidRDefault="00F94E5E" w:rsidP="0038723F">
            <w:pPr>
              <w:spacing w:before="120" w:after="120"/>
              <w:jc w:val="center"/>
            </w:pPr>
            <w:r w:rsidRPr="001F18B8">
              <w:t>Equation 4.2</w:t>
            </w:r>
          </w:p>
        </w:tc>
      </w:tr>
    </w:tbl>
    <w:p w:rsidR="00F94E5E" w:rsidRPr="001F18B8" w:rsidRDefault="00C90980" w:rsidP="0038723F">
      <w:pPr>
        <w:pStyle w:val="R2"/>
        <w:spacing w:before="120" w:after="120" w:line="240" w:lineRule="auto"/>
        <w:ind w:left="1684"/>
        <w:jc w:val="left"/>
      </w:pPr>
      <w:r w:rsidRPr="001F18B8">
        <w:t>W</w:t>
      </w:r>
      <w:r w:rsidR="00F94E5E" w:rsidRPr="001F18B8">
        <w:t>here:</w:t>
      </w:r>
    </w:p>
    <w:p w:rsidR="006F7A64" w:rsidRPr="001F18B8" w:rsidRDefault="006F7A64" w:rsidP="00676A88">
      <w:pPr>
        <w:pStyle w:val="R2"/>
        <w:spacing w:before="120" w:after="120" w:line="240" w:lineRule="auto"/>
        <w:jc w:val="left"/>
      </w:pPr>
    </w:p>
    <w:p w:rsidR="00676A88" w:rsidRPr="001F18B8" w:rsidRDefault="00676A88" w:rsidP="00676A88">
      <w:pPr>
        <w:pStyle w:val="R2"/>
        <w:spacing w:before="120" w:after="120" w:line="240" w:lineRule="auto"/>
        <w:jc w:val="left"/>
      </w:pPr>
      <w:r w:rsidRPr="001F18B8">
        <w:tab/>
      </w:r>
      <w:r w:rsidRPr="001F18B8">
        <w:tab/>
        <w:t>E</w:t>
      </w:r>
      <w:r w:rsidR="00611D7A" w:rsidRPr="001F18B8">
        <w:rPr>
          <w:vertAlign w:val="subscript"/>
        </w:rPr>
        <w:t>f</w:t>
      </w:r>
      <w:r w:rsidRPr="001F18B8">
        <w:rPr>
          <w:vertAlign w:val="subscript"/>
        </w:rPr>
        <w:t>=</w:t>
      </w:r>
      <w:r w:rsidRPr="001F18B8">
        <w:rPr>
          <w:vertAlign w:val="subscript"/>
        </w:rPr>
        <w:tab/>
      </w:r>
      <w:r w:rsidRPr="001F18B8">
        <w:rPr>
          <w:vertAlign w:val="subscript"/>
        </w:rPr>
        <w:tab/>
      </w:r>
      <w:r w:rsidRPr="001F18B8">
        <w:rPr>
          <w:vertAlign w:val="subscript"/>
        </w:rPr>
        <w:tab/>
      </w:r>
      <w:r w:rsidRPr="001F18B8">
        <w:t xml:space="preserve">total emissions from fuel use, in tonnes of </w:t>
      </w:r>
      <w:r w:rsidR="007E509F" w:rsidRPr="001F18B8">
        <w:t>CO</w:t>
      </w:r>
      <w:r w:rsidR="007E509F" w:rsidRPr="001F18B8">
        <w:rPr>
          <w:vertAlign w:val="subscript"/>
        </w:rPr>
        <w:t>2</w:t>
      </w:r>
      <w:r w:rsidR="007E509F" w:rsidRPr="001F18B8">
        <w:t>-e.</w:t>
      </w:r>
    </w:p>
    <w:p w:rsidR="00910A68" w:rsidRPr="001F18B8" w:rsidRDefault="00910A68" w:rsidP="00676A88">
      <w:pPr>
        <w:pStyle w:val="R2"/>
        <w:spacing w:before="120" w:after="120" w:line="240" w:lineRule="auto"/>
        <w:jc w:val="left"/>
      </w:pPr>
      <w:r w:rsidRPr="001F18B8">
        <w:tab/>
      </w:r>
      <w:r w:rsidRPr="001F18B8">
        <w:tab/>
        <w:t>i =</w:t>
      </w:r>
      <w:r w:rsidRPr="001F18B8">
        <w:tab/>
      </w:r>
      <w:r w:rsidRPr="001F18B8">
        <w:tab/>
      </w:r>
      <w:r w:rsidRPr="001F18B8">
        <w:tab/>
        <w:t>fuel type</w:t>
      </w:r>
    </w:p>
    <w:p w:rsidR="00F94E5E" w:rsidRPr="001F18B8" w:rsidRDefault="007E509F" w:rsidP="00910A68">
      <w:pPr>
        <w:pStyle w:val="R2"/>
        <w:spacing w:before="120" w:after="120" w:line="240" w:lineRule="auto"/>
        <w:jc w:val="left"/>
      </w:pPr>
      <w:r w:rsidRPr="001F18B8">
        <w:tab/>
      </w:r>
      <w:r w:rsidRPr="001F18B8">
        <w:tab/>
        <w:t>j =</w:t>
      </w:r>
      <w:r w:rsidRPr="001F18B8">
        <w:tab/>
      </w:r>
      <w:r w:rsidRPr="001F18B8">
        <w:tab/>
      </w:r>
      <w:r w:rsidRPr="001F18B8">
        <w:tab/>
        <w:t xml:space="preserve">greenhouse gas type </w:t>
      </w:r>
      <w:r w:rsidRPr="001F18B8">
        <w:rPr>
          <w:bCs/>
        </w:rPr>
        <w:t>(CO</w:t>
      </w:r>
      <w:r w:rsidRPr="001F18B8">
        <w:rPr>
          <w:bCs/>
          <w:vertAlign w:val="subscript"/>
        </w:rPr>
        <w:t>2</w:t>
      </w:r>
      <w:r w:rsidRPr="001F18B8">
        <w:rPr>
          <w:bCs/>
        </w:rPr>
        <w:t>, N</w:t>
      </w:r>
      <w:r w:rsidRPr="001F18B8">
        <w:rPr>
          <w:bCs/>
          <w:vertAlign w:val="subscript"/>
        </w:rPr>
        <w:t>2</w:t>
      </w:r>
      <w:r w:rsidRPr="001F18B8">
        <w:rPr>
          <w:bCs/>
        </w:rPr>
        <w:t>O, CH</w:t>
      </w:r>
      <w:r w:rsidRPr="001F18B8">
        <w:rPr>
          <w:bCs/>
          <w:vertAlign w:val="subscript"/>
        </w:rPr>
        <w:t>4</w:t>
      </w:r>
      <w:r w:rsidRPr="001F18B8">
        <w:rPr>
          <w:bCs/>
        </w:rPr>
        <w:t>).</w:t>
      </w:r>
    </w:p>
    <w:p w:rsidR="00F94E5E" w:rsidRPr="001F18B8" w:rsidRDefault="00C03222" w:rsidP="00D668EC">
      <w:pPr>
        <w:spacing w:before="120" w:after="120"/>
        <w:ind w:left="2851" w:hanging="1887"/>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m:rPr>
                <m:sty m:val="p"/>
              </m:rPr>
              <w:rPr>
                <w:rFonts w:ascii="Cambria Math" w:hAnsi="Cambria Math"/>
                <w:lang w:val="de-DE"/>
              </w:rPr>
              <m:t xml:space="preserve"> </m:t>
            </m:r>
          </m:sub>
        </m:sSub>
      </m:oMath>
      <w:r w:rsidR="00F94E5E" w:rsidRPr="001F18B8">
        <w:t xml:space="preserve">  </w:t>
      </w:r>
      <w:r w:rsidR="00F94E5E" w:rsidRPr="001F18B8">
        <w:rPr>
          <w:iCs/>
        </w:rPr>
        <w:t xml:space="preserve">= </w:t>
      </w:r>
      <w:r w:rsidR="00F94E5E" w:rsidRPr="001F18B8">
        <w:rPr>
          <w:iCs/>
        </w:rPr>
        <w:tab/>
      </w:r>
      <w:r w:rsidR="00F94E5E" w:rsidRPr="001F18B8">
        <w:t>quantity of fuel type (i), measured in cubic metres, kilolitres or gigajoules.</w:t>
      </w:r>
    </w:p>
    <w:p w:rsidR="00F94E5E" w:rsidRPr="001F18B8" w:rsidRDefault="00C03222" w:rsidP="00D668EC">
      <w:pPr>
        <w:spacing w:before="120" w:after="120"/>
        <w:ind w:left="2851" w:hanging="1887"/>
      </w:pPr>
      <m:oMath>
        <m:sSub>
          <m:sSubPr>
            <m:ctrlPr>
              <w:rPr>
                <w:rFonts w:ascii="Cambria Math" w:hAnsi="Cambria Math"/>
              </w:rPr>
            </m:ctrlPr>
          </m:sSubPr>
          <m:e>
            <m:r>
              <m:rPr>
                <m:sty m:val="p"/>
              </m:rPr>
              <w:rPr>
                <w:rFonts w:ascii="Cambria Math" w:hAnsi="Cambria Math"/>
                <w:lang w:val="de-DE"/>
              </w:rPr>
              <m:t xml:space="preserve"> </m:t>
            </m:r>
            <m:r>
              <m:rPr>
                <m:sty m:val="p"/>
              </m:rPr>
              <w:rPr>
                <w:rFonts w:ascii="Cambria Math" w:hAnsi="Cambria Math"/>
              </w:rPr>
              <m:t>EC</m:t>
            </m:r>
          </m:e>
          <m:sub>
            <m:r>
              <m:rPr>
                <m:sty m:val="p"/>
              </m:rPr>
              <w:rPr>
                <w:rFonts w:ascii="Cambria Math" w:hAnsi="Cambria Math"/>
              </w:rPr>
              <m:t>i</m:t>
            </m:r>
            <m:r>
              <m:rPr>
                <m:sty m:val="p"/>
              </m:rPr>
              <w:rPr>
                <w:rFonts w:ascii="Cambria Math" w:hAnsi="Cambria Math"/>
                <w:lang w:val="de-DE"/>
              </w:rPr>
              <m:t xml:space="preserve"> </m:t>
            </m:r>
          </m:sub>
        </m:sSub>
      </m:oMath>
      <w:r w:rsidR="00F94E5E" w:rsidRPr="001F18B8">
        <w:rPr>
          <w:iCs/>
        </w:rPr>
        <w:t xml:space="preserve"> = </w:t>
      </w:r>
      <w:r w:rsidR="00F94E5E" w:rsidRPr="001F18B8">
        <w:rPr>
          <w:iCs/>
        </w:rPr>
        <w:tab/>
        <w:t>energy</w:t>
      </w:r>
      <w:r w:rsidR="00F94E5E" w:rsidRPr="001F18B8">
        <w:t xml:space="preserve"> c</w:t>
      </w:r>
      <w:r w:rsidR="00910A68" w:rsidRPr="001F18B8">
        <w:t>ontent factor of fuel type (i)</w:t>
      </w:r>
      <w:r w:rsidR="00F94E5E" w:rsidRPr="001F18B8">
        <w:t>, as prescribed in the N</w:t>
      </w:r>
      <w:r w:rsidR="00910A68" w:rsidRPr="001F18B8">
        <w:t>GER</w:t>
      </w:r>
      <w:r w:rsidR="00D668EC">
        <w:t> (</w:t>
      </w:r>
      <w:r w:rsidR="00910A68" w:rsidRPr="001F18B8">
        <w:t>Measurement</w:t>
      </w:r>
      <w:r w:rsidR="00D668EC">
        <w:t>)</w:t>
      </w:r>
      <w:r w:rsidR="00910A68" w:rsidRPr="001F18B8">
        <w:t xml:space="preserve"> Determination, and used subject to subsection (4).</w:t>
      </w:r>
    </w:p>
    <w:p w:rsidR="00F94E5E" w:rsidRPr="001F18B8" w:rsidRDefault="00C03222" w:rsidP="00D668EC">
      <w:pPr>
        <w:spacing w:before="120" w:after="120"/>
        <w:ind w:left="2851" w:hanging="1887"/>
      </w:p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ijoxec</m:t>
            </m:r>
            <m:r>
              <m:rPr>
                <m:sty m:val="p"/>
              </m:rPr>
              <w:rPr>
                <w:rFonts w:ascii="Cambria Math" w:hAnsi="Cambria Math"/>
                <w:lang w:val="de-DE"/>
              </w:rPr>
              <m:t xml:space="preserve"> </m:t>
            </m:r>
          </m:sub>
        </m:sSub>
      </m:oMath>
      <w:r w:rsidR="00F94E5E" w:rsidRPr="001F18B8">
        <w:rPr>
          <w:iCs/>
        </w:rPr>
        <w:t xml:space="preserve"> = </w:t>
      </w:r>
      <w:r w:rsidR="00F94E5E" w:rsidRPr="001F18B8">
        <w:rPr>
          <w:iCs/>
        </w:rPr>
        <w:tab/>
      </w:r>
      <w:r w:rsidR="00F94E5E" w:rsidRPr="001F18B8">
        <w:t xml:space="preserve">emission factor for each gas type (j) (which includes the effect of an oxidation factor) </w:t>
      </w:r>
      <w:r w:rsidR="00F94E5E" w:rsidRPr="001F18B8">
        <w:rPr>
          <w:iCs/>
        </w:rPr>
        <w:t>for</w:t>
      </w:r>
      <w:r w:rsidR="00F94E5E" w:rsidRPr="001F18B8">
        <w:t xml:space="preserve"> fuel type (i) (in kilograms of CO</w:t>
      </w:r>
      <w:r w:rsidR="00F94E5E" w:rsidRPr="001F18B8">
        <w:rPr>
          <w:vertAlign w:val="subscript"/>
        </w:rPr>
        <w:t>2</w:t>
      </w:r>
      <w:r w:rsidR="00F94E5E" w:rsidRPr="001F18B8">
        <w:t xml:space="preserve">-e per gigajoule), </w:t>
      </w:r>
      <w:r w:rsidR="007E509F" w:rsidRPr="001F18B8">
        <w:t>as prescribed in the</w:t>
      </w:r>
      <w:r w:rsidR="00F94E5E" w:rsidRPr="001F18B8">
        <w:t xml:space="preserve"> NGER </w:t>
      </w:r>
      <w:r w:rsidR="001D0881">
        <w:t>(</w:t>
      </w:r>
      <w:r w:rsidR="00F94E5E" w:rsidRPr="001F18B8">
        <w:t>Measurement</w:t>
      </w:r>
      <w:r w:rsidR="001D0881">
        <w:t>)</w:t>
      </w:r>
      <w:r w:rsidR="00F94E5E" w:rsidRPr="001F18B8">
        <w:t xml:space="preserve"> Determination. </w:t>
      </w:r>
    </w:p>
    <w:p w:rsidR="00F94E5E" w:rsidRPr="001F18B8" w:rsidRDefault="00F94E5E" w:rsidP="00DB5B9C">
      <w:pPr>
        <w:pStyle w:val="R2"/>
        <w:numPr>
          <w:ilvl w:val="0"/>
          <w:numId w:val="16"/>
        </w:numPr>
        <w:spacing w:before="120" w:after="120" w:line="240" w:lineRule="auto"/>
        <w:jc w:val="left"/>
      </w:pPr>
      <w:r w:rsidRPr="001F18B8">
        <w:rPr>
          <w:i/>
        </w:rPr>
        <w:t xml:space="preserve"> </w:t>
      </w:r>
      <w:r w:rsidRPr="001F18B8">
        <w:t xml:space="preserve">If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i</m:t>
            </m:r>
            <m:r>
              <m:rPr>
                <m:sty m:val="p"/>
              </m:rPr>
              <w:rPr>
                <w:rFonts w:ascii="Cambria Math" w:hAnsi="Cambria Math"/>
                <w:lang w:val="de-DE"/>
              </w:rPr>
              <m:t xml:space="preserve"> </m:t>
            </m:r>
          </m:sub>
        </m:sSub>
      </m:oMath>
      <w:r w:rsidRPr="001F18B8">
        <w:t xml:space="preserve"> is measured in gigajoules, then </w:t>
      </w:r>
      <m:oMath>
        <m:sSub>
          <m:sSubPr>
            <m:ctrlPr>
              <w:rPr>
                <w:rFonts w:ascii="Cambria Math" w:hAnsi="Cambria Math"/>
              </w:rPr>
            </m:ctrlPr>
          </m:sSubPr>
          <m:e>
            <m:r>
              <m:rPr>
                <m:sty m:val="p"/>
              </m:rPr>
              <w:rPr>
                <w:rFonts w:ascii="Cambria Math" w:hAnsi="Cambria Math"/>
                <w:lang w:val="de-DE"/>
              </w:rPr>
              <m:t xml:space="preserve"> </m:t>
            </m:r>
            <m:r>
              <m:rPr>
                <m:sty m:val="p"/>
              </m:rPr>
              <w:rPr>
                <w:rFonts w:ascii="Cambria Math" w:hAnsi="Cambria Math"/>
              </w:rPr>
              <m:t>EC</m:t>
            </m:r>
          </m:e>
          <m:sub>
            <m:r>
              <m:rPr>
                <m:sty m:val="p"/>
              </m:rPr>
              <w:rPr>
                <w:rFonts w:ascii="Cambria Math" w:hAnsi="Cambria Math"/>
              </w:rPr>
              <m:t>i</m:t>
            </m:r>
            <m:r>
              <m:rPr>
                <m:sty m:val="p"/>
              </m:rPr>
              <w:rPr>
                <w:rFonts w:ascii="Cambria Math" w:hAnsi="Cambria Math"/>
                <w:lang w:val="de-DE"/>
              </w:rPr>
              <m:t xml:space="preserve"> </m:t>
            </m:r>
          </m:sub>
        </m:sSub>
      </m:oMath>
      <w:r w:rsidR="00FC1ECC">
        <w:t>is equal to 1</w:t>
      </w:r>
      <w:r w:rsidR="00910A68" w:rsidRPr="001F18B8">
        <w:t>.</w:t>
      </w:r>
    </w:p>
    <w:p w:rsidR="00910A68" w:rsidRPr="001F18B8" w:rsidRDefault="00910A68" w:rsidP="00910A68">
      <w:pPr>
        <w:pStyle w:val="R2"/>
        <w:spacing w:before="120" w:after="120" w:line="240" w:lineRule="auto"/>
        <w:ind w:left="1002" w:firstLine="0"/>
        <w:jc w:val="left"/>
      </w:pPr>
    </w:p>
    <w:p w:rsidR="00F94E5E" w:rsidRDefault="00F94E5E" w:rsidP="00DB5B9C">
      <w:pPr>
        <w:pStyle w:val="R2"/>
        <w:keepNext/>
        <w:numPr>
          <w:ilvl w:val="0"/>
          <w:numId w:val="16"/>
        </w:numPr>
        <w:spacing w:before="120" w:after="120" w:line="240" w:lineRule="auto"/>
        <w:jc w:val="left"/>
      </w:pPr>
      <w:r w:rsidRPr="001F18B8">
        <w:t>Tot</w:t>
      </w:r>
      <w:r w:rsidR="002741B4">
        <w:t>al emissions from fuel used</w:t>
      </w:r>
      <w:r w:rsidRPr="001F18B8">
        <w:t xml:space="preserve"> to operate the gas capture and combustion system </w:t>
      </w:r>
      <m:oMath>
        <m:r>
          <w:rPr>
            <w:rFonts w:ascii="Cambria Math" w:hAnsi="Cambria Math"/>
          </w:rPr>
          <m:t>(</m:t>
        </m:r>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f</m:t>
            </m:r>
          </m:sub>
        </m:sSub>
        <m:r>
          <m:rPr>
            <m:sty m:val="b"/>
          </m:rPr>
          <w:rPr>
            <w:rFonts w:ascii="Cambria Math" w:hAnsi="Cambria Math"/>
          </w:rPr>
          <m:t>)</m:t>
        </m:r>
      </m:oMath>
      <w:r w:rsidRPr="001F18B8">
        <w:t xml:space="preserve"> </w:t>
      </w:r>
      <w:r w:rsidR="0050591E" w:rsidRPr="001F18B8">
        <w:t>must</w:t>
      </w:r>
      <w:r w:rsidRPr="001F18B8">
        <w:t xml:space="preserve"> be calculated </w:t>
      </w:r>
      <w:r w:rsidR="002741B4">
        <w:t xml:space="preserve">as the sum of all emissions calculated using Equation 4.2, </w:t>
      </w:r>
      <w:r w:rsidRPr="001F18B8">
        <w:t>using the following formula:</w:t>
      </w:r>
    </w:p>
    <w:p w:rsidR="00D668EC" w:rsidRPr="001F18B8" w:rsidRDefault="00D668EC" w:rsidP="00D668EC">
      <w:pPr>
        <w:pStyle w:val="R2"/>
        <w:keepNext/>
        <w:spacing w:before="120" w:after="120" w:line="240" w:lineRule="auto"/>
        <w:ind w:left="0" w:firstLine="0"/>
        <w:jc w:val="left"/>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325"/>
      </w:tblGrid>
      <w:tr w:rsidR="00F94E5E" w:rsidRPr="001F18B8" w:rsidTr="00EC20C0">
        <w:tc>
          <w:tcPr>
            <w:tcW w:w="5387" w:type="dxa"/>
          </w:tcPr>
          <w:p w:rsidR="00F94E5E" w:rsidRPr="001F18B8" w:rsidRDefault="00C03222" w:rsidP="0038723F">
            <w:pPr>
              <w:spacing w:before="120" w:after="120"/>
              <w:jc w:val="center"/>
            </w:pPr>
            <m:oMathPara>
              <m:oMath>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f</m:t>
                    </m:r>
                  </m:sub>
                </m:sSub>
                <m:r>
                  <m:rPr>
                    <m:sty m:val="p"/>
                  </m:rPr>
                  <w:rPr>
                    <w:rFonts w:ascii="Cambria Math" w:hAnsi="Cambria Math"/>
                  </w:rPr>
                  <m:t xml:space="preserve">=  </m:t>
                </m:r>
                <m:nary>
                  <m:naryPr>
                    <m:chr m:val="∑"/>
                    <m:limLoc m:val="undOvr"/>
                    <m:ctrlPr>
                      <w:rPr>
                        <w:rFonts w:ascii="Cambria Math" w:hAnsi="Cambria Math"/>
                        <w:iCs/>
                      </w:rPr>
                    </m:ctrlPr>
                  </m:naryPr>
                  <m:sub>
                    <m:r>
                      <m:rPr>
                        <m:sty m:val="p"/>
                      </m:rPr>
                      <w:rPr>
                        <w:rFonts w:ascii="Cambria Math" w:hAnsi="Cambria Math"/>
                      </w:rPr>
                      <m:t>i=1</m:t>
                    </m:r>
                  </m:sub>
                  <m:sup>
                    <m:r>
                      <m:rPr>
                        <m:sty m:val="p"/>
                      </m:rPr>
                      <w:rPr>
                        <w:rFonts w:ascii="Cambria Math" w:hAnsi="Cambria Math"/>
                      </w:rPr>
                      <m:t>n</m:t>
                    </m:r>
                  </m:sup>
                  <m:e>
                    <m:nary>
                      <m:naryPr>
                        <m:chr m:val="∑"/>
                        <m:limLoc m:val="undOvr"/>
                        <m:ctrlPr>
                          <w:rPr>
                            <w:rFonts w:ascii="Cambria Math" w:hAnsi="Cambria Math"/>
                            <w:iCs/>
                          </w:rPr>
                        </m:ctrlPr>
                      </m:naryPr>
                      <m:sub>
                        <m:r>
                          <m:rPr>
                            <m:sty m:val="p"/>
                          </m:rPr>
                          <w:rPr>
                            <w:rFonts w:ascii="Cambria Math" w:hAnsi="Cambria Math"/>
                          </w:rPr>
                          <m:t>j=1</m:t>
                        </m:r>
                      </m:sub>
                      <m:sup>
                        <m:r>
                          <m:rPr>
                            <m:sty m:val="p"/>
                          </m:rPr>
                          <w:rPr>
                            <w:rFonts w:ascii="Cambria Math" w:hAnsi="Cambria Math"/>
                          </w:rPr>
                          <m:t>N</m:t>
                        </m:r>
                      </m:sup>
                      <m:e>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i,j</m:t>
                            </m:r>
                          </m:sub>
                        </m:sSub>
                      </m:e>
                    </m:nary>
                  </m:e>
                </m:nary>
              </m:oMath>
            </m:oMathPara>
          </w:p>
        </w:tc>
        <w:tc>
          <w:tcPr>
            <w:tcW w:w="2325" w:type="dxa"/>
            <w:vAlign w:val="center"/>
          </w:tcPr>
          <w:p w:rsidR="00F94E5E" w:rsidRPr="001F18B8" w:rsidRDefault="00F94E5E" w:rsidP="0038723F">
            <w:pPr>
              <w:spacing w:before="120" w:after="120"/>
              <w:jc w:val="center"/>
            </w:pPr>
            <w:r w:rsidRPr="001F18B8">
              <w:t>Equation 4.3</w:t>
            </w:r>
          </w:p>
        </w:tc>
      </w:tr>
    </w:tbl>
    <w:p w:rsidR="00F94E5E" w:rsidRPr="001F18B8" w:rsidRDefault="00C90980" w:rsidP="0038723F">
      <w:pPr>
        <w:pStyle w:val="Rc"/>
        <w:spacing w:before="120" w:after="120" w:line="240" w:lineRule="auto"/>
        <w:ind w:left="0" w:firstLine="720"/>
      </w:pPr>
      <w:r w:rsidRPr="001F18B8">
        <w:t>W</w:t>
      </w:r>
      <w:r w:rsidR="00F94E5E" w:rsidRPr="001F18B8">
        <w:t>here:</w:t>
      </w:r>
    </w:p>
    <w:p w:rsidR="007E509F" w:rsidRPr="001F18B8" w:rsidRDefault="007E509F" w:rsidP="007E509F">
      <w:pPr>
        <w:pStyle w:val="R2"/>
        <w:spacing w:before="120" w:after="120" w:line="240" w:lineRule="auto"/>
        <w:jc w:val="left"/>
      </w:pPr>
      <w:r w:rsidRPr="001F18B8">
        <w:tab/>
      </w:r>
      <w:r w:rsidRPr="001F18B8">
        <w:tab/>
        <w:t>E</w:t>
      </w:r>
      <w:r w:rsidRPr="001F18B8">
        <w:rPr>
          <w:vertAlign w:val="subscript"/>
        </w:rPr>
        <w:t>f =</w:t>
      </w:r>
      <w:r w:rsidRPr="001F18B8">
        <w:rPr>
          <w:vertAlign w:val="subscript"/>
        </w:rPr>
        <w:tab/>
      </w:r>
      <w:r w:rsidRPr="001F18B8">
        <w:rPr>
          <w:vertAlign w:val="subscript"/>
        </w:rPr>
        <w:tab/>
      </w:r>
      <w:r w:rsidRPr="001F18B8">
        <w:rPr>
          <w:vertAlign w:val="subscript"/>
        </w:rPr>
        <w:tab/>
      </w:r>
      <w:r w:rsidRPr="001F18B8">
        <w:t>total emissions from fuel use, in tonnes of CO</w:t>
      </w:r>
      <w:r w:rsidRPr="001F18B8">
        <w:rPr>
          <w:vertAlign w:val="subscript"/>
        </w:rPr>
        <w:t>2</w:t>
      </w:r>
      <w:r w:rsidRPr="001F18B8">
        <w:t>-e.</w:t>
      </w:r>
    </w:p>
    <w:p w:rsidR="007E509F" w:rsidRPr="001F18B8" w:rsidRDefault="007E509F" w:rsidP="007E509F">
      <w:pPr>
        <w:pStyle w:val="R2"/>
        <w:spacing w:before="120" w:after="120" w:line="240" w:lineRule="auto"/>
        <w:jc w:val="left"/>
      </w:pPr>
      <w:r w:rsidRPr="001F18B8">
        <w:tab/>
      </w:r>
      <w:r w:rsidRPr="001F18B8">
        <w:tab/>
        <w:t>j =</w:t>
      </w:r>
      <w:r w:rsidRPr="001F18B8">
        <w:tab/>
      </w:r>
      <w:r w:rsidRPr="001F18B8">
        <w:tab/>
      </w:r>
      <w:r w:rsidRPr="001F18B8">
        <w:tab/>
        <w:t xml:space="preserve">greenhouse gas type </w:t>
      </w:r>
      <w:r w:rsidRPr="001F18B8">
        <w:rPr>
          <w:bCs/>
        </w:rPr>
        <w:t>(CO</w:t>
      </w:r>
      <w:r w:rsidRPr="001F18B8">
        <w:rPr>
          <w:bCs/>
          <w:vertAlign w:val="subscript"/>
        </w:rPr>
        <w:t>2</w:t>
      </w:r>
      <w:r w:rsidRPr="001F18B8">
        <w:rPr>
          <w:bCs/>
        </w:rPr>
        <w:t>, N</w:t>
      </w:r>
      <w:r w:rsidRPr="001F18B8">
        <w:rPr>
          <w:bCs/>
          <w:vertAlign w:val="subscript"/>
        </w:rPr>
        <w:t>2</w:t>
      </w:r>
      <w:r w:rsidRPr="001F18B8">
        <w:rPr>
          <w:bCs/>
        </w:rPr>
        <w:t>O, CH</w:t>
      </w:r>
      <w:r w:rsidRPr="001F18B8">
        <w:rPr>
          <w:bCs/>
          <w:vertAlign w:val="subscript"/>
        </w:rPr>
        <w:t>4</w:t>
      </w:r>
      <w:r w:rsidRPr="001F18B8">
        <w:rPr>
          <w:bCs/>
        </w:rPr>
        <w:t>).</w:t>
      </w:r>
    </w:p>
    <w:p w:rsidR="007E509F" w:rsidRPr="001F18B8" w:rsidRDefault="007E509F" w:rsidP="007E509F">
      <w:pPr>
        <w:pStyle w:val="R2"/>
        <w:spacing w:before="120" w:after="120" w:line="240" w:lineRule="auto"/>
        <w:jc w:val="left"/>
      </w:pPr>
      <w:r w:rsidRPr="001F18B8">
        <w:tab/>
      </w:r>
      <w:r w:rsidRPr="001F18B8">
        <w:tab/>
      </w:r>
      <w:r w:rsidR="0050591E" w:rsidRPr="001F18B8">
        <w:t>i</w:t>
      </w:r>
      <w:r w:rsidRPr="001F18B8">
        <w:t xml:space="preserve"> =</w:t>
      </w:r>
      <w:r w:rsidRPr="001F18B8">
        <w:tab/>
      </w:r>
      <w:r w:rsidRPr="001F18B8">
        <w:tab/>
      </w:r>
      <w:r w:rsidRPr="001F18B8">
        <w:tab/>
        <w:t>fuel type.</w:t>
      </w:r>
    </w:p>
    <w:p w:rsidR="007E509F" w:rsidRPr="001F18B8" w:rsidRDefault="007E509F" w:rsidP="007E509F">
      <w:pPr>
        <w:pStyle w:val="R2"/>
        <w:spacing w:before="120" w:after="120" w:line="240" w:lineRule="auto"/>
        <w:jc w:val="left"/>
      </w:pPr>
      <w:r w:rsidRPr="001F18B8">
        <w:tab/>
      </w:r>
      <w:r w:rsidRPr="001F18B8">
        <w:tab/>
        <w:t xml:space="preserve">n = </w:t>
      </w:r>
      <w:r w:rsidRPr="001F18B8">
        <w:tab/>
      </w:r>
      <w:r w:rsidRPr="001F18B8">
        <w:tab/>
      </w:r>
      <w:r w:rsidRPr="001F18B8">
        <w:tab/>
        <w:t>number of fuel types (i).</w:t>
      </w:r>
    </w:p>
    <w:p w:rsidR="007E509F" w:rsidRPr="001F18B8" w:rsidRDefault="007E509F" w:rsidP="007E509F">
      <w:pPr>
        <w:pStyle w:val="R2"/>
        <w:spacing w:before="120" w:after="120" w:line="240" w:lineRule="auto"/>
        <w:jc w:val="left"/>
      </w:pPr>
      <w:r w:rsidRPr="001F18B8">
        <w:tab/>
      </w:r>
      <w:r w:rsidRPr="001F18B8">
        <w:tab/>
        <w:t xml:space="preserve">N = </w:t>
      </w:r>
      <w:r w:rsidRPr="001F18B8">
        <w:tab/>
      </w:r>
      <w:r w:rsidRPr="001F18B8">
        <w:tab/>
      </w:r>
      <w:r w:rsidRPr="001F18B8">
        <w:tab/>
        <w:t>number of gas types (j).</w:t>
      </w:r>
    </w:p>
    <w:p w:rsidR="004B6309" w:rsidRDefault="00C03222" w:rsidP="006B2804">
      <w:pPr>
        <w:spacing w:before="120" w:after="120"/>
        <w:ind w:left="2877" w:hanging="1884"/>
      </w:pPr>
      <m:oMath>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ij</m:t>
            </m:r>
          </m:sub>
        </m:sSub>
      </m:oMath>
      <w:r w:rsidR="007E509F" w:rsidRPr="001F18B8">
        <w:rPr>
          <w:iCs/>
        </w:rPr>
        <w:t xml:space="preserve"> </w:t>
      </w:r>
      <w:r w:rsidR="007E509F" w:rsidRPr="001F18B8">
        <w:t>=</w:t>
      </w:r>
      <w:r w:rsidR="007E509F" w:rsidRPr="001F18B8">
        <w:rPr>
          <w:iCs/>
        </w:rPr>
        <w:t xml:space="preserve"> </w:t>
      </w:r>
      <w:r w:rsidR="007E509F" w:rsidRPr="001F18B8">
        <w:rPr>
          <w:iCs/>
        </w:rPr>
        <w:tab/>
      </w:r>
      <w:r w:rsidR="007E509F" w:rsidRPr="001F18B8">
        <w:rPr>
          <w:iCs/>
        </w:rPr>
        <w:tab/>
      </w:r>
      <w:r w:rsidR="007E509F" w:rsidRPr="001F18B8">
        <w:t>emissions from fuel type (i) of greenhouse gas (j) in tonnes of CO</w:t>
      </w:r>
      <w:r w:rsidR="007E509F" w:rsidRPr="001F18B8">
        <w:rPr>
          <w:vertAlign w:val="subscript"/>
        </w:rPr>
        <w:t>2</w:t>
      </w:r>
      <w:r w:rsidR="007E509F" w:rsidRPr="001F18B8">
        <w:t>-e.</w:t>
      </w:r>
    </w:p>
    <w:p w:rsidR="008F7CCA" w:rsidRDefault="008F7CCA">
      <w:pPr>
        <w:spacing w:after="200" w:line="276" w:lineRule="auto"/>
        <w:rPr>
          <w:rStyle w:val="CharSectno"/>
          <w:b/>
        </w:rPr>
      </w:pPr>
      <w:bookmarkStart w:id="12" w:name="_Toc309804064"/>
      <w:r>
        <w:rPr>
          <w:rStyle w:val="CharSectno"/>
        </w:rPr>
        <w:br w:type="page"/>
      </w:r>
    </w:p>
    <w:p w:rsidR="00AC35B6" w:rsidRDefault="00AC35B6" w:rsidP="005C4A1B">
      <w:pPr>
        <w:pStyle w:val="HR"/>
        <w:spacing w:before="120" w:after="120"/>
        <w:rPr>
          <w:rStyle w:val="CharSectno"/>
          <w:rFonts w:ascii="Times New Roman" w:hAnsi="Times New Roman"/>
        </w:rPr>
      </w:pPr>
    </w:p>
    <w:p w:rsidR="005C4A1B" w:rsidRPr="001F18B8" w:rsidRDefault="00F94E5E" w:rsidP="005C4A1B">
      <w:pPr>
        <w:pStyle w:val="HR"/>
        <w:spacing w:before="120" w:after="120"/>
        <w:rPr>
          <w:rFonts w:ascii="Times New Roman" w:hAnsi="Times New Roman"/>
        </w:rPr>
      </w:pPr>
      <w:r w:rsidRPr="001F18B8">
        <w:rPr>
          <w:rStyle w:val="CharSectno"/>
          <w:rFonts w:ascii="Times New Roman" w:hAnsi="Times New Roman"/>
        </w:rPr>
        <w:t>Division 3.3</w:t>
      </w:r>
      <w:r w:rsidRPr="001F18B8">
        <w:rPr>
          <w:rStyle w:val="CharSectno"/>
          <w:rFonts w:ascii="Times New Roman" w:hAnsi="Times New Roman"/>
        </w:rPr>
        <w:tab/>
      </w:r>
      <w:r w:rsidRPr="001F18B8">
        <w:rPr>
          <w:rFonts w:ascii="Times New Roman" w:hAnsi="Times New Roman"/>
        </w:rPr>
        <w:t>Data Collection</w:t>
      </w:r>
      <w:bookmarkEnd w:id="12"/>
    </w:p>
    <w:p w:rsidR="00910A68" w:rsidRPr="001F18B8" w:rsidRDefault="00910A68" w:rsidP="00910A68">
      <w:pPr>
        <w:pStyle w:val="R1"/>
      </w:pPr>
    </w:p>
    <w:p w:rsidR="00F94E5E" w:rsidRPr="006C70EB" w:rsidRDefault="00F94E5E" w:rsidP="006B2804">
      <w:pPr>
        <w:pStyle w:val="R2"/>
        <w:keepNext/>
        <w:numPr>
          <w:ilvl w:val="1"/>
          <w:numId w:val="58"/>
        </w:numPr>
        <w:tabs>
          <w:tab w:val="clear" w:pos="794"/>
          <w:tab w:val="right" w:pos="567"/>
        </w:tabs>
        <w:spacing w:before="120" w:after="120" w:line="240" w:lineRule="auto"/>
        <w:ind w:left="567" w:hanging="567"/>
        <w:jc w:val="left"/>
      </w:pPr>
      <w:r w:rsidRPr="006C70EB">
        <w:rPr>
          <w:b/>
        </w:rPr>
        <w:t>Data collection procedures and measurement frequency</w:t>
      </w:r>
    </w:p>
    <w:p w:rsidR="00F46E35" w:rsidRPr="001F18B8" w:rsidRDefault="00F46E35" w:rsidP="00F46E35">
      <w:pPr>
        <w:pStyle w:val="R2"/>
        <w:tabs>
          <w:tab w:val="clear" w:pos="794"/>
        </w:tabs>
        <w:spacing w:before="120" w:after="120" w:line="240" w:lineRule="auto"/>
        <w:ind w:left="0" w:firstLine="0"/>
        <w:jc w:val="left"/>
      </w:pPr>
      <w:r w:rsidRPr="001F18B8">
        <w:t xml:space="preserve">A project proponent of an eligible offsets project must measure the matters specified in the following table, in the manner and frequency specified, for the purposes of calculating baseline </w:t>
      </w:r>
      <w:r w:rsidR="0032485C">
        <w:t xml:space="preserve">methane </w:t>
      </w:r>
      <w:r w:rsidRPr="001F18B8">
        <w:t xml:space="preserve">emissions and project </w:t>
      </w:r>
      <w:r w:rsidR="0032485C">
        <w:t xml:space="preserve">methane </w:t>
      </w:r>
      <w:r w:rsidRPr="001F18B8">
        <w:t>emissions.</w:t>
      </w:r>
    </w:p>
    <w:p w:rsidR="00F94E5E" w:rsidRPr="001F18B8" w:rsidRDefault="00F94E5E" w:rsidP="00F46E35">
      <w:pPr>
        <w:pStyle w:val="R2"/>
        <w:tabs>
          <w:tab w:val="clear" w:pos="794"/>
        </w:tabs>
        <w:spacing w:before="120" w:after="120" w:line="240" w:lineRule="auto"/>
        <w:jc w:val="left"/>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8"/>
        <w:gridCol w:w="1613"/>
        <w:gridCol w:w="1701"/>
        <w:gridCol w:w="1701"/>
        <w:gridCol w:w="2409"/>
      </w:tblGrid>
      <w:tr w:rsidR="00C90980" w:rsidRPr="001F18B8" w:rsidTr="004E79B1">
        <w:trPr>
          <w:trHeight w:val="1088"/>
          <w:tblHeader/>
        </w:trPr>
        <w:tc>
          <w:tcPr>
            <w:tcW w:w="1648" w:type="dxa"/>
            <w:shd w:val="clear" w:color="auto" w:fill="FFFFFF" w:themeFill="background1"/>
          </w:tcPr>
          <w:p w:rsidR="00C90980" w:rsidRPr="001F18B8" w:rsidRDefault="00C90980" w:rsidP="006C70EB">
            <w:pPr>
              <w:spacing w:before="120" w:after="120"/>
              <w:rPr>
                <w:b/>
              </w:rPr>
            </w:pPr>
            <w:r w:rsidRPr="001F18B8">
              <w:rPr>
                <w:b/>
              </w:rPr>
              <w:t>Parameter</w:t>
            </w:r>
          </w:p>
        </w:tc>
        <w:tc>
          <w:tcPr>
            <w:tcW w:w="1613" w:type="dxa"/>
            <w:shd w:val="clear" w:color="auto" w:fill="FFFFFF" w:themeFill="background1"/>
          </w:tcPr>
          <w:p w:rsidR="00C90980" w:rsidRPr="001F18B8" w:rsidRDefault="00C90980" w:rsidP="006C70EB">
            <w:pPr>
              <w:spacing w:before="120" w:after="120"/>
              <w:rPr>
                <w:b/>
              </w:rPr>
            </w:pPr>
            <w:r w:rsidRPr="001F18B8">
              <w:rPr>
                <w:b/>
              </w:rPr>
              <w:t>Description</w:t>
            </w:r>
          </w:p>
        </w:tc>
        <w:tc>
          <w:tcPr>
            <w:tcW w:w="1701" w:type="dxa"/>
            <w:shd w:val="clear" w:color="auto" w:fill="FFFFFF" w:themeFill="background1"/>
          </w:tcPr>
          <w:p w:rsidR="00C90980" w:rsidRPr="001F18B8" w:rsidRDefault="00C90980" w:rsidP="006C70EB">
            <w:pPr>
              <w:spacing w:before="120" w:after="120"/>
              <w:rPr>
                <w:b/>
              </w:rPr>
            </w:pPr>
            <w:r w:rsidRPr="001F18B8">
              <w:rPr>
                <w:b/>
              </w:rPr>
              <w:t>Unit</w:t>
            </w:r>
          </w:p>
        </w:tc>
        <w:tc>
          <w:tcPr>
            <w:tcW w:w="1701" w:type="dxa"/>
            <w:shd w:val="clear" w:color="auto" w:fill="FFFFFF" w:themeFill="background1"/>
          </w:tcPr>
          <w:p w:rsidR="00C90980" w:rsidRPr="001F18B8" w:rsidRDefault="00C90980" w:rsidP="006C70EB">
            <w:pPr>
              <w:spacing w:before="120" w:after="120"/>
              <w:rPr>
                <w:b/>
              </w:rPr>
            </w:pPr>
            <w:r w:rsidRPr="001F18B8">
              <w:rPr>
                <w:b/>
              </w:rPr>
              <w:t>Measurement Procedure</w:t>
            </w:r>
          </w:p>
        </w:tc>
        <w:tc>
          <w:tcPr>
            <w:tcW w:w="2409" w:type="dxa"/>
            <w:shd w:val="clear" w:color="auto" w:fill="FFFFFF" w:themeFill="background1"/>
          </w:tcPr>
          <w:p w:rsidR="00C90980" w:rsidRPr="001F18B8" w:rsidRDefault="00C90980" w:rsidP="006C70EB">
            <w:pPr>
              <w:spacing w:before="120" w:after="120"/>
              <w:rPr>
                <w:b/>
              </w:rPr>
            </w:pPr>
            <w:r w:rsidRPr="001F18B8">
              <w:rPr>
                <w:b/>
              </w:rPr>
              <w:t>Measurement Frequency</w:t>
            </w:r>
          </w:p>
        </w:tc>
      </w:tr>
      <w:tr w:rsidR="00C90980" w:rsidRPr="001F18B8" w:rsidTr="004B6309">
        <w:trPr>
          <w:trHeight w:val="588"/>
        </w:trPr>
        <w:tc>
          <w:tcPr>
            <w:tcW w:w="9072" w:type="dxa"/>
            <w:gridSpan w:val="5"/>
          </w:tcPr>
          <w:p w:rsidR="00C90980" w:rsidRPr="001F18B8" w:rsidRDefault="00C90980" w:rsidP="006C70EB">
            <w:pPr>
              <w:tabs>
                <w:tab w:val="left" w:pos="6100"/>
              </w:tabs>
              <w:spacing w:before="120" w:after="120"/>
              <w:rPr>
                <w:i/>
              </w:rPr>
            </w:pPr>
            <w:r w:rsidRPr="001F18B8">
              <w:rPr>
                <w:i/>
              </w:rPr>
              <w:t xml:space="preserve">Tier 1 Method </w:t>
            </w:r>
            <w:r w:rsidR="00DA7545" w:rsidRPr="001F18B8">
              <w:rPr>
                <w:i/>
              </w:rPr>
              <w:t xml:space="preserve">for calculating </w:t>
            </w:r>
            <w:r w:rsidR="00870D94" w:rsidRPr="001F18B8">
              <w:rPr>
                <w:i/>
              </w:rPr>
              <w:t>VS</w:t>
            </w:r>
          </w:p>
        </w:tc>
      </w:tr>
      <w:tr w:rsidR="00C90980" w:rsidRPr="001F18B8" w:rsidTr="004E79B1">
        <w:trPr>
          <w:trHeight w:val="1088"/>
        </w:trPr>
        <w:tc>
          <w:tcPr>
            <w:tcW w:w="1648" w:type="dxa"/>
          </w:tcPr>
          <w:p w:rsidR="00C90980" w:rsidRPr="001F18B8" w:rsidRDefault="00C90980" w:rsidP="006C70EB">
            <w:pPr>
              <w:spacing w:before="120" w:after="120"/>
            </w:pPr>
            <w:r w:rsidRPr="001F18B8">
              <w:t>Milking cow numbers</w:t>
            </w:r>
          </w:p>
        </w:tc>
        <w:tc>
          <w:tcPr>
            <w:tcW w:w="1613" w:type="dxa"/>
          </w:tcPr>
          <w:p w:rsidR="00C90980" w:rsidRPr="001F18B8" w:rsidRDefault="005C4A1B" w:rsidP="006C70EB">
            <w:pPr>
              <w:spacing w:before="120" w:after="120"/>
            </w:pPr>
            <w:r w:rsidRPr="001F18B8">
              <w:t>N</w:t>
            </w:r>
            <w:r w:rsidR="00C90980" w:rsidRPr="001F18B8">
              <w:t xml:space="preserve">umber of </w:t>
            </w:r>
            <w:r w:rsidR="006C7989">
              <w:t xml:space="preserve">milking </w:t>
            </w:r>
            <w:r w:rsidR="00C90980" w:rsidRPr="001F18B8">
              <w:t>cows in an area where manure is collected and directed to the project pond</w:t>
            </w:r>
            <w:r w:rsidRPr="001F18B8">
              <w:t>.</w:t>
            </w:r>
          </w:p>
        </w:tc>
        <w:tc>
          <w:tcPr>
            <w:tcW w:w="1701" w:type="dxa"/>
            <w:shd w:val="clear" w:color="auto" w:fill="auto"/>
          </w:tcPr>
          <w:p w:rsidR="00C90980" w:rsidRPr="001F18B8" w:rsidRDefault="00C90980" w:rsidP="006C70EB">
            <w:pPr>
              <w:spacing w:before="120" w:after="120"/>
            </w:pPr>
            <w:r w:rsidRPr="001F18B8">
              <w:t>Number</w:t>
            </w:r>
          </w:p>
        </w:tc>
        <w:tc>
          <w:tcPr>
            <w:tcW w:w="1701" w:type="dxa"/>
          </w:tcPr>
          <w:p w:rsidR="00C90980" w:rsidRPr="001F18B8" w:rsidRDefault="00C90980" w:rsidP="006C70EB">
            <w:pPr>
              <w:spacing w:before="120" w:after="120"/>
            </w:pPr>
            <w:r w:rsidRPr="001F18B8">
              <w:t>From herd recording data or farm records</w:t>
            </w:r>
            <w:r w:rsidR="005C4A1B" w:rsidRPr="001F18B8">
              <w:t>.</w:t>
            </w:r>
          </w:p>
        </w:tc>
        <w:tc>
          <w:tcPr>
            <w:tcW w:w="2409" w:type="dxa"/>
          </w:tcPr>
          <w:p w:rsidR="00C90980" w:rsidRPr="001F18B8" w:rsidRDefault="00D961E4" w:rsidP="006C70EB">
            <w:pPr>
              <w:spacing w:before="120" w:after="120"/>
            </w:pPr>
            <w:r w:rsidRPr="001F18B8">
              <w:t xml:space="preserve">Once every 4-8 </w:t>
            </w:r>
            <w:r w:rsidR="00366ABD" w:rsidRPr="001F18B8">
              <w:t xml:space="preserve">weeks </w:t>
            </w:r>
            <w:r w:rsidRPr="001F18B8">
              <w:t xml:space="preserve">as part of a </w:t>
            </w:r>
            <w:r w:rsidR="00366ABD" w:rsidRPr="001F18B8">
              <w:t>herd recording event</w:t>
            </w:r>
            <w:r w:rsidR="005C4A1B" w:rsidRPr="001F18B8">
              <w:t>.</w:t>
            </w:r>
          </w:p>
        </w:tc>
      </w:tr>
      <w:tr w:rsidR="00C90980" w:rsidRPr="001F18B8" w:rsidTr="004E79B1">
        <w:trPr>
          <w:trHeight w:val="1088"/>
        </w:trPr>
        <w:tc>
          <w:tcPr>
            <w:tcW w:w="1648" w:type="dxa"/>
          </w:tcPr>
          <w:p w:rsidR="00C90980" w:rsidRPr="001F18B8" w:rsidRDefault="00C90980" w:rsidP="006C70EB">
            <w:pPr>
              <w:spacing w:before="120" w:after="120"/>
            </w:pPr>
            <w:r w:rsidRPr="001F18B8">
              <w:t>Milk production</w:t>
            </w:r>
          </w:p>
        </w:tc>
        <w:tc>
          <w:tcPr>
            <w:tcW w:w="1613" w:type="dxa"/>
          </w:tcPr>
          <w:p w:rsidR="00C90980" w:rsidRPr="001F18B8" w:rsidRDefault="00C90980" w:rsidP="006C70EB">
            <w:pPr>
              <w:spacing w:before="120" w:after="120"/>
            </w:pPr>
            <w:r w:rsidRPr="001F18B8">
              <w:t>Average amount of milk produced per cow per day.</w:t>
            </w:r>
          </w:p>
        </w:tc>
        <w:tc>
          <w:tcPr>
            <w:tcW w:w="1701" w:type="dxa"/>
            <w:shd w:val="clear" w:color="auto" w:fill="auto"/>
          </w:tcPr>
          <w:p w:rsidR="00C90980" w:rsidRPr="001F18B8" w:rsidRDefault="00894149" w:rsidP="006C70EB">
            <w:pPr>
              <w:spacing w:before="120" w:after="120"/>
            </w:pPr>
            <w:r w:rsidRPr="001F18B8">
              <w:t>L</w:t>
            </w:r>
            <w:r w:rsidR="00C90980" w:rsidRPr="001F18B8">
              <w:t>/cow/d</w:t>
            </w:r>
            <w:r w:rsidR="004330DF" w:rsidRPr="001F18B8">
              <w:t>ay</w:t>
            </w:r>
          </w:p>
        </w:tc>
        <w:tc>
          <w:tcPr>
            <w:tcW w:w="1701" w:type="dxa"/>
          </w:tcPr>
          <w:p w:rsidR="005C4A1B" w:rsidRPr="001F18B8" w:rsidRDefault="00C90980" w:rsidP="006C70EB">
            <w:pPr>
              <w:pStyle w:val="ListParagraph"/>
              <w:numPr>
                <w:ilvl w:val="0"/>
                <w:numId w:val="50"/>
              </w:numPr>
              <w:spacing w:before="120" w:after="120"/>
            </w:pPr>
            <w:r w:rsidRPr="001F18B8">
              <w:t>Sales receipts</w:t>
            </w:r>
            <w:r w:rsidR="005C4A1B" w:rsidRPr="001F18B8">
              <w:t>; or</w:t>
            </w:r>
          </w:p>
          <w:p w:rsidR="005C4A1B" w:rsidRPr="001F18B8" w:rsidRDefault="005C4A1B" w:rsidP="006C70EB">
            <w:pPr>
              <w:pStyle w:val="ListParagraph"/>
              <w:numPr>
                <w:ilvl w:val="0"/>
                <w:numId w:val="50"/>
              </w:numPr>
              <w:spacing w:before="120" w:after="120"/>
            </w:pPr>
            <w:r w:rsidRPr="001F18B8">
              <w:t>H</w:t>
            </w:r>
            <w:r w:rsidR="00C90980" w:rsidRPr="001F18B8">
              <w:t>erd recording data</w:t>
            </w:r>
            <w:r w:rsidRPr="001F18B8">
              <w:t>; or</w:t>
            </w:r>
          </w:p>
          <w:p w:rsidR="00C90980" w:rsidRPr="001F18B8" w:rsidRDefault="005C4A1B" w:rsidP="006C70EB">
            <w:pPr>
              <w:pStyle w:val="ListParagraph"/>
              <w:numPr>
                <w:ilvl w:val="0"/>
                <w:numId w:val="50"/>
              </w:numPr>
              <w:spacing w:before="120" w:after="120"/>
            </w:pPr>
            <w:r w:rsidRPr="001F18B8">
              <w:t>M</w:t>
            </w:r>
            <w:r w:rsidR="00C90980" w:rsidRPr="001F18B8">
              <w:t>ilk meters</w:t>
            </w:r>
            <w:r w:rsidRPr="001F18B8">
              <w:t>.</w:t>
            </w:r>
          </w:p>
        </w:tc>
        <w:tc>
          <w:tcPr>
            <w:tcW w:w="2409" w:type="dxa"/>
          </w:tcPr>
          <w:p w:rsidR="005C4A1B" w:rsidRPr="001F18B8" w:rsidRDefault="00C90980" w:rsidP="006C70EB">
            <w:pPr>
              <w:pStyle w:val="ListParagraph"/>
              <w:numPr>
                <w:ilvl w:val="0"/>
                <w:numId w:val="51"/>
              </w:numPr>
              <w:spacing w:before="120" w:after="120"/>
            </w:pPr>
            <w:r w:rsidRPr="001F18B8">
              <w:t>Milk collection frequency</w:t>
            </w:r>
            <w:r w:rsidR="005C4A1B" w:rsidRPr="001F18B8">
              <w:t>; or</w:t>
            </w:r>
          </w:p>
          <w:p w:rsidR="005C4A1B" w:rsidRPr="001F18B8" w:rsidRDefault="00D961E4" w:rsidP="006C70EB">
            <w:pPr>
              <w:pStyle w:val="ListParagraph"/>
              <w:numPr>
                <w:ilvl w:val="0"/>
                <w:numId w:val="51"/>
              </w:numPr>
              <w:spacing w:before="120" w:after="120"/>
            </w:pPr>
            <w:r w:rsidRPr="001F18B8">
              <w:t xml:space="preserve">With </w:t>
            </w:r>
            <w:r w:rsidR="00C90980" w:rsidRPr="001F18B8">
              <w:t>each herd recording event</w:t>
            </w:r>
            <w:r w:rsidR="005C4A1B" w:rsidRPr="001F18B8">
              <w:t>;</w:t>
            </w:r>
            <w:r w:rsidR="00C90980" w:rsidRPr="001F18B8">
              <w:t xml:space="preserve"> or </w:t>
            </w:r>
          </w:p>
          <w:p w:rsidR="00C90980" w:rsidRPr="001F18B8" w:rsidRDefault="006C7989" w:rsidP="006C70EB">
            <w:pPr>
              <w:pStyle w:val="ListParagraph"/>
              <w:numPr>
                <w:ilvl w:val="0"/>
                <w:numId w:val="51"/>
              </w:numPr>
              <w:spacing w:before="120" w:after="120"/>
            </w:pPr>
            <w:r>
              <w:t>D</w:t>
            </w:r>
            <w:r w:rsidRPr="001F18B8">
              <w:t>aily</w:t>
            </w:r>
            <w:r w:rsidR="00366ABD" w:rsidRPr="001F18B8">
              <w:t>.</w:t>
            </w:r>
          </w:p>
        </w:tc>
      </w:tr>
      <w:tr w:rsidR="00C90980" w:rsidRPr="001F18B8" w:rsidTr="004E79B1">
        <w:trPr>
          <w:trHeight w:val="1088"/>
        </w:trPr>
        <w:tc>
          <w:tcPr>
            <w:tcW w:w="1648" w:type="dxa"/>
          </w:tcPr>
          <w:p w:rsidR="00C90980" w:rsidRPr="001F18B8" w:rsidRDefault="00C90980" w:rsidP="006C70EB">
            <w:pPr>
              <w:spacing w:before="120" w:after="120"/>
            </w:pPr>
            <w:r w:rsidRPr="001F18B8">
              <w:t xml:space="preserve">Time </w:t>
            </w:r>
            <w:r w:rsidR="006C7989">
              <w:t xml:space="preserve">milking </w:t>
            </w:r>
            <w:r w:rsidRPr="001F18B8">
              <w:t>cows spend in area</w:t>
            </w:r>
            <w:r w:rsidR="0060022A">
              <w:t xml:space="preserve"> (Ta)</w:t>
            </w:r>
          </w:p>
        </w:tc>
        <w:tc>
          <w:tcPr>
            <w:tcW w:w="1613" w:type="dxa"/>
          </w:tcPr>
          <w:p w:rsidR="005C4A1B" w:rsidRPr="001F18B8" w:rsidRDefault="00C90980" w:rsidP="006C70EB">
            <w:pPr>
              <w:spacing w:before="120" w:after="120"/>
            </w:pPr>
            <w:r w:rsidRPr="001F18B8">
              <w:t xml:space="preserve">For free-stall systems </w:t>
            </w:r>
            <w:r w:rsidR="005C4A1B" w:rsidRPr="001F18B8">
              <w:t xml:space="preserve">this is </w:t>
            </w:r>
            <w:r w:rsidR="00414051">
              <w:t>21.6 hrs</w:t>
            </w:r>
            <w:r w:rsidRPr="001F18B8">
              <w:t>.</w:t>
            </w:r>
          </w:p>
          <w:p w:rsidR="00C90980" w:rsidRPr="001F18B8" w:rsidRDefault="005C4A1B" w:rsidP="00414051">
            <w:pPr>
              <w:spacing w:before="120" w:after="120"/>
            </w:pPr>
            <w:r w:rsidRPr="001F18B8">
              <w:t>For all</w:t>
            </w:r>
            <w:r w:rsidR="00C90980" w:rsidRPr="001F18B8">
              <w:t xml:space="preserve"> other</w:t>
            </w:r>
            <w:r w:rsidRPr="001F18B8">
              <w:t xml:space="preserve">s this is </w:t>
            </w:r>
            <w:r w:rsidR="00414051">
              <w:t>2.4</w:t>
            </w:r>
            <w:r w:rsidRPr="001F18B8">
              <w:t xml:space="preserve"> </w:t>
            </w:r>
            <w:r w:rsidR="00C90980" w:rsidRPr="001F18B8">
              <w:t xml:space="preserve">unless weekly records </w:t>
            </w:r>
            <w:r w:rsidRPr="001F18B8">
              <w:t xml:space="preserve">are </w:t>
            </w:r>
            <w:r w:rsidR="00C90980" w:rsidRPr="001F18B8">
              <w:t>kept</w:t>
            </w:r>
            <w:r w:rsidR="006C70EB">
              <w:t>.</w:t>
            </w:r>
          </w:p>
        </w:tc>
        <w:tc>
          <w:tcPr>
            <w:tcW w:w="1701" w:type="dxa"/>
            <w:shd w:val="clear" w:color="auto" w:fill="auto"/>
          </w:tcPr>
          <w:p w:rsidR="00C90980" w:rsidRPr="001F18B8" w:rsidRDefault="00414051" w:rsidP="006C70EB">
            <w:pPr>
              <w:spacing w:before="120" w:after="120"/>
            </w:pPr>
            <w:r>
              <w:t>Hours</w:t>
            </w:r>
          </w:p>
        </w:tc>
        <w:tc>
          <w:tcPr>
            <w:tcW w:w="1701" w:type="dxa"/>
          </w:tcPr>
          <w:p w:rsidR="00C90980" w:rsidRPr="001F18B8" w:rsidRDefault="00C90980" w:rsidP="006C70EB">
            <w:pPr>
              <w:spacing w:before="120" w:after="120"/>
            </w:pPr>
            <w:r w:rsidRPr="001F18B8">
              <w:t>Recorded in log book</w:t>
            </w:r>
            <w:r w:rsidR="005C4A1B" w:rsidRPr="001F18B8">
              <w:t>.</w:t>
            </w:r>
          </w:p>
        </w:tc>
        <w:tc>
          <w:tcPr>
            <w:tcW w:w="2409" w:type="dxa"/>
          </w:tcPr>
          <w:p w:rsidR="00C90980" w:rsidRPr="001F18B8" w:rsidRDefault="00B13183" w:rsidP="006C70EB">
            <w:pPr>
              <w:spacing w:before="120" w:after="120"/>
            </w:pPr>
            <w:r w:rsidRPr="001F18B8">
              <w:t>If default value is not used, in accordance with the Effluent and Manure Management Database.</w:t>
            </w:r>
          </w:p>
        </w:tc>
      </w:tr>
      <w:tr w:rsidR="00E1706D" w:rsidRPr="001F18B8" w:rsidTr="004E79B1">
        <w:trPr>
          <w:trHeight w:val="1088"/>
        </w:trPr>
        <w:tc>
          <w:tcPr>
            <w:tcW w:w="1648" w:type="dxa"/>
          </w:tcPr>
          <w:p w:rsidR="00E1706D" w:rsidRPr="001F18B8" w:rsidRDefault="00E1706D" w:rsidP="006C70EB">
            <w:pPr>
              <w:spacing w:before="120" w:after="120"/>
            </w:pPr>
            <w:r w:rsidRPr="001F18B8">
              <w:t>Pre-treatment screening</w:t>
            </w:r>
          </w:p>
        </w:tc>
        <w:tc>
          <w:tcPr>
            <w:tcW w:w="1613" w:type="dxa"/>
          </w:tcPr>
          <w:p w:rsidR="00E1706D" w:rsidRPr="001F18B8" w:rsidRDefault="00E1706D" w:rsidP="006C70EB">
            <w:pPr>
              <w:spacing w:before="120" w:after="120"/>
            </w:pPr>
            <w:r w:rsidRPr="001F18B8">
              <w:t>Solid removal efficiency from effluent using pre-treatment methods</w:t>
            </w:r>
          </w:p>
        </w:tc>
        <w:tc>
          <w:tcPr>
            <w:tcW w:w="1701" w:type="dxa"/>
            <w:shd w:val="clear" w:color="auto" w:fill="auto"/>
          </w:tcPr>
          <w:p w:rsidR="00E1706D" w:rsidRPr="001F18B8" w:rsidRDefault="00E1706D" w:rsidP="006C70EB">
            <w:pPr>
              <w:spacing w:before="120" w:after="120"/>
            </w:pPr>
            <w:r w:rsidRPr="001F18B8">
              <w:t>Fraction</w:t>
            </w:r>
          </w:p>
        </w:tc>
        <w:tc>
          <w:tcPr>
            <w:tcW w:w="1701" w:type="dxa"/>
          </w:tcPr>
          <w:p w:rsidR="00E1706D" w:rsidRPr="001F18B8" w:rsidRDefault="00E1706D" w:rsidP="006C70EB">
            <w:pPr>
              <w:spacing w:before="120" w:after="120"/>
            </w:pPr>
            <w:r w:rsidRPr="001F18B8">
              <w:t>In accordance with section</w:t>
            </w:r>
            <w:r w:rsidR="000442C8" w:rsidRPr="001F18B8">
              <w:t xml:space="preserve"> 3.5</w:t>
            </w:r>
            <w:r w:rsidRPr="001F18B8">
              <w:t>.</w:t>
            </w:r>
          </w:p>
          <w:p w:rsidR="00E1706D" w:rsidRPr="001F18B8" w:rsidRDefault="00E1706D" w:rsidP="006C70EB">
            <w:pPr>
              <w:spacing w:before="120" w:after="120"/>
              <w:rPr>
                <w:i/>
              </w:rPr>
            </w:pPr>
          </w:p>
        </w:tc>
        <w:tc>
          <w:tcPr>
            <w:tcW w:w="2409" w:type="dxa"/>
          </w:tcPr>
          <w:p w:rsidR="00E1706D" w:rsidRPr="001F18B8" w:rsidRDefault="00E1706D" w:rsidP="006C70EB">
            <w:pPr>
              <w:spacing w:before="120" w:after="120"/>
            </w:pPr>
            <w:r w:rsidRPr="001F18B8">
              <w:t xml:space="preserve">For direct measurement, solids removal </w:t>
            </w:r>
            <w:r w:rsidR="00366ABD" w:rsidRPr="001F18B8">
              <w:t>must</w:t>
            </w:r>
            <w:r w:rsidRPr="001F18B8">
              <w:t xml:space="preserve"> be measured for a one week period </w:t>
            </w:r>
            <w:r w:rsidR="00366ABD" w:rsidRPr="001F18B8">
              <w:t xml:space="preserve">for </w:t>
            </w:r>
            <w:r w:rsidRPr="001F18B8">
              <w:t>each season (four times per year) in accordance with the Effluent and Manure Management Database.</w:t>
            </w:r>
          </w:p>
        </w:tc>
      </w:tr>
      <w:tr w:rsidR="00E1706D" w:rsidRPr="001F18B8" w:rsidTr="004B6309">
        <w:trPr>
          <w:trHeight w:val="578"/>
        </w:trPr>
        <w:tc>
          <w:tcPr>
            <w:tcW w:w="9072" w:type="dxa"/>
            <w:gridSpan w:val="5"/>
          </w:tcPr>
          <w:p w:rsidR="00E1706D" w:rsidRPr="001F18B8" w:rsidRDefault="00E1706D" w:rsidP="006C70EB">
            <w:pPr>
              <w:spacing w:before="120" w:after="120"/>
              <w:rPr>
                <w:i/>
                <w:highlight w:val="yellow"/>
              </w:rPr>
            </w:pPr>
            <w:r w:rsidRPr="001F18B8">
              <w:rPr>
                <w:i/>
              </w:rPr>
              <w:t>Tier 2 Method for calculating VS - DGAS inputs</w:t>
            </w:r>
          </w:p>
        </w:tc>
      </w:tr>
      <w:tr w:rsidR="00E1706D" w:rsidRPr="001F18B8" w:rsidTr="004E79B1">
        <w:trPr>
          <w:trHeight w:val="1088"/>
        </w:trPr>
        <w:tc>
          <w:tcPr>
            <w:tcW w:w="1648" w:type="dxa"/>
          </w:tcPr>
          <w:p w:rsidR="00E1706D" w:rsidRPr="001F18B8" w:rsidRDefault="00E1706D" w:rsidP="006C70EB">
            <w:pPr>
              <w:spacing w:before="120" w:after="120"/>
            </w:pPr>
            <w:r w:rsidRPr="001F18B8">
              <w:t>Milking cow numbers</w:t>
            </w:r>
          </w:p>
        </w:tc>
        <w:tc>
          <w:tcPr>
            <w:tcW w:w="1613" w:type="dxa"/>
          </w:tcPr>
          <w:p w:rsidR="00E1706D" w:rsidRPr="001F18B8" w:rsidRDefault="00E1706D" w:rsidP="006C70EB">
            <w:pPr>
              <w:spacing w:before="120" w:after="120"/>
            </w:pPr>
            <w:r w:rsidRPr="001F18B8">
              <w:t xml:space="preserve">Number of </w:t>
            </w:r>
            <w:r w:rsidR="006C7989">
              <w:t xml:space="preserve">milking </w:t>
            </w:r>
            <w:r w:rsidRPr="001F18B8">
              <w:t>cows in an area where manure is collected and directed to the project pond.</w:t>
            </w:r>
          </w:p>
        </w:tc>
        <w:tc>
          <w:tcPr>
            <w:tcW w:w="1701" w:type="dxa"/>
            <w:shd w:val="clear" w:color="auto" w:fill="auto"/>
          </w:tcPr>
          <w:p w:rsidR="00E1706D" w:rsidRPr="001F18B8" w:rsidRDefault="00E1706D" w:rsidP="006C70EB">
            <w:pPr>
              <w:spacing w:before="120" w:after="120"/>
            </w:pPr>
            <w:r w:rsidRPr="001F18B8">
              <w:t>Number</w:t>
            </w:r>
          </w:p>
        </w:tc>
        <w:tc>
          <w:tcPr>
            <w:tcW w:w="1701" w:type="dxa"/>
          </w:tcPr>
          <w:p w:rsidR="00E1706D" w:rsidRPr="001F18B8" w:rsidRDefault="00E1706D" w:rsidP="006C70EB">
            <w:pPr>
              <w:spacing w:before="120" w:after="120"/>
            </w:pPr>
            <w:r w:rsidRPr="001F18B8">
              <w:t>From herd recording data or farm records.</w:t>
            </w:r>
          </w:p>
        </w:tc>
        <w:tc>
          <w:tcPr>
            <w:tcW w:w="2409" w:type="dxa"/>
          </w:tcPr>
          <w:p w:rsidR="00E1706D" w:rsidRPr="001F18B8" w:rsidRDefault="00366ABD" w:rsidP="006C70EB">
            <w:pPr>
              <w:spacing w:before="120" w:after="120"/>
            </w:pPr>
            <w:r w:rsidRPr="001F18B8">
              <w:t>Once every 4-8 weeks as part of a herd recording event.</w:t>
            </w:r>
          </w:p>
        </w:tc>
      </w:tr>
      <w:tr w:rsidR="00E1706D" w:rsidRPr="001F18B8" w:rsidTr="004E79B1">
        <w:trPr>
          <w:trHeight w:val="1088"/>
        </w:trPr>
        <w:tc>
          <w:tcPr>
            <w:tcW w:w="1648" w:type="dxa"/>
          </w:tcPr>
          <w:p w:rsidR="00E1706D" w:rsidRPr="001F18B8" w:rsidRDefault="00E1706D" w:rsidP="006C70EB">
            <w:pPr>
              <w:spacing w:before="120" w:after="120"/>
            </w:pPr>
            <w:r w:rsidRPr="001F18B8">
              <w:t>Milk production</w:t>
            </w:r>
          </w:p>
        </w:tc>
        <w:tc>
          <w:tcPr>
            <w:tcW w:w="1613" w:type="dxa"/>
          </w:tcPr>
          <w:p w:rsidR="00E1706D" w:rsidRPr="001F18B8" w:rsidRDefault="00E1706D" w:rsidP="006C70EB">
            <w:pPr>
              <w:spacing w:before="120" w:after="120"/>
            </w:pPr>
            <w:r w:rsidRPr="001F18B8">
              <w:t>The average amount of milk produced per cow per day.</w:t>
            </w:r>
          </w:p>
        </w:tc>
        <w:tc>
          <w:tcPr>
            <w:tcW w:w="1701" w:type="dxa"/>
            <w:shd w:val="clear" w:color="auto" w:fill="auto"/>
          </w:tcPr>
          <w:p w:rsidR="00E1706D" w:rsidRPr="001F18B8" w:rsidRDefault="00E1706D" w:rsidP="006C70EB">
            <w:pPr>
              <w:spacing w:before="120" w:after="120"/>
            </w:pPr>
            <w:r w:rsidRPr="001F18B8">
              <w:t>L/cow/day</w:t>
            </w:r>
          </w:p>
        </w:tc>
        <w:tc>
          <w:tcPr>
            <w:tcW w:w="1701" w:type="dxa"/>
          </w:tcPr>
          <w:p w:rsidR="00E1706D" w:rsidRPr="001F18B8" w:rsidRDefault="00E1706D" w:rsidP="006C70EB">
            <w:pPr>
              <w:pStyle w:val="ListParagraph"/>
              <w:numPr>
                <w:ilvl w:val="0"/>
                <w:numId w:val="51"/>
              </w:numPr>
              <w:spacing w:before="120" w:after="120"/>
            </w:pPr>
            <w:r w:rsidRPr="001F18B8">
              <w:t>Sales receipts; or</w:t>
            </w:r>
          </w:p>
          <w:p w:rsidR="00E1706D" w:rsidRPr="001F18B8" w:rsidRDefault="00E1706D" w:rsidP="006C70EB">
            <w:pPr>
              <w:pStyle w:val="ListParagraph"/>
              <w:numPr>
                <w:ilvl w:val="0"/>
                <w:numId w:val="51"/>
              </w:numPr>
              <w:spacing w:before="120" w:after="120"/>
            </w:pPr>
            <w:r w:rsidRPr="001F18B8">
              <w:t xml:space="preserve"> </w:t>
            </w:r>
            <w:r w:rsidR="006C7989">
              <w:t>H</w:t>
            </w:r>
            <w:r w:rsidR="006C7989" w:rsidRPr="001F18B8">
              <w:t xml:space="preserve">erd </w:t>
            </w:r>
            <w:r w:rsidRPr="001F18B8">
              <w:t xml:space="preserve">recording data; or </w:t>
            </w:r>
          </w:p>
          <w:p w:rsidR="00E1706D" w:rsidRPr="001F18B8" w:rsidRDefault="006C7989" w:rsidP="006C70EB">
            <w:pPr>
              <w:pStyle w:val="ListParagraph"/>
              <w:numPr>
                <w:ilvl w:val="0"/>
                <w:numId w:val="51"/>
              </w:numPr>
              <w:spacing w:before="120" w:after="120"/>
            </w:pPr>
            <w:r>
              <w:t>M</w:t>
            </w:r>
            <w:r w:rsidRPr="001F18B8">
              <w:t xml:space="preserve">ilk </w:t>
            </w:r>
            <w:r w:rsidR="00E1706D" w:rsidRPr="001F18B8">
              <w:t>meters.</w:t>
            </w:r>
          </w:p>
        </w:tc>
        <w:tc>
          <w:tcPr>
            <w:tcW w:w="2409" w:type="dxa"/>
          </w:tcPr>
          <w:p w:rsidR="00E1706D" w:rsidRPr="001F18B8" w:rsidRDefault="00E1706D" w:rsidP="006C70EB">
            <w:pPr>
              <w:pStyle w:val="ListParagraph"/>
              <w:numPr>
                <w:ilvl w:val="0"/>
                <w:numId w:val="51"/>
              </w:numPr>
              <w:spacing w:before="120" w:after="120"/>
            </w:pPr>
            <w:r w:rsidRPr="001F18B8">
              <w:t>Milk collection frequency; or</w:t>
            </w:r>
          </w:p>
          <w:p w:rsidR="00E1706D" w:rsidRPr="001F18B8" w:rsidRDefault="006C7989" w:rsidP="006C70EB">
            <w:pPr>
              <w:pStyle w:val="ListParagraph"/>
              <w:numPr>
                <w:ilvl w:val="0"/>
                <w:numId w:val="51"/>
              </w:numPr>
              <w:spacing w:before="120" w:after="120"/>
            </w:pPr>
            <w:r>
              <w:t>E</w:t>
            </w:r>
            <w:r w:rsidRPr="001F18B8">
              <w:t xml:space="preserve">ach </w:t>
            </w:r>
            <w:r w:rsidR="00E1706D" w:rsidRPr="001F18B8">
              <w:t>herd recording event; or</w:t>
            </w:r>
          </w:p>
          <w:p w:rsidR="00E1706D" w:rsidRPr="001F18B8" w:rsidRDefault="00E1706D" w:rsidP="006C70EB">
            <w:pPr>
              <w:pStyle w:val="ListParagraph"/>
              <w:numPr>
                <w:ilvl w:val="0"/>
                <w:numId w:val="51"/>
              </w:numPr>
              <w:spacing w:before="120" w:after="120"/>
            </w:pPr>
            <w:r w:rsidRPr="001F18B8">
              <w:t>Daily</w:t>
            </w:r>
          </w:p>
        </w:tc>
      </w:tr>
      <w:tr w:rsidR="00E1706D" w:rsidRPr="001F18B8" w:rsidTr="004E79B1">
        <w:trPr>
          <w:trHeight w:val="1088"/>
        </w:trPr>
        <w:tc>
          <w:tcPr>
            <w:tcW w:w="1648" w:type="dxa"/>
          </w:tcPr>
          <w:p w:rsidR="00E1706D" w:rsidRPr="001F18B8" w:rsidRDefault="006C7989" w:rsidP="006C7989">
            <w:pPr>
              <w:spacing w:before="120" w:after="120"/>
            </w:pPr>
            <w:r>
              <w:t>Milking c</w:t>
            </w:r>
            <w:r w:rsidR="00E1706D" w:rsidRPr="001F18B8">
              <w:t>ow live weight</w:t>
            </w:r>
          </w:p>
        </w:tc>
        <w:tc>
          <w:tcPr>
            <w:tcW w:w="1613" w:type="dxa"/>
          </w:tcPr>
          <w:p w:rsidR="00E1706D" w:rsidRPr="001F18B8" w:rsidRDefault="00E1706D" w:rsidP="006C70EB">
            <w:pPr>
              <w:spacing w:before="120" w:after="120"/>
            </w:pPr>
            <w:r w:rsidRPr="001F18B8">
              <w:t xml:space="preserve">The average live weight of </w:t>
            </w:r>
            <w:r w:rsidR="006C7989">
              <w:t xml:space="preserve">milking </w:t>
            </w:r>
            <w:r w:rsidRPr="001F18B8">
              <w:t>cows by class.</w:t>
            </w:r>
          </w:p>
        </w:tc>
        <w:tc>
          <w:tcPr>
            <w:tcW w:w="1701" w:type="dxa"/>
            <w:shd w:val="clear" w:color="auto" w:fill="auto"/>
          </w:tcPr>
          <w:p w:rsidR="00E1706D" w:rsidRPr="001F18B8" w:rsidRDefault="00E1706D" w:rsidP="006C70EB">
            <w:pPr>
              <w:spacing w:before="120" w:after="120"/>
            </w:pPr>
            <w:r w:rsidRPr="001F18B8">
              <w:t>Kg</w:t>
            </w:r>
          </w:p>
        </w:tc>
        <w:tc>
          <w:tcPr>
            <w:tcW w:w="1701" w:type="dxa"/>
          </w:tcPr>
          <w:p w:rsidR="00E1706D" w:rsidRPr="001F18B8" w:rsidRDefault="00E1706D" w:rsidP="006C70EB">
            <w:pPr>
              <w:spacing w:before="120" w:after="120"/>
            </w:pPr>
            <w:r w:rsidRPr="001F18B8">
              <w:t>Herd records, farm scales or sale receipts.</w:t>
            </w:r>
          </w:p>
        </w:tc>
        <w:tc>
          <w:tcPr>
            <w:tcW w:w="2409" w:type="dxa"/>
          </w:tcPr>
          <w:p w:rsidR="00E1706D" w:rsidRPr="001F18B8" w:rsidRDefault="00366ABD" w:rsidP="006C70EB">
            <w:pPr>
              <w:spacing w:before="120" w:after="120"/>
            </w:pPr>
            <w:r w:rsidRPr="001F18B8">
              <w:t>Variable frequency as required by relevant calculations.</w:t>
            </w:r>
          </w:p>
        </w:tc>
      </w:tr>
      <w:tr w:rsidR="00B14218" w:rsidRPr="001F18B8" w:rsidDel="00B14218" w:rsidTr="004E79B1">
        <w:trPr>
          <w:trHeight w:val="1088"/>
        </w:trPr>
        <w:tc>
          <w:tcPr>
            <w:tcW w:w="1648" w:type="dxa"/>
          </w:tcPr>
          <w:p w:rsidR="00B14218" w:rsidRPr="001F18B8" w:rsidDel="00B14218" w:rsidRDefault="00B14218" w:rsidP="006C70EB">
            <w:pPr>
              <w:spacing w:before="120" w:after="120"/>
            </w:pPr>
            <w:r>
              <w:t>Average lactation length</w:t>
            </w:r>
          </w:p>
        </w:tc>
        <w:tc>
          <w:tcPr>
            <w:tcW w:w="1613" w:type="dxa"/>
          </w:tcPr>
          <w:p w:rsidR="00B14218" w:rsidRPr="001F18B8" w:rsidDel="007E2B24" w:rsidRDefault="00B14218" w:rsidP="00B14218">
            <w:pPr>
              <w:spacing w:before="120" w:after="120"/>
            </w:pPr>
            <w:r>
              <w:t xml:space="preserve">Average number of days per year an individual </w:t>
            </w:r>
            <w:r w:rsidR="006C7989">
              <w:t xml:space="preserve">milking </w:t>
            </w:r>
            <w:r>
              <w:t>cow is in lactation</w:t>
            </w:r>
          </w:p>
        </w:tc>
        <w:tc>
          <w:tcPr>
            <w:tcW w:w="1701" w:type="dxa"/>
            <w:shd w:val="clear" w:color="auto" w:fill="auto"/>
          </w:tcPr>
          <w:p w:rsidR="00B14218" w:rsidRPr="001F18B8" w:rsidDel="00B14218" w:rsidRDefault="00B14218" w:rsidP="006C7989">
            <w:pPr>
              <w:spacing w:before="120" w:after="120"/>
            </w:pPr>
            <w:r>
              <w:t xml:space="preserve">Days per year per </w:t>
            </w:r>
            <w:r w:rsidR="006C7989">
              <w:t xml:space="preserve">milking </w:t>
            </w:r>
            <w:r>
              <w:t>cow</w:t>
            </w:r>
          </w:p>
        </w:tc>
        <w:tc>
          <w:tcPr>
            <w:tcW w:w="1701" w:type="dxa"/>
          </w:tcPr>
          <w:p w:rsidR="00B14218" w:rsidRPr="001F18B8" w:rsidDel="00B14218" w:rsidRDefault="006C7989" w:rsidP="006C70EB">
            <w:pPr>
              <w:spacing w:before="120" w:after="120"/>
            </w:pPr>
            <w:r>
              <w:t>H</w:t>
            </w:r>
            <w:r w:rsidR="00B14218">
              <w:t>erd recording data</w:t>
            </w:r>
          </w:p>
        </w:tc>
        <w:tc>
          <w:tcPr>
            <w:tcW w:w="2409" w:type="dxa"/>
          </w:tcPr>
          <w:p w:rsidR="00B14218" w:rsidRPr="001F18B8" w:rsidRDefault="00B14218" w:rsidP="00B14218">
            <w:pPr>
              <w:pStyle w:val="ListParagraph"/>
              <w:numPr>
                <w:ilvl w:val="0"/>
                <w:numId w:val="51"/>
              </w:numPr>
              <w:spacing w:before="120" w:after="120"/>
            </w:pPr>
            <w:r w:rsidRPr="001F18B8">
              <w:t>each herd recording event; or</w:t>
            </w:r>
          </w:p>
          <w:p w:rsidR="00B14218" w:rsidRPr="001F18B8" w:rsidDel="00B14218" w:rsidRDefault="00B14218" w:rsidP="00AD64C2">
            <w:pPr>
              <w:pStyle w:val="ListParagraph"/>
              <w:numPr>
                <w:ilvl w:val="0"/>
                <w:numId w:val="51"/>
              </w:numPr>
              <w:spacing w:before="120" w:after="120"/>
            </w:pPr>
            <w:r w:rsidRPr="001F18B8">
              <w:t>Daily</w:t>
            </w:r>
          </w:p>
        </w:tc>
      </w:tr>
      <w:tr w:rsidR="00E1706D" w:rsidRPr="001F18B8" w:rsidTr="004E79B1">
        <w:trPr>
          <w:trHeight w:val="1088"/>
        </w:trPr>
        <w:tc>
          <w:tcPr>
            <w:tcW w:w="1648" w:type="dxa"/>
          </w:tcPr>
          <w:p w:rsidR="00E1706D" w:rsidRPr="001F18B8" w:rsidRDefault="00E1706D" w:rsidP="006C70EB">
            <w:pPr>
              <w:spacing w:before="120" w:after="120"/>
            </w:pPr>
            <w:r w:rsidRPr="001F18B8">
              <w:t xml:space="preserve">Time </w:t>
            </w:r>
            <w:r w:rsidR="006C7989">
              <w:t xml:space="preserve">milking </w:t>
            </w:r>
            <w:r w:rsidRPr="001F18B8">
              <w:t>cows spend in area</w:t>
            </w:r>
            <w:r w:rsidR="0060022A">
              <w:t xml:space="preserve"> (Td)</w:t>
            </w:r>
          </w:p>
        </w:tc>
        <w:tc>
          <w:tcPr>
            <w:tcW w:w="1613" w:type="dxa"/>
          </w:tcPr>
          <w:p w:rsidR="00E1706D" w:rsidRPr="001F18B8" w:rsidRDefault="00B14218" w:rsidP="007E2B24">
            <w:pPr>
              <w:spacing w:before="120" w:after="120"/>
            </w:pPr>
            <w:r>
              <w:t xml:space="preserve">Average hours per day </w:t>
            </w:r>
            <w:r w:rsidRPr="001F18B8">
              <w:t>milking cows spend in the area that effluent is collected and directed to project pond</w:t>
            </w:r>
            <w:r w:rsidR="00E1706D" w:rsidRPr="001F18B8">
              <w:t>.</w:t>
            </w:r>
          </w:p>
        </w:tc>
        <w:tc>
          <w:tcPr>
            <w:tcW w:w="1701" w:type="dxa"/>
            <w:shd w:val="clear" w:color="auto" w:fill="auto"/>
          </w:tcPr>
          <w:p w:rsidR="00E1706D" w:rsidRPr="001F18B8" w:rsidRDefault="00B14218" w:rsidP="006C70EB">
            <w:pPr>
              <w:spacing w:before="120" w:after="120"/>
            </w:pPr>
            <w:r>
              <w:t>Hours</w:t>
            </w:r>
          </w:p>
        </w:tc>
        <w:tc>
          <w:tcPr>
            <w:tcW w:w="1701" w:type="dxa"/>
          </w:tcPr>
          <w:p w:rsidR="00E1706D" w:rsidRPr="001F18B8" w:rsidRDefault="00E1706D" w:rsidP="006C70EB">
            <w:pPr>
              <w:spacing w:before="120" w:after="120"/>
            </w:pPr>
            <w:r w:rsidRPr="001F18B8">
              <w:t>Recorded in log book.</w:t>
            </w:r>
          </w:p>
        </w:tc>
        <w:tc>
          <w:tcPr>
            <w:tcW w:w="2409" w:type="dxa"/>
          </w:tcPr>
          <w:p w:rsidR="00B14218" w:rsidRDefault="00B14218" w:rsidP="00AD64C2">
            <w:pPr>
              <w:pStyle w:val="ListParagraph"/>
              <w:numPr>
                <w:ilvl w:val="0"/>
                <w:numId w:val="51"/>
              </w:numPr>
              <w:spacing w:before="120" w:after="120"/>
            </w:pPr>
            <w:r w:rsidRPr="001F18B8">
              <w:t xml:space="preserve">Milk collection frequency; </w:t>
            </w:r>
            <w:r>
              <w:t>or</w:t>
            </w:r>
          </w:p>
          <w:p w:rsidR="00B13183" w:rsidRPr="001F18B8" w:rsidRDefault="00B14218" w:rsidP="00AD64C2">
            <w:pPr>
              <w:pStyle w:val="ListParagraph"/>
              <w:numPr>
                <w:ilvl w:val="0"/>
                <w:numId w:val="51"/>
              </w:numPr>
              <w:spacing w:before="120" w:after="120"/>
            </w:pPr>
            <w:r w:rsidRPr="001F18B8">
              <w:t>Daily</w:t>
            </w:r>
          </w:p>
        </w:tc>
      </w:tr>
      <w:tr w:rsidR="00E1706D" w:rsidRPr="001F18B8" w:rsidTr="004E79B1">
        <w:trPr>
          <w:trHeight w:val="1088"/>
        </w:trPr>
        <w:tc>
          <w:tcPr>
            <w:tcW w:w="1648" w:type="dxa"/>
          </w:tcPr>
          <w:p w:rsidR="00E1706D" w:rsidRPr="001F18B8" w:rsidRDefault="00E1706D" w:rsidP="006C70EB">
            <w:pPr>
              <w:spacing w:before="120" w:after="120"/>
            </w:pPr>
            <w:r w:rsidRPr="001F18B8">
              <w:t>Feed used and type</w:t>
            </w:r>
          </w:p>
          <w:p w:rsidR="00E1706D" w:rsidRPr="001F18B8" w:rsidRDefault="00E1706D" w:rsidP="006C70EB">
            <w:pPr>
              <w:spacing w:before="120" w:after="120"/>
            </w:pPr>
          </w:p>
        </w:tc>
        <w:tc>
          <w:tcPr>
            <w:tcW w:w="1613" w:type="dxa"/>
          </w:tcPr>
          <w:p w:rsidR="00E1706D" w:rsidRPr="001F18B8" w:rsidRDefault="00E1706D" w:rsidP="006C70EB">
            <w:pPr>
              <w:spacing w:before="120" w:after="120"/>
            </w:pPr>
            <w:r w:rsidRPr="001F18B8">
              <w:t>For each type of feed mix used, the weight delivered to the facility minus the stockpile remaining each year.</w:t>
            </w:r>
          </w:p>
        </w:tc>
        <w:tc>
          <w:tcPr>
            <w:tcW w:w="1701" w:type="dxa"/>
          </w:tcPr>
          <w:p w:rsidR="00E1706D" w:rsidRPr="001F18B8" w:rsidRDefault="00E1706D" w:rsidP="006C70EB">
            <w:pPr>
              <w:spacing w:before="120" w:after="120"/>
            </w:pPr>
            <w:r w:rsidRPr="001F18B8">
              <w:t>Kg</w:t>
            </w:r>
          </w:p>
          <w:p w:rsidR="00E1706D" w:rsidRPr="001F18B8" w:rsidRDefault="00E1706D" w:rsidP="006C70EB">
            <w:pPr>
              <w:spacing w:before="120" w:after="120"/>
            </w:pPr>
            <w:r w:rsidRPr="001F18B8">
              <w:t xml:space="preserve">Feed type as defined within the worksheet entitled “Feed details” in the DGAS </w:t>
            </w:r>
            <w:r w:rsidR="004E79B1">
              <w:t>Calculator</w:t>
            </w:r>
            <w:r w:rsidRPr="001F18B8">
              <w:t>.</w:t>
            </w:r>
          </w:p>
        </w:tc>
        <w:tc>
          <w:tcPr>
            <w:tcW w:w="1701" w:type="dxa"/>
          </w:tcPr>
          <w:p w:rsidR="00E1706D" w:rsidRPr="001F18B8" w:rsidRDefault="00E1706D" w:rsidP="006C70EB">
            <w:pPr>
              <w:spacing w:before="120" w:after="120"/>
            </w:pPr>
            <w:r w:rsidRPr="001F18B8">
              <w:t>From delivery records.</w:t>
            </w:r>
          </w:p>
        </w:tc>
        <w:tc>
          <w:tcPr>
            <w:tcW w:w="2409" w:type="dxa"/>
          </w:tcPr>
          <w:p w:rsidR="00E1706D" w:rsidRPr="001F18B8" w:rsidRDefault="00E1706D" w:rsidP="006C70EB">
            <w:pPr>
              <w:spacing w:before="120" w:after="120"/>
            </w:pPr>
            <w:r w:rsidRPr="001F18B8">
              <w:t>Feed supplies recorded after delivery with balance calculated by season (spring/summer/autumn/winter), with home-grown pasture utilisation back-calculated.</w:t>
            </w:r>
          </w:p>
        </w:tc>
      </w:tr>
      <w:tr w:rsidR="00805212" w:rsidRPr="001F18B8" w:rsidTr="004E79B1">
        <w:trPr>
          <w:trHeight w:val="1088"/>
        </w:trPr>
        <w:tc>
          <w:tcPr>
            <w:tcW w:w="1648" w:type="dxa"/>
          </w:tcPr>
          <w:p w:rsidR="00805212" w:rsidRPr="001F18B8" w:rsidRDefault="00805212" w:rsidP="006C70EB">
            <w:pPr>
              <w:spacing w:before="120" w:after="120"/>
            </w:pPr>
            <w:r>
              <w:t>Fraction of effluent collected</w:t>
            </w:r>
          </w:p>
        </w:tc>
        <w:tc>
          <w:tcPr>
            <w:tcW w:w="1613" w:type="dxa"/>
          </w:tcPr>
          <w:p w:rsidR="00805212" w:rsidRPr="001F18B8" w:rsidRDefault="00805212" w:rsidP="006C70EB">
            <w:pPr>
              <w:spacing w:before="120" w:after="120"/>
            </w:pPr>
            <w:r>
              <w:t>Fraction of effluent sent to pre-treatment screening and the project pond after removing the average fraction of effluent spread daily on land from a sump</w:t>
            </w:r>
          </w:p>
        </w:tc>
        <w:tc>
          <w:tcPr>
            <w:tcW w:w="1701" w:type="dxa"/>
          </w:tcPr>
          <w:p w:rsidR="00805212" w:rsidRPr="001F18B8" w:rsidRDefault="00805212" w:rsidP="006C70EB">
            <w:pPr>
              <w:spacing w:before="120" w:after="120"/>
            </w:pPr>
            <w:r>
              <w:t>Fraction</w:t>
            </w:r>
          </w:p>
        </w:tc>
        <w:tc>
          <w:tcPr>
            <w:tcW w:w="1701" w:type="dxa"/>
          </w:tcPr>
          <w:p w:rsidR="00805212" w:rsidRDefault="00805212" w:rsidP="006C70EB">
            <w:pPr>
              <w:spacing w:before="120" w:after="120"/>
            </w:pPr>
            <w:r>
              <w:t>Where no effluent is spread daily on land from a sump the value is 1.</w:t>
            </w:r>
          </w:p>
          <w:p w:rsidR="00805212" w:rsidRPr="001F18B8" w:rsidRDefault="00805212" w:rsidP="00805212">
            <w:pPr>
              <w:spacing w:before="120" w:after="120"/>
            </w:pPr>
            <w:r>
              <w:t>Where effluent is spread daily on land from a sump the fraction is estimated from sump design documents and log book records.</w:t>
            </w:r>
          </w:p>
        </w:tc>
        <w:tc>
          <w:tcPr>
            <w:tcW w:w="2409" w:type="dxa"/>
          </w:tcPr>
          <w:p w:rsidR="00805212" w:rsidRPr="001F18B8" w:rsidRDefault="00805212" w:rsidP="00AD64C2">
            <w:pPr>
              <w:pStyle w:val="ListParagraph"/>
              <w:numPr>
                <w:ilvl w:val="0"/>
                <w:numId w:val="51"/>
              </w:numPr>
              <w:spacing w:before="120" w:after="120"/>
            </w:pPr>
            <w:r w:rsidRPr="001F18B8">
              <w:t>Daily</w:t>
            </w:r>
          </w:p>
        </w:tc>
      </w:tr>
      <w:tr w:rsidR="00E1706D" w:rsidRPr="001F18B8" w:rsidTr="004E79B1">
        <w:trPr>
          <w:trHeight w:val="1088"/>
        </w:trPr>
        <w:tc>
          <w:tcPr>
            <w:tcW w:w="1648" w:type="dxa"/>
          </w:tcPr>
          <w:p w:rsidR="00E1706D" w:rsidRPr="001F18B8" w:rsidRDefault="00E1706D" w:rsidP="006C70EB">
            <w:pPr>
              <w:spacing w:before="120" w:after="120"/>
            </w:pPr>
            <w:r w:rsidRPr="001F18B8">
              <w:t>Pre-treatment screening</w:t>
            </w:r>
          </w:p>
        </w:tc>
        <w:tc>
          <w:tcPr>
            <w:tcW w:w="1613" w:type="dxa"/>
          </w:tcPr>
          <w:p w:rsidR="00E1706D" w:rsidRPr="001F18B8" w:rsidRDefault="00E1706D" w:rsidP="006C70EB">
            <w:pPr>
              <w:spacing w:before="120" w:after="120"/>
            </w:pPr>
            <w:r w:rsidRPr="001F18B8">
              <w:t>Solid removal efficiency from effluent using pre-treatment methods.</w:t>
            </w:r>
          </w:p>
        </w:tc>
        <w:tc>
          <w:tcPr>
            <w:tcW w:w="1701" w:type="dxa"/>
          </w:tcPr>
          <w:p w:rsidR="00E1706D" w:rsidRPr="001F18B8" w:rsidRDefault="00E1706D" w:rsidP="006C70EB">
            <w:pPr>
              <w:spacing w:before="120" w:after="120"/>
            </w:pPr>
            <w:r w:rsidRPr="001F18B8">
              <w:t>Fraction</w:t>
            </w:r>
          </w:p>
        </w:tc>
        <w:tc>
          <w:tcPr>
            <w:tcW w:w="1701" w:type="dxa"/>
          </w:tcPr>
          <w:p w:rsidR="00E1706D" w:rsidRPr="001F18B8" w:rsidRDefault="00E1706D" w:rsidP="006C70EB">
            <w:pPr>
              <w:spacing w:before="120" w:after="120"/>
            </w:pPr>
            <w:r w:rsidRPr="001F18B8">
              <w:t>In accordance with section</w:t>
            </w:r>
            <w:r w:rsidR="000442C8" w:rsidRPr="001F18B8">
              <w:t xml:space="preserve"> 3.5</w:t>
            </w:r>
            <w:r w:rsidRPr="001F18B8">
              <w:t>.</w:t>
            </w:r>
          </w:p>
          <w:p w:rsidR="00E1706D" w:rsidRPr="001F18B8" w:rsidRDefault="00E1706D" w:rsidP="006C70EB">
            <w:pPr>
              <w:spacing w:before="120" w:after="120"/>
              <w:rPr>
                <w:i/>
              </w:rPr>
            </w:pPr>
          </w:p>
        </w:tc>
        <w:tc>
          <w:tcPr>
            <w:tcW w:w="2409" w:type="dxa"/>
          </w:tcPr>
          <w:p w:rsidR="00E1706D" w:rsidRPr="001F18B8" w:rsidRDefault="00E1706D" w:rsidP="006C70EB">
            <w:pPr>
              <w:spacing w:before="120" w:after="120"/>
            </w:pPr>
            <w:r w:rsidRPr="001F18B8">
              <w:t>For direct measurement solids removal needs to be measured for a one week period each season (four times per year</w:t>
            </w:r>
            <w:r w:rsidR="004E79B1">
              <w:t>)</w:t>
            </w:r>
            <w:r w:rsidRPr="001F18B8">
              <w:t>.</w:t>
            </w:r>
          </w:p>
        </w:tc>
      </w:tr>
      <w:tr w:rsidR="00E1706D" w:rsidRPr="001F18B8" w:rsidTr="004B6309">
        <w:trPr>
          <w:trHeight w:val="546"/>
        </w:trPr>
        <w:tc>
          <w:tcPr>
            <w:tcW w:w="9072" w:type="dxa"/>
            <w:gridSpan w:val="5"/>
          </w:tcPr>
          <w:p w:rsidR="00E1706D" w:rsidRPr="001F18B8" w:rsidRDefault="00E1706D" w:rsidP="006C70EB">
            <w:pPr>
              <w:spacing w:before="120" w:after="120"/>
              <w:rPr>
                <w:i/>
              </w:rPr>
            </w:pPr>
            <w:r w:rsidRPr="001F18B8">
              <w:rPr>
                <w:i/>
              </w:rPr>
              <w:t>Tier 3 Method for calculating VS – Physical measurement</w:t>
            </w:r>
          </w:p>
        </w:tc>
      </w:tr>
      <w:tr w:rsidR="00E1706D" w:rsidRPr="001F18B8" w:rsidTr="004E79B1">
        <w:trPr>
          <w:trHeight w:val="1088"/>
        </w:trPr>
        <w:tc>
          <w:tcPr>
            <w:tcW w:w="1648" w:type="dxa"/>
          </w:tcPr>
          <w:p w:rsidR="00E1706D" w:rsidRPr="001F18B8" w:rsidRDefault="00E1706D" w:rsidP="006C70EB">
            <w:pPr>
              <w:spacing w:before="120" w:after="120"/>
            </w:pPr>
            <w:r w:rsidRPr="001F18B8">
              <w:t>Milking cow numbers</w:t>
            </w:r>
          </w:p>
        </w:tc>
        <w:tc>
          <w:tcPr>
            <w:tcW w:w="1613" w:type="dxa"/>
          </w:tcPr>
          <w:p w:rsidR="00E1706D" w:rsidRPr="001F18B8" w:rsidRDefault="00E1706D" w:rsidP="006C70EB">
            <w:pPr>
              <w:spacing w:before="120" w:after="120"/>
            </w:pPr>
            <w:r w:rsidRPr="001F18B8">
              <w:t xml:space="preserve">Number of </w:t>
            </w:r>
            <w:r w:rsidR="00893C86">
              <w:t xml:space="preserve">milking </w:t>
            </w:r>
            <w:r w:rsidRPr="001F18B8">
              <w:t>cows in an area where manure is collected and directed to the project pond.</w:t>
            </w:r>
          </w:p>
        </w:tc>
        <w:tc>
          <w:tcPr>
            <w:tcW w:w="1701" w:type="dxa"/>
          </w:tcPr>
          <w:p w:rsidR="00E1706D" w:rsidRPr="001F18B8" w:rsidRDefault="00E1706D" w:rsidP="006C70EB">
            <w:pPr>
              <w:spacing w:before="120" w:after="120"/>
            </w:pPr>
            <w:r w:rsidRPr="001F18B8">
              <w:t>Number</w:t>
            </w:r>
          </w:p>
        </w:tc>
        <w:tc>
          <w:tcPr>
            <w:tcW w:w="1701" w:type="dxa"/>
          </w:tcPr>
          <w:p w:rsidR="00E1706D" w:rsidRPr="001F18B8" w:rsidRDefault="00E1706D" w:rsidP="006C70EB">
            <w:pPr>
              <w:spacing w:before="120" w:after="120"/>
            </w:pPr>
            <w:r w:rsidRPr="001F18B8">
              <w:t>Record numbers and enter into farm records.</w:t>
            </w:r>
          </w:p>
        </w:tc>
        <w:tc>
          <w:tcPr>
            <w:tcW w:w="2409" w:type="dxa"/>
          </w:tcPr>
          <w:p w:rsidR="00E1706D" w:rsidRPr="001F18B8" w:rsidRDefault="00B13183" w:rsidP="006C70EB">
            <w:pPr>
              <w:spacing w:before="120" w:after="120"/>
            </w:pPr>
            <w:r w:rsidRPr="001F18B8">
              <w:t>Once every 4-8 weeks as part of a herd recording event.</w:t>
            </w:r>
          </w:p>
        </w:tc>
      </w:tr>
      <w:tr w:rsidR="00F71AE0" w:rsidRPr="001F18B8" w:rsidTr="00490274">
        <w:trPr>
          <w:trHeight w:val="1088"/>
        </w:trPr>
        <w:tc>
          <w:tcPr>
            <w:tcW w:w="1648" w:type="dxa"/>
          </w:tcPr>
          <w:p w:rsidR="00F71AE0" w:rsidRPr="001F18B8" w:rsidRDefault="00F71AE0" w:rsidP="00490274">
            <w:pPr>
              <w:spacing w:before="120" w:after="120"/>
            </w:pPr>
            <w:r w:rsidRPr="001F18B8">
              <w:t xml:space="preserve">Time </w:t>
            </w:r>
            <w:r w:rsidR="00414051">
              <w:t xml:space="preserve">milking </w:t>
            </w:r>
            <w:r w:rsidRPr="001F18B8">
              <w:t>cows spend in area</w:t>
            </w:r>
          </w:p>
        </w:tc>
        <w:tc>
          <w:tcPr>
            <w:tcW w:w="1613" w:type="dxa"/>
          </w:tcPr>
          <w:p w:rsidR="00F71AE0" w:rsidRPr="001F18B8" w:rsidRDefault="004175F6" w:rsidP="00490274">
            <w:pPr>
              <w:spacing w:before="120" w:after="120"/>
            </w:pPr>
            <w:r>
              <w:t>The number of days per year</w:t>
            </w:r>
            <w:r w:rsidRPr="007E2B24">
              <w:t xml:space="preserve"> </w:t>
            </w:r>
            <w:r>
              <w:t xml:space="preserve">and hours per day that cows spend </w:t>
            </w:r>
            <w:r w:rsidR="00414051">
              <w:t xml:space="preserve">in areas </w:t>
            </w:r>
            <w:r w:rsidRPr="001F18B8">
              <w:t>where effluent is collected for transfer to project ponds.</w:t>
            </w:r>
          </w:p>
        </w:tc>
        <w:tc>
          <w:tcPr>
            <w:tcW w:w="1701" w:type="dxa"/>
            <w:shd w:val="clear" w:color="auto" w:fill="auto"/>
          </w:tcPr>
          <w:p w:rsidR="00F71AE0" w:rsidRPr="001F18B8" w:rsidRDefault="00414051" w:rsidP="00414051">
            <w:pPr>
              <w:spacing w:before="120" w:after="120"/>
            </w:pPr>
            <w:r>
              <w:t xml:space="preserve"> Days or Hours as appropriate</w:t>
            </w:r>
          </w:p>
        </w:tc>
        <w:tc>
          <w:tcPr>
            <w:tcW w:w="1701" w:type="dxa"/>
          </w:tcPr>
          <w:p w:rsidR="00F71AE0" w:rsidRPr="001F18B8" w:rsidRDefault="00F71AE0" w:rsidP="00490274">
            <w:pPr>
              <w:spacing w:before="120" w:after="120"/>
            </w:pPr>
            <w:r w:rsidRPr="001F18B8">
              <w:t>Recorded in log book.</w:t>
            </w:r>
          </w:p>
        </w:tc>
        <w:tc>
          <w:tcPr>
            <w:tcW w:w="2409" w:type="dxa"/>
          </w:tcPr>
          <w:p w:rsidR="00F71AE0" w:rsidRPr="001F18B8" w:rsidRDefault="004175F6" w:rsidP="00490274">
            <w:pPr>
              <w:spacing w:before="120" w:after="120"/>
            </w:pPr>
            <w:r>
              <w:t>I</w:t>
            </w:r>
            <w:r w:rsidR="00F71AE0" w:rsidRPr="001F18B8">
              <w:t>n accordance with the Effluent and Manure Management Database.</w:t>
            </w:r>
          </w:p>
        </w:tc>
      </w:tr>
      <w:tr w:rsidR="00E1706D" w:rsidRPr="001F18B8" w:rsidTr="004E79B1">
        <w:trPr>
          <w:trHeight w:val="1088"/>
        </w:trPr>
        <w:tc>
          <w:tcPr>
            <w:tcW w:w="1648" w:type="dxa"/>
          </w:tcPr>
          <w:p w:rsidR="00E1706D" w:rsidRPr="001F18B8" w:rsidRDefault="00E1706D" w:rsidP="006C70EB">
            <w:pPr>
              <w:spacing w:before="120" w:after="120"/>
            </w:pPr>
            <w:r w:rsidRPr="001F18B8">
              <w:t>Volume of effluent</w:t>
            </w:r>
          </w:p>
        </w:tc>
        <w:tc>
          <w:tcPr>
            <w:tcW w:w="1613" w:type="dxa"/>
          </w:tcPr>
          <w:p w:rsidR="00E1706D" w:rsidRPr="001F18B8" w:rsidRDefault="00E1706D" w:rsidP="006C70EB">
            <w:pPr>
              <w:spacing w:before="120" w:after="120"/>
            </w:pPr>
            <w:r w:rsidRPr="001F18B8">
              <w:t>The volume of effluent entering the project pond.</w:t>
            </w:r>
          </w:p>
        </w:tc>
        <w:tc>
          <w:tcPr>
            <w:tcW w:w="1701" w:type="dxa"/>
          </w:tcPr>
          <w:p w:rsidR="00E1706D" w:rsidRPr="001F18B8" w:rsidRDefault="00E1706D" w:rsidP="006C70EB">
            <w:pPr>
              <w:spacing w:before="120" w:after="120"/>
            </w:pPr>
            <w:r w:rsidRPr="001F18B8">
              <w:t>L</w:t>
            </w:r>
          </w:p>
        </w:tc>
        <w:tc>
          <w:tcPr>
            <w:tcW w:w="1701" w:type="dxa"/>
          </w:tcPr>
          <w:p w:rsidR="00E1706D" w:rsidRPr="001F18B8" w:rsidRDefault="00E1706D" w:rsidP="006C70EB">
            <w:pPr>
              <w:pStyle w:val="ListParagraph"/>
              <w:numPr>
                <w:ilvl w:val="0"/>
                <w:numId w:val="51"/>
              </w:numPr>
              <w:spacing w:before="120" w:after="120"/>
            </w:pPr>
            <w:r w:rsidRPr="001F18B8">
              <w:t>From sump volumes; or</w:t>
            </w:r>
          </w:p>
          <w:p w:rsidR="00E1706D" w:rsidRPr="001F18B8" w:rsidRDefault="000D65FE" w:rsidP="006C70EB">
            <w:pPr>
              <w:pStyle w:val="ListParagraph"/>
              <w:numPr>
                <w:ilvl w:val="0"/>
                <w:numId w:val="51"/>
              </w:numPr>
              <w:spacing w:before="120" w:after="120"/>
            </w:pPr>
            <w:r>
              <w:t>V</w:t>
            </w:r>
            <w:r w:rsidRPr="001F18B8">
              <w:t xml:space="preserve">ia </w:t>
            </w:r>
            <w:r w:rsidR="00E1706D" w:rsidRPr="001F18B8">
              <w:t>suitable calibrated meter that can be used with effluent (e.g. non-contact magnetic meter).</w:t>
            </w:r>
          </w:p>
        </w:tc>
        <w:tc>
          <w:tcPr>
            <w:tcW w:w="2409" w:type="dxa"/>
          </w:tcPr>
          <w:p w:rsidR="00E1706D" w:rsidRPr="001F18B8" w:rsidRDefault="00E1706D" w:rsidP="006C70EB">
            <w:pPr>
              <w:spacing w:before="120" w:after="120"/>
            </w:pPr>
            <w:r w:rsidRPr="001F18B8">
              <w:t>Four times per year to cover all four seasons, with at least one full week of data collection per season.</w:t>
            </w:r>
          </w:p>
        </w:tc>
      </w:tr>
      <w:tr w:rsidR="00E1706D" w:rsidRPr="001F18B8" w:rsidTr="004E79B1">
        <w:trPr>
          <w:trHeight w:val="1088"/>
        </w:trPr>
        <w:tc>
          <w:tcPr>
            <w:tcW w:w="1648" w:type="dxa"/>
          </w:tcPr>
          <w:p w:rsidR="00E1706D" w:rsidRPr="001F18B8" w:rsidRDefault="00E1706D" w:rsidP="006C70EB">
            <w:pPr>
              <w:spacing w:before="120" w:after="120"/>
            </w:pPr>
            <w:r w:rsidRPr="001F18B8">
              <w:t>VS concentration of effluent</w:t>
            </w:r>
          </w:p>
        </w:tc>
        <w:tc>
          <w:tcPr>
            <w:tcW w:w="1613" w:type="dxa"/>
          </w:tcPr>
          <w:p w:rsidR="00E1706D" w:rsidRPr="001F18B8" w:rsidRDefault="00E1706D" w:rsidP="006C70EB">
            <w:pPr>
              <w:spacing w:before="120" w:after="120"/>
            </w:pPr>
            <w:r w:rsidRPr="001F18B8">
              <w:t>The VS concentration of effluent entering the project pond.</w:t>
            </w:r>
          </w:p>
        </w:tc>
        <w:tc>
          <w:tcPr>
            <w:tcW w:w="1701" w:type="dxa"/>
          </w:tcPr>
          <w:p w:rsidR="00E1706D" w:rsidRPr="001F18B8" w:rsidRDefault="00E1706D" w:rsidP="006C70EB">
            <w:pPr>
              <w:spacing w:before="120" w:after="120"/>
            </w:pPr>
            <w:r w:rsidRPr="001F18B8">
              <w:t>mg / L or g/L</w:t>
            </w:r>
          </w:p>
        </w:tc>
        <w:tc>
          <w:tcPr>
            <w:tcW w:w="1701" w:type="dxa"/>
          </w:tcPr>
          <w:p w:rsidR="00E1706D" w:rsidRPr="001F18B8" w:rsidRDefault="00E1706D" w:rsidP="006C70EB">
            <w:pPr>
              <w:spacing w:before="120" w:after="120"/>
            </w:pPr>
            <w:r w:rsidRPr="001F18B8">
              <w:t xml:space="preserve">A sufficient number of sub-samples to provide average effluent concentrations. </w:t>
            </w:r>
          </w:p>
          <w:p w:rsidR="00E1706D" w:rsidRPr="001F18B8" w:rsidRDefault="00E1706D" w:rsidP="006C70EB">
            <w:pPr>
              <w:spacing w:before="120" w:after="120"/>
              <w:rPr>
                <w:i/>
              </w:rPr>
            </w:pPr>
            <w:r w:rsidRPr="001F18B8">
              <w:rPr>
                <w:i/>
              </w:rPr>
              <w:t xml:space="preserve">Note: </w:t>
            </w:r>
            <w:r w:rsidRPr="004E79B1">
              <w:t xml:space="preserve">A typical sub-sampling protocol would involve the collection of at least 40 sub-samples collected throughout the whole pump-out period of an agitated sump. </w:t>
            </w:r>
          </w:p>
        </w:tc>
        <w:tc>
          <w:tcPr>
            <w:tcW w:w="2409" w:type="dxa"/>
          </w:tcPr>
          <w:p w:rsidR="00E1706D" w:rsidRPr="001F18B8" w:rsidRDefault="00E1706D" w:rsidP="006C70EB">
            <w:pPr>
              <w:spacing w:before="120" w:after="120"/>
            </w:pPr>
            <w:r w:rsidRPr="001F18B8">
              <w:t>Four times per year to cover all four seasons, with at least one full week of data collection per season.</w:t>
            </w:r>
          </w:p>
        </w:tc>
      </w:tr>
      <w:tr w:rsidR="00E1706D" w:rsidRPr="001F18B8" w:rsidTr="004B6309">
        <w:trPr>
          <w:trHeight w:val="592"/>
        </w:trPr>
        <w:tc>
          <w:tcPr>
            <w:tcW w:w="9072" w:type="dxa"/>
            <w:gridSpan w:val="5"/>
          </w:tcPr>
          <w:p w:rsidR="00E1706D" w:rsidRPr="001F18B8" w:rsidRDefault="00E1706D" w:rsidP="006C70EB">
            <w:pPr>
              <w:spacing w:before="120" w:after="120"/>
              <w:rPr>
                <w:b/>
              </w:rPr>
            </w:pPr>
            <w:r w:rsidRPr="001F18B8">
              <w:rPr>
                <w:b/>
              </w:rPr>
              <w:t>Data collection for abatement calculations</w:t>
            </w:r>
          </w:p>
        </w:tc>
      </w:tr>
      <w:tr w:rsidR="00E1706D" w:rsidRPr="001F18B8" w:rsidTr="004E79B1">
        <w:trPr>
          <w:trHeight w:val="1088"/>
        </w:trPr>
        <w:tc>
          <w:tcPr>
            <w:tcW w:w="1648" w:type="dxa"/>
          </w:tcPr>
          <w:p w:rsidR="00E1706D" w:rsidRPr="001F18B8" w:rsidRDefault="00E1706D" w:rsidP="006C70EB">
            <w:pPr>
              <w:spacing w:before="120" w:after="120"/>
            </w:pPr>
            <w:r w:rsidRPr="001F18B8">
              <w:t>Q</w:t>
            </w:r>
            <w:r w:rsidRPr="001F18B8">
              <w:rPr>
                <w:vertAlign w:val="subscript"/>
              </w:rPr>
              <w:t>biogas,h</w:t>
            </w:r>
          </w:p>
        </w:tc>
        <w:tc>
          <w:tcPr>
            <w:tcW w:w="1613" w:type="dxa"/>
          </w:tcPr>
          <w:p w:rsidR="00E1706D" w:rsidRPr="001F18B8" w:rsidRDefault="00E1706D" w:rsidP="006C70EB">
            <w:pPr>
              <w:spacing w:before="120" w:after="120"/>
            </w:pPr>
            <w:r w:rsidRPr="001F18B8">
              <w:t>Quantity of biogas sent to  combustion  device h.</w:t>
            </w:r>
          </w:p>
        </w:tc>
        <w:tc>
          <w:tcPr>
            <w:tcW w:w="1701" w:type="dxa"/>
          </w:tcPr>
          <w:p w:rsidR="00E1706D" w:rsidRPr="001F18B8" w:rsidRDefault="00E1706D" w:rsidP="006C70EB">
            <w:pPr>
              <w:spacing w:before="120" w:after="120"/>
            </w:pPr>
            <w:r w:rsidRPr="001F18B8">
              <w:t>m</w:t>
            </w:r>
            <w:r w:rsidRPr="001F18B8">
              <w:rPr>
                <w:vertAlign w:val="superscript"/>
              </w:rPr>
              <w:t>3</w:t>
            </w:r>
          </w:p>
        </w:tc>
        <w:tc>
          <w:tcPr>
            <w:tcW w:w="1701" w:type="dxa"/>
          </w:tcPr>
          <w:p w:rsidR="00E1706D" w:rsidRPr="001F18B8" w:rsidRDefault="00E1706D" w:rsidP="006C70EB">
            <w:pPr>
              <w:spacing w:before="120" w:after="120"/>
            </w:pPr>
            <w:r w:rsidRPr="001F18B8">
              <w:t>The standards and protocol for measurement are outlined below.</w:t>
            </w:r>
          </w:p>
        </w:tc>
        <w:tc>
          <w:tcPr>
            <w:tcW w:w="2409" w:type="dxa"/>
          </w:tcPr>
          <w:p w:rsidR="00E1706D" w:rsidRPr="001F18B8" w:rsidRDefault="00E1706D" w:rsidP="006C70EB">
            <w:pPr>
              <w:spacing w:before="120" w:after="120"/>
            </w:pPr>
            <w:r w:rsidRPr="001F18B8">
              <w:t xml:space="preserve">Continuous monitoring – an average value in a time interval not greater </w:t>
            </w:r>
            <w:r w:rsidR="004E79B1">
              <w:t>than one</w:t>
            </w:r>
            <w:r w:rsidRPr="001F18B8">
              <w:t xml:space="preserve"> hour.</w:t>
            </w:r>
          </w:p>
        </w:tc>
      </w:tr>
      <w:tr w:rsidR="00E1706D" w:rsidRPr="001F18B8" w:rsidTr="004E79B1">
        <w:trPr>
          <w:trHeight w:val="1088"/>
        </w:trPr>
        <w:tc>
          <w:tcPr>
            <w:tcW w:w="1648" w:type="dxa"/>
          </w:tcPr>
          <w:p w:rsidR="00E1706D" w:rsidRPr="001F18B8" w:rsidRDefault="00E1706D" w:rsidP="006C70EB">
            <w:pPr>
              <w:spacing w:before="120" w:after="120"/>
            </w:pPr>
            <w:r w:rsidRPr="001F18B8">
              <w:t>DE</w:t>
            </w:r>
            <w:r w:rsidRPr="001F18B8">
              <w:rPr>
                <w:vertAlign w:val="subscript"/>
              </w:rPr>
              <w:t>h</w:t>
            </w:r>
          </w:p>
        </w:tc>
        <w:tc>
          <w:tcPr>
            <w:tcW w:w="1613" w:type="dxa"/>
          </w:tcPr>
          <w:p w:rsidR="00E1706D" w:rsidRPr="001F18B8" w:rsidRDefault="00E1706D" w:rsidP="006C70EB">
            <w:pPr>
              <w:spacing w:before="120" w:after="120"/>
            </w:pPr>
            <w:r w:rsidRPr="001F18B8">
              <w:t>Methane destruction efficiency for device h.</w:t>
            </w:r>
          </w:p>
        </w:tc>
        <w:tc>
          <w:tcPr>
            <w:tcW w:w="1701" w:type="dxa"/>
          </w:tcPr>
          <w:p w:rsidR="00E1706D" w:rsidRPr="001F18B8" w:rsidRDefault="00E1706D" w:rsidP="006C70EB">
            <w:pPr>
              <w:spacing w:before="120" w:after="120"/>
            </w:pPr>
            <w:r w:rsidRPr="001F18B8">
              <w:t>%</w:t>
            </w:r>
          </w:p>
        </w:tc>
        <w:tc>
          <w:tcPr>
            <w:tcW w:w="1701" w:type="dxa"/>
          </w:tcPr>
          <w:p w:rsidR="00E1706D" w:rsidRPr="001F18B8" w:rsidRDefault="00E1706D" w:rsidP="006C70EB">
            <w:pPr>
              <w:spacing w:before="120" w:after="120"/>
              <w:rPr>
                <w:i/>
              </w:rPr>
            </w:pPr>
            <w:r w:rsidRPr="001F18B8">
              <w:rPr>
                <w:i/>
              </w:rPr>
              <w:t>Flares</w:t>
            </w:r>
          </w:p>
          <w:p w:rsidR="00E1706D" w:rsidRPr="001F18B8" w:rsidRDefault="00E1706D" w:rsidP="006C70EB">
            <w:pPr>
              <w:spacing w:before="120" w:after="120"/>
            </w:pPr>
            <w:r w:rsidRPr="001F18B8">
              <w:t>Measured efficiency (enclosed flares only): Duplicate compliance testing, measured every 6 months, by a NATA accredited emission stack testing company, using a method based on US EPA</w:t>
            </w:r>
            <w:r w:rsidRPr="001F18B8">
              <w:fldChar w:fldCharType="begin"/>
            </w:r>
            <w:r w:rsidRPr="001F18B8">
              <w:instrText xml:space="preserve"> ADDIN EN.CITE &lt;EndNote&gt;&lt;Cite ExcludeAuth="1"&gt;&lt;Author&gt;U.S. EPA&lt;/Author&gt;&lt;RecNum&gt;4299&lt;/RecNum&gt;&lt;record&gt;&lt;rec-number&gt;4299&lt;/rec-number&gt;&lt;foreign-keys&gt;&lt;key app="EN" db-id="rdxtw5vafessv7ewtz5p5sw42xtdv0p0r0re"&gt;4299&lt;/key&gt;&lt;/foreign-keys&gt;&lt;ref-type name="Report"&gt;27&lt;/ref-type&gt;&lt;contributors&gt;&lt;authors&gt;&lt;author&gt;U.S. EPA,&lt;/author&gt;&lt;/authors&gt;&lt;/contributors&gt;&lt;titles&gt;&lt;title&gt;Method 18 – Measurement of gaseous organic compound emissions by gas chromatography&lt;/title&gt;&lt;/titles&gt;&lt;dates&gt;&lt;/dates&gt;&lt;publisher&gt;United States Environmental Protection Agency&lt;/publisher&gt;&lt;urls&gt;&lt;related-urls&gt;&lt;url&gt;http://www.epa.gov/ttn/emc/promgate/m-18.pdf&lt;/url&gt;&lt;/related-urls&gt;&lt;/urls&gt;&lt;/record&gt;&lt;/Cite&gt;&lt;/EndNote&gt;</w:instrText>
            </w:r>
            <w:r w:rsidRPr="001F18B8">
              <w:fldChar w:fldCharType="end"/>
            </w:r>
            <w:r w:rsidRPr="001F18B8">
              <w:t xml:space="preserve"> Method 18 or US EPA</w:t>
            </w:r>
            <w:r w:rsidRPr="001F18B8">
              <w:fldChar w:fldCharType="begin"/>
            </w:r>
            <w:r w:rsidRPr="001F18B8">
              <w:instrText xml:space="preserve"> ADDIN EN.CITE &lt;EndNote&gt;&lt;Cite ExcludeAuth="1"&gt;&lt;Author&gt;U.S. EPA&lt;/Author&gt;&lt;RecNum&gt;4298&lt;/RecNum&gt;&lt;record&gt;&lt;rec-number&gt;4298&lt;/rec-number&gt;&lt;foreign-keys&gt;&lt;key app="EN" db-id="rdxtw5vafessv7ewtz5p5sw42xtdv0p0r0re"&gt;4298&lt;/key&gt;&lt;/foreign-keys&gt;&lt;ref-type name="Report"&gt;27&lt;/ref-type&gt;&lt;contributors&gt;&lt;authors&gt;&lt;author&gt;U.S. EPA,&lt;/author&gt;&lt;/authors&gt;&lt;/contributors&gt;&lt;titles&gt;&lt;title&gt;Method 3C – Determination of Carbon Dioxide, Methane, Nitrogen, and Oxygen from Stationary Sources&lt;/title&gt;&lt;/titles&gt;&lt;dates&gt;&lt;/dates&gt;&lt;publisher&gt;United States Environmental Protection Agency&lt;/publisher&gt;&lt;urls&gt;&lt;related-urls&gt;&lt;url&gt;http://www.epa.gov/ttn/emc/promgate/m-03c.pdf&lt;/url&gt;&lt;/related-urls&gt;&lt;/urls&gt;&lt;/record&gt;&lt;/Cite&gt;&lt;/EndNote&gt;</w:instrText>
            </w:r>
            <w:r w:rsidRPr="001F18B8">
              <w:fldChar w:fldCharType="end"/>
            </w:r>
            <w:r w:rsidRPr="001F18B8">
              <w:t xml:space="preserve"> Method 3 C;</w:t>
            </w:r>
          </w:p>
          <w:p w:rsidR="00E1706D" w:rsidRPr="001F18B8" w:rsidRDefault="00E1706D" w:rsidP="006C70EB">
            <w:pPr>
              <w:spacing w:before="120" w:after="120"/>
            </w:pPr>
            <w:r w:rsidRPr="001F18B8">
              <w:t xml:space="preserve">Default (open or enclosed flares): a default destruction efficiency of 0.98 is applied </w:t>
            </w:r>
          </w:p>
          <w:p w:rsidR="00E1706D" w:rsidRPr="001F18B8" w:rsidRDefault="00E1706D" w:rsidP="006C70EB">
            <w:pPr>
              <w:spacing w:before="120" w:after="120"/>
            </w:pPr>
          </w:p>
          <w:p w:rsidR="00E1706D" w:rsidRPr="001F18B8" w:rsidRDefault="00E1706D" w:rsidP="006C70EB">
            <w:pPr>
              <w:spacing w:before="120" w:after="120"/>
              <w:rPr>
                <w:i/>
              </w:rPr>
            </w:pPr>
            <w:r w:rsidRPr="001F18B8">
              <w:rPr>
                <w:i/>
              </w:rPr>
              <w:t>Internal combustion engine</w:t>
            </w:r>
          </w:p>
          <w:p w:rsidR="00E1706D" w:rsidRPr="001F18B8" w:rsidRDefault="00E1706D" w:rsidP="006C70EB">
            <w:pPr>
              <w:spacing w:before="120" w:after="120"/>
            </w:pPr>
            <w:r w:rsidRPr="001F18B8">
              <w:t xml:space="preserve">Measured efficiency: Duplicate compliance testing, measured every 6 months, by a NATA accredited emission stack testing company, using a method based on US EPA Method 18; or US EPA Method 3C.  </w:t>
            </w:r>
          </w:p>
          <w:p w:rsidR="00E1706D" w:rsidRPr="001F18B8" w:rsidRDefault="00E1706D" w:rsidP="006C70EB">
            <w:pPr>
              <w:spacing w:before="120" w:after="120"/>
            </w:pPr>
            <w:r w:rsidRPr="001F18B8">
              <w:t>or</w:t>
            </w:r>
          </w:p>
          <w:p w:rsidR="00E1706D" w:rsidRPr="001F18B8" w:rsidRDefault="00E1706D" w:rsidP="006C70EB">
            <w:pPr>
              <w:spacing w:before="120" w:after="120"/>
            </w:pPr>
            <w:r w:rsidRPr="001F18B8">
              <w:t>A default destruction efficiency is applied (0.98)</w:t>
            </w:r>
          </w:p>
          <w:p w:rsidR="00E1706D" w:rsidRPr="001F18B8" w:rsidRDefault="00E1706D" w:rsidP="006C70EB">
            <w:pPr>
              <w:spacing w:before="120" w:after="120"/>
              <w:rPr>
                <w:i/>
              </w:rPr>
            </w:pPr>
            <w:r w:rsidRPr="001F18B8">
              <w:rPr>
                <w:i/>
              </w:rPr>
              <w:t xml:space="preserve">Gas Boiler </w:t>
            </w:r>
          </w:p>
          <w:p w:rsidR="00E1706D" w:rsidRPr="001F18B8" w:rsidRDefault="00E1706D" w:rsidP="006C70EB">
            <w:pPr>
              <w:spacing w:before="120" w:after="120"/>
            </w:pPr>
            <w:r w:rsidRPr="001F18B8">
              <w:t>A default destruction efficiency is applied (0.98)</w:t>
            </w:r>
          </w:p>
        </w:tc>
        <w:tc>
          <w:tcPr>
            <w:tcW w:w="2409" w:type="dxa"/>
          </w:tcPr>
          <w:p w:rsidR="00E1706D" w:rsidRPr="001F18B8" w:rsidRDefault="00E1706D" w:rsidP="006C70EB">
            <w:pPr>
              <w:spacing w:before="120" w:after="120"/>
            </w:pPr>
            <w:r w:rsidRPr="001F18B8">
              <w:t>Every 6 months, if using measured efficiency by a testing company or not applicable if using the default value.</w:t>
            </w:r>
          </w:p>
        </w:tc>
      </w:tr>
      <w:tr w:rsidR="00E1706D" w:rsidRPr="001F18B8" w:rsidTr="004E79B1">
        <w:trPr>
          <w:trHeight w:val="1088"/>
        </w:trPr>
        <w:tc>
          <w:tcPr>
            <w:tcW w:w="1648" w:type="dxa"/>
          </w:tcPr>
          <w:p w:rsidR="00E1706D" w:rsidRPr="001F18B8" w:rsidRDefault="00E1706D" w:rsidP="006C70EB">
            <w:pPr>
              <w:spacing w:before="120" w:after="120"/>
            </w:pPr>
            <w:r w:rsidRPr="001F18B8">
              <w:t>W</w:t>
            </w:r>
            <w:r w:rsidRPr="001F18B8">
              <w:rPr>
                <w:vertAlign w:val="subscript"/>
              </w:rPr>
              <w:t>CH4</w:t>
            </w:r>
          </w:p>
          <w:p w:rsidR="00E1706D" w:rsidRPr="001F18B8" w:rsidRDefault="00E1706D" w:rsidP="006C70EB">
            <w:pPr>
              <w:spacing w:before="120" w:after="120"/>
            </w:pPr>
          </w:p>
        </w:tc>
        <w:tc>
          <w:tcPr>
            <w:tcW w:w="1613" w:type="dxa"/>
          </w:tcPr>
          <w:p w:rsidR="00E1706D" w:rsidRPr="001F18B8" w:rsidRDefault="00E1706D" w:rsidP="006C70EB">
            <w:pPr>
              <w:spacing w:before="120" w:after="120"/>
            </w:pPr>
            <w:r w:rsidRPr="001F18B8">
              <w:t>The proportion of the volume of biogas that is methane, as a percentage.</w:t>
            </w:r>
          </w:p>
        </w:tc>
        <w:tc>
          <w:tcPr>
            <w:tcW w:w="1701" w:type="dxa"/>
          </w:tcPr>
          <w:p w:rsidR="00E1706D" w:rsidRPr="001F18B8" w:rsidRDefault="00E1706D" w:rsidP="006C70EB">
            <w:pPr>
              <w:spacing w:before="120" w:after="120"/>
              <w:rPr>
                <w:vertAlign w:val="superscript"/>
              </w:rPr>
            </w:pPr>
            <w:r w:rsidRPr="001F18B8">
              <w:t>m</w:t>
            </w:r>
            <w:r w:rsidRPr="001F18B8">
              <w:rPr>
                <w:vertAlign w:val="superscript"/>
              </w:rPr>
              <w:t>3</w:t>
            </w:r>
            <w:r w:rsidRPr="001F18B8">
              <w:t>CH</w:t>
            </w:r>
            <w:r w:rsidRPr="001F18B8">
              <w:rPr>
                <w:position w:val="-6"/>
              </w:rPr>
              <w:t>4</w:t>
            </w:r>
            <w:r w:rsidRPr="001F18B8">
              <w:t>/ m</w:t>
            </w:r>
            <w:r w:rsidRPr="001F18B8">
              <w:rPr>
                <w:vertAlign w:val="superscript"/>
              </w:rPr>
              <w:t>3</w:t>
            </w:r>
          </w:p>
          <w:p w:rsidR="00E1706D" w:rsidRPr="001F18B8" w:rsidRDefault="00E1706D" w:rsidP="006C70EB">
            <w:pPr>
              <w:spacing w:before="120" w:after="120"/>
            </w:pPr>
          </w:p>
        </w:tc>
        <w:tc>
          <w:tcPr>
            <w:tcW w:w="1701" w:type="dxa"/>
          </w:tcPr>
          <w:p w:rsidR="00E1706D" w:rsidRPr="001F18B8" w:rsidRDefault="00E1706D" w:rsidP="006C70EB">
            <w:pPr>
              <w:spacing w:before="120" w:after="120"/>
            </w:pPr>
            <w:r w:rsidRPr="001F18B8">
              <w:t>A default methane proportion may be applied.  The default methane proportion of the gas is 70%.</w:t>
            </w:r>
          </w:p>
          <w:p w:rsidR="00E1706D" w:rsidRPr="001F18B8" w:rsidRDefault="00E1706D" w:rsidP="006C70EB">
            <w:pPr>
              <w:spacing w:before="120" w:after="120"/>
            </w:pPr>
            <w:r w:rsidRPr="001F18B8">
              <w:t>Otherwise the methane fraction must be measured, as described below.</w:t>
            </w:r>
          </w:p>
          <w:p w:rsidR="00E1706D" w:rsidRPr="001F18B8" w:rsidRDefault="00E1706D" w:rsidP="006C70EB">
            <w:pPr>
              <w:spacing w:before="120" w:after="120"/>
            </w:pPr>
            <w:r w:rsidRPr="001F18B8">
              <w:t>1.Continuous, using an inline gas analyser; or</w:t>
            </w:r>
          </w:p>
          <w:p w:rsidR="00E1706D" w:rsidRPr="001F18B8" w:rsidRDefault="00E1706D" w:rsidP="006C70EB">
            <w:pPr>
              <w:spacing w:before="120" w:after="120"/>
            </w:pPr>
            <w:r w:rsidRPr="001F18B8">
              <w:t xml:space="preserve">2. Monthly, where samples of the biogas are collected and sent to a laboratory for analysis. </w:t>
            </w:r>
          </w:p>
        </w:tc>
        <w:tc>
          <w:tcPr>
            <w:tcW w:w="2409" w:type="dxa"/>
          </w:tcPr>
          <w:p w:rsidR="00E1706D" w:rsidRPr="001F18B8" w:rsidRDefault="00E1706D" w:rsidP="006C70EB">
            <w:pPr>
              <w:spacing w:before="120" w:after="120"/>
            </w:pPr>
            <w:r w:rsidRPr="001F18B8">
              <w:t>Continuous (inline gas analyser) or monthly sampling (laboratory analysis).</w:t>
            </w:r>
          </w:p>
        </w:tc>
      </w:tr>
      <w:tr w:rsidR="00E1706D" w:rsidRPr="001F18B8" w:rsidTr="004E79B1">
        <w:trPr>
          <w:trHeight w:val="1088"/>
        </w:trPr>
        <w:tc>
          <w:tcPr>
            <w:tcW w:w="1648" w:type="dxa"/>
          </w:tcPr>
          <w:p w:rsidR="00E1706D" w:rsidRPr="001F18B8" w:rsidRDefault="00E1706D" w:rsidP="006C70EB">
            <w:pPr>
              <w:spacing w:before="120" w:after="120"/>
            </w:pPr>
            <w:r w:rsidRPr="001F18B8">
              <w:t>Q</w:t>
            </w:r>
            <w:r w:rsidRPr="001F18B8">
              <w:rPr>
                <w:vertAlign w:val="subscript"/>
              </w:rPr>
              <w:t>i</w:t>
            </w:r>
            <w:r w:rsidRPr="001F18B8">
              <w:t xml:space="preserve"> </w:t>
            </w:r>
          </w:p>
        </w:tc>
        <w:tc>
          <w:tcPr>
            <w:tcW w:w="1613" w:type="dxa"/>
          </w:tcPr>
          <w:p w:rsidR="00E1706D" w:rsidRPr="001F18B8" w:rsidRDefault="00E1706D" w:rsidP="006C70EB">
            <w:pPr>
              <w:spacing w:before="120" w:after="120"/>
            </w:pPr>
            <w:r w:rsidRPr="001F18B8">
              <w:t>Quantity of fuel used for  the operation of gas capture and combustion equipment</w:t>
            </w:r>
          </w:p>
        </w:tc>
        <w:tc>
          <w:tcPr>
            <w:tcW w:w="1701" w:type="dxa"/>
          </w:tcPr>
          <w:p w:rsidR="00E1706D" w:rsidRPr="001F18B8" w:rsidRDefault="00E1706D" w:rsidP="006C70EB">
            <w:pPr>
              <w:spacing w:before="120" w:after="120"/>
            </w:pPr>
            <w:r w:rsidRPr="001F18B8">
              <w:t>For liquid fuels, measured in kilolitres (kL), or for gaseous fuels, measured in m</w:t>
            </w:r>
            <w:r w:rsidRPr="001F18B8">
              <w:rPr>
                <w:vertAlign w:val="superscript"/>
              </w:rPr>
              <w:t xml:space="preserve">3 </w:t>
            </w:r>
            <w:r w:rsidRPr="001F18B8">
              <w:t xml:space="preserve">unless otherwise  specified in the NGER </w:t>
            </w:r>
            <w:r w:rsidR="004E79B1">
              <w:t xml:space="preserve">(Measurement) </w:t>
            </w:r>
            <w:r w:rsidRPr="001F18B8">
              <w:t>Determination.</w:t>
            </w:r>
          </w:p>
        </w:tc>
        <w:tc>
          <w:tcPr>
            <w:tcW w:w="1701" w:type="dxa"/>
          </w:tcPr>
          <w:p w:rsidR="00E1706D" w:rsidRPr="001F18B8" w:rsidRDefault="00E1706D" w:rsidP="006C70EB">
            <w:pPr>
              <w:spacing w:before="120" w:after="120"/>
            </w:pPr>
            <w:r w:rsidRPr="001F18B8">
              <w:t xml:space="preserve">For each fuel used (diesel, LPG, </w:t>
            </w:r>
            <w:r w:rsidR="00FB5170" w:rsidRPr="001F18B8">
              <w:t>etc.</w:t>
            </w:r>
            <w:r w:rsidRPr="001F18B8">
              <w:t>) the amount must be estimated as a proportion of totals for the project activities.   Manufacturer’s specifications will assist with these estimates for the gas capture and combustion component.</w:t>
            </w:r>
          </w:p>
        </w:tc>
        <w:tc>
          <w:tcPr>
            <w:tcW w:w="2409" w:type="dxa"/>
          </w:tcPr>
          <w:p w:rsidR="00E1706D" w:rsidRPr="001F18B8" w:rsidRDefault="00E1706D" w:rsidP="006C70EB">
            <w:pPr>
              <w:spacing w:before="120" w:after="120"/>
            </w:pPr>
            <w:r w:rsidRPr="001F18B8">
              <w:t xml:space="preserve">If estimated from invoices, then estimate from total amount of fuel used per annum  </w:t>
            </w:r>
          </w:p>
        </w:tc>
      </w:tr>
      <w:tr w:rsidR="00E1706D" w:rsidRPr="001F18B8" w:rsidTr="004E79B1">
        <w:trPr>
          <w:trHeight w:val="1088"/>
        </w:trPr>
        <w:tc>
          <w:tcPr>
            <w:tcW w:w="1648" w:type="dxa"/>
          </w:tcPr>
          <w:p w:rsidR="00E1706D" w:rsidRPr="001F18B8" w:rsidRDefault="00E1706D" w:rsidP="006C70EB">
            <w:pPr>
              <w:spacing w:before="120" w:after="120"/>
            </w:pPr>
            <w:r w:rsidRPr="001F18B8">
              <w:t xml:space="preserve">Electricity produced </w:t>
            </w:r>
          </w:p>
        </w:tc>
        <w:tc>
          <w:tcPr>
            <w:tcW w:w="1613" w:type="dxa"/>
          </w:tcPr>
          <w:p w:rsidR="00E1706D" w:rsidRPr="001F18B8" w:rsidRDefault="00E1706D" w:rsidP="006C70EB">
            <w:pPr>
              <w:spacing w:before="120" w:after="120"/>
            </w:pPr>
            <w:r w:rsidRPr="001F18B8">
              <w:t>Quantity of electricity produced by methane combustion in internal combustion engine generator.</w:t>
            </w:r>
          </w:p>
        </w:tc>
        <w:tc>
          <w:tcPr>
            <w:tcW w:w="1701" w:type="dxa"/>
          </w:tcPr>
          <w:p w:rsidR="00E1706D" w:rsidRPr="001F18B8" w:rsidRDefault="00E1706D" w:rsidP="006C70EB">
            <w:pPr>
              <w:spacing w:before="120" w:after="120"/>
            </w:pPr>
            <w:r w:rsidRPr="001F18B8">
              <w:t>MWh</w:t>
            </w:r>
          </w:p>
        </w:tc>
        <w:tc>
          <w:tcPr>
            <w:tcW w:w="1701" w:type="dxa"/>
          </w:tcPr>
          <w:p w:rsidR="00E1706D" w:rsidRPr="001F18B8" w:rsidRDefault="00E1706D" w:rsidP="006C70EB">
            <w:pPr>
              <w:spacing w:before="120" w:after="120"/>
            </w:pPr>
            <w:r w:rsidRPr="001F18B8">
              <w:t>Meter data, recording electricity produced by internal combustion engine generator (if electricity is used on site). The accuracy of the meter used must be equivalent of a revenue meter; or meter data recording electricity sent to the grid.</w:t>
            </w:r>
          </w:p>
        </w:tc>
        <w:tc>
          <w:tcPr>
            <w:tcW w:w="2409" w:type="dxa"/>
          </w:tcPr>
          <w:p w:rsidR="00E1706D" w:rsidRPr="001F18B8" w:rsidRDefault="00E1706D" w:rsidP="006C70EB">
            <w:pPr>
              <w:spacing w:before="120" w:after="120"/>
            </w:pPr>
            <w:r w:rsidRPr="001F18B8">
              <w:t>Total amount of electricity produced during the reporting period.</w:t>
            </w:r>
          </w:p>
        </w:tc>
      </w:tr>
      <w:tr w:rsidR="00E1706D" w:rsidRPr="001F18B8" w:rsidTr="004E79B1">
        <w:trPr>
          <w:trHeight w:val="1088"/>
        </w:trPr>
        <w:tc>
          <w:tcPr>
            <w:tcW w:w="1648" w:type="dxa"/>
          </w:tcPr>
          <w:p w:rsidR="00E1706D" w:rsidRPr="001F18B8" w:rsidRDefault="00E1706D" w:rsidP="006C70EB">
            <w:pPr>
              <w:spacing w:before="120" w:after="120"/>
            </w:pPr>
            <w:r w:rsidRPr="001F18B8">
              <w:t xml:space="preserve"> Eff</w:t>
            </w:r>
          </w:p>
        </w:tc>
        <w:tc>
          <w:tcPr>
            <w:tcW w:w="1613" w:type="dxa"/>
          </w:tcPr>
          <w:p w:rsidR="00E1706D" w:rsidRPr="001F18B8" w:rsidRDefault="00E1706D" w:rsidP="006C70EB">
            <w:pPr>
              <w:spacing w:before="120" w:after="120"/>
            </w:pPr>
            <w:r w:rsidRPr="001F18B8">
              <w:t xml:space="preserve">The electrical efficiency factor of the internal combustion engine generator </w:t>
            </w:r>
          </w:p>
        </w:tc>
        <w:tc>
          <w:tcPr>
            <w:tcW w:w="1701" w:type="dxa"/>
          </w:tcPr>
          <w:p w:rsidR="00E1706D" w:rsidRPr="001F18B8" w:rsidRDefault="00E1706D" w:rsidP="006C70EB">
            <w:pPr>
              <w:spacing w:before="120" w:after="120"/>
            </w:pPr>
            <w:r w:rsidRPr="001F18B8">
              <w:t>%</w:t>
            </w:r>
          </w:p>
        </w:tc>
        <w:tc>
          <w:tcPr>
            <w:tcW w:w="1701" w:type="dxa"/>
          </w:tcPr>
          <w:p w:rsidR="00E1706D" w:rsidRPr="001F18B8" w:rsidRDefault="00E1706D" w:rsidP="006C70EB">
            <w:pPr>
              <w:pStyle w:val="ListParagraph"/>
              <w:numPr>
                <w:ilvl w:val="0"/>
                <w:numId w:val="51"/>
              </w:numPr>
              <w:spacing w:before="120" w:after="120"/>
            </w:pPr>
            <w:r w:rsidRPr="001F18B8">
              <w:t xml:space="preserve">As specified by the manufacturer of the generator in the technical manual for the equipment; or </w:t>
            </w:r>
          </w:p>
          <w:p w:rsidR="00E1706D" w:rsidRPr="001F18B8" w:rsidRDefault="00E1706D" w:rsidP="006C70EB">
            <w:pPr>
              <w:pStyle w:val="ListParagraph"/>
              <w:numPr>
                <w:ilvl w:val="0"/>
                <w:numId w:val="51"/>
              </w:numPr>
              <w:spacing w:before="120" w:after="120"/>
            </w:pPr>
            <w:r w:rsidRPr="001F18B8">
              <w:t>a default value of 36% .</w:t>
            </w:r>
          </w:p>
        </w:tc>
        <w:tc>
          <w:tcPr>
            <w:tcW w:w="2409" w:type="dxa"/>
          </w:tcPr>
          <w:p w:rsidR="00E1706D" w:rsidRPr="001F18B8" w:rsidRDefault="00E1706D" w:rsidP="006C70EB">
            <w:pPr>
              <w:spacing w:before="120" w:after="120"/>
            </w:pPr>
            <w:r w:rsidRPr="001F18B8">
              <w:t>N/A – assumed value.</w:t>
            </w:r>
          </w:p>
        </w:tc>
      </w:tr>
    </w:tbl>
    <w:p w:rsidR="00910A68" w:rsidRPr="001F18B8" w:rsidRDefault="00910A68" w:rsidP="00910A68">
      <w:pPr>
        <w:pStyle w:val="R2"/>
        <w:keepNext/>
        <w:tabs>
          <w:tab w:val="clear" w:pos="794"/>
          <w:tab w:val="right" w:pos="567"/>
        </w:tabs>
        <w:spacing w:before="120" w:after="120" w:line="240" w:lineRule="auto"/>
        <w:ind w:left="0" w:firstLine="0"/>
        <w:jc w:val="left"/>
        <w:rPr>
          <w:sz w:val="10"/>
        </w:rPr>
      </w:pPr>
    </w:p>
    <w:p w:rsidR="00F46E35" w:rsidRPr="001F18B8" w:rsidRDefault="00F46E35" w:rsidP="00DB5B9C">
      <w:pPr>
        <w:pStyle w:val="R2"/>
        <w:keepNext/>
        <w:numPr>
          <w:ilvl w:val="1"/>
          <w:numId w:val="53"/>
        </w:numPr>
        <w:tabs>
          <w:tab w:val="clear" w:pos="794"/>
          <w:tab w:val="right" w:pos="567"/>
        </w:tabs>
        <w:spacing w:before="120" w:after="120" w:line="240" w:lineRule="auto"/>
        <w:jc w:val="left"/>
        <w:rPr>
          <w:b/>
        </w:rPr>
      </w:pPr>
      <w:r w:rsidRPr="001F18B8">
        <w:rPr>
          <w:b/>
        </w:rPr>
        <w:t>Measuring the quantity of biogas sent to combustion device h</w:t>
      </w:r>
      <w:r w:rsidRPr="001F18B8">
        <w:rPr>
          <w:b/>
          <w:i/>
        </w:rPr>
        <w:t xml:space="preserve"> </w:t>
      </w:r>
      <w:r w:rsidRPr="001F18B8">
        <w:rPr>
          <w:b/>
        </w:rPr>
        <w:t>(Q</w:t>
      </w:r>
      <w:r w:rsidRPr="001F18B8">
        <w:rPr>
          <w:b/>
          <w:vertAlign w:val="subscript"/>
        </w:rPr>
        <w:t>biogas, h</w:t>
      </w:r>
      <w:r w:rsidRPr="001F18B8">
        <w:rPr>
          <w:b/>
        </w:rPr>
        <w:t>)</w:t>
      </w:r>
    </w:p>
    <w:p w:rsidR="00F46E35" w:rsidRPr="001F18B8" w:rsidRDefault="00F46E35" w:rsidP="00B13183">
      <w:pPr>
        <w:spacing w:before="120" w:after="120"/>
      </w:pPr>
      <w:r w:rsidRPr="001F18B8">
        <w:t>Q</w:t>
      </w:r>
      <w:r w:rsidRPr="001F18B8">
        <w:rPr>
          <w:vertAlign w:val="subscript"/>
        </w:rPr>
        <w:t>biogas,</w:t>
      </w:r>
      <w:r w:rsidRPr="001F18B8">
        <w:rPr>
          <w:i/>
          <w:vertAlign w:val="subscript"/>
        </w:rPr>
        <w:t xml:space="preserve"> </w:t>
      </w:r>
      <w:r w:rsidRPr="001F18B8">
        <w:rPr>
          <w:vertAlign w:val="subscript"/>
        </w:rPr>
        <w:t xml:space="preserve">h </w:t>
      </w:r>
      <w:r w:rsidRPr="001F18B8">
        <w:t>must be measured in accordance with the following requirements:</w:t>
      </w:r>
    </w:p>
    <w:p w:rsidR="00F46E35" w:rsidRPr="001F18B8" w:rsidRDefault="00F46E35" w:rsidP="00DB5B9C">
      <w:pPr>
        <w:pStyle w:val="R2"/>
        <w:numPr>
          <w:ilvl w:val="0"/>
          <w:numId w:val="17"/>
        </w:numPr>
        <w:tabs>
          <w:tab w:val="clear" w:pos="794"/>
          <w:tab w:val="right" w:pos="1418"/>
        </w:tabs>
        <w:spacing w:before="120" w:after="120" w:line="240" w:lineRule="auto"/>
        <w:ind w:hanging="357"/>
        <w:jc w:val="left"/>
      </w:pPr>
      <w:r w:rsidRPr="001F18B8">
        <w:t>Gas flow must be measured:</w:t>
      </w:r>
    </w:p>
    <w:p w:rsidR="00F46E35" w:rsidRPr="001F18B8" w:rsidRDefault="00F46E35" w:rsidP="006B2804">
      <w:pPr>
        <w:pStyle w:val="R2"/>
        <w:numPr>
          <w:ilvl w:val="0"/>
          <w:numId w:val="24"/>
        </w:numPr>
        <w:tabs>
          <w:tab w:val="clear" w:pos="794"/>
          <w:tab w:val="right" w:pos="1418"/>
        </w:tabs>
        <w:spacing w:before="120" w:after="120" w:line="240" w:lineRule="auto"/>
        <w:ind w:left="1207" w:hanging="357"/>
        <w:jc w:val="left"/>
      </w:pPr>
      <w:r w:rsidRPr="001F18B8">
        <w:t xml:space="preserve"> at the delivery location of the gaseous fuel;</w:t>
      </w:r>
    </w:p>
    <w:p w:rsidR="00F46E35" w:rsidRPr="001F18B8" w:rsidRDefault="00F46E35" w:rsidP="00DB5B9C">
      <w:pPr>
        <w:pStyle w:val="R2"/>
        <w:numPr>
          <w:ilvl w:val="0"/>
          <w:numId w:val="24"/>
        </w:numPr>
        <w:tabs>
          <w:tab w:val="clear" w:pos="794"/>
          <w:tab w:val="right" w:pos="1418"/>
        </w:tabs>
        <w:spacing w:before="120" w:after="120" w:line="240" w:lineRule="auto"/>
        <w:ind w:left="1207" w:hanging="357"/>
        <w:jc w:val="left"/>
      </w:pPr>
      <w:r w:rsidRPr="001F18B8">
        <w:t xml:space="preserve"> using a gas volumetric flow meter that uses a continuous monitoring system; and</w:t>
      </w:r>
    </w:p>
    <w:p w:rsidR="00F46E35" w:rsidRPr="001F18B8" w:rsidRDefault="00F46E35" w:rsidP="00DB5B9C">
      <w:pPr>
        <w:pStyle w:val="R2"/>
        <w:numPr>
          <w:ilvl w:val="0"/>
          <w:numId w:val="24"/>
        </w:numPr>
        <w:tabs>
          <w:tab w:val="clear" w:pos="794"/>
          <w:tab w:val="right" w:pos="1418"/>
        </w:tabs>
        <w:spacing w:before="120" w:after="120" w:line="240" w:lineRule="auto"/>
        <w:ind w:left="1207" w:hanging="357"/>
        <w:jc w:val="left"/>
      </w:pPr>
      <w:r w:rsidRPr="001F18B8">
        <w:t xml:space="preserve"> in cubic metres per hour (m</w:t>
      </w:r>
      <w:r w:rsidRPr="001F18B8">
        <w:rPr>
          <w:vertAlign w:val="superscript"/>
        </w:rPr>
        <w:t>3</w:t>
      </w:r>
      <w:r w:rsidRPr="001F18B8">
        <w:t xml:space="preserve"> per hour).</w:t>
      </w:r>
    </w:p>
    <w:p w:rsidR="00F46E35" w:rsidRPr="001F18B8" w:rsidRDefault="00F46E35" w:rsidP="00DB5B9C">
      <w:pPr>
        <w:pStyle w:val="R2"/>
        <w:numPr>
          <w:ilvl w:val="0"/>
          <w:numId w:val="17"/>
        </w:numPr>
        <w:tabs>
          <w:tab w:val="clear" w:pos="794"/>
          <w:tab w:val="right" w:pos="1418"/>
        </w:tabs>
        <w:spacing w:before="120" w:after="120" w:line="240" w:lineRule="auto"/>
        <w:ind w:hanging="357"/>
        <w:jc w:val="left"/>
      </w:pPr>
      <w:r w:rsidRPr="001F18B8">
        <w:t>Subject to subsection (1), gas flow must be measured using equipment that:</w:t>
      </w:r>
    </w:p>
    <w:p w:rsidR="00F46E35" w:rsidRPr="001F18B8" w:rsidRDefault="00F46E35" w:rsidP="00DB5B9C">
      <w:pPr>
        <w:pStyle w:val="R2"/>
        <w:numPr>
          <w:ilvl w:val="0"/>
          <w:numId w:val="25"/>
        </w:numPr>
        <w:tabs>
          <w:tab w:val="clear" w:pos="794"/>
          <w:tab w:val="right" w:pos="1418"/>
        </w:tabs>
        <w:spacing w:before="120" w:after="120" w:line="240" w:lineRule="auto"/>
        <w:ind w:left="1207" w:hanging="357"/>
        <w:jc w:val="left"/>
      </w:pPr>
      <w:r w:rsidRPr="001F18B8">
        <w:t xml:space="preserve"> is rated for use with a process gas/biogas/dirty stream;</w:t>
      </w:r>
    </w:p>
    <w:p w:rsidR="00F46E35" w:rsidRPr="001F18B8" w:rsidRDefault="00F46E35" w:rsidP="00DB5B9C">
      <w:pPr>
        <w:pStyle w:val="R2"/>
        <w:numPr>
          <w:ilvl w:val="0"/>
          <w:numId w:val="25"/>
        </w:numPr>
        <w:tabs>
          <w:tab w:val="clear" w:pos="794"/>
          <w:tab w:val="right" w:pos="1418"/>
        </w:tabs>
        <w:spacing w:before="120" w:after="120" w:line="240" w:lineRule="auto"/>
        <w:ind w:left="1207" w:hanging="357"/>
        <w:jc w:val="left"/>
      </w:pPr>
      <w:r w:rsidRPr="001F18B8">
        <w:t xml:space="preserve"> is rated for use at the expected flow rate and pressure;</w:t>
      </w:r>
    </w:p>
    <w:p w:rsidR="00F46E35" w:rsidRPr="001F18B8" w:rsidRDefault="00F46E35" w:rsidP="00DB5B9C">
      <w:pPr>
        <w:pStyle w:val="R2"/>
        <w:numPr>
          <w:ilvl w:val="0"/>
          <w:numId w:val="25"/>
        </w:numPr>
        <w:tabs>
          <w:tab w:val="clear" w:pos="794"/>
          <w:tab w:val="right" w:pos="1418"/>
        </w:tabs>
        <w:spacing w:before="120" w:after="120" w:line="240" w:lineRule="auto"/>
        <w:ind w:left="1207" w:hanging="357"/>
        <w:jc w:val="left"/>
      </w:pPr>
      <w:r w:rsidRPr="001F18B8">
        <w:t xml:space="preserve"> is designed for use in the anticipated operating temperature range; and</w:t>
      </w:r>
    </w:p>
    <w:p w:rsidR="00F46E35" w:rsidRPr="001F18B8" w:rsidRDefault="00F46E35" w:rsidP="00DB5B9C">
      <w:pPr>
        <w:pStyle w:val="R2"/>
        <w:numPr>
          <w:ilvl w:val="0"/>
          <w:numId w:val="25"/>
        </w:numPr>
        <w:tabs>
          <w:tab w:val="clear" w:pos="794"/>
          <w:tab w:val="right" w:pos="1418"/>
        </w:tabs>
        <w:spacing w:before="120" w:after="120" w:line="240" w:lineRule="auto"/>
        <w:ind w:left="1207" w:hanging="357"/>
        <w:jc w:val="left"/>
      </w:pPr>
      <w:r w:rsidRPr="001F18B8">
        <w:t xml:space="preserve"> the meter is to be accurate to +/</w:t>
      </w:r>
      <w:r w:rsidRPr="001F18B8">
        <w:noBreakHyphen/>
        <w:t xml:space="preserve"> 5% for flow measurement.</w:t>
      </w:r>
    </w:p>
    <w:p w:rsidR="00F46E35" w:rsidRPr="001F18B8" w:rsidRDefault="00F46E35" w:rsidP="00DB5B9C">
      <w:pPr>
        <w:pStyle w:val="R2"/>
        <w:numPr>
          <w:ilvl w:val="0"/>
          <w:numId w:val="17"/>
        </w:numPr>
        <w:tabs>
          <w:tab w:val="clear" w:pos="794"/>
          <w:tab w:val="right" w:pos="1418"/>
        </w:tabs>
        <w:spacing w:before="120" w:after="120" w:line="240" w:lineRule="auto"/>
        <w:ind w:hanging="357"/>
        <w:jc w:val="left"/>
      </w:pPr>
      <w:r w:rsidRPr="001F18B8">
        <w:tab/>
        <w:t xml:space="preserve">Gas flow must be continuously recorded and integrated using an integration device that is isolated from the flow computer in such a way that if the computer fails, the integration device will retain the last reading, or the previously stored information, that was on the computer immediately before the failure. </w:t>
      </w:r>
    </w:p>
    <w:p w:rsidR="00F46E35" w:rsidRPr="001F18B8" w:rsidRDefault="00F46E35" w:rsidP="00DB5B9C">
      <w:pPr>
        <w:pStyle w:val="R2"/>
        <w:numPr>
          <w:ilvl w:val="0"/>
          <w:numId w:val="17"/>
        </w:numPr>
        <w:tabs>
          <w:tab w:val="clear" w:pos="794"/>
          <w:tab w:val="right" w:pos="1418"/>
        </w:tabs>
        <w:spacing w:before="120" w:after="120" w:line="240" w:lineRule="auto"/>
        <w:ind w:hanging="357"/>
        <w:jc w:val="left"/>
      </w:pPr>
      <w:r w:rsidRPr="001F18B8">
        <w:t>All measurements must comply with the National Measurement Act.</w:t>
      </w:r>
    </w:p>
    <w:p w:rsidR="00F46E35" w:rsidRPr="001F18B8" w:rsidRDefault="00F46E35" w:rsidP="00F46E35">
      <w:pPr>
        <w:pStyle w:val="R2"/>
        <w:tabs>
          <w:tab w:val="clear" w:pos="794"/>
          <w:tab w:val="right" w:pos="1418"/>
        </w:tabs>
        <w:spacing w:before="120" w:after="120" w:line="240" w:lineRule="auto"/>
        <w:ind w:left="927" w:firstLine="0"/>
        <w:jc w:val="left"/>
      </w:pPr>
    </w:p>
    <w:p w:rsidR="00F46E35" w:rsidRPr="001F18B8" w:rsidRDefault="00F46E35" w:rsidP="00DB5B9C">
      <w:pPr>
        <w:pStyle w:val="R2"/>
        <w:keepNext/>
        <w:numPr>
          <w:ilvl w:val="1"/>
          <w:numId w:val="53"/>
        </w:numPr>
        <w:tabs>
          <w:tab w:val="clear" w:pos="794"/>
          <w:tab w:val="right" w:pos="567"/>
        </w:tabs>
        <w:spacing w:before="120" w:after="120" w:line="240" w:lineRule="auto"/>
        <w:ind w:left="567" w:hanging="567"/>
        <w:jc w:val="left"/>
        <w:rPr>
          <w:b/>
        </w:rPr>
      </w:pPr>
      <w:r w:rsidRPr="001F18B8">
        <w:rPr>
          <w:b/>
        </w:rPr>
        <w:t>Measuring the proportion of volume of biogas that is methane (</w:t>
      </w:r>
      <m:oMath>
        <m:sSub>
          <m:sSubPr>
            <m:ctrlPr>
              <w:rPr>
                <w:rFonts w:ascii="Cambria Math" w:hAnsi="Cambria Math"/>
                <w:b/>
              </w:rPr>
            </m:ctrlPr>
          </m:sSubPr>
          <m:e>
            <m:r>
              <m:rPr>
                <m:sty m:val="b"/>
              </m:rPr>
              <w:rPr>
                <w:rFonts w:ascii="Cambria Math" w:hAnsi="Cambria Math"/>
              </w:rPr>
              <m:t>W</m:t>
            </m:r>
          </m:e>
          <m:sub>
            <m:sSub>
              <m:sSubPr>
                <m:ctrlPr>
                  <w:rPr>
                    <w:rFonts w:ascii="Cambria Math" w:hAnsi="Cambria Math"/>
                    <w:b/>
                  </w:rPr>
                </m:ctrlPr>
              </m:sSubPr>
              <m:e>
                <m:r>
                  <m:rPr>
                    <m:sty m:val="b"/>
                  </m:rPr>
                  <w:rPr>
                    <w:rFonts w:ascii="Cambria Math" w:hAnsi="Cambria Math"/>
                  </w:rPr>
                  <m:t>CH</m:t>
                </m:r>
              </m:e>
              <m:sub>
                <m:r>
                  <m:rPr>
                    <m:sty m:val="b"/>
                  </m:rPr>
                  <w:rPr>
                    <w:rFonts w:ascii="Cambria Math" w:hAnsi="Cambria Math"/>
                  </w:rPr>
                  <m:t>4</m:t>
                </m:r>
              </m:sub>
            </m:sSub>
          </m:sub>
        </m:sSub>
      </m:oMath>
      <w:r w:rsidRPr="001F18B8">
        <w:rPr>
          <w:b/>
        </w:rPr>
        <w:t>)</w:t>
      </w:r>
    </w:p>
    <w:p w:rsidR="00F46E35" w:rsidRPr="001F18B8" w:rsidRDefault="00F46E35" w:rsidP="00DB5B9C">
      <w:pPr>
        <w:pStyle w:val="R2"/>
        <w:numPr>
          <w:ilvl w:val="0"/>
          <w:numId w:val="29"/>
        </w:numPr>
        <w:tabs>
          <w:tab w:val="clear" w:pos="794"/>
          <w:tab w:val="right" w:pos="1418"/>
        </w:tabs>
        <w:spacing w:before="120" w:after="120" w:line="240" w:lineRule="auto"/>
        <w:jc w:val="left"/>
      </w:pPr>
      <w:r w:rsidRPr="001F18B8">
        <w:t>The percentage of methane in biogas (</w:t>
      </w:r>
      <m:oMath>
        <m:sSub>
          <m:sSubPr>
            <m:ctrlPr>
              <w:rPr>
                <w:rFonts w:ascii="Cambria Math" w:hAnsi="Cambria Math"/>
              </w:rPr>
            </m:ctrlPr>
          </m:sSubPr>
          <m:e>
            <m:r>
              <m:rPr>
                <m:sty m:val="p"/>
              </m:rPr>
              <w:rPr>
                <w:rFonts w:ascii="Cambria Math" w:hAnsi="Cambria Math"/>
              </w:rPr>
              <m:t>W</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ub>
        </m:sSub>
      </m:oMath>
      <w:r w:rsidRPr="001F18B8">
        <w:t>),is either:</w:t>
      </w:r>
    </w:p>
    <w:p w:rsidR="004B6309" w:rsidRDefault="00F46E35" w:rsidP="00DB5B9C">
      <w:pPr>
        <w:pStyle w:val="R2"/>
        <w:numPr>
          <w:ilvl w:val="0"/>
          <w:numId w:val="63"/>
        </w:numPr>
        <w:tabs>
          <w:tab w:val="clear" w:pos="794"/>
          <w:tab w:val="right" w:pos="1418"/>
        </w:tabs>
        <w:spacing w:before="120" w:after="120" w:line="240" w:lineRule="auto"/>
        <w:ind w:left="1210"/>
        <w:jc w:val="left"/>
      </w:pPr>
      <w:r w:rsidRPr="001F18B8">
        <w:t xml:space="preserve">the default value prescribed in the NGER (Measurement) Determination; or </w:t>
      </w:r>
    </w:p>
    <w:p w:rsidR="004B6309" w:rsidRDefault="00F46E35" w:rsidP="00DB5B9C">
      <w:pPr>
        <w:pStyle w:val="R2"/>
        <w:numPr>
          <w:ilvl w:val="0"/>
          <w:numId w:val="63"/>
        </w:numPr>
        <w:tabs>
          <w:tab w:val="clear" w:pos="794"/>
          <w:tab w:val="right" w:pos="1418"/>
        </w:tabs>
        <w:spacing w:before="120" w:after="120" w:line="240" w:lineRule="auto"/>
        <w:ind w:left="1210"/>
        <w:jc w:val="left"/>
      </w:pPr>
      <w:r w:rsidRPr="001F18B8">
        <w:t xml:space="preserve">the composition of biogas at the project site measured using an inline gas analyser; or </w:t>
      </w:r>
    </w:p>
    <w:p w:rsidR="00F46E35" w:rsidRPr="001F18B8" w:rsidRDefault="00F46E35" w:rsidP="00DB5B9C">
      <w:pPr>
        <w:pStyle w:val="R2"/>
        <w:numPr>
          <w:ilvl w:val="0"/>
          <w:numId w:val="63"/>
        </w:numPr>
        <w:tabs>
          <w:tab w:val="clear" w:pos="794"/>
          <w:tab w:val="right" w:pos="1418"/>
        </w:tabs>
        <w:spacing w:before="120" w:after="120" w:line="240" w:lineRule="auto"/>
        <w:ind w:left="1210"/>
        <w:jc w:val="left"/>
      </w:pPr>
      <w:r w:rsidRPr="001F18B8">
        <w:t xml:space="preserve">the composition of biogas resulting from the analysis of biogas samples in a NATA accredited laboratory. </w:t>
      </w:r>
    </w:p>
    <w:p w:rsidR="00F46E35" w:rsidRPr="001F18B8" w:rsidRDefault="00F46E35" w:rsidP="00DB5B9C">
      <w:pPr>
        <w:pStyle w:val="R2"/>
        <w:numPr>
          <w:ilvl w:val="0"/>
          <w:numId w:val="29"/>
        </w:numPr>
        <w:tabs>
          <w:tab w:val="clear" w:pos="794"/>
          <w:tab w:val="right" w:pos="1418"/>
        </w:tabs>
        <w:spacing w:before="120" w:after="120" w:line="240" w:lineRule="auto"/>
        <w:jc w:val="left"/>
      </w:pPr>
      <w:r w:rsidRPr="001F18B8">
        <w:t>Where subsection (1) (b) applies, the following requirements apply:</w:t>
      </w:r>
    </w:p>
    <w:p w:rsidR="004E79B1" w:rsidRDefault="00F46E35" w:rsidP="006B2804">
      <w:pPr>
        <w:pStyle w:val="R2"/>
        <w:numPr>
          <w:ilvl w:val="1"/>
          <w:numId w:val="29"/>
        </w:numPr>
        <w:tabs>
          <w:tab w:val="clear" w:pos="794"/>
          <w:tab w:val="right" w:pos="1418"/>
        </w:tabs>
        <w:spacing w:before="120" w:after="120" w:line="240" w:lineRule="auto"/>
        <w:jc w:val="left"/>
      </w:pPr>
      <w:r w:rsidRPr="001F18B8">
        <w:t>paired values of the methane fraction of the gas and gas flow that are averaged for the same time interval must be used in the calculation of emission reductions; and</w:t>
      </w:r>
    </w:p>
    <w:p w:rsidR="00F46E35" w:rsidRPr="001F18B8" w:rsidRDefault="00F46E35" w:rsidP="006B2804">
      <w:pPr>
        <w:pStyle w:val="R2"/>
        <w:numPr>
          <w:ilvl w:val="1"/>
          <w:numId w:val="29"/>
        </w:numPr>
        <w:tabs>
          <w:tab w:val="clear" w:pos="794"/>
          <w:tab w:val="right" w:pos="1418"/>
        </w:tabs>
        <w:spacing w:before="120" w:after="120" w:line="240" w:lineRule="auto"/>
        <w:jc w:val="left"/>
      </w:pPr>
      <w:r w:rsidRPr="001F18B8">
        <w:t xml:space="preserve">measurement of the methane fraction must occur at the same time as flow measurement. </w:t>
      </w:r>
    </w:p>
    <w:p w:rsidR="00F46E35" w:rsidRPr="001F18B8" w:rsidRDefault="00F46E35" w:rsidP="00DB5B9C">
      <w:pPr>
        <w:pStyle w:val="R2"/>
        <w:numPr>
          <w:ilvl w:val="0"/>
          <w:numId w:val="29"/>
        </w:numPr>
        <w:tabs>
          <w:tab w:val="clear" w:pos="794"/>
          <w:tab w:val="right" w:pos="1418"/>
        </w:tabs>
        <w:spacing w:before="120" w:after="120" w:line="240" w:lineRule="auto"/>
        <w:jc w:val="left"/>
      </w:pPr>
      <w:r w:rsidRPr="001F18B8">
        <w:t>Where subsection (1) (c) applies, the following requirements apply:</w:t>
      </w:r>
    </w:p>
    <w:p w:rsidR="00F46E35" w:rsidRPr="001F18B8" w:rsidRDefault="00F46E35" w:rsidP="00DB5B9C">
      <w:pPr>
        <w:pStyle w:val="R2"/>
        <w:numPr>
          <w:ilvl w:val="1"/>
          <w:numId w:val="29"/>
        </w:numPr>
        <w:tabs>
          <w:tab w:val="clear" w:pos="794"/>
          <w:tab w:val="right" w:pos="1418"/>
        </w:tabs>
        <w:spacing w:before="120" w:after="120" w:line="240" w:lineRule="auto"/>
        <w:jc w:val="left"/>
      </w:pPr>
      <w:r w:rsidRPr="001F18B8">
        <w:t>gas composition samples must be taken at the delivery location of the gaseous fuel;</w:t>
      </w:r>
    </w:p>
    <w:p w:rsidR="00F46E35" w:rsidRPr="001F18B8" w:rsidRDefault="00F46E35" w:rsidP="00DB5B9C">
      <w:pPr>
        <w:pStyle w:val="R2"/>
        <w:numPr>
          <w:ilvl w:val="1"/>
          <w:numId w:val="29"/>
        </w:numPr>
        <w:tabs>
          <w:tab w:val="clear" w:pos="794"/>
          <w:tab w:val="right" w:pos="1418"/>
        </w:tabs>
        <w:spacing w:before="120" w:after="120" w:line="240" w:lineRule="auto"/>
        <w:jc w:val="left"/>
      </w:pPr>
      <w:r w:rsidRPr="001F18B8">
        <w:t>gas composition samples must be taken on a regular basis, occurring no less than once per month;</w:t>
      </w:r>
    </w:p>
    <w:p w:rsidR="00F46E35" w:rsidRPr="001F18B8" w:rsidRDefault="00F46E35" w:rsidP="00DB5B9C">
      <w:pPr>
        <w:pStyle w:val="R2"/>
        <w:numPr>
          <w:ilvl w:val="1"/>
          <w:numId w:val="29"/>
        </w:numPr>
        <w:tabs>
          <w:tab w:val="clear" w:pos="794"/>
          <w:tab w:val="right" w:pos="1418"/>
        </w:tabs>
        <w:spacing w:before="120" w:after="120" w:line="240" w:lineRule="auto"/>
        <w:jc w:val="left"/>
      </w:pPr>
      <w:r w:rsidRPr="001F18B8">
        <w:t>the sampling vessel must be set up to provide a time period for the instrument to stabilise and carry out initial checks in accordance with the instrument provided by the manufacturer; and</w:t>
      </w:r>
    </w:p>
    <w:p w:rsidR="00F46E35" w:rsidRPr="001F18B8" w:rsidRDefault="00F46E35" w:rsidP="00DB5B9C">
      <w:pPr>
        <w:pStyle w:val="R2"/>
        <w:numPr>
          <w:ilvl w:val="1"/>
          <w:numId w:val="29"/>
        </w:numPr>
        <w:tabs>
          <w:tab w:val="clear" w:pos="794"/>
          <w:tab w:val="right" w:pos="1418"/>
        </w:tabs>
        <w:spacing w:before="120" w:after="120" w:line="240" w:lineRule="auto"/>
        <w:jc w:val="left"/>
      </w:pPr>
      <w:r w:rsidRPr="001F18B8">
        <w:t>there must be no leaks in the sampling train or between the sampling train and the instrument; and</w:t>
      </w:r>
    </w:p>
    <w:p w:rsidR="00F46E35" w:rsidRPr="001F18B8" w:rsidRDefault="00F46E35" w:rsidP="00DB5B9C">
      <w:pPr>
        <w:pStyle w:val="R2"/>
        <w:numPr>
          <w:ilvl w:val="1"/>
          <w:numId w:val="29"/>
        </w:numPr>
        <w:tabs>
          <w:tab w:val="clear" w:pos="794"/>
          <w:tab w:val="right" w:pos="1418"/>
        </w:tabs>
        <w:spacing w:before="120" w:after="120" w:line="240" w:lineRule="auto"/>
        <w:jc w:val="left"/>
      </w:pPr>
      <w:r w:rsidRPr="001F18B8">
        <w:t>gas samples must be analysed using US EPA Method 3 gas chromatography or mass spectrometry.</w:t>
      </w:r>
    </w:p>
    <w:p w:rsidR="00F94E5E" w:rsidRPr="001F18B8" w:rsidRDefault="00F94E5E" w:rsidP="0038723F">
      <w:pPr>
        <w:spacing w:before="120" w:after="120"/>
        <w:rPr>
          <w:b/>
        </w:rPr>
      </w:pPr>
      <w:r w:rsidRPr="001F18B8">
        <w:rPr>
          <w:b/>
        </w:rPr>
        <w:br w:type="page"/>
      </w:r>
    </w:p>
    <w:p w:rsidR="00F94E5E" w:rsidRPr="001F18B8" w:rsidRDefault="00F94E5E" w:rsidP="0038723F">
      <w:pPr>
        <w:spacing w:before="120" w:after="120"/>
        <w:rPr>
          <w:b/>
          <w:noProof/>
        </w:rPr>
      </w:pPr>
      <w:bookmarkStart w:id="13" w:name="_Toc309804065"/>
      <w:r w:rsidRPr="001F18B8">
        <w:rPr>
          <w:b/>
          <w:noProof/>
        </w:rPr>
        <w:t>Part 4</w:t>
      </w:r>
      <w:r w:rsidRPr="001F18B8">
        <w:rPr>
          <w:b/>
          <w:noProof/>
        </w:rPr>
        <w:tab/>
        <w:t>Monitoring and Reporting</w:t>
      </w:r>
    </w:p>
    <w:p w:rsidR="00843582" w:rsidRPr="001F18B8" w:rsidRDefault="00843582" w:rsidP="0038723F">
      <w:pPr>
        <w:spacing w:before="120" w:after="120"/>
        <w:rPr>
          <w:b/>
          <w:noProof/>
        </w:rPr>
      </w:pPr>
    </w:p>
    <w:p w:rsidR="00F94E5E" w:rsidRDefault="00F94E5E" w:rsidP="0038723F">
      <w:pPr>
        <w:pStyle w:val="R2"/>
        <w:keepNext/>
        <w:spacing w:before="120" w:after="120" w:line="240" w:lineRule="auto"/>
        <w:jc w:val="left"/>
        <w:rPr>
          <w:b/>
          <w:noProof/>
        </w:rPr>
      </w:pPr>
      <w:r w:rsidRPr="001F18B8">
        <w:rPr>
          <w:b/>
          <w:noProof/>
        </w:rPr>
        <w:t>Division 4.1</w:t>
      </w:r>
      <w:r w:rsidRPr="001F18B8">
        <w:rPr>
          <w:b/>
          <w:noProof/>
        </w:rPr>
        <w:tab/>
        <w:t>Project monitoring</w:t>
      </w:r>
    </w:p>
    <w:p w:rsidR="006C70EB" w:rsidRPr="001F18B8" w:rsidRDefault="006C70EB" w:rsidP="0038723F">
      <w:pPr>
        <w:pStyle w:val="R2"/>
        <w:keepNext/>
        <w:spacing w:before="120" w:after="120" w:line="240" w:lineRule="auto"/>
        <w:jc w:val="left"/>
        <w:rPr>
          <w:b/>
          <w:noProof/>
        </w:rPr>
      </w:pPr>
    </w:p>
    <w:p w:rsidR="00F94E5E" w:rsidRPr="001F18B8" w:rsidRDefault="00F94E5E" w:rsidP="00DB5B9C">
      <w:pPr>
        <w:pStyle w:val="R2"/>
        <w:keepNext/>
        <w:numPr>
          <w:ilvl w:val="1"/>
          <w:numId w:val="27"/>
        </w:numPr>
        <w:tabs>
          <w:tab w:val="clear" w:pos="794"/>
        </w:tabs>
        <w:spacing w:before="120" w:after="120" w:line="240" w:lineRule="auto"/>
        <w:jc w:val="left"/>
        <w:rPr>
          <w:b/>
        </w:rPr>
      </w:pPr>
      <w:r w:rsidRPr="001F18B8">
        <w:rPr>
          <w:b/>
        </w:rPr>
        <w:t>Application</w:t>
      </w:r>
    </w:p>
    <w:bookmarkEnd w:id="13"/>
    <w:p w:rsidR="00F46E35" w:rsidRPr="001F18B8" w:rsidRDefault="00F46E35" w:rsidP="00F46E35">
      <w:pPr>
        <w:pStyle w:val="R2"/>
        <w:tabs>
          <w:tab w:val="clear" w:pos="794"/>
        </w:tabs>
        <w:spacing w:before="120" w:after="120" w:line="240" w:lineRule="auto"/>
        <w:ind w:left="0" w:firstLine="0"/>
        <w:jc w:val="left"/>
      </w:pPr>
      <w:r w:rsidRPr="001F18B8">
        <w:t>For the purposes of subsection 106 (3) of the Act, a project proponent of an eligible offsets project must comply with the monitoring, record-keeping and reporting requirements of this Part.</w:t>
      </w:r>
    </w:p>
    <w:p w:rsidR="00467B3C" w:rsidRPr="001F18B8" w:rsidRDefault="00467B3C" w:rsidP="0038723F">
      <w:pPr>
        <w:pStyle w:val="R2"/>
        <w:tabs>
          <w:tab w:val="clear" w:pos="794"/>
        </w:tabs>
        <w:spacing w:before="120" w:after="120" w:line="240" w:lineRule="auto"/>
        <w:ind w:left="0" w:firstLine="0"/>
        <w:jc w:val="left"/>
      </w:pPr>
    </w:p>
    <w:p w:rsidR="00F94E5E" w:rsidRPr="001F18B8" w:rsidRDefault="00F94E5E" w:rsidP="00821D4C">
      <w:pPr>
        <w:pStyle w:val="HSR"/>
        <w:spacing w:before="120" w:after="120"/>
        <w:ind w:left="0"/>
        <w:rPr>
          <w:rFonts w:ascii="Times New Roman" w:hAnsi="Times New Roman"/>
          <w:b/>
          <w:i w:val="0"/>
        </w:rPr>
      </w:pPr>
      <w:r w:rsidRPr="001F18B8">
        <w:rPr>
          <w:rFonts w:ascii="Times New Roman" w:hAnsi="Times New Roman"/>
          <w:b/>
          <w:i w:val="0"/>
        </w:rPr>
        <w:t>4.2 Quality assurance and quality control</w:t>
      </w:r>
    </w:p>
    <w:p w:rsidR="00F94E5E" w:rsidRPr="001F18B8" w:rsidRDefault="00F94E5E" w:rsidP="00DB5B9C">
      <w:pPr>
        <w:pStyle w:val="R2"/>
        <w:numPr>
          <w:ilvl w:val="3"/>
          <w:numId w:val="33"/>
        </w:numPr>
        <w:tabs>
          <w:tab w:val="clear" w:pos="794"/>
        </w:tabs>
        <w:spacing w:before="120" w:after="120" w:line="240" w:lineRule="auto"/>
        <w:jc w:val="left"/>
      </w:pPr>
      <w:r w:rsidRPr="001F18B8">
        <w:t>All monitoring instruments must be:</w:t>
      </w:r>
    </w:p>
    <w:p w:rsidR="00F94E5E" w:rsidRPr="001F18B8" w:rsidRDefault="00F94E5E" w:rsidP="00DB5B9C">
      <w:pPr>
        <w:pStyle w:val="R2"/>
        <w:numPr>
          <w:ilvl w:val="0"/>
          <w:numId w:val="30"/>
        </w:numPr>
        <w:tabs>
          <w:tab w:val="clear" w:pos="794"/>
        </w:tabs>
        <w:spacing w:before="120" w:after="120" w:line="240" w:lineRule="auto"/>
        <w:ind w:left="1210"/>
        <w:jc w:val="left"/>
      </w:pPr>
      <w:r w:rsidRPr="001F18B8">
        <w:t xml:space="preserve">cleaned and inspected on a regular basis to ensure the equipment operates within an accuracy threshold of +/- 5%, </w:t>
      </w:r>
      <w:bookmarkStart w:id="14" w:name="_Toc318467904"/>
      <w:r w:rsidRPr="001F18B8">
        <w:t>with the activities performed and the “as found/as left” condition of the equipment documented;</w:t>
      </w:r>
    </w:p>
    <w:p w:rsidR="00F94E5E" w:rsidRPr="001F18B8" w:rsidRDefault="00F94E5E" w:rsidP="00DB5B9C">
      <w:pPr>
        <w:pStyle w:val="R2"/>
        <w:numPr>
          <w:ilvl w:val="0"/>
          <w:numId w:val="30"/>
        </w:numPr>
        <w:tabs>
          <w:tab w:val="clear" w:pos="794"/>
        </w:tabs>
        <w:spacing w:before="120" w:after="120" w:line="240" w:lineRule="auto"/>
        <w:ind w:left="1210"/>
        <w:jc w:val="left"/>
      </w:pPr>
      <w:r w:rsidRPr="001F18B8">
        <w:t>field checked for calibration accuracy, with the per</w:t>
      </w:r>
      <w:r w:rsidR="00015BF6" w:rsidRPr="001F18B8">
        <w:t xml:space="preserve"> </w:t>
      </w:r>
      <w:r w:rsidRPr="001F18B8">
        <w:t>cent drift documented, within two months before the end of the reporting period by a third-party technician:</w:t>
      </w:r>
    </w:p>
    <w:p w:rsidR="00F94E5E" w:rsidRPr="001F18B8" w:rsidRDefault="00F94E5E" w:rsidP="001B482B">
      <w:pPr>
        <w:pStyle w:val="R2"/>
        <w:numPr>
          <w:ilvl w:val="5"/>
          <w:numId w:val="10"/>
        </w:numPr>
        <w:tabs>
          <w:tab w:val="right" w:pos="993"/>
        </w:tabs>
        <w:spacing w:before="120" w:after="120" w:line="240" w:lineRule="auto"/>
      </w:pPr>
      <w:r w:rsidRPr="001F18B8">
        <w:t>using an appropriate instrument or apparatus; or</w:t>
      </w:r>
    </w:p>
    <w:p w:rsidR="00F94E5E" w:rsidRPr="001F18B8" w:rsidRDefault="00F94E5E" w:rsidP="001B482B">
      <w:pPr>
        <w:pStyle w:val="R2"/>
        <w:numPr>
          <w:ilvl w:val="5"/>
          <w:numId w:val="10"/>
        </w:numPr>
        <w:tabs>
          <w:tab w:val="right" w:pos="993"/>
        </w:tabs>
        <w:spacing w:before="120" w:after="120" w:line="240" w:lineRule="auto"/>
      </w:pPr>
      <w:r w:rsidRPr="001F18B8">
        <w:t xml:space="preserve">as per the manufacturer’s guidance; </w:t>
      </w:r>
      <w:r w:rsidR="00DA7545" w:rsidRPr="001F18B8">
        <w:t>and</w:t>
      </w:r>
    </w:p>
    <w:p w:rsidR="00F46E35" w:rsidRPr="001F18B8" w:rsidRDefault="00F46E35" w:rsidP="00DB5B9C">
      <w:pPr>
        <w:pStyle w:val="R2"/>
        <w:numPr>
          <w:ilvl w:val="0"/>
          <w:numId w:val="30"/>
        </w:numPr>
        <w:tabs>
          <w:tab w:val="right" w:pos="993"/>
        </w:tabs>
        <w:spacing w:before="120" w:after="120" w:line="240" w:lineRule="auto"/>
        <w:ind w:left="1210"/>
        <w:jc w:val="left"/>
      </w:pPr>
      <w:r w:rsidRPr="001F18B8">
        <w:t>calibrated by the manufacturer or an accredited third-party calibration service with the frequency recommended by the manufacturer’s guidance, or every 5</w:t>
      </w:r>
      <w:r w:rsidR="006C70EB">
        <w:t> </w:t>
      </w:r>
      <w:r w:rsidRPr="001F18B8">
        <w:t>years, whichever occurs with greater frequency.</w:t>
      </w:r>
    </w:p>
    <w:p w:rsidR="00F94E5E" w:rsidRPr="001F18B8" w:rsidRDefault="00F94E5E" w:rsidP="00DB5B9C">
      <w:pPr>
        <w:pStyle w:val="R2"/>
        <w:numPr>
          <w:ilvl w:val="3"/>
          <w:numId w:val="33"/>
        </w:numPr>
        <w:tabs>
          <w:tab w:val="right" w:pos="993"/>
        </w:tabs>
        <w:spacing w:before="120" w:after="120" w:line="240" w:lineRule="auto"/>
        <w:jc w:val="left"/>
      </w:pPr>
      <w:r w:rsidRPr="001F18B8">
        <w:t>Field checks of monitoring instruments must determine whether the instrument reads measurement within the accuracy threshold of +/-5%.</w:t>
      </w:r>
      <w:bookmarkEnd w:id="14"/>
    </w:p>
    <w:p w:rsidR="00F94E5E" w:rsidRPr="001F18B8" w:rsidRDefault="00F94E5E" w:rsidP="00DB5B9C">
      <w:pPr>
        <w:pStyle w:val="R2"/>
        <w:numPr>
          <w:ilvl w:val="3"/>
          <w:numId w:val="33"/>
        </w:numPr>
        <w:tabs>
          <w:tab w:val="right" w:pos="993"/>
        </w:tabs>
        <w:spacing w:before="120" w:after="120" w:line="240" w:lineRule="auto"/>
        <w:jc w:val="left"/>
      </w:pPr>
      <w:r w:rsidRPr="001F18B8">
        <w:t>If a field check of a monitoring instrument determines that its accuracy is outside of the accuracy threshold of +/-5% then the instrument must be calibrated by the manufacturer or an accredited third-party calibration service. The calibration must ensure that the instrument reads measurement within the accuracy threshold of +/-5%.</w:t>
      </w:r>
    </w:p>
    <w:p w:rsidR="00F94E5E" w:rsidRPr="001F18B8" w:rsidRDefault="00F94E5E" w:rsidP="00DB5B9C">
      <w:pPr>
        <w:pStyle w:val="R2"/>
        <w:numPr>
          <w:ilvl w:val="3"/>
          <w:numId w:val="33"/>
        </w:numPr>
        <w:tabs>
          <w:tab w:val="right" w:pos="993"/>
        </w:tabs>
        <w:spacing w:before="120" w:after="120" w:line="240" w:lineRule="auto"/>
      </w:pPr>
      <w:r w:rsidRPr="001F18B8">
        <w:t>All combustion devices must be installed, operated and maintained in accordance with the manufacturer’s guidance.</w:t>
      </w:r>
    </w:p>
    <w:p w:rsidR="003B672A" w:rsidRDefault="003B672A" w:rsidP="0038723F">
      <w:pPr>
        <w:spacing w:before="120" w:after="120"/>
      </w:pPr>
    </w:p>
    <w:p w:rsidR="00B822AA" w:rsidRDefault="00B822AA" w:rsidP="0038723F">
      <w:pPr>
        <w:spacing w:before="120" w:after="120"/>
        <w:rPr>
          <w:b/>
        </w:rPr>
      </w:pPr>
    </w:p>
    <w:p w:rsidR="00B822AA" w:rsidRDefault="00B822AA" w:rsidP="0038723F">
      <w:pPr>
        <w:spacing w:before="120" w:after="120"/>
        <w:rPr>
          <w:b/>
        </w:rPr>
      </w:pPr>
    </w:p>
    <w:p w:rsidR="00B822AA" w:rsidRDefault="00B822AA" w:rsidP="0038723F">
      <w:pPr>
        <w:spacing w:before="120" w:after="120"/>
        <w:rPr>
          <w:b/>
        </w:rPr>
      </w:pPr>
    </w:p>
    <w:p w:rsidR="00B822AA" w:rsidRDefault="00B822AA" w:rsidP="0038723F">
      <w:pPr>
        <w:spacing w:before="120" w:after="120"/>
        <w:rPr>
          <w:b/>
        </w:rPr>
      </w:pPr>
    </w:p>
    <w:p w:rsidR="00B822AA" w:rsidRDefault="00B822AA" w:rsidP="0038723F">
      <w:pPr>
        <w:spacing w:before="120" w:after="120"/>
        <w:rPr>
          <w:b/>
        </w:rPr>
      </w:pPr>
    </w:p>
    <w:p w:rsidR="00B822AA" w:rsidRDefault="00B822AA" w:rsidP="0038723F">
      <w:pPr>
        <w:spacing w:before="120" w:after="120"/>
        <w:rPr>
          <w:b/>
        </w:rPr>
      </w:pPr>
    </w:p>
    <w:p w:rsidR="00F94E5E" w:rsidRDefault="00F94E5E" w:rsidP="0038723F">
      <w:pPr>
        <w:spacing w:before="120" w:after="120"/>
        <w:rPr>
          <w:b/>
        </w:rPr>
      </w:pPr>
      <w:r w:rsidRPr="001F18B8">
        <w:rPr>
          <w:b/>
        </w:rPr>
        <w:t>Division 4.2</w:t>
      </w:r>
      <w:r w:rsidRPr="001F18B8">
        <w:rPr>
          <w:b/>
        </w:rPr>
        <w:tab/>
        <w:t>Record-keeping requirements</w:t>
      </w:r>
    </w:p>
    <w:p w:rsidR="00414771" w:rsidRPr="001F18B8" w:rsidRDefault="003B672A" w:rsidP="00DB5B9C">
      <w:pPr>
        <w:pStyle w:val="R2"/>
        <w:keepNext/>
        <w:numPr>
          <w:ilvl w:val="1"/>
          <w:numId w:val="28"/>
        </w:numPr>
        <w:tabs>
          <w:tab w:val="clear" w:pos="794"/>
        </w:tabs>
        <w:spacing w:before="120" w:after="120" w:line="240" w:lineRule="auto"/>
        <w:ind w:left="567" w:hanging="567"/>
        <w:jc w:val="left"/>
        <w:rPr>
          <w:b/>
        </w:rPr>
      </w:pPr>
      <w:r w:rsidRPr="001F18B8">
        <w:rPr>
          <w:b/>
        </w:rPr>
        <w:t>Information for calculating the baseline</w:t>
      </w:r>
    </w:p>
    <w:p w:rsidR="003B672A" w:rsidRPr="001F18B8" w:rsidRDefault="003B672A" w:rsidP="00414771">
      <w:pPr>
        <w:pStyle w:val="R2"/>
        <w:keepNext/>
        <w:tabs>
          <w:tab w:val="clear" w:pos="794"/>
        </w:tabs>
        <w:spacing w:before="120" w:after="120" w:line="240" w:lineRule="auto"/>
        <w:ind w:left="0" w:firstLine="0"/>
        <w:jc w:val="left"/>
        <w:rPr>
          <w:b/>
        </w:rPr>
      </w:pPr>
      <w:r w:rsidRPr="001F18B8">
        <w:rPr>
          <w:i/>
        </w:rPr>
        <w:t>Tier one method</w:t>
      </w:r>
      <w:r w:rsidR="00DA7545" w:rsidRPr="001F18B8">
        <w:rPr>
          <w:i/>
        </w:rPr>
        <w:t xml:space="preserve"> for calculating VS</w:t>
      </w:r>
    </w:p>
    <w:p w:rsidR="00821D4C" w:rsidRPr="001F18B8" w:rsidRDefault="00821D4C" w:rsidP="00DB5B9C">
      <w:pPr>
        <w:pStyle w:val="HSR"/>
        <w:numPr>
          <w:ilvl w:val="0"/>
          <w:numId w:val="21"/>
        </w:numPr>
        <w:spacing w:before="120" w:after="120"/>
        <w:rPr>
          <w:rFonts w:ascii="Times New Roman" w:hAnsi="Times New Roman"/>
          <w:i w:val="0"/>
        </w:rPr>
      </w:pPr>
      <w:r w:rsidRPr="001F18B8">
        <w:rPr>
          <w:rFonts w:ascii="Times New Roman" w:hAnsi="Times New Roman"/>
          <w:i w:val="0"/>
        </w:rPr>
        <w:t>A project proponent that elects to use the tier 1 method for calculating VS must make and keep records of:</w:t>
      </w:r>
    </w:p>
    <w:p w:rsidR="003B672A" w:rsidRPr="001F18B8" w:rsidRDefault="003B672A" w:rsidP="00DB5B9C">
      <w:pPr>
        <w:numPr>
          <w:ilvl w:val="1"/>
          <w:numId w:val="21"/>
        </w:numPr>
        <w:spacing w:before="120" w:after="120" w:line="276" w:lineRule="auto"/>
        <w:ind w:left="1210"/>
      </w:pPr>
      <w:r w:rsidRPr="001F18B8">
        <w:t>cow numbers and classes;</w:t>
      </w:r>
    </w:p>
    <w:p w:rsidR="003B672A" w:rsidRPr="001F18B8" w:rsidRDefault="003B672A" w:rsidP="00DB5B9C">
      <w:pPr>
        <w:numPr>
          <w:ilvl w:val="1"/>
          <w:numId w:val="21"/>
        </w:numPr>
        <w:spacing w:before="120" w:after="120" w:line="276" w:lineRule="auto"/>
        <w:ind w:left="1210"/>
      </w:pPr>
      <w:r w:rsidRPr="001F18B8">
        <w:t>milk production and length of lactation/dry-off period for seasonal operation;</w:t>
      </w:r>
    </w:p>
    <w:p w:rsidR="003B672A" w:rsidRPr="001F18B8" w:rsidRDefault="003B672A" w:rsidP="00DB5B9C">
      <w:pPr>
        <w:numPr>
          <w:ilvl w:val="1"/>
          <w:numId w:val="21"/>
        </w:numPr>
        <w:spacing w:before="120" w:after="120" w:line="276" w:lineRule="auto"/>
        <w:ind w:left="1210"/>
      </w:pPr>
      <w:r w:rsidRPr="001F18B8">
        <w:t>time cows spend in areas where effluent is collected for transfer to project ponds;</w:t>
      </w:r>
    </w:p>
    <w:p w:rsidR="003B672A" w:rsidRPr="001F18B8" w:rsidRDefault="003B672A" w:rsidP="00DB5B9C">
      <w:pPr>
        <w:numPr>
          <w:ilvl w:val="1"/>
          <w:numId w:val="21"/>
        </w:numPr>
        <w:spacing w:before="120" w:after="120" w:line="276" w:lineRule="auto"/>
        <w:ind w:left="1210"/>
      </w:pPr>
      <w:r w:rsidRPr="001F18B8">
        <w:t>efficiency of pre-treatment (screening) systems;</w:t>
      </w:r>
    </w:p>
    <w:p w:rsidR="003B672A" w:rsidRPr="001F18B8" w:rsidRDefault="003B672A" w:rsidP="00DB5B9C">
      <w:pPr>
        <w:numPr>
          <w:ilvl w:val="1"/>
          <w:numId w:val="21"/>
        </w:numPr>
        <w:spacing w:before="120" w:after="120" w:line="276" w:lineRule="auto"/>
        <w:ind w:left="1210"/>
      </w:pPr>
      <w:r w:rsidRPr="001F18B8">
        <w:t>number of project ponds;</w:t>
      </w:r>
    </w:p>
    <w:p w:rsidR="003B672A" w:rsidRPr="001F18B8" w:rsidRDefault="003B672A" w:rsidP="00DB5B9C">
      <w:pPr>
        <w:numPr>
          <w:ilvl w:val="1"/>
          <w:numId w:val="21"/>
        </w:numPr>
        <w:spacing w:before="120" w:after="120" w:line="276" w:lineRule="auto"/>
        <w:ind w:left="1210"/>
      </w:pPr>
      <w:r w:rsidRPr="001F18B8">
        <w:t>pond dimensions; and</w:t>
      </w:r>
    </w:p>
    <w:p w:rsidR="00821D4C" w:rsidRPr="001F18B8" w:rsidRDefault="003B672A" w:rsidP="00DB5B9C">
      <w:pPr>
        <w:numPr>
          <w:ilvl w:val="1"/>
          <w:numId w:val="21"/>
        </w:numPr>
        <w:spacing w:before="120" w:after="120" w:line="276" w:lineRule="auto"/>
        <w:ind w:left="1210"/>
      </w:pPr>
      <w:r w:rsidRPr="001F18B8">
        <w:t>c</w:t>
      </w:r>
      <w:r w:rsidR="00FF65C2" w:rsidRPr="001F18B8">
        <w:t>alculation</w:t>
      </w:r>
      <w:r w:rsidRPr="001F18B8">
        <w:t xml:space="preserve"> of VS.</w:t>
      </w:r>
    </w:p>
    <w:p w:rsidR="006C70EB" w:rsidRDefault="006C70EB" w:rsidP="00821D4C">
      <w:pPr>
        <w:pStyle w:val="R2"/>
        <w:spacing w:before="120" w:after="120" w:line="240" w:lineRule="auto"/>
        <w:jc w:val="left"/>
        <w:rPr>
          <w:i/>
        </w:rPr>
      </w:pPr>
    </w:p>
    <w:p w:rsidR="00821D4C" w:rsidRPr="001F18B8" w:rsidRDefault="00821D4C" w:rsidP="00821D4C">
      <w:pPr>
        <w:pStyle w:val="R2"/>
        <w:spacing w:before="120" w:after="120" w:line="240" w:lineRule="auto"/>
        <w:jc w:val="left"/>
        <w:rPr>
          <w:i/>
        </w:rPr>
      </w:pPr>
      <w:r w:rsidRPr="001F18B8">
        <w:rPr>
          <w:i/>
        </w:rPr>
        <w:t>Tier 2 Method</w:t>
      </w:r>
      <w:r w:rsidR="00DA7545" w:rsidRPr="001F18B8">
        <w:rPr>
          <w:i/>
        </w:rPr>
        <w:t xml:space="preserve"> for calculating VS</w:t>
      </w:r>
    </w:p>
    <w:p w:rsidR="003B672A" w:rsidRPr="001F18B8" w:rsidRDefault="003B672A" w:rsidP="00DB5B9C">
      <w:pPr>
        <w:pStyle w:val="R2"/>
        <w:numPr>
          <w:ilvl w:val="0"/>
          <w:numId w:val="21"/>
        </w:numPr>
        <w:spacing w:before="120" w:after="120" w:line="240" w:lineRule="auto"/>
        <w:jc w:val="left"/>
      </w:pPr>
      <w:r w:rsidRPr="001F18B8">
        <w:t>A project proponent that elects to use the tier 2 method for calculating VS must make and keep records of</w:t>
      </w:r>
      <w:r w:rsidR="00AD6C46" w:rsidRPr="001F18B8">
        <w:t>:</w:t>
      </w:r>
    </w:p>
    <w:p w:rsidR="003B672A" w:rsidRPr="001F18B8" w:rsidRDefault="003B672A" w:rsidP="00DB5B9C">
      <w:pPr>
        <w:numPr>
          <w:ilvl w:val="1"/>
          <w:numId w:val="37"/>
        </w:numPr>
        <w:tabs>
          <w:tab w:val="num" w:pos="1440"/>
        </w:tabs>
        <w:spacing w:before="120" w:after="120" w:line="276" w:lineRule="auto"/>
      </w:pPr>
      <w:r w:rsidRPr="001F18B8">
        <w:t>cow number and classes;</w:t>
      </w:r>
    </w:p>
    <w:p w:rsidR="003B672A" w:rsidRPr="001F18B8" w:rsidRDefault="003B672A" w:rsidP="00DB5B9C">
      <w:pPr>
        <w:numPr>
          <w:ilvl w:val="1"/>
          <w:numId w:val="37"/>
        </w:numPr>
        <w:tabs>
          <w:tab w:val="num" w:pos="1440"/>
        </w:tabs>
        <w:spacing w:before="120" w:after="120" w:line="276" w:lineRule="auto"/>
      </w:pPr>
      <w:r w:rsidRPr="001F18B8">
        <w:t>milk production</w:t>
      </w:r>
      <w:r w:rsidR="00CC725B">
        <w:t xml:space="preserve"> </w:t>
      </w:r>
      <w:r w:rsidR="00CC725B" w:rsidRPr="001F18B8">
        <w:t>and length of lactation/dry-off period for seasonal operation</w:t>
      </w:r>
      <w:r w:rsidRPr="001F18B8">
        <w:t>;</w:t>
      </w:r>
    </w:p>
    <w:p w:rsidR="003B672A" w:rsidRPr="001F18B8" w:rsidRDefault="003B672A" w:rsidP="00DB5B9C">
      <w:pPr>
        <w:numPr>
          <w:ilvl w:val="1"/>
          <w:numId w:val="37"/>
        </w:numPr>
        <w:tabs>
          <w:tab w:val="num" w:pos="1440"/>
        </w:tabs>
        <w:spacing w:before="120" w:after="120" w:line="276" w:lineRule="auto"/>
      </w:pPr>
      <w:r w:rsidRPr="001F18B8">
        <w:t>time cows spend in areas where effluent is collected for transfer to project ponds;</w:t>
      </w:r>
    </w:p>
    <w:p w:rsidR="003B672A" w:rsidRPr="001F18B8" w:rsidRDefault="003B672A" w:rsidP="00DB5B9C">
      <w:pPr>
        <w:numPr>
          <w:ilvl w:val="1"/>
          <w:numId w:val="37"/>
        </w:numPr>
        <w:tabs>
          <w:tab w:val="num" w:pos="1440"/>
        </w:tabs>
        <w:spacing w:before="120" w:after="120" w:line="276" w:lineRule="auto"/>
      </w:pPr>
      <w:r w:rsidRPr="001F18B8">
        <w:t>type and quantity of feed;</w:t>
      </w:r>
    </w:p>
    <w:p w:rsidR="003B672A" w:rsidRPr="001F18B8" w:rsidRDefault="003B672A" w:rsidP="00DB5B9C">
      <w:pPr>
        <w:numPr>
          <w:ilvl w:val="1"/>
          <w:numId w:val="37"/>
        </w:numPr>
        <w:tabs>
          <w:tab w:val="num" w:pos="1440"/>
        </w:tabs>
        <w:spacing w:before="120" w:after="120" w:line="276" w:lineRule="auto"/>
      </w:pPr>
      <w:r w:rsidRPr="001F18B8">
        <w:t>number of project ponds;</w:t>
      </w:r>
    </w:p>
    <w:p w:rsidR="003B672A" w:rsidRPr="001F18B8" w:rsidRDefault="003B672A" w:rsidP="00DB5B9C">
      <w:pPr>
        <w:numPr>
          <w:ilvl w:val="1"/>
          <w:numId w:val="37"/>
        </w:numPr>
        <w:tabs>
          <w:tab w:val="num" w:pos="1440"/>
        </w:tabs>
        <w:spacing w:before="120" w:after="120" w:line="276" w:lineRule="auto"/>
      </w:pPr>
      <w:r w:rsidRPr="001F18B8">
        <w:t>pond dimensions;</w:t>
      </w:r>
    </w:p>
    <w:p w:rsidR="003B672A" w:rsidRPr="001F18B8" w:rsidRDefault="00CC725B" w:rsidP="00DB5B9C">
      <w:pPr>
        <w:numPr>
          <w:ilvl w:val="1"/>
          <w:numId w:val="37"/>
        </w:numPr>
        <w:tabs>
          <w:tab w:val="num" w:pos="1440"/>
        </w:tabs>
        <w:spacing w:before="120" w:after="120" w:line="276" w:lineRule="auto"/>
      </w:pPr>
      <w:r>
        <w:t xml:space="preserve">calculation of </w:t>
      </w:r>
      <w:r w:rsidR="003B672A" w:rsidRPr="001F18B8">
        <w:t>VS;</w:t>
      </w:r>
    </w:p>
    <w:p w:rsidR="003B672A" w:rsidRPr="001F18B8" w:rsidRDefault="003B672A" w:rsidP="00DB5B9C">
      <w:pPr>
        <w:numPr>
          <w:ilvl w:val="1"/>
          <w:numId w:val="37"/>
        </w:numPr>
        <w:tabs>
          <w:tab w:val="num" w:pos="1440"/>
        </w:tabs>
        <w:spacing w:before="120" w:after="120" w:line="276" w:lineRule="auto"/>
      </w:pPr>
      <w:r w:rsidRPr="001F18B8">
        <w:t>value of emissions of methane from pond</w:t>
      </w:r>
      <w:r w:rsidR="00FF65C2" w:rsidRPr="001F18B8">
        <w:t>s used in the project</w:t>
      </w:r>
      <w:r w:rsidRPr="001F18B8">
        <w:t>; and</w:t>
      </w:r>
    </w:p>
    <w:p w:rsidR="00821D4C" w:rsidRPr="001F18B8" w:rsidRDefault="003B672A" w:rsidP="00DB5B9C">
      <w:pPr>
        <w:numPr>
          <w:ilvl w:val="1"/>
          <w:numId w:val="37"/>
        </w:numPr>
        <w:tabs>
          <w:tab w:val="num" w:pos="1440"/>
        </w:tabs>
        <w:spacing w:before="120" w:after="120" w:line="276" w:lineRule="auto"/>
      </w:pPr>
      <w:r w:rsidRPr="001F18B8">
        <w:t xml:space="preserve">total methane emissions </w:t>
      </w:r>
      <w:r w:rsidR="00FF65C2" w:rsidRPr="001F18B8">
        <w:t>from all cattle classes, calculated</w:t>
      </w:r>
      <w:r w:rsidRPr="001F18B8">
        <w:t xml:space="preserve"> using the Faecal Methane Workbook</w:t>
      </w:r>
      <w:r w:rsidR="0085637D">
        <w:t xml:space="preserve"> of the DGAS Calculator</w:t>
      </w:r>
      <w:r w:rsidRPr="001F18B8">
        <w:t>.</w:t>
      </w:r>
    </w:p>
    <w:p w:rsidR="00B822AA" w:rsidRDefault="00B822AA" w:rsidP="00AD64C2">
      <w:pPr>
        <w:pStyle w:val="R2"/>
        <w:spacing w:before="120" w:after="120" w:line="240" w:lineRule="auto"/>
        <w:ind w:left="0" w:firstLine="0"/>
        <w:jc w:val="left"/>
        <w:rPr>
          <w:i/>
        </w:rPr>
      </w:pPr>
    </w:p>
    <w:p w:rsidR="00821D4C" w:rsidRPr="001F18B8" w:rsidRDefault="00821D4C" w:rsidP="00821D4C">
      <w:pPr>
        <w:pStyle w:val="R2"/>
        <w:spacing w:before="120" w:after="120" w:line="240" w:lineRule="auto"/>
        <w:jc w:val="left"/>
        <w:rPr>
          <w:i/>
        </w:rPr>
      </w:pPr>
      <w:r w:rsidRPr="001F18B8">
        <w:rPr>
          <w:i/>
        </w:rPr>
        <w:t>Tier 3 Method</w:t>
      </w:r>
      <w:r w:rsidR="00DA7545" w:rsidRPr="001F18B8">
        <w:rPr>
          <w:i/>
        </w:rPr>
        <w:t xml:space="preserve"> for calculating VS</w:t>
      </w:r>
    </w:p>
    <w:p w:rsidR="003B672A" w:rsidRPr="001F18B8" w:rsidRDefault="003B672A" w:rsidP="00DB5B9C">
      <w:pPr>
        <w:pStyle w:val="R2"/>
        <w:numPr>
          <w:ilvl w:val="0"/>
          <w:numId w:val="21"/>
        </w:numPr>
        <w:spacing w:before="120" w:after="120" w:line="240" w:lineRule="auto"/>
        <w:jc w:val="left"/>
      </w:pPr>
      <w:r w:rsidRPr="001F18B8">
        <w:t>A project proponent that elects to use the tier 3 method for calculating VS must make and keep records of</w:t>
      </w:r>
      <w:r w:rsidR="00AD6C46" w:rsidRPr="001F18B8">
        <w:t>:</w:t>
      </w:r>
    </w:p>
    <w:p w:rsidR="003B672A" w:rsidRPr="001F18B8" w:rsidRDefault="00FF65C2" w:rsidP="00DB5B9C">
      <w:pPr>
        <w:numPr>
          <w:ilvl w:val="1"/>
          <w:numId w:val="38"/>
        </w:numPr>
        <w:tabs>
          <w:tab w:val="num" w:pos="1440"/>
        </w:tabs>
        <w:spacing w:before="120" w:after="120" w:line="276" w:lineRule="auto"/>
      </w:pPr>
      <w:r w:rsidRPr="001F18B8">
        <w:t>c</w:t>
      </w:r>
      <w:r w:rsidR="003B672A" w:rsidRPr="001F18B8">
        <w:t>ow number and classes;</w:t>
      </w:r>
    </w:p>
    <w:p w:rsidR="003B672A" w:rsidRPr="001F18B8" w:rsidRDefault="00FF65C2" w:rsidP="00DB5B9C">
      <w:pPr>
        <w:numPr>
          <w:ilvl w:val="1"/>
          <w:numId w:val="38"/>
        </w:numPr>
        <w:tabs>
          <w:tab w:val="num" w:pos="1440"/>
        </w:tabs>
        <w:spacing w:before="120" w:after="120" w:line="276" w:lineRule="auto"/>
      </w:pPr>
      <w:r w:rsidRPr="001F18B8">
        <w:t>t</w:t>
      </w:r>
      <w:r w:rsidR="003B672A" w:rsidRPr="001F18B8">
        <w:t>ime cows spend in areas where effluent is collected for transfer to project ponds;</w:t>
      </w:r>
    </w:p>
    <w:p w:rsidR="003B672A" w:rsidRPr="001F18B8" w:rsidRDefault="00FF65C2" w:rsidP="00DB5B9C">
      <w:pPr>
        <w:numPr>
          <w:ilvl w:val="1"/>
          <w:numId w:val="38"/>
        </w:numPr>
        <w:tabs>
          <w:tab w:val="num" w:pos="1440"/>
        </w:tabs>
        <w:spacing w:before="120" w:after="120" w:line="276" w:lineRule="auto"/>
      </w:pPr>
      <w:r w:rsidRPr="001F18B8">
        <w:t>v</w:t>
      </w:r>
      <w:r w:rsidR="003B672A" w:rsidRPr="001F18B8">
        <w:t>olume of effluent;</w:t>
      </w:r>
    </w:p>
    <w:p w:rsidR="003B672A" w:rsidRPr="001F18B8" w:rsidRDefault="00FF65C2" w:rsidP="00DB5B9C">
      <w:pPr>
        <w:numPr>
          <w:ilvl w:val="1"/>
          <w:numId w:val="38"/>
        </w:numPr>
        <w:tabs>
          <w:tab w:val="num" w:pos="1440"/>
        </w:tabs>
        <w:spacing w:before="120" w:after="120" w:line="276" w:lineRule="auto"/>
      </w:pPr>
      <w:r w:rsidRPr="001F18B8">
        <w:t>l</w:t>
      </w:r>
      <w:r w:rsidR="003B672A" w:rsidRPr="001F18B8">
        <w:t>aboratory analysis sheet of VS concentration;</w:t>
      </w:r>
    </w:p>
    <w:p w:rsidR="003B672A" w:rsidRPr="001F18B8" w:rsidRDefault="00FF65C2" w:rsidP="00DB5B9C">
      <w:pPr>
        <w:numPr>
          <w:ilvl w:val="1"/>
          <w:numId w:val="38"/>
        </w:numPr>
        <w:tabs>
          <w:tab w:val="num" w:pos="1440"/>
        </w:tabs>
        <w:spacing w:before="120" w:after="120" w:line="276" w:lineRule="auto"/>
      </w:pPr>
      <w:r w:rsidRPr="001F18B8">
        <w:t>n</w:t>
      </w:r>
      <w:r w:rsidR="003B672A" w:rsidRPr="001F18B8">
        <w:t>umber of project ponds;</w:t>
      </w:r>
    </w:p>
    <w:p w:rsidR="003B672A" w:rsidRPr="001F18B8" w:rsidRDefault="00FF65C2" w:rsidP="00DB5B9C">
      <w:pPr>
        <w:numPr>
          <w:ilvl w:val="1"/>
          <w:numId w:val="38"/>
        </w:numPr>
        <w:tabs>
          <w:tab w:val="num" w:pos="1440"/>
        </w:tabs>
        <w:spacing w:before="120" w:after="120" w:line="276" w:lineRule="auto"/>
      </w:pPr>
      <w:r w:rsidRPr="001F18B8">
        <w:t>p</w:t>
      </w:r>
      <w:r w:rsidR="003B672A" w:rsidRPr="001F18B8">
        <w:t>ond dimensions; and</w:t>
      </w:r>
    </w:p>
    <w:p w:rsidR="003B672A" w:rsidRDefault="00FF65C2" w:rsidP="00DB5B9C">
      <w:pPr>
        <w:numPr>
          <w:ilvl w:val="1"/>
          <w:numId w:val="38"/>
        </w:numPr>
        <w:tabs>
          <w:tab w:val="num" w:pos="1440"/>
        </w:tabs>
        <w:spacing w:before="120" w:after="120" w:line="276" w:lineRule="auto"/>
      </w:pPr>
      <w:r w:rsidRPr="001F18B8">
        <w:t>c</w:t>
      </w:r>
      <w:r w:rsidR="003B672A" w:rsidRPr="001F18B8">
        <w:t>alculation of VS.</w:t>
      </w:r>
    </w:p>
    <w:p w:rsidR="00B822AA" w:rsidRPr="001F18B8" w:rsidRDefault="00B822AA" w:rsidP="00B822AA">
      <w:pPr>
        <w:spacing w:before="120" w:after="120" w:line="276" w:lineRule="auto"/>
        <w:ind w:left="1211"/>
      </w:pPr>
    </w:p>
    <w:p w:rsidR="003B672A" w:rsidRPr="001F18B8" w:rsidRDefault="00C8136B" w:rsidP="00DB5B9C">
      <w:pPr>
        <w:pStyle w:val="R2"/>
        <w:numPr>
          <w:ilvl w:val="1"/>
          <w:numId w:val="28"/>
        </w:numPr>
        <w:spacing w:before="120" w:after="120" w:line="240" w:lineRule="auto"/>
        <w:jc w:val="left"/>
        <w:rPr>
          <w:b/>
        </w:rPr>
      </w:pPr>
      <w:r w:rsidRPr="001F18B8">
        <w:rPr>
          <w:b/>
        </w:rPr>
        <w:tab/>
        <w:t>General information</w:t>
      </w:r>
    </w:p>
    <w:p w:rsidR="003B672A" w:rsidRPr="001F18B8" w:rsidRDefault="00C8136B" w:rsidP="00DB5B9C">
      <w:pPr>
        <w:pStyle w:val="R2"/>
        <w:numPr>
          <w:ilvl w:val="0"/>
          <w:numId w:val="65"/>
        </w:numPr>
        <w:spacing w:before="120" w:after="120" w:line="240" w:lineRule="auto"/>
        <w:jc w:val="left"/>
      </w:pPr>
      <w:r w:rsidRPr="001F18B8">
        <w:t xml:space="preserve">In addition to the information specified in </w:t>
      </w:r>
      <w:r w:rsidR="00AD6C46" w:rsidRPr="001F18B8">
        <w:t>section 4.3</w:t>
      </w:r>
      <w:r w:rsidRPr="001F18B8">
        <w:t xml:space="preserve">, </w:t>
      </w:r>
      <w:r w:rsidR="005C4A1B" w:rsidRPr="001F18B8">
        <w:t xml:space="preserve">the following information must be </w:t>
      </w:r>
      <w:r w:rsidR="00EF14DB" w:rsidRPr="001F18B8">
        <w:t xml:space="preserve">made and </w:t>
      </w:r>
      <w:r w:rsidR="005C4A1B" w:rsidRPr="001F18B8">
        <w:t>kept</w:t>
      </w:r>
      <w:r w:rsidRPr="001F18B8">
        <w:t xml:space="preserve">: </w:t>
      </w:r>
    </w:p>
    <w:p w:rsidR="00C8136B" w:rsidRPr="001F18B8" w:rsidRDefault="00AD6C46" w:rsidP="00DB5B9C">
      <w:pPr>
        <w:pStyle w:val="Bullet"/>
        <w:numPr>
          <w:ilvl w:val="1"/>
          <w:numId w:val="43"/>
        </w:numPr>
      </w:pPr>
      <w:r w:rsidRPr="001F18B8">
        <w:t>r</w:t>
      </w:r>
      <w:r w:rsidR="00C8136B" w:rsidRPr="001F18B8">
        <w:t>eceipts and specifications relating to the gas capture and combustion equipment</w:t>
      </w:r>
      <w:r w:rsidR="00FF65C2" w:rsidRPr="001F18B8">
        <w:t>;</w:t>
      </w:r>
    </w:p>
    <w:p w:rsidR="00C8136B" w:rsidRPr="001F18B8" w:rsidRDefault="00AD6C46" w:rsidP="00DB5B9C">
      <w:pPr>
        <w:pStyle w:val="Bullet"/>
        <w:numPr>
          <w:ilvl w:val="1"/>
          <w:numId w:val="43"/>
        </w:numPr>
      </w:pPr>
      <w:r w:rsidRPr="001F18B8">
        <w:t>a</w:t>
      </w:r>
      <w:r w:rsidR="00C8136B" w:rsidRPr="001F18B8">
        <w:t>ll maintenance records relevant to the gas capture system, monitoring equipment and combustion devices</w:t>
      </w:r>
      <w:r w:rsidR="00FF65C2" w:rsidRPr="001F18B8">
        <w:t>;</w:t>
      </w:r>
    </w:p>
    <w:p w:rsidR="00C8136B" w:rsidRPr="001F18B8" w:rsidRDefault="00AD6C46" w:rsidP="00DB5B9C">
      <w:pPr>
        <w:pStyle w:val="Bullet"/>
        <w:numPr>
          <w:ilvl w:val="1"/>
          <w:numId w:val="43"/>
        </w:numPr>
      </w:pPr>
      <w:r w:rsidRPr="001F18B8">
        <w:t>l</w:t>
      </w:r>
      <w:r w:rsidR="00C8136B" w:rsidRPr="001F18B8">
        <w:t>ogs of operations of the gas management system including notation of all shut-downs,</w:t>
      </w:r>
      <w:r w:rsidR="00FF65C2" w:rsidRPr="001F18B8">
        <w:t xml:space="preserve"> start-ups, process adjustments;</w:t>
      </w:r>
    </w:p>
    <w:p w:rsidR="00C8136B" w:rsidRPr="001F18B8" w:rsidRDefault="00AD6C46" w:rsidP="00DB5B9C">
      <w:pPr>
        <w:pStyle w:val="Bullet"/>
        <w:numPr>
          <w:ilvl w:val="1"/>
          <w:numId w:val="43"/>
        </w:numPr>
      </w:pPr>
      <w:r w:rsidRPr="001F18B8">
        <w:t>e</w:t>
      </w:r>
      <w:r w:rsidR="00C8136B" w:rsidRPr="001F18B8">
        <w:t>vidence of corrective measures taken if instruments do not meet performance specifications</w:t>
      </w:r>
      <w:r w:rsidR="00FF65C2" w:rsidRPr="001F18B8">
        <w:t>;</w:t>
      </w:r>
    </w:p>
    <w:p w:rsidR="00C8136B" w:rsidRPr="001F18B8" w:rsidRDefault="00AD6C46" w:rsidP="00DB5B9C">
      <w:pPr>
        <w:pStyle w:val="Bullet"/>
        <w:numPr>
          <w:ilvl w:val="1"/>
          <w:numId w:val="43"/>
        </w:numPr>
      </w:pPr>
      <w:r w:rsidRPr="001F18B8">
        <w:t>i</w:t>
      </w:r>
      <w:r w:rsidR="00C8136B" w:rsidRPr="001F18B8">
        <w:t>ndepe</w:t>
      </w:r>
      <w:r w:rsidRPr="001F18B8">
        <w:t>ndent audit records and results; and</w:t>
      </w:r>
    </w:p>
    <w:p w:rsidR="00C8136B" w:rsidRPr="001F18B8" w:rsidRDefault="00AD6C46" w:rsidP="00DB5B9C">
      <w:pPr>
        <w:pStyle w:val="Bullet"/>
        <w:numPr>
          <w:ilvl w:val="1"/>
          <w:numId w:val="43"/>
        </w:numPr>
      </w:pPr>
      <w:r w:rsidRPr="001F18B8">
        <w:t xml:space="preserve">if default values are not used, </w:t>
      </w:r>
      <w:r w:rsidR="00C8136B" w:rsidRPr="001F18B8">
        <w:t>NATA certificat</w:t>
      </w:r>
      <w:r w:rsidR="00FF65C2" w:rsidRPr="001F18B8">
        <w:t xml:space="preserve">es from the </w:t>
      </w:r>
      <w:r w:rsidR="00C8136B" w:rsidRPr="001F18B8">
        <w:t>testing laboratory as evidence of measured methane destruction e</w:t>
      </w:r>
      <w:r w:rsidRPr="001F18B8">
        <w:t>fficiency</w:t>
      </w:r>
      <w:r w:rsidR="00414771" w:rsidRPr="001F18B8">
        <w:t>.</w:t>
      </w:r>
    </w:p>
    <w:p w:rsidR="00414771" w:rsidRPr="001F18B8" w:rsidRDefault="00414771" w:rsidP="00414771">
      <w:pPr>
        <w:pStyle w:val="Bullet"/>
        <w:numPr>
          <w:ilvl w:val="0"/>
          <w:numId w:val="0"/>
        </w:numPr>
        <w:ind w:left="1440"/>
      </w:pPr>
    </w:p>
    <w:p w:rsidR="00F94E5E" w:rsidRPr="001F18B8" w:rsidRDefault="00C8136B" w:rsidP="00DB5B9C">
      <w:pPr>
        <w:pStyle w:val="R2"/>
        <w:numPr>
          <w:ilvl w:val="1"/>
          <w:numId w:val="28"/>
        </w:numPr>
        <w:tabs>
          <w:tab w:val="clear" w:pos="794"/>
          <w:tab w:val="right" w:pos="1560"/>
        </w:tabs>
        <w:spacing w:before="120" w:after="120" w:line="240" w:lineRule="auto"/>
        <w:jc w:val="left"/>
        <w:rPr>
          <w:b/>
        </w:rPr>
      </w:pPr>
      <w:bookmarkStart w:id="15" w:name="OLE_LINK1"/>
      <w:bookmarkStart w:id="16" w:name="OLE_LINK2"/>
      <w:r w:rsidRPr="001F18B8">
        <w:rPr>
          <w:b/>
        </w:rPr>
        <w:tab/>
        <w:t>Information about c</w:t>
      </w:r>
      <w:r w:rsidR="00F94E5E" w:rsidRPr="001F18B8">
        <w:rPr>
          <w:b/>
        </w:rPr>
        <w:t>ombustion devices</w:t>
      </w:r>
    </w:p>
    <w:bookmarkEnd w:id="15"/>
    <w:bookmarkEnd w:id="16"/>
    <w:p w:rsidR="00C2542B" w:rsidRDefault="00F94E5E" w:rsidP="00DB5B9C">
      <w:pPr>
        <w:pStyle w:val="R2"/>
        <w:numPr>
          <w:ilvl w:val="0"/>
          <w:numId w:val="31"/>
        </w:numPr>
        <w:tabs>
          <w:tab w:val="clear" w:pos="794"/>
        </w:tabs>
        <w:spacing w:before="120" w:after="120" w:line="240" w:lineRule="auto"/>
        <w:jc w:val="left"/>
      </w:pPr>
      <w:r w:rsidRPr="001F18B8">
        <w:t xml:space="preserve">The following information must be recorded and kept in relation to </w:t>
      </w:r>
      <w:r w:rsidR="009F5ABA" w:rsidRPr="001F18B8">
        <w:t xml:space="preserve">each </w:t>
      </w:r>
      <w:r w:rsidRPr="001F18B8">
        <w:t>combustion device:</w:t>
      </w:r>
    </w:p>
    <w:p w:rsidR="00C2542B" w:rsidRDefault="00F94E5E" w:rsidP="00DB5B9C">
      <w:pPr>
        <w:pStyle w:val="R2"/>
        <w:numPr>
          <w:ilvl w:val="0"/>
          <w:numId w:val="66"/>
        </w:numPr>
        <w:tabs>
          <w:tab w:val="clear" w:pos="794"/>
        </w:tabs>
        <w:spacing w:before="120" w:after="120" w:line="240" w:lineRule="auto"/>
        <w:jc w:val="left"/>
      </w:pPr>
      <w:r w:rsidRPr="001F18B8">
        <w:t xml:space="preserve">the model, serial number, and calibration procedures for the device; </w:t>
      </w:r>
    </w:p>
    <w:p w:rsidR="00C2542B" w:rsidRDefault="00F94E5E" w:rsidP="00DB5B9C">
      <w:pPr>
        <w:pStyle w:val="R2"/>
        <w:numPr>
          <w:ilvl w:val="0"/>
          <w:numId w:val="66"/>
        </w:numPr>
        <w:tabs>
          <w:tab w:val="clear" w:pos="794"/>
        </w:tabs>
        <w:spacing w:before="120" w:after="120" w:line="240" w:lineRule="auto"/>
        <w:jc w:val="left"/>
      </w:pPr>
      <w:r w:rsidRPr="001F18B8">
        <w:t xml:space="preserve">combustion device monitoring data for </w:t>
      </w:r>
      <w:r w:rsidR="009F5ABA" w:rsidRPr="001F18B8">
        <w:t xml:space="preserve">the </w:t>
      </w:r>
      <w:r w:rsidRPr="001F18B8">
        <w:t>device; and</w:t>
      </w:r>
    </w:p>
    <w:p w:rsidR="00F94E5E" w:rsidRPr="001F18B8" w:rsidRDefault="00F94E5E" w:rsidP="00DB5B9C">
      <w:pPr>
        <w:pStyle w:val="R2"/>
        <w:numPr>
          <w:ilvl w:val="0"/>
          <w:numId w:val="66"/>
        </w:numPr>
        <w:tabs>
          <w:tab w:val="clear" w:pos="794"/>
        </w:tabs>
        <w:spacing w:before="120" w:after="120" w:line="240" w:lineRule="auto"/>
        <w:jc w:val="left"/>
      </w:pPr>
      <w:r w:rsidRPr="001F18B8">
        <w:t xml:space="preserve">combustion device calibration data for </w:t>
      </w:r>
      <w:r w:rsidR="009F5ABA" w:rsidRPr="001F18B8">
        <w:t xml:space="preserve">the </w:t>
      </w:r>
      <w:r w:rsidRPr="001F18B8">
        <w:t>device.</w:t>
      </w:r>
    </w:p>
    <w:p w:rsidR="008F7CCA" w:rsidRDefault="008F7CCA">
      <w:pPr>
        <w:spacing w:after="200" w:line="276" w:lineRule="auto"/>
      </w:pPr>
      <w:r>
        <w:br w:type="page"/>
      </w:r>
    </w:p>
    <w:p w:rsidR="00C8136B" w:rsidRDefault="00C8136B" w:rsidP="00C8136B">
      <w:pPr>
        <w:pStyle w:val="R2"/>
        <w:tabs>
          <w:tab w:val="clear" w:pos="794"/>
          <w:tab w:val="right" w:pos="1560"/>
        </w:tabs>
        <w:spacing w:before="120" w:after="120" w:line="240" w:lineRule="auto"/>
        <w:ind w:left="0" w:firstLine="0"/>
        <w:jc w:val="left"/>
      </w:pPr>
    </w:p>
    <w:p w:rsidR="00F94E5E" w:rsidRPr="001F18B8" w:rsidRDefault="00C8136B" w:rsidP="00DB5B9C">
      <w:pPr>
        <w:pStyle w:val="R2"/>
        <w:numPr>
          <w:ilvl w:val="1"/>
          <w:numId w:val="44"/>
        </w:numPr>
        <w:tabs>
          <w:tab w:val="clear" w:pos="794"/>
          <w:tab w:val="right" w:pos="1560"/>
        </w:tabs>
        <w:spacing w:before="120" w:after="120" w:line="240" w:lineRule="auto"/>
        <w:jc w:val="left"/>
        <w:rPr>
          <w:b/>
        </w:rPr>
      </w:pPr>
      <w:r w:rsidRPr="001F18B8">
        <w:rPr>
          <w:b/>
        </w:rPr>
        <w:tab/>
        <w:t>Information about m</w:t>
      </w:r>
      <w:r w:rsidR="00F94E5E" w:rsidRPr="001F18B8">
        <w:rPr>
          <w:b/>
        </w:rPr>
        <w:t xml:space="preserve">onitoring </w:t>
      </w:r>
      <w:r w:rsidRPr="001F18B8">
        <w:rPr>
          <w:b/>
        </w:rPr>
        <w:t>devices</w:t>
      </w:r>
    </w:p>
    <w:p w:rsidR="00F94E5E" w:rsidRPr="001F18B8" w:rsidRDefault="00F94E5E" w:rsidP="00DB5B9C">
      <w:pPr>
        <w:pStyle w:val="R2"/>
        <w:numPr>
          <w:ilvl w:val="0"/>
          <w:numId w:val="46"/>
        </w:numPr>
        <w:tabs>
          <w:tab w:val="clear" w:pos="794"/>
        </w:tabs>
        <w:spacing w:before="120" w:after="120" w:line="240" w:lineRule="auto"/>
        <w:jc w:val="left"/>
      </w:pPr>
      <w:r w:rsidRPr="001F18B8">
        <w:t>The following information must be kept in relation to monitoring instruments:</w:t>
      </w:r>
    </w:p>
    <w:p w:rsidR="00C2542B" w:rsidRDefault="00F94E5E" w:rsidP="00DB5B9C">
      <w:pPr>
        <w:pStyle w:val="R2"/>
        <w:numPr>
          <w:ilvl w:val="0"/>
          <w:numId w:val="67"/>
        </w:numPr>
        <w:tabs>
          <w:tab w:val="clear" w:pos="794"/>
        </w:tabs>
        <w:spacing w:before="120" w:after="120" w:line="240" w:lineRule="auto"/>
        <w:jc w:val="left"/>
      </w:pPr>
      <w:r w:rsidRPr="001F18B8">
        <w:t xml:space="preserve">the model, serial number and calibration procedures for the instrument; </w:t>
      </w:r>
      <w:r w:rsidR="00C2542B">
        <w:t xml:space="preserve"> and</w:t>
      </w:r>
    </w:p>
    <w:p w:rsidR="00F94E5E" w:rsidRPr="001F18B8" w:rsidRDefault="00F94E5E" w:rsidP="00DB5B9C">
      <w:pPr>
        <w:pStyle w:val="R2"/>
        <w:numPr>
          <w:ilvl w:val="0"/>
          <w:numId w:val="67"/>
        </w:numPr>
        <w:tabs>
          <w:tab w:val="clear" w:pos="794"/>
        </w:tabs>
        <w:spacing w:before="120" w:after="120" w:line="240" w:lineRule="auto"/>
        <w:jc w:val="left"/>
      </w:pPr>
      <w:r w:rsidRPr="001F18B8">
        <w:t>gas flow meter calibration data for each flow meter.</w:t>
      </w:r>
    </w:p>
    <w:p w:rsidR="00152B33" w:rsidRPr="001F18B8" w:rsidRDefault="00152B33" w:rsidP="00152B33">
      <w:pPr>
        <w:pStyle w:val="P1"/>
        <w:spacing w:before="120" w:after="120" w:line="240" w:lineRule="auto"/>
        <w:ind w:left="0" w:firstLine="0"/>
        <w:jc w:val="left"/>
      </w:pPr>
    </w:p>
    <w:p w:rsidR="00F94E5E" w:rsidRPr="001F18B8" w:rsidRDefault="00152B33" w:rsidP="006B2804">
      <w:pPr>
        <w:pStyle w:val="R2"/>
        <w:numPr>
          <w:ilvl w:val="1"/>
          <w:numId w:val="44"/>
        </w:numPr>
        <w:tabs>
          <w:tab w:val="clear" w:pos="794"/>
          <w:tab w:val="right" w:pos="1560"/>
        </w:tabs>
        <w:spacing w:before="120" w:after="120" w:line="240" w:lineRule="auto"/>
        <w:jc w:val="left"/>
        <w:rPr>
          <w:b/>
        </w:rPr>
      </w:pPr>
      <w:r w:rsidRPr="001F18B8">
        <w:rPr>
          <w:b/>
        </w:rPr>
        <w:t>Information about g</w:t>
      </w:r>
      <w:r w:rsidR="00F94E5E" w:rsidRPr="001F18B8">
        <w:rPr>
          <w:b/>
        </w:rPr>
        <w:t xml:space="preserve">as </w:t>
      </w:r>
      <w:r w:rsidRPr="001F18B8">
        <w:rPr>
          <w:b/>
        </w:rPr>
        <w:t>c</w:t>
      </w:r>
      <w:r w:rsidR="00F94E5E" w:rsidRPr="001F18B8">
        <w:rPr>
          <w:b/>
        </w:rPr>
        <w:t>omposition</w:t>
      </w:r>
    </w:p>
    <w:p w:rsidR="00F94E5E" w:rsidRPr="001F18B8" w:rsidRDefault="00F94E5E" w:rsidP="00DB5B9C">
      <w:pPr>
        <w:pStyle w:val="R2"/>
        <w:numPr>
          <w:ilvl w:val="0"/>
          <w:numId w:val="47"/>
        </w:numPr>
        <w:tabs>
          <w:tab w:val="clear" w:pos="794"/>
        </w:tabs>
        <w:spacing w:before="120" w:after="120" w:line="240" w:lineRule="auto"/>
        <w:jc w:val="left"/>
      </w:pPr>
      <w:r w:rsidRPr="001F18B8">
        <w:t xml:space="preserve">The following information must be kept in relation to </w:t>
      </w:r>
      <w:r w:rsidR="007F74DA" w:rsidRPr="001F18B8">
        <w:t>on-</w:t>
      </w:r>
      <w:r w:rsidRPr="001F18B8">
        <w:t>site</w:t>
      </w:r>
      <w:r w:rsidR="007F74DA" w:rsidRPr="001F18B8">
        <w:t xml:space="preserve"> analysis</w:t>
      </w:r>
      <w:r w:rsidRPr="001F18B8">
        <w:t xml:space="preserve"> of gas composition:</w:t>
      </w:r>
    </w:p>
    <w:p w:rsidR="00C2542B" w:rsidRDefault="00FF65C2" w:rsidP="00DB5B9C">
      <w:pPr>
        <w:pStyle w:val="R2"/>
        <w:numPr>
          <w:ilvl w:val="0"/>
          <w:numId w:val="68"/>
        </w:numPr>
        <w:tabs>
          <w:tab w:val="clear" w:pos="794"/>
        </w:tabs>
        <w:spacing w:before="120" w:after="120" w:line="240" w:lineRule="auto"/>
        <w:jc w:val="left"/>
      </w:pPr>
      <w:r w:rsidRPr="001F18B8">
        <w:t xml:space="preserve">the model, serial number and </w:t>
      </w:r>
      <w:r w:rsidR="00F94E5E" w:rsidRPr="001F18B8">
        <w:t>calibrati</w:t>
      </w:r>
      <w:r w:rsidRPr="001F18B8">
        <w:t>on procedures for the gas analyser</w:t>
      </w:r>
      <w:r w:rsidR="00F94E5E" w:rsidRPr="001F18B8">
        <w:t xml:space="preserve">; </w:t>
      </w:r>
    </w:p>
    <w:p w:rsidR="00C2542B" w:rsidRDefault="00F94E5E" w:rsidP="00DB5B9C">
      <w:pPr>
        <w:pStyle w:val="R2"/>
        <w:numPr>
          <w:ilvl w:val="0"/>
          <w:numId w:val="68"/>
        </w:numPr>
        <w:tabs>
          <w:tab w:val="clear" w:pos="794"/>
        </w:tabs>
        <w:spacing w:before="120" w:after="120" w:line="240" w:lineRule="auto"/>
        <w:jc w:val="left"/>
      </w:pPr>
      <w:r w:rsidRPr="001F18B8">
        <w:t>gas analyser calibration data for each gas analyser; and</w:t>
      </w:r>
    </w:p>
    <w:p w:rsidR="00F94E5E" w:rsidRPr="001F18B8" w:rsidRDefault="00152B33" w:rsidP="00DB5B9C">
      <w:pPr>
        <w:pStyle w:val="R2"/>
        <w:numPr>
          <w:ilvl w:val="0"/>
          <w:numId w:val="68"/>
        </w:numPr>
        <w:tabs>
          <w:tab w:val="clear" w:pos="794"/>
        </w:tabs>
        <w:spacing w:before="120" w:after="120" w:line="240" w:lineRule="auto"/>
        <w:jc w:val="left"/>
      </w:pPr>
      <w:r w:rsidRPr="001F18B8">
        <w:t xml:space="preserve">gas quality data, </w:t>
      </w:r>
      <w:r w:rsidR="00F94E5E" w:rsidRPr="001F18B8">
        <w:t>including particulate content and humidity.</w:t>
      </w:r>
    </w:p>
    <w:p w:rsidR="003358FB" w:rsidRPr="001F18B8" w:rsidRDefault="003358FB" w:rsidP="0038723F">
      <w:pPr>
        <w:pStyle w:val="R2"/>
        <w:tabs>
          <w:tab w:val="clear" w:pos="794"/>
        </w:tabs>
        <w:spacing w:before="120" w:after="120" w:line="240" w:lineRule="auto"/>
        <w:ind w:left="1353" w:firstLine="0"/>
        <w:jc w:val="left"/>
        <w:rPr>
          <w:b/>
        </w:rPr>
      </w:pPr>
    </w:p>
    <w:p w:rsidR="00F94E5E" w:rsidRPr="001F18B8" w:rsidRDefault="00152B33" w:rsidP="006B2804">
      <w:pPr>
        <w:pStyle w:val="R2"/>
        <w:numPr>
          <w:ilvl w:val="1"/>
          <w:numId w:val="44"/>
        </w:numPr>
        <w:tabs>
          <w:tab w:val="clear" w:pos="794"/>
          <w:tab w:val="right" w:pos="1560"/>
        </w:tabs>
        <w:spacing w:before="120" w:after="120" w:line="240" w:lineRule="auto"/>
        <w:jc w:val="left"/>
        <w:rPr>
          <w:b/>
        </w:rPr>
      </w:pPr>
      <w:r w:rsidRPr="001F18B8">
        <w:rPr>
          <w:b/>
        </w:rPr>
        <w:t>Information about d</w:t>
      </w:r>
      <w:r w:rsidR="00F94E5E" w:rsidRPr="001F18B8">
        <w:rPr>
          <w:b/>
        </w:rPr>
        <w:t>irect and indirect measurement</w:t>
      </w:r>
    </w:p>
    <w:p w:rsidR="00F94E5E" w:rsidRPr="001F18B8" w:rsidRDefault="00F94E5E" w:rsidP="00DB5B9C">
      <w:pPr>
        <w:pStyle w:val="R2"/>
        <w:numPr>
          <w:ilvl w:val="0"/>
          <w:numId w:val="48"/>
        </w:numPr>
        <w:tabs>
          <w:tab w:val="clear" w:pos="794"/>
          <w:tab w:val="right" w:pos="1560"/>
        </w:tabs>
        <w:spacing w:before="120" w:after="120" w:line="240" w:lineRule="auto"/>
        <w:jc w:val="left"/>
      </w:pPr>
      <w:r w:rsidRPr="001F18B8">
        <w:t>The following information must be kept in relation to direct and indirect measurement:</w:t>
      </w:r>
    </w:p>
    <w:p w:rsidR="00152B33" w:rsidRPr="001F18B8" w:rsidRDefault="00AD6C46" w:rsidP="00DB5B9C">
      <w:pPr>
        <w:pStyle w:val="Bullet"/>
        <w:numPr>
          <w:ilvl w:val="0"/>
          <w:numId w:val="45"/>
        </w:numPr>
      </w:pPr>
      <w:r w:rsidRPr="001F18B8">
        <w:t>r</w:t>
      </w:r>
      <w:r w:rsidR="00152B33" w:rsidRPr="001F18B8">
        <w:t>ecords of any raw data and site observations relating to the gas capture and combustion system and parameters entered into DGAS</w:t>
      </w:r>
      <w:r w:rsidRPr="001F18B8">
        <w:t>;</w:t>
      </w:r>
    </w:p>
    <w:p w:rsidR="00152B33" w:rsidRPr="001F18B8" w:rsidRDefault="00AD6C46" w:rsidP="00DB5B9C">
      <w:pPr>
        <w:pStyle w:val="Bullet"/>
        <w:numPr>
          <w:ilvl w:val="0"/>
          <w:numId w:val="45"/>
        </w:numPr>
      </w:pPr>
      <w:r w:rsidRPr="001F18B8">
        <w:t>a</w:t>
      </w:r>
      <w:r w:rsidR="00152B33" w:rsidRPr="001F18B8">
        <w:t>ll values and calculations used in baseline calculations</w:t>
      </w:r>
      <w:r w:rsidRPr="001F18B8">
        <w:t>;</w:t>
      </w:r>
    </w:p>
    <w:p w:rsidR="00152B33" w:rsidRPr="001F18B8" w:rsidRDefault="00AD6C46" w:rsidP="00DB5B9C">
      <w:pPr>
        <w:pStyle w:val="Bullet"/>
        <w:numPr>
          <w:ilvl w:val="0"/>
          <w:numId w:val="45"/>
        </w:numPr>
      </w:pPr>
      <w:r w:rsidRPr="001F18B8">
        <w:t>a</w:t>
      </w:r>
      <w:r w:rsidR="00152B33" w:rsidRPr="001F18B8">
        <w:t>ll values and calculations used in to calculate net greenhouse gas abatement</w:t>
      </w:r>
      <w:r w:rsidRPr="001F18B8">
        <w:t>;</w:t>
      </w:r>
    </w:p>
    <w:p w:rsidR="00152B33" w:rsidRPr="001F18B8" w:rsidRDefault="00AD6C46" w:rsidP="00DB5B9C">
      <w:pPr>
        <w:pStyle w:val="Bullet"/>
        <w:numPr>
          <w:ilvl w:val="0"/>
          <w:numId w:val="45"/>
        </w:numPr>
      </w:pPr>
      <w:r w:rsidRPr="001F18B8">
        <w:t>m</w:t>
      </w:r>
      <w:r w:rsidR="00152B33" w:rsidRPr="001F18B8">
        <w:t>onthly and annual CO</w:t>
      </w:r>
      <w:r w:rsidR="00152B33" w:rsidRPr="001F18B8">
        <w:rPr>
          <w:vertAlign w:val="subscript"/>
        </w:rPr>
        <w:t>2</w:t>
      </w:r>
      <w:r w:rsidR="00152B33" w:rsidRPr="001F18B8">
        <w:t>-e tonnage calculations</w:t>
      </w:r>
      <w:r w:rsidRPr="001F18B8">
        <w:t>;</w:t>
      </w:r>
    </w:p>
    <w:p w:rsidR="00152B33" w:rsidRPr="001F18B8" w:rsidRDefault="00AD6C46" w:rsidP="00DB5B9C">
      <w:pPr>
        <w:pStyle w:val="Bullet"/>
        <w:numPr>
          <w:ilvl w:val="0"/>
          <w:numId w:val="45"/>
        </w:numPr>
      </w:pPr>
      <w:r w:rsidRPr="001F18B8">
        <w:t>e</w:t>
      </w:r>
      <w:r w:rsidR="00152B33" w:rsidRPr="001F18B8">
        <w:t>lectronic recording of values of logged primary parameters for each measu</w:t>
      </w:r>
      <w:r w:rsidRPr="001F18B8">
        <w:t>rement interval, for each meter, including</w:t>
      </w:r>
      <w:r w:rsidR="00152B33" w:rsidRPr="001F18B8">
        <w:t>:</w:t>
      </w:r>
    </w:p>
    <w:p w:rsidR="00DB5B9C" w:rsidRDefault="00AD6C46" w:rsidP="00DB5B9C">
      <w:pPr>
        <w:pStyle w:val="Dash"/>
        <w:numPr>
          <w:ilvl w:val="0"/>
          <w:numId w:val="69"/>
        </w:numPr>
      </w:pPr>
      <w:r w:rsidRPr="001F18B8">
        <w:t xml:space="preserve">gas flow data </w:t>
      </w:r>
      <w:r w:rsidR="00152B33" w:rsidRPr="001F18B8">
        <w:t>for each flow meter;</w:t>
      </w:r>
    </w:p>
    <w:p w:rsidR="00DB5B9C" w:rsidRDefault="00AD6C46" w:rsidP="00DB5B9C">
      <w:pPr>
        <w:pStyle w:val="Dash"/>
        <w:numPr>
          <w:ilvl w:val="0"/>
          <w:numId w:val="69"/>
        </w:numPr>
      </w:pPr>
      <w:r w:rsidRPr="001F18B8">
        <w:t>t</w:t>
      </w:r>
      <w:r w:rsidR="00152B33" w:rsidRPr="001F18B8">
        <w:t xml:space="preserve">emperature data from </w:t>
      </w:r>
      <w:r w:rsidRPr="001F18B8">
        <w:t>temperature measurement device for each device</w:t>
      </w:r>
      <w:r w:rsidR="00152B33" w:rsidRPr="001F18B8">
        <w:t xml:space="preserve">; and </w:t>
      </w:r>
    </w:p>
    <w:p w:rsidR="00AD6C46" w:rsidRPr="001F18B8" w:rsidRDefault="00DB5B9C" w:rsidP="00DB5B9C">
      <w:pPr>
        <w:pStyle w:val="Dash"/>
        <w:numPr>
          <w:ilvl w:val="0"/>
          <w:numId w:val="69"/>
        </w:numPr>
      </w:pPr>
      <w:r>
        <w:t xml:space="preserve"> </w:t>
      </w:r>
      <w:r w:rsidR="00AD6C46" w:rsidRPr="001F18B8">
        <w:t>m</w:t>
      </w:r>
      <w:r w:rsidR="00152B33" w:rsidRPr="001F18B8">
        <w:t>ethane content of gas for each measurement</w:t>
      </w:r>
      <w:r w:rsidR="00AD6C46" w:rsidRPr="001F18B8">
        <w:t>.</w:t>
      </w:r>
    </w:p>
    <w:p w:rsidR="00AD6C46" w:rsidRPr="001F18B8" w:rsidRDefault="00AD6C46" w:rsidP="00DB5B9C">
      <w:pPr>
        <w:pStyle w:val="Dash"/>
        <w:numPr>
          <w:ilvl w:val="0"/>
          <w:numId w:val="45"/>
        </w:numPr>
      </w:pPr>
      <w:r w:rsidRPr="001F18B8">
        <w:t>for par</w:t>
      </w:r>
      <w:r w:rsidR="00A735C6" w:rsidRPr="001F18B8">
        <w:t>a</w:t>
      </w:r>
      <w:r w:rsidRPr="001F18B8">
        <w:t>graph (</w:t>
      </w:r>
      <w:r w:rsidR="008D0F1B">
        <w:t>e</w:t>
      </w:r>
      <w:r w:rsidRPr="001F18B8">
        <w:t>) (iii)</w:t>
      </w:r>
      <w:r w:rsidR="00B47516" w:rsidRPr="001F18B8">
        <w:t>,</w:t>
      </w:r>
      <w:r w:rsidRPr="001F18B8">
        <w:t xml:space="preserve"> the following information must be included:</w:t>
      </w:r>
    </w:p>
    <w:p w:rsidR="00AD6C46" w:rsidRPr="001F18B8" w:rsidRDefault="00B47516" w:rsidP="00DB5B9C">
      <w:pPr>
        <w:pStyle w:val="Dash"/>
        <w:numPr>
          <w:ilvl w:val="0"/>
          <w:numId w:val="54"/>
        </w:numPr>
      </w:pPr>
      <w:r w:rsidRPr="001F18B8">
        <w:t xml:space="preserve">the </w:t>
      </w:r>
      <w:r w:rsidR="00AD6C46" w:rsidRPr="001F18B8">
        <w:t xml:space="preserve">date, time and location of measurement; </w:t>
      </w:r>
    </w:p>
    <w:p w:rsidR="00AD6C46" w:rsidRPr="001F18B8" w:rsidRDefault="00152B33" w:rsidP="00DB5B9C">
      <w:pPr>
        <w:pStyle w:val="Dash"/>
        <w:numPr>
          <w:ilvl w:val="0"/>
          <w:numId w:val="54"/>
        </w:numPr>
      </w:pPr>
      <w:r w:rsidRPr="001F18B8">
        <w:t>notes of non-compliance</w:t>
      </w:r>
      <w:r w:rsidR="00AD6C46" w:rsidRPr="001F18B8">
        <w:t xml:space="preserve"> to performance specifications; and</w:t>
      </w:r>
    </w:p>
    <w:p w:rsidR="00152B33" w:rsidRPr="001F18B8" w:rsidRDefault="00DB5B9C" w:rsidP="00DB5B9C">
      <w:pPr>
        <w:pStyle w:val="Dash"/>
        <w:numPr>
          <w:ilvl w:val="0"/>
          <w:numId w:val="54"/>
        </w:numPr>
      </w:pPr>
      <w:r>
        <w:t xml:space="preserve"> </w:t>
      </w:r>
      <w:r w:rsidR="00152B33" w:rsidRPr="001F18B8">
        <w:t>remedial actions taken to correct instrument</w:t>
      </w:r>
      <w:r w:rsidR="00AD6C46" w:rsidRPr="001F18B8">
        <w:t>.</w:t>
      </w:r>
    </w:p>
    <w:p w:rsidR="00152B33" w:rsidRPr="001F18B8" w:rsidRDefault="00A735C6" w:rsidP="00DB5B9C">
      <w:pPr>
        <w:pStyle w:val="Bullet"/>
        <w:numPr>
          <w:ilvl w:val="0"/>
          <w:numId w:val="45"/>
        </w:numPr>
      </w:pPr>
      <w:r w:rsidRPr="001F18B8">
        <w:t>e</w:t>
      </w:r>
      <w:r w:rsidR="00152B33" w:rsidRPr="001F18B8">
        <w:t>vidence of fuel use; and</w:t>
      </w:r>
    </w:p>
    <w:p w:rsidR="00152B33" w:rsidRPr="001F18B8" w:rsidRDefault="00A735C6" w:rsidP="00DB5B9C">
      <w:pPr>
        <w:pStyle w:val="Dash"/>
        <w:numPr>
          <w:ilvl w:val="0"/>
          <w:numId w:val="45"/>
        </w:numPr>
      </w:pPr>
      <w:r w:rsidRPr="001F18B8">
        <w:t>i</w:t>
      </w:r>
      <w:r w:rsidR="00414771" w:rsidRPr="001F18B8">
        <w:t>f Equation</w:t>
      </w:r>
      <w:r w:rsidR="00B47516" w:rsidRPr="001F18B8">
        <w:t>s</w:t>
      </w:r>
      <w:r w:rsidR="00414771" w:rsidRPr="001F18B8">
        <w:t xml:space="preserve"> 3.1 and 3.2 are used, </w:t>
      </w:r>
      <w:r w:rsidR="00152B33" w:rsidRPr="001F18B8">
        <w:t xml:space="preserve">evidence of </w:t>
      </w:r>
      <w:r w:rsidR="00414771" w:rsidRPr="001F18B8">
        <w:t xml:space="preserve">the </w:t>
      </w:r>
      <w:r w:rsidR="00152B33" w:rsidRPr="001F18B8">
        <w:t xml:space="preserve">amount of </w:t>
      </w:r>
      <w:r w:rsidRPr="001F18B8">
        <w:t xml:space="preserve">the </w:t>
      </w:r>
      <w:r w:rsidR="00152B33" w:rsidRPr="001F18B8">
        <w:t>electricity produced by the inter</w:t>
      </w:r>
      <w:r w:rsidR="00414771" w:rsidRPr="001F18B8">
        <w:t>nal combustion engine generator</w:t>
      </w:r>
      <w:r w:rsidR="00152B33" w:rsidRPr="001F18B8">
        <w:t>.</w:t>
      </w:r>
    </w:p>
    <w:p w:rsidR="008F7CCA" w:rsidRDefault="008F7CCA" w:rsidP="008B6A06">
      <w:pPr>
        <w:spacing w:after="200" w:line="276" w:lineRule="auto"/>
        <w:rPr>
          <w:b/>
        </w:rPr>
      </w:pPr>
    </w:p>
    <w:p w:rsidR="00F94E5E" w:rsidRPr="001F18B8" w:rsidRDefault="008B6A06" w:rsidP="008B6A06">
      <w:pPr>
        <w:spacing w:after="200" w:line="276" w:lineRule="auto"/>
        <w:rPr>
          <w:b/>
        </w:rPr>
      </w:pPr>
      <w:r>
        <w:rPr>
          <w:b/>
        </w:rPr>
        <w:t>D</w:t>
      </w:r>
      <w:r w:rsidR="00F94E5E" w:rsidRPr="001F18B8">
        <w:rPr>
          <w:b/>
        </w:rPr>
        <w:t>ivision 4.3</w:t>
      </w:r>
      <w:r w:rsidR="00F94E5E" w:rsidRPr="001F18B8">
        <w:rPr>
          <w:b/>
        </w:rPr>
        <w:tab/>
      </w:r>
      <w:r w:rsidR="00B47516" w:rsidRPr="001F18B8">
        <w:rPr>
          <w:b/>
        </w:rPr>
        <w:t>Offsets</w:t>
      </w:r>
      <w:r w:rsidR="00F94E5E" w:rsidRPr="001F18B8">
        <w:rPr>
          <w:b/>
        </w:rPr>
        <w:t xml:space="preserve"> report requirements</w:t>
      </w:r>
    </w:p>
    <w:p w:rsidR="00A735C6" w:rsidRPr="001F18B8" w:rsidRDefault="00A735C6" w:rsidP="0038723F">
      <w:pPr>
        <w:spacing w:before="120" w:after="120" w:line="276" w:lineRule="auto"/>
        <w:rPr>
          <w:b/>
        </w:rPr>
      </w:pPr>
    </w:p>
    <w:p w:rsidR="00F94E5E" w:rsidRPr="001F18B8" w:rsidRDefault="00843582" w:rsidP="00DB5B9C">
      <w:pPr>
        <w:pStyle w:val="R2"/>
        <w:keepNext/>
        <w:numPr>
          <w:ilvl w:val="1"/>
          <w:numId w:val="49"/>
        </w:numPr>
        <w:tabs>
          <w:tab w:val="clear" w:pos="794"/>
        </w:tabs>
        <w:spacing w:before="120" w:after="120" w:line="240" w:lineRule="auto"/>
        <w:jc w:val="left"/>
        <w:rPr>
          <w:b/>
        </w:rPr>
      </w:pPr>
      <w:r w:rsidRPr="001F18B8">
        <w:rPr>
          <w:b/>
        </w:rPr>
        <w:t xml:space="preserve">Information required in </w:t>
      </w:r>
      <w:r w:rsidR="00B47516" w:rsidRPr="001F18B8">
        <w:rPr>
          <w:b/>
        </w:rPr>
        <w:t>offsets</w:t>
      </w:r>
      <w:r w:rsidRPr="001F18B8">
        <w:rPr>
          <w:b/>
        </w:rPr>
        <w:t xml:space="preserve"> reports</w:t>
      </w:r>
    </w:p>
    <w:p w:rsidR="00F94E5E" w:rsidRPr="001F18B8" w:rsidRDefault="00F94E5E" w:rsidP="00DB5B9C">
      <w:pPr>
        <w:pStyle w:val="R2"/>
        <w:numPr>
          <w:ilvl w:val="0"/>
          <w:numId w:val="32"/>
        </w:numPr>
        <w:tabs>
          <w:tab w:val="clear" w:pos="794"/>
        </w:tabs>
        <w:spacing w:before="120" w:after="120" w:line="240" w:lineRule="auto"/>
        <w:jc w:val="left"/>
      </w:pPr>
      <w:r w:rsidRPr="001F18B8">
        <w:t xml:space="preserve">The following information is required to be provided in </w:t>
      </w:r>
      <w:r w:rsidR="00B47516" w:rsidRPr="001F18B8">
        <w:t>every offsets</w:t>
      </w:r>
      <w:r w:rsidRPr="001F18B8">
        <w:t xml:space="preserve"> report:</w:t>
      </w:r>
    </w:p>
    <w:p w:rsidR="00F94E5E" w:rsidRPr="001F18B8" w:rsidRDefault="00F94E5E" w:rsidP="00DB5B9C">
      <w:pPr>
        <w:pStyle w:val="R2"/>
        <w:numPr>
          <w:ilvl w:val="1"/>
          <w:numId w:val="18"/>
        </w:numPr>
        <w:tabs>
          <w:tab w:val="clear" w:pos="794"/>
          <w:tab w:val="right" w:pos="1560"/>
        </w:tabs>
        <w:spacing w:before="120" w:after="120" w:line="240" w:lineRule="auto"/>
        <w:ind w:left="1417" w:hanging="567"/>
        <w:jc w:val="left"/>
      </w:pPr>
      <w:r w:rsidRPr="001F18B8">
        <w:t>net greenhouse gas abatement number</w:t>
      </w:r>
      <w:r w:rsidR="003358FB" w:rsidRPr="001F18B8">
        <w:t xml:space="preserve"> (A)</w:t>
      </w:r>
      <w:r w:rsidRPr="001F18B8">
        <w:t>;</w:t>
      </w:r>
    </w:p>
    <w:p w:rsidR="00F94E5E" w:rsidRPr="001F18B8" w:rsidRDefault="00F94E5E" w:rsidP="00DB5B9C">
      <w:pPr>
        <w:pStyle w:val="R2"/>
        <w:numPr>
          <w:ilvl w:val="1"/>
          <w:numId w:val="18"/>
        </w:numPr>
        <w:tabs>
          <w:tab w:val="clear" w:pos="794"/>
          <w:tab w:val="right" w:pos="1560"/>
        </w:tabs>
        <w:spacing w:before="120" w:after="120" w:line="240" w:lineRule="auto"/>
        <w:ind w:left="1417" w:hanging="567"/>
        <w:jc w:val="left"/>
      </w:pPr>
      <w:r w:rsidRPr="001F18B8">
        <w:t>independent audit report;</w:t>
      </w:r>
    </w:p>
    <w:p w:rsidR="00F94E5E" w:rsidRPr="001F18B8" w:rsidRDefault="00F94E5E" w:rsidP="00DB5B9C">
      <w:pPr>
        <w:pStyle w:val="R2"/>
        <w:numPr>
          <w:ilvl w:val="1"/>
          <w:numId w:val="18"/>
        </w:numPr>
        <w:tabs>
          <w:tab w:val="clear" w:pos="794"/>
          <w:tab w:val="right" w:pos="1560"/>
        </w:tabs>
        <w:spacing w:before="120" w:after="120" w:line="240" w:lineRule="auto"/>
        <w:ind w:left="1417" w:hanging="567"/>
        <w:jc w:val="left"/>
      </w:pPr>
      <w:r w:rsidRPr="001F18B8">
        <w:t>quantity of methane generated under baseline conditions in tonnes of CO</w:t>
      </w:r>
      <w:r w:rsidRPr="001F18B8">
        <w:rPr>
          <w:vertAlign w:val="subscript"/>
        </w:rPr>
        <w:t>2</w:t>
      </w:r>
      <w:r w:rsidRPr="001F18B8">
        <w:noBreakHyphen/>
        <w:t>e</w:t>
      </w:r>
      <w:r w:rsidR="007679AB">
        <w:t> </w:t>
      </w:r>
      <w:r w:rsidR="003358FB" w:rsidRPr="001F18B8">
        <w:t>(E</w:t>
      </w:r>
      <w:r w:rsidR="003358FB" w:rsidRPr="001F18B8">
        <w:rPr>
          <w:vertAlign w:val="subscript"/>
        </w:rPr>
        <w:t>b</w:t>
      </w:r>
      <w:r w:rsidR="003358FB" w:rsidRPr="001F18B8">
        <w:t>)</w:t>
      </w:r>
      <w:r w:rsidRPr="001F18B8">
        <w:t xml:space="preserve">; </w:t>
      </w:r>
    </w:p>
    <w:p w:rsidR="00F94E5E" w:rsidRPr="001F18B8" w:rsidRDefault="00F94E5E" w:rsidP="00DB5B9C">
      <w:pPr>
        <w:pStyle w:val="R2"/>
        <w:numPr>
          <w:ilvl w:val="1"/>
          <w:numId w:val="18"/>
        </w:numPr>
        <w:tabs>
          <w:tab w:val="clear" w:pos="794"/>
          <w:tab w:val="right" w:pos="1560"/>
        </w:tabs>
        <w:spacing w:before="120" w:after="120" w:line="240" w:lineRule="auto"/>
        <w:ind w:left="1417" w:hanging="567"/>
        <w:jc w:val="left"/>
      </w:pPr>
      <w:r w:rsidRPr="001F18B8">
        <w:t xml:space="preserve">total volume of methane sent to combustion devices, in cubic metres (sum of </w:t>
      </w:r>
      <m:oMath>
        <m:sSub>
          <m:sSubPr>
            <m:ctrlPr>
              <w:rPr>
                <w:rFonts w:ascii="Cambria Math" w:hAnsi="Cambria Math"/>
              </w:rPr>
            </m:ctrlPr>
          </m:sSubPr>
          <m:e>
            <m:r>
              <m:rPr>
                <m:sty m:val="p"/>
              </m:rPr>
              <w:rPr>
                <w:rFonts w:ascii="Cambria Math" w:hAnsi="Cambria Math"/>
              </w:rPr>
              <m:t>Q</m:t>
            </m:r>
          </m:e>
          <m:sub>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r>
              <m:rPr>
                <m:sty m:val="p"/>
              </m:rPr>
              <w:rPr>
                <w:rFonts w:ascii="Cambria Math" w:hAnsi="Cambria Math"/>
              </w:rPr>
              <m:t>, h</m:t>
            </m:r>
          </m:sub>
        </m:sSub>
      </m:oMath>
      <w:r w:rsidRPr="001F18B8">
        <w:t>);</w:t>
      </w:r>
    </w:p>
    <w:p w:rsidR="00F94E5E" w:rsidRPr="001F18B8" w:rsidRDefault="00F94E5E" w:rsidP="00DB5B9C">
      <w:pPr>
        <w:pStyle w:val="R2"/>
        <w:numPr>
          <w:ilvl w:val="1"/>
          <w:numId w:val="18"/>
        </w:numPr>
        <w:tabs>
          <w:tab w:val="clear" w:pos="794"/>
          <w:tab w:val="right" w:pos="1560"/>
        </w:tabs>
        <w:spacing w:before="120" w:after="120" w:line="240" w:lineRule="auto"/>
        <w:ind w:left="1417" w:hanging="567"/>
        <w:jc w:val="left"/>
      </w:pPr>
      <w:r w:rsidRPr="001F18B8">
        <w:t>destruction efficiencies of combustion devices (if default values not used)</w:t>
      </w:r>
      <w:r w:rsidR="003358FB" w:rsidRPr="001F18B8">
        <w:t xml:space="preserve"> (DE</w:t>
      </w:r>
      <w:r w:rsidR="003358FB" w:rsidRPr="001F18B8">
        <w:rPr>
          <w:vertAlign w:val="subscript"/>
        </w:rPr>
        <w:t>h</w:t>
      </w:r>
      <w:r w:rsidR="003358FB" w:rsidRPr="001F18B8">
        <w:t>)</w:t>
      </w:r>
      <w:r w:rsidRPr="001F18B8">
        <w:t>;</w:t>
      </w:r>
    </w:p>
    <w:p w:rsidR="00F94E5E" w:rsidRPr="001F18B8" w:rsidRDefault="00F94E5E" w:rsidP="00DB5B9C">
      <w:pPr>
        <w:pStyle w:val="R2"/>
        <w:numPr>
          <w:ilvl w:val="1"/>
          <w:numId w:val="18"/>
        </w:numPr>
        <w:tabs>
          <w:tab w:val="clear" w:pos="794"/>
          <w:tab w:val="right" w:pos="1560"/>
        </w:tabs>
        <w:spacing w:before="120" w:after="120" w:line="240" w:lineRule="auto"/>
        <w:ind w:left="1417" w:hanging="567"/>
        <w:jc w:val="left"/>
      </w:pPr>
      <w:r w:rsidRPr="001F18B8">
        <w:t>total amount of fuel used by the project, in kilolitres (kL), cubic metres (m</w:t>
      </w:r>
      <w:r w:rsidRPr="001F18B8">
        <w:rPr>
          <w:vertAlign w:val="subscript"/>
        </w:rPr>
        <w:t>3</w:t>
      </w:r>
      <w:r w:rsidRPr="001F18B8">
        <w:t>), or kilowatt hours (kWh); and</w:t>
      </w:r>
    </w:p>
    <w:p w:rsidR="00F94E5E" w:rsidRPr="001F18B8" w:rsidRDefault="00F94E5E" w:rsidP="00DB5B9C">
      <w:pPr>
        <w:pStyle w:val="R2"/>
        <w:numPr>
          <w:ilvl w:val="1"/>
          <w:numId w:val="18"/>
        </w:numPr>
        <w:tabs>
          <w:tab w:val="clear" w:pos="794"/>
          <w:tab w:val="right" w:pos="1560"/>
        </w:tabs>
        <w:spacing w:before="120" w:after="120" w:line="240" w:lineRule="auto"/>
        <w:ind w:left="1417" w:hanging="567"/>
        <w:jc w:val="left"/>
      </w:pPr>
      <w:r w:rsidRPr="001F18B8">
        <w:t>electrical efficiency of (Eff) of the internal combustion engine generator.</w:t>
      </w:r>
    </w:p>
    <w:p w:rsidR="00A735C6" w:rsidRPr="001F18B8" w:rsidRDefault="00A735C6" w:rsidP="00152B33">
      <w:pPr>
        <w:pStyle w:val="R2"/>
        <w:tabs>
          <w:tab w:val="clear" w:pos="794"/>
          <w:tab w:val="right" w:pos="1560"/>
        </w:tabs>
        <w:spacing w:before="120" w:after="120" w:line="240" w:lineRule="auto"/>
        <w:jc w:val="left"/>
        <w:rPr>
          <w:i/>
        </w:rPr>
      </w:pPr>
    </w:p>
    <w:p w:rsidR="005160C7" w:rsidRPr="001F18B8" w:rsidRDefault="005160C7" w:rsidP="0038723F">
      <w:pPr>
        <w:spacing w:before="120" w:after="120"/>
      </w:pPr>
    </w:p>
    <w:sectPr w:rsidR="005160C7" w:rsidRPr="001F18B8" w:rsidSect="00EC20C0">
      <w:headerReference w:type="even" r:id="rId26"/>
      <w:headerReference w:type="default" r:id="rId27"/>
      <w:footerReference w:type="even" r:id="rId28"/>
      <w:footerReference w:type="default" r:id="rId29"/>
      <w:footerReference w:type="first" r:id="rId30"/>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BFC" w:rsidRDefault="002B2BFC" w:rsidP="008411EF">
      <w:r>
        <w:separator/>
      </w:r>
    </w:p>
  </w:endnote>
  <w:endnote w:type="continuationSeparator" w:id="0">
    <w:p w:rsidR="002B2BFC" w:rsidRDefault="002B2BFC" w:rsidP="0084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B7" w:rsidRDefault="00F034B7">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F034B7" w:rsidRPr="000E1CC4">
      <w:tc>
        <w:tcPr>
          <w:tcW w:w="1134" w:type="dxa"/>
        </w:tcPr>
        <w:p w:rsidR="00F034B7" w:rsidRPr="000E1CC4" w:rsidRDefault="00F034B7" w:rsidP="00EC20C0">
          <w:pPr>
            <w:spacing w:line="240" w:lineRule="exact"/>
            <w:rPr>
              <w:rFonts w:ascii="Arial" w:hAnsi="Arial" w:cs="Arial"/>
            </w:rPr>
          </w:pPr>
          <w:r w:rsidRPr="000E1CC4">
            <w:rPr>
              <w:rStyle w:val="PageNumber"/>
              <w:rFonts w:cs="Arial"/>
            </w:rPr>
            <w:fldChar w:fldCharType="begin"/>
          </w:r>
          <w:r w:rsidRPr="000E1CC4">
            <w:rPr>
              <w:rStyle w:val="PageNumber"/>
              <w:rFonts w:cs="Arial"/>
            </w:rPr>
            <w:instrText xml:space="preserve">PAGE  </w:instrText>
          </w:r>
          <w:r w:rsidRPr="000E1CC4">
            <w:rPr>
              <w:rStyle w:val="PageNumber"/>
              <w:rFonts w:cs="Arial"/>
            </w:rPr>
            <w:fldChar w:fldCharType="separate"/>
          </w:r>
          <w:r>
            <w:rPr>
              <w:rStyle w:val="PageNumber"/>
              <w:rFonts w:cs="Arial"/>
              <w:noProof/>
            </w:rPr>
            <w:t>1</w:t>
          </w:r>
          <w:r w:rsidRPr="000E1CC4">
            <w:rPr>
              <w:rStyle w:val="PageNumber"/>
              <w:rFonts w:cs="Arial"/>
            </w:rPr>
            <w:fldChar w:fldCharType="end"/>
          </w:r>
        </w:p>
      </w:tc>
      <w:tc>
        <w:tcPr>
          <w:tcW w:w="6095" w:type="dxa"/>
        </w:tcPr>
        <w:p w:rsidR="00F034B7" w:rsidRPr="001576C4" w:rsidRDefault="00F034B7" w:rsidP="00EC20C0">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1576C4">
            <w:rPr>
              <w:rFonts w:ascii="Times New Roman" w:hAnsi="Times New Roman"/>
              <w:i w:val="0"/>
              <w:sz w:val="24"/>
              <w:szCs w:val="24"/>
            </w:rPr>
            <w:fldChar w:fldCharType="begin"/>
          </w:r>
          <w:r w:rsidRPr="001576C4">
            <w:rPr>
              <w:rFonts w:ascii="Times New Roman" w:hAnsi="Times New Roman"/>
              <w:i w:val="0"/>
              <w:sz w:val="24"/>
              <w:szCs w:val="24"/>
            </w:rPr>
            <w:instrText xml:space="preserve"> REF  Citation\*charformat </w:instrText>
          </w:r>
          <w:r w:rsidRPr="001576C4">
            <w:rPr>
              <w:rFonts w:ascii="Times New Roman" w:hAnsi="Times New Roman"/>
              <w:i w:val="0"/>
              <w:sz w:val="24"/>
              <w:szCs w:val="24"/>
            </w:rPr>
            <w:fldChar w:fldCharType="separate"/>
          </w:r>
          <w:r w:rsidR="007B5C73" w:rsidRPr="007B5C73">
            <w:rPr>
              <w:rFonts w:ascii="Times New Roman" w:hAnsi="Times New Roman"/>
              <w:i w:val="0"/>
              <w:sz w:val="24"/>
              <w:szCs w:val="24"/>
            </w:rPr>
            <w:t xml:space="preserve">Carbon Credits (Carbon Farming Initiative) (Destruction of Methane Generated from Dairy Manure in Covered Anaerobic Ponds) Methodology Determination </w:t>
          </w:r>
          <w:r w:rsidRPr="001576C4">
            <w:rPr>
              <w:rFonts w:ascii="Times New Roman" w:hAnsi="Times New Roman"/>
              <w:i w:val="0"/>
              <w:sz w:val="24"/>
              <w:szCs w:val="24"/>
            </w:rPr>
            <w:fldChar w:fldCharType="end"/>
          </w:r>
        </w:p>
      </w:tc>
      <w:tc>
        <w:tcPr>
          <w:tcW w:w="1134" w:type="dxa"/>
        </w:tcPr>
        <w:p w:rsidR="00F034B7" w:rsidRPr="000E1CC4" w:rsidRDefault="00F034B7" w:rsidP="00EC20C0">
          <w:pPr>
            <w:spacing w:line="240" w:lineRule="exact"/>
            <w:jc w:val="right"/>
            <w:rPr>
              <w:rStyle w:val="PageNumber"/>
            </w:rPr>
          </w:pPr>
        </w:p>
      </w:tc>
    </w:tr>
  </w:tbl>
  <w:p w:rsidR="00F034B7" w:rsidRDefault="00F034B7">
    <w:pPr>
      <w:pStyle w:val="FooterDraft"/>
      <w:ind w:right="360" w:firstLine="360"/>
    </w:pPr>
    <w:r>
      <w:t>DRAFT ONLY</w:t>
    </w:r>
  </w:p>
  <w:p w:rsidR="00F034B7" w:rsidRDefault="002B63D2">
    <w:pPr>
      <w:pStyle w:val="FooterInfo"/>
    </w:pPr>
    <w:fldSimple w:instr=" FILENAME   \* MERGEFORMAT ">
      <w:r w:rsidR="007B5C73">
        <w:rPr>
          <w:noProof/>
        </w:rPr>
        <w:t>Att A_Dairy Meth Determination (2)</w:t>
      </w:r>
    </w:fldSimple>
    <w:r w:rsidR="00F034B7" w:rsidRPr="00974D8C">
      <w:t xml:space="preserve"> </w:t>
    </w:r>
    <w:r w:rsidR="00F034B7">
      <w:fldChar w:fldCharType="begin"/>
    </w:r>
    <w:r w:rsidR="00F034B7">
      <w:instrText xml:space="preserve"> DATE  \@ "D/MM/YYYY"  \* MERGEFORMAT </w:instrText>
    </w:r>
    <w:r w:rsidR="00F034B7">
      <w:fldChar w:fldCharType="separate"/>
    </w:r>
    <w:r w:rsidR="00C03222">
      <w:rPr>
        <w:noProof/>
      </w:rPr>
      <w:t>18/12/2012</w:t>
    </w:r>
    <w:r w:rsidR="00F034B7">
      <w:rPr>
        <w:noProof/>
      </w:rPr>
      <w:fldChar w:fldCharType="end"/>
    </w:r>
    <w:r w:rsidR="00F034B7">
      <w:t xml:space="preserve"> </w:t>
    </w:r>
    <w:r w:rsidR="00F034B7">
      <w:fldChar w:fldCharType="begin"/>
    </w:r>
    <w:r w:rsidR="00F034B7">
      <w:instrText xml:space="preserve"> TIME  \@ "h:mm am/pm"  \* MERGEFORMAT </w:instrText>
    </w:r>
    <w:r w:rsidR="00F034B7">
      <w:fldChar w:fldCharType="separate"/>
    </w:r>
    <w:r w:rsidR="00C03222">
      <w:rPr>
        <w:noProof/>
      </w:rPr>
      <w:t>2:57 PM</w:t>
    </w:r>
    <w:r w:rsidR="00F034B7">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B7" w:rsidRDefault="00F034B7">
    <w:pPr>
      <w:pStyle w:val="FooterDraft"/>
    </w:pPr>
    <w:r>
      <w:t>DRAFT ONLY</w:t>
    </w:r>
  </w:p>
  <w:p w:rsidR="00F034B7" w:rsidRPr="00974D8C" w:rsidRDefault="002B63D2">
    <w:pPr>
      <w:pStyle w:val="FooterInfo"/>
    </w:pPr>
    <w:fldSimple w:instr=" FILENAME   \* MERGEFORMAT ">
      <w:r w:rsidR="007B5C73">
        <w:rPr>
          <w:noProof/>
        </w:rPr>
        <w:t>Att A_Dairy Meth Determination (2)</w:t>
      </w:r>
    </w:fldSimple>
    <w:r w:rsidR="00F034B7" w:rsidRPr="00974D8C">
      <w:t xml:space="preserve"> </w:t>
    </w:r>
    <w:r w:rsidR="00F034B7">
      <w:fldChar w:fldCharType="begin"/>
    </w:r>
    <w:r w:rsidR="00F034B7">
      <w:instrText xml:space="preserve"> DATE  \@ "D/MM/YYYY"  \* MERGEFORMAT </w:instrText>
    </w:r>
    <w:r w:rsidR="00F034B7">
      <w:fldChar w:fldCharType="separate"/>
    </w:r>
    <w:r w:rsidR="00C03222">
      <w:rPr>
        <w:noProof/>
      </w:rPr>
      <w:t>18/12/2012</w:t>
    </w:r>
    <w:r w:rsidR="00F034B7">
      <w:rPr>
        <w:noProof/>
      </w:rPr>
      <w:fldChar w:fldCharType="end"/>
    </w:r>
    <w:r w:rsidR="00F034B7">
      <w:t xml:space="preserve"> </w:t>
    </w:r>
    <w:r w:rsidR="00F034B7">
      <w:fldChar w:fldCharType="begin"/>
    </w:r>
    <w:r w:rsidR="00F034B7">
      <w:instrText xml:space="preserve"> TIME  \@ "h:mm am/pm"  \* MERGEFORMAT </w:instrText>
    </w:r>
    <w:r w:rsidR="00F034B7">
      <w:fldChar w:fldCharType="separate"/>
    </w:r>
    <w:r w:rsidR="00C03222">
      <w:rPr>
        <w:noProof/>
      </w:rPr>
      <w:t>2:57 PM</w:t>
    </w:r>
    <w:r w:rsidR="00F034B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B7" w:rsidRDefault="00F034B7">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F034B7" w:rsidRPr="000E1CC4">
      <w:tc>
        <w:tcPr>
          <w:tcW w:w="1134" w:type="dxa"/>
        </w:tcPr>
        <w:p w:rsidR="00F034B7" w:rsidRPr="000E1CC4" w:rsidRDefault="00F034B7" w:rsidP="00EC20C0">
          <w:pPr>
            <w:spacing w:line="240" w:lineRule="exact"/>
          </w:pPr>
        </w:p>
      </w:tc>
      <w:tc>
        <w:tcPr>
          <w:tcW w:w="6095" w:type="dxa"/>
        </w:tcPr>
        <w:p w:rsidR="00F034B7" w:rsidRPr="001576C4" w:rsidRDefault="00F034B7" w:rsidP="00EC20C0">
          <w:pPr>
            <w:pStyle w:val="FooterCitation"/>
            <w:tabs>
              <w:tab w:val="clear" w:pos="4153"/>
              <w:tab w:val="clear" w:pos="8306"/>
            </w:tabs>
            <w:spacing w:before="0" w:line="240" w:lineRule="auto"/>
            <w:ind w:left="1415" w:hanging="283"/>
            <w:jc w:val="left"/>
            <w:rPr>
              <w:rFonts w:ascii="Times New Roman" w:hAnsi="Times New Roman"/>
              <w:i w:val="0"/>
              <w:sz w:val="24"/>
            </w:rPr>
          </w:pPr>
          <w:r w:rsidRPr="001576C4">
            <w:rPr>
              <w:rFonts w:ascii="Times New Roman" w:hAnsi="Times New Roman"/>
              <w:i w:val="0"/>
              <w:sz w:val="24"/>
            </w:rPr>
            <w:fldChar w:fldCharType="begin"/>
          </w:r>
          <w:r>
            <w:rPr>
              <w:rFonts w:ascii="Times New Roman" w:hAnsi="Times New Roman"/>
              <w:i w:val="0"/>
              <w:sz w:val="24"/>
            </w:rPr>
            <w:instrText>REF Citation</w:instrText>
          </w:r>
          <w:r w:rsidRPr="001576C4">
            <w:rPr>
              <w:rFonts w:ascii="Times New Roman" w:hAnsi="Times New Roman"/>
              <w:i w:val="0"/>
              <w:sz w:val="24"/>
            </w:rPr>
            <w:fldChar w:fldCharType="separate"/>
          </w:r>
          <w:r w:rsidR="007B5C73" w:rsidRPr="001F18B8">
            <w:rPr>
              <w:rFonts w:ascii="Times New Roman" w:hAnsi="Times New Roman"/>
            </w:rPr>
            <w:t xml:space="preserve">Carbon Credits (Carbon Farming Initiative) (Destruction of Methane Generated from Dairy Manure in Covered Anaerobic Ponds) Methodology Determination </w:t>
          </w:r>
          <w:r w:rsidRPr="001576C4">
            <w:rPr>
              <w:rFonts w:ascii="Times New Roman" w:hAnsi="Times New Roman"/>
              <w:i w:val="0"/>
              <w:sz w:val="24"/>
            </w:rPr>
            <w:fldChar w:fldCharType="end"/>
          </w:r>
        </w:p>
      </w:tc>
      <w:tc>
        <w:tcPr>
          <w:tcW w:w="1134" w:type="dxa"/>
        </w:tcPr>
        <w:p w:rsidR="00F034B7" w:rsidRPr="000E1CC4" w:rsidRDefault="00F034B7" w:rsidP="00EC20C0">
          <w:pPr>
            <w:spacing w:line="240" w:lineRule="exact"/>
            <w:jc w:val="right"/>
            <w:rPr>
              <w:rStyle w:val="PageNumber"/>
              <w:rFonts w:cs="Arial"/>
            </w:rPr>
          </w:pPr>
          <w:r w:rsidRPr="000E1CC4">
            <w:rPr>
              <w:rStyle w:val="PageNumber"/>
              <w:rFonts w:cs="Arial"/>
            </w:rPr>
            <w:fldChar w:fldCharType="begin"/>
          </w:r>
          <w:r w:rsidRPr="000E1CC4">
            <w:rPr>
              <w:rStyle w:val="PageNumber"/>
              <w:rFonts w:cs="Arial"/>
            </w:rPr>
            <w:instrText xml:space="preserve">PAGE  </w:instrText>
          </w:r>
          <w:r w:rsidRPr="000E1CC4">
            <w:rPr>
              <w:rStyle w:val="PageNumber"/>
              <w:rFonts w:cs="Arial"/>
            </w:rPr>
            <w:fldChar w:fldCharType="separate"/>
          </w:r>
          <w:r>
            <w:rPr>
              <w:rStyle w:val="PageNumber"/>
              <w:rFonts w:cs="Arial"/>
              <w:noProof/>
            </w:rPr>
            <w:t>1</w:t>
          </w:r>
          <w:r w:rsidRPr="000E1CC4">
            <w:rPr>
              <w:rStyle w:val="PageNumber"/>
              <w:rFonts w:cs="Arial"/>
            </w:rPr>
            <w:fldChar w:fldCharType="end"/>
          </w:r>
        </w:p>
      </w:tc>
    </w:tr>
  </w:tbl>
  <w:p w:rsidR="00F034B7" w:rsidRDefault="00F034B7">
    <w:pPr>
      <w:pStyle w:val="FooterDraft"/>
    </w:pPr>
    <w:r>
      <w:t>DRAFT ONLY</w:t>
    </w:r>
  </w:p>
  <w:p w:rsidR="00F034B7" w:rsidRDefault="002B63D2">
    <w:pPr>
      <w:pStyle w:val="FooterInfo"/>
    </w:pPr>
    <w:fldSimple w:instr=" FILENAME   \* MERGEFORMAT ">
      <w:r w:rsidR="007B5C73">
        <w:rPr>
          <w:noProof/>
        </w:rPr>
        <w:t>Att A_Dairy Meth Determination (2)</w:t>
      </w:r>
    </w:fldSimple>
    <w:r w:rsidR="00F034B7" w:rsidRPr="00974D8C">
      <w:t xml:space="preserve"> </w:t>
    </w:r>
    <w:r w:rsidR="00F034B7">
      <w:fldChar w:fldCharType="begin"/>
    </w:r>
    <w:r w:rsidR="00F034B7">
      <w:instrText xml:space="preserve"> DATE  \@ "D/MM/YYYY"  \* MERGEFORMAT </w:instrText>
    </w:r>
    <w:r w:rsidR="00F034B7">
      <w:fldChar w:fldCharType="separate"/>
    </w:r>
    <w:r w:rsidR="00C03222">
      <w:rPr>
        <w:noProof/>
      </w:rPr>
      <w:t>18/12/2012</w:t>
    </w:r>
    <w:r w:rsidR="00F034B7">
      <w:rPr>
        <w:noProof/>
      </w:rPr>
      <w:fldChar w:fldCharType="end"/>
    </w:r>
    <w:r w:rsidR="00F034B7">
      <w:t xml:space="preserve"> </w:t>
    </w:r>
    <w:r w:rsidR="00F034B7">
      <w:fldChar w:fldCharType="begin"/>
    </w:r>
    <w:r w:rsidR="00F034B7">
      <w:instrText xml:space="preserve"> TIME  \@ "h:mm am/pm"  \* MERGEFORMAT </w:instrText>
    </w:r>
    <w:r w:rsidR="00F034B7">
      <w:fldChar w:fldCharType="separate"/>
    </w:r>
    <w:r w:rsidR="00C03222">
      <w:rPr>
        <w:noProof/>
      </w:rPr>
      <w:t>2:57 PM</w:t>
    </w:r>
    <w:r w:rsidR="00F034B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B7" w:rsidRDefault="00F034B7">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F034B7">
      <w:tc>
        <w:tcPr>
          <w:tcW w:w="1134" w:type="dxa"/>
          <w:shd w:val="clear" w:color="auto" w:fill="auto"/>
        </w:tcPr>
        <w:p w:rsidR="00F034B7" w:rsidRPr="003D7214" w:rsidRDefault="00F034B7">
          <w:pPr>
            <w:spacing w:line="240" w:lineRule="exact"/>
            <w:rP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2</w:t>
          </w:r>
          <w:r w:rsidRPr="003D7214">
            <w:rPr>
              <w:rStyle w:val="PageNumber"/>
              <w:rFonts w:cs="Arial"/>
            </w:rPr>
            <w:fldChar w:fldCharType="end"/>
          </w:r>
        </w:p>
      </w:tc>
      <w:tc>
        <w:tcPr>
          <w:tcW w:w="6095" w:type="dxa"/>
          <w:shd w:val="clear" w:color="auto" w:fill="auto"/>
        </w:tcPr>
        <w:p w:rsidR="00F034B7" w:rsidRPr="004F5D6D" w:rsidRDefault="002B63D2" w:rsidP="00EC20C0">
          <w:pPr>
            <w:pStyle w:val="FooterCitation"/>
          </w:pPr>
          <w:fldSimple w:instr=" REF  Citation ">
            <w:r w:rsidR="007B5C73" w:rsidRPr="001F18B8">
              <w:rPr>
                <w:rFonts w:ascii="Times New Roman" w:hAnsi="Times New Roman"/>
              </w:rPr>
              <w:t xml:space="preserve">Carbon Credits (Carbon Farming Initiative) (Destruction of Methane Generated from Dairy Manure in Covered Anaerobic Ponds) Methodology Determination </w:t>
            </w:r>
          </w:fldSimple>
        </w:p>
      </w:tc>
      <w:tc>
        <w:tcPr>
          <w:tcW w:w="1134" w:type="dxa"/>
          <w:shd w:val="clear" w:color="auto" w:fill="auto"/>
        </w:tcPr>
        <w:p w:rsidR="00F034B7" w:rsidRPr="00451BF5" w:rsidRDefault="00F034B7">
          <w:pPr>
            <w:spacing w:line="240" w:lineRule="exact"/>
            <w:jc w:val="right"/>
            <w:rPr>
              <w:rStyle w:val="PageNumber"/>
            </w:rPr>
          </w:pPr>
        </w:p>
      </w:tc>
    </w:tr>
  </w:tbl>
  <w:p w:rsidR="00F034B7" w:rsidRDefault="00F034B7">
    <w:pPr>
      <w:pStyle w:val="FooterInfo"/>
    </w:pPr>
  </w:p>
  <w:p w:rsidR="00F034B7" w:rsidRPr="0055794B" w:rsidRDefault="00F034B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088771"/>
      <w:docPartObj>
        <w:docPartGallery w:val="Page Numbers (Bottom of Page)"/>
        <w:docPartUnique/>
      </w:docPartObj>
    </w:sdtPr>
    <w:sdtEndPr>
      <w:rPr>
        <w:rFonts w:ascii="Times New Roman" w:hAnsi="Times New Roman"/>
        <w:i w:val="0"/>
        <w:noProof/>
      </w:rPr>
    </w:sdtEndPr>
    <w:sdtContent>
      <w:p w:rsidR="002B63D2" w:rsidRPr="002B63D2" w:rsidRDefault="002B63D2">
        <w:pPr>
          <w:pStyle w:val="Footer"/>
          <w:jc w:val="right"/>
          <w:rPr>
            <w:rFonts w:ascii="Times New Roman" w:hAnsi="Times New Roman"/>
            <w:i w:val="0"/>
          </w:rPr>
        </w:pPr>
        <w:r w:rsidRPr="002B63D2">
          <w:rPr>
            <w:rFonts w:ascii="Times New Roman" w:hAnsi="Times New Roman"/>
            <w:i w:val="0"/>
          </w:rPr>
          <w:fldChar w:fldCharType="begin"/>
        </w:r>
        <w:r w:rsidRPr="002B63D2">
          <w:rPr>
            <w:rFonts w:ascii="Times New Roman" w:hAnsi="Times New Roman"/>
            <w:i w:val="0"/>
          </w:rPr>
          <w:instrText xml:space="preserve"> PAGE   \* MERGEFORMAT </w:instrText>
        </w:r>
        <w:r w:rsidRPr="002B63D2">
          <w:rPr>
            <w:rFonts w:ascii="Times New Roman" w:hAnsi="Times New Roman"/>
            <w:i w:val="0"/>
          </w:rPr>
          <w:fldChar w:fldCharType="separate"/>
        </w:r>
        <w:r w:rsidR="00C03222">
          <w:rPr>
            <w:rFonts w:ascii="Times New Roman" w:hAnsi="Times New Roman"/>
            <w:i w:val="0"/>
            <w:noProof/>
          </w:rPr>
          <w:t>2</w:t>
        </w:r>
        <w:r w:rsidRPr="002B63D2">
          <w:rPr>
            <w:rFonts w:ascii="Times New Roman" w:hAnsi="Times New Roman"/>
            <w:i w:val="0"/>
            <w:noProof/>
          </w:rPr>
          <w:fldChar w:fldCharType="end"/>
        </w:r>
      </w:p>
    </w:sdtContent>
  </w:sdt>
  <w:p w:rsidR="00F034B7" w:rsidRPr="00F10D43" w:rsidRDefault="00F034B7">
    <w:pPr>
      <w:pStyle w:val="Footerinfo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B7" w:rsidRDefault="00F034B7" w:rsidP="00EC20C0">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F034B7">
      <w:tc>
        <w:tcPr>
          <w:tcW w:w="1134" w:type="dxa"/>
          <w:shd w:val="clear" w:color="auto" w:fill="auto"/>
        </w:tcPr>
        <w:p w:rsidR="00F034B7" w:rsidRPr="003D7214" w:rsidRDefault="00F034B7" w:rsidP="00EC20C0">
          <w:pPr>
            <w:spacing w:line="240" w:lineRule="exact"/>
            <w:rPr>
              <w:rFonts w:ascii="Arial" w:hAnsi="Arial"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26</w:t>
          </w:r>
          <w:r w:rsidRPr="003D7214">
            <w:rPr>
              <w:rStyle w:val="PageNumber"/>
              <w:rFonts w:cs="Arial"/>
            </w:rPr>
            <w:fldChar w:fldCharType="end"/>
          </w:r>
        </w:p>
      </w:tc>
      <w:tc>
        <w:tcPr>
          <w:tcW w:w="6095" w:type="dxa"/>
          <w:shd w:val="clear" w:color="auto" w:fill="auto"/>
        </w:tcPr>
        <w:p w:rsidR="00F034B7" w:rsidRPr="004F5D6D" w:rsidRDefault="002B63D2" w:rsidP="00EC20C0">
          <w:pPr>
            <w:pStyle w:val="FooterCitation"/>
          </w:pPr>
          <w:fldSimple w:instr=" REF  Citation\*charformat ">
            <w:r w:rsidR="007B5C73" w:rsidRPr="007B5C73">
              <w:t xml:space="preserve">Carbon Credits (Carbon Farming Initiative) (Destruction of Methane Generated from Dairy Manure in Covered Anaerobic Ponds) Methodology Determination </w:t>
            </w:r>
          </w:fldSimple>
          <w:r w:rsidR="00F034B7">
            <w:t>2012</w:t>
          </w:r>
        </w:p>
      </w:tc>
      <w:tc>
        <w:tcPr>
          <w:tcW w:w="1134" w:type="dxa"/>
          <w:shd w:val="clear" w:color="auto" w:fill="auto"/>
        </w:tcPr>
        <w:p w:rsidR="00F034B7" w:rsidRPr="00451BF5" w:rsidRDefault="00F034B7" w:rsidP="00EC20C0">
          <w:pPr>
            <w:spacing w:line="240" w:lineRule="exact"/>
            <w:jc w:val="right"/>
            <w:rPr>
              <w:rStyle w:val="PageNumber"/>
            </w:rPr>
          </w:pPr>
        </w:p>
      </w:tc>
    </w:tr>
  </w:tbl>
  <w:p w:rsidR="00F034B7" w:rsidRDefault="00F034B7" w:rsidP="00EC20C0">
    <w:pPr>
      <w:pStyle w:val="FooterInfo"/>
    </w:pPr>
  </w:p>
  <w:p w:rsidR="00F034B7" w:rsidRPr="0055794B" w:rsidRDefault="00F034B7" w:rsidP="00EC20C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715343"/>
      <w:docPartObj>
        <w:docPartGallery w:val="Page Numbers (Bottom of Page)"/>
        <w:docPartUnique/>
      </w:docPartObj>
    </w:sdtPr>
    <w:sdtEndPr>
      <w:rPr>
        <w:rFonts w:ascii="Times New Roman" w:hAnsi="Times New Roman"/>
        <w:i w:val="0"/>
        <w:noProof/>
      </w:rPr>
    </w:sdtEndPr>
    <w:sdtContent>
      <w:p w:rsidR="007B5C73" w:rsidRPr="007B5C73" w:rsidRDefault="007B5C73">
        <w:pPr>
          <w:pStyle w:val="Footer"/>
          <w:jc w:val="right"/>
          <w:rPr>
            <w:rFonts w:ascii="Times New Roman" w:hAnsi="Times New Roman"/>
            <w:i w:val="0"/>
          </w:rPr>
        </w:pPr>
        <w:r w:rsidRPr="007B5C73">
          <w:rPr>
            <w:rFonts w:ascii="Times New Roman" w:hAnsi="Times New Roman"/>
            <w:i w:val="0"/>
          </w:rPr>
          <w:fldChar w:fldCharType="begin"/>
        </w:r>
        <w:r w:rsidRPr="007B5C73">
          <w:rPr>
            <w:rFonts w:ascii="Times New Roman" w:hAnsi="Times New Roman"/>
            <w:i w:val="0"/>
          </w:rPr>
          <w:instrText xml:space="preserve"> PAGE   \* MERGEFORMAT </w:instrText>
        </w:r>
        <w:r w:rsidRPr="007B5C73">
          <w:rPr>
            <w:rFonts w:ascii="Times New Roman" w:hAnsi="Times New Roman"/>
            <w:i w:val="0"/>
          </w:rPr>
          <w:fldChar w:fldCharType="separate"/>
        </w:r>
        <w:r w:rsidR="002B63D2">
          <w:rPr>
            <w:rFonts w:ascii="Times New Roman" w:hAnsi="Times New Roman"/>
            <w:i w:val="0"/>
            <w:noProof/>
          </w:rPr>
          <w:t>7</w:t>
        </w:r>
        <w:r w:rsidRPr="007B5C73">
          <w:rPr>
            <w:rFonts w:ascii="Times New Roman" w:hAnsi="Times New Roman"/>
            <w:i w:val="0"/>
            <w:noProof/>
          </w:rPr>
          <w:fldChar w:fldCharType="end"/>
        </w:r>
      </w:p>
    </w:sdtContent>
  </w:sdt>
  <w:p w:rsidR="00F034B7" w:rsidRPr="007B5C73" w:rsidRDefault="00F034B7" w:rsidP="007B5C7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B7" w:rsidRPr="00556EB9" w:rsidRDefault="00F034B7" w:rsidP="00EC20C0">
    <w:pPr>
      <w:pStyle w:val="FooterCitation"/>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B7" w:rsidRDefault="00F034B7" w:rsidP="00EC20C0">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F034B7">
      <w:tc>
        <w:tcPr>
          <w:tcW w:w="1134" w:type="dxa"/>
        </w:tcPr>
        <w:p w:rsidR="00F034B7" w:rsidRPr="003D7214" w:rsidRDefault="00F034B7" w:rsidP="00EC20C0">
          <w:pPr>
            <w:spacing w:line="240" w:lineRule="exact"/>
            <w:rPr>
              <w:rFonts w:ascii="Arial" w:hAnsi="Arial"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Pr>
              <w:rStyle w:val="PageNumber"/>
              <w:rFonts w:cs="Arial"/>
              <w:noProof/>
            </w:rPr>
            <w:t>1</w:t>
          </w:r>
          <w:r w:rsidRPr="003D7214">
            <w:rPr>
              <w:rStyle w:val="PageNumber"/>
              <w:rFonts w:cs="Arial"/>
            </w:rPr>
            <w:fldChar w:fldCharType="end"/>
          </w:r>
        </w:p>
      </w:tc>
      <w:tc>
        <w:tcPr>
          <w:tcW w:w="6095" w:type="dxa"/>
        </w:tcPr>
        <w:p w:rsidR="00F034B7" w:rsidRPr="004F5D6D" w:rsidRDefault="002B63D2" w:rsidP="00EC20C0">
          <w:pPr>
            <w:pStyle w:val="Footer"/>
            <w:spacing w:before="20" w:line="240" w:lineRule="exact"/>
          </w:pPr>
          <w:fldSimple w:instr=" REF  Citation ">
            <w:r w:rsidR="007B5C73" w:rsidRPr="001F18B8">
              <w:rPr>
                <w:rFonts w:ascii="Times New Roman" w:hAnsi="Times New Roman"/>
              </w:rPr>
              <w:t xml:space="preserve">Carbon Credits (Carbon Farming Initiative) (Destruction of Methane Generated from Dairy Manure in Covered Anaerobic Ponds) Methodology Determination </w:t>
            </w:r>
          </w:fldSimple>
        </w:p>
      </w:tc>
      <w:tc>
        <w:tcPr>
          <w:tcW w:w="1134" w:type="dxa"/>
        </w:tcPr>
        <w:p w:rsidR="00F034B7" w:rsidRPr="00451BF5" w:rsidRDefault="00F034B7" w:rsidP="00EC20C0">
          <w:pPr>
            <w:spacing w:line="240" w:lineRule="exact"/>
            <w:jc w:val="right"/>
            <w:rPr>
              <w:rStyle w:val="PageNumber"/>
            </w:rPr>
          </w:pPr>
        </w:p>
      </w:tc>
    </w:tr>
  </w:tbl>
  <w:p w:rsidR="00F034B7" w:rsidRDefault="00F034B7" w:rsidP="00EC20C0">
    <w:pPr>
      <w:pStyle w:val="FooterDraft"/>
      <w:ind w:right="360" w:firstLine="360"/>
    </w:pPr>
    <w:r>
      <w:t>DRAFT ONLY</w:t>
    </w:r>
  </w:p>
  <w:p w:rsidR="00F034B7" w:rsidRDefault="002B63D2" w:rsidP="00EC20C0">
    <w:pPr>
      <w:pStyle w:val="FooterInfo"/>
    </w:pPr>
    <w:fldSimple w:instr=" FILENAME   \* MERGEFORMAT ">
      <w:r w:rsidR="007B5C73">
        <w:rPr>
          <w:noProof/>
        </w:rPr>
        <w:t>Att A_Dairy Meth Determination (2)</w:t>
      </w:r>
    </w:fldSimple>
    <w:r w:rsidR="00F034B7" w:rsidRPr="00974D8C">
      <w:t xml:space="preserve"> </w:t>
    </w:r>
    <w:r w:rsidR="00F034B7">
      <w:fldChar w:fldCharType="begin"/>
    </w:r>
    <w:r w:rsidR="00F034B7">
      <w:instrText xml:space="preserve"> DATE  \@ "D/MM/YYYY"  \* MERGEFORMAT </w:instrText>
    </w:r>
    <w:r w:rsidR="00F034B7">
      <w:fldChar w:fldCharType="separate"/>
    </w:r>
    <w:r w:rsidR="00C03222">
      <w:rPr>
        <w:noProof/>
      </w:rPr>
      <w:t>18/12/2012</w:t>
    </w:r>
    <w:r w:rsidR="00F034B7">
      <w:rPr>
        <w:noProof/>
      </w:rPr>
      <w:fldChar w:fldCharType="end"/>
    </w:r>
    <w:r w:rsidR="00F034B7">
      <w:t xml:space="preserve"> </w:t>
    </w:r>
    <w:r w:rsidR="00F034B7">
      <w:fldChar w:fldCharType="begin"/>
    </w:r>
    <w:r w:rsidR="00F034B7">
      <w:instrText xml:space="preserve"> TIME  \@ "h:mm am/pm"  \* MERGEFORMAT </w:instrText>
    </w:r>
    <w:r w:rsidR="00F034B7">
      <w:fldChar w:fldCharType="separate"/>
    </w:r>
    <w:r w:rsidR="00C03222">
      <w:rPr>
        <w:noProof/>
      </w:rPr>
      <w:t>2:57 PM</w:t>
    </w:r>
    <w:r w:rsidR="00F034B7">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143740"/>
      <w:docPartObj>
        <w:docPartGallery w:val="Page Numbers (Bottom of Page)"/>
        <w:docPartUnique/>
      </w:docPartObj>
    </w:sdtPr>
    <w:sdtEndPr>
      <w:rPr>
        <w:rFonts w:ascii="Times New Roman" w:hAnsi="Times New Roman"/>
        <w:i w:val="0"/>
        <w:noProof/>
      </w:rPr>
    </w:sdtEndPr>
    <w:sdtContent>
      <w:p w:rsidR="007B5C73" w:rsidRPr="007B5C73" w:rsidRDefault="007B5C73">
        <w:pPr>
          <w:pStyle w:val="Footer"/>
          <w:jc w:val="right"/>
          <w:rPr>
            <w:rFonts w:ascii="Times New Roman" w:hAnsi="Times New Roman"/>
            <w:i w:val="0"/>
          </w:rPr>
        </w:pPr>
        <w:r w:rsidRPr="007B5C73">
          <w:rPr>
            <w:rFonts w:ascii="Times New Roman" w:hAnsi="Times New Roman"/>
            <w:i w:val="0"/>
          </w:rPr>
          <w:fldChar w:fldCharType="begin"/>
        </w:r>
        <w:r w:rsidRPr="007B5C73">
          <w:rPr>
            <w:rFonts w:ascii="Times New Roman" w:hAnsi="Times New Roman"/>
            <w:i w:val="0"/>
          </w:rPr>
          <w:instrText xml:space="preserve"> PAGE   \* MERGEFORMAT </w:instrText>
        </w:r>
        <w:r w:rsidRPr="007B5C73">
          <w:rPr>
            <w:rFonts w:ascii="Times New Roman" w:hAnsi="Times New Roman"/>
            <w:i w:val="0"/>
          </w:rPr>
          <w:fldChar w:fldCharType="separate"/>
        </w:r>
        <w:r w:rsidR="002B63D2">
          <w:rPr>
            <w:rFonts w:ascii="Times New Roman" w:hAnsi="Times New Roman"/>
            <w:i w:val="0"/>
            <w:noProof/>
          </w:rPr>
          <w:t>33</w:t>
        </w:r>
        <w:r w:rsidRPr="007B5C73">
          <w:rPr>
            <w:rFonts w:ascii="Times New Roman" w:hAnsi="Times New Roman"/>
            <w:i w:val="0"/>
            <w:noProof/>
          </w:rPr>
          <w:fldChar w:fldCharType="end"/>
        </w:r>
      </w:p>
    </w:sdtContent>
  </w:sdt>
  <w:p w:rsidR="00F034B7" w:rsidRPr="007B5C73" w:rsidRDefault="00F034B7" w:rsidP="007B5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BFC" w:rsidRDefault="002B2BFC" w:rsidP="008411EF">
      <w:r>
        <w:separator/>
      </w:r>
    </w:p>
  </w:footnote>
  <w:footnote w:type="continuationSeparator" w:id="0">
    <w:p w:rsidR="002B2BFC" w:rsidRDefault="002B2BFC" w:rsidP="00841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F034B7" w:rsidRPr="000E1CC4">
      <w:tc>
        <w:tcPr>
          <w:tcW w:w="8385" w:type="dxa"/>
        </w:tcPr>
        <w:p w:rsidR="00F034B7" w:rsidRPr="000E1CC4" w:rsidRDefault="00F034B7" w:rsidP="00EC20C0">
          <w:pPr>
            <w:pStyle w:val="HeaderLiteEven"/>
            <w:tabs>
              <w:tab w:val="clear" w:pos="3969"/>
              <w:tab w:val="clear" w:pos="8505"/>
            </w:tabs>
            <w:spacing w:before="0" w:after="120"/>
            <w:ind w:firstLine="210"/>
            <w:rPr>
              <w:rFonts w:ascii="Times New Roman" w:hAnsi="Times New Roman"/>
              <w:sz w:val="24"/>
            </w:rPr>
          </w:pPr>
        </w:p>
      </w:tc>
    </w:tr>
    <w:tr w:rsidR="00F034B7" w:rsidRPr="000E1CC4">
      <w:tc>
        <w:tcPr>
          <w:tcW w:w="8385" w:type="dxa"/>
        </w:tcPr>
        <w:p w:rsidR="00F034B7" w:rsidRPr="000E1CC4" w:rsidRDefault="00F034B7" w:rsidP="00EC20C0">
          <w:pPr>
            <w:pStyle w:val="HeaderLiteEven"/>
            <w:tabs>
              <w:tab w:val="clear" w:pos="3969"/>
              <w:tab w:val="clear" w:pos="8505"/>
            </w:tabs>
            <w:spacing w:before="0" w:after="120"/>
            <w:ind w:firstLine="210"/>
            <w:rPr>
              <w:rFonts w:ascii="Times New Roman" w:hAnsi="Times New Roman"/>
              <w:sz w:val="24"/>
            </w:rPr>
          </w:pPr>
        </w:p>
      </w:tc>
    </w:tr>
    <w:tr w:rsidR="00F034B7" w:rsidRPr="000E1CC4">
      <w:tc>
        <w:tcPr>
          <w:tcW w:w="8385" w:type="dxa"/>
        </w:tcPr>
        <w:p w:rsidR="00F034B7" w:rsidRPr="001576C4" w:rsidRDefault="00F034B7" w:rsidP="00EC20C0">
          <w:pPr>
            <w:pStyle w:val="HeaderBoldEven"/>
            <w:spacing w:before="0" w:after="120" w:line="480" w:lineRule="auto"/>
            <w:rPr>
              <w:rFonts w:ascii="Times New Roman" w:hAnsi="Times New Roman"/>
              <w:b w:val="0"/>
              <w:sz w:val="24"/>
            </w:rPr>
          </w:pPr>
        </w:p>
      </w:tc>
    </w:tr>
  </w:tbl>
  <w:p w:rsidR="00F034B7" w:rsidRDefault="00F034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F034B7" w:rsidRPr="000E1CC4">
      <w:tc>
        <w:tcPr>
          <w:tcW w:w="8385" w:type="dxa"/>
        </w:tcPr>
        <w:p w:rsidR="00F034B7" w:rsidRPr="000E1CC4" w:rsidRDefault="00F034B7"/>
      </w:tc>
    </w:tr>
    <w:tr w:rsidR="00F034B7" w:rsidRPr="000E1CC4">
      <w:tc>
        <w:tcPr>
          <w:tcW w:w="8385" w:type="dxa"/>
        </w:tcPr>
        <w:p w:rsidR="00F034B7" w:rsidRPr="000E1CC4" w:rsidRDefault="00F034B7"/>
      </w:tc>
    </w:tr>
    <w:tr w:rsidR="00F034B7" w:rsidRPr="000E1CC4">
      <w:tc>
        <w:tcPr>
          <w:tcW w:w="8385" w:type="dxa"/>
        </w:tcPr>
        <w:p w:rsidR="00F034B7" w:rsidRPr="000E1CC4" w:rsidRDefault="00F034B7"/>
      </w:tc>
    </w:tr>
  </w:tbl>
  <w:p w:rsidR="00F034B7" w:rsidRDefault="00F034B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Layout w:type="fixed"/>
      <w:tblLook w:val="01E0" w:firstRow="1" w:lastRow="1" w:firstColumn="1" w:lastColumn="1" w:noHBand="0" w:noVBand="0"/>
    </w:tblPr>
    <w:tblGrid>
      <w:gridCol w:w="1546"/>
      <w:gridCol w:w="6868"/>
    </w:tblGrid>
    <w:tr w:rsidR="00F034B7">
      <w:tc>
        <w:tcPr>
          <w:tcW w:w="8414" w:type="dxa"/>
          <w:gridSpan w:val="2"/>
        </w:tcPr>
        <w:p w:rsidR="00F034B7" w:rsidRDefault="00F034B7">
          <w:pPr>
            <w:pStyle w:val="HeaderLiteEven"/>
            <w:ind w:right="-108"/>
          </w:pPr>
          <w:r>
            <w:t>Contents</w:t>
          </w:r>
        </w:p>
      </w:tc>
    </w:tr>
    <w:tr w:rsidR="00F034B7">
      <w:tc>
        <w:tcPr>
          <w:tcW w:w="1546" w:type="dxa"/>
        </w:tcPr>
        <w:p w:rsidR="00F034B7" w:rsidRDefault="00F034B7">
          <w:pPr>
            <w:pStyle w:val="HeaderLiteEven"/>
            <w:ind w:right="-108"/>
          </w:pPr>
        </w:p>
      </w:tc>
      <w:tc>
        <w:tcPr>
          <w:tcW w:w="6868" w:type="dxa"/>
          <w:vAlign w:val="bottom"/>
        </w:tcPr>
        <w:p w:rsidR="00F034B7" w:rsidRDefault="00F034B7">
          <w:pPr>
            <w:pStyle w:val="HeaderLiteEven"/>
            <w:ind w:right="-108"/>
          </w:pPr>
        </w:p>
      </w:tc>
    </w:tr>
    <w:tr w:rsidR="00F034B7">
      <w:tc>
        <w:tcPr>
          <w:tcW w:w="1546" w:type="dxa"/>
          <w:tcBorders>
            <w:bottom w:val="single" w:sz="4" w:space="0" w:color="auto"/>
          </w:tcBorders>
          <w:shd w:val="clear" w:color="auto" w:fill="auto"/>
        </w:tcPr>
        <w:p w:rsidR="00F034B7" w:rsidRDefault="00F034B7">
          <w:pPr>
            <w:pStyle w:val="HeaderLiteEven"/>
            <w:spacing w:before="120" w:after="60"/>
            <w:ind w:right="-108"/>
          </w:pPr>
        </w:p>
      </w:tc>
      <w:tc>
        <w:tcPr>
          <w:tcW w:w="6868" w:type="dxa"/>
          <w:tcBorders>
            <w:bottom w:val="single" w:sz="4" w:space="0" w:color="auto"/>
          </w:tcBorders>
          <w:shd w:val="clear" w:color="auto" w:fill="auto"/>
          <w:vAlign w:val="bottom"/>
        </w:tcPr>
        <w:p w:rsidR="00F034B7" w:rsidRDefault="00F034B7">
          <w:pPr>
            <w:pStyle w:val="HeaderLiteEven"/>
            <w:spacing w:before="120" w:after="60"/>
            <w:ind w:right="-108"/>
          </w:pPr>
        </w:p>
      </w:tc>
    </w:tr>
  </w:tbl>
  <w:p w:rsidR="00F034B7" w:rsidRPr="001269B3" w:rsidRDefault="00F034B7">
    <w:pPr>
      <w:pStyle w:val="HeaderContentsPage"/>
    </w:pPr>
    <w: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B7" w:rsidRPr="00814455" w:rsidRDefault="00F034B7" w:rsidP="00EC20C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F034B7" w:rsidRPr="00375ADF">
      <w:tc>
        <w:tcPr>
          <w:tcW w:w="8357" w:type="dxa"/>
        </w:tcPr>
        <w:p w:rsidR="00F034B7" w:rsidRPr="00375ADF" w:rsidRDefault="00F034B7">
          <w:pPr>
            <w:pStyle w:val="HeaderLiteEven"/>
          </w:pPr>
          <w:r>
            <w:t>Note</w:t>
          </w:r>
        </w:p>
      </w:tc>
    </w:tr>
    <w:tr w:rsidR="00F034B7">
      <w:tc>
        <w:tcPr>
          <w:tcW w:w="8357" w:type="dxa"/>
        </w:tcPr>
        <w:p w:rsidR="00F034B7" w:rsidRDefault="00F034B7">
          <w:pPr>
            <w:pStyle w:val="HeaderLiteEven"/>
          </w:pPr>
        </w:p>
      </w:tc>
    </w:tr>
    <w:tr w:rsidR="00F034B7">
      <w:tc>
        <w:tcPr>
          <w:tcW w:w="8357" w:type="dxa"/>
          <w:tcBorders>
            <w:bottom w:val="single" w:sz="4" w:space="0" w:color="auto"/>
          </w:tcBorders>
          <w:shd w:val="clear" w:color="auto" w:fill="auto"/>
        </w:tcPr>
        <w:p w:rsidR="00F034B7" w:rsidRPr="000D4CDA" w:rsidRDefault="00F034B7">
          <w:pPr>
            <w:pStyle w:val="HeaderBoldEven"/>
          </w:pPr>
        </w:p>
      </w:tc>
    </w:tr>
  </w:tbl>
  <w:p w:rsidR="00F034B7" w:rsidRDefault="00F034B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B7" w:rsidRPr="007B5C73" w:rsidRDefault="00F034B7" w:rsidP="007B5C7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B7" w:rsidRDefault="00F034B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F034B7">
      <w:tc>
        <w:tcPr>
          <w:tcW w:w="1494" w:type="dxa"/>
        </w:tcPr>
        <w:p w:rsidR="00F034B7" w:rsidRDefault="00F034B7" w:rsidP="00EC20C0">
          <w:pPr>
            <w:pStyle w:val="HeaderLiteEven"/>
          </w:pPr>
        </w:p>
      </w:tc>
      <w:tc>
        <w:tcPr>
          <w:tcW w:w="6891" w:type="dxa"/>
        </w:tcPr>
        <w:p w:rsidR="00F034B7" w:rsidRDefault="00F034B7" w:rsidP="00EC20C0">
          <w:pPr>
            <w:pStyle w:val="HeaderLiteEven"/>
          </w:pPr>
        </w:p>
      </w:tc>
    </w:tr>
    <w:tr w:rsidR="00F034B7">
      <w:tc>
        <w:tcPr>
          <w:tcW w:w="1494" w:type="dxa"/>
        </w:tcPr>
        <w:p w:rsidR="00F034B7" w:rsidRDefault="00F034B7" w:rsidP="00EC20C0">
          <w:pPr>
            <w:pStyle w:val="HeaderLiteEven"/>
          </w:pPr>
        </w:p>
      </w:tc>
      <w:tc>
        <w:tcPr>
          <w:tcW w:w="6891" w:type="dxa"/>
        </w:tcPr>
        <w:p w:rsidR="00F034B7" w:rsidRDefault="00F034B7" w:rsidP="00EC20C0">
          <w:pPr>
            <w:pStyle w:val="HeaderLiteEven"/>
          </w:pPr>
        </w:p>
      </w:tc>
    </w:tr>
    <w:tr w:rsidR="00F034B7">
      <w:tc>
        <w:tcPr>
          <w:tcW w:w="8385" w:type="dxa"/>
          <w:gridSpan w:val="2"/>
          <w:tcBorders>
            <w:bottom w:val="single" w:sz="4" w:space="0" w:color="auto"/>
          </w:tcBorders>
        </w:tcPr>
        <w:p w:rsidR="00F034B7" w:rsidRDefault="00F034B7" w:rsidP="00EC20C0">
          <w:pPr>
            <w:pStyle w:val="HeaderBoldEven"/>
          </w:pPr>
        </w:p>
      </w:tc>
    </w:tr>
  </w:tbl>
  <w:p w:rsidR="00F034B7" w:rsidRDefault="00F034B7" w:rsidP="00EC20C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F034B7">
      <w:tc>
        <w:tcPr>
          <w:tcW w:w="6914" w:type="dxa"/>
        </w:tcPr>
        <w:p w:rsidR="00F034B7" w:rsidRDefault="00F034B7" w:rsidP="00EC20C0">
          <w:pPr>
            <w:pStyle w:val="HeaderLiteOdd"/>
          </w:pPr>
        </w:p>
      </w:tc>
      <w:tc>
        <w:tcPr>
          <w:tcW w:w="1471" w:type="dxa"/>
        </w:tcPr>
        <w:p w:rsidR="00F034B7" w:rsidRDefault="00F034B7" w:rsidP="00EC20C0">
          <w:pPr>
            <w:pStyle w:val="HeaderLiteOdd"/>
          </w:pPr>
        </w:p>
      </w:tc>
    </w:tr>
    <w:tr w:rsidR="00F034B7" w:rsidTr="006B2804">
      <w:tc>
        <w:tcPr>
          <w:tcW w:w="6914" w:type="dxa"/>
        </w:tcPr>
        <w:p w:rsidR="00F034B7" w:rsidRDefault="00F034B7" w:rsidP="00EC20C0">
          <w:pPr>
            <w:pStyle w:val="HeaderLiteOdd"/>
          </w:pPr>
        </w:p>
      </w:tc>
      <w:tc>
        <w:tcPr>
          <w:tcW w:w="1471" w:type="dxa"/>
        </w:tcPr>
        <w:p w:rsidR="00F034B7" w:rsidRDefault="00F034B7" w:rsidP="00EC20C0">
          <w:pPr>
            <w:pStyle w:val="HeaderLiteOdd"/>
          </w:pPr>
        </w:p>
      </w:tc>
    </w:tr>
    <w:tr w:rsidR="00F034B7" w:rsidTr="006B2804">
      <w:tc>
        <w:tcPr>
          <w:tcW w:w="8385" w:type="dxa"/>
          <w:gridSpan w:val="2"/>
        </w:tcPr>
        <w:p w:rsidR="00F034B7" w:rsidRDefault="00F034B7" w:rsidP="00EC20C0">
          <w:pPr>
            <w:pStyle w:val="HeaderBoldOdd"/>
          </w:pPr>
        </w:p>
      </w:tc>
    </w:tr>
  </w:tbl>
  <w:p w:rsidR="00F034B7" w:rsidRDefault="00F034B7" w:rsidP="00EC20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A42"/>
    <w:multiLevelType w:val="hybridMultilevel"/>
    <w:tmpl w:val="AA96BAE8"/>
    <w:lvl w:ilvl="0" w:tplc="C66A5DAC">
      <w:start w:val="2"/>
      <w:numFmt w:val="decimal"/>
      <w:lvlText w:val="(%1)"/>
      <w:lvlJc w:val="left"/>
      <w:pPr>
        <w:ind w:left="502" w:hanging="360"/>
      </w:pPr>
      <w:rPr>
        <w:rFonts w:hint="default"/>
      </w:rPr>
    </w:lvl>
    <w:lvl w:ilvl="1" w:tplc="1C7624B0">
      <w:start w:val="1"/>
      <w:numFmt w:val="lowerLetter"/>
      <w:lvlText w:val="(%2)"/>
      <w:lvlJc w:val="left"/>
      <w:pPr>
        <w:ind w:left="1211"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57621B"/>
    <w:multiLevelType w:val="multilevel"/>
    <w:tmpl w:val="4880AF70"/>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DB6C6C"/>
    <w:multiLevelType w:val="hybridMultilevel"/>
    <w:tmpl w:val="2264C94E"/>
    <w:lvl w:ilvl="0" w:tplc="40846A72">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7E1025E"/>
    <w:multiLevelType w:val="hybridMultilevel"/>
    <w:tmpl w:val="9C04D05E"/>
    <w:lvl w:ilvl="0" w:tplc="8F32DA5C">
      <w:start w:val="1"/>
      <w:numFmt w:val="decimal"/>
      <w:lvlText w:val="(%1)"/>
      <w:lvlJc w:val="left"/>
      <w:pPr>
        <w:ind w:left="435" w:hanging="435"/>
      </w:pPr>
      <w:rPr>
        <w:rFonts w:hint="default"/>
        <w:b w:val="0"/>
      </w:rPr>
    </w:lvl>
    <w:lvl w:ilvl="1" w:tplc="1C7624B0">
      <w:start w:val="1"/>
      <w:numFmt w:val="lowerLetter"/>
      <w:lvlText w:val="(%2)"/>
      <w:lvlJc w:val="left"/>
      <w:pPr>
        <w:ind w:left="1353" w:hanging="360"/>
      </w:pPr>
      <w:rPr>
        <w:rFonts w:hint="default"/>
        <w:b w:val="0"/>
      </w:rPr>
    </w:lvl>
    <w:lvl w:ilvl="2" w:tplc="5ED69548">
      <w:start w:val="1"/>
      <w:numFmt w:val="lowerRoman"/>
      <w:lvlText w:val="(%3)"/>
      <w:lvlJc w:val="left"/>
      <w:pPr>
        <w:ind w:left="1800" w:hanging="180"/>
      </w:pPr>
      <w:rPr>
        <w:rFonts w:hint="default"/>
        <w:b w:val="0"/>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84D128E"/>
    <w:multiLevelType w:val="hybridMultilevel"/>
    <w:tmpl w:val="F3665164"/>
    <w:lvl w:ilvl="0" w:tplc="1C7624B0">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5">
    <w:nsid w:val="095C2D60"/>
    <w:multiLevelType w:val="multilevel"/>
    <w:tmpl w:val="CCCEAF4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0BB8411F"/>
    <w:multiLevelType w:val="hybridMultilevel"/>
    <w:tmpl w:val="7E2861A0"/>
    <w:lvl w:ilvl="0" w:tplc="8F32DA5C">
      <w:start w:val="1"/>
      <w:numFmt w:val="decimal"/>
      <w:lvlText w:val="(%1)"/>
      <w:lvlJc w:val="left"/>
      <w:pPr>
        <w:ind w:left="1002" w:hanging="435"/>
      </w:pPr>
      <w:rPr>
        <w:rFonts w:hint="default"/>
        <w:b w:val="0"/>
        <w:i w:val="0"/>
      </w:rPr>
    </w:lvl>
    <w:lvl w:ilvl="1" w:tplc="1C7624B0">
      <w:start w:val="1"/>
      <w:numFmt w:val="lowerLetter"/>
      <w:lvlText w:val="(%2)"/>
      <w:lvlJc w:val="left"/>
      <w:pPr>
        <w:ind w:left="1920" w:hanging="360"/>
      </w:pPr>
      <w:rPr>
        <w:rFonts w:hint="default"/>
        <w:b w:val="0"/>
      </w:rPr>
    </w:lvl>
    <w:lvl w:ilvl="2" w:tplc="5ED69548">
      <w:start w:val="1"/>
      <w:numFmt w:val="lowerRoman"/>
      <w:lvlText w:val="(%3)"/>
      <w:lvlJc w:val="left"/>
      <w:pPr>
        <w:ind w:left="2367" w:hanging="180"/>
      </w:pPr>
      <w:rPr>
        <w:rFonts w:hint="default"/>
        <w:b w:val="0"/>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0D40757C"/>
    <w:multiLevelType w:val="hybridMultilevel"/>
    <w:tmpl w:val="C0D43CB4"/>
    <w:lvl w:ilvl="0" w:tplc="35CADAC4">
      <w:numFmt w:val="bullet"/>
      <w:lvlText w:val="-"/>
      <w:lvlJc w:val="left"/>
      <w:pPr>
        <w:ind w:left="360" w:hanging="360"/>
      </w:pPr>
      <w:rPr>
        <w:rFonts w:ascii="Calibri" w:eastAsia="Times New Roman"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1535EA9"/>
    <w:multiLevelType w:val="multilevel"/>
    <w:tmpl w:val="086C8D8E"/>
    <w:lvl w:ilvl="0">
      <w:start w:val="1"/>
      <w:numFmt w:val="decimal"/>
      <w:lvlText w:val="(%1)"/>
      <w:lvlJc w:val="left"/>
      <w:pPr>
        <w:ind w:left="360" w:hanging="360"/>
      </w:pPr>
      <w:rPr>
        <w:rFonts w:hint="default"/>
        <w:i w:val="0"/>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613B8A"/>
    <w:multiLevelType w:val="hybridMultilevel"/>
    <w:tmpl w:val="B1FA5800"/>
    <w:lvl w:ilvl="0" w:tplc="36864390">
      <w:start w:val="1"/>
      <w:numFmt w:val="decimal"/>
      <w:lvlText w:val="(%1)"/>
      <w:lvlJc w:val="left"/>
      <w:pPr>
        <w:ind w:left="360" w:hanging="360"/>
      </w:pPr>
      <w:rPr>
        <w:rFonts w:hint="default"/>
        <w:i w:val="0"/>
      </w:rPr>
    </w:lvl>
    <w:lvl w:ilvl="1" w:tplc="0C090019" w:tentative="1">
      <w:start w:val="1"/>
      <w:numFmt w:val="lowerLetter"/>
      <w:lvlText w:val="%2."/>
      <w:lvlJc w:val="left"/>
      <w:pPr>
        <w:ind w:left="447" w:hanging="360"/>
      </w:pPr>
    </w:lvl>
    <w:lvl w:ilvl="2" w:tplc="0C09001B" w:tentative="1">
      <w:start w:val="1"/>
      <w:numFmt w:val="lowerRoman"/>
      <w:lvlText w:val="%3."/>
      <w:lvlJc w:val="right"/>
      <w:pPr>
        <w:ind w:left="1167" w:hanging="180"/>
      </w:pPr>
    </w:lvl>
    <w:lvl w:ilvl="3" w:tplc="0C09000F" w:tentative="1">
      <w:start w:val="1"/>
      <w:numFmt w:val="decimal"/>
      <w:lvlText w:val="%4."/>
      <w:lvlJc w:val="left"/>
      <w:pPr>
        <w:ind w:left="1887" w:hanging="360"/>
      </w:pPr>
    </w:lvl>
    <w:lvl w:ilvl="4" w:tplc="0C090019" w:tentative="1">
      <w:start w:val="1"/>
      <w:numFmt w:val="lowerLetter"/>
      <w:lvlText w:val="%5."/>
      <w:lvlJc w:val="left"/>
      <w:pPr>
        <w:ind w:left="2607" w:hanging="360"/>
      </w:pPr>
    </w:lvl>
    <w:lvl w:ilvl="5" w:tplc="0C09001B" w:tentative="1">
      <w:start w:val="1"/>
      <w:numFmt w:val="lowerRoman"/>
      <w:lvlText w:val="%6."/>
      <w:lvlJc w:val="right"/>
      <w:pPr>
        <w:ind w:left="3327" w:hanging="180"/>
      </w:pPr>
    </w:lvl>
    <w:lvl w:ilvl="6" w:tplc="0C09000F" w:tentative="1">
      <w:start w:val="1"/>
      <w:numFmt w:val="decimal"/>
      <w:lvlText w:val="%7."/>
      <w:lvlJc w:val="left"/>
      <w:pPr>
        <w:ind w:left="4047" w:hanging="360"/>
      </w:pPr>
    </w:lvl>
    <w:lvl w:ilvl="7" w:tplc="0C090019" w:tentative="1">
      <w:start w:val="1"/>
      <w:numFmt w:val="lowerLetter"/>
      <w:lvlText w:val="%8."/>
      <w:lvlJc w:val="left"/>
      <w:pPr>
        <w:ind w:left="4767" w:hanging="360"/>
      </w:pPr>
    </w:lvl>
    <w:lvl w:ilvl="8" w:tplc="0C09001B" w:tentative="1">
      <w:start w:val="1"/>
      <w:numFmt w:val="lowerRoman"/>
      <w:lvlText w:val="%9."/>
      <w:lvlJc w:val="right"/>
      <w:pPr>
        <w:ind w:left="5487" w:hanging="180"/>
      </w:pPr>
    </w:lvl>
  </w:abstractNum>
  <w:abstractNum w:abstractNumId="11">
    <w:nsid w:val="12DE04C0"/>
    <w:multiLevelType w:val="hybridMultilevel"/>
    <w:tmpl w:val="7AA699B8"/>
    <w:lvl w:ilvl="0" w:tplc="0C09001B">
      <w:start w:val="1"/>
      <w:numFmt w:val="lowerRoman"/>
      <w:lvlText w:val="(%1)"/>
      <w:lvlJc w:val="left"/>
      <w:pPr>
        <w:ind w:left="1778" w:hanging="360"/>
      </w:pPr>
      <w:rPr>
        <w:rFonts w:hint="default"/>
        <w:b w:val="0"/>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2">
    <w:nsid w:val="13486484"/>
    <w:multiLevelType w:val="hybridMultilevel"/>
    <w:tmpl w:val="9BB2929C"/>
    <w:lvl w:ilvl="0" w:tplc="01A43A48">
      <w:start w:val="1"/>
      <w:numFmt w:val="decimal"/>
      <w:lvlText w:val="(%1)"/>
      <w:lvlJc w:val="left"/>
      <w:pPr>
        <w:ind w:left="360" w:hanging="360"/>
      </w:pPr>
      <w:rPr>
        <w:rFonts w:hint="default"/>
      </w:rPr>
    </w:lvl>
    <w:lvl w:ilvl="1" w:tplc="1C7624B0">
      <w:start w:val="1"/>
      <w:numFmt w:val="lowerLetter"/>
      <w:lvlText w:val="(%2)"/>
      <w:lvlJc w:val="left"/>
      <w:pPr>
        <w:ind w:left="1353" w:hanging="360"/>
      </w:pPr>
      <w:rPr>
        <w:rFonts w:hint="default"/>
      </w:rPr>
    </w:lvl>
    <w:lvl w:ilvl="2" w:tplc="0C09001B" w:tentative="1">
      <w:start w:val="1"/>
      <w:numFmt w:val="lowerRoman"/>
      <w:lvlText w:val="%3."/>
      <w:lvlJc w:val="right"/>
      <w:pPr>
        <w:ind w:left="1158" w:hanging="180"/>
      </w:pPr>
    </w:lvl>
    <w:lvl w:ilvl="3" w:tplc="0C09000F" w:tentative="1">
      <w:start w:val="1"/>
      <w:numFmt w:val="decimal"/>
      <w:lvlText w:val="%4."/>
      <w:lvlJc w:val="left"/>
      <w:pPr>
        <w:ind w:left="1878" w:hanging="360"/>
      </w:pPr>
    </w:lvl>
    <w:lvl w:ilvl="4" w:tplc="0C090019" w:tentative="1">
      <w:start w:val="1"/>
      <w:numFmt w:val="lowerLetter"/>
      <w:lvlText w:val="%5."/>
      <w:lvlJc w:val="left"/>
      <w:pPr>
        <w:ind w:left="2598" w:hanging="360"/>
      </w:pPr>
    </w:lvl>
    <w:lvl w:ilvl="5" w:tplc="0C09001B" w:tentative="1">
      <w:start w:val="1"/>
      <w:numFmt w:val="lowerRoman"/>
      <w:lvlText w:val="%6."/>
      <w:lvlJc w:val="right"/>
      <w:pPr>
        <w:ind w:left="3318" w:hanging="180"/>
      </w:pPr>
    </w:lvl>
    <w:lvl w:ilvl="6" w:tplc="0C09000F" w:tentative="1">
      <w:start w:val="1"/>
      <w:numFmt w:val="decimal"/>
      <w:lvlText w:val="%7."/>
      <w:lvlJc w:val="left"/>
      <w:pPr>
        <w:ind w:left="4038" w:hanging="360"/>
      </w:pPr>
    </w:lvl>
    <w:lvl w:ilvl="7" w:tplc="0C090019" w:tentative="1">
      <w:start w:val="1"/>
      <w:numFmt w:val="lowerLetter"/>
      <w:lvlText w:val="%8."/>
      <w:lvlJc w:val="left"/>
      <w:pPr>
        <w:ind w:left="4758" w:hanging="360"/>
      </w:pPr>
    </w:lvl>
    <w:lvl w:ilvl="8" w:tplc="0C09001B" w:tentative="1">
      <w:start w:val="1"/>
      <w:numFmt w:val="lowerRoman"/>
      <w:lvlText w:val="%9."/>
      <w:lvlJc w:val="right"/>
      <w:pPr>
        <w:ind w:left="5478" w:hanging="180"/>
      </w:pPr>
    </w:lvl>
  </w:abstractNum>
  <w:abstractNum w:abstractNumId="13">
    <w:nsid w:val="13717E37"/>
    <w:multiLevelType w:val="hybridMultilevel"/>
    <w:tmpl w:val="CF28AF2C"/>
    <w:lvl w:ilvl="0" w:tplc="1C7624B0">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4036E2C"/>
    <w:multiLevelType w:val="hybridMultilevel"/>
    <w:tmpl w:val="F8F805BA"/>
    <w:lvl w:ilvl="0" w:tplc="0270E1BC">
      <w:start w:val="1"/>
      <w:numFmt w:val="decimal"/>
      <w:lvlText w:val="(%1)"/>
      <w:lvlJc w:val="left"/>
      <w:pPr>
        <w:ind w:left="360" w:hanging="360"/>
      </w:pPr>
      <w:rPr>
        <w:rFonts w:hint="default"/>
        <w:i w:val="0"/>
      </w:rPr>
    </w:lvl>
    <w:lvl w:ilvl="1" w:tplc="6A6C4F90">
      <w:start w:val="1"/>
      <w:numFmt w:val="lowerLetter"/>
      <w:lvlText w:val="(%2)"/>
      <w:lvlJc w:val="left"/>
      <w:pPr>
        <w:ind w:left="1211" w:hanging="360"/>
      </w:pPr>
      <w:rPr>
        <w:rFonts w:hint="default"/>
        <w:b w:val="0"/>
      </w:rPr>
    </w:lvl>
    <w:lvl w:ilvl="2" w:tplc="D04EC2BC">
      <w:start w:val="1"/>
      <w:numFmt w:val="lowerRoman"/>
      <w:lvlText w:val="(%3)"/>
      <w:lvlJc w:val="right"/>
      <w:pPr>
        <w:ind w:left="1456" w:hanging="180"/>
      </w:pPr>
      <w:rPr>
        <w:rFonts w:hint="default"/>
        <w:b w:val="0"/>
      </w:rPr>
    </w:lvl>
    <w:lvl w:ilvl="3" w:tplc="0C09001B">
      <w:start w:val="1"/>
      <w:numFmt w:val="lowerRoman"/>
      <w:lvlText w:val="(%4)"/>
      <w:lvlJc w:val="left"/>
      <w:pPr>
        <w:ind w:left="1353" w:hanging="360"/>
      </w:pPr>
      <w:rPr>
        <w:rFonts w:hint="default"/>
        <w:b w:val="0"/>
      </w:rPr>
    </w:lvl>
    <w:lvl w:ilvl="4" w:tplc="375C0BD6" w:tentative="1">
      <w:start w:val="1"/>
      <w:numFmt w:val="lowerLetter"/>
      <w:lvlText w:val="%5."/>
      <w:lvlJc w:val="left"/>
      <w:pPr>
        <w:ind w:left="3382" w:hanging="360"/>
      </w:pPr>
    </w:lvl>
    <w:lvl w:ilvl="5" w:tplc="52863E8C">
      <w:start w:val="1"/>
      <w:numFmt w:val="lowerRoman"/>
      <w:lvlText w:val="%6."/>
      <w:lvlJc w:val="right"/>
      <w:pPr>
        <w:ind w:left="4102" w:hanging="180"/>
      </w:pPr>
    </w:lvl>
    <w:lvl w:ilvl="6" w:tplc="FEB4EE8A" w:tentative="1">
      <w:start w:val="1"/>
      <w:numFmt w:val="decimal"/>
      <w:lvlText w:val="%7."/>
      <w:lvlJc w:val="left"/>
      <w:pPr>
        <w:ind w:left="4822" w:hanging="360"/>
      </w:pPr>
    </w:lvl>
    <w:lvl w:ilvl="7" w:tplc="C974ED00" w:tentative="1">
      <w:start w:val="1"/>
      <w:numFmt w:val="lowerLetter"/>
      <w:lvlText w:val="%8."/>
      <w:lvlJc w:val="left"/>
      <w:pPr>
        <w:ind w:left="5542" w:hanging="360"/>
      </w:pPr>
    </w:lvl>
    <w:lvl w:ilvl="8" w:tplc="C5F877A6" w:tentative="1">
      <w:start w:val="1"/>
      <w:numFmt w:val="lowerRoman"/>
      <w:lvlText w:val="%9."/>
      <w:lvlJc w:val="right"/>
      <w:pPr>
        <w:ind w:left="6262" w:hanging="180"/>
      </w:pPr>
    </w:lvl>
  </w:abstractNum>
  <w:abstractNum w:abstractNumId="15">
    <w:nsid w:val="168D657F"/>
    <w:multiLevelType w:val="hybridMultilevel"/>
    <w:tmpl w:val="09345CBC"/>
    <w:lvl w:ilvl="0" w:tplc="1C7624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8FF13EB"/>
    <w:multiLevelType w:val="hybridMultilevel"/>
    <w:tmpl w:val="AB0A0E92"/>
    <w:lvl w:ilvl="0" w:tplc="031481CE">
      <w:start w:val="1"/>
      <w:numFmt w:val="lowerLetter"/>
      <w:lvlText w:val="(%1)"/>
      <w:lvlJc w:val="left"/>
      <w:pPr>
        <w:ind w:left="927" w:hanging="360"/>
      </w:pPr>
      <w:rPr>
        <w:rFonts w:hint="default"/>
      </w:rPr>
    </w:lvl>
    <w:lvl w:ilvl="1" w:tplc="9D74FD9E"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nsid w:val="19C12545"/>
    <w:multiLevelType w:val="multilevel"/>
    <w:tmpl w:val="02F608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A607EF9"/>
    <w:multiLevelType w:val="hybridMultilevel"/>
    <w:tmpl w:val="897E37D2"/>
    <w:lvl w:ilvl="0" w:tplc="1C7624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A6A176B"/>
    <w:multiLevelType w:val="multilevel"/>
    <w:tmpl w:val="03483644"/>
    <w:lvl w:ilvl="0">
      <w:start w:val="1"/>
      <w:numFmt w:val="lowerRoman"/>
      <w:lvlText w:val="(%1)"/>
      <w:lvlJc w:val="left"/>
      <w:pPr>
        <w:tabs>
          <w:tab w:val="num" w:pos="520"/>
        </w:tabs>
        <w:ind w:left="520" w:hanging="520"/>
      </w:pPr>
      <w:rPr>
        <w:rFonts w:ascii="Calibri" w:eastAsia="Times New Roman" w:hAnsi="Calibr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cs="Times New Roman" w:hint="default"/>
      </w:rPr>
    </w:lvl>
    <w:lvl w:ilvl="3">
      <w:start w:val="1"/>
      <w:numFmt w:val="decimal"/>
      <w:lvlText w:val="(%4)"/>
      <w:lvlJc w:val="left"/>
      <w:pPr>
        <w:ind w:left="360" w:hanging="360"/>
      </w:pPr>
      <w:rPr>
        <w:rFonts w:cs="Times New Roman"/>
      </w:rPr>
    </w:lvl>
    <w:lvl w:ilvl="4">
      <w:start w:val="1"/>
      <w:numFmt w:val="lowerLetter"/>
      <w:lvlText w:val="(%5)"/>
      <w:lvlJc w:val="left"/>
      <w:pPr>
        <w:ind w:left="1353" w:hanging="360"/>
      </w:pPr>
      <w:rPr>
        <w:rFonts w:cs="Times New Roman"/>
      </w:rPr>
    </w:lvl>
    <w:lvl w:ilvl="5">
      <w:start w:val="1"/>
      <w:numFmt w:val="lowerRoman"/>
      <w:lvlText w:val="(%6)"/>
      <w:lvlJc w:val="left"/>
      <w:pPr>
        <w:ind w:left="1778" w:hanging="360"/>
      </w:pPr>
      <w:rPr>
        <w:rFonts w:cs="Times New Roman"/>
      </w:rPr>
    </w:lvl>
    <w:lvl w:ilvl="6">
      <w:start w:val="1"/>
      <w:numFmt w:val="decimal"/>
      <w:lvlText w:val="%7."/>
      <w:lvlJc w:val="left"/>
      <w:pPr>
        <w:ind w:left="3760" w:hanging="360"/>
      </w:pPr>
      <w:rPr>
        <w:rFonts w:cs="Times New Roman"/>
      </w:rPr>
    </w:lvl>
    <w:lvl w:ilvl="7">
      <w:start w:val="1"/>
      <w:numFmt w:val="lowerLetter"/>
      <w:lvlText w:val="%8."/>
      <w:lvlJc w:val="left"/>
      <w:pPr>
        <w:ind w:left="4120" w:hanging="360"/>
      </w:pPr>
      <w:rPr>
        <w:rFonts w:cs="Times New Roman"/>
      </w:rPr>
    </w:lvl>
    <w:lvl w:ilvl="8">
      <w:start w:val="1"/>
      <w:numFmt w:val="lowerRoman"/>
      <w:lvlText w:val="%9."/>
      <w:lvlJc w:val="left"/>
      <w:pPr>
        <w:ind w:left="4480" w:hanging="360"/>
      </w:pPr>
      <w:rPr>
        <w:rFonts w:cs="Times New Roman"/>
      </w:rPr>
    </w:lvl>
  </w:abstractNum>
  <w:abstractNum w:abstractNumId="20">
    <w:nsid w:val="1BEF4CF8"/>
    <w:multiLevelType w:val="hybridMultilevel"/>
    <w:tmpl w:val="FE0001EE"/>
    <w:lvl w:ilvl="0" w:tplc="DBC6D2B2">
      <w:start w:val="1"/>
      <w:numFmt w:val="lowerLetter"/>
      <w:lvlText w:val="(%1)"/>
      <w:lvlJc w:val="left"/>
      <w:pPr>
        <w:ind w:left="1778" w:hanging="360"/>
      </w:pPr>
      <w:rPr>
        <w:rFonts w:hint="default"/>
      </w:rPr>
    </w:lvl>
    <w:lvl w:ilvl="1" w:tplc="0C090019" w:tentative="1">
      <w:start w:val="1"/>
      <w:numFmt w:val="lowerLetter"/>
      <w:lvlText w:val="%2."/>
      <w:lvlJc w:val="left"/>
      <w:pPr>
        <w:ind w:left="2141" w:hanging="360"/>
      </w:pPr>
    </w:lvl>
    <w:lvl w:ilvl="2" w:tplc="0C09001B" w:tentative="1">
      <w:start w:val="1"/>
      <w:numFmt w:val="lowerRoman"/>
      <w:lvlText w:val="%3."/>
      <w:lvlJc w:val="right"/>
      <w:pPr>
        <w:ind w:left="2861" w:hanging="180"/>
      </w:pPr>
    </w:lvl>
    <w:lvl w:ilvl="3" w:tplc="0C09000F" w:tentative="1">
      <w:start w:val="1"/>
      <w:numFmt w:val="decimal"/>
      <w:lvlText w:val="%4."/>
      <w:lvlJc w:val="left"/>
      <w:pPr>
        <w:ind w:left="3581" w:hanging="360"/>
      </w:pPr>
    </w:lvl>
    <w:lvl w:ilvl="4" w:tplc="0C090019" w:tentative="1">
      <w:start w:val="1"/>
      <w:numFmt w:val="lowerLetter"/>
      <w:lvlText w:val="%5."/>
      <w:lvlJc w:val="left"/>
      <w:pPr>
        <w:ind w:left="4301" w:hanging="360"/>
      </w:pPr>
    </w:lvl>
    <w:lvl w:ilvl="5" w:tplc="0C09001B" w:tentative="1">
      <w:start w:val="1"/>
      <w:numFmt w:val="lowerRoman"/>
      <w:lvlText w:val="%6."/>
      <w:lvlJc w:val="right"/>
      <w:pPr>
        <w:ind w:left="5021" w:hanging="180"/>
      </w:pPr>
    </w:lvl>
    <w:lvl w:ilvl="6" w:tplc="0C09000F" w:tentative="1">
      <w:start w:val="1"/>
      <w:numFmt w:val="decimal"/>
      <w:lvlText w:val="%7."/>
      <w:lvlJc w:val="left"/>
      <w:pPr>
        <w:ind w:left="5741" w:hanging="360"/>
      </w:pPr>
    </w:lvl>
    <w:lvl w:ilvl="7" w:tplc="0C090019" w:tentative="1">
      <w:start w:val="1"/>
      <w:numFmt w:val="lowerLetter"/>
      <w:lvlText w:val="%8."/>
      <w:lvlJc w:val="left"/>
      <w:pPr>
        <w:ind w:left="6461" w:hanging="360"/>
      </w:pPr>
    </w:lvl>
    <w:lvl w:ilvl="8" w:tplc="0C09001B" w:tentative="1">
      <w:start w:val="1"/>
      <w:numFmt w:val="lowerRoman"/>
      <w:lvlText w:val="%9."/>
      <w:lvlJc w:val="right"/>
      <w:pPr>
        <w:ind w:left="7181" w:hanging="180"/>
      </w:pPr>
    </w:lvl>
  </w:abstractNum>
  <w:abstractNum w:abstractNumId="21">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1E6D69BD"/>
    <w:multiLevelType w:val="multilevel"/>
    <w:tmpl w:val="A1829818"/>
    <w:lvl w:ilvl="0">
      <w:start w:val="1"/>
      <w:numFmt w:val="decimal"/>
      <w:lvlText w:val="(%1)"/>
      <w:lvlJc w:val="left"/>
      <w:pPr>
        <w:tabs>
          <w:tab w:val="num" w:pos="520"/>
        </w:tabs>
        <w:ind w:left="520" w:hanging="520"/>
      </w:pPr>
      <w:rPr>
        <w:rFonts w:hint="default"/>
        <w:i w:val="0"/>
      </w:rPr>
    </w:lvl>
    <w:lvl w:ilvl="1">
      <w:start w:val="1"/>
      <w:numFmt w:val="lowerLetter"/>
      <w:lvlText w:val="(%2)"/>
      <w:lvlJc w:val="left"/>
      <w:pPr>
        <w:tabs>
          <w:tab w:val="num" w:pos="946"/>
        </w:tabs>
        <w:ind w:left="946" w:hanging="520"/>
      </w:pPr>
      <w:rPr>
        <w:rFonts w:hint="default"/>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786"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3">
    <w:nsid w:val="1E9E4762"/>
    <w:multiLevelType w:val="multilevel"/>
    <w:tmpl w:val="9F286B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EE745A3"/>
    <w:multiLevelType w:val="hybridMultilevel"/>
    <w:tmpl w:val="D13C7D1E"/>
    <w:lvl w:ilvl="0" w:tplc="5B207782">
      <w:start w:val="1"/>
      <w:numFmt w:val="decimal"/>
      <w:lvlText w:val="(%1)"/>
      <w:lvlJc w:val="left"/>
      <w:pPr>
        <w:ind w:left="360" w:hanging="360"/>
      </w:pPr>
      <w:rPr>
        <w:rFonts w:hint="default"/>
      </w:rPr>
    </w:lvl>
    <w:lvl w:ilvl="1" w:tplc="1814350A" w:tentative="1">
      <w:start w:val="1"/>
      <w:numFmt w:val="lowerLetter"/>
      <w:lvlText w:val="%2."/>
      <w:lvlJc w:val="left"/>
      <w:pPr>
        <w:ind w:left="1080" w:hanging="360"/>
      </w:pPr>
    </w:lvl>
    <w:lvl w:ilvl="2" w:tplc="2110C936" w:tentative="1">
      <w:start w:val="1"/>
      <w:numFmt w:val="lowerRoman"/>
      <w:lvlText w:val="%3."/>
      <w:lvlJc w:val="right"/>
      <w:pPr>
        <w:ind w:left="1800" w:hanging="180"/>
      </w:pPr>
    </w:lvl>
    <w:lvl w:ilvl="3" w:tplc="9C44546A" w:tentative="1">
      <w:start w:val="1"/>
      <w:numFmt w:val="decimal"/>
      <w:lvlText w:val="%4."/>
      <w:lvlJc w:val="left"/>
      <w:pPr>
        <w:ind w:left="2520" w:hanging="360"/>
      </w:pPr>
    </w:lvl>
    <w:lvl w:ilvl="4" w:tplc="FBE2A7C4" w:tentative="1">
      <w:start w:val="1"/>
      <w:numFmt w:val="lowerLetter"/>
      <w:lvlText w:val="%5."/>
      <w:lvlJc w:val="left"/>
      <w:pPr>
        <w:ind w:left="3240" w:hanging="360"/>
      </w:pPr>
    </w:lvl>
    <w:lvl w:ilvl="5" w:tplc="9D566FB8" w:tentative="1">
      <w:start w:val="1"/>
      <w:numFmt w:val="lowerRoman"/>
      <w:lvlText w:val="%6."/>
      <w:lvlJc w:val="right"/>
      <w:pPr>
        <w:ind w:left="3960" w:hanging="180"/>
      </w:pPr>
    </w:lvl>
    <w:lvl w:ilvl="6" w:tplc="532E7A66" w:tentative="1">
      <w:start w:val="1"/>
      <w:numFmt w:val="decimal"/>
      <w:lvlText w:val="%7."/>
      <w:lvlJc w:val="left"/>
      <w:pPr>
        <w:ind w:left="4680" w:hanging="360"/>
      </w:pPr>
    </w:lvl>
    <w:lvl w:ilvl="7" w:tplc="351E113E" w:tentative="1">
      <w:start w:val="1"/>
      <w:numFmt w:val="lowerLetter"/>
      <w:lvlText w:val="%8."/>
      <w:lvlJc w:val="left"/>
      <w:pPr>
        <w:ind w:left="5400" w:hanging="360"/>
      </w:pPr>
    </w:lvl>
    <w:lvl w:ilvl="8" w:tplc="CB88CB10" w:tentative="1">
      <w:start w:val="1"/>
      <w:numFmt w:val="lowerRoman"/>
      <w:lvlText w:val="%9."/>
      <w:lvlJc w:val="right"/>
      <w:pPr>
        <w:ind w:left="6120" w:hanging="180"/>
      </w:pPr>
    </w:lvl>
  </w:abstractNum>
  <w:abstractNum w:abstractNumId="25">
    <w:nsid w:val="22026E73"/>
    <w:multiLevelType w:val="hybridMultilevel"/>
    <w:tmpl w:val="A320B370"/>
    <w:lvl w:ilvl="0" w:tplc="923EF5EE">
      <w:start w:val="1"/>
      <w:numFmt w:val="decimal"/>
      <w:lvlText w:val="(%1)"/>
      <w:lvlJc w:val="left"/>
      <w:pPr>
        <w:ind w:left="360" w:hanging="360"/>
      </w:pPr>
      <w:rPr>
        <w:rFonts w:hint="default"/>
      </w:rPr>
    </w:lvl>
    <w:lvl w:ilvl="1" w:tplc="4A12F7FC" w:tentative="1">
      <w:start w:val="1"/>
      <w:numFmt w:val="lowerLetter"/>
      <w:lvlText w:val="%2."/>
      <w:lvlJc w:val="left"/>
      <w:pPr>
        <w:ind w:left="1080" w:hanging="360"/>
      </w:pPr>
    </w:lvl>
    <w:lvl w:ilvl="2" w:tplc="4A867E70" w:tentative="1">
      <w:start w:val="1"/>
      <w:numFmt w:val="lowerRoman"/>
      <w:lvlText w:val="%3."/>
      <w:lvlJc w:val="right"/>
      <w:pPr>
        <w:ind w:left="1800" w:hanging="180"/>
      </w:pPr>
    </w:lvl>
    <w:lvl w:ilvl="3" w:tplc="30C0BECA" w:tentative="1">
      <w:start w:val="1"/>
      <w:numFmt w:val="decimal"/>
      <w:lvlText w:val="%4."/>
      <w:lvlJc w:val="left"/>
      <w:pPr>
        <w:ind w:left="2520" w:hanging="360"/>
      </w:pPr>
    </w:lvl>
    <w:lvl w:ilvl="4" w:tplc="C2224E1C" w:tentative="1">
      <w:start w:val="1"/>
      <w:numFmt w:val="lowerLetter"/>
      <w:lvlText w:val="%5."/>
      <w:lvlJc w:val="left"/>
      <w:pPr>
        <w:ind w:left="3240" w:hanging="360"/>
      </w:pPr>
    </w:lvl>
    <w:lvl w:ilvl="5" w:tplc="DAA6A05E" w:tentative="1">
      <w:start w:val="1"/>
      <w:numFmt w:val="lowerRoman"/>
      <w:lvlText w:val="%6."/>
      <w:lvlJc w:val="right"/>
      <w:pPr>
        <w:ind w:left="3960" w:hanging="180"/>
      </w:pPr>
    </w:lvl>
    <w:lvl w:ilvl="6" w:tplc="B4ACC0AE" w:tentative="1">
      <w:start w:val="1"/>
      <w:numFmt w:val="decimal"/>
      <w:lvlText w:val="%7."/>
      <w:lvlJc w:val="left"/>
      <w:pPr>
        <w:ind w:left="4680" w:hanging="360"/>
      </w:pPr>
    </w:lvl>
    <w:lvl w:ilvl="7" w:tplc="67408F36" w:tentative="1">
      <w:start w:val="1"/>
      <w:numFmt w:val="lowerLetter"/>
      <w:lvlText w:val="%8."/>
      <w:lvlJc w:val="left"/>
      <w:pPr>
        <w:ind w:left="5400" w:hanging="360"/>
      </w:pPr>
    </w:lvl>
    <w:lvl w:ilvl="8" w:tplc="7D6ABBA4" w:tentative="1">
      <w:start w:val="1"/>
      <w:numFmt w:val="lowerRoman"/>
      <w:lvlText w:val="%9."/>
      <w:lvlJc w:val="right"/>
      <w:pPr>
        <w:ind w:left="6120" w:hanging="180"/>
      </w:pPr>
    </w:lvl>
  </w:abstractNum>
  <w:abstractNum w:abstractNumId="26">
    <w:nsid w:val="2407492E"/>
    <w:multiLevelType w:val="hybridMultilevel"/>
    <w:tmpl w:val="6310C162"/>
    <w:lvl w:ilvl="0" w:tplc="D45AFD62">
      <w:start w:val="1"/>
      <w:numFmt w:val="decimal"/>
      <w:lvlText w:val="(%1)"/>
      <w:lvlJc w:val="left"/>
      <w:pPr>
        <w:ind w:left="1002" w:hanging="435"/>
      </w:pPr>
      <w:rPr>
        <w:rFonts w:hint="default"/>
        <w:b w:val="0"/>
      </w:rPr>
    </w:lvl>
    <w:lvl w:ilvl="1" w:tplc="0C090019">
      <w:start w:val="1"/>
      <w:numFmt w:val="lowerLetter"/>
      <w:lvlText w:val="(%2)"/>
      <w:lvlJc w:val="left"/>
      <w:pPr>
        <w:ind w:left="2061" w:hanging="360"/>
      </w:pPr>
      <w:rPr>
        <w:rFonts w:hint="default"/>
        <w:b w:val="0"/>
      </w:rPr>
    </w:lvl>
    <w:lvl w:ilvl="2" w:tplc="0C09001B">
      <w:start w:val="1"/>
      <w:numFmt w:val="lowerRoman"/>
      <w:lvlText w:val="(%3)"/>
      <w:lvlJc w:val="left"/>
      <w:pPr>
        <w:ind w:left="2367" w:hanging="180"/>
      </w:pPr>
      <w:rPr>
        <w:rFonts w:hint="default"/>
        <w:b w:val="0"/>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nsid w:val="25167E56"/>
    <w:multiLevelType w:val="hybridMultilevel"/>
    <w:tmpl w:val="0E62192C"/>
    <w:lvl w:ilvl="0" w:tplc="CD20FB3E">
      <w:start w:val="1"/>
      <w:numFmt w:val="decimal"/>
      <w:lvlText w:val="(%1)"/>
      <w:lvlJc w:val="left"/>
      <w:pPr>
        <w:ind w:left="720" w:hanging="360"/>
      </w:pPr>
      <w:rPr>
        <w:rFonts w:hint="default"/>
      </w:rPr>
    </w:lvl>
    <w:lvl w:ilvl="1" w:tplc="1C7624B0">
      <w:start w:val="1"/>
      <w:numFmt w:val="lowerLetter"/>
      <w:lvlText w:val="(%2)"/>
      <w:lvlJc w:val="left"/>
      <w:pPr>
        <w:ind w:left="1211"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25F84C16"/>
    <w:multiLevelType w:val="hybridMultilevel"/>
    <w:tmpl w:val="62CA7DF2"/>
    <w:lvl w:ilvl="0" w:tplc="1C7624B0">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278B4BD3"/>
    <w:multiLevelType w:val="hybridMultilevel"/>
    <w:tmpl w:val="7E2861A0"/>
    <w:lvl w:ilvl="0" w:tplc="8F32DA5C">
      <w:start w:val="1"/>
      <w:numFmt w:val="decimal"/>
      <w:lvlText w:val="(%1)"/>
      <w:lvlJc w:val="left"/>
      <w:pPr>
        <w:ind w:left="435" w:hanging="435"/>
      </w:pPr>
      <w:rPr>
        <w:rFonts w:hint="default"/>
        <w:b w:val="0"/>
        <w:i w:val="0"/>
      </w:rPr>
    </w:lvl>
    <w:lvl w:ilvl="1" w:tplc="1C7624B0">
      <w:start w:val="1"/>
      <w:numFmt w:val="lowerLetter"/>
      <w:lvlText w:val="(%2)"/>
      <w:lvlJc w:val="left"/>
      <w:pPr>
        <w:ind w:left="1353" w:hanging="360"/>
      </w:pPr>
      <w:rPr>
        <w:rFonts w:hint="default"/>
        <w:b w:val="0"/>
      </w:rPr>
    </w:lvl>
    <w:lvl w:ilvl="2" w:tplc="5ED69548">
      <w:start w:val="1"/>
      <w:numFmt w:val="lowerRoman"/>
      <w:lvlText w:val="(%3)"/>
      <w:lvlJc w:val="left"/>
      <w:pPr>
        <w:ind w:left="1800" w:hanging="180"/>
      </w:pPr>
      <w:rPr>
        <w:rFonts w:hint="default"/>
        <w:b w:val="0"/>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2C365DDD"/>
    <w:multiLevelType w:val="multilevel"/>
    <w:tmpl w:val="23ACE18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2D460F2D"/>
    <w:multiLevelType w:val="hybridMultilevel"/>
    <w:tmpl w:val="3698F4FE"/>
    <w:lvl w:ilvl="0" w:tplc="8F32DA5C">
      <w:start w:val="1"/>
      <w:numFmt w:val="decimal"/>
      <w:lvlText w:val="(%1)"/>
      <w:lvlJc w:val="left"/>
      <w:pPr>
        <w:ind w:left="435" w:hanging="435"/>
      </w:pPr>
      <w:rPr>
        <w:rFonts w:hint="default"/>
        <w:b w:val="0"/>
      </w:rPr>
    </w:lvl>
    <w:lvl w:ilvl="1" w:tplc="1C7624B0">
      <w:start w:val="1"/>
      <w:numFmt w:val="lowerLetter"/>
      <w:lvlText w:val="(%2)"/>
      <w:lvlJc w:val="left"/>
      <w:pPr>
        <w:ind w:left="1211" w:hanging="360"/>
      </w:pPr>
      <w:rPr>
        <w:rFonts w:hint="default"/>
        <w:b w:val="0"/>
      </w:rPr>
    </w:lvl>
    <w:lvl w:ilvl="2" w:tplc="5ED69548">
      <w:start w:val="1"/>
      <w:numFmt w:val="lowerRoman"/>
      <w:lvlText w:val="(%3)"/>
      <w:lvlJc w:val="left"/>
      <w:pPr>
        <w:ind w:left="1800" w:hanging="180"/>
      </w:pPr>
      <w:rPr>
        <w:rFonts w:hint="default"/>
        <w:b w:val="0"/>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2D530621"/>
    <w:multiLevelType w:val="hybridMultilevel"/>
    <w:tmpl w:val="7FCACE6E"/>
    <w:lvl w:ilvl="0" w:tplc="5046F34C">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2F923D13"/>
    <w:multiLevelType w:val="hybridMultilevel"/>
    <w:tmpl w:val="74567AFE"/>
    <w:lvl w:ilvl="0" w:tplc="40846A72">
      <w:start w:val="1"/>
      <w:numFmt w:val="decimal"/>
      <w:lvlText w:val="(%1)"/>
      <w:lvlJc w:val="left"/>
      <w:pPr>
        <w:ind w:left="360" w:hanging="360"/>
      </w:pPr>
      <w:rPr>
        <w:rFonts w:ascii="Times New Roman" w:eastAsia="Times New Roman" w:hAnsi="Times New Roman" w:cs="Times New Roman"/>
      </w:rPr>
    </w:lvl>
    <w:lvl w:ilvl="1" w:tplc="28F80594">
      <w:start w:val="1"/>
      <w:numFmt w:val="lowerLetter"/>
      <w:lvlText w:val="%2."/>
      <w:lvlJc w:val="left"/>
      <w:pPr>
        <w:ind w:left="723" w:hanging="360"/>
      </w:pPr>
    </w:lvl>
    <w:lvl w:ilvl="2" w:tplc="17708CE2" w:tentative="1">
      <w:start w:val="1"/>
      <w:numFmt w:val="lowerRoman"/>
      <w:lvlText w:val="%3."/>
      <w:lvlJc w:val="right"/>
      <w:pPr>
        <w:ind w:left="1443" w:hanging="180"/>
      </w:pPr>
    </w:lvl>
    <w:lvl w:ilvl="3" w:tplc="0C090019" w:tentative="1">
      <w:start w:val="1"/>
      <w:numFmt w:val="decimal"/>
      <w:lvlText w:val="%4."/>
      <w:lvlJc w:val="left"/>
      <w:pPr>
        <w:ind w:left="2163" w:hanging="360"/>
      </w:pPr>
    </w:lvl>
    <w:lvl w:ilvl="4" w:tplc="0C090019" w:tentative="1">
      <w:start w:val="1"/>
      <w:numFmt w:val="lowerLetter"/>
      <w:lvlText w:val="%5."/>
      <w:lvlJc w:val="left"/>
      <w:pPr>
        <w:ind w:left="2883" w:hanging="360"/>
      </w:pPr>
    </w:lvl>
    <w:lvl w:ilvl="5" w:tplc="0C09001B" w:tentative="1">
      <w:start w:val="1"/>
      <w:numFmt w:val="lowerRoman"/>
      <w:lvlText w:val="%6."/>
      <w:lvlJc w:val="right"/>
      <w:pPr>
        <w:ind w:left="3603" w:hanging="180"/>
      </w:pPr>
    </w:lvl>
    <w:lvl w:ilvl="6" w:tplc="0C09000F" w:tentative="1">
      <w:start w:val="1"/>
      <w:numFmt w:val="decimal"/>
      <w:lvlText w:val="%7."/>
      <w:lvlJc w:val="left"/>
      <w:pPr>
        <w:ind w:left="4323" w:hanging="360"/>
      </w:pPr>
    </w:lvl>
    <w:lvl w:ilvl="7" w:tplc="0C090019" w:tentative="1">
      <w:start w:val="1"/>
      <w:numFmt w:val="lowerLetter"/>
      <w:lvlText w:val="%8."/>
      <w:lvlJc w:val="left"/>
      <w:pPr>
        <w:ind w:left="5043" w:hanging="360"/>
      </w:pPr>
    </w:lvl>
    <w:lvl w:ilvl="8" w:tplc="0C09001B" w:tentative="1">
      <w:start w:val="1"/>
      <w:numFmt w:val="lowerRoman"/>
      <w:lvlText w:val="%9."/>
      <w:lvlJc w:val="right"/>
      <w:pPr>
        <w:ind w:left="5763" w:hanging="180"/>
      </w:pPr>
    </w:lvl>
  </w:abstractNum>
  <w:abstractNum w:abstractNumId="34">
    <w:nsid w:val="34F7145A"/>
    <w:multiLevelType w:val="hybridMultilevel"/>
    <w:tmpl w:val="C166ECFE"/>
    <w:lvl w:ilvl="0" w:tplc="F6B07D24">
      <w:start w:val="1"/>
      <w:numFmt w:val="lowerLetter"/>
      <w:lvlText w:val="(%1)"/>
      <w:lvlJc w:val="left"/>
      <w:pPr>
        <w:ind w:left="927" w:hanging="360"/>
      </w:pPr>
      <w:rPr>
        <w:rFonts w:hint="default"/>
      </w:rPr>
    </w:lvl>
    <w:lvl w:ilvl="1" w:tplc="0C090019">
      <w:start w:val="1"/>
      <w:numFmt w:val="lowerLetter"/>
      <w:lvlText w:val="%2)"/>
      <w:lvlJc w:val="left"/>
      <w:pPr>
        <w:ind w:left="1701" w:hanging="360"/>
      </w:pPr>
    </w:lvl>
    <w:lvl w:ilvl="2" w:tplc="0C09001B" w:tentative="1">
      <w:start w:val="1"/>
      <w:numFmt w:val="lowerRoman"/>
      <w:lvlText w:val="%3."/>
      <w:lvlJc w:val="right"/>
      <w:pPr>
        <w:ind w:left="2421" w:hanging="180"/>
      </w:pPr>
    </w:lvl>
    <w:lvl w:ilvl="3" w:tplc="0C09000F" w:tentative="1">
      <w:start w:val="1"/>
      <w:numFmt w:val="decimal"/>
      <w:lvlText w:val="%4."/>
      <w:lvlJc w:val="left"/>
      <w:pPr>
        <w:ind w:left="3141" w:hanging="360"/>
      </w:pPr>
    </w:lvl>
    <w:lvl w:ilvl="4" w:tplc="0C090019" w:tentative="1">
      <w:start w:val="1"/>
      <w:numFmt w:val="lowerLetter"/>
      <w:lvlText w:val="%5."/>
      <w:lvlJc w:val="left"/>
      <w:pPr>
        <w:ind w:left="3861" w:hanging="360"/>
      </w:pPr>
    </w:lvl>
    <w:lvl w:ilvl="5" w:tplc="0C09001B" w:tentative="1">
      <w:start w:val="1"/>
      <w:numFmt w:val="lowerRoman"/>
      <w:lvlText w:val="%6."/>
      <w:lvlJc w:val="right"/>
      <w:pPr>
        <w:ind w:left="4581" w:hanging="180"/>
      </w:pPr>
    </w:lvl>
    <w:lvl w:ilvl="6" w:tplc="0C09000F" w:tentative="1">
      <w:start w:val="1"/>
      <w:numFmt w:val="decimal"/>
      <w:lvlText w:val="%7."/>
      <w:lvlJc w:val="left"/>
      <w:pPr>
        <w:ind w:left="5301" w:hanging="360"/>
      </w:pPr>
    </w:lvl>
    <w:lvl w:ilvl="7" w:tplc="0C090019" w:tentative="1">
      <w:start w:val="1"/>
      <w:numFmt w:val="lowerLetter"/>
      <w:lvlText w:val="%8."/>
      <w:lvlJc w:val="left"/>
      <w:pPr>
        <w:ind w:left="6021" w:hanging="360"/>
      </w:pPr>
    </w:lvl>
    <w:lvl w:ilvl="8" w:tplc="0C09001B" w:tentative="1">
      <w:start w:val="1"/>
      <w:numFmt w:val="lowerRoman"/>
      <w:lvlText w:val="%9."/>
      <w:lvlJc w:val="right"/>
      <w:pPr>
        <w:ind w:left="6741" w:hanging="180"/>
      </w:pPr>
    </w:lvl>
  </w:abstractNum>
  <w:abstractNum w:abstractNumId="35">
    <w:nsid w:val="355406B1"/>
    <w:multiLevelType w:val="hybridMultilevel"/>
    <w:tmpl w:val="B1FA5800"/>
    <w:lvl w:ilvl="0" w:tplc="36864390">
      <w:start w:val="1"/>
      <w:numFmt w:val="decimal"/>
      <w:lvlText w:val="(%1)"/>
      <w:lvlJc w:val="left"/>
      <w:pPr>
        <w:ind w:left="360" w:hanging="360"/>
      </w:pPr>
      <w:rPr>
        <w:rFonts w:hint="default"/>
        <w:i w:val="0"/>
      </w:rPr>
    </w:lvl>
    <w:lvl w:ilvl="1" w:tplc="0C090019" w:tentative="1">
      <w:start w:val="1"/>
      <w:numFmt w:val="lowerLetter"/>
      <w:lvlText w:val="%2."/>
      <w:lvlJc w:val="left"/>
      <w:pPr>
        <w:ind w:left="447" w:hanging="360"/>
      </w:pPr>
    </w:lvl>
    <w:lvl w:ilvl="2" w:tplc="0C09001B" w:tentative="1">
      <w:start w:val="1"/>
      <w:numFmt w:val="lowerRoman"/>
      <w:lvlText w:val="%3."/>
      <w:lvlJc w:val="right"/>
      <w:pPr>
        <w:ind w:left="1167" w:hanging="180"/>
      </w:pPr>
    </w:lvl>
    <w:lvl w:ilvl="3" w:tplc="0C09000F" w:tentative="1">
      <w:start w:val="1"/>
      <w:numFmt w:val="decimal"/>
      <w:lvlText w:val="%4."/>
      <w:lvlJc w:val="left"/>
      <w:pPr>
        <w:ind w:left="1887" w:hanging="360"/>
      </w:pPr>
    </w:lvl>
    <w:lvl w:ilvl="4" w:tplc="0C090019" w:tentative="1">
      <w:start w:val="1"/>
      <w:numFmt w:val="lowerLetter"/>
      <w:lvlText w:val="%5."/>
      <w:lvlJc w:val="left"/>
      <w:pPr>
        <w:ind w:left="2607" w:hanging="360"/>
      </w:pPr>
    </w:lvl>
    <w:lvl w:ilvl="5" w:tplc="0C09001B" w:tentative="1">
      <w:start w:val="1"/>
      <w:numFmt w:val="lowerRoman"/>
      <w:lvlText w:val="%6."/>
      <w:lvlJc w:val="right"/>
      <w:pPr>
        <w:ind w:left="3327" w:hanging="180"/>
      </w:pPr>
    </w:lvl>
    <w:lvl w:ilvl="6" w:tplc="0C09000F" w:tentative="1">
      <w:start w:val="1"/>
      <w:numFmt w:val="decimal"/>
      <w:lvlText w:val="%7."/>
      <w:lvlJc w:val="left"/>
      <w:pPr>
        <w:ind w:left="4047" w:hanging="360"/>
      </w:pPr>
    </w:lvl>
    <w:lvl w:ilvl="7" w:tplc="0C090019" w:tentative="1">
      <w:start w:val="1"/>
      <w:numFmt w:val="lowerLetter"/>
      <w:lvlText w:val="%8."/>
      <w:lvlJc w:val="left"/>
      <w:pPr>
        <w:ind w:left="4767" w:hanging="360"/>
      </w:pPr>
    </w:lvl>
    <w:lvl w:ilvl="8" w:tplc="0C09001B" w:tentative="1">
      <w:start w:val="1"/>
      <w:numFmt w:val="lowerRoman"/>
      <w:lvlText w:val="%9."/>
      <w:lvlJc w:val="right"/>
      <w:pPr>
        <w:ind w:left="5487" w:hanging="180"/>
      </w:pPr>
    </w:lvl>
  </w:abstractNum>
  <w:abstractNum w:abstractNumId="36">
    <w:nsid w:val="35DC0286"/>
    <w:multiLevelType w:val="hybridMultilevel"/>
    <w:tmpl w:val="0CDEE120"/>
    <w:lvl w:ilvl="0" w:tplc="0C09001B">
      <w:start w:val="1"/>
      <w:numFmt w:val="lowerRoman"/>
      <w:lvlText w:val="(%1)"/>
      <w:lvlJc w:val="left"/>
      <w:pPr>
        <w:ind w:left="1081" w:hanging="360"/>
      </w:pPr>
      <w:rPr>
        <w:rFonts w:hint="default"/>
        <w:b w:val="0"/>
      </w:rPr>
    </w:lvl>
    <w:lvl w:ilvl="1" w:tplc="0C090019" w:tentative="1">
      <w:start w:val="1"/>
      <w:numFmt w:val="lowerLetter"/>
      <w:lvlText w:val="%2."/>
      <w:lvlJc w:val="left"/>
      <w:pPr>
        <w:ind w:left="1801" w:hanging="360"/>
      </w:pPr>
    </w:lvl>
    <w:lvl w:ilvl="2" w:tplc="0C09001B" w:tentative="1">
      <w:start w:val="1"/>
      <w:numFmt w:val="lowerRoman"/>
      <w:lvlText w:val="%3."/>
      <w:lvlJc w:val="right"/>
      <w:pPr>
        <w:ind w:left="2521" w:hanging="180"/>
      </w:pPr>
    </w:lvl>
    <w:lvl w:ilvl="3" w:tplc="0C09000F" w:tentative="1">
      <w:start w:val="1"/>
      <w:numFmt w:val="decimal"/>
      <w:lvlText w:val="%4."/>
      <w:lvlJc w:val="left"/>
      <w:pPr>
        <w:ind w:left="3241" w:hanging="360"/>
      </w:pPr>
    </w:lvl>
    <w:lvl w:ilvl="4" w:tplc="0C090019" w:tentative="1">
      <w:start w:val="1"/>
      <w:numFmt w:val="lowerLetter"/>
      <w:lvlText w:val="%5."/>
      <w:lvlJc w:val="left"/>
      <w:pPr>
        <w:ind w:left="3961" w:hanging="360"/>
      </w:pPr>
    </w:lvl>
    <w:lvl w:ilvl="5" w:tplc="0C09001B" w:tentative="1">
      <w:start w:val="1"/>
      <w:numFmt w:val="lowerRoman"/>
      <w:lvlText w:val="%6."/>
      <w:lvlJc w:val="right"/>
      <w:pPr>
        <w:ind w:left="4681" w:hanging="180"/>
      </w:pPr>
    </w:lvl>
    <w:lvl w:ilvl="6" w:tplc="0C09000F" w:tentative="1">
      <w:start w:val="1"/>
      <w:numFmt w:val="decimal"/>
      <w:lvlText w:val="%7."/>
      <w:lvlJc w:val="left"/>
      <w:pPr>
        <w:ind w:left="5401" w:hanging="360"/>
      </w:pPr>
    </w:lvl>
    <w:lvl w:ilvl="7" w:tplc="0C090019" w:tentative="1">
      <w:start w:val="1"/>
      <w:numFmt w:val="lowerLetter"/>
      <w:lvlText w:val="%8."/>
      <w:lvlJc w:val="left"/>
      <w:pPr>
        <w:ind w:left="6121" w:hanging="360"/>
      </w:pPr>
    </w:lvl>
    <w:lvl w:ilvl="8" w:tplc="0C09001B" w:tentative="1">
      <w:start w:val="1"/>
      <w:numFmt w:val="lowerRoman"/>
      <w:lvlText w:val="%9."/>
      <w:lvlJc w:val="right"/>
      <w:pPr>
        <w:ind w:left="6841" w:hanging="180"/>
      </w:pPr>
    </w:lvl>
  </w:abstractNum>
  <w:abstractNum w:abstractNumId="37">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D5070C1"/>
    <w:multiLevelType w:val="hybridMultilevel"/>
    <w:tmpl w:val="FD4CEEB4"/>
    <w:lvl w:ilvl="0" w:tplc="1C7624B0">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nsid w:val="4C360ADC"/>
    <w:multiLevelType w:val="multilevel"/>
    <w:tmpl w:val="F6AA9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CFC3773"/>
    <w:multiLevelType w:val="multilevel"/>
    <w:tmpl w:val="E1BA44D8"/>
    <w:lvl w:ilvl="0">
      <w:start w:val="2"/>
      <w:numFmt w:val="decimal"/>
      <w:lvlText w:val="(%1)"/>
      <w:lvlJc w:val="left"/>
      <w:pPr>
        <w:ind w:left="360" w:hanging="360"/>
      </w:pPr>
      <w:rPr>
        <w:rFonts w:hint="default"/>
        <w:i w:val="0"/>
      </w:rPr>
    </w:lvl>
    <w:lvl w:ilvl="1">
      <w:start w:val="1"/>
      <w:numFmt w:val="lowerLetter"/>
      <w:lvlText w:val="(%2)"/>
      <w:lvlJc w:val="left"/>
      <w:pPr>
        <w:ind w:left="908" w:hanging="57"/>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D0C075F"/>
    <w:multiLevelType w:val="hybridMultilevel"/>
    <w:tmpl w:val="3CB20AC8"/>
    <w:lvl w:ilvl="0" w:tplc="8F32DA5C">
      <w:start w:val="1"/>
      <w:numFmt w:val="lowerLetter"/>
      <w:lvlText w:val="(%1)"/>
      <w:lvlJc w:val="left"/>
      <w:pPr>
        <w:ind w:left="2115" w:hanging="1035"/>
      </w:pPr>
      <w:rPr>
        <w:rFonts w:hint="default"/>
      </w:rPr>
    </w:lvl>
    <w:lvl w:ilvl="1" w:tplc="E8BAC85A">
      <w:start w:val="1"/>
      <w:numFmt w:val="lowerRoman"/>
      <w:pStyle w:val="Style1"/>
      <w:lvlText w:val="(%2)"/>
      <w:lvlJc w:val="left"/>
      <w:pPr>
        <w:ind w:left="2487" w:hanging="360"/>
      </w:pPr>
      <w:rPr>
        <w:rFonts w:ascii="Times New Roman" w:eastAsia="Times New Roman" w:hAnsi="Times New Roman" w:cs="Times New Roman"/>
        <w:b w:val="0"/>
      </w:rPr>
    </w:lvl>
    <w:lvl w:ilvl="2" w:tplc="5ED69548">
      <w:start w:val="1"/>
      <w:numFmt w:val="lowerRoman"/>
      <w:lvlText w:val="(%3)"/>
      <w:lvlJc w:val="left"/>
      <w:pPr>
        <w:ind w:left="2880" w:hanging="180"/>
      </w:pPr>
      <w:rPr>
        <w:rFonts w:ascii="Times New Roman" w:eastAsia="Times New Roman" w:hAnsi="Times New Roman" w:cs="Times New Roman"/>
        <w:b w:val="0"/>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nsid w:val="4F4436CA"/>
    <w:multiLevelType w:val="hybridMultilevel"/>
    <w:tmpl w:val="61E89C08"/>
    <w:lvl w:ilvl="0" w:tplc="1C7624B0">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3">
    <w:nsid w:val="556B2A1F"/>
    <w:multiLevelType w:val="hybridMultilevel"/>
    <w:tmpl w:val="5ABC32E2"/>
    <w:lvl w:ilvl="0" w:tplc="1C7624B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nsid w:val="560B2085"/>
    <w:multiLevelType w:val="hybridMultilevel"/>
    <w:tmpl w:val="966C2F62"/>
    <w:lvl w:ilvl="0" w:tplc="1C7624B0">
      <w:start w:val="1"/>
      <w:numFmt w:val="lowerLetter"/>
      <w:lvlText w:val="(%1)"/>
      <w:lvlJc w:val="left"/>
      <w:pPr>
        <w:ind w:left="1211" w:hanging="360"/>
      </w:pPr>
      <w:rPr>
        <w:rFonts w:hint="default"/>
      </w:rPr>
    </w:lvl>
    <w:lvl w:ilvl="1" w:tplc="0C09001B">
      <w:start w:val="1"/>
      <w:numFmt w:val="lowerRoman"/>
      <w:lvlText w:val="(%2)"/>
      <w:lvlJc w:val="left"/>
      <w:pPr>
        <w:ind w:left="1636" w:hanging="360"/>
      </w:pPr>
      <w:rPr>
        <w:rFonts w:hint="default"/>
        <w:b w:val="0"/>
      </w:r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5">
    <w:nsid w:val="56ED126F"/>
    <w:multiLevelType w:val="hybridMultilevel"/>
    <w:tmpl w:val="B62A18D4"/>
    <w:lvl w:ilvl="0" w:tplc="1C7624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56F40551"/>
    <w:multiLevelType w:val="multilevel"/>
    <w:tmpl w:val="581698A6"/>
    <w:lvl w:ilvl="0">
      <w:start w:val="1"/>
      <w:numFmt w:val="decimal"/>
      <w:lvlText w:val="(%1)"/>
      <w:lvlJc w:val="left"/>
      <w:pPr>
        <w:ind w:left="360" w:hanging="360"/>
      </w:pPr>
      <w:rPr>
        <w:rFonts w:hint="default"/>
        <w:i w:val="0"/>
      </w:rPr>
    </w:lvl>
    <w:lvl w:ilvl="1">
      <w:start w:val="1"/>
      <w:numFmt w:val="lowerRoman"/>
      <w:lvlText w:val="(%2)"/>
      <w:lvlJc w:val="left"/>
      <w:pPr>
        <w:ind w:left="57" w:hanging="57"/>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7CF6FB7"/>
    <w:multiLevelType w:val="hybridMultilevel"/>
    <w:tmpl w:val="689A7854"/>
    <w:lvl w:ilvl="0" w:tplc="35CADAC4">
      <w:numFmt w:val="bullet"/>
      <w:lvlText w:val="-"/>
      <w:lvlJc w:val="left"/>
      <w:pPr>
        <w:ind w:left="360" w:hanging="360"/>
      </w:pPr>
      <w:rPr>
        <w:rFonts w:ascii="Calibri" w:eastAsia="Times New Roman"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59E327EE"/>
    <w:multiLevelType w:val="hybridMultilevel"/>
    <w:tmpl w:val="28162184"/>
    <w:lvl w:ilvl="0" w:tplc="1C7624B0">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9">
    <w:nsid w:val="5AAA6CAC"/>
    <w:multiLevelType w:val="hybridMultilevel"/>
    <w:tmpl w:val="A9E662FC"/>
    <w:lvl w:ilvl="0" w:tplc="75525D20">
      <w:start w:val="1"/>
      <w:numFmt w:val="bullet"/>
      <w:lvlText w:val=""/>
      <w:lvlJc w:val="left"/>
      <w:pPr>
        <w:ind w:left="1324" w:hanging="360"/>
      </w:pPr>
      <w:rPr>
        <w:rFonts w:ascii="Symbol" w:hAnsi="Symbol" w:hint="default"/>
      </w:rPr>
    </w:lvl>
    <w:lvl w:ilvl="1" w:tplc="0C090019">
      <w:start w:val="1"/>
      <w:numFmt w:val="decimal"/>
      <w:lvlText w:val="%2."/>
      <w:lvlJc w:val="left"/>
      <w:pPr>
        <w:tabs>
          <w:tab w:val="num" w:pos="2044"/>
        </w:tabs>
        <w:ind w:left="2044" w:hanging="360"/>
      </w:pPr>
    </w:lvl>
    <w:lvl w:ilvl="2" w:tplc="0C09001B">
      <w:start w:val="1"/>
      <w:numFmt w:val="decimal"/>
      <w:lvlText w:val="%3."/>
      <w:lvlJc w:val="left"/>
      <w:pPr>
        <w:tabs>
          <w:tab w:val="num" w:pos="2764"/>
        </w:tabs>
        <w:ind w:left="2764" w:hanging="360"/>
      </w:pPr>
    </w:lvl>
    <w:lvl w:ilvl="3" w:tplc="0C09000F">
      <w:start w:val="1"/>
      <w:numFmt w:val="decimal"/>
      <w:lvlText w:val="%4."/>
      <w:lvlJc w:val="left"/>
      <w:pPr>
        <w:tabs>
          <w:tab w:val="num" w:pos="3484"/>
        </w:tabs>
        <w:ind w:left="3484" w:hanging="360"/>
      </w:pPr>
    </w:lvl>
    <w:lvl w:ilvl="4" w:tplc="0C090019">
      <w:start w:val="1"/>
      <w:numFmt w:val="decimal"/>
      <w:lvlText w:val="%5."/>
      <w:lvlJc w:val="left"/>
      <w:pPr>
        <w:tabs>
          <w:tab w:val="num" w:pos="4204"/>
        </w:tabs>
        <w:ind w:left="4204" w:hanging="360"/>
      </w:pPr>
    </w:lvl>
    <w:lvl w:ilvl="5" w:tplc="0C09001B">
      <w:start w:val="1"/>
      <w:numFmt w:val="decimal"/>
      <w:lvlText w:val="%6."/>
      <w:lvlJc w:val="left"/>
      <w:pPr>
        <w:tabs>
          <w:tab w:val="num" w:pos="4924"/>
        </w:tabs>
        <w:ind w:left="4924" w:hanging="360"/>
      </w:pPr>
    </w:lvl>
    <w:lvl w:ilvl="6" w:tplc="0C09000F">
      <w:start w:val="1"/>
      <w:numFmt w:val="decimal"/>
      <w:lvlText w:val="%7."/>
      <w:lvlJc w:val="left"/>
      <w:pPr>
        <w:tabs>
          <w:tab w:val="num" w:pos="5644"/>
        </w:tabs>
        <w:ind w:left="5644" w:hanging="360"/>
      </w:pPr>
    </w:lvl>
    <w:lvl w:ilvl="7" w:tplc="0C090019">
      <w:start w:val="1"/>
      <w:numFmt w:val="decimal"/>
      <w:lvlText w:val="%8."/>
      <w:lvlJc w:val="left"/>
      <w:pPr>
        <w:tabs>
          <w:tab w:val="num" w:pos="6364"/>
        </w:tabs>
        <w:ind w:left="6364" w:hanging="360"/>
      </w:pPr>
    </w:lvl>
    <w:lvl w:ilvl="8" w:tplc="0C09001B">
      <w:start w:val="1"/>
      <w:numFmt w:val="decimal"/>
      <w:lvlText w:val="%9."/>
      <w:lvlJc w:val="left"/>
      <w:pPr>
        <w:tabs>
          <w:tab w:val="num" w:pos="7084"/>
        </w:tabs>
        <w:ind w:left="7084" w:hanging="360"/>
      </w:pPr>
    </w:lvl>
  </w:abstractNum>
  <w:abstractNum w:abstractNumId="50">
    <w:nsid w:val="5B602C90"/>
    <w:multiLevelType w:val="hybridMultilevel"/>
    <w:tmpl w:val="75223676"/>
    <w:lvl w:ilvl="0" w:tplc="1C7624B0">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1">
    <w:nsid w:val="5CD10C1F"/>
    <w:multiLevelType w:val="multilevel"/>
    <w:tmpl w:val="F6AA945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DD33812"/>
    <w:multiLevelType w:val="hybridMultilevel"/>
    <w:tmpl w:val="A2F8AA92"/>
    <w:lvl w:ilvl="0" w:tplc="1C7624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624077DF"/>
    <w:multiLevelType w:val="hybridMultilevel"/>
    <w:tmpl w:val="46E2CA22"/>
    <w:lvl w:ilvl="0" w:tplc="6820F84A">
      <w:start w:val="1"/>
      <w:numFmt w:val="decimal"/>
      <w:lvlText w:val="(%1)"/>
      <w:lvlJc w:val="left"/>
      <w:pPr>
        <w:ind w:left="435" w:hanging="435"/>
      </w:pPr>
      <w:rPr>
        <w:rFonts w:ascii="Times New Roman" w:eastAsia="Times New Roman" w:hAnsi="Times New Roman" w:cs="Times New Roman"/>
        <w:b w:val="0"/>
      </w:rPr>
    </w:lvl>
    <w:lvl w:ilvl="1" w:tplc="17E611B6">
      <w:start w:val="1"/>
      <w:numFmt w:val="lowerLetter"/>
      <w:lvlText w:val="(%2)"/>
      <w:lvlJc w:val="left"/>
      <w:pPr>
        <w:ind w:left="1068" w:hanging="360"/>
      </w:pPr>
      <w:rPr>
        <w:rFonts w:hint="default"/>
        <w:b w:val="0"/>
        <w:i w:val="0"/>
      </w:rPr>
    </w:lvl>
    <w:lvl w:ilvl="2" w:tplc="0C09001B">
      <w:start w:val="1"/>
      <w:numFmt w:val="lowerRoman"/>
      <w:lvlText w:val="(%3)"/>
      <w:lvlJc w:val="left"/>
      <w:pPr>
        <w:ind w:left="1658" w:hanging="180"/>
      </w:pPr>
      <w:rPr>
        <w:rFonts w:hint="default"/>
        <w:b w:val="0"/>
      </w:r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4">
    <w:nsid w:val="62B629FA"/>
    <w:multiLevelType w:val="hybridMultilevel"/>
    <w:tmpl w:val="3698F4FE"/>
    <w:lvl w:ilvl="0" w:tplc="5B6A4342">
      <w:start w:val="1"/>
      <w:numFmt w:val="decimal"/>
      <w:lvlText w:val="(%1)"/>
      <w:lvlJc w:val="left"/>
      <w:pPr>
        <w:ind w:left="1002" w:hanging="435"/>
      </w:pPr>
      <w:rPr>
        <w:rFonts w:hint="default"/>
        <w:b w:val="0"/>
      </w:rPr>
    </w:lvl>
    <w:lvl w:ilvl="1" w:tplc="04090019">
      <w:start w:val="1"/>
      <w:numFmt w:val="lowerLetter"/>
      <w:lvlText w:val="(%2)"/>
      <w:lvlJc w:val="left"/>
      <w:pPr>
        <w:ind w:left="1211" w:hanging="360"/>
      </w:pPr>
      <w:rPr>
        <w:rFonts w:hint="default"/>
        <w:b w:val="0"/>
      </w:rPr>
    </w:lvl>
    <w:lvl w:ilvl="2" w:tplc="0409001B">
      <w:start w:val="1"/>
      <w:numFmt w:val="lowerRoman"/>
      <w:lvlText w:val="(%3)"/>
      <w:lvlJc w:val="left"/>
      <w:pPr>
        <w:ind w:left="2367" w:hanging="180"/>
      </w:pPr>
      <w:rPr>
        <w:rFonts w:hint="default"/>
        <w:b w:val="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631E506C"/>
    <w:multiLevelType w:val="multilevel"/>
    <w:tmpl w:val="F6AA945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6813522"/>
    <w:multiLevelType w:val="hybridMultilevel"/>
    <w:tmpl w:val="33D29002"/>
    <w:lvl w:ilvl="0" w:tplc="8F32DA5C">
      <w:start w:val="1"/>
      <w:numFmt w:val="decimal"/>
      <w:lvlText w:val="(%1)"/>
      <w:lvlJc w:val="left"/>
      <w:pPr>
        <w:ind w:left="1069" w:hanging="360"/>
      </w:pPr>
      <w:rPr>
        <w:rFonts w:hint="default"/>
        <w:i w:val="0"/>
      </w:rPr>
    </w:lvl>
    <w:lvl w:ilvl="1" w:tplc="1C7624B0">
      <w:start w:val="1"/>
      <w:numFmt w:val="lowerLetter"/>
      <w:lvlText w:val="(%2)"/>
      <w:lvlJc w:val="left"/>
      <w:pPr>
        <w:ind w:left="1494" w:hanging="360"/>
      </w:pPr>
      <w:rPr>
        <w:rFonts w:hint="default"/>
      </w:rPr>
    </w:lvl>
    <w:lvl w:ilvl="2" w:tplc="0C09001B">
      <w:start w:val="1"/>
      <w:numFmt w:val="lowerRoman"/>
      <w:lvlText w:val="(%3)"/>
      <w:lvlJc w:val="left"/>
      <w:pPr>
        <w:ind w:left="2509" w:hanging="180"/>
      </w:pPr>
      <w:rPr>
        <w:rFonts w:hint="default"/>
        <w:b w:val="0"/>
      </w:rPr>
    </w:lvl>
    <w:lvl w:ilvl="3" w:tplc="0C09000F">
      <w:start w:val="1"/>
      <w:numFmt w:val="lowerLetter"/>
      <w:lvlText w:val="(%4)"/>
      <w:lvlJc w:val="left"/>
      <w:pPr>
        <w:ind w:left="3229" w:hanging="360"/>
      </w:pPr>
      <w:rPr>
        <w:rFonts w:hint="default"/>
      </w:r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7">
    <w:nsid w:val="66C44B9A"/>
    <w:multiLevelType w:val="hybridMultilevel"/>
    <w:tmpl w:val="9BB62360"/>
    <w:lvl w:ilvl="0" w:tplc="5D46A484">
      <w:start w:val="2"/>
      <w:numFmt w:val="decimal"/>
      <w:lvlText w:val="(%1)"/>
      <w:lvlJc w:val="left"/>
      <w:pPr>
        <w:ind w:left="360" w:hanging="360"/>
      </w:pPr>
      <w:rPr>
        <w:rFonts w:hint="default"/>
      </w:rPr>
    </w:lvl>
    <w:lvl w:ilvl="1" w:tplc="1C7624B0">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nsid w:val="67D820B1"/>
    <w:multiLevelType w:val="hybridMultilevel"/>
    <w:tmpl w:val="B56C8576"/>
    <w:lvl w:ilvl="0" w:tplc="1C7624B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nsid w:val="686F478E"/>
    <w:multiLevelType w:val="hybridMultilevel"/>
    <w:tmpl w:val="3F24C8CA"/>
    <w:lvl w:ilvl="0" w:tplc="CD20FB3E">
      <w:start w:val="1"/>
      <w:numFmt w:val="decimal"/>
      <w:lvlText w:val="(%1)"/>
      <w:lvlJc w:val="left"/>
      <w:pPr>
        <w:ind w:left="360" w:hanging="360"/>
      </w:pPr>
      <w:rPr>
        <w:rFonts w:hint="default"/>
      </w:rPr>
    </w:lvl>
    <w:lvl w:ilvl="1" w:tplc="1C7624B0">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nsid w:val="6D8A0B42"/>
    <w:multiLevelType w:val="hybridMultilevel"/>
    <w:tmpl w:val="0F00CAC0"/>
    <w:lvl w:ilvl="0" w:tplc="C6507B0C">
      <w:start w:val="1"/>
      <w:numFmt w:val="decimal"/>
      <w:lvlText w:val="(%1)"/>
      <w:lvlJc w:val="left"/>
      <w:pPr>
        <w:ind w:left="1002" w:hanging="435"/>
      </w:pPr>
      <w:rPr>
        <w:rFonts w:hint="default"/>
        <w:b w:val="0"/>
      </w:rPr>
    </w:lvl>
    <w:lvl w:ilvl="1" w:tplc="E4541E9E">
      <w:start w:val="1"/>
      <w:numFmt w:val="lowerLetter"/>
      <w:lvlText w:val="(%2)"/>
      <w:lvlJc w:val="left"/>
      <w:pPr>
        <w:ind w:left="2487" w:hanging="360"/>
      </w:pPr>
      <w:rPr>
        <w:rFonts w:hint="default"/>
        <w:b w:val="0"/>
      </w:rPr>
    </w:lvl>
    <w:lvl w:ilvl="2" w:tplc="D8AE07D4">
      <w:start w:val="1"/>
      <w:numFmt w:val="lowerRoman"/>
      <w:lvlText w:val="(%3)"/>
      <w:lvlJc w:val="left"/>
      <w:pPr>
        <w:ind w:left="2732" w:hanging="180"/>
      </w:pPr>
      <w:rPr>
        <w:rFonts w:hint="default"/>
        <w:b w:val="0"/>
      </w:rPr>
    </w:lvl>
    <w:lvl w:ilvl="3" w:tplc="A628B718">
      <w:start w:val="1"/>
      <w:numFmt w:val="decimal"/>
      <w:lvlText w:val="%4."/>
      <w:lvlJc w:val="left"/>
      <w:pPr>
        <w:ind w:left="3087" w:hanging="360"/>
      </w:pPr>
    </w:lvl>
    <w:lvl w:ilvl="4" w:tplc="C68C61F8" w:tentative="1">
      <w:start w:val="1"/>
      <w:numFmt w:val="lowerLetter"/>
      <w:lvlText w:val="%5."/>
      <w:lvlJc w:val="left"/>
      <w:pPr>
        <w:ind w:left="3807" w:hanging="360"/>
      </w:pPr>
    </w:lvl>
    <w:lvl w:ilvl="5" w:tplc="DDA6B9A0" w:tentative="1">
      <w:start w:val="1"/>
      <w:numFmt w:val="lowerRoman"/>
      <w:lvlText w:val="%6."/>
      <w:lvlJc w:val="right"/>
      <w:pPr>
        <w:ind w:left="4527" w:hanging="180"/>
      </w:pPr>
    </w:lvl>
    <w:lvl w:ilvl="6" w:tplc="BB4AAFB4" w:tentative="1">
      <w:start w:val="1"/>
      <w:numFmt w:val="decimal"/>
      <w:lvlText w:val="%7."/>
      <w:lvlJc w:val="left"/>
      <w:pPr>
        <w:ind w:left="5247" w:hanging="360"/>
      </w:pPr>
    </w:lvl>
    <w:lvl w:ilvl="7" w:tplc="0B02B4C2" w:tentative="1">
      <w:start w:val="1"/>
      <w:numFmt w:val="lowerLetter"/>
      <w:lvlText w:val="%8."/>
      <w:lvlJc w:val="left"/>
      <w:pPr>
        <w:ind w:left="5967" w:hanging="360"/>
      </w:pPr>
    </w:lvl>
    <w:lvl w:ilvl="8" w:tplc="FB7A42FA" w:tentative="1">
      <w:start w:val="1"/>
      <w:numFmt w:val="lowerRoman"/>
      <w:lvlText w:val="%9."/>
      <w:lvlJc w:val="right"/>
      <w:pPr>
        <w:ind w:left="6687" w:hanging="180"/>
      </w:pPr>
    </w:lvl>
  </w:abstractNum>
  <w:abstractNum w:abstractNumId="61">
    <w:nsid w:val="70751748"/>
    <w:multiLevelType w:val="multilevel"/>
    <w:tmpl w:val="F6AA945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1E815E0"/>
    <w:multiLevelType w:val="hybridMultilevel"/>
    <w:tmpl w:val="D460053A"/>
    <w:lvl w:ilvl="0" w:tplc="0C09001B">
      <w:start w:val="1"/>
      <w:numFmt w:val="lowerRoman"/>
      <w:lvlText w:val="(%1)"/>
      <w:lvlJc w:val="left"/>
      <w:pPr>
        <w:ind w:left="1760" w:hanging="360"/>
      </w:pPr>
      <w:rPr>
        <w:rFonts w:hint="default"/>
        <w:b w:val="0"/>
      </w:rPr>
    </w:lvl>
    <w:lvl w:ilvl="1" w:tplc="0C090019" w:tentative="1">
      <w:start w:val="1"/>
      <w:numFmt w:val="lowerLetter"/>
      <w:lvlText w:val="%2."/>
      <w:lvlJc w:val="left"/>
      <w:pPr>
        <w:ind w:left="2480" w:hanging="360"/>
      </w:pPr>
    </w:lvl>
    <w:lvl w:ilvl="2" w:tplc="0C09001B" w:tentative="1">
      <w:start w:val="1"/>
      <w:numFmt w:val="lowerRoman"/>
      <w:lvlText w:val="%3."/>
      <w:lvlJc w:val="right"/>
      <w:pPr>
        <w:ind w:left="3200" w:hanging="180"/>
      </w:pPr>
    </w:lvl>
    <w:lvl w:ilvl="3" w:tplc="0C09000F" w:tentative="1">
      <w:start w:val="1"/>
      <w:numFmt w:val="decimal"/>
      <w:lvlText w:val="%4."/>
      <w:lvlJc w:val="left"/>
      <w:pPr>
        <w:ind w:left="3920" w:hanging="360"/>
      </w:pPr>
    </w:lvl>
    <w:lvl w:ilvl="4" w:tplc="0C090019" w:tentative="1">
      <w:start w:val="1"/>
      <w:numFmt w:val="lowerLetter"/>
      <w:lvlText w:val="%5."/>
      <w:lvlJc w:val="left"/>
      <w:pPr>
        <w:ind w:left="4640" w:hanging="360"/>
      </w:pPr>
    </w:lvl>
    <w:lvl w:ilvl="5" w:tplc="0C09001B" w:tentative="1">
      <w:start w:val="1"/>
      <w:numFmt w:val="lowerRoman"/>
      <w:lvlText w:val="%6."/>
      <w:lvlJc w:val="right"/>
      <w:pPr>
        <w:ind w:left="5360" w:hanging="180"/>
      </w:pPr>
    </w:lvl>
    <w:lvl w:ilvl="6" w:tplc="0C09000F" w:tentative="1">
      <w:start w:val="1"/>
      <w:numFmt w:val="decimal"/>
      <w:lvlText w:val="%7."/>
      <w:lvlJc w:val="left"/>
      <w:pPr>
        <w:ind w:left="6080" w:hanging="360"/>
      </w:pPr>
    </w:lvl>
    <w:lvl w:ilvl="7" w:tplc="0C090019" w:tentative="1">
      <w:start w:val="1"/>
      <w:numFmt w:val="lowerLetter"/>
      <w:lvlText w:val="%8."/>
      <w:lvlJc w:val="left"/>
      <w:pPr>
        <w:ind w:left="6800" w:hanging="360"/>
      </w:pPr>
    </w:lvl>
    <w:lvl w:ilvl="8" w:tplc="0C09001B" w:tentative="1">
      <w:start w:val="1"/>
      <w:numFmt w:val="lowerRoman"/>
      <w:lvlText w:val="%9."/>
      <w:lvlJc w:val="right"/>
      <w:pPr>
        <w:ind w:left="7520" w:hanging="180"/>
      </w:pPr>
    </w:lvl>
  </w:abstractNum>
  <w:abstractNum w:abstractNumId="63">
    <w:nsid w:val="72C83816"/>
    <w:multiLevelType w:val="multilevel"/>
    <w:tmpl w:val="2242BABC"/>
    <w:lvl w:ilvl="0">
      <w:start w:val="1"/>
      <w:numFmt w:val="lowerRoman"/>
      <w:pStyle w:val="Bullet"/>
      <w:lvlText w:val="(%1)"/>
      <w:lvlJc w:val="left"/>
      <w:pPr>
        <w:tabs>
          <w:tab w:val="num" w:pos="520"/>
        </w:tabs>
        <w:ind w:left="520" w:hanging="520"/>
      </w:pPr>
      <w:rPr>
        <w:rFonts w:ascii="Calibri" w:eastAsia="Times New Roman" w:hAnsi="Calibri"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64">
    <w:nsid w:val="73F13482"/>
    <w:multiLevelType w:val="multilevel"/>
    <w:tmpl w:val="E1483E6E"/>
    <w:lvl w:ilvl="0">
      <w:start w:val="3"/>
      <w:numFmt w:val="decimal"/>
      <w:lvlText w:val="%1"/>
      <w:lvlJc w:val="left"/>
      <w:pPr>
        <w:ind w:left="360" w:hanging="360"/>
      </w:pPr>
      <w:rPr>
        <w:rFonts w:hint="default"/>
        <w:b w:val="0"/>
        <w:sz w:val="10"/>
      </w:rPr>
    </w:lvl>
    <w:lvl w:ilvl="1">
      <w:start w:val="15"/>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val="0"/>
        <w:sz w:val="10"/>
      </w:rPr>
    </w:lvl>
    <w:lvl w:ilvl="3">
      <w:start w:val="1"/>
      <w:numFmt w:val="decimal"/>
      <w:lvlText w:val="%1.%2.%3.%4"/>
      <w:lvlJc w:val="left"/>
      <w:pPr>
        <w:ind w:left="720" w:hanging="720"/>
      </w:pPr>
      <w:rPr>
        <w:rFonts w:hint="default"/>
        <w:b w:val="0"/>
        <w:sz w:val="10"/>
      </w:rPr>
    </w:lvl>
    <w:lvl w:ilvl="4">
      <w:start w:val="1"/>
      <w:numFmt w:val="decimal"/>
      <w:lvlText w:val="%1.%2.%3.%4.%5"/>
      <w:lvlJc w:val="left"/>
      <w:pPr>
        <w:ind w:left="1080" w:hanging="1080"/>
      </w:pPr>
      <w:rPr>
        <w:rFonts w:hint="default"/>
        <w:b w:val="0"/>
        <w:sz w:val="10"/>
      </w:rPr>
    </w:lvl>
    <w:lvl w:ilvl="5">
      <w:start w:val="1"/>
      <w:numFmt w:val="decimal"/>
      <w:lvlText w:val="%1.%2.%3.%4.%5.%6"/>
      <w:lvlJc w:val="left"/>
      <w:pPr>
        <w:ind w:left="1080" w:hanging="1080"/>
      </w:pPr>
      <w:rPr>
        <w:rFonts w:hint="default"/>
        <w:b w:val="0"/>
        <w:sz w:val="10"/>
      </w:rPr>
    </w:lvl>
    <w:lvl w:ilvl="6">
      <w:start w:val="1"/>
      <w:numFmt w:val="decimal"/>
      <w:lvlText w:val="%1.%2.%3.%4.%5.%6.%7"/>
      <w:lvlJc w:val="left"/>
      <w:pPr>
        <w:ind w:left="1440" w:hanging="1440"/>
      </w:pPr>
      <w:rPr>
        <w:rFonts w:hint="default"/>
        <w:b w:val="0"/>
        <w:sz w:val="10"/>
      </w:rPr>
    </w:lvl>
    <w:lvl w:ilvl="7">
      <w:start w:val="1"/>
      <w:numFmt w:val="decimal"/>
      <w:lvlText w:val="%1.%2.%3.%4.%5.%6.%7.%8"/>
      <w:lvlJc w:val="left"/>
      <w:pPr>
        <w:ind w:left="1440" w:hanging="1440"/>
      </w:pPr>
      <w:rPr>
        <w:rFonts w:hint="default"/>
        <w:b w:val="0"/>
        <w:sz w:val="10"/>
      </w:rPr>
    </w:lvl>
    <w:lvl w:ilvl="8">
      <w:start w:val="1"/>
      <w:numFmt w:val="decimal"/>
      <w:lvlText w:val="%1.%2.%3.%4.%5.%6.%7.%8.%9"/>
      <w:lvlJc w:val="left"/>
      <w:pPr>
        <w:ind w:left="1800" w:hanging="1800"/>
      </w:pPr>
      <w:rPr>
        <w:rFonts w:hint="default"/>
        <w:b w:val="0"/>
        <w:sz w:val="10"/>
      </w:rPr>
    </w:lvl>
  </w:abstractNum>
  <w:abstractNum w:abstractNumId="65">
    <w:nsid w:val="741B09BE"/>
    <w:multiLevelType w:val="hybridMultilevel"/>
    <w:tmpl w:val="E8C20868"/>
    <w:lvl w:ilvl="0" w:tplc="ADE82A52">
      <w:start w:val="1"/>
      <w:numFmt w:val="lowerLetter"/>
      <w:lvlText w:val="(%1)"/>
      <w:lvlJc w:val="left"/>
      <w:pPr>
        <w:ind w:left="927" w:hanging="360"/>
      </w:pPr>
      <w:rPr>
        <w:rFonts w:hint="default"/>
      </w:rPr>
    </w:lvl>
    <w:lvl w:ilvl="1" w:tplc="FC2E0102" w:tentative="1">
      <w:start w:val="1"/>
      <w:numFmt w:val="lowerLetter"/>
      <w:lvlText w:val="%2."/>
      <w:lvlJc w:val="left"/>
      <w:pPr>
        <w:ind w:left="1647" w:hanging="360"/>
      </w:pPr>
    </w:lvl>
    <w:lvl w:ilvl="2" w:tplc="F76E03E6" w:tentative="1">
      <w:start w:val="1"/>
      <w:numFmt w:val="lowerRoman"/>
      <w:lvlText w:val="%3."/>
      <w:lvlJc w:val="right"/>
      <w:pPr>
        <w:ind w:left="2367" w:hanging="180"/>
      </w:pPr>
    </w:lvl>
    <w:lvl w:ilvl="3" w:tplc="10700B22" w:tentative="1">
      <w:start w:val="1"/>
      <w:numFmt w:val="decimal"/>
      <w:lvlText w:val="%4."/>
      <w:lvlJc w:val="left"/>
      <w:pPr>
        <w:ind w:left="3087" w:hanging="360"/>
      </w:pPr>
    </w:lvl>
    <w:lvl w:ilvl="4" w:tplc="7B8AEF86" w:tentative="1">
      <w:start w:val="1"/>
      <w:numFmt w:val="lowerLetter"/>
      <w:lvlText w:val="%5."/>
      <w:lvlJc w:val="left"/>
      <w:pPr>
        <w:ind w:left="3807" w:hanging="360"/>
      </w:pPr>
    </w:lvl>
    <w:lvl w:ilvl="5" w:tplc="89A4BB52" w:tentative="1">
      <w:start w:val="1"/>
      <w:numFmt w:val="lowerRoman"/>
      <w:lvlText w:val="%6."/>
      <w:lvlJc w:val="right"/>
      <w:pPr>
        <w:ind w:left="4527" w:hanging="180"/>
      </w:pPr>
    </w:lvl>
    <w:lvl w:ilvl="6" w:tplc="D020F862" w:tentative="1">
      <w:start w:val="1"/>
      <w:numFmt w:val="decimal"/>
      <w:lvlText w:val="%7."/>
      <w:lvlJc w:val="left"/>
      <w:pPr>
        <w:ind w:left="5247" w:hanging="360"/>
      </w:pPr>
    </w:lvl>
    <w:lvl w:ilvl="7" w:tplc="6C3C99EE" w:tentative="1">
      <w:start w:val="1"/>
      <w:numFmt w:val="lowerLetter"/>
      <w:lvlText w:val="%8."/>
      <w:lvlJc w:val="left"/>
      <w:pPr>
        <w:ind w:left="5967" w:hanging="360"/>
      </w:pPr>
    </w:lvl>
    <w:lvl w:ilvl="8" w:tplc="BB740892" w:tentative="1">
      <w:start w:val="1"/>
      <w:numFmt w:val="lowerRoman"/>
      <w:lvlText w:val="%9."/>
      <w:lvlJc w:val="right"/>
      <w:pPr>
        <w:ind w:left="6687" w:hanging="180"/>
      </w:pPr>
    </w:lvl>
  </w:abstractNum>
  <w:abstractNum w:abstractNumId="66">
    <w:nsid w:val="74814FFD"/>
    <w:multiLevelType w:val="hybridMultilevel"/>
    <w:tmpl w:val="3698F4FE"/>
    <w:lvl w:ilvl="0" w:tplc="8F32DA5C">
      <w:start w:val="1"/>
      <w:numFmt w:val="decimal"/>
      <w:lvlText w:val="(%1)"/>
      <w:lvlJc w:val="left"/>
      <w:pPr>
        <w:ind w:left="435" w:hanging="435"/>
      </w:pPr>
      <w:rPr>
        <w:rFonts w:hint="default"/>
        <w:b w:val="0"/>
      </w:rPr>
    </w:lvl>
    <w:lvl w:ilvl="1" w:tplc="1C7624B0">
      <w:start w:val="1"/>
      <w:numFmt w:val="lowerLetter"/>
      <w:lvlText w:val="(%2)"/>
      <w:lvlJc w:val="left"/>
      <w:pPr>
        <w:ind w:left="1353" w:hanging="360"/>
      </w:pPr>
      <w:rPr>
        <w:rFonts w:hint="default"/>
        <w:b w:val="0"/>
      </w:rPr>
    </w:lvl>
    <w:lvl w:ilvl="2" w:tplc="5ED69548">
      <w:start w:val="1"/>
      <w:numFmt w:val="lowerRoman"/>
      <w:lvlText w:val="(%3)"/>
      <w:lvlJc w:val="left"/>
      <w:pPr>
        <w:ind w:left="1800" w:hanging="180"/>
      </w:pPr>
      <w:rPr>
        <w:rFonts w:hint="default"/>
        <w:b w:val="0"/>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nsid w:val="74B10514"/>
    <w:multiLevelType w:val="hybridMultilevel"/>
    <w:tmpl w:val="218ECA7A"/>
    <w:lvl w:ilvl="0" w:tplc="8F32DA5C">
      <w:start w:val="1"/>
      <w:numFmt w:val="lowerLetter"/>
      <w:lvlText w:val="(%1)"/>
      <w:lvlJc w:val="left"/>
      <w:pPr>
        <w:ind w:left="1353" w:hanging="360"/>
      </w:pPr>
      <w:rPr>
        <w:rFonts w:hint="default"/>
      </w:rPr>
    </w:lvl>
    <w:lvl w:ilvl="1" w:tplc="1C7624B0">
      <w:start w:val="1"/>
      <w:numFmt w:val="lowerLetter"/>
      <w:lvlText w:val="%2."/>
      <w:lvlJc w:val="left"/>
      <w:pPr>
        <w:ind w:left="2073" w:hanging="360"/>
      </w:pPr>
    </w:lvl>
    <w:lvl w:ilvl="2" w:tplc="5ED69548"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8">
    <w:nsid w:val="755212C2"/>
    <w:multiLevelType w:val="hybridMultilevel"/>
    <w:tmpl w:val="FA089DDE"/>
    <w:lvl w:ilvl="0" w:tplc="C394B6AE">
      <w:start w:val="1"/>
      <w:numFmt w:val="decimal"/>
      <w:lvlText w:val="(%1)"/>
      <w:lvlJc w:val="left"/>
      <w:pPr>
        <w:ind w:left="303" w:hanging="435"/>
      </w:pPr>
      <w:rPr>
        <w:rFonts w:hint="default"/>
        <w:b w:val="0"/>
        <w:sz w:val="24"/>
        <w:szCs w:val="24"/>
      </w:rPr>
    </w:lvl>
    <w:lvl w:ilvl="1" w:tplc="04090019">
      <w:start w:val="1"/>
      <w:numFmt w:val="lowerLetter"/>
      <w:lvlText w:val="(%2)"/>
      <w:lvlJc w:val="left"/>
      <w:pPr>
        <w:ind w:left="1221" w:hanging="360"/>
      </w:pPr>
      <w:rPr>
        <w:rFonts w:hint="default"/>
        <w:b w:val="0"/>
      </w:rPr>
    </w:lvl>
    <w:lvl w:ilvl="2" w:tplc="0409001B">
      <w:start w:val="1"/>
      <w:numFmt w:val="lowerRoman"/>
      <w:lvlText w:val="(%3)"/>
      <w:lvlJc w:val="left"/>
      <w:pPr>
        <w:ind w:left="1668" w:hanging="180"/>
      </w:pPr>
      <w:rPr>
        <w:rFonts w:hint="default"/>
        <w:b w:val="0"/>
      </w:rPr>
    </w:lvl>
    <w:lvl w:ilvl="3" w:tplc="0409000F" w:tentative="1">
      <w:start w:val="1"/>
      <w:numFmt w:val="decimal"/>
      <w:lvlText w:val="%4."/>
      <w:lvlJc w:val="left"/>
      <w:pPr>
        <w:ind w:left="2388" w:hanging="360"/>
      </w:pPr>
    </w:lvl>
    <w:lvl w:ilvl="4" w:tplc="04090019" w:tentative="1">
      <w:start w:val="1"/>
      <w:numFmt w:val="lowerLetter"/>
      <w:lvlText w:val="%5."/>
      <w:lvlJc w:val="left"/>
      <w:pPr>
        <w:ind w:left="3108" w:hanging="360"/>
      </w:pPr>
    </w:lvl>
    <w:lvl w:ilvl="5" w:tplc="0409001B" w:tentative="1">
      <w:start w:val="1"/>
      <w:numFmt w:val="lowerRoman"/>
      <w:lvlText w:val="%6."/>
      <w:lvlJc w:val="right"/>
      <w:pPr>
        <w:ind w:left="3828" w:hanging="180"/>
      </w:pPr>
    </w:lvl>
    <w:lvl w:ilvl="6" w:tplc="0409000F" w:tentative="1">
      <w:start w:val="1"/>
      <w:numFmt w:val="decimal"/>
      <w:lvlText w:val="%7."/>
      <w:lvlJc w:val="left"/>
      <w:pPr>
        <w:ind w:left="4548" w:hanging="360"/>
      </w:pPr>
    </w:lvl>
    <w:lvl w:ilvl="7" w:tplc="04090019" w:tentative="1">
      <w:start w:val="1"/>
      <w:numFmt w:val="lowerLetter"/>
      <w:lvlText w:val="%8."/>
      <w:lvlJc w:val="left"/>
      <w:pPr>
        <w:ind w:left="5268" w:hanging="360"/>
      </w:pPr>
    </w:lvl>
    <w:lvl w:ilvl="8" w:tplc="0409001B" w:tentative="1">
      <w:start w:val="1"/>
      <w:numFmt w:val="lowerRoman"/>
      <w:lvlText w:val="%9."/>
      <w:lvlJc w:val="right"/>
      <w:pPr>
        <w:ind w:left="5988" w:hanging="180"/>
      </w:pPr>
    </w:lvl>
  </w:abstractNum>
  <w:abstractNum w:abstractNumId="69">
    <w:nsid w:val="76277764"/>
    <w:multiLevelType w:val="hybridMultilevel"/>
    <w:tmpl w:val="355ECC50"/>
    <w:lvl w:ilvl="0" w:tplc="8F32DA5C">
      <w:start w:val="3"/>
      <w:numFmt w:val="decimal"/>
      <w:lvlText w:val="(%1)"/>
      <w:lvlJc w:val="left"/>
      <w:pPr>
        <w:ind w:left="435" w:hanging="435"/>
      </w:pPr>
      <w:rPr>
        <w:rFonts w:hint="default"/>
        <w:b w:val="0"/>
      </w:rPr>
    </w:lvl>
    <w:lvl w:ilvl="1" w:tplc="1C7624B0">
      <w:start w:val="1"/>
      <w:numFmt w:val="lowerLetter"/>
      <w:lvlText w:val="(%2)"/>
      <w:lvlJc w:val="left"/>
      <w:pPr>
        <w:ind w:left="1211" w:hanging="360"/>
      </w:pPr>
      <w:rPr>
        <w:rFonts w:hint="default"/>
      </w:rPr>
    </w:lvl>
    <w:lvl w:ilvl="2" w:tplc="5ED69548"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78006A16"/>
    <w:multiLevelType w:val="hybridMultilevel"/>
    <w:tmpl w:val="A352FF74"/>
    <w:lvl w:ilvl="0" w:tplc="9D74FD9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1">
    <w:nsid w:val="7A4F0E5B"/>
    <w:multiLevelType w:val="hybridMultilevel"/>
    <w:tmpl w:val="D03E6B02"/>
    <w:lvl w:ilvl="0" w:tplc="1C7624B0">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2">
    <w:nsid w:val="7A932FEF"/>
    <w:multiLevelType w:val="multilevel"/>
    <w:tmpl w:val="64765C66"/>
    <w:lvl w:ilvl="0">
      <w:start w:val="1"/>
      <w:numFmt w:val="decimal"/>
      <w:lvlText w:val="(%1)"/>
      <w:lvlJc w:val="left"/>
      <w:pPr>
        <w:ind w:left="360" w:hanging="360"/>
      </w:pPr>
      <w:rPr>
        <w:rFonts w:hint="default"/>
        <w:i w:val="0"/>
      </w:rPr>
    </w:lvl>
    <w:lvl w:ilvl="1">
      <w:start w:val="1"/>
      <w:numFmt w:val="lowerLetter"/>
      <w:lvlText w:val="(%2)"/>
      <w:lvlJc w:val="left"/>
      <w:pPr>
        <w:ind w:left="908" w:hanging="57"/>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D2B2C08"/>
    <w:multiLevelType w:val="hybridMultilevel"/>
    <w:tmpl w:val="3F24C8CA"/>
    <w:lvl w:ilvl="0" w:tplc="CD20FB3E">
      <w:start w:val="1"/>
      <w:numFmt w:val="decimal"/>
      <w:lvlText w:val="(%1)"/>
      <w:lvlJc w:val="left"/>
      <w:pPr>
        <w:ind w:left="360" w:hanging="360"/>
      </w:pPr>
      <w:rPr>
        <w:rFonts w:hint="default"/>
      </w:rPr>
    </w:lvl>
    <w:lvl w:ilvl="1" w:tplc="1C7624B0">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nsid w:val="7DA57F0A"/>
    <w:multiLevelType w:val="hybridMultilevel"/>
    <w:tmpl w:val="9842A7C8"/>
    <w:lvl w:ilvl="0" w:tplc="40846A72">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21"/>
  </w:num>
  <w:num w:numId="3">
    <w:abstractNumId w:val="37"/>
  </w:num>
  <w:num w:numId="4">
    <w:abstractNumId w:val="1"/>
  </w:num>
  <w:num w:numId="5">
    <w:abstractNumId w:val="63"/>
  </w:num>
  <w:num w:numId="6">
    <w:abstractNumId w:val="49"/>
  </w:num>
  <w:num w:numId="7">
    <w:abstractNumId w:val="56"/>
  </w:num>
  <w:num w:numId="8">
    <w:abstractNumId w:val="4"/>
  </w:num>
  <w:num w:numId="9">
    <w:abstractNumId w:val="26"/>
  </w:num>
  <w:num w:numId="10">
    <w:abstractNumId w:val="19"/>
  </w:num>
  <w:num w:numId="11">
    <w:abstractNumId w:val="7"/>
  </w:num>
  <w:num w:numId="12">
    <w:abstractNumId w:val="60"/>
  </w:num>
  <w:num w:numId="13">
    <w:abstractNumId w:val="31"/>
  </w:num>
  <w:num w:numId="14">
    <w:abstractNumId w:val="20"/>
  </w:num>
  <w:num w:numId="15">
    <w:abstractNumId w:val="53"/>
  </w:num>
  <w:num w:numId="16">
    <w:abstractNumId w:val="68"/>
  </w:num>
  <w:num w:numId="17">
    <w:abstractNumId w:val="33"/>
  </w:num>
  <w:num w:numId="18">
    <w:abstractNumId w:val="54"/>
  </w:num>
  <w:num w:numId="19">
    <w:abstractNumId w:val="30"/>
  </w:num>
  <w:num w:numId="20">
    <w:abstractNumId w:val="5"/>
  </w:num>
  <w:num w:numId="21">
    <w:abstractNumId w:val="3"/>
  </w:num>
  <w:num w:numId="22">
    <w:abstractNumId w:val="66"/>
  </w:num>
  <w:num w:numId="23">
    <w:abstractNumId w:val="41"/>
  </w:num>
  <w:num w:numId="24">
    <w:abstractNumId w:val="34"/>
  </w:num>
  <w:num w:numId="25">
    <w:abstractNumId w:val="16"/>
  </w:num>
  <w:num w:numId="26">
    <w:abstractNumId w:val="24"/>
  </w:num>
  <w:num w:numId="27">
    <w:abstractNumId w:val="39"/>
  </w:num>
  <w:num w:numId="28">
    <w:abstractNumId w:val="51"/>
  </w:num>
  <w:num w:numId="29">
    <w:abstractNumId w:val="14"/>
  </w:num>
  <w:num w:numId="30">
    <w:abstractNumId w:val="67"/>
  </w:num>
  <w:num w:numId="31">
    <w:abstractNumId w:val="2"/>
  </w:num>
  <w:num w:numId="32">
    <w:abstractNumId w:val="25"/>
  </w:num>
  <w:num w:numId="33">
    <w:abstractNumId w:val="22"/>
  </w:num>
  <w:num w:numId="34">
    <w:abstractNumId w:val="65"/>
  </w:num>
  <w:num w:numId="35">
    <w:abstractNumId w:val="74"/>
  </w:num>
  <w:num w:numId="36">
    <w:abstractNumId w:val="70"/>
  </w:num>
  <w:num w:numId="37">
    <w:abstractNumId w:val="0"/>
  </w:num>
  <w:num w:numId="38">
    <w:abstractNumId w:val="69"/>
  </w:num>
  <w:num w:numId="39">
    <w:abstractNumId w:val="46"/>
  </w:num>
  <w:num w:numId="40">
    <w:abstractNumId w:val="23"/>
  </w:num>
  <w:num w:numId="41">
    <w:abstractNumId w:val="72"/>
  </w:num>
  <w:num w:numId="42">
    <w:abstractNumId w:val="59"/>
  </w:num>
  <w:num w:numId="43">
    <w:abstractNumId w:val="27"/>
  </w:num>
  <w:num w:numId="44">
    <w:abstractNumId w:val="61"/>
  </w:num>
  <w:num w:numId="45">
    <w:abstractNumId w:val="44"/>
  </w:num>
  <w:num w:numId="46">
    <w:abstractNumId w:val="12"/>
  </w:num>
  <w:num w:numId="47">
    <w:abstractNumId w:val="35"/>
  </w:num>
  <w:num w:numId="48">
    <w:abstractNumId w:val="10"/>
  </w:num>
  <w:num w:numId="49">
    <w:abstractNumId w:val="55"/>
  </w:num>
  <w:num w:numId="50">
    <w:abstractNumId w:val="47"/>
  </w:num>
  <w:num w:numId="51">
    <w:abstractNumId w:val="8"/>
  </w:num>
  <w:num w:numId="52">
    <w:abstractNumId w:val="57"/>
  </w:num>
  <w:num w:numId="53">
    <w:abstractNumId w:val="64"/>
  </w:num>
  <w:num w:numId="54">
    <w:abstractNumId w:val="11"/>
  </w:num>
  <w:num w:numId="55">
    <w:abstractNumId w:val="48"/>
  </w:num>
  <w:num w:numId="56">
    <w:abstractNumId w:val="29"/>
  </w:num>
  <w:num w:numId="57">
    <w:abstractNumId w:val="9"/>
  </w:num>
  <w:num w:numId="58">
    <w:abstractNumId w:val="17"/>
  </w:num>
  <w:num w:numId="59">
    <w:abstractNumId w:val="42"/>
  </w:num>
  <w:num w:numId="60">
    <w:abstractNumId w:val="71"/>
  </w:num>
  <w:num w:numId="61">
    <w:abstractNumId w:val="52"/>
  </w:num>
  <w:num w:numId="62">
    <w:abstractNumId w:val="58"/>
  </w:num>
  <w:num w:numId="63">
    <w:abstractNumId w:val="18"/>
  </w:num>
  <w:num w:numId="64">
    <w:abstractNumId w:val="36"/>
  </w:num>
  <w:num w:numId="65">
    <w:abstractNumId w:val="73"/>
  </w:num>
  <w:num w:numId="66">
    <w:abstractNumId w:val="38"/>
  </w:num>
  <w:num w:numId="67">
    <w:abstractNumId w:val="50"/>
  </w:num>
  <w:num w:numId="68">
    <w:abstractNumId w:val="28"/>
  </w:num>
  <w:num w:numId="69">
    <w:abstractNumId w:val="62"/>
  </w:num>
  <w:num w:numId="70">
    <w:abstractNumId w:val="43"/>
  </w:num>
  <w:num w:numId="71">
    <w:abstractNumId w:val="13"/>
  </w:num>
  <w:num w:numId="72">
    <w:abstractNumId w:val="41"/>
    <w:lvlOverride w:ilvl="0">
      <w:startOverride w:val="1"/>
    </w:lvlOverride>
  </w:num>
  <w:num w:numId="73">
    <w:abstractNumId w:val="45"/>
  </w:num>
  <w:num w:numId="74">
    <w:abstractNumId w:val="15"/>
  </w:num>
  <w:num w:numId="75">
    <w:abstractNumId w:val="40"/>
  </w:num>
  <w:num w:numId="76">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5E"/>
    <w:rsid w:val="00015BF6"/>
    <w:rsid w:val="0001721E"/>
    <w:rsid w:val="00043C2B"/>
    <w:rsid w:val="000442C8"/>
    <w:rsid w:val="000500D9"/>
    <w:rsid w:val="00054B37"/>
    <w:rsid w:val="00072204"/>
    <w:rsid w:val="00084E0E"/>
    <w:rsid w:val="00093396"/>
    <w:rsid w:val="000C6592"/>
    <w:rsid w:val="000C67DE"/>
    <w:rsid w:val="000D1128"/>
    <w:rsid w:val="000D32F8"/>
    <w:rsid w:val="000D65FE"/>
    <w:rsid w:val="000F3DF9"/>
    <w:rsid w:val="00113DB7"/>
    <w:rsid w:val="001142B6"/>
    <w:rsid w:val="00117BC0"/>
    <w:rsid w:val="00132A34"/>
    <w:rsid w:val="00137741"/>
    <w:rsid w:val="00141625"/>
    <w:rsid w:val="00147E2C"/>
    <w:rsid w:val="00152B33"/>
    <w:rsid w:val="00153D66"/>
    <w:rsid w:val="00156CF9"/>
    <w:rsid w:val="00157C22"/>
    <w:rsid w:val="00181994"/>
    <w:rsid w:val="00186CD5"/>
    <w:rsid w:val="001A197D"/>
    <w:rsid w:val="001B482B"/>
    <w:rsid w:val="001B528D"/>
    <w:rsid w:val="001D0881"/>
    <w:rsid w:val="001D7B99"/>
    <w:rsid w:val="001E2B66"/>
    <w:rsid w:val="001F18B8"/>
    <w:rsid w:val="001F3B09"/>
    <w:rsid w:val="0021312A"/>
    <w:rsid w:val="00222ABD"/>
    <w:rsid w:val="002260FC"/>
    <w:rsid w:val="00226DBD"/>
    <w:rsid w:val="00233E9E"/>
    <w:rsid w:val="00236E18"/>
    <w:rsid w:val="00244082"/>
    <w:rsid w:val="00244ABE"/>
    <w:rsid w:val="00246957"/>
    <w:rsid w:val="00251BF5"/>
    <w:rsid w:val="00251E06"/>
    <w:rsid w:val="002741B4"/>
    <w:rsid w:val="00282FFA"/>
    <w:rsid w:val="002A52F8"/>
    <w:rsid w:val="002B21EF"/>
    <w:rsid w:val="002B2BFC"/>
    <w:rsid w:val="002B533F"/>
    <w:rsid w:val="002B63D2"/>
    <w:rsid w:val="002B6C95"/>
    <w:rsid w:val="002C0BC2"/>
    <w:rsid w:val="002D266E"/>
    <w:rsid w:val="002D417A"/>
    <w:rsid w:val="002D53F6"/>
    <w:rsid w:val="002E17D3"/>
    <w:rsid w:val="002E5B8D"/>
    <w:rsid w:val="0030019C"/>
    <w:rsid w:val="00310EC6"/>
    <w:rsid w:val="0031351A"/>
    <w:rsid w:val="00314E4B"/>
    <w:rsid w:val="00324040"/>
    <w:rsid w:val="0032485C"/>
    <w:rsid w:val="00324F6E"/>
    <w:rsid w:val="003358FB"/>
    <w:rsid w:val="00337313"/>
    <w:rsid w:val="00342C9B"/>
    <w:rsid w:val="00354B36"/>
    <w:rsid w:val="00363BFD"/>
    <w:rsid w:val="00366ABD"/>
    <w:rsid w:val="003725F8"/>
    <w:rsid w:val="00373378"/>
    <w:rsid w:val="00373EE6"/>
    <w:rsid w:val="00385E1F"/>
    <w:rsid w:val="0038723F"/>
    <w:rsid w:val="0039392D"/>
    <w:rsid w:val="0039414F"/>
    <w:rsid w:val="00394792"/>
    <w:rsid w:val="003A3BDE"/>
    <w:rsid w:val="003A5FBE"/>
    <w:rsid w:val="003B095B"/>
    <w:rsid w:val="003B59F8"/>
    <w:rsid w:val="003B672A"/>
    <w:rsid w:val="003B7EBA"/>
    <w:rsid w:val="003D0C1D"/>
    <w:rsid w:val="003D0C59"/>
    <w:rsid w:val="003D110D"/>
    <w:rsid w:val="003D2829"/>
    <w:rsid w:val="003D6DA4"/>
    <w:rsid w:val="003E493F"/>
    <w:rsid w:val="003F0447"/>
    <w:rsid w:val="003F5FB7"/>
    <w:rsid w:val="00414051"/>
    <w:rsid w:val="00414771"/>
    <w:rsid w:val="004175F6"/>
    <w:rsid w:val="00430783"/>
    <w:rsid w:val="00432359"/>
    <w:rsid w:val="004325ED"/>
    <w:rsid w:val="004330DF"/>
    <w:rsid w:val="00447F24"/>
    <w:rsid w:val="004549E2"/>
    <w:rsid w:val="00454EC0"/>
    <w:rsid w:val="004655AA"/>
    <w:rsid w:val="00467B3C"/>
    <w:rsid w:val="00477E76"/>
    <w:rsid w:val="00490274"/>
    <w:rsid w:val="00493B1D"/>
    <w:rsid w:val="004B6309"/>
    <w:rsid w:val="004D064F"/>
    <w:rsid w:val="004E1E34"/>
    <w:rsid w:val="004E7751"/>
    <w:rsid w:val="004E79B1"/>
    <w:rsid w:val="004F2ACE"/>
    <w:rsid w:val="004F3590"/>
    <w:rsid w:val="004F475B"/>
    <w:rsid w:val="0050591E"/>
    <w:rsid w:val="00512633"/>
    <w:rsid w:val="005160C7"/>
    <w:rsid w:val="00521CD7"/>
    <w:rsid w:val="00533CC5"/>
    <w:rsid w:val="00536B17"/>
    <w:rsid w:val="00542193"/>
    <w:rsid w:val="00565E57"/>
    <w:rsid w:val="00575CB2"/>
    <w:rsid w:val="00595F3A"/>
    <w:rsid w:val="005A5EF8"/>
    <w:rsid w:val="005A7C01"/>
    <w:rsid w:val="005B20F8"/>
    <w:rsid w:val="005C16EA"/>
    <w:rsid w:val="005C3C7F"/>
    <w:rsid w:val="005C4A1B"/>
    <w:rsid w:val="005E6CF8"/>
    <w:rsid w:val="005E7CC9"/>
    <w:rsid w:val="005F27B0"/>
    <w:rsid w:val="005F65C3"/>
    <w:rsid w:val="0060022A"/>
    <w:rsid w:val="0060537C"/>
    <w:rsid w:val="00611D7A"/>
    <w:rsid w:val="006174DD"/>
    <w:rsid w:val="0061752B"/>
    <w:rsid w:val="006179D9"/>
    <w:rsid w:val="00632A25"/>
    <w:rsid w:val="00635E8F"/>
    <w:rsid w:val="00644F1D"/>
    <w:rsid w:val="00653280"/>
    <w:rsid w:val="00654ACD"/>
    <w:rsid w:val="00656525"/>
    <w:rsid w:val="006645D8"/>
    <w:rsid w:val="00664FD6"/>
    <w:rsid w:val="006714F5"/>
    <w:rsid w:val="006749BE"/>
    <w:rsid w:val="00676A88"/>
    <w:rsid w:val="006829B7"/>
    <w:rsid w:val="00696C82"/>
    <w:rsid w:val="006978B6"/>
    <w:rsid w:val="006A0232"/>
    <w:rsid w:val="006B2804"/>
    <w:rsid w:val="006B64CE"/>
    <w:rsid w:val="006C62AB"/>
    <w:rsid w:val="006C70EB"/>
    <w:rsid w:val="006C7989"/>
    <w:rsid w:val="006D23CC"/>
    <w:rsid w:val="006E5D45"/>
    <w:rsid w:val="006F3028"/>
    <w:rsid w:val="006F7A64"/>
    <w:rsid w:val="00700FD7"/>
    <w:rsid w:val="00701686"/>
    <w:rsid w:val="00702388"/>
    <w:rsid w:val="00704106"/>
    <w:rsid w:val="00705C67"/>
    <w:rsid w:val="00715CB9"/>
    <w:rsid w:val="00724CC5"/>
    <w:rsid w:val="007300A9"/>
    <w:rsid w:val="00731C2F"/>
    <w:rsid w:val="00735648"/>
    <w:rsid w:val="00742C95"/>
    <w:rsid w:val="00744A19"/>
    <w:rsid w:val="00747391"/>
    <w:rsid w:val="0075123F"/>
    <w:rsid w:val="007600E1"/>
    <w:rsid w:val="007628C4"/>
    <w:rsid w:val="007679AB"/>
    <w:rsid w:val="007826E8"/>
    <w:rsid w:val="007A52CB"/>
    <w:rsid w:val="007B317E"/>
    <w:rsid w:val="007B3AA2"/>
    <w:rsid w:val="007B5C73"/>
    <w:rsid w:val="007C287D"/>
    <w:rsid w:val="007E2B24"/>
    <w:rsid w:val="007E3E22"/>
    <w:rsid w:val="007E45FF"/>
    <w:rsid w:val="007E509F"/>
    <w:rsid w:val="007F23A3"/>
    <w:rsid w:val="007F3DB8"/>
    <w:rsid w:val="007F74DA"/>
    <w:rsid w:val="00805212"/>
    <w:rsid w:val="00814E4C"/>
    <w:rsid w:val="00815EC9"/>
    <w:rsid w:val="00821D4C"/>
    <w:rsid w:val="00821DEB"/>
    <w:rsid w:val="0082370E"/>
    <w:rsid w:val="00826084"/>
    <w:rsid w:val="00826A25"/>
    <w:rsid w:val="008411EF"/>
    <w:rsid w:val="00843582"/>
    <w:rsid w:val="008440E4"/>
    <w:rsid w:val="0085637D"/>
    <w:rsid w:val="0086012E"/>
    <w:rsid w:val="008618AF"/>
    <w:rsid w:val="00870D94"/>
    <w:rsid w:val="00874729"/>
    <w:rsid w:val="0088654B"/>
    <w:rsid w:val="00887449"/>
    <w:rsid w:val="00893C86"/>
    <w:rsid w:val="00894149"/>
    <w:rsid w:val="008A60D1"/>
    <w:rsid w:val="008A7945"/>
    <w:rsid w:val="008B6A06"/>
    <w:rsid w:val="008B7606"/>
    <w:rsid w:val="008D0F1B"/>
    <w:rsid w:val="008F0728"/>
    <w:rsid w:val="008F1459"/>
    <w:rsid w:val="008F21ED"/>
    <w:rsid w:val="008F3600"/>
    <w:rsid w:val="008F4527"/>
    <w:rsid w:val="008F7CCA"/>
    <w:rsid w:val="009030E7"/>
    <w:rsid w:val="00910A68"/>
    <w:rsid w:val="0092269B"/>
    <w:rsid w:val="009229BF"/>
    <w:rsid w:val="00926526"/>
    <w:rsid w:val="00931764"/>
    <w:rsid w:val="00933E2A"/>
    <w:rsid w:val="0093583D"/>
    <w:rsid w:val="009407F8"/>
    <w:rsid w:val="009502CF"/>
    <w:rsid w:val="00953EA1"/>
    <w:rsid w:val="00954F71"/>
    <w:rsid w:val="00957203"/>
    <w:rsid w:val="009600A1"/>
    <w:rsid w:val="009605EF"/>
    <w:rsid w:val="00967420"/>
    <w:rsid w:val="00971209"/>
    <w:rsid w:val="009737D1"/>
    <w:rsid w:val="009A1362"/>
    <w:rsid w:val="009A1976"/>
    <w:rsid w:val="009A7866"/>
    <w:rsid w:val="009B0E67"/>
    <w:rsid w:val="009B770A"/>
    <w:rsid w:val="009C0A56"/>
    <w:rsid w:val="009C22E9"/>
    <w:rsid w:val="009C5639"/>
    <w:rsid w:val="009D3C09"/>
    <w:rsid w:val="009E6021"/>
    <w:rsid w:val="009E6D71"/>
    <w:rsid w:val="009E71E9"/>
    <w:rsid w:val="009F4308"/>
    <w:rsid w:val="009F52C6"/>
    <w:rsid w:val="009F5ABA"/>
    <w:rsid w:val="00A31B75"/>
    <w:rsid w:val="00A34304"/>
    <w:rsid w:val="00A37353"/>
    <w:rsid w:val="00A423F7"/>
    <w:rsid w:val="00A457DB"/>
    <w:rsid w:val="00A464A7"/>
    <w:rsid w:val="00A47E3B"/>
    <w:rsid w:val="00A50251"/>
    <w:rsid w:val="00A52202"/>
    <w:rsid w:val="00A53E11"/>
    <w:rsid w:val="00A60A54"/>
    <w:rsid w:val="00A735C6"/>
    <w:rsid w:val="00AA0D30"/>
    <w:rsid w:val="00AA3C24"/>
    <w:rsid w:val="00AA4264"/>
    <w:rsid w:val="00AA7432"/>
    <w:rsid w:val="00AB4222"/>
    <w:rsid w:val="00AB628F"/>
    <w:rsid w:val="00AB7442"/>
    <w:rsid w:val="00AC35B6"/>
    <w:rsid w:val="00AD184B"/>
    <w:rsid w:val="00AD2363"/>
    <w:rsid w:val="00AD64C2"/>
    <w:rsid w:val="00AD6C46"/>
    <w:rsid w:val="00AE1DD6"/>
    <w:rsid w:val="00AE4797"/>
    <w:rsid w:val="00AE4A84"/>
    <w:rsid w:val="00B001AA"/>
    <w:rsid w:val="00B0252C"/>
    <w:rsid w:val="00B07A89"/>
    <w:rsid w:val="00B13183"/>
    <w:rsid w:val="00B13ADD"/>
    <w:rsid w:val="00B14218"/>
    <w:rsid w:val="00B16C77"/>
    <w:rsid w:val="00B249BE"/>
    <w:rsid w:val="00B27688"/>
    <w:rsid w:val="00B34369"/>
    <w:rsid w:val="00B40778"/>
    <w:rsid w:val="00B47516"/>
    <w:rsid w:val="00B6754E"/>
    <w:rsid w:val="00B704E7"/>
    <w:rsid w:val="00B75D0F"/>
    <w:rsid w:val="00B822AA"/>
    <w:rsid w:val="00B91BEE"/>
    <w:rsid w:val="00B92557"/>
    <w:rsid w:val="00BA142E"/>
    <w:rsid w:val="00BA6B17"/>
    <w:rsid w:val="00BC365D"/>
    <w:rsid w:val="00BC7221"/>
    <w:rsid w:val="00BD033B"/>
    <w:rsid w:val="00BF06ED"/>
    <w:rsid w:val="00BF4F3F"/>
    <w:rsid w:val="00BF53E9"/>
    <w:rsid w:val="00BF7502"/>
    <w:rsid w:val="00C03222"/>
    <w:rsid w:val="00C10D01"/>
    <w:rsid w:val="00C15074"/>
    <w:rsid w:val="00C2542B"/>
    <w:rsid w:val="00C339A6"/>
    <w:rsid w:val="00C36643"/>
    <w:rsid w:val="00C43A4C"/>
    <w:rsid w:val="00C4538F"/>
    <w:rsid w:val="00C46CD0"/>
    <w:rsid w:val="00C5440A"/>
    <w:rsid w:val="00C5463E"/>
    <w:rsid w:val="00C60CE7"/>
    <w:rsid w:val="00C8136B"/>
    <w:rsid w:val="00C8580D"/>
    <w:rsid w:val="00C90980"/>
    <w:rsid w:val="00C94C19"/>
    <w:rsid w:val="00C977CA"/>
    <w:rsid w:val="00CA6943"/>
    <w:rsid w:val="00CC2A90"/>
    <w:rsid w:val="00CC4C6B"/>
    <w:rsid w:val="00CC725B"/>
    <w:rsid w:val="00CD3E3C"/>
    <w:rsid w:val="00CF646A"/>
    <w:rsid w:val="00D0224F"/>
    <w:rsid w:val="00D05BBC"/>
    <w:rsid w:val="00D17FC0"/>
    <w:rsid w:val="00D2437B"/>
    <w:rsid w:val="00D2445E"/>
    <w:rsid w:val="00D40EA1"/>
    <w:rsid w:val="00D55E37"/>
    <w:rsid w:val="00D668EC"/>
    <w:rsid w:val="00D723D8"/>
    <w:rsid w:val="00D72CF0"/>
    <w:rsid w:val="00D76A6A"/>
    <w:rsid w:val="00D81915"/>
    <w:rsid w:val="00D81CCF"/>
    <w:rsid w:val="00D961E4"/>
    <w:rsid w:val="00DA2C2E"/>
    <w:rsid w:val="00DA7545"/>
    <w:rsid w:val="00DB3D5A"/>
    <w:rsid w:val="00DB5967"/>
    <w:rsid w:val="00DB5B9C"/>
    <w:rsid w:val="00DB634E"/>
    <w:rsid w:val="00DD0238"/>
    <w:rsid w:val="00DD25D7"/>
    <w:rsid w:val="00DF51F9"/>
    <w:rsid w:val="00E003A3"/>
    <w:rsid w:val="00E00567"/>
    <w:rsid w:val="00E121F0"/>
    <w:rsid w:val="00E1706D"/>
    <w:rsid w:val="00E17CB0"/>
    <w:rsid w:val="00E20CD3"/>
    <w:rsid w:val="00E3131F"/>
    <w:rsid w:val="00E37154"/>
    <w:rsid w:val="00E52833"/>
    <w:rsid w:val="00E56656"/>
    <w:rsid w:val="00E57163"/>
    <w:rsid w:val="00E65978"/>
    <w:rsid w:val="00E70551"/>
    <w:rsid w:val="00E7633F"/>
    <w:rsid w:val="00E912CE"/>
    <w:rsid w:val="00E91983"/>
    <w:rsid w:val="00E919F6"/>
    <w:rsid w:val="00E93B02"/>
    <w:rsid w:val="00EA34A7"/>
    <w:rsid w:val="00EC20C0"/>
    <w:rsid w:val="00EC23B0"/>
    <w:rsid w:val="00EC24FD"/>
    <w:rsid w:val="00EC6220"/>
    <w:rsid w:val="00EC6A16"/>
    <w:rsid w:val="00ED20F0"/>
    <w:rsid w:val="00ED7F02"/>
    <w:rsid w:val="00EE0D6C"/>
    <w:rsid w:val="00EF145E"/>
    <w:rsid w:val="00EF14DB"/>
    <w:rsid w:val="00EF6B6B"/>
    <w:rsid w:val="00F034B7"/>
    <w:rsid w:val="00F07025"/>
    <w:rsid w:val="00F13360"/>
    <w:rsid w:val="00F15AE6"/>
    <w:rsid w:val="00F1753B"/>
    <w:rsid w:val="00F23CCE"/>
    <w:rsid w:val="00F41FA2"/>
    <w:rsid w:val="00F438C2"/>
    <w:rsid w:val="00F46E35"/>
    <w:rsid w:val="00F51139"/>
    <w:rsid w:val="00F57A3A"/>
    <w:rsid w:val="00F61AF7"/>
    <w:rsid w:val="00F71AE0"/>
    <w:rsid w:val="00F75A77"/>
    <w:rsid w:val="00F92751"/>
    <w:rsid w:val="00F94E5E"/>
    <w:rsid w:val="00FA0822"/>
    <w:rsid w:val="00FB0BDC"/>
    <w:rsid w:val="00FB5170"/>
    <w:rsid w:val="00FB7531"/>
    <w:rsid w:val="00FC1ECC"/>
    <w:rsid w:val="00FC5143"/>
    <w:rsid w:val="00FD0299"/>
    <w:rsid w:val="00FD63D8"/>
    <w:rsid w:val="00FE1010"/>
    <w:rsid w:val="00FE471D"/>
    <w:rsid w:val="00FF65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footnote text" w:uiPriority="99"/>
    <w:lsdException w:name="header" w:uiPriority="99"/>
    <w:lsdException w:name="footer" w:uiPriority="99"/>
    <w:lsdException w:name="caption" w:qFormat="1"/>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5E"/>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F94E5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94E5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94E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94E5E"/>
    <w:pPr>
      <w:keepNext/>
      <w:spacing w:before="240" w:after="60"/>
      <w:outlineLvl w:val="3"/>
    </w:pPr>
    <w:rPr>
      <w:b/>
      <w:bCs/>
      <w:sz w:val="28"/>
      <w:szCs w:val="28"/>
    </w:rPr>
  </w:style>
  <w:style w:type="paragraph" w:styleId="Heading5">
    <w:name w:val="heading 5"/>
    <w:basedOn w:val="Normal"/>
    <w:next w:val="Normal"/>
    <w:link w:val="Heading5Char"/>
    <w:qFormat/>
    <w:rsid w:val="00F94E5E"/>
    <w:pPr>
      <w:spacing w:before="240" w:after="60"/>
      <w:outlineLvl w:val="4"/>
    </w:pPr>
    <w:rPr>
      <w:b/>
      <w:bCs/>
      <w:i/>
      <w:iCs/>
      <w:sz w:val="26"/>
      <w:szCs w:val="26"/>
    </w:rPr>
  </w:style>
  <w:style w:type="paragraph" w:styleId="Heading6">
    <w:name w:val="heading 6"/>
    <w:basedOn w:val="Normal"/>
    <w:next w:val="Normal"/>
    <w:link w:val="Heading6Char"/>
    <w:qFormat/>
    <w:rsid w:val="00F94E5E"/>
    <w:pPr>
      <w:spacing w:before="240" w:after="60"/>
      <w:outlineLvl w:val="5"/>
    </w:pPr>
    <w:rPr>
      <w:b/>
      <w:bCs/>
      <w:sz w:val="22"/>
      <w:szCs w:val="22"/>
    </w:rPr>
  </w:style>
  <w:style w:type="paragraph" w:styleId="Heading7">
    <w:name w:val="heading 7"/>
    <w:basedOn w:val="Normal"/>
    <w:next w:val="Normal"/>
    <w:link w:val="Heading7Char"/>
    <w:qFormat/>
    <w:rsid w:val="00F94E5E"/>
    <w:pPr>
      <w:spacing w:before="240" w:after="60"/>
      <w:outlineLvl w:val="6"/>
    </w:pPr>
  </w:style>
  <w:style w:type="paragraph" w:styleId="Heading8">
    <w:name w:val="heading 8"/>
    <w:basedOn w:val="Normal"/>
    <w:next w:val="Normal"/>
    <w:link w:val="Heading8Char"/>
    <w:qFormat/>
    <w:rsid w:val="00F94E5E"/>
    <w:pPr>
      <w:spacing w:before="240" w:after="60"/>
      <w:outlineLvl w:val="7"/>
    </w:pPr>
    <w:rPr>
      <w:i/>
      <w:iCs/>
    </w:rPr>
  </w:style>
  <w:style w:type="paragraph" w:styleId="Heading9">
    <w:name w:val="heading 9"/>
    <w:basedOn w:val="Normal"/>
    <w:next w:val="Normal"/>
    <w:link w:val="Heading9Char"/>
    <w:qFormat/>
    <w:rsid w:val="00F94E5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E5E"/>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F94E5E"/>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F94E5E"/>
    <w:rPr>
      <w:rFonts w:ascii="Arial" w:eastAsia="Times New Roman" w:hAnsi="Arial" w:cs="Arial"/>
      <w:b/>
      <w:bCs/>
      <w:sz w:val="26"/>
      <w:szCs w:val="26"/>
      <w:lang w:eastAsia="en-AU"/>
    </w:rPr>
  </w:style>
  <w:style w:type="character" w:customStyle="1" w:styleId="Heading4Char">
    <w:name w:val="Heading 4 Char"/>
    <w:basedOn w:val="DefaultParagraphFont"/>
    <w:link w:val="Heading4"/>
    <w:rsid w:val="00F94E5E"/>
    <w:rPr>
      <w:rFonts w:ascii="Times New Roman" w:eastAsia="Times New Roman" w:hAnsi="Times New Roman" w:cs="Times New Roman"/>
      <w:b/>
      <w:bCs/>
      <w:sz w:val="28"/>
      <w:szCs w:val="28"/>
      <w:lang w:eastAsia="en-AU"/>
    </w:rPr>
  </w:style>
  <w:style w:type="character" w:customStyle="1" w:styleId="Heading5Char">
    <w:name w:val="Heading 5 Char"/>
    <w:basedOn w:val="DefaultParagraphFont"/>
    <w:link w:val="Heading5"/>
    <w:rsid w:val="00F94E5E"/>
    <w:rPr>
      <w:rFonts w:ascii="Times New Roman" w:eastAsia="Times New Roman" w:hAnsi="Times New Roman" w:cs="Times New Roman"/>
      <w:b/>
      <w:bCs/>
      <w:i/>
      <w:iCs/>
      <w:sz w:val="26"/>
      <w:szCs w:val="26"/>
      <w:lang w:eastAsia="en-AU"/>
    </w:rPr>
  </w:style>
  <w:style w:type="character" w:customStyle="1" w:styleId="Heading6Char">
    <w:name w:val="Heading 6 Char"/>
    <w:basedOn w:val="DefaultParagraphFont"/>
    <w:link w:val="Heading6"/>
    <w:rsid w:val="00F94E5E"/>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F94E5E"/>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F94E5E"/>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F94E5E"/>
    <w:rPr>
      <w:rFonts w:ascii="Arial" w:eastAsia="Times New Roman" w:hAnsi="Arial" w:cs="Arial"/>
      <w:lang w:eastAsia="en-AU"/>
    </w:rPr>
  </w:style>
  <w:style w:type="paragraph" w:customStyle="1" w:styleId="HeaderBoldEven">
    <w:name w:val="HeaderBoldEven"/>
    <w:basedOn w:val="Normal"/>
    <w:rsid w:val="00F94E5E"/>
    <w:pPr>
      <w:spacing w:before="120" w:after="60"/>
    </w:pPr>
    <w:rPr>
      <w:rFonts w:ascii="Arial" w:hAnsi="Arial"/>
      <w:b/>
      <w:sz w:val="20"/>
    </w:rPr>
  </w:style>
  <w:style w:type="paragraph" w:customStyle="1" w:styleId="HeaderBoldOdd">
    <w:name w:val="HeaderBoldOdd"/>
    <w:basedOn w:val="Normal"/>
    <w:rsid w:val="00F94E5E"/>
    <w:pPr>
      <w:spacing w:before="120" w:after="60"/>
      <w:jc w:val="right"/>
    </w:pPr>
    <w:rPr>
      <w:rFonts w:ascii="Arial" w:hAnsi="Arial"/>
      <w:b/>
      <w:sz w:val="20"/>
    </w:rPr>
  </w:style>
  <w:style w:type="paragraph" w:customStyle="1" w:styleId="HeaderLiteEven">
    <w:name w:val="HeaderLiteEven"/>
    <w:basedOn w:val="Normal"/>
    <w:rsid w:val="00F94E5E"/>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F94E5E"/>
    <w:pPr>
      <w:spacing w:before="120" w:after="120"/>
      <w:jc w:val="right"/>
    </w:pPr>
    <w:rPr>
      <w:rFonts w:ascii="Arial" w:hAnsi="Arial"/>
      <w:sz w:val="20"/>
    </w:rPr>
  </w:style>
  <w:style w:type="paragraph" w:customStyle="1" w:styleId="HeaderLiteOdd">
    <w:name w:val="HeaderLiteOdd"/>
    <w:basedOn w:val="Normal"/>
    <w:rsid w:val="00F94E5E"/>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F94E5E"/>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F94E5E"/>
    <w:rPr>
      <w:rFonts w:ascii="Arial" w:eastAsia="Times New Roman" w:hAnsi="Arial" w:cs="Times New Roman"/>
      <w:i/>
      <w:sz w:val="18"/>
      <w:szCs w:val="18"/>
      <w:lang w:eastAsia="en-AU"/>
    </w:rPr>
  </w:style>
  <w:style w:type="paragraph" w:customStyle="1" w:styleId="FooterDraft">
    <w:name w:val="FooterDraft"/>
    <w:basedOn w:val="Normal"/>
    <w:rsid w:val="00F94E5E"/>
    <w:pPr>
      <w:jc w:val="center"/>
    </w:pPr>
    <w:rPr>
      <w:rFonts w:ascii="Arial" w:hAnsi="Arial"/>
      <w:b/>
      <w:sz w:val="40"/>
    </w:rPr>
  </w:style>
  <w:style w:type="paragraph" w:customStyle="1" w:styleId="FooterInfo">
    <w:name w:val="FooterInfo"/>
    <w:basedOn w:val="Normal"/>
    <w:rsid w:val="00F94E5E"/>
    <w:rPr>
      <w:rFonts w:ascii="Arial" w:hAnsi="Arial"/>
      <w:sz w:val="12"/>
    </w:rPr>
  </w:style>
  <w:style w:type="numbering" w:styleId="111111">
    <w:name w:val="Outline List 2"/>
    <w:basedOn w:val="NoList"/>
    <w:rsid w:val="00F94E5E"/>
    <w:pPr>
      <w:numPr>
        <w:numId w:val="2"/>
      </w:numPr>
    </w:pPr>
  </w:style>
  <w:style w:type="numbering" w:styleId="1ai">
    <w:name w:val="Outline List 1"/>
    <w:basedOn w:val="NoList"/>
    <w:rsid w:val="00F94E5E"/>
    <w:pPr>
      <w:numPr>
        <w:numId w:val="3"/>
      </w:numPr>
    </w:pPr>
  </w:style>
  <w:style w:type="numbering" w:styleId="ArticleSection">
    <w:name w:val="Outline List 3"/>
    <w:basedOn w:val="NoList"/>
    <w:rsid w:val="00F94E5E"/>
    <w:pPr>
      <w:numPr>
        <w:numId w:val="1"/>
      </w:numPr>
    </w:pPr>
  </w:style>
  <w:style w:type="paragraph" w:styleId="BlockText">
    <w:name w:val="Block Text"/>
    <w:basedOn w:val="Normal"/>
    <w:rsid w:val="00F94E5E"/>
    <w:pPr>
      <w:spacing w:after="120"/>
      <w:ind w:left="1440" w:right="1440"/>
    </w:pPr>
  </w:style>
  <w:style w:type="paragraph" w:styleId="BodyText">
    <w:name w:val="Body Text"/>
    <w:basedOn w:val="Normal"/>
    <w:link w:val="BodyTextChar"/>
    <w:rsid w:val="00F94E5E"/>
    <w:pPr>
      <w:spacing w:after="120"/>
    </w:pPr>
  </w:style>
  <w:style w:type="character" w:customStyle="1" w:styleId="BodyTextChar">
    <w:name w:val="Body Text Char"/>
    <w:basedOn w:val="DefaultParagraphFont"/>
    <w:link w:val="BodyText"/>
    <w:rsid w:val="00F94E5E"/>
    <w:rPr>
      <w:rFonts w:ascii="Times New Roman" w:eastAsia="Times New Roman" w:hAnsi="Times New Roman" w:cs="Times New Roman"/>
      <w:sz w:val="24"/>
      <w:szCs w:val="24"/>
      <w:lang w:eastAsia="en-AU"/>
    </w:rPr>
  </w:style>
  <w:style w:type="paragraph" w:styleId="BodyText2">
    <w:name w:val="Body Text 2"/>
    <w:basedOn w:val="Normal"/>
    <w:link w:val="BodyText2Char"/>
    <w:rsid w:val="00F94E5E"/>
    <w:pPr>
      <w:spacing w:after="120" w:line="480" w:lineRule="auto"/>
    </w:pPr>
  </w:style>
  <w:style w:type="character" w:customStyle="1" w:styleId="BodyText2Char">
    <w:name w:val="Body Text 2 Char"/>
    <w:basedOn w:val="DefaultParagraphFont"/>
    <w:link w:val="BodyText2"/>
    <w:rsid w:val="00F94E5E"/>
    <w:rPr>
      <w:rFonts w:ascii="Times New Roman" w:eastAsia="Times New Roman" w:hAnsi="Times New Roman" w:cs="Times New Roman"/>
      <w:sz w:val="24"/>
      <w:szCs w:val="24"/>
      <w:lang w:eastAsia="en-AU"/>
    </w:rPr>
  </w:style>
  <w:style w:type="paragraph" w:styleId="BodyText3">
    <w:name w:val="Body Text 3"/>
    <w:basedOn w:val="Normal"/>
    <w:link w:val="BodyText3Char"/>
    <w:rsid w:val="00F94E5E"/>
    <w:pPr>
      <w:spacing w:after="120"/>
    </w:pPr>
    <w:rPr>
      <w:sz w:val="16"/>
      <w:szCs w:val="16"/>
    </w:rPr>
  </w:style>
  <w:style w:type="character" w:customStyle="1" w:styleId="BodyText3Char">
    <w:name w:val="Body Text 3 Char"/>
    <w:basedOn w:val="DefaultParagraphFont"/>
    <w:link w:val="BodyText3"/>
    <w:rsid w:val="00F94E5E"/>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F94E5E"/>
    <w:pPr>
      <w:ind w:firstLine="210"/>
    </w:pPr>
  </w:style>
  <w:style w:type="character" w:customStyle="1" w:styleId="BodyTextFirstIndentChar">
    <w:name w:val="Body Text First Indent Char"/>
    <w:basedOn w:val="BodyTextChar"/>
    <w:link w:val="BodyTextFirstIndent"/>
    <w:rsid w:val="00F94E5E"/>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F94E5E"/>
    <w:pPr>
      <w:spacing w:after="120"/>
      <w:ind w:left="283"/>
    </w:pPr>
  </w:style>
  <w:style w:type="character" w:customStyle="1" w:styleId="BodyTextIndentChar">
    <w:name w:val="Body Text Indent Char"/>
    <w:basedOn w:val="DefaultParagraphFont"/>
    <w:link w:val="BodyTextIndent"/>
    <w:rsid w:val="00F94E5E"/>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F94E5E"/>
    <w:pPr>
      <w:ind w:firstLine="210"/>
    </w:pPr>
  </w:style>
  <w:style w:type="character" w:customStyle="1" w:styleId="BodyTextFirstIndent2Char">
    <w:name w:val="Body Text First Indent 2 Char"/>
    <w:basedOn w:val="BodyTextIndentChar"/>
    <w:link w:val="BodyTextFirstIndent2"/>
    <w:rsid w:val="00F94E5E"/>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F94E5E"/>
    <w:pPr>
      <w:spacing w:after="120" w:line="480" w:lineRule="auto"/>
      <w:ind w:left="283"/>
    </w:pPr>
  </w:style>
  <w:style w:type="character" w:customStyle="1" w:styleId="BodyTextIndent2Char">
    <w:name w:val="Body Text Indent 2 Char"/>
    <w:basedOn w:val="DefaultParagraphFont"/>
    <w:link w:val="BodyTextIndent2"/>
    <w:rsid w:val="00F94E5E"/>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F94E5E"/>
    <w:pPr>
      <w:spacing w:after="120"/>
      <w:ind w:left="283"/>
    </w:pPr>
    <w:rPr>
      <w:sz w:val="16"/>
      <w:szCs w:val="16"/>
    </w:rPr>
  </w:style>
  <w:style w:type="character" w:customStyle="1" w:styleId="BodyTextIndent3Char">
    <w:name w:val="Body Text Indent 3 Char"/>
    <w:basedOn w:val="DefaultParagraphFont"/>
    <w:link w:val="BodyTextIndent3"/>
    <w:rsid w:val="00F94E5E"/>
    <w:rPr>
      <w:rFonts w:ascii="Times New Roman" w:eastAsia="Times New Roman" w:hAnsi="Times New Roman" w:cs="Times New Roman"/>
      <w:sz w:val="16"/>
      <w:szCs w:val="16"/>
      <w:lang w:eastAsia="en-AU"/>
    </w:rPr>
  </w:style>
  <w:style w:type="paragraph" w:styleId="Closing">
    <w:name w:val="Closing"/>
    <w:basedOn w:val="Normal"/>
    <w:link w:val="ClosingChar"/>
    <w:rsid w:val="00F94E5E"/>
    <w:pPr>
      <w:ind w:left="4252"/>
    </w:pPr>
  </w:style>
  <w:style w:type="character" w:customStyle="1" w:styleId="ClosingChar">
    <w:name w:val="Closing Char"/>
    <w:basedOn w:val="DefaultParagraphFont"/>
    <w:link w:val="Closing"/>
    <w:rsid w:val="00F94E5E"/>
    <w:rPr>
      <w:rFonts w:ascii="Times New Roman" w:eastAsia="Times New Roman" w:hAnsi="Times New Roman" w:cs="Times New Roman"/>
      <w:sz w:val="24"/>
      <w:szCs w:val="24"/>
      <w:lang w:eastAsia="en-AU"/>
    </w:rPr>
  </w:style>
  <w:style w:type="paragraph" w:styleId="Date">
    <w:name w:val="Date"/>
    <w:basedOn w:val="Normal"/>
    <w:next w:val="Normal"/>
    <w:link w:val="DateChar"/>
    <w:rsid w:val="00F94E5E"/>
  </w:style>
  <w:style w:type="character" w:customStyle="1" w:styleId="DateChar">
    <w:name w:val="Date Char"/>
    <w:basedOn w:val="DefaultParagraphFont"/>
    <w:link w:val="Date"/>
    <w:rsid w:val="00F94E5E"/>
    <w:rPr>
      <w:rFonts w:ascii="Times New Roman" w:eastAsia="Times New Roman" w:hAnsi="Times New Roman" w:cs="Times New Roman"/>
      <w:sz w:val="24"/>
      <w:szCs w:val="24"/>
      <w:lang w:eastAsia="en-AU"/>
    </w:rPr>
  </w:style>
  <w:style w:type="paragraph" w:styleId="E-mailSignature">
    <w:name w:val="E-mail Signature"/>
    <w:basedOn w:val="Normal"/>
    <w:link w:val="E-mailSignatureChar"/>
    <w:rsid w:val="00F94E5E"/>
  </w:style>
  <w:style w:type="character" w:customStyle="1" w:styleId="E-mailSignatureChar">
    <w:name w:val="E-mail Signature Char"/>
    <w:basedOn w:val="DefaultParagraphFont"/>
    <w:link w:val="E-mailSignature"/>
    <w:rsid w:val="00F94E5E"/>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F94E5E"/>
    <w:rPr>
      <w:i/>
      <w:iCs/>
    </w:rPr>
  </w:style>
  <w:style w:type="paragraph" w:styleId="EnvelopeAddress">
    <w:name w:val="envelope address"/>
    <w:basedOn w:val="Normal"/>
    <w:rsid w:val="00F94E5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4E5E"/>
    <w:rPr>
      <w:rFonts w:ascii="Arial" w:hAnsi="Arial" w:cs="Arial"/>
      <w:sz w:val="20"/>
      <w:szCs w:val="20"/>
    </w:rPr>
  </w:style>
  <w:style w:type="character" w:styleId="FollowedHyperlink">
    <w:name w:val="FollowedHyperlink"/>
    <w:basedOn w:val="DefaultParagraphFont"/>
    <w:rsid w:val="00F94E5E"/>
    <w:rPr>
      <w:color w:val="800080"/>
      <w:u w:val="single"/>
    </w:rPr>
  </w:style>
  <w:style w:type="paragraph" w:styleId="Header">
    <w:name w:val="header"/>
    <w:basedOn w:val="Normal"/>
    <w:link w:val="HeaderChar"/>
    <w:uiPriority w:val="99"/>
    <w:rsid w:val="00F94E5E"/>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F94E5E"/>
    <w:rPr>
      <w:rFonts w:ascii="Arial" w:eastAsia="Times New Roman" w:hAnsi="Arial" w:cs="Times New Roman"/>
      <w:sz w:val="16"/>
      <w:szCs w:val="24"/>
      <w:lang w:eastAsia="en-AU"/>
    </w:rPr>
  </w:style>
  <w:style w:type="character" w:styleId="HTMLAcronym">
    <w:name w:val="HTML Acronym"/>
    <w:basedOn w:val="DefaultParagraphFont"/>
    <w:rsid w:val="00F94E5E"/>
  </w:style>
  <w:style w:type="paragraph" w:styleId="HTMLAddress">
    <w:name w:val="HTML Address"/>
    <w:basedOn w:val="Normal"/>
    <w:link w:val="HTMLAddressChar"/>
    <w:rsid w:val="00F94E5E"/>
    <w:rPr>
      <w:i/>
      <w:iCs/>
    </w:rPr>
  </w:style>
  <w:style w:type="character" w:customStyle="1" w:styleId="HTMLAddressChar">
    <w:name w:val="HTML Address Char"/>
    <w:basedOn w:val="DefaultParagraphFont"/>
    <w:link w:val="HTMLAddress"/>
    <w:rsid w:val="00F94E5E"/>
    <w:rPr>
      <w:rFonts w:ascii="Times New Roman" w:eastAsia="Times New Roman" w:hAnsi="Times New Roman" w:cs="Times New Roman"/>
      <w:i/>
      <w:iCs/>
      <w:sz w:val="24"/>
      <w:szCs w:val="24"/>
      <w:lang w:eastAsia="en-AU"/>
    </w:rPr>
  </w:style>
  <w:style w:type="character" w:styleId="HTMLCite">
    <w:name w:val="HTML Cite"/>
    <w:basedOn w:val="DefaultParagraphFont"/>
    <w:rsid w:val="00F94E5E"/>
    <w:rPr>
      <w:i/>
      <w:iCs/>
    </w:rPr>
  </w:style>
  <w:style w:type="character" w:styleId="HTMLCode">
    <w:name w:val="HTML Code"/>
    <w:basedOn w:val="DefaultParagraphFont"/>
    <w:rsid w:val="00F94E5E"/>
    <w:rPr>
      <w:rFonts w:ascii="Courier New" w:hAnsi="Courier New" w:cs="Courier New"/>
      <w:sz w:val="20"/>
      <w:szCs w:val="20"/>
    </w:rPr>
  </w:style>
  <w:style w:type="character" w:styleId="HTMLDefinition">
    <w:name w:val="HTML Definition"/>
    <w:basedOn w:val="DefaultParagraphFont"/>
    <w:rsid w:val="00F94E5E"/>
    <w:rPr>
      <w:i/>
      <w:iCs/>
    </w:rPr>
  </w:style>
  <w:style w:type="character" w:styleId="HTMLKeyboard">
    <w:name w:val="HTML Keyboard"/>
    <w:basedOn w:val="DefaultParagraphFont"/>
    <w:rsid w:val="00F94E5E"/>
    <w:rPr>
      <w:rFonts w:ascii="Courier New" w:hAnsi="Courier New" w:cs="Courier New"/>
      <w:sz w:val="20"/>
      <w:szCs w:val="20"/>
    </w:rPr>
  </w:style>
  <w:style w:type="paragraph" w:styleId="HTMLPreformatted">
    <w:name w:val="HTML Preformatted"/>
    <w:basedOn w:val="Normal"/>
    <w:link w:val="HTMLPreformattedChar"/>
    <w:rsid w:val="00F94E5E"/>
    <w:rPr>
      <w:rFonts w:ascii="Courier New" w:hAnsi="Courier New" w:cs="Courier New"/>
      <w:sz w:val="20"/>
      <w:szCs w:val="20"/>
    </w:rPr>
  </w:style>
  <w:style w:type="character" w:customStyle="1" w:styleId="HTMLPreformattedChar">
    <w:name w:val="HTML Preformatted Char"/>
    <w:basedOn w:val="DefaultParagraphFont"/>
    <w:link w:val="HTMLPreformatted"/>
    <w:rsid w:val="00F94E5E"/>
    <w:rPr>
      <w:rFonts w:ascii="Courier New" w:eastAsia="Times New Roman" w:hAnsi="Courier New" w:cs="Courier New"/>
      <w:sz w:val="20"/>
      <w:szCs w:val="20"/>
      <w:lang w:eastAsia="en-AU"/>
    </w:rPr>
  </w:style>
  <w:style w:type="character" w:styleId="HTMLSample">
    <w:name w:val="HTML Sample"/>
    <w:basedOn w:val="DefaultParagraphFont"/>
    <w:rsid w:val="00F94E5E"/>
    <w:rPr>
      <w:rFonts w:ascii="Courier New" w:hAnsi="Courier New" w:cs="Courier New"/>
    </w:rPr>
  </w:style>
  <w:style w:type="character" w:styleId="HTMLTypewriter">
    <w:name w:val="HTML Typewriter"/>
    <w:basedOn w:val="DefaultParagraphFont"/>
    <w:rsid w:val="00F94E5E"/>
    <w:rPr>
      <w:rFonts w:ascii="Courier New" w:hAnsi="Courier New" w:cs="Courier New"/>
      <w:sz w:val="20"/>
      <w:szCs w:val="20"/>
    </w:rPr>
  </w:style>
  <w:style w:type="character" w:styleId="HTMLVariable">
    <w:name w:val="HTML Variable"/>
    <w:basedOn w:val="DefaultParagraphFont"/>
    <w:rsid w:val="00F94E5E"/>
    <w:rPr>
      <w:i/>
      <w:iCs/>
    </w:rPr>
  </w:style>
  <w:style w:type="character" w:styleId="Hyperlink">
    <w:name w:val="Hyperlink"/>
    <w:basedOn w:val="DefaultParagraphFont"/>
    <w:uiPriority w:val="99"/>
    <w:rsid w:val="00F94E5E"/>
    <w:rPr>
      <w:color w:val="0000FF"/>
      <w:u w:val="single"/>
    </w:rPr>
  </w:style>
  <w:style w:type="character" w:styleId="LineNumber">
    <w:name w:val="line number"/>
    <w:basedOn w:val="DefaultParagraphFont"/>
    <w:rsid w:val="00F94E5E"/>
  </w:style>
  <w:style w:type="paragraph" w:styleId="List">
    <w:name w:val="List"/>
    <w:basedOn w:val="Normal"/>
    <w:rsid w:val="00F94E5E"/>
    <w:pPr>
      <w:ind w:left="283" w:hanging="283"/>
    </w:pPr>
  </w:style>
  <w:style w:type="paragraph" w:styleId="List2">
    <w:name w:val="List 2"/>
    <w:basedOn w:val="Normal"/>
    <w:rsid w:val="00F94E5E"/>
    <w:pPr>
      <w:ind w:left="566" w:hanging="283"/>
    </w:pPr>
  </w:style>
  <w:style w:type="paragraph" w:styleId="List3">
    <w:name w:val="List 3"/>
    <w:basedOn w:val="Normal"/>
    <w:rsid w:val="00F94E5E"/>
    <w:pPr>
      <w:ind w:left="849" w:hanging="283"/>
    </w:pPr>
  </w:style>
  <w:style w:type="paragraph" w:styleId="List4">
    <w:name w:val="List 4"/>
    <w:basedOn w:val="Normal"/>
    <w:rsid w:val="00F94E5E"/>
    <w:pPr>
      <w:ind w:left="1132" w:hanging="283"/>
    </w:pPr>
  </w:style>
  <w:style w:type="paragraph" w:styleId="List5">
    <w:name w:val="List 5"/>
    <w:basedOn w:val="Normal"/>
    <w:rsid w:val="00F94E5E"/>
    <w:pPr>
      <w:ind w:left="1415" w:hanging="283"/>
    </w:pPr>
  </w:style>
  <w:style w:type="paragraph" w:styleId="ListBullet">
    <w:name w:val="List Bullet"/>
    <w:basedOn w:val="Normal"/>
    <w:autoRedefine/>
    <w:rsid w:val="00F94E5E"/>
    <w:pPr>
      <w:tabs>
        <w:tab w:val="num" w:pos="360"/>
      </w:tabs>
      <w:ind w:left="360" w:hanging="360"/>
    </w:pPr>
  </w:style>
  <w:style w:type="paragraph" w:styleId="ListBullet2">
    <w:name w:val="List Bullet 2"/>
    <w:basedOn w:val="Normal"/>
    <w:autoRedefine/>
    <w:rsid w:val="00F94E5E"/>
    <w:pPr>
      <w:tabs>
        <w:tab w:val="num" w:pos="643"/>
      </w:tabs>
      <w:ind w:left="643" w:hanging="360"/>
    </w:pPr>
  </w:style>
  <w:style w:type="paragraph" w:styleId="ListBullet3">
    <w:name w:val="List Bullet 3"/>
    <w:basedOn w:val="Normal"/>
    <w:autoRedefine/>
    <w:rsid w:val="00F94E5E"/>
    <w:pPr>
      <w:tabs>
        <w:tab w:val="num" w:pos="926"/>
      </w:tabs>
      <w:ind w:left="926" w:hanging="360"/>
    </w:pPr>
  </w:style>
  <w:style w:type="paragraph" w:styleId="ListBullet4">
    <w:name w:val="List Bullet 4"/>
    <w:basedOn w:val="Normal"/>
    <w:autoRedefine/>
    <w:rsid w:val="00F94E5E"/>
    <w:pPr>
      <w:tabs>
        <w:tab w:val="num" w:pos="1209"/>
      </w:tabs>
      <w:ind w:left="1209" w:hanging="360"/>
    </w:pPr>
  </w:style>
  <w:style w:type="paragraph" w:styleId="ListBullet5">
    <w:name w:val="List Bullet 5"/>
    <w:basedOn w:val="Normal"/>
    <w:autoRedefine/>
    <w:rsid w:val="00F94E5E"/>
    <w:pPr>
      <w:tabs>
        <w:tab w:val="num" w:pos="1492"/>
      </w:tabs>
      <w:ind w:left="1492" w:hanging="360"/>
    </w:pPr>
  </w:style>
  <w:style w:type="paragraph" w:styleId="ListContinue">
    <w:name w:val="List Continue"/>
    <w:basedOn w:val="Normal"/>
    <w:rsid w:val="00F94E5E"/>
    <w:pPr>
      <w:spacing w:after="120"/>
      <w:ind w:left="283"/>
    </w:pPr>
  </w:style>
  <w:style w:type="paragraph" w:styleId="ListContinue2">
    <w:name w:val="List Continue 2"/>
    <w:basedOn w:val="Normal"/>
    <w:rsid w:val="00F94E5E"/>
    <w:pPr>
      <w:spacing w:after="120"/>
      <w:ind w:left="566"/>
    </w:pPr>
  </w:style>
  <w:style w:type="paragraph" w:styleId="ListContinue3">
    <w:name w:val="List Continue 3"/>
    <w:basedOn w:val="Normal"/>
    <w:rsid w:val="00F94E5E"/>
    <w:pPr>
      <w:spacing w:after="120"/>
      <w:ind w:left="849"/>
    </w:pPr>
  </w:style>
  <w:style w:type="paragraph" w:styleId="ListContinue4">
    <w:name w:val="List Continue 4"/>
    <w:basedOn w:val="Normal"/>
    <w:rsid w:val="00F94E5E"/>
    <w:pPr>
      <w:spacing w:after="120"/>
      <w:ind w:left="1132"/>
    </w:pPr>
  </w:style>
  <w:style w:type="paragraph" w:styleId="ListContinue5">
    <w:name w:val="List Continue 5"/>
    <w:basedOn w:val="Normal"/>
    <w:rsid w:val="00F94E5E"/>
    <w:pPr>
      <w:spacing w:after="120"/>
      <w:ind w:left="1415"/>
    </w:pPr>
  </w:style>
  <w:style w:type="paragraph" w:styleId="ListNumber">
    <w:name w:val="List Number"/>
    <w:basedOn w:val="Normal"/>
    <w:rsid w:val="00F94E5E"/>
    <w:pPr>
      <w:tabs>
        <w:tab w:val="num" w:pos="360"/>
      </w:tabs>
      <w:ind w:left="360" w:hanging="360"/>
    </w:pPr>
  </w:style>
  <w:style w:type="paragraph" w:styleId="ListNumber2">
    <w:name w:val="List Number 2"/>
    <w:basedOn w:val="Normal"/>
    <w:rsid w:val="00F94E5E"/>
    <w:pPr>
      <w:tabs>
        <w:tab w:val="num" w:pos="643"/>
      </w:tabs>
      <w:ind w:left="643" w:hanging="360"/>
    </w:pPr>
  </w:style>
  <w:style w:type="paragraph" w:styleId="ListNumber3">
    <w:name w:val="List Number 3"/>
    <w:basedOn w:val="Normal"/>
    <w:rsid w:val="00F94E5E"/>
    <w:pPr>
      <w:tabs>
        <w:tab w:val="num" w:pos="926"/>
      </w:tabs>
      <w:ind w:left="926" w:hanging="360"/>
    </w:pPr>
  </w:style>
  <w:style w:type="paragraph" w:styleId="ListNumber4">
    <w:name w:val="List Number 4"/>
    <w:basedOn w:val="Normal"/>
    <w:rsid w:val="00F94E5E"/>
    <w:pPr>
      <w:tabs>
        <w:tab w:val="num" w:pos="1209"/>
      </w:tabs>
      <w:ind w:left="1209" w:hanging="360"/>
    </w:pPr>
  </w:style>
  <w:style w:type="paragraph" w:styleId="ListNumber5">
    <w:name w:val="List Number 5"/>
    <w:basedOn w:val="Normal"/>
    <w:rsid w:val="00F94E5E"/>
    <w:pPr>
      <w:tabs>
        <w:tab w:val="num" w:pos="1492"/>
      </w:tabs>
      <w:ind w:left="1492" w:hanging="360"/>
    </w:pPr>
  </w:style>
  <w:style w:type="paragraph" w:styleId="MessageHeader">
    <w:name w:val="Message Header"/>
    <w:basedOn w:val="Normal"/>
    <w:link w:val="MessageHeaderChar"/>
    <w:rsid w:val="00F94E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94E5E"/>
    <w:rPr>
      <w:rFonts w:ascii="Arial" w:eastAsia="Times New Roman" w:hAnsi="Arial" w:cs="Arial"/>
      <w:sz w:val="24"/>
      <w:szCs w:val="24"/>
      <w:shd w:val="pct20" w:color="auto" w:fill="auto"/>
      <w:lang w:eastAsia="en-AU"/>
    </w:rPr>
  </w:style>
  <w:style w:type="paragraph" w:styleId="NormalWeb">
    <w:name w:val="Normal (Web)"/>
    <w:basedOn w:val="Normal"/>
    <w:rsid w:val="00F94E5E"/>
  </w:style>
  <w:style w:type="paragraph" w:styleId="NormalIndent">
    <w:name w:val="Normal Indent"/>
    <w:basedOn w:val="Normal"/>
    <w:rsid w:val="00F94E5E"/>
    <w:pPr>
      <w:ind w:left="720"/>
    </w:pPr>
  </w:style>
  <w:style w:type="paragraph" w:styleId="NoteHeading">
    <w:name w:val="Note Heading"/>
    <w:aliases w:val="HN"/>
    <w:basedOn w:val="Normal"/>
    <w:next w:val="Normal"/>
    <w:link w:val="NoteHeadingChar"/>
    <w:rsid w:val="00F94E5E"/>
    <w:pPr>
      <w:keepNext/>
      <w:keepLines/>
      <w:pageBreakBefore/>
      <w:tabs>
        <w:tab w:val="left" w:pos="1559"/>
      </w:tabs>
      <w:spacing w:before="120" w:line="240" w:lineRule="atLeast"/>
    </w:pPr>
    <w:rPr>
      <w:rFonts w:ascii="Arial" w:hAnsi="Arial"/>
      <w:b/>
      <w:sz w:val="32"/>
    </w:rPr>
  </w:style>
  <w:style w:type="character" w:customStyle="1" w:styleId="NoteHeadingChar">
    <w:name w:val="Note Heading Char"/>
    <w:aliases w:val="HN Char"/>
    <w:basedOn w:val="DefaultParagraphFont"/>
    <w:link w:val="NoteHeading"/>
    <w:rsid w:val="00F94E5E"/>
    <w:rPr>
      <w:rFonts w:ascii="Arial" w:eastAsia="Times New Roman" w:hAnsi="Arial" w:cs="Times New Roman"/>
      <w:b/>
      <w:sz w:val="32"/>
      <w:szCs w:val="24"/>
      <w:lang w:eastAsia="en-AU"/>
    </w:rPr>
  </w:style>
  <w:style w:type="character" w:styleId="PageNumber">
    <w:name w:val="page number"/>
    <w:basedOn w:val="DefaultParagraphFont"/>
    <w:rsid w:val="00F94E5E"/>
    <w:rPr>
      <w:rFonts w:ascii="Arial" w:hAnsi="Arial"/>
      <w:sz w:val="22"/>
    </w:rPr>
  </w:style>
  <w:style w:type="paragraph" w:styleId="PlainText">
    <w:name w:val="Plain Text"/>
    <w:basedOn w:val="Normal"/>
    <w:link w:val="PlainTextChar"/>
    <w:rsid w:val="00F94E5E"/>
    <w:rPr>
      <w:rFonts w:ascii="Courier New" w:hAnsi="Courier New" w:cs="Courier New"/>
      <w:sz w:val="20"/>
      <w:szCs w:val="20"/>
    </w:rPr>
  </w:style>
  <w:style w:type="character" w:customStyle="1" w:styleId="PlainTextChar">
    <w:name w:val="Plain Text Char"/>
    <w:basedOn w:val="DefaultParagraphFont"/>
    <w:link w:val="PlainText"/>
    <w:rsid w:val="00F94E5E"/>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F94E5E"/>
  </w:style>
  <w:style w:type="character" w:customStyle="1" w:styleId="SalutationChar">
    <w:name w:val="Salutation Char"/>
    <w:basedOn w:val="DefaultParagraphFont"/>
    <w:link w:val="Salutation"/>
    <w:rsid w:val="00F94E5E"/>
    <w:rPr>
      <w:rFonts w:ascii="Times New Roman" w:eastAsia="Times New Roman" w:hAnsi="Times New Roman" w:cs="Times New Roman"/>
      <w:sz w:val="24"/>
      <w:szCs w:val="24"/>
      <w:lang w:eastAsia="en-AU"/>
    </w:rPr>
  </w:style>
  <w:style w:type="paragraph" w:styleId="Signature">
    <w:name w:val="Signature"/>
    <w:basedOn w:val="Normal"/>
    <w:link w:val="SignatureChar"/>
    <w:rsid w:val="00F94E5E"/>
    <w:pPr>
      <w:ind w:left="4252"/>
    </w:pPr>
  </w:style>
  <w:style w:type="character" w:customStyle="1" w:styleId="SignatureChar">
    <w:name w:val="Signature Char"/>
    <w:basedOn w:val="DefaultParagraphFont"/>
    <w:link w:val="Signature"/>
    <w:rsid w:val="00F94E5E"/>
    <w:rPr>
      <w:rFonts w:ascii="Times New Roman" w:eastAsia="Times New Roman" w:hAnsi="Times New Roman" w:cs="Times New Roman"/>
      <w:sz w:val="24"/>
      <w:szCs w:val="24"/>
      <w:lang w:eastAsia="en-AU"/>
    </w:rPr>
  </w:style>
  <w:style w:type="character" w:styleId="Strong">
    <w:name w:val="Strong"/>
    <w:basedOn w:val="DefaultParagraphFont"/>
    <w:qFormat/>
    <w:rsid w:val="00F94E5E"/>
    <w:rPr>
      <w:b/>
      <w:bCs/>
    </w:rPr>
  </w:style>
  <w:style w:type="paragraph" w:styleId="Subtitle">
    <w:name w:val="Subtitle"/>
    <w:basedOn w:val="Normal"/>
    <w:link w:val="SubtitleChar"/>
    <w:qFormat/>
    <w:rsid w:val="00F94E5E"/>
    <w:pPr>
      <w:spacing w:after="60"/>
      <w:jc w:val="center"/>
      <w:outlineLvl w:val="1"/>
    </w:pPr>
    <w:rPr>
      <w:rFonts w:ascii="Arial" w:hAnsi="Arial" w:cs="Arial"/>
    </w:rPr>
  </w:style>
  <w:style w:type="character" w:customStyle="1" w:styleId="SubtitleChar">
    <w:name w:val="Subtitle Char"/>
    <w:basedOn w:val="DefaultParagraphFont"/>
    <w:link w:val="Subtitle"/>
    <w:rsid w:val="00F94E5E"/>
    <w:rPr>
      <w:rFonts w:ascii="Arial" w:eastAsia="Times New Roman" w:hAnsi="Arial" w:cs="Arial"/>
      <w:sz w:val="24"/>
      <w:szCs w:val="24"/>
      <w:lang w:eastAsia="en-AU"/>
    </w:rPr>
  </w:style>
  <w:style w:type="table" w:styleId="Table3Deffects1">
    <w:name w:val="Table 3D effects 1"/>
    <w:basedOn w:val="TableNormal"/>
    <w:rsid w:val="00F94E5E"/>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94E5E"/>
    <w:pPr>
      <w:spacing w:after="0" w:line="240" w:lineRule="auto"/>
    </w:pPr>
    <w:rPr>
      <w:rFonts w:ascii="Times New Roman" w:eastAsia="Times New Roman" w:hAnsi="Times New Roman" w:cs="Times New Roman"/>
      <w:color w:val="000080"/>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94E5E"/>
    <w:pPr>
      <w:spacing w:after="0" w:line="240" w:lineRule="auto"/>
    </w:pPr>
    <w:rPr>
      <w:rFonts w:ascii="Times New Roman" w:eastAsia="Times New Roman" w:hAnsi="Times New Roman" w:cs="Times New Roman"/>
      <w:color w:val="FFFFFF"/>
      <w:sz w:val="20"/>
      <w:szCs w:val="20"/>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94E5E"/>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94E5E"/>
    <w:pPr>
      <w:spacing w:after="0" w:line="240" w:lineRule="auto"/>
    </w:pPr>
    <w:rPr>
      <w:rFonts w:ascii="Times New Roman" w:eastAsia="Times New Roman" w:hAnsi="Times New Roman" w:cs="Times New Roman"/>
      <w:b/>
      <w:bCs/>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94E5E"/>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94E5E"/>
    <w:pPr>
      <w:spacing w:after="0" w:line="240" w:lineRule="auto"/>
    </w:pPr>
    <w:rPr>
      <w:rFonts w:ascii="Times New Roman" w:eastAsia="Times New Roman" w:hAnsi="Times New Roman" w:cs="Times New Roman"/>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94E5E"/>
    <w:pPr>
      <w:spacing w:after="0" w:line="240" w:lineRule="auto"/>
    </w:pPr>
    <w:rPr>
      <w:rFonts w:ascii="Times New Roman" w:eastAsia="Times New Roman" w:hAnsi="Times New Roman" w:cs="Times New Roman"/>
      <w:sz w:val="20"/>
      <w:szCs w:val="20"/>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94E5E"/>
    <w:pPr>
      <w:spacing w:after="0" w:line="240" w:lineRule="auto"/>
    </w:pPr>
    <w:rPr>
      <w:rFonts w:ascii="Times New Roman" w:eastAsia="Times New Roman" w:hAnsi="Times New Roman" w:cs="Times New Roman"/>
      <w:b/>
      <w:bCs/>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94E5E"/>
    <w:pPr>
      <w:spacing w:after="0" w:line="240" w:lineRule="auto"/>
    </w:pPr>
    <w:rPr>
      <w:rFonts w:ascii="Times New Roman" w:eastAsia="Times New Roman" w:hAnsi="Times New Roman" w:cs="Times New Roman"/>
      <w:sz w:val="20"/>
      <w:szCs w:val="20"/>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94E5E"/>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94E5E"/>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94E5E"/>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94E5E"/>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94E5E"/>
    <w:pPr>
      <w:spacing w:before="480"/>
    </w:pPr>
    <w:rPr>
      <w:rFonts w:ascii="Arial" w:hAnsi="Arial" w:cs="Arial"/>
      <w:b/>
      <w:bCs/>
      <w:sz w:val="40"/>
      <w:szCs w:val="40"/>
    </w:rPr>
  </w:style>
  <w:style w:type="character" w:customStyle="1" w:styleId="TitleChar">
    <w:name w:val="Title Char"/>
    <w:basedOn w:val="DefaultParagraphFont"/>
    <w:link w:val="Title"/>
    <w:uiPriority w:val="10"/>
    <w:rsid w:val="00F94E5E"/>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F94E5E"/>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F94E5E"/>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F94E5E"/>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F94E5E"/>
    <w:pPr>
      <w:keepNext/>
      <w:spacing w:before="120" w:line="260" w:lineRule="exact"/>
      <w:ind w:left="964"/>
    </w:pPr>
    <w:rPr>
      <w:i/>
    </w:rPr>
  </w:style>
  <w:style w:type="paragraph" w:customStyle="1" w:styleId="A3">
    <w:name w:val="A3"/>
    <w:aliases w:val="1.2 amendment"/>
    <w:basedOn w:val="Normal"/>
    <w:rsid w:val="00F94E5E"/>
    <w:pPr>
      <w:tabs>
        <w:tab w:val="right" w:pos="794"/>
      </w:tabs>
      <w:spacing w:before="180" w:line="260" w:lineRule="exact"/>
      <w:ind w:left="964" w:hanging="964"/>
      <w:jc w:val="both"/>
    </w:pPr>
  </w:style>
  <w:style w:type="paragraph" w:customStyle="1" w:styleId="A3S">
    <w:name w:val="A3S"/>
    <w:aliases w:val="Schedule Amendment"/>
    <w:basedOn w:val="Normal"/>
    <w:next w:val="A1S"/>
    <w:rsid w:val="00F94E5E"/>
    <w:pPr>
      <w:spacing w:before="60" w:line="260" w:lineRule="exact"/>
      <w:ind w:left="1247"/>
      <w:jc w:val="both"/>
    </w:pPr>
  </w:style>
  <w:style w:type="paragraph" w:customStyle="1" w:styleId="A4">
    <w:name w:val="A4"/>
    <w:aliases w:val="(a) Amendment"/>
    <w:basedOn w:val="Normal"/>
    <w:rsid w:val="00F94E5E"/>
    <w:pPr>
      <w:tabs>
        <w:tab w:val="right" w:pos="1247"/>
      </w:tabs>
      <w:spacing w:before="60" w:line="260" w:lineRule="exact"/>
      <w:ind w:left="1531" w:hanging="1531"/>
      <w:jc w:val="both"/>
    </w:pPr>
  </w:style>
  <w:style w:type="paragraph" w:customStyle="1" w:styleId="A5">
    <w:name w:val="A5"/>
    <w:aliases w:val="(i) Amendment"/>
    <w:basedOn w:val="Normal"/>
    <w:rsid w:val="00F94E5E"/>
    <w:pPr>
      <w:tabs>
        <w:tab w:val="right" w:pos="1758"/>
      </w:tabs>
      <w:spacing w:before="60" w:line="260" w:lineRule="exact"/>
      <w:ind w:left="2041" w:hanging="2041"/>
      <w:jc w:val="both"/>
    </w:pPr>
  </w:style>
  <w:style w:type="paragraph" w:customStyle="1" w:styleId="AN">
    <w:name w:val="AN"/>
    <w:aliases w:val="Note Amendment"/>
    <w:basedOn w:val="Normal"/>
    <w:next w:val="A1"/>
    <w:rsid w:val="00F94E5E"/>
    <w:pPr>
      <w:spacing w:before="120" w:line="220" w:lineRule="exact"/>
      <w:ind w:left="964"/>
      <w:jc w:val="both"/>
    </w:pPr>
    <w:rPr>
      <w:sz w:val="20"/>
    </w:rPr>
  </w:style>
  <w:style w:type="paragraph" w:customStyle="1" w:styleId="ASref">
    <w:name w:val="AS ref"/>
    <w:basedOn w:val="Normal"/>
    <w:next w:val="A1S"/>
    <w:rsid w:val="00F94E5E"/>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F94E5E"/>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F94E5E"/>
    <w:pPr>
      <w:keepNext/>
      <w:keepLines/>
      <w:spacing w:before="360"/>
      <w:ind w:left="2410" w:hanging="2410"/>
    </w:pPr>
    <w:rPr>
      <w:rFonts w:ascii="Arial" w:hAnsi="Arial"/>
      <w:b/>
      <w:sz w:val="28"/>
    </w:rPr>
  </w:style>
  <w:style w:type="paragraph" w:styleId="BalloonText">
    <w:name w:val="Balloon Text"/>
    <w:basedOn w:val="Normal"/>
    <w:link w:val="BalloonTextChar"/>
    <w:rsid w:val="00F94E5E"/>
    <w:rPr>
      <w:rFonts w:ascii="Tahoma" w:hAnsi="Tahoma" w:cs="Tahoma"/>
      <w:sz w:val="16"/>
      <w:szCs w:val="16"/>
    </w:rPr>
  </w:style>
  <w:style w:type="character" w:customStyle="1" w:styleId="BalloonTextChar">
    <w:name w:val="Balloon Text Char"/>
    <w:basedOn w:val="DefaultParagraphFont"/>
    <w:link w:val="BalloonText"/>
    <w:rsid w:val="00F94E5E"/>
    <w:rPr>
      <w:rFonts w:ascii="Tahoma" w:eastAsia="Times New Roman" w:hAnsi="Tahoma" w:cs="Tahoma"/>
      <w:sz w:val="16"/>
      <w:szCs w:val="16"/>
      <w:lang w:eastAsia="en-AU"/>
    </w:rPr>
  </w:style>
  <w:style w:type="paragraph" w:styleId="Caption">
    <w:name w:val="caption"/>
    <w:basedOn w:val="Normal"/>
    <w:next w:val="Normal"/>
    <w:qFormat/>
    <w:rsid w:val="00F94E5E"/>
    <w:pPr>
      <w:spacing w:before="120" w:after="120"/>
    </w:pPr>
    <w:rPr>
      <w:b/>
      <w:bCs/>
      <w:sz w:val="20"/>
      <w:szCs w:val="20"/>
    </w:rPr>
  </w:style>
  <w:style w:type="character" w:customStyle="1" w:styleId="CharAmSchNo">
    <w:name w:val="CharAmSchNo"/>
    <w:basedOn w:val="DefaultParagraphFont"/>
    <w:rsid w:val="00F94E5E"/>
  </w:style>
  <w:style w:type="character" w:customStyle="1" w:styleId="CharAmSchText">
    <w:name w:val="CharAmSchText"/>
    <w:basedOn w:val="DefaultParagraphFont"/>
    <w:rsid w:val="00F94E5E"/>
  </w:style>
  <w:style w:type="character" w:customStyle="1" w:styleId="CharChapNo">
    <w:name w:val="CharChapNo"/>
    <w:basedOn w:val="DefaultParagraphFont"/>
    <w:rsid w:val="00F94E5E"/>
  </w:style>
  <w:style w:type="character" w:customStyle="1" w:styleId="CharChapText">
    <w:name w:val="CharChapText"/>
    <w:basedOn w:val="DefaultParagraphFont"/>
    <w:rsid w:val="00F94E5E"/>
  </w:style>
  <w:style w:type="character" w:customStyle="1" w:styleId="CharDivNo">
    <w:name w:val="CharDivNo"/>
    <w:basedOn w:val="DefaultParagraphFont"/>
    <w:rsid w:val="00F94E5E"/>
  </w:style>
  <w:style w:type="character" w:customStyle="1" w:styleId="CharDivText">
    <w:name w:val="CharDivText"/>
    <w:basedOn w:val="DefaultParagraphFont"/>
    <w:rsid w:val="00F94E5E"/>
  </w:style>
  <w:style w:type="character" w:customStyle="1" w:styleId="CharPartNo">
    <w:name w:val="CharPartNo"/>
    <w:basedOn w:val="DefaultParagraphFont"/>
    <w:rsid w:val="00F94E5E"/>
  </w:style>
  <w:style w:type="character" w:customStyle="1" w:styleId="CharPartText">
    <w:name w:val="CharPartText"/>
    <w:basedOn w:val="DefaultParagraphFont"/>
    <w:rsid w:val="00F94E5E"/>
  </w:style>
  <w:style w:type="character" w:customStyle="1" w:styleId="CharSchPTNo">
    <w:name w:val="CharSchPTNo"/>
    <w:basedOn w:val="DefaultParagraphFont"/>
    <w:rsid w:val="00F94E5E"/>
  </w:style>
  <w:style w:type="character" w:customStyle="1" w:styleId="CharSchPTText">
    <w:name w:val="CharSchPTText"/>
    <w:basedOn w:val="DefaultParagraphFont"/>
    <w:rsid w:val="00F94E5E"/>
  </w:style>
  <w:style w:type="character" w:customStyle="1" w:styleId="CharSectno">
    <w:name w:val="CharSectno"/>
    <w:basedOn w:val="DefaultParagraphFont"/>
    <w:uiPriority w:val="99"/>
    <w:rsid w:val="00F94E5E"/>
  </w:style>
  <w:style w:type="character" w:styleId="CommentReference">
    <w:name w:val="annotation reference"/>
    <w:basedOn w:val="DefaultParagraphFont"/>
    <w:rsid w:val="00F94E5E"/>
    <w:rPr>
      <w:sz w:val="16"/>
      <w:szCs w:val="16"/>
    </w:rPr>
  </w:style>
  <w:style w:type="paragraph" w:styleId="CommentText">
    <w:name w:val="annotation text"/>
    <w:basedOn w:val="Normal"/>
    <w:link w:val="CommentTextChar"/>
    <w:rsid w:val="00F94E5E"/>
    <w:rPr>
      <w:sz w:val="20"/>
      <w:szCs w:val="20"/>
    </w:rPr>
  </w:style>
  <w:style w:type="character" w:customStyle="1" w:styleId="CommentTextChar">
    <w:name w:val="Comment Text Char"/>
    <w:basedOn w:val="DefaultParagraphFont"/>
    <w:link w:val="CommentText"/>
    <w:rsid w:val="00F94E5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F94E5E"/>
    <w:rPr>
      <w:b/>
      <w:bCs/>
    </w:rPr>
  </w:style>
  <w:style w:type="character" w:customStyle="1" w:styleId="CommentSubjectChar">
    <w:name w:val="Comment Subject Char"/>
    <w:basedOn w:val="CommentTextChar"/>
    <w:link w:val="CommentSubject"/>
    <w:rsid w:val="00F94E5E"/>
    <w:rPr>
      <w:rFonts w:ascii="Times New Roman" w:eastAsia="Times New Roman" w:hAnsi="Times New Roman" w:cs="Times New Roman"/>
      <w:b/>
      <w:bCs/>
      <w:sz w:val="20"/>
      <w:szCs w:val="20"/>
      <w:lang w:eastAsia="en-AU"/>
    </w:rPr>
  </w:style>
  <w:style w:type="paragraph" w:customStyle="1" w:styleId="ContentsHead">
    <w:name w:val="ContentsHead"/>
    <w:basedOn w:val="Normal"/>
    <w:next w:val="Normal"/>
    <w:rsid w:val="00F94E5E"/>
    <w:pPr>
      <w:keepNext/>
      <w:keepLines/>
      <w:spacing w:before="240" w:after="240"/>
    </w:pPr>
    <w:rPr>
      <w:rFonts w:ascii="Arial" w:hAnsi="Arial"/>
      <w:b/>
      <w:sz w:val="28"/>
    </w:rPr>
  </w:style>
  <w:style w:type="paragraph" w:customStyle="1" w:styleId="ContentsSectionBreak">
    <w:name w:val="ContentsSectionBreak"/>
    <w:basedOn w:val="Normal"/>
    <w:next w:val="Normal"/>
    <w:rsid w:val="00F94E5E"/>
  </w:style>
  <w:style w:type="paragraph" w:customStyle="1" w:styleId="DD">
    <w:name w:val="DD"/>
    <w:aliases w:val="Dictionary Definition"/>
    <w:basedOn w:val="Normal"/>
    <w:rsid w:val="00F94E5E"/>
    <w:pPr>
      <w:spacing w:before="80" w:line="260" w:lineRule="exact"/>
      <w:jc w:val="both"/>
    </w:pPr>
  </w:style>
  <w:style w:type="paragraph" w:customStyle="1" w:styleId="definition">
    <w:name w:val="definition"/>
    <w:basedOn w:val="Normal"/>
    <w:rsid w:val="00F94E5E"/>
    <w:pPr>
      <w:spacing w:before="80" w:line="260" w:lineRule="exact"/>
      <w:ind w:left="964"/>
      <w:jc w:val="both"/>
    </w:pPr>
  </w:style>
  <w:style w:type="paragraph" w:customStyle="1" w:styleId="DictionaryHeading">
    <w:name w:val="Dictionary Heading"/>
    <w:basedOn w:val="Normal"/>
    <w:next w:val="DD"/>
    <w:rsid w:val="00F94E5E"/>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F94E5E"/>
  </w:style>
  <w:style w:type="paragraph" w:customStyle="1" w:styleId="DNote">
    <w:name w:val="DNote"/>
    <w:aliases w:val="DictionaryNote"/>
    <w:basedOn w:val="Normal"/>
    <w:rsid w:val="00F94E5E"/>
    <w:pPr>
      <w:spacing w:before="120" w:line="220" w:lineRule="exact"/>
      <w:ind w:left="425"/>
      <w:jc w:val="both"/>
    </w:pPr>
    <w:rPr>
      <w:sz w:val="20"/>
    </w:rPr>
  </w:style>
  <w:style w:type="paragraph" w:styleId="DocumentMap">
    <w:name w:val="Document Map"/>
    <w:basedOn w:val="Normal"/>
    <w:link w:val="DocumentMapChar"/>
    <w:rsid w:val="00F94E5E"/>
    <w:pPr>
      <w:shd w:val="clear" w:color="auto" w:fill="000080"/>
    </w:pPr>
    <w:rPr>
      <w:rFonts w:ascii="Tahoma" w:hAnsi="Tahoma" w:cs="Tahoma"/>
    </w:rPr>
  </w:style>
  <w:style w:type="character" w:customStyle="1" w:styleId="DocumentMapChar">
    <w:name w:val="Document Map Char"/>
    <w:basedOn w:val="DefaultParagraphFont"/>
    <w:link w:val="DocumentMap"/>
    <w:rsid w:val="00F94E5E"/>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F94E5E"/>
    <w:pPr>
      <w:tabs>
        <w:tab w:val="right" w:pos="709"/>
      </w:tabs>
      <w:spacing w:before="60" w:line="260" w:lineRule="exact"/>
      <w:ind w:left="936" w:hanging="936"/>
      <w:jc w:val="both"/>
    </w:pPr>
  </w:style>
  <w:style w:type="paragraph" w:customStyle="1" w:styleId="DP2i">
    <w:name w:val="DP2(i)"/>
    <w:aliases w:val="Dictionary(i)"/>
    <w:basedOn w:val="Normal"/>
    <w:rsid w:val="00F94E5E"/>
    <w:pPr>
      <w:tabs>
        <w:tab w:val="right" w:pos="1276"/>
      </w:tabs>
      <w:spacing w:before="60" w:line="260" w:lineRule="exact"/>
      <w:ind w:left="1503" w:hanging="1503"/>
      <w:jc w:val="both"/>
    </w:pPr>
  </w:style>
  <w:style w:type="character" w:styleId="EndnoteReference">
    <w:name w:val="endnote reference"/>
    <w:basedOn w:val="DefaultParagraphFont"/>
    <w:rsid w:val="00F94E5E"/>
    <w:rPr>
      <w:vertAlign w:val="superscript"/>
    </w:rPr>
  </w:style>
  <w:style w:type="paragraph" w:styleId="EndnoteText">
    <w:name w:val="endnote text"/>
    <w:basedOn w:val="Normal"/>
    <w:link w:val="EndnoteTextChar"/>
    <w:rsid w:val="00F94E5E"/>
    <w:rPr>
      <w:sz w:val="20"/>
      <w:szCs w:val="20"/>
    </w:rPr>
  </w:style>
  <w:style w:type="character" w:customStyle="1" w:styleId="EndnoteTextChar">
    <w:name w:val="Endnote Text Char"/>
    <w:basedOn w:val="DefaultParagraphFont"/>
    <w:link w:val="EndnoteText"/>
    <w:rsid w:val="00F94E5E"/>
    <w:rPr>
      <w:rFonts w:ascii="Times New Roman" w:eastAsia="Times New Roman" w:hAnsi="Times New Roman" w:cs="Times New Roman"/>
      <w:sz w:val="20"/>
      <w:szCs w:val="20"/>
      <w:lang w:eastAsia="en-AU"/>
    </w:rPr>
  </w:style>
  <w:style w:type="paragraph" w:customStyle="1" w:styleId="ExampleBody">
    <w:name w:val="Example Body"/>
    <w:basedOn w:val="Normal"/>
    <w:rsid w:val="00F94E5E"/>
    <w:pPr>
      <w:keepLines/>
      <w:spacing w:before="60" w:line="220" w:lineRule="exact"/>
      <w:ind w:left="964"/>
      <w:jc w:val="both"/>
    </w:pPr>
    <w:rPr>
      <w:sz w:val="20"/>
    </w:rPr>
  </w:style>
  <w:style w:type="paragraph" w:customStyle="1" w:styleId="ExampleList">
    <w:name w:val="Example List"/>
    <w:basedOn w:val="Normal"/>
    <w:rsid w:val="00F94E5E"/>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F94E5E"/>
    <w:rPr>
      <w:rFonts w:ascii="Times New Roman" w:hAnsi="Times New Roman"/>
      <w:sz w:val="20"/>
      <w:vertAlign w:val="superscript"/>
    </w:rPr>
  </w:style>
  <w:style w:type="paragraph" w:styleId="FootnoteText">
    <w:name w:val="footnote text"/>
    <w:basedOn w:val="Normal"/>
    <w:link w:val="FootnoteTextChar"/>
    <w:uiPriority w:val="99"/>
    <w:rsid w:val="00F94E5E"/>
    <w:rPr>
      <w:sz w:val="20"/>
      <w:szCs w:val="20"/>
    </w:rPr>
  </w:style>
  <w:style w:type="character" w:customStyle="1" w:styleId="FootnoteTextChar">
    <w:name w:val="Footnote Text Char"/>
    <w:basedOn w:val="DefaultParagraphFont"/>
    <w:link w:val="FootnoteText"/>
    <w:uiPriority w:val="99"/>
    <w:rsid w:val="00F94E5E"/>
    <w:rPr>
      <w:rFonts w:ascii="Times New Roman" w:eastAsia="Times New Roman" w:hAnsi="Times New Roman" w:cs="Times New Roman"/>
      <w:sz w:val="20"/>
      <w:szCs w:val="20"/>
      <w:lang w:eastAsia="en-AU"/>
    </w:rPr>
  </w:style>
  <w:style w:type="paragraph" w:customStyle="1" w:styleId="Formula">
    <w:name w:val="Formula"/>
    <w:basedOn w:val="Normal"/>
    <w:next w:val="Normal"/>
    <w:rsid w:val="00F94E5E"/>
    <w:pPr>
      <w:spacing w:before="180" w:after="180"/>
      <w:jc w:val="center"/>
    </w:pPr>
  </w:style>
  <w:style w:type="paragraph" w:customStyle="1" w:styleId="HC">
    <w:name w:val="HC"/>
    <w:aliases w:val="Chapter Heading"/>
    <w:basedOn w:val="Normal"/>
    <w:next w:val="Normal"/>
    <w:rsid w:val="00F94E5E"/>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F94E5E"/>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F94E5E"/>
    <w:pPr>
      <w:keepNext/>
      <w:spacing w:before="120" w:line="220" w:lineRule="exact"/>
      <w:ind w:left="964"/>
    </w:pPr>
    <w:rPr>
      <w:i/>
      <w:sz w:val="20"/>
    </w:rPr>
  </w:style>
  <w:style w:type="paragraph" w:customStyle="1" w:styleId="HP">
    <w:name w:val="HP"/>
    <w:aliases w:val="Part Heading"/>
    <w:basedOn w:val="Normal"/>
    <w:next w:val="HD"/>
    <w:rsid w:val="00F94E5E"/>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F94E5E"/>
    <w:pPr>
      <w:keepNext/>
      <w:keepLines/>
      <w:spacing w:before="360"/>
      <w:ind w:left="964" w:hanging="964"/>
    </w:pPr>
    <w:rPr>
      <w:rFonts w:ascii="Arial" w:hAnsi="Arial"/>
      <w:b/>
    </w:rPr>
  </w:style>
  <w:style w:type="paragraph" w:customStyle="1" w:styleId="HS">
    <w:name w:val="HS"/>
    <w:aliases w:val="Subdiv Heading"/>
    <w:basedOn w:val="Normal"/>
    <w:next w:val="HR"/>
    <w:rsid w:val="00F94E5E"/>
    <w:pPr>
      <w:keepNext/>
      <w:keepLines/>
      <w:spacing w:before="360"/>
      <w:ind w:left="2410" w:hanging="2410"/>
    </w:pPr>
    <w:rPr>
      <w:rFonts w:ascii="Arial" w:hAnsi="Arial"/>
      <w:b/>
    </w:rPr>
  </w:style>
  <w:style w:type="paragraph" w:customStyle="1" w:styleId="HSR">
    <w:name w:val="HSR"/>
    <w:aliases w:val="Subregulation Heading"/>
    <w:basedOn w:val="Normal"/>
    <w:next w:val="Normal"/>
    <w:rsid w:val="00F94E5E"/>
    <w:pPr>
      <w:keepNext/>
      <w:spacing w:before="300"/>
      <w:ind w:left="964"/>
    </w:pPr>
    <w:rPr>
      <w:rFonts w:ascii="Arial" w:hAnsi="Arial"/>
      <w:i/>
    </w:rPr>
  </w:style>
  <w:style w:type="paragraph" w:styleId="Index1">
    <w:name w:val="index 1"/>
    <w:basedOn w:val="Normal"/>
    <w:next w:val="Normal"/>
    <w:autoRedefine/>
    <w:rsid w:val="00F94E5E"/>
    <w:pPr>
      <w:ind w:left="240" w:hanging="240"/>
    </w:pPr>
  </w:style>
  <w:style w:type="paragraph" w:styleId="Index2">
    <w:name w:val="index 2"/>
    <w:basedOn w:val="Normal"/>
    <w:next w:val="Normal"/>
    <w:autoRedefine/>
    <w:rsid w:val="00F94E5E"/>
    <w:pPr>
      <w:ind w:left="480" w:hanging="240"/>
    </w:pPr>
  </w:style>
  <w:style w:type="paragraph" w:styleId="Index3">
    <w:name w:val="index 3"/>
    <w:basedOn w:val="Normal"/>
    <w:next w:val="Normal"/>
    <w:autoRedefine/>
    <w:rsid w:val="00F94E5E"/>
    <w:pPr>
      <w:ind w:left="720" w:hanging="240"/>
    </w:pPr>
  </w:style>
  <w:style w:type="paragraph" w:styleId="Index4">
    <w:name w:val="index 4"/>
    <w:basedOn w:val="Normal"/>
    <w:next w:val="Normal"/>
    <w:autoRedefine/>
    <w:rsid w:val="00F94E5E"/>
    <w:pPr>
      <w:ind w:left="960" w:hanging="240"/>
    </w:pPr>
  </w:style>
  <w:style w:type="paragraph" w:styleId="Index5">
    <w:name w:val="index 5"/>
    <w:basedOn w:val="Normal"/>
    <w:next w:val="Normal"/>
    <w:autoRedefine/>
    <w:rsid w:val="00F94E5E"/>
    <w:pPr>
      <w:ind w:left="1200" w:hanging="240"/>
    </w:pPr>
  </w:style>
  <w:style w:type="paragraph" w:styleId="Index6">
    <w:name w:val="index 6"/>
    <w:basedOn w:val="Normal"/>
    <w:next w:val="Normal"/>
    <w:autoRedefine/>
    <w:rsid w:val="00F94E5E"/>
    <w:pPr>
      <w:ind w:left="1440" w:hanging="240"/>
    </w:pPr>
  </w:style>
  <w:style w:type="paragraph" w:styleId="Index7">
    <w:name w:val="index 7"/>
    <w:basedOn w:val="Normal"/>
    <w:next w:val="Normal"/>
    <w:autoRedefine/>
    <w:rsid w:val="00F94E5E"/>
    <w:pPr>
      <w:ind w:left="1680" w:hanging="240"/>
    </w:pPr>
  </w:style>
  <w:style w:type="paragraph" w:styleId="Index8">
    <w:name w:val="index 8"/>
    <w:basedOn w:val="Normal"/>
    <w:next w:val="Normal"/>
    <w:autoRedefine/>
    <w:rsid w:val="00F94E5E"/>
    <w:pPr>
      <w:ind w:left="1920" w:hanging="240"/>
    </w:pPr>
  </w:style>
  <w:style w:type="paragraph" w:styleId="Index9">
    <w:name w:val="index 9"/>
    <w:basedOn w:val="Normal"/>
    <w:next w:val="Normal"/>
    <w:autoRedefine/>
    <w:rsid w:val="00F94E5E"/>
    <w:pPr>
      <w:ind w:left="2160" w:hanging="240"/>
    </w:pPr>
  </w:style>
  <w:style w:type="paragraph" w:styleId="IndexHeading">
    <w:name w:val="index heading"/>
    <w:basedOn w:val="Normal"/>
    <w:next w:val="Index1"/>
    <w:rsid w:val="00F94E5E"/>
    <w:rPr>
      <w:rFonts w:ascii="Arial" w:hAnsi="Arial" w:cs="Arial"/>
      <w:b/>
      <w:bCs/>
    </w:rPr>
  </w:style>
  <w:style w:type="paragraph" w:customStyle="1" w:styleId="Lt">
    <w:name w:val="Lt"/>
    <w:aliases w:val="Long title"/>
    <w:basedOn w:val="Normal"/>
    <w:rsid w:val="00F94E5E"/>
    <w:pPr>
      <w:spacing w:before="260"/>
    </w:pPr>
    <w:rPr>
      <w:rFonts w:ascii="Arial" w:hAnsi="Arial"/>
      <w:b/>
      <w:sz w:val="28"/>
    </w:rPr>
  </w:style>
  <w:style w:type="paragraph" w:customStyle="1" w:styleId="M1">
    <w:name w:val="M1"/>
    <w:aliases w:val="Modification Heading"/>
    <w:basedOn w:val="Normal"/>
    <w:next w:val="Normal"/>
    <w:rsid w:val="00F94E5E"/>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F94E5E"/>
    <w:pPr>
      <w:keepNext/>
      <w:spacing w:before="120" w:line="260" w:lineRule="exact"/>
      <w:ind w:left="964"/>
    </w:pPr>
    <w:rPr>
      <w:i/>
    </w:rPr>
  </w:style>
  <w:style w:type="paragraph" w:customStyle="1" w:styleId="M3">
    <w:name w:val="M3"/>
    <w:aliases w:val="Modification Text"/>
    <w:basedOn w:val="Normal"/>
    <w:next w:val="M1"/>
    <w:rsid w:val="00F94E5E"/>
    <w:pPr>
      <w:spacing w:before="60" w:line="260" w:lineRule="exact"/>
      <w:ind w:left="1247"/>
      <w:jc w:val="both"/>
    </w:pPr>
  </w:style>
  <w:style w:type="paragraph" w:styleId="MacroText">
    <w:name w:val="macro"/>
    <w:link w:val="MacroTextChar"/>
    <w:rsid w:val="00F94E5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F94E5E"/>
    <w:rPr>
      <w:rFonts w:ascii="Courier New" w:eastAsia="Times New Roman" w:hAnsi="Courier New" w:cs="Courier New"/>
      <w:sz w:val="20"/>
      <w:szCs w:val="20"/>
    </w:rPr>
  </w:style>
  <w:style w:type="paragraph" w:customStyle="1" w:styleId="MainBodySectionBreak">
    <w:name w:val="MainBody Section Break"/>
    <w:basedOn w:val="Normal"/>
    <w:next w:val="Normal"/>
    <w:rsid w:val="00F94E5E"/>
  </w:style>
  <w:style w:type="paragraph" w:customStyle="1" w:styleId="Maker">
    <w:name w:val="Maker"/>
    <w:basedOn w:val="Normal"/>
    <w:rsid w:val="00F94E5E"/>
    <w:pPr>
      <w:tabs>
        <w:tab w:val="left" w:pos="3119"/>
      </w:tabs>
      <w:spacing w:line="300" w:lineRule="atLeast"/>
    </w:pPr>
  </w:style>
  <w:style w:type="paragraph" w:customStyle="1" w:styleId="MHD">
    <w:name w:val="MHD"/>
    <w:aliases w:val="Mod Division Heading"/>
    <w:basedOn w:val="Normal"/>
    <w:next w:val="Normal"/>
    <w:rsid w:val="00F94E5E"/>
    <w:pPr>
      <w:keepNext/>
      <w:spacing w:before="360"/>
      <w:ind w:left="2410" w:hanging="2410"/>
    </w:pPr>
    <w:rPr>
      <w:b/>
      <w:sz w:val="28"/>
    </w:rPr>
  </w:style>
  <w:style w:type="paragraph" w:customStyle="1" w:styleId="MHP">
    <w:name w:val="MHP"/>
    <w:aliases w:val="Mod Part Heading"/>
    <w:basedOn w:val="Normal"/>
    <w:next w:val="Normal"/>
    <w:rsid w:val="00F94E5E"/>
    <w:pPr>
      <w:keepNext/>
      <w:spacing w:before="360"/>
      <w:ind w:left="2410" w:hanging="2410"/>
    </w:pPr>
    <w:rPr>
      <w:b/>
      <w:sz w:val="32"/>
    </w:rPr>
  </w:style>
  <w:style w:type="paragraph" w:customStyle="1" w:styleId="MHR">
    <w:name w:val="MHR"/>
    <w:aliases w:val="Mod Regulation Heading"/>
    <w:basedOn w:val="Normal"/>
    <w:next w:val="Normal"/>
    <w:rsid w:val="00F94E5E"/>
    <w:pPr>
      <w:keepNext/>
      <w:spacing w:before="360"/>
      <w:ind w:left="964" w:hanging="964"/>
    </w:pPr>
    <w:rPr>
      <w:b/>
    </w:rPr>
  </w:style>
  <w:style w:type="paragraph" w:customStyle="1" w:styleId="MHS">
    <w:name w:val="MHS"/>
    <w:aliases w:val="Mod Subdivision Heading"/>
    <w:basedOn w:val="Normal"/>
    <w:next w:val="MHR"/>
    <w:rsid w:val="00F94E5E"/>
    <w:pPr>
      <w:keepNext/>
      <w:spacing w:before="360"/>
      <w:ind w:left="2410" w:hanging="2410"/>
    </w:pPr>
    <w:rPr>
      <w:b/>
    </w:rPr>
  </w:style>
  <w:style w:type="paragraph" w:customStyle="1" w:styleId="MHSR">
    <w:name w:val="MHSR"/>
    <w:aliases w:val="Mod Subregulation Heading"/>
    <w:basedOn w:val="Normal"/>
    <w:next w:val="Normal"/>
    <w:rsid w:val="00F94E5E"/>
    <w:pPr>
      <w:keepNext/>
      <w:spacing w:before="300"/>
      <w:ind w:left="964" w:hanging="964"/>
    </w:pPr>
    <w:rPr>
      <w:i/>
    </w:rPr>
  </w:style>
  <w:style w:type="paragraph" w:customStyle="1" w:styleId="Note">
    <w:name w:val="Note"/>
    <w:basedOn w:val="Normal"/>
    <w:rsid w:val="00F94E5E"/>
    <w:pPr>
      <w:keepLines/>
      <w:spacing w:before="120" w:line="220" w:lineRule="exact"/>
      <w:ind w:left="964"/>
      <w:jc w:val="both"/>
    </w:pPr>
    <w:rPr>
      <w:sz w:val="20"/>
    </w:rPr>
  </w:style>
  <w:style w:type="paragraph" w:customStyle="1" w:styleId="NoteEnd">
    <w:name w:val="Note End"/>
    <w:basedOn w:val="Normal"/>
    <w:rsid w:val="00F94E5E"/>
    <w:pPr>
      <w:keepLines/>
      <w:spacing w:before="120" w:line="240" w:lineRule="exact"/>
      <w:ind w:left="567" w:hanging="567"/>
      <w:jc w:val="both"/>
    </w:pPr>
    <w:rPr>
      <w:sz w:val="22"/>
    </w:rPr>
  </w:style>
  <w:style w:type="paragraph" w:customStyle="1" w:styleId="Notepara">
    <w:name w:val="Note para"/>
    <w:basedOn w:val="Normal"/>
    <w:rsid w:val="00F94E5E"/>
    <w:pPr>
      <w:keepLines/>
      <w:spacing w:before="60" w:line="220" w:lineRule="exact"/>
      <w:ind w:left="1304" w:hanging="340"/>
      <w:jc w:val="both"/>
    </w:pPr>
    <w:rPr>
      <w:sz w:val="20"/>
    </w:rPr>
  </w:style>
  <w:style w:type="paragraph" w:customStyle="1" w:styleId="NotesSectionBreak">
    <w:name w:val="NotesSectionBreak"/>
    <w:basedOn w:val="Normal"/>
    <w:next w:val="Normal"/>
    <w:rsid w:val="00F94E5E"/>
  </w:style>
  <w:style w:type="paragraph" w:customStyle="1" w:styleId="P1">
    <w:name w:val="P1"/>
    <w:aliases w:val="(a)"/>
    <w:basedOn w:val="Normal"/>
    <w:uiPriority w:val="99"/>
    <w:rsid w:val="00F94E5E"/>
    <w:pPr>
      <w:keepLines/>
      <w:tabs>
        <w:tab w:val="right" w:pos="1191"/>
      </w:tabs>
      <w:spacing w:before="60" w:line="260" w:lineRule="exact"/>
      <w:ind w:left="1418" w:hanging="1418"/>
      <w:jc w:val="both"/>
    </w:pPr>
  </w:style>
  <w:style w:type="paragraph" w:customStyle="1" w:styleId="P2">
    <w:name w:val="P2"/>
    <w:aliases w:val="(i)"/>
    <w:basedOn w:val="Normal"/>
    <w:rsid w:val="00F94E5E"/>
    <w:pPr>
      <w:keepLines/>
      <w:tabs>
        <w:tab w:val="right" w:pos="1758"/>
        <w:tab w:val="left" w:pos="2155"/>
      </w:tabs>
      <w:spacing w:before="60" w:line="260" w:lineRule="exact"/>
      <w:ind w:left="1985" w:hanging="1985"/>
      <w:jc w:val="both"/>
    </w:pPr>
  </w:style>
  <w:style w:type="paragraph" w:customStyle="1" w:styleId="P3">
    <w:name w:val="P3"/>
    <w:aliases w:val="(A)"/>
    <w:basedOn w:val="Normal"/>
    <w:rsid w:val="00F94E5E"/>
    <w:pPr>
      <w:tabs>
        <w:tab w:val="right" w:pos="2410"/>
      </w:tabs>
      <w:spacing w:before="60" w:line="260" w:lineRule="exact"/>
      <w:ind w:left="2693" w:hanging="2693"/>
      <w:jc w:val="both"/>
    </w:pPr>
  </w:style>
  <w:style w:type="paragraph" w:customStyle="1" w:styleId="P4">
    <w:name w:val="P4"/>
    <w:aliases w:val="(I)"/>
    <w:basedOn w:val="Normal"/>
    <w:rsid w:val="00F94E5E"/>
    <w:pPr>
      <w:tabs>
        <w:tab w:val="right" w:pos="3119"/>
      </w:tabs>
      <w:spacing w:before="60" w:line="260" w:lineRule="exact"/>
      <w:ind w:left="3419" w:hanging="3419"/>
      <w:jc w:val="both"/>
    </w:pPr>
  </w:style>
  <w:style w:type="paragraph" w:customStyle="1" w:styleId="PageBreak">
    <w:name w:val="PageBreak"/>
    <w:aliases w:val="pb"/>
    <w:basedOn w:val="Normal"/>
    <w:next w:val="Normal"/>
    <w:rsid w:val="00F94E5E"/>
    <w:rPr>
      <w:sz w:val="4"/>
      <w:szCs w:val="2"/>
    </w:rPr>
  </w:style>
  <w:style w:type="paragraph" w:customStyle="1" w:styleId="Penalty">
    <w:name w:val="Penalty"/>
    <w:basedOn w:val="Normal"/>
    <w:next w:val="Normal"/>
    <w:rsid w:val="00F94E5E"/>
    <w:pPr>
      <w:spacing w:before="180" w:line="260" w:lineRule="exact"/>
      <w:ind w:left="964"/>
      <w:jc w:val="both"/>
    </w:pPr>
  </w:style>
  <w:style w:type="paragraph" w:customStyle="1" w:styleId="Query">
    <w:name w:val="Query"/>
    <w:aliases w:val="QY"/>
    <w:basedOn w:val="Normal"/>
    <w:rsid w:val="00F94E5E"/>
    <w:pPr>
      <w:spacing w:before="180" w:line="260" w:lineRule="exact"/>
      <w:ind w:left="964" w:hanging="964"/>
      <w:jc w:val="both"/>
    </w:pPr>
    <w:rPr>
      <w:b/>
      <w:i/>
    </w:rPr>
  </w:style>
  <w:style w:type="paragraph" w:customStyle="1" w:styleId="R1">
    <w:name w:val="R1"/>
    <w:aliases w:val="1. or 1.(1)"/>
    <w:basedOn w:val="Normal"/>
    <w:next w:val="R2"/>
    <w:link w:val="R1Char"/>
    <w:rsid w:val="00F94E5E"/>
    <w:pPr>
      <w:keepLines/>
      <w:tabs>
        <w:tab w:val="right" w:pos="794"/>
      </w:tabs>
      <w:spacing w:before="120" w:line="260" w:lineRule="exact"/>
      <w:ind w:left="964" w:hanging="964"/>
      <w:jc w:val="both"/>
    </w:pPr>
  </w:style>
  <w:style w:type="paragraph" w:customStyle="1" w:styleId="R2">
    <w:name w:val="R2"/>
    <w:aliases w:val="(2)"/>
    <w:basedOn w:val="Normal"/>
    <w:rsid w:val="00F94E5E"/>
    <w:pPr>
      <w:keepLines/>
      <w:tabs>
        <w:tab w:val="right" w:pos="794"/>
      </w:tabs>
      <w:spacing w:before="180" w:line="260" w:lineRule="exact"/>
      <w:ind w:left="964" w:hanging="964"/>
      <w:jc w:val="both"/>
    </w:pPr>
  </w:style>
  <w:style w:type="paragraph" w:customStyle="1" w:styleId="Rc">
    <w:name w:val="Rc"/>
    <w:aliases w:val="Rn continued"/>
    <w:basedOn w:val="Normal"/>
    <w:next w:val="R2"/>
    <w:rsid w:val="00F94E5E"/>
    <w:pPr>
      <w:spacing w:before="60" w:line="260" w:lineRule="exact"/>
      <w:ind w:left="964"/>
      <w:jc w:val="both"/>
    </w:pPr>
  </w:style>
  <w:style w:type="paragraph" w:customStyle="1" w:styleId="ReadersGuideSectionBreak">
    <w:name w:val="ReadersGuideSectionBreak"/>
    <w:basedOn w:val="Normal"/>
    <w:next w:val="Normal"/>
    <w:rsid w:val="00F94E5E"/>
  </w:style>
  <w:style w:type="paragraph" w:customStyle="1" w:styleId="RGHead">
    <w:name w:val="RGHead"/>
    <w:basedOn w:val="Normal"/>
    <w:next w:val="Normal"/>
    <w:rsid w:val="00F94E5E"/>
    <w:pPr>
      <w:keepNext/>
      <w:spacing w:before="360"/>
    </w:pPr>
    <w:rPr>
      <w:rFonts w:ascii="Arial" w:hAnsi="Arial"/>
      <w:b/>
      <w:sz w:val="32"/>
    </w:rPr>
  </w:style>
  <w:style w:type="paragraph" w:customStyle="1" w:styleId="RGPara">
    <w:name w:val="RGPara"/>
    <w:aliases w:val="Readers Guide Para"/>
    <w:basedOn w:val="Normal"/>
    <w:rsid w:val="00F94E5E"/>
    <w:pPr>
      <w:spacing w:before="120" w:line="260" w:lineRule="exact"/>
      <w:jc w:val="both"/>
    </w:pPr>
  </w:style>
  <w:style w:type="paragraph" w:customStyle="1" w:styleId="RGPtHd">
    <w:name w:val="RGPtHd"/>
    <w:aliases w:val="Readers Guide PT Heading"/>
    <w:basedOn w:val="Normal"/>
    <w:next w:val="Normal"/>
    <w:rsid w:val="00F94E5E"/>
    <w:pPr>
      <w:keepNext/>
      <w:spacing w:before="360"/>
    </w:pPr>
    <w:rPr>
      <w:rFonts w:ascii="Arial" w:hAnsi="Arial"/>
      <w:b/>
      <w:sz w:val="28"/>
    </w:rPr>
  </w:style>
  <w:style w:type="paragraph" w:customStyle="1" w:styleId="RGSecHdg">
    <w:name w:val="RGSecHdg"/>
    <w:aliases w:val="Readers Guide Sec Heading"/>
    <w:basedOn w:val="Normal"/>
    <w:next w:val="RGPara"/>
    <w:rsid w:val="00F94E5E"/>
    <w:pPr>
      <w:keepNext/>
      <w:spacing w:before="360"/>
      <w:ind w:left="964" w:hanging="964"/>
    </w:pPr>
    <w:rPr>
      <w:rFonts w:ascii="Arial" w:hAnsi="Arial"/>
      <w:b/>
    </w:rPr>
  </w:style>
  <w:style w:type="paragraph" w:customStyle="1" w:styleId="LandscapeSectionBreak">
    <w:name w:val="LandscapeSectionBreak"/>
    <w:basedOn w:val="Normal"/>
    <w:next w:val="Normal"/>
    <w:rsid w:val="00F94E5E"/>
  </w:style>
  <w:style w:type="paragraph" w:customStyle="1" w:styleId="ScheduleDivision">
    <w:name w:val="Schedule Division"/>
    <w:basedOn w:val="Normal"/>
    <w:next w:val="ScheduleHeading"/>
    <w:rsid w:val="00F94E5E"/>
    <w:pPr>
      <w:keepNext/>
      <w:keepLines/>
      <w:spacing w:before="360"/>
      <w:ind w:left="1559" w:hanging="1559"/>
    </w:pPr>
    <w:rPr>
      <w:rFonts w:ascii="Arial" w:hAnsi="Arial"/>
      <w:b/>
    </w:rPr>
  </w:style>
  <w:style w:type="character" w:customStyle="1" w:styleId="CharSchNo">
    <w:name w:val="CharSchNo"/>
    <w:basedOn w:val="DefaultParagraphFont"/>
    <w:rsid w:val="00F94E5E"/>
  </w:style>
  <w:style w:type="character" w:customStyle="1" w:styleId="CharSchText">
    <w:name w:val="CharSchText"/>
    <w:basedOn w:val="DefaultParagraphFont"/>
    <w:rsid w:val="00F94E5E"/>
  </w:style>
  <w:style w:type="paragraph" w:customStyle="1" w:styleId="IntroP1a">
    <w:name w:val="IntroP1(a)"/>
    <w:basedOn w:val="Normal"/>
    <w:rsid w:val="00F94E5E"/>
    <w:pPr>
      <w:spacing w:before="60" w:line="260" w:lineRule="exact"/>
      <w:ind w:left="454" w:hanging="454"/>
      <w:jc w:val="both"/>
    </w:pPr>
  </w:style>
  <w:style w:type="character" w:customStyle="1" w:styleId="CharAmSchPTNo">
    <w:name w:val="CharAmSchPTNo"/>
    <w:basedOn w:val="DefaultParagraphFont"/>
    <w:rsid w:val="00F94E5E"/>
  </w:style>
  <w:style w:type="character" w:customStyle="1" w:styleId="CharAmSchPTText">
    <w:name w:val="CharAmSchPTText"/>
    <w:basedOn w:val="DefaultParagraphFont"/>
    <w:rsid w:val="00F94E5E"/>
  </w:style>
  <w:style w:type="paragraph" w:customStyle="1" w:styleId="Footerinfo0">
    <w:name w:val="Footerinfo"/>
    <w:basedOn w:val="Footer"/>
    <w:rsid w:val="00F94E5E"/>
    <w:pPr>
      <w:spacing w:before="20"/>
    </w:pPr>
    <w:rPr>
      <w:sz w:val="12"/>
    </w:rPr>
  </w:style>
  <w:style w:type="paragraph" w:customStyle="1" w:styleId="FooterPageEven">
    <w:name w:val="FooterPageEven"/>
    <w:basedOn w:val="FooterPageOdd"/>
    <w:rsid w:val="00F94E5E"/>
    <w:pPr>
      <w:jc w:val="left"/>
    </w:pPr>
  </w:style>
  <w:style w:type="paragraph" w:customStyle="1" w:styleId="FooterPageOdd">
    <w:name w:val="FooterPageOdd"/>
    <w:basedOn w:val="Footer"/>
    <w:rsid w:val="00F94E5E"/>
    <w:pPr>
      <w:spacing w:before="20"/>
      <w:jc w:val="right"/>
    </w:pPr>
    <w:rPr>
      <w:i w:val="0"/>
      <w:sz w:val="22"/>
    </w:rPr>
  </w:style>
  <w:style w:type="paragraph" w:customStyle="1" w:styleId="FooterCitation">
    <w:name w:val="FooterCitation"/>
    <w:basedOn w:val="Footer"/>
    <w:rsid w:val="00F94E5E"/>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F94E5E"/>
  </w:style>
  <w:style w:type="paragraph" w:customStyle="1" w:styleId="ScheduleHeading">
    <w:name w:val="Schedule Heading"/>
    <w:basedOn w:val="Normal"/>
    <w:next w:val="Normal"/>
    <w:rsid w:val="00F94E5E"/>
    <w:pPr>
      <w:keepNext/>
      <w:keepLines/>
      <w:spacing w:before="360"/>
      <w:ind w:left="964" w:hanging="964"/>
    </w:pPr>
    <w:rPr>
      <w:rFonts w:ascii="Arial" w:hAnsi="Arial"/>
      <w:b/>
    </w:rPr>
  </w:style>
  <w:style w:type="paragraph" w:customStyle="1" w:styleId="Schedulelist">
    <w:name w:val="Schedule list"/>
    <w:basedOn w:val="Normal"/>
    <w:rsid w:val="00F94E5E"/>
    <w:pPr>
      <w:tabs>
        <w:tab w:val="right" w:pos="1985"/>
      </w:tabs>
      <w:spacing w:before="60" w:line="260" w:lineRule="exact"/>
      <w:ind w:left="454"/>
    </w:pPr>
  </w:style>
  <w:style w:type="paragraph" w:customStyle="1" w:styleId="Schedulepara">
    <w:name w:val="Schedule para"/>
    <w:basedOn w:val="Normal"/>
    <w:rsid w:val="00F94E5E"/>
    <w:pPr>
      <w:tabs>
        <w:tab w:val="right" w:pos="567"/>
      </w:tabs>
      <w:spacing w:before="180" w:line="260" w:lineRule="exact"/>
      <w:ind w:left="964" w:hanging="964"/>
      <w:jc w:val="both"/>
    </w:pPr>
  </w:style>
  <w:style w:type="paragraph" w:customStyle="1" w:styleId="Schedulepart">
    <w:name w:val="Schedule part"/>
    <w:basedOn w:val="Normal"/>
    <w:rsid w:val="00F94E5E"/>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F94E5E"/>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F94E5E"/>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F94E5E"/>
  </w:style>
  <w:style w:type="paragraph" w:customStyle="1" w:styleId="SRNo">
    <w:name w:val="SRNo"/>
    <w:basedOn w:val="Normal"/>
    <w:next w:val="Normal"/>
    <w:rsid w:val="00F94E5E"/>
    <w:pPr>
      <w:pBdr>
        <w:bottom w:val="single" w:sz="4" w:space="3" w:color="auto"/>
      </w:pBdr>
      <w:spacing w:before="480"/>
    </w:pPr>
    <w:rPr>
      <w:rFonts w:ascii="Arial" w:hAnsi="Arial"/>
      <w:b/>
    </w:rPr>
  </w:style>
  <w:style w:type="paragraph" w:styleId="TableofAuthorities">
    <w:name w:val="table of authorities"/>
    <w:basedOn w:val="Normal"/>
    <w:next w:val="Normal"/>
    <w:rsid w:val="00F94E5E"/>
    <w:pPr>
      <w:ind w:left="240" w:hanging="240"/>
    </w:pPr>
  </w:style>
  <w:style w:type="paragraph" w:styleId="TableofFigures">
    <w:name w:val="table of figures"/>
    <w:basedOn w:val="Normal"/>
    <w:next w:val="Normal"/>
    <w:rsid w:val="00F94E5E"/>
    <w:pPr>
      <w:ind w:left="480" w:hanging="480"/>
    </w:pPr>
  </w:style>
  <w:style w:type="paragraph" w:customStyle="1" w:styleId="TableColHead">
    <w:name w:val="TableColHead"/>
    <w:basedOn w:val="Normal"/>
    <w:rsid w:val="00F94E5E"/>
    <w:pPr>
      <w:keepNext/>
      <w:spacing w:before="120" w:after="60" w:line="200" w:lineRule="exact"/>
    </w:pPr>
    <w:rPr>
      <w:rFonts w:ascii="Arial" w:hAnsi="Arial"/>
      <w:b/>
      <w:sz w:val="18"/>
    </w:rPr>
  </w:style>
  <w:style w:type="table" w:customStyle="1" w:styleId="TableGeneral">
    <w:name w:val="TableGeneral"/>
    <w:basedOn w:val="TableNormal"/>
    <w:rsid w:val="00F94E5E"/>
    <w:pPr>
      <w:spacing w:before="60" w:after="60" w:line="240" w:lineRule="exact"/>
    </w:pPr>
    <w:rPr>
      <w:rFonts w:ascii="Times New Roman" w:eastAsia="Times New Roman" w:hAnsi="Times New Roman" w:cs="Times New Roman"/>
      <w:szCs w:val="20"/>
      <w:lang w:eastAsia="en-AU"/>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F94E5E"/>
    <w:pPr>
      <w:tabs>
        <w:tab w:val="right" w:pos="408"/>
      </w:tabs>
      <w:spacing w:after="60" w:line="240" w:lineRule="exact"/>
      <w:ind w:left="533" w:hanging="533"/>
    </w:pPr>
    <w:rPr>
      <w:sz w:val="22"/>
    </w:rPr>
  </w:style>
  <w:style w:type="paragraph" w:customStyle="1" w:styleId="TableP2i">
    <w:name w:val="TableP2(i)"/>
    <w:basedOn w:val="Normal"/>
    <w:rsid w:val="00F94E5E"/>
    <w:pPr>
      <w:tabs>
        <w:tab w:val="right" w:pos="726"/>
      </w:tabs>
      <w:spacing w:after="60" w:line="240" w:lineRule="exact"/>
      <w:ind w:left="868" w:hanging="868"/>
    </w:pPr>
    <w:rPr>
      <w:sz w:val="22"/>
    </w:rPr>
  </w:style>
  <w:style w:type="paragraph" w:customStyle="1" w:styleId="TableText">
    <w:name w:val="TableText"/>
    <w:basedOn w:val="Normal"/>
    <w:rsid w:val="00F94E5E"/>
    <w:pPr>
      <w:spacing w:before="60" w:after="60" w:line="240" w:lineRule="exact"/>
    </w:pPr>
    <w:rPr>
      <w:sz w:val="22"/>
    </w:rPr>
  </w:style>
  <w:style w:type="paragraph" w:styleId="TOAHeading">
    <w:name w:val="toa heading"/>
    <w:basedOn w:val="Normal"/>
    <w:next w:val="Normal"/>
    <w:rsid w:val="00F94E5E"/>
    <w:pPr>
      <w:spacing w:before="120"/>
    </w:pPr>
    <w:rPr>
      <w:rFonts w:ascii="Arial" w:hAnsi="Arial" w:cs="Arial"/>
      <w:b/>
      <w:bCs/>
    </w:rPr>
  </w:style>
  <w:style w:type="paragraph" w:customStyle="1" w:styleId="TOC">
    <w:name w:val="TOC"/>
    <w:basedOn w:val="Normal"/>
    <w:next w:val="Normal"/>
    <w:rsid w:val="00F94E5E"/>
    <w:pPr>
      <w:tabs>
        <w:tab w:val="right" w:pos="7088"/>
      </w:tabs>
      <w:spacing w:after="120"/>
    </w:pPr>
    <w:rPr>
      <w:rFonts w:ascii="Arial" w:hAnsi="Arial"/>
      <w:sz w:val="20"/>
      <w:lang w:eastAsia="en-US"/>
    </w:rPr>
  </w:style>
  <w:style w:type="paragraph" w:styleId="TOC1">
    <w:name w:val="toc 1"/>
    <w:basedOn w:val="Normal"/>
    <w:next w:val="Normal"/>
    <w:autoRedefine/>
    <w:rsid w:val="00F94E5E"/>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F94E5E"/>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F94E5E"/>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F94E5E"/>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F94E5E"/>
    <w:pPr>
      <w:tabs>
        <w:tab w:val="left" w:pos="567"/>
        <w:tab w:val="right" w:pos="8278"/>
      </w:tabs>
      <w:spacing w:before="40"/>
      <w:ind w:right="91"/>
    </w:pPr>
    <w:rPr>
      <w:rFonts w:ascii="Arial" w:hAnsi="Arial"/>
      <w:sz w:val="20"/>
      <w:lang w:eastAsia="en-US"/>
    </w:rPr>
  </w:style>
  <w:style w:type="paragraph" w:styleId="TOC6">
    <w:name w:val="toc 6"/>
    <w:basedOn w:val="Normal"/>
    <w:next w:val="Normal"/>
    <w:autoRedefine/>
    <w:rsid w:val="00F94E5E"/>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F94E5E"/>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F94E5E"/>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F94E5E"/>
    <w:pPr>
      <w:tabs>
        <w:tab w:val="right" w:pos="8278"/>
      </w:tabs>
      <w:spacing w:before="240" w:after="120"/>
    </w:pPr>
    <w:rPr>
      <w:rFonts w:ascii="Arial" w:hAnsi="Arial"/>
      <w:b/>
      <w:sz w:val="20"/>
      <w:lang w:eastAsia="en-US"/>
    </w:rPr>
  </w:style>
  <w:style w:type="paragraph" w:customStyle="1" w:styleId="IntroP2i">
    <w:name w:val="IntroP2(i)"/>
    <w:basedOn w:val="Normal"/>
    <w:rsid w:val="00F94E5E"/>
    <w:pPr>
      <w:tabs>
        <w:tab w:val="right" w:pos="709"/>
      </w:tabs>
      <w:spacing w:before="60" w:line="260" w:lineRule="exact"/>
      <w:ind w:left="907" w:hanging="907"/>
      <w:jc w:val="both"/>
    </w:pPr>
  </w:style>
  <w:style w:type="paragraph" w:customStyle="1" w:styleId="IntroP3A">
    <w:name w:val="IntroP3(A)"/>
    <w:basedOn w:val="Normal"/>
    <w:rsid w:val="00F94E5E"/>
    <w:pPr>
      <w:tabs>
        <w:tab w:val="right" w:pos="1276"/>
      </w:tabs>
      <w:spacing w:before="60" w:line="260" w:lineRule="exact"/>
      <w:ind w:left="1503" w:hanging="1503"/>
      <w:jc w:val="both"/>
    </w:pPr>
  </w:style>
  <w:style w:type="paragraph" w:customStyle="1" w:styleId="InstructorsNote">
    <w:name w:val="InstructorsNote"/>
    <w:basedOn w:val="Normal"/>
    <w:next w:val="Normal"/>
    <w:rsid w:val="00F94E5E"/>
    <w:pPr>
      <w:spacing w:before="120"/>
      <w:ind w:left="958" w:hanging="958"/>
    </w:pPr>
    <w:rPr>
      <w:rFonts w:ascii="Arial" w:hAnsi="Arial" w:cs="Arial"/>
      <w:b/>
      <w:sz w:val="16"/>
      <w:szCs w:val="18"/>
      <w:lang w:eastAsia="en-US"/>
    </w:rPr>
  </w:style>
  <w:style w:type="paragraph" w:customStyle="1" w:styleId="ZA2">
    <w:name w:val="ZA2"/>
    <w:basedOn w:val="A2"/>
    <w:rsid w:val="00F94E5E"/>
    <w:pPr>
      <w:keepNext/>
    </w:pPr>
  </w:style>
  <w:style w:type="paragraph" w:customStyle="1" w:styleId="ZA3">
    <w:name w:val="ZA3"/>
    <w:basedOn w:val="A3"/>
    <w:rsid w:val="00F94E5E"/>
    <w:pPr>
      <w:keepNext/>
    </w:pPr>
  </w:style>
  <w:style w:type="paragraph" w:customStyle="1" w:styleId="ZA4">
    <w:name w:val="ZA4"/>
    <w:basedOn w:val="Normal"/>
    <w:next w:val="A4"/>
    <w:rsid w:val="00F94E5E"/>
    <w:pPr>
      <w:keepNext/>
      <w:tabs>
        <w:tab w:val="right" w:pos="1247"/>
      </w:tabs>
      <w:spacing w:before="60" w:line="260" w:lineRule="exact"/>
      <w:ind w:left="1531" w:hanging="1531"/>
      <w:jc w:val="both"/>
    </w:pPr>
  </w:style>
  <w:style w:type="paragraph" w:customStyle="1" w:styleId="ZDD">
    <w:name w:val="ZDD"/>
    <w:aliases w:val="Dict Def"/>
    <w:basedOn w:val="DD"/>
    <w:rsid w:val="00F94E5E"/>
    <w:pPr>
      <w:keepNext/>
    </w:pPr>
  </w:style>
  <w:style w:type="paragraph" w:customStyle="1" w:styleId="Zdefinition">
    <w:name w:val="Zdefinition"/>
    <w:basedOn w:val="definition"/>
    <w:rsid w:val="00F94E5E"/>
    <w:pPr>
      <w:keepNext/>
    </w:pPr>
  </w:style>
  <w:style w:type="paragraph" w:customStyle="1" w:styleId="ZDP1">
    <w:name w:val="ZDP1"/>
    <w:basedOn w:val="DP1a"/>
    <w:rsid w:val="00F94E5E"/>
    <w:pPr>
      <w:keepNext/>
    </w:pPr>
  </w:style>
  <w:style w:type="paragraph" w:customStyle="1" w:styleId="ZExampleBody">
    <w:name w:val="ZExample Body"/>
    <w:basedOn w:val="ExampleBody"/>
    <w:rsid w:val="00F94E5E"/>
    <w:pPr>
      <w:keepNext/>
    </w:pPr>
  </w:style>
  <w:style w:type="paragraph" w:customStyle="1" w:styleId="ZNote">
    <w:name w:val="ZNote"/>
    <w:basedOn w:val="Note"/>
    <w:rsid w:val="00F94E5E"/>
    <w:pPr>
      <w:keepNext/>
    </w:pPr>
  </w:style>
  <w:style w:type="paragraph" w:customStyle="1" w:styleId="ZP1">
    <w:name w:val="ZP1"/>
    <w:basedOn w:val="P1"/>
    <w:rsid w:val="00F94E5E"/>
    <w:pPr>
      <w:keepNext/>
    </w:pPr>
  </w:style>
  <w:style w:type="paragraph" w:customStyle="1" w:styleId="ZP2">
    <w:name w:val="ZP2"/>
    <w:basedOn w:val="P2"/>
    <w:rsid w:val="00F94E5E"/>
    <w:pPr>
      <w:keepNext/>
    </w:pPr>
  </w:style>
  <w:style w:type="paragraph" w:customStyle="1" w:styleId="ZP3">
    <w:name w:val="ZP3"/>
    <w:basedOn w:val="P3"/>
    <w:rsid w:val="00F94E5E"/>
    <w:pPr>
      <w:keepNext/>
    </w:pPr>
  </w:style>
  <w:style w:type="paragraph" w:customStyle="1" w:styleId="ZR1">
    <w:name w:val="ZR1"/>
    <w:basedOn w:val="R1"/>
    <w:rsid w:val="00F94E5E"/>
    <w:pPr>
      <w:keepNext/>
    </w:pPr>
  </w:style>
  <w:style w:type="paragraph" w:customStyle="1" w:styleId="ZR2">
    <w:name w:val="ZR2"/>
    <w:basedOn w:val="R2"/>
    <w:rsid w:val="00F94E5E"/>
    <w:pPr>
      <w:keepNext/>
    </w:pPr>
  </w:style>
  <w:style w:type="paragraph" w:customStyle="1" w:styleId="ZRcN">
    <w:name w:val="ZRcN"/>
    <w:basedOn w:val="Rc"/>
    <w:rsid w:val="00F94E5E"/>
    <w:pPr>
      <w:keepNext/>
    </w:pPr>
  </w:style>
  <w:style w:type="character" w:customStyle="1" w:styleId="TitleSuperscript">
    <w:name w:val="TitleSuperscript"/>
    <w:basedOn w:val="DefaultParagraphFont"/>
    <w:rsid w:val="00F94E5E"/>
    <w:rPr>
      <w:rFonts w:ascii="Arial" w:hAnsi="Arial"/>
      <w:position w:val="6"/>
      <w:sz w:val="24"/>
      <w:szCs w:val="24"/>
      <w:vertAlign w:val="superscript"/>
    </w:rPr>
  </w:style>
  <w:style w:type="paragraph" w:customStyle="1" w:styleId="top1">
    <w:name w:val="top1"/>
    <w:basedOn w:val="Normal"/>
    <w:rsid w:val="00F94E5E"/>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F94E5E"/>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F94E5E"/>
    <w:pPr>
      <w:spacing w:before="80"/>
      <w:ind w:left="2410" w:hanging="1168"/>
    </w:pPr>
    <w:rPr>
      <w:rFonts w:ascii="Arial" w:hAnsi="Arial"/>
      <w:sz w:val="18"/>
      <w:lang w:eastAsia="en-US"/>
    </w:rPr>
  </w:style>
  <w:style w:type="paragraph" w:customStyle="1" w:styleId="CHS">
    <w:name w:val="CHS"/>
    <w:aliases w:val="CASA Subdivision Heading"/>
    <w:basedOn w:val="HS"/>
    <w:next w:val="HR"/>
    <w:rsid w:val="00F94E5E"/>
    <w:rPr>
      <w:b w:val="0"/>
      <w:i/>
    </w:rPr>
  </w:style>
  <w:style w:type="paragraph" w:styleId="ListParagraph">
    <w:name w:val="List Paragraph"/>
    <w:basedOn w:val="Normal"/>
    <w:uiPriority w:val="99"/>
    <w:qFormat/>
    <w:rsid w:val="00F94E5E"/>
    <w:pPr>
      <w:spacing w:line="276" w:lineRule="auto"/>
      <w:ind w:left="720"/>
    </w:pPr>
    <w:rPr>
      <w:rFonts w:eastAsia="Calibri"/>
      <w:szCs w:val="22"/>
      <w:lang w:eastAsia="en-US"/>
    </w:rPr>
  </w:style>
  <w:style w:type="paragraph" w:customStyle="1" w:styleId="OutlineNumbered1">
    <w:name w:val="Outline Numbered 1"/>
    <w:basedOn w:val="Normal"/>
    <w:link w:val="OutlineNumbered1Char"/>
    <w:rsid w:val="00F94E5E"/>
    <w:pPr>
      <w:numPr>
        <w:numId w:val="4"/>
      </w:numPr>
      <w:spacing w:line="276" w:lineRule="auto"/>
    </w:pPr>
    <w:rPr>
      <w:rFonts w:eastAsia="Calibri"/>
      <w:szCs w:val="22"/>
      <w:lang w:eastAsia="en-US"/>
    </w:rPr>
  </w:style>
  <w:style w:type="character" w:customStyle="1" w:styleId="OutlineNumbered1Char">
    <w:name w:val="Outline Numbered 1 Char"/>
    <w:basedOn w:val="DefaultParagraphFont"/>
    <w:link w:val="OutlineNumbered1"/>
    <w:rsid w:val="00F94E5E"/>
    <w:rPr>
      <w:rFonts w:ascii="Times New Roman" w:eastAsia="Calibri" w:hAnsi="Times New Roman" w:cs="Times New Roman"/>
      <w:sz w:val="24"/>
    </w:rPr>
  </w:style>
  <w:style w:type="paragraph" w:customStyle="1" w:styleId="OutlineNumbered2">
    <w:name w:val="Outline Numbered 2"/>
    <w:basedOn w:val="Normal"/>
    <w:rsid w:val="00F94E5E"/>
    <w:pPr>
      <w:numPr>
        <w:ilvl w:val="1"/>
        <w:numId w:val="4"/>
      </w:numPr>
      <w:spacing w:line="276" w:lineRule="auto"/>
    </w:pPr>
    <w:rPr>
      <w:rFonts w:eastAsia="Calibri"/>
      <w:szCs w:val="22"/>
      <w:lang w:eastAsia="en-US"/>
    </w:rPr>
  </w:style>
  <w:style w:type="paragraph" w:customStyle="1" w:styleId="OutlineNumbered3">
    <w:name w:val="Outline Numbered 3"/>
    <w:basedOn w:val="Normal"/>
    <w:rsid w:val="00F94E5E"/>
    <w:pPr>
      <w:numPr>
        <w:ilvl w:val="2"/>
        <w:numId w:val="4"/>
      </w:numPr>
      <w:spacing w:line="276" w:lineRule="auto"/>
    </w:pPr>
    <w:rPr>
      <w:rFonts w:eastAsia="Calibri"/>
      <w:szCs w:val="22"/>
      <w:lang w:eastAsia="en-US"/>
    </w:rPr>
  </w:style>
  <w:style w:type="paragraph" w:customStyle="1" w:styleId="Bullet">
    <w:name w:val="Bullet"/>
    <w:aliases w:val="b"/>
    <w:basedOn w:val="Normal"/>
    <w:link w:val="BulletChar"/>
    <w:qFormat/>
    <w:rsid w:val="00F94E5E"/>
    <w:pPr>
      <w:numPr>
        <w:numId w:val="5"/>
      </w:numPr>
      <w:spacing w:before="120" w:after="120" w:line="276" w:lineRule="auto"/>
    </w:pPr>
    <w:rPr>
      <w:szCs w:val="22"/>
      <w:lang w:eastAsia="en-US"/>
    </w:rPr>
  </w:style>
  <w:style w:type="character" w:customStyle="1" w:styleId="BulletChar">
    <w:name w:val="Bullet Char"/>
    <w:aliases w:val="b Char"/>
    <w:basedOn w:val="DefaultParagraphFont"/>
    <w:link w:val="Bullet"/>
    <w:locked/>
    <w:rsid w:val="00F94E5E"/>
    <w:rPr>
      <w:rFonts w:ascii="Times New Roman" w:eastAsia="Times New Roman" w:hAnsi="Times New Roman" w:cs="Times New Roman"/>
      <w:sz w:val="24"/>
    </w:rPr>
  </w:style>
  <w:style w:type="paragraph" w:customStyle="1" w:styleId="Dash">
    <w:name w:val="Dash"/>
    <w:basedOn w:val="Normal"/>
    <w:link w:val="DashChar"/>
    <w:qFormat/>
    <w:rsid w:val="00F94E5E"/>
    <w:pPr>
      <w:numPr>
        <w:ilvl w:val="1"/>
        <w:numId w:val="5"/>
      </w:numPr>
      <w:spacing w:before="120" w:after="120" w:line="276" w:lineRule="auto"/>
    </w:pPr>
    <w:rPr>
      <w:szCs w:val="22"/>
      <w:lang w:eastAsia="en-US"/>
    </w:rPr>
  </w:style>
  <w:style w:type="paragraph" w:customStyle="1" w:styleId="DoubleDot">
    <w:name w:val="Double Dot"/>
    <w:basedOn w:val="Normal"/>
    <w:link w:val="DoubleDotChar"/>
    <w:rsid w:val="00F94E5E"/>
    <w:pPr>
      <w:numPr>
        <w:ilvl w:val="2"/>
        <w:numId w:val="5"/>
      </w:numPr>
      <w:spacing w:before="120" w:after="120" w:line="276" w:lineRule="auto"/>
    </w:pPr>
    <w:rPr>
      <w:szCs w:val="22"/>
      <w:lang w:eastAsia="en-US"/>
    </w:rPr>
  </w:style>
  <w:style w:type="character" w:customStyle="1" w:styleId="DashChar">
    <w:name w:val="Dash Char"/>
    <w:basedOn w:val="DefaultParagraphFont"/>
    <w:link w:val="Dash"/>
    <w:locked/>
    <w:rsid w:val="00F94E5E"/>
    <w:rPr>
      <w:rFonts w:ascii="Times New Roman" w:eastAsia="Times New Roman" w:hAnsi="Times New Roman" w:cs="Times New Roman"/>
      <w:sz w:val="24"/>
    </w:rPr>
  </w:style>
  <w:style w:type="character" w:customStyle="1" w:styleId="DoubleDotChar">
    <w:name w:val="Double Dot Char"/>
    <w:basedOn w:val="DefaultParagraphFont"/>
    <w:link w:val="DoubleDot"/>
    <w:locked/>
    <w:rsid w:val="00F94E5E"/>
    <w:rPr>
      <w:rFonts w:ascii="Times New Roman" w:eastAsia="Times New Roman" w:hAnsi="Times New Roman" w:cs="Times New Roman"/>
      <w:sz w:val="24"/>
    </w:rPr>
  </w:style>
  <w:style w:type="character" w:styleId="PlaceholderText">
    <w:name w:val="Placeholder Text"/>
    <w:basedOn w:val="DefaultParagraphFont"/>
    <w:uiPriority w:val="99"/>
    <w:semiHidden/>
    <w:rsid w:val="00F94E5E"/>
    <w:rPr>
      <w:color w:val="808080"/>
    </w:rPr>
  </w:style>
  <w:style w:type="paragraph" w:styleId="Revision">
    <w:name w:val="Revision"/>
    <w:hidden/>
    <w:uiPriority w:val="99"/>
    <w:semiHidden/>
    <w:rsid w:val="00F94E5E"/>
    <w:pPr>
      <w:spacing w:after="0" w:line="240" w:lineRule="auto"/>
    </w:pPr>
    <w:rPr>
      <w:rFonts w:ascii="Times New Roman" w:eastAsia="Times New Roman" w:hAnsi="Times New Roman" w:cs="Times New Roman"/>
      <w:sz w:val="24"/>
      <w:szCs w:val="24"/>
      <w:lang w:eastAsia="en-AU"/>
    </w:rPr>
  </w:style>
  <w:style w:type="paragraph" w:customStyle="1" w:styleId="Default">
    <w:name w:val="Default"/>
    <w:rsid w:val="00F94E5E"/>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r20">
    <w:name w:val="r2"/>
    <w:basedOn w:val="Normal"/>
    <w:rsid w:val="00467B3C"/>
    <w:pPr>
      <w:spacing w:before="100" w:beforeAutospacing="1" w:after="100" w:afterAutospacing="1"/>
    </w:pPr>
  </w:style>
  <w:style w:type="paragraph" w:customStyle="1" w:styleId="note0">
    <w:name w:val="note"/>
    <w:basedOn w:val="Normal"/>
    <w:rsid w:val="00653280"/>
    <w:pPr>
      <w:spacing w:before="100" w:beforeAutospacing="1" w:after="100" w:afterAutospacing="1"/>
    </w:pPr>
  </w:style>
  <w:style w:type="paragraph" w:customStyle="1" w:styleId="notepara0">
    <w:name w:val="notepara"/>
    <w:basedOn w:val="Normal"/>
    <w:rsid w:val="00653280"/>
    <w:pPr>
      <w:spacing w:before="100" w:beforeAutospacing="1" w:after="100" w:afterAutospacing="1"/>
    </w:pPr>
  </w:style>
  <w:style w:type="paragraph" w:customStyle="1" w:styleId="Style1">
    <w:name w:val="Style1"/>
    <w:basedOn w:val="R1"/>
    <w:link w:val="Style1Char"/>
    <w:qFormat/>
    <w:rsid w:val="009E6021"/>
    <w:pPr>
      <w:numPr>
        <w:ilvl w:val="1"/>
        <w:numId w:val="23"/>
      </w:numPr>
      <w:tabs>
        <w:tab w:val="clear" w:pos="794"/>
      </w:tabs>
      <w:spacing w:after="120" w:line="240" w:lineRule="auto"/>
      <w:ind w:left="2268" w:hanging="567"/>
      <w:jc w:val="left"/>
    </w:pPr>
  </w:style>
  <w:style w:type="character" w:customStyle="1" w:styleId="R1Char">
    <w:name w:val="R1 Char"/>
    <w:aliases w:val="1. or 1.(1) Char"/>
    <w:basedOn w:val="DefaultParagraphFont"/>
    <w:link w:val="R1"/>
    <w:rsid w:val="009E6021"/>
    <w:rPr>
      <w:rFonts w:ascii="Times New Roman" w:eastAsia="Times New Roman" w:hAnsi="Times New Roman" w:cs="Times New Roman"/>
      <w:sz w:val="24"/>
      <w:szCs w:val="24"/>
      <w:lang w:eastAsia="en-AU"/>
    </w:rPr>
  </w:style>
  <w:style w:type="character" w:customStyle="1" w:styleId="Style1Char">
    <w:name w:val="Style1 Char"/>
    <w:basedOn w:val="R1Char"/>
    <w:link w:val="Style1"/>
    <w:rsid w:val="009E6021"/>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footnote text" w:uiPriority="99"/>
    <w:lsdException w:name="header" w:uiPriority="99"/>
    <w:lsdException w:name="footer" w:uiPriority="99"/>
    <w:lsdException w:name="caption" w:qFormat="1"/>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5E"/>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F94E5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94E5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94E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94E5E"/>
    <w:pPr>
      <w:keepNext/>
      <w:spacing w:before="240" w:after="60"/>
      <w:outlineLvl w:val="3"/>
    </w:pPr>
    <w:rPr>
      <w:b/>
      <w:bCs/>
      <w:sz w:val="28"/>
      <w:szCs w:val="28"/>
    </w:rPr>
  </w:style>
  <w:style w:type="paragraph" w:styleId="Heading5">
    <w:name w:val="heading 5"/>
    <w:basedOn w:val="Normal"/>
    <w:next w:val="Normal"/>
    <w:link w:val="Heading5Char"/>
    <w:qFormat/>
    <w:rsid w:val="00F94E5E"/>
    <w:pPr>
      <w:spacing w:before="240" w:after="60"/>
      <w:outlineLvl w:val="4"/>
    </w:pPr>
    <w:rPr>
      <w:b/>
      <w:bCs/>
      <w:i/>
      <w:iCs/>
      <w:sz w:val="26"/>
      <w:szCs w:val="26"/>
    </w:rPr>
  </w:style>
  <w:style w:type="paragraph" w:styleId="Heading6">
    <w:name w:val="heading 6"/>
    <w:basedOn w:val="Normal"/>
    <w:next w:val="Normal"/>
    <w:link w:val="Heading6Char"/>
    <w:qFormat/>
    <w:rsid w:val="00F94E5E"/>
    <w:pPr>
      <w:spacing w:before="240" w:after="60"/>
      <w:outlineLvl w:val="5"/>
    </w:pPr>
    <w:rPr>
      <w:b/>
      <w:bCs/>
      <w:sz w:val="22"/>
      <w:szCs w:val="22"/>
    </w:rPr>
  </w:style>
  <w:style w:type="paragraph" w:styleId="Heading7">
    <w:name w:val="heading 7"/>
    <w:basedOn w:val="Normal"/>
    <w:next w:val="Normal"/>
    <w:link w:val="Heading7Char"/>
    <w:qFormat/>
    <w:rsid w:val="00F94E5E"/>
    <w:pPr>
      <w:spacing w:before="240" w:after="60"/>
      <w:outlineLvl w:val="6"/>
    </w:pPr>
  </w:style>
  <w:style w:type="paragraph" w:styleId="Heading8">
    <w:name w:val="heading 8"/>
    <w:basedOn w:val="Normal"/>
    <w:next w:val="Normal"/>
    <w:link w:val="Heading8Char"/>
    <w:qFormat/>
    <w:rsid w:val="00F94E5E"/>
    <w:pPr>
      <w:spacing w:before="240" w:after="60"/>
      <w:outlineLvl w:val="7"/>
    </w:pPr>
    <w:rPr>
      <w:i/>
      <w:iCs/>
    </w:rPr>
  </w:style>
  <w:style w:type="paragraph" w:styleId="Heading9">
    <w:name w:val="heading 9"/>
    <w:basedOn w:val="Normal"/>
    <w:next w:val="Normal"/>
    <w:link w:val="Heading9Char"/>
    <w:qFormat/>
    <w:rsid w:val="00F94E5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E5E"/>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F94E5E"/>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F94E5E"/>
    <w:rPr>
      <w:rFonts w:ascii="Arial" w:eastAsia="Times New Roman" w:hAnsi="Arial" w:cs="Arial"/>
      <w:b/>
      <w:bCs/>
      <w:sz w:val="26"/>
      <w:szCs w:val="26"/>
      <w:lang w:eastAsia="en-AU"/>
    </w:rPr>
  </w:style>
  <w:style w:type="character" w:customStyle="1" w:styleId="Heading4Char">
    <w:name w:val="Heading 4 Char"/>
    <w:basedOn w:val="DefaultParagraphFont"/>
    <w:link w:val="Heading4"/>
    <w:rsid w:val="00F94E5E"/>
    <w:rPr>
      <w:rFonts w:ascii="Times New Roman" w:eastAsia="Times New Roman" w:hAnsi="Times New Roman" w:cs="Times New Roman"/>
      <w:b/>
      <w:bCs/>
      <w:sz w:val="28"/>
      <w:szCs w:val="28"/>
      <w:lang w:eastAsia="en-AU"/>
    </w:rPr>
  </w:style>
  <w:style w:type="character" w:customStyle="1" w:styleId="Heading5Char">
    <w:name w:val="Heading 5 Char"/>
    <w:basedOn w:val="DefaultParagraphFont"/>
    <w:link w:val="Heading5"/>
    <w:rsid w:val="00F94E5E"/>
    <w:rPr>
      <w:rFonts w:ascii="Times New Roman" w:eastAsia="Times New Roman" w:hAnsi="Times New Roman" w:cs="Times New Roman"/>
      <w:b/>
      <w:bCs/>
      <w:i/>
      <w:iCs/>
      <w:sz w:val="26"/>
      <w:szCs w:val="26"/>
      <w:lang w:eastAsia="en-AU"/>
    </w:rPr>
  </w:style>
  <w:style w:type="character" w:customStyle="1" w:styleId="Heading6Char">
    <w:name w:val="Heading 6 Char"/>
    <w:basedOn w:val="DefaultParagraphFont"/>
    <w:link w:val="Heading6"/>
    <w:rsid w:val="00F94E5E"/>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F94E5E"/>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F94E5E"/>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F94E5E"/>
    <w:rPr>
      <w:rFonts w:ascii="Arial" w:eastAsia="Times New Roman" w:hAnsi="Arial" w:cs="Arial"/>
      <w:lang w:eastAsia="en-AU"/>
    </w:rPr>
  </w:style>
  <w:style w:type="paragraph" w:customStyle="1" w:styleId="HeaderBoldEven">
    <w:name w:val="HeaderBoldEven"/>
    <w:basedOn w:val="Normal"/>
    <w:rsid w:val="00F94E5E"/>
    <w:pPr>
      <w:spacing w:before="120" w:after="60"/>
    </w:pPr>
    <w:rPr>
      <w:rFonts w:ascii="Arial" w:hAnsi="Arial"/>
      <w:b/>
      <w:sz w:val="20"/>
    </w:rPr>
  </w:style>
  <w:style w:type="paragraph" w:customStyle="1" w:styleId="HeaderBoldOdd">
    <w:name w:val="HeaderBoldOdd"/>
    <w:basedOn w:val="Normal"/>
    <w:rsid w:val="00F94E5E"/>
    <w:pPr>
      <w:spacing w:before="120" w:after="60"/>
      <w:jc w:val="right"/>
    </w:pPr>
    <w:rPr>
      <w:rFonts w:ascii="Arial" w:hAnsi="Arial"/>
      <w:b/>
      <w:sz w:val="20"/>
    </w:rPr>
  </w:style>
  <w:style w:type="paragraph" w:customStyle="1" w:styleId="HeaderLiteEven">
    <w:name w:val="HeaderLiteEven"/>
    <w:basedOn w:val="Normal"/>
    <w:rsid w:val="00F94E5E"/>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F94E5E"/>
    <w:pPr>
      <w:spacing w:before="120" w:after="120"/>
      <w:jc w:val="right"/>
    </w:pPr>
    <w:rPr>
      <w:rFonts w:ascii="Arial" w:hAnsi="Arial"/>
      <w:sz w:val="20"/>
    </w:rPr>
  </w:style>
  <w:style w:type="paragraph" w:customStyle="1" w:styleId="HeaderLiteOdd">
    <w:name w:val="HeaderLiteOdd"/>
    <w:basedOn w:val="Normal"/>
    <w:rsid w:val="00F94E5E"/>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F94E5E"/>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F94E5E"/>
    <w:rPr>
      <w:rFonts w:ascii="Arial" w:eastAsia="Times New Roman" w:hAnsi="Arial" w:cs="Times New Roman"/>
      <w:i/>
      <w:sz w:val="18"/>
      <w:szCs w:val="18"/>
      <w:lang w:eastAsia="en-AU"/>
    </w:rPr>
  </w:style>
  <w:style w:type="paragraph" w:customStyle="1" w:styleId="FooterDraft">
    <w:name w:val="FooterDraft"/>
    <w:basedOn w:val="Normal"/>
    <w:rsid w:val="00F94E5E"/>
    <w:pPr>
      <w:jc w:val="center"/>
    </w:pPr>
    <w:rPr>
      <w:rFonts w:ascii="Arial" w:hAnsi="Arial"/>
      <w:b/>
      <w:sz w:val="40"/>
    </w:rPr>
  </w:style>
  <w:style w:type="paragraph" w:customStyle="1" w:styleId="FooterInfo">
    <w:name w:val="FooterInfo"/>
    <w:basedOn w:val="Normal"/>
    <w:rsid w:val="00F94E5E"/>
    <w:rPr>
      <w:rFonts w:ascii="Arial" w:hAnsi="Arial"/>
      <w:sz w:val="12"/>
    </w:rPr>
  </w:style>
  <w:style w:type="numbering" w:styleId="111111">
    <w:name w:val="Outline List 2"/>
    <w:basedOn w:val="NoList"/>
    <w:rsid w:val="00F94E5E"/>
    <w:pPr>
      <w:numPr>
        <w:numId w:val="2"/>
      </w:numPr>
    </w:pPr>
  </w:style>
  <w:style w:type="numbering" w:styleId="1ai">
    <w:name w:val="Outline List 1"/>
    <w:basedOn w:val="NoList"/>
    <w:rsid w:val="00F94E5E"/>
    <w:pPr>
      <w:numPr>
        <w:numId w:val="3"/>
      </w:numPr>
    </w:pPr>
  </w:style>
  <w:style w:type="numbering" w:styleId="ArticleSection">
    <w:name w:val="Outline List 3"/>
    <w:basedOn w:val="NoList"/>
    <w:rsid w:val="00F94E5E"/>
    <w:pPr>
      <w:numPr>
        <w:numId w:val="1"/>
      </w:numPr>
    </w:pPr>
  </w:style>
  <w:style w:type="paragraph" w:styleId="BlockText">
    <w:name w:val="Block Text"/>
    <w:basedOn w:val="Normal"/>
    <w:rsid w:val="00F94E5E"/>
    <w:pPr>
      <w:spacing w:after="120"/>
      <w:ind w:left="1440" w:right="1440"/>
    </w:pPr>
  </w:style>
  <w:style w:type="paragraph" w:styleId="BodyText">
    <w:name w:val="Body Text"/>
    <w:basedOn w:val="Normal"/>
    <w:link w:val="BodyTextChar"/>
    <w:rsid w:val="00F94E5E"/>
    <w:pPr>
      <w:spacing w:after="120"/>
    </w:pPr>
  </w:style>
  <w:style w:type="character" w:customStyle="1" w:styleId="BodyTextChar">
    <w:name w:val="Body Text Char"/>
    <w:basedOn w:val="DefaultParagraphFont"/>
    <w:link w:val="BodyText"/>
    <w:rsid w:val="00F94E5E"/>
    <w:rPr>
      <w:rFonts w:ascii="Times New Roman" w:eastAsia="Times New Roman" w:hAnsi="Times New Roman" w:cs="Times New Roman"/>
      <w:sz w:val="24"/>
      <w:szCs w:val="24"/>
      <w:lang w:eastAsia="en-AU"/>
    </w:rPr>
  </w:style>
  <w:style w:type="paragraph" w:styleId="BodyText2">
    <w:name w:val="Body Text 2"/>
    <w:basedOn w:val="Normal"/>
    <w:link w:val="BodyText2Char"/>
    <w:rsid w:val="00F94E5E"/>
    <w:pPr>
      <w:spacing w:after="120" w:line="480" w:lineRule="auto"/>
    </w:pPr>
  </w:style>
  <w:style w:type="character" w:customStyle="1" w:styleId="BodyText2Char">
    <w:name w:val="Body Text 2 Char"/>
    <w:basedOn w:val="DefaultParagraphFont"/>
    <w:link w:val="BodyText2"/>
    <w:rsid w:val="00F94E5E"/>
    <w:rPr>
      <w:rFonts w:ascii="Times New Roman" w:eastAsia="Times New Roman" w:hAnsi="Times New Roman" w:cs="Times New Roman"/>
      <w:sz w:val="24"/>
      <w:szCs w:val="24"/>
      <w:lang w:eastAsia="en-AU"/>
    </w:rPr>
  </w:style>
  <w:style w:type="paragraph" w:styleId="BodyText3">
    <w:name w:val="Body Text 3"/>
    <w:basedOn w:val="Normal"/>
    <w:link w:val="BodyText3Char"/>
    <w:rsid w:val="00F94E5E"/>
    <w:pPr>
      <w:spacing w:after="120"/>
    </w:pPr>
    <w:rPr>
      <w:sz w:val="16"/>
      <w:szCs w:val="16"/>
    </w:rPr>
  </w:style>
  <w:style w:type="character" w:customStyle="1" w:styleId="BodyText3Char">
    <w:name w:val="Body Text 3 Char"/>
    <w:basedOn w:val="DefaultParagraphFont"/>
    <w:link w:val="BodyText3"/>
    <w:rsid w:val="00F94E5E"/>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F94E5E"/>
    <w:pPr>
      <w:ind w:firstLine="210"/>
    </w:pPr>
  </w:style>
  <w:style w:type="character" w:customStyle="1" w:styleId="BodyTextFirstIndentChar">
    <w:name w:val="Body Text First Indent Char"/>
    <w:basedOn w:val="BodyTextChar"/>
    <w:link w:val="BodyTextFirstIndent"/>
    <w:rsid w:val="00F94E5E"/>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F94E5E"/>
    <w:pPr>
      <w:spacing w:after="120"/>
      <w:ind w:left="283"/>
    </w:pPr>
  </w:style>
  <w:style w:type="character" w:customStyle="1" w:styleId="BodyTextIndentChar">
    <w:name w:val="Body Text Indent Char"/>
    <w:basedOn w:val="DefaultParagraphFont"/>
    <w:link w:val="BodyTextIndent"/>
    <w:rsid w:val="00F94E5E"/>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F94E5E"/>
    <w:pPr>
      <w:ind w:firstLine="210"/>
    </w:pPr>
  </w:style>
  <w:style w:type="character" w:customStyle="1" w:styleId="BodyTextFirstIndent2Char">
    <w:name w:val="Body Text First Indent 2 Char"/>
    <w:basedOn w:val="BodyTextIndentChar"/>
    <w:link w:val="BodyTextFirstIndent2"/>
    <w:rsid w:val="00F94E5E"/>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F94E5E"/>
    <w:pPr>
      <w:spacing w:after="120" w:line="480" w:lineRule="auto"/>
      <w:ind w:left="283"/>
    </w:pPr>
  </w:style>
  <w:style w:type="character" w:customStyle="1" w:styleId="BodyTextIndent2Char">
    <w:name w:val="Body Text Indent 2 Char"/>
    <w:basedOn w:val="DefaultParagraphFont"/>
    <w:link w:val="BodyTextIndent2"/>
    <w:rsid w:val="00F94E5E"/>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F94E5E"/>
    <w:pPr>
      <w:spacing w:after="120"/>
      <w:ind w:left="283"/>
    </w:pPr>
    <w:rPr>
      <w:sz w:val="16"/>
      <w:szCs w:val="16"/>
    </w:rPr>
  </w:style>
  <w:style w:type="character" w:customStyle="1" w:styleId="BodyTextIndent3Char">
    <w:name w:val="Body Text Indent 3 Char"/>
    <w:basedOn w:val="DefaultParagraphFont"/>
    <w:link w:val="BodyTextIndent3"/>
    <w:rsid w:val="00F94E5E"/>
    <w:rPr>
      <w:rFonts w:ascii="Times New Roman" w:eastAsia="Times New Roman" w:hAnsi="Times New Roman" w:cs="Times New Roman"/>
      <w:sz w:val="16"/>
      <w:szCs w:val="16"/>
      <w:lang w:eastAsia="en-AU"/>
    </w:rPr>
  </w:style>
  <w:style w:type="paragraph" w:styleId="Closing">
    <w:name w:val="Closing"/>
    <w:basedOn w:val="Normal"/>
    <w:link w:val="ClosingChar"/>
    <w:rsid w:val="00F94E5E"/>
    <w:pPr>
      <w:ind w:left="4252"/>
    </w:pPr>
  </w:style>
  <w:style w:type="character" w:customStyle="1" w:styleId="ClosingChar">
    <w:name w:val="Closing Char"/>
    <w:basedOn w:val="DefaultParagraphFont"/>
    <w:link w:val="Closing"/>
    <w:rsid w:val="00F94E5E"/>
    <w:rPr>
      <w:rFonts w:ascii="Times New Roman" w:eastAsia="Times New Roman" w:hAnsi="Times New Roman" w:cs="Times New Roman"/>
      <w:sz w:val="24"/>
      <w:szCs w:val="24"/>
      <w:lang w:eastAsia="en-AU"/>
    </w:rPr>
  </w:style>
  <w:style w:type="paragraph" w:styleId="Date">
    <w:name w:val="Date"/>
    <w:basedOn w:val="Normal"/>
    <w:next w:val="Normal"/>
    <w:link w:val="DateChar"/>
    <w:rsid w:val="00F94E5E"/>
  </w:style>
  <w:style w:type="character" w:customStyle="1" w:styleId="DateChar">
    <w:name w:val="Date Char"/>
    <w:basedOn w:val="DefaultParagraphFont"/>
    <w:link w:val="Date"/>
    <w:rsid w:val="00F94E5E"/>
    <w:rPr>
      <w:rFonts w:ascii="Times New Roman" w:eastAsia="Times New Roman" w:hAnsi="Times New Roman" w:cs="Times New Roman"/>
      <w:sz w:val="24"/>
      <w:szCs w:val="24"/>
      <w:lang w:eastAsia="en-AU"/>
    </w:rPr>
  </w:style>
  <w:style w:type="paragraph" w:styleId="E-mailSignature">
    <w:name w:val="E-mail Signature"/>
    <w:basedOn w:val="Normal"/>
    <w:link w:val="E-mailSignatureChar"/>
    <w:rsid w:val="00F94E5E"/>
  </w:style>
  <w:style w:type="character" w:customStyle="1" w:styleId="E-mailSignatureChar">
    <w:name w:val="E-mail Signature Char"/>
    <w:basedOn w:val="DefaultParagraphFont"/>
    <w:link w:val="E-mailSignature"/>
    <w:rsid w:val="00F94E5E"/>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F94E5E"/>
    <w:rPr>
      <w:i/>
      <w:iCs/>
    </w:rPr>
  </w:style>
  <w:style w:type="paragraph" w:styleId="EnvelopeAddress">
    <w:name w:val="envelope address"/>
    <w:basedOn w:val="Normal"/>
    <w:rsid w:val="00F94E5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4E5E"/>
    <w:rPr>
      <w:rFonts w:ascii="Arial" w:hAnsi="Arial" w:cs="Arial"/>
      <w:sz w:val="20"/>
      <w:szCs w:val="20"/>
    </w:rPr>
  </w:style>
  <w:style w:type="character" w:styleId="FollowedHyperlink">
    <w:name w:val="FollowedHyperlink"/>
    <w:basedOn w:val="DefaultParagraphFont"/>
    <w:rsid w:val="00F94E5E"/>
    <w:rPr>
      <w:color w:val="800080"/>
      <w:u w:val="single"/>
    </w:rPr>
  </w:style>
  <w:style w:type="paragraph" w:styleId="Header">
    <w:name w:val="header"/>
    <w:basedOn w:val="Normal"/>
    <w:link w:val="HeaderChar"/>
    <w:uiPriority w:val="99"/>
    <w:rsid w:val="00F94E5E"/>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F94E5E"/>
    <w:rPr>
      <w:rFonts w:ascii="Arial" w:eastAsia="Times New Roman" w:hAnsi="Arial" w:cs="Times New Roman"/>
      <w:sz w:val="16"/>
      <w:szCs w:val="24"/>
      <w:lang w:eastAsia="en-AU"/>
    </w:rPr>
  </w:style>
  <w:style w:type="character" w:styleId="HTMLAcronym">
    <w:name w:val="HTML Acronym"/>
    <w:basedOn w:val="DefaultParagraphFont"/>
    <w:rsid w:val="00F94E5E"/>
  </w:style>
  <w:style w:type="paragraph" w:styleId="HTMLAddress">
    <w:name w:val="HTML Address"/>
    <w:basedOn w:val="Normal"/>
    <w:link w:val="HTMLAddressChar"/>
    <w:rsid w:val="00F94E5E"/>
    <w:rPr>
      <w:i/>
      <w:iCs/>
    </w:rPr>
  </w:style>
  <w:style w:type="character" w:customStyle="1" w:styleId="HTMLAddressChar">
    <w:name w:val="HTML Address Char"/>
    <w:basedOn w:val="DefaultParagraphFont"/>
    <w:link w:val="HTMLAddress"/>
    <w:rsid w:val="00F94E5E"/>
    <w:rPr>
      <w:rFonts w:ascii="Times New Roman" w:eastAsia="Times New Roman" w:hAnsi="Times New Roman" w:cs="Times New Roman"/>
      <w:i/>
      <w:iCs/>
      <w:sz w:val="24"/>
      <w:szCs w:val="24"/>
      <w:lang w:eastAsia="en-AU"/>
    </w:rPr>
  </w:style>
  <w:style w:type="character" w:styleId="HTMLCite">
    <w:name w:val="HTML Cite"/>
    <w:basedOn w:val="DefaultParagraphFont"/>
    <w:rsid w:val="00F94E5E"/>
    <w:rPr>
      <w:i/>
      <w:iCs/>
    </w:rPr>
  </w:style>
  <w:style w:type="character" w:styleId="HTMLCode">
    <w:name w:val="HTML Code"/>
    <w:basedOn w:val="DefaultParagraphFont"/>
    <w:rsid w:val="00F94E5E"/>
    <w:rPr>
      <w:rFonts w:ascii="Courier New" w:hAnsi="Courier New" w:cs="Courier New"/>
      <w:sz w:val="20"/>
      <w:szCs w:val="20"/>
    </w:rPr>
  </w:style>
  <w:style w:type="character" w:styleId="HTMLDefinition">
    <w:name w:val="HTML Definition"/>
    <w:basedOn w:val="DefaultParagraphFont"/>
    <w:rsid w:val="00F94E5E"/>
    <w:rPr>
      <w:i/>
      <w:iCs/>
    </w:rPr>
  </w:style>
  <w:style w:type="character" w:styleId="HTMLKeyboard">
    <w:name w:val="HTML Keyboard"/>
    <w:basedOn w:val="DefaultParagraphFont"/>
    <w:rsid w:val="00F94E5E"/>
    <w:rPr>
      <w:rFonts w:ascii="Courier New" w:hAnsi="Courier New" w:cs="Courier New"/>
      <w:sz w:val="20"/>
      <w:szCs w:val="20"/>
    </w:rPr>
  </w:style>
  <w:style w:type="paragraph" w:styleId="HTMLPreformatted">
    <w:name w:val="HTML Preformatted"/>
    <w:basedOn w:val="Normal"/>
    <w:link w:val="HTMLPreformattedChar"/>
    <w:rsid w:val="00F94E5E"/>
    <w:rPr>
      <w:rFonts w:ascii="Courier New" w:hAnsi="Courier New" w:cs="Courier New"/>
      <w:sz w:val="20"/>
      <w:szCs w:val="20"/>
    </w:rPr>
  </w:style>
  <w:style w:type="character" w:customStyle="1" w:styleId="HTMLPreformattedChar">
    <w:name w:val="HTML Preformatted Char"/>
    <w:basedOn w:val="DefaultParagraphFont"/>
    <w:link w:val="HTMLPreformatted"/>
    <w:rsid w:val="00F94E5E"/>
    <w:rPr>
      <w:rFonts w:ascii="Courier New" w:eastAsia="Times New Roman" w:hAnsi="Courier New" w:cs="Courier New"/>
      <w:sz w:val="20"/>
      <w:szCs w:val="20"/>
      <w:lang w:eastAsia="en-AU"/>
    </w:rPr>
  </w:style>
  <w:style w:type="character" w:styleId="HTMLSample">
    <w:name w:val="HTML Sample"/>
    <w:basedOn w:val="DefaultParagraphFont"/>
    <w:rsid w:val="00F94E5E"/>
    <w:rPr>
      <w:rFonts w:ascii="Courier New" w:hAnsi="Courier New" w:cs="Courier New"/>
    </w:rPr>
  </w:style>
  <w:style w:type="character" w:styleId="HTMLTypewriter">
    <w:name w:val="HTML Typewriter"/>
    <w:basedOn w:val="DefaultParagraphFont"/>
    <w:rsid w:val="00F94E5E"/>
    <w:rPr>
      <w:rFonts w:ascii="Courier New" w:hAnsi="Courier New" w:cs="Courier New"/>
      <w:sz w:val="20"/>
      <w:szCs w:val="20"/>
    </w:rPr>
  </w:style>
  <w:style w:type="character" w:styleId="HTMLVariable">
    <w:name w:val="HTML Variable"/>
    <w:basedOn w:val="DefaultParagraphFont"/>
    <w:rsid w:val="00F94E5E"/>
    <w:rPr>
      <w:i/>
      <w:iCs/>
    </w:rPr>
  </w:style>
  <w:style w:type="character" w:styleId="Hyperlink">
    <w:name w:val="Hyperlink"/>
    <w:basedOn w:val="DefaultParagraphFont"/>
    <w:uiPriority w:val="99"/>
    <w:rsid w:val="00F94E5E"/>
    <w:rPr>
      <w:color w:val="0000FF"/>
      <w:u w:val="single"/>
    </w:rPr>
  </w:style>
  <w:style w:type="character" w:styleId="LineNumber">
    <w:name w:val="line number"/>
    <w:basedOn w:val="DefaultParagraphFont"/>
    <w:rsid w:val="00F94E5E"/>
  </w:style>
  <w:style w:type="paragraph" w:styleId="List">
    <w:name w:val="List"/>
    <w:basedOn w:val="Normal"/>
    <w:rsid w:val="00F94E5E"/>
    <w:pPr>
      <w:ind w:left="283" w:hanging="283"/>
    </w:pPr>
  </w:style>
  <w:style w:type="paragraph" w:styleId="List2">
    <w:name w:val="List 2"/>
    <w:basedOn w:val="Normal"/>
    <w:rsid w:val="00F94E5E"/>
    <w:pPr>
      <w:ind w:left="566" w:hanging="283"/>
    </w:pPr>
  </w:style>
  <w:style w:type="paragraph" w:styleId="List3">
    <w:name w:val="List 3"/>
    <w:basedOn w:val="Normal"/>
    <w:rsid w:val="00F94E5E"/>
    <w:pPr>
      <w:ind w:left="849" w:hanging="283"/>
    </w:pPr>
  </w:style>
  <w:style w:type="paragraph" w:styleId="List4">
    <w:name w:val="List 4"/>
    <w:basedOn w:val="Normal"/>
    <w:rsid w:val="00F94E5E"/>
    <w:pPr>
      <w:ind w:left="1132" w:hanging="283"/>
    </w:pPr>
  </w:style>
  <w:style w:type="paragraph" w:styleId="List5">
    <w:name w:val="List 5"/>
    <w:basedOn w:val="Normal"/>
    <w:rsid w:val="00F94E5E"/>
    <w:pPr>
      <w:ind w:left="1415" w:hanging="283"/>
    </w:pPr>
  </w:style>
  <w:style w:type="paragraph" w:styleId="ListBullet">
    <w:name w:val="List Bullet"/>
    <w:basedOn w:val="Normal"/>
    <w:autoRedefine/>
    <w:rsid w:val="00F94E5E"/>
    <w:pPr>
      <w:tabs>
        <w:tab w:val="num" w:pos="360"/>
      </w:tabs>
      <w:ind w:left="360" w:hanging="360"/>
    </w:pPr>
  </w:style>
  <w:style w:type="paragraph" w:styleId="ListBullet2">
    <w:name w:val="List Bullet 2"/>
    <w:basedOn w:val="Normal"/>
    <w:autoRedefine/>
    <w:rsid w:val="00F94E5E"/>
    <w:pPr>
      <w:tabs>
        <w:tab w:val="num" w:pos="643"/>
      </w:tabs>
      <w:ind w:left="643" w:hanging="360"/>
    </w:pPr>
  </w:style>
  <w:style w:type="paragraph" w:styleId="ListBullet3">
    <w:name w:val="List Bullet 3"/>
    <w:basedOn w:val="Normal"/>
    <w:autoRedefine/>
    <w:rsid w:val="00F94E5E"/>
    <w:pPr>
      <w:tabs>
        <w:tab w:val="num" w:pos="926"/>
      </w:tabs>
      <w:ind w:left="926" w:hanging="360"/>
    </w:pPr>
  </w:style>
  <w:style w:type="paragraph" w:styleId="ListBullet4">
    <w:name w:val="List Bullet 4"/>
    <w:basedOn w:val="Normal"/>
    <w:autoRedefine/>
    <w:rsid w:val="00F94E5E"/>
    <w:pPr>
      <w:tabs>
        <w:tab w:val="num" w:pos="1209"/>
      </w:tabs>
      <w:ind w:left="1209" w:hanging="360"/>
    </w:pPr>
  </w:style>
  <w:style w:type="paragraph" w:styleId="ListBullet5">
    <w:name w:val="List Bullet 5"/>
    <w:basedOn w:val="Normal"/>
    <w:autoRedefine/>
    <w:rsid w:val="00F94E5E"/>
    <w:pPr>
      <w:tabs>
        <w:tab w:val="num" w:pos="1492"/>
      </w:tabs>
      <w:ind w:left="1492" w:hanging="360"/>
    </w:pPr>
  </w:style>
  <w:style w:type="paragraph" w:styleId="ListContinue">
    <w:name w:val="List Continue"/>
    <w:basedOn w:val="Normal"/>
    <w:rsid w:val="00F94E5E"/>
    <w:pPr>
      <w:spacing w:after="120"/>
      <w:ind w:left="283"/>
    </w:pPr>
  </w:style>
  <w:style w:type="paragraph" w:styleId="ListContinue2">
    <w:name w:val="List Continue 2"/>
    <w:basedOn w:val="Normal"/>
    <w:rsid w:val="00F94E5E"/>
    <w:pPr>
      <w:spacing w:after="120"/>
      <w:ind w:left="566"/>
    </w:pPr>
  </w:style>
  <w:style w:type="paragraph" w:styleId="ListContinue3">
    <w:name w:val="List Continue 3"/>
    <w:basedOn w:val="Normal"/>
    <w:rsid w:val="00F94E5E"/>
    <w:pPr>
      <w:spacing w:after="120"/>
      <w:ind w:left="849"/>
    </w:pPr>
  </w:style>
  <w:style w:type="paragraph" w:styleId="ListContinue4">
    <w:name w:val="List Continue 4"/>
    <w:basedOn w:val="Normal"/>
    <w:rsid w:val="00F94E5E"/>
    <w:pPr>
      <w:spacing w:after="120"/>
      <w:ind w:left="1132"/>
    </w:pPr>
  </w:style>
  <w:style w:type="paragraph" w:styleId="ListContinue5">
    <w:name w:val="List Continue 5"/>
    <w:basedOn w:val="Normal"/>
    <w:rsid w:val="00F94E5E"/>
    <w:pPr>
      <w:spacing w:after="120"/>
      <w:ind w:left="1415"/>
    </w:pPr>
  </w:style>
  <w:style w:type="paragraph" w:styleId="ListNumber">
    <w:name w:val="List Number"/>
    <w:basedOn w:val="Normal"/>
    <w:rsid w:val="00F94E5E"/>
    <w:pPr>
      <w:tabs>
        <w:tab w:val="num" w:pos="360"/>
      </w:tabs>
      <w:ind w:left="360" w:hanging="360"/>
    </w:pPr>
  </w:style>
  <w:style w:type="paragraph" w:styleId="ListNumber2">
    <w:name w:val="List Number 2"/>
    <w:basedOn w:val="Normal"/>
    <w:rsid w:val="00F94E5E"/>
    <w:pPr>
      <w:tabs>
        <w:tab w:val="num" w:pos="643"/>
      </w:tabs>
      <w:ind w:left="643" w:hanging="360"/>
    </w:pPr>
  </w:style>
  <w:style w:type="paragraph" w:styleId="ListNumber3">
    <w:name w:val="List Number 3"/>
    <w:basedOn w:val="Normal"/>
    <w:rsid w:val="00F94E5E"/>
    <w:pPr>
      <w:tabs>
        <w:tab w:val="num" w:pos="926"/>
      </w:tabs>
      <w:ind w:left="926" w:hanging="360"/>
    </w:pPr>
  </w:style>
  <w:style w:type="paragraph" w:styleId="ListNumber4">
    <w:name w:val="List Number 4"/>
    <w:basedOn w:val="Normal"/>
    <w:rsid w:val="00F94E5E"/>
    <w:pPr>
      <w:tabs>
        <w:tab w:val="num" w:pos="1209"/>
      </w:tabs>
      <w:ind w:left="1209" w:hanging="360"/>
    </w:pPr>
  </w:style>
  <w:style w:type="paragraph" w:styleId="ListNumber5">
    <w:name w:val="List Number 5"/>
    <w:basedOn w:val="Normal"/>
    <w:rsid w:val="00F94E5E"/>
    <w:pPr>
      <w:tabs>
        <w:tab w:val="num" w:pos="1492"/>
      </w:tabs>
      <w:ind w:left="1492" w:hanging="360"/>
    </w:pPr>
  </w:style>
  <w:style w:type="paragraph" w:styleId="MessageHeader">
    <w:name w:val="Message Header"/>
    <w:basedOn w:val="Normal"/>
    <w:link w:val="MessageHeaderChar"/>
    <w:rsid w:val="00F94E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94E5E"/>
    <w:rPr>
      <w:rFonts w:ascii="Arial" w:eastAsia="Times New Roman" w:hAnsi="Arial" w:cs="Arial"/>
      <w:sz w:val="24"/>
      <w:szCs w:val="24"/>
      <w:shd w:val="pct20" w:color="auto" w:fill="auto"/>
      <w:lang w:eastAsia="en-AU"/>
    </w:rPr>
  </w:style>
  <w:style w:type="paragraph" w:styleId="NormalWeb">
    <w:name w:val="Normal (Web)"/>
    <w:basedOn w:val="Normal"/>
    <w:rsid w:val="00F94E5E"/>
  </w:style>
  <w:style w:type="paragraph" w:styleId="NormalIndent">
    <w:name w:val="Normal Indent"/>
    <w:basedOn w:val="Normal"/>
    <w:rsid w:val="00F94E5E"/>
    <w:pPr>
      <w:ind w:left="720"/>
    </w:pPr>
  </w:style>
  <w:style w:type="paragraph" w:styleId="NoteHeading">
    <w:name w:val="Note Heading"/>
    <w:aliases w:val="HN"/>
    <w:basedOn w:val="Normal"/>
    <w:next w:val="Normal"/>
    <w:link w:val="NoteHeadingChar"/>
    <w:rsid w:val="00F94E5E"/>
    <w:pPr>
      <w:keepNext/>
      <w:keepLines/>
      <w:pageBreakBefore/>
      <w:tabs>
        <w:tab w:val="left" w:pos="1559"/>
      </w:tabs>
      <w:spacing w:before="120" w:line="240" w:lineRule="atLeast"/>
    </w:pPr>
    <w:rPr>
      <w:rFonts w:ascii="Arial" w:hAnsi="Arial"/>
      <w:b/>
      <w:sz w:val="32"/>
    </w:rPr>
  </w:style>
  <w:style w:type="character" w:customStyle="1" w:styleId="NoteHeadingChar">
    <w:name w:val="Note Heading Char"/>
    <w:aliases w:val="HN Char"/>
    <w:basedOn w:val="DefaultParagraphFont"/>
    <w:link w:val="NoteHeading"/>
    <w:rsid w:val="00F94E5E"/>
    <w:rPr>
      <w:rFonts w:ascii="Arial" w:eastAsia="Times New Roman" w:hAnsi="Arial" w:cs="Times New Roman"/>
      <w:b/>
      <w:sz w:val="32"/>
      <w:szCs w:val="24"/>
      <w:lang w:eastAsia="en-AU"/>
    </w:rPr>
  </w:style>
  <w:style w:type="character" w:styleId="PageNumber">
    <w:name w:val="page number"/>
    <w:basedOn w:val="DefaultParagraphFont"/>
    <w:rsid w:val="00F94E5E"/>
    <w:rPr>
      <w:rFonts w:ascii="Arial" w:hAnsi="Arial"/>
      <w:sz w:val="22"/>
    </w:rPr>
  </w:style>
  <w:style w:type="paragraph" w:styleId="PlainText">
    <w:name w:val="Plain Text"/>
    <w:basedOn w:val="Normal"/>
    <w:link w:val="PlainTextChar"/>
    <w:rsid w:val="00F94E5E"/>
    <w:rPr>
      <w:rFonts w:ascii="Courier New" w:hAnsi="Courier New" w:cs="Courier New"/>
      <w:sz w:val="20"/>
      <w:szCs w:val="20"/>
    </w:rPr>
  </w:style>
  <w:style w:type="character" w:customStyle="1" w:styleId="PlainTextChar">
    <w:name w:val="Plain Text Char"/>
    <w:basedOn w:val="DefaultParagraphFont"/>
    <w:link w:val="PlainText"/>
    <w:rsid w:val="00F94E5E"/>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F94E5E"/>
  </w:style>
  <w:style w:type="character" w:customStyle="1" w:styleId="SalutationChar">
    <w:name w:val="Salutation Char"/>
    <w:basedOn w:val="DefaultParagraphFont"/>
    <w:link w:val="Salutation"/>
    <w:rsid w:val="00F94E5E"/>
    <w:rPr>
      <w:rFonts w:ascii="Times New Roman" w:eastAsia="Times New Roman" w:hAnsi="Times New Roman" w:cs="Times New Roman"/>
      <w:sz w:val="24"/>
      <w:szCs w:val="24"/>
      <w:lang w:eastAsia="en-AU"/>
    </w:rPr>
  </w:style>
  <w:style w:type="paragraph" w:styleId="Signature">
    <w:name w:val="Signature"/>
    <w:basedOn w:val="Normal"/>
    <w:link w:val="SignatureChar"/>
    <w:rsid w:val="00F94E5E"/>
    <w:pPr>
      <w:ind w:left="4252"/>
    </w:pPr>
  </w:style>
  <w:style w:type="character" w:customStyle="1" w:styleId="SignatureChar">
    <w:name w:val="Signature Char"/>
    <w:basedOn w:val="DefaultParagraphFont"/>
    <w:link w:val="Signature"/>
    <w:rsid w:val="00F94E5E"/>
    <w:rPr>
      <w:rFonts w:ascii="Times New Roman" w:eastAsia="Times New Roman" w:hAnsi="Times New Roman" w:cs="Times New Roman"/>
      <w:sz w:val="24"/>
      <w:szCs w:val="24"/>
      <w:lang w:eastAsia="en-AU"/>
    </w:rPr>
  </w:style>
  <w:style w:type="character" w:styleId="Strong">
    <w:name w:val="Strong"/>
    <w:basedOn w:val="DefaultParagraphFont"/>
    <w:qFormat/>
    <w:rsid w:val="00F94E5E"/>
    <w:rPr>
      <w:b/>
      <w:bCs/>
    </w:rPr>
  </w:style>
  <w:style w:type="paragraph" w:styleId="Subtitle">
    <w:name w:val="Subtitle"/>
    <w:basedOn w:val="Normal"/>
    <w:link w:val="SubtitleChar"/>
    <w:qFormat/>
    <w:rsid w:val="00F94E5E"/>
    <w:pPr>
      <w:spacing w:after="60"/>
      <w:jc w:val="center"/>
      <w:outlineLvl w:val="1"/>
    </w:pPr>
    <w:rPr>
      <w:rFonts w:ascii="Arial" w:hAnsi="Arial" w:cs="Arial"/>
    </w:rPr>
  </w:style>
  <w:style w:type="character" w:customStyle="1" w:styleId="SubtitleChar">
    <w:name w:val="Subtitle Char"/>
    <w:basedOn w:val="DefaultParagraphFont"/>
    <w:link w:val="Subtitle"/>
    <w:rsid w:val="00F94E5E"/>
    <w:rPr>
      <w:rFonts w:ascii="Arial" w:eastAsia="Times New Roman" w:hAnsi="Arial" w:cs="Arial"/>
      <w:sz w:val="24"/>
      <w:szCs w:val="24"/>
      <w:lang w:eastAsia="en-AU"/>
    </w:rPr>
  </w:style>
  <w:style w:type="table" w:styleId="Table3Deffects1">
    <w:name w:val="Table 3D effects 1"/>
    <w:basedOn w:val="TableNormal"/>
    <w:rsid w:val="00F94E5E"/>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94E5E"/>
    <w:pPr>
      <w:spacing w:after="0" w:line="240" w:lineRule="auto"/>
    </w:pPr>
    <w:rPr>
      <w:rFonts w:ascii="Times New Roman" w:eastAsia="Times New Roman" w:hAnsi="Times New Roman" w:cs="Times New Roman"/>
      <w:color w:val="000080"/>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94E5E"/>
    <w:pPr>
      <w:spacing w:after="0" w:line="240" w:lineRule="auto"/>
    </w:pPr>
    <w:rPr>
      <w:rFonts w:ascii="Times New Roman" w:eastAsia="Times New Roman" w:hAnsi="Times New Roman" w:cs="Times New Roman"/>
      <w:color w:val="FFFFFF"/>
      <w:sz w:val="20"/>
      <w:szCs w:val="20"/>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94E5E"/>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94E5E"/>
    <w:pPr>
      <w:spacing w:after="0" w:line="240" w:lineRule="auto"/>
    </w:pPr>
    <w:rPr>
      <w:rFonts w:ascii="Times New Roman" w:eastAsia="Times New Roman" w:hAnsi="Times New Roman" w:cs="Times New Roman"/>
      <w:b/>
      <w:bCs/>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94E5E"/>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94E5E"/>
    <w:pPr>
      <w:spacing w:after="0" w:line="240" w:lineRule="auto"/>
    </w:pPr>
    <w:rPr>
      <w:rFonts w:ascii="Times New Roman" w:eastAsia="Times New Roman" w:hAnsi="Times New Roman" w:cs="Times New Roman"/>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94E5E"/>
    <w:pPr>
      <w:spacing w:after="0" w:line="240" w:lineRule="auto"/>
    </w:pPr>
    <w:rPr>
      <w:rFonts w:ascii="Times New Roman" w:eastAsia="Times New Roman" w:hAnsi="Times New Roman" w:cs="Times New Roman"/>
      <w:sz w:val="20"/>
      <w:szCs w:val="20"/>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94E5E"/>
    <w:pPr>
      <w:spacing w:after="0" w:line="240" w:lineRule="auto"/>
    </w:pPr>
    <w:rPr>
      <w:rFonts w:ascii="Times New Roman" w:eastAsia="Times New Roman" w:hAnsi="Times New Roman" w:cs="Times New Roman"/>
      <w:b/>
      <w:bCs/>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94E5E"/>
    <w:pPr>
      <w:spacing w:after="0" w:line="240" w:lineRule="auto"/>
    </w:pPr>
    <w:rPr>
      <w:rFonts w:ascii="Times New Roman" w:eastAsia="Times New Roman" w:hAnsi="Times New Roman" w:cs="Times New Roman"/>
      <w:sz w:val="20"/>
      <w:szCs w:val="20"/>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94E5E"/>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94E5E"/>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94E5E"/>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94E5E"/>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94E5E"/>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94E5E"/>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94E5E"/>
    <w:pPr>
      <w:spacing w:before="480"/>
    </w:pPr>
    <w:rPr>
      <w:rFonts w:ascii="Arial" w:hAnsi="Arial" w:cs="Arial"/>
      <w:b/>
      <w:bCs/>
      <w:sz w:val="40"/>
      <w:szCs w:val="40"/>
    </w:rPr>
  </w:style>
  <w:style w:type="character" w:customStyle="1" w:styleId="TitleChar">
    <w:name w:val="Title Char"/>
    <w:basedOn w:val="DefaultParagraphFont"/>
    <w:link w:val="Title"/>
    <w:uiPriority w:val="10"/>
    <w:rsid w:val="00F94E5E"/>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F94E5E"/>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F94E5E"/>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F94E5E"/>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F94E5E"/>
    <w:pPr>
      <w:keepNext/>
      <w:spacing w:before="120" w:line="260" w:lineRule="exact"/>
      <w:ind w:left="964"/>
    </w:pPr>
    <w:rPr>
      <w:i/>
    </w:rPr>
  </w:style>
  <w:style w:type="paragraph" w:customStyle="1" w:styleId="A3">
    <w:name w:val="A3"/>
    <w:aliases w:val="1.2 amendment"/>
    <w:basedOn w:val="Normal"/>
    <w:rsid w:val="00F94E5E"/>
    <w:pPr>
      <w:tabs>
        <w:tab w:val="right" w:pos="794"/>
      </w:tabs>
      <w:spacing w:before="180" w:line="260" w:lineRule="exact"/>
      <w:ind w:left="964" w:hanging="964"/>
      <w:jc w:val="both"/>
    </w:pPr>
  </w:style>
  <w:style w:type="paragraph" w:customStyle="1" w:styleId="A3S">
    <w:name w:val="A3S"/>
    <w:aliases w:val="Schedule Amendment"/>
    <w:basedOn w:val="Normal"/>
    <w:next w:val="A1S"/>
    <w:rsid w:val="00F94E5E"/>
    <w:pPr>
      <w:spacing w:before="60" w:line="260" w:lineRule="exact"/>
      <w:ind w:left="1247"/>
      <w:jc w:val="both"/>
    </w:pPr>
  </w:style>
  <w:style w:type="paragraph" w:customStyle="1" w:styleId="A4">
    <w:name w:val="A4"/>
    <w:aliases w:val="(a) Amendment"/>
    <w:basedOn w:val="Normal"/>
    <w:rsid w:val="00F94E5E"/>
    <w:pPr>
      <w:tabs>
        <w:tab w:val="right" w:pos="1247"/>
      </w:tabs>
      <w:spacing w:before="60" w:line="260" w:lineRule="exact"/>
      <w:ind w:left="1531" w:hanging="1531"/>
      <w:jc w:val="both"/>
    </w:pPr>
  </w:style>
  <w:style w:type="paragraph" w:customStyle="1" w:styleId="A5">
    <w:name w:val="A5"/>
    <w:aliases w:val="(i) Amendment"/>
    <w:basedOn w:val="Normal"/>
    <w:rsid w:val="00F94E5E"/>
    <w:pPr>
      <w:tabs>
        <w:tab w:val="right" w:pos="1758"/>
      </w:tabs>
      <w:spacing w:before="60" w:line="260" w:lineRule="exact"/>
      <w:ind w:left="2041" w:hanging="2041"/>
      <w:jc w:val="both"/>
    </w:pPr>
  </w:style>
  <w:style w:type="paragraph" w:customStyle="1" w:styleId="AN">
    <w:name w:val="AN"/>
    <w:aliases w:val="Note Amendment"/>
    <w:basedOn w:val="Normal"/>
    <w:next w:val="A1"/>
    <w:rsid w:val="00F94E5E"/>
    <w:pPr>
      <w:spacing w:before="120" w:line="220" w:lineRule="exact"/>
      <w:ind w:left="964"/>
      <w:jc w:val="both"/>
    </w:pPr>
    <w:rPr>
      <w:sz w:val="20"/>
    </w:rPr>
  </w:style>
  <w:style w:type="paragraph" w:customStyle="1" w:styleId="ASref">
    <w:name w:val="AS ref"/>
    <w:basedOn w:val="Normal"/>
    <w:next w:val="A1S"/>
    <w:rsid w:val="00F94E5E"/>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F94E5E"/>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F94E5E"/>
    <w:pPr>
      <w:keepNext/>
      <w:keepLines/>
      <w:spacing w:before="360"/>
      <w:ind w:left="2410" w:hanging="2410"/>
    </w:pPr>
    <w:rPr>
      <w:rFonts w:ascii="Arial" w:hAnsi="Arial"/>
      <w:b/>
      <w:sz w:val="28"/>
    </w:rPr>
  </w:style>
  <w:style w:type="paragraph" w:styleId="BalloonText">
    <w:name w:val="Balloon Text"/>
    <w:basedOn w:val="Normal"/>
    <w:link w:val="BalloonTextChar"/>
    <w:rsid w:val="00F94E5E"/>
    <w:rPr>
      <w:rFonts w:ascii="Tahoma" w:hAnsi="Tahoma" w:cs="Tahoma"/>
      <w:sz w:val="16"/>
      <w:szCs w:val="16"/>
    </w:rPr>
  </w:style>
  <w:style w:type="character" w:customStyle="1" w:styleId="BalloonTextChar">
    <w:name w:val="Balloon Text Char"/>
    <w:basedOn w:val="DefaultParagraphFont"/>
    <w:link w:val="BalloonText"/>
    <w:rsid w:val="00F94E5E"/>
    <w:rPr>
      <w:rFonts w:ascii="Tahoma" w:eastAsia="Times New Roman" w:hAnsi="Tahoma" w:cs="Tahoma"/>
      <w:sz w:val="16"/>
      <w:szCs w:val="16"/>
      <w:lang w:eastAsia="en-AU"/>
    </w:rPr>
  </w:style>
  <w:style w:type="paragraph" w:styleId="Caption">
    <w:name w:val="caption"/>
    <w:basedOn w:val="Normal"/>
    <w:next w:val="Normal"/>
    <w:qFormat/>
    <w:rsid w:val="00F94E5E"/>
    <w:pPr>
      <w:spacing w:before="120" w:after="120"/>
    </w:pPr>
    <w:rPr>
      <w:b/>
      <w:bCs/>
      <w:sz w:val="20"/>
      <w:szCs w:val="20"/>
    </w:rPr>
  </w:style>
  <w:style w:type="character" w:customStyle="1" w:styleId="CharAmSchNo">
    <w:name w:val="CharAmSchNo"/>
    <w:basedOn w:val="DefaultParagraphFont"/>
    <w:rsid w:val="00F94E5E"/>
  </w:style>
  <w:style w:type="character" w:customStyle="1" w:styleId="CharAmSchText">
    <w:name w:val="CharAmSchText"/>
    <w:basedOn w:val="DefaultParagraphFont"/>
    <w:rsid w:val="00F94E5E"/>
  </w:style>
  <w:style w:type="character" w:customStyle="1" w:styleId="CharChapNo">
    <w:name w:val="CharChapNo"/>
    <w:basedOn w:val="DefaultParagraphFont"/>
    <w:rsid w:val="00F94E5E"/>
  </w:style>
  <w:style w:type="character" w:customStyle="1" w:styleId="CharChapText">
    <w:name w:val="CharChapText"/>
    <w:basedOn w:val="DefaultParagraphFont"/>
    <w:rsid w:val="00F94E5E"/>
  </w:style>
  <w:style w:type="character" w:customStyle="1" w:styleId="CharDivNo">
    <w:name w:val="CharDivNo"/>
    <w:basedOn w:val="DefaultParagraphFont"/>
    <w:rsid w:val="00F94E5E"/>
  </w:style>
  <w:style w:type="character" w:customStyle="1" w:styleId="CharDivText">
    <w:name w:val="CharDivText"/>
    <w:basedOn w:val="DefaultParagraphFont"/>
    <w:rsid w:val="00F94E5E"/>
  </w:style>
  <w:style w:type="character" w:customStyle="1" w:styleId="CharPartNo">
    <w:name w:val="CharPartNo"/>
    <w:basedOn w:val="DefaultParagraphFont"/>
    <w:rsid w:val="00F94E5E"/>
  </w:style>
  <w:style w:type="character" w:customStyle="1" w:styleId="CharPartText">
    <w:name w:val="CharPartText"/>
    <w:basedOn w:val="DefaultParagraphFont"/>
    <w:rsid w:val="00F94E5E"/>
  </w:style>
  <w:style w:type="character" w:customStyle="1" w:styleId="CharSchPTNo">
    <w:name w:val="CharSchPTNo"/>
    <w:basedOn w:val="DefaultParagraphFont"/>
    <w:rsid w:val="00F94E5E"/>
  </w:style>
  <w:style w:type="character" w:customStyle="1" w:styleId="CharSchPTText">
    <w:name w:val="CharSchPTText"/>
    <w:basedOn w:val="DefaultParagraphFont"/>
    <w:rsid w:val="00F94E5E"/>
  </w:style>
  <w:style w:type="character" w:customStyle="1" w:styleId="CharSectno">
    <w:name w:val="CharSectno"/>
    <w:basedOn w:val="DefaultParagraphFont"/>
    <w:uiPriority w:val="99"/>
    <w:rsid w:val="00F94E5E"/>
  </w:style>
  <w:style w:type="character" w:styleId="CommentReference">
    <w:name w:val="annotation reference"/>
    <w:basedOn w:val="DefaultParagraphFont"/>
    <w:rsid w:val="00F94E5E"/>
    <w:rPr>
      <w:sz w:val="16"/>
      <w:szCs w:val="16"/>
    </w:rPr>
  </w:style>
  <w:style w:type="paragraph" w:styleId="CommentText">
    <w:name w:val="annotation text"/>
    <w:basedOn w:val="Normal"/>
    <w:link w:val="CommentTextChar"/>
    <w:rsid w:val="00F94E5E"/>
    <w:rPr>
      <w:sz w:val="20"/>
      <w:szCs w:val="20"/>
    </w:rPr>
  </w:style>
  <w:style w:type="character" w:customStyle="1" w:styleId="CommentTextChar">
    <w:name w:val="Comment Text Char"/>
    <w:basedOn w:val="DefaultParagraphFont"/>
    <w:link w:val="CommentText"/>
    <w:rsid w:val="00F94E5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F94E5E"/>
    <w:rPr>
      <w:b/>
      <w:bCs/>
    </w:rPr>
  </w:style>
  <w:style w:type="character" w:customStyle="1" w:styleId="CommentSubjectChar">
    <w:name w:val="Comment Subject Char"/>
    <w:basedOn w:val="CommentTextChar"/>
    <w:link w:val="CommentSubject"/>
    <w:rsid w:val="00F94E5E"/>
    <w:rPr>
      <w:rFonts w:ascii="Times New Roman" w:eastAsia="Times New Roman" w:hAnsi="Times New Roman" w:cs="Times New Roman"/>
      <w:b/>
      <w:bCs/>
      <w:sz w:val="20"/>
      <w:szCs w:val="20"/>
      <w:lang w:eastAsia="en-AU"/>
    </w:rPr>
  </w:style>
  <w:style w:type="paragraph" w:customStyle="1" w:styleId="ContentsHead">
    <w:name w:val="ContentsHead"/>
    <w:basedOn w:val="Normal"/>
    <w:next w:val="Normal"/>
    <w:rsid w:val="00F94E5E"/>
    <w:pPr>
      <w:keepNext/>
      <w:keepLines/>
      <w:spacing w:before="240" w:after="240"/>
    </w:pPr>
    <w:rPr>
      <w:rFonts w:ascii="Arial" w:hAnsi="Arial"/>
      <w:b/>
      <w:sz w:val="28"/>
    </w:rPr>
  </w:style>
  <w:style w:type="paragraph" w:customStyle="1" w:styleId="ContentsSectionBreak">
    <w:name w:val="ContentsSectionBreak"/>
    <w:basedOn w:val="Normal"/>
    <w:next w:val="Normal"/>
    <w:rsid w:val="00F94E5E"/>
  </w:style>
  <w:style w:type="paragraph" w:customStyle="1" w:styleId="DD">
    <w:name w:val="DD"/>
    <w:aliases w:val="Dictionary Definition"/>
    <w:basedOn w:val="Normal"/>
    <w:rsid w:val="00F94E5E"/>
    <w:pPr>
      <w:spacing w:before="80" w:line="260" w:lineRule="exact"/>
      <w:jc w:val="both"/>
    </w:pPr>
  </w:style>
  <w:style w:type="paragraph" w:customStyle="1" w:styleId="definition">
    <w:name w:val="definition"/>
    <w:basedOn w:val="Normal"/>
    <w:rsid w:val="00F94E5E"/>
    <w:pPr>
      <w:spacing w:before="80" w:line="260" w:lineRule="exact"/>
      <w:ind w:left="964"/>
      <w:jc w:val="both"/>
    </w:pPr>
  </w:style>
  <w:style w:type="paragraph" w:customStyle="1" w:styleId="DictionaryHeading">
    <w:name w:val="Dictionary Heading"/>
    <w:basedOn w:val="Normal"/>
    <w:next w:val="DD"/>
    <w:rsid w:val="00F94E5E"/>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F94E5E"/>
  </w:style>
  <w:style w:type="paragraph" w:customStyle="1" w:styleId="DNote">
    <w:name w:val="DNote"/>
    <w:aliases w:val="DictionaryNote"/>
    <w:basedOn w:val="Normal"/>
    <w:rsid w:val="00F94E5E"/>
    <w:pPr>
      <w:spacing w:before="120" w:line="220" w:lineRule="exact"/>
      <w:ind w:left="425"/>
      <w:jc w:val="both"/>
    </w:pPr>
    <w:rPr>
      <w:sz w:val="20"/>
    </w:rPr>
  </w:style>
  <w:style w:type="paragraph" w:styleId="DocumentMap">
    <w:name w:val="Document Map"/>
    <w:basedOn w:val="Normal"/>
    <w:link w:val="DocumentMapChar"/>
    <w:rsid w:val="00F94E5E"/>
    <w:pPr>
      <w:shd w:val="clear" w:color="auto" w:fill="000080"/>
    </w:pPr>
    <w:rPr>
      <w:rFonts w:ascii="Tahoma" w:hAnsi="Tahoma" w:cs="Tahoma"/>
    </w:rPr>
  </w:style>
  <w:style w:type="character" w:customStyle="1" w:styleId="DocumentMapChar">
    <w:name w:val="Document Map Char"/>
    <w:basedOn w:val="DefaultParagraphFont"/>
    <w:link w:val="DocumentMap"/>
    <w:rsid w:val="00F94E5E"/>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F94E5E"/>
    <w:pPr>
      <w:tabs>
        <w:tab w:val="right" w:pos="709"/>
      </w:tabs>
      <w:spacing w:before="60" w:line="260" w:lineRule="exact"/>
      <w:ind w:left="936" w:hanging="936"/>
      <w:jc w:val="both"/>
    </w:pPr>
  </w:style>
  <w:style w:type="paragraph" w:customStyle="1" w:styleId="DP2i">
    <w:name w:val="DP2(i)"/>
    <w:aliases w:val="Dictionary(i)"/>
    <w:basedOn w:val="Normal"/>
    <w:rsid w:val="00F94E5E"/>
    <w:pPr>
      <w:tabs>
        <w:tab w:val="right" w:pos="1276"/>
      </w:tabs>
      <w:spacing w:before="60" w:line="260" w:lineRule="exact"/>
      <w:ind w:left="1503" w:hanging="1503"/>
      <w:jc w:val="both"/>
    </w:pPr>
  </w:style>
  <w:style w:type="character" w:styleId="EndnoteReference">
    <w:name w:val="endnote reference"/>
    <w:basedOn w:val="DefaultParagraphFont"/>
    <w:rsid w:val="00F94E5E"/>
    <w:rPr>
      <w:vertAlign w:val="superscript"/>
    </w:rPr>
  </w:style>
  <w:style w:type="paragraph" w:styleId="EndnoteText">
    <w:name w:val="endnote text"/>
    <w:basedOn w:val="Normal"/>
    <w:link w:val="EndnoteTextChar"/>
    <w:rsid w:val="00F94E5E"/>
    <w:rPr>
      <w:sz w:val="20"/>
      <w:szCs w:val="20"/>
    </w:rPr>
  </w:style>
  <w:style w:type="character" w:customStyle="1" w:styleId="EndnoteTextChar">
    <w:name w:val="Endnote Text Char"/>
    <w:basedOn w:val="DefaultParagraphFont"/>
    <w:link w:val="EndnoteText"/>
    <w:rsid w:val="00F94E5E"/>
    <w:rPr>
      <w:rFonts w:ascii="Times New Roman" w:eastAsia="Times New Roman" w:hAnsi="Times New Roman" w:cs="Times New Roman"/>
      <w:sz w:val="20"/>
      <w:szCs w:val="20"/>
      <w:lang w:eastAsia="en-AU"/>
    </w:rPr>
  </w:style>
  <w:style w:type="paragraph" w:customStyle="1" w:styleId="ExampleBody">
    <w:name w:val="Example Body"/>
    <w:basedOn w:val="Normal"/>
    <w:rsid w:val="00F94E5E"/>
    <w:pPr>
      <w:keepLines/>
      <w:spacing w:before="60" w:line="220" w:lineRule="exact"/>
      <w:ind w:left="964"/>
      <w:jc w:val="both"/>
    </w:pPr>
    <w:rPr>
      <w:sz w:val="20"/>
    </w:rPr>
  </w:style>
  <w:style w:type="paragraph" w:customStyle="1" w:styleId="ExampleList">
    <w:name w:val="Example List"/>
    <w:basedOn w:val="Normal"/>
    <w:rsid w:val="00F94E5E"/>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F94E5E"/>
    <w:rPr>
      <w:rFonts w:ascii="Times New Roman" w:hAnsi="Times New Roman"/>
      <w:sz w:val="20"/>
      <w:vertAlign w:val="superscript"/>
    </w:rPr>
  </w:style>
  <w:style w:type="paragraph" w:styleId="FootnoteText">
    <w:name w:val="footnote text"/>
    <w:basedOn w:val="Normal"/>
    <w:link w:val="FootnoteTextChar"/>
    <w:uiPriority w:val="99"/>
    <w:rsid w:val="00F94E5E"/>
    <w:rPr>
      <w:sz w:val="20"/>
      <w:szCs w:val="20"/>
    </w:rPr>
  </w:style>
  <w:style w:type="character" w:customStyle="1" w:styleId="FootnoteTextChar">
    <w:name w:val="Footnote Text Char"/>
    <w:basedOn w:val="DefaultParagraphFont"/>
    <w:link w:val="FootnoteText"/>
    <w:uiPriority w:val="99"/>
    <w:rsid w:val="00F94E5E"/>
    <w:rPr>
      <w:rFonts w:ascii="Times New Roman" w:eastAsia="Times New Roman" w:hAnsi="Times New Roman" w:cs="Times New Roman"/>
      <w:sz w:val="20"/>
      <w:szCs w:val="20"/>
      <w:lang w:eastAsia="en-AU"/>
    </w:rPr>
  </w:style>
  <w:style w:type="paragraph" w:customStyle="1" w:styleId="Formula">
    <w:name w:val="Formula"/>
    <w:basedOn w:val="Normal"/>
    <w:next w:val="Normal"/>
    <w:rsid w:val="00F94E5E"/>
    <w:pPr>
      <w:spacing w:before="180" w:after="180"/>
      <w:jc w:val="center"/>
    </w:pPr>
  </w:style>
  <w:style w:type="paragraph" w:customStyle="1" w:styleId="HC">
    <w:name w:val="HC"/>
    <w:aliases w:val="Chapter Heading"/>
    <w:basedOn w:val="Normal"/>
    <w:next w:val="Normal"/>
    <w:rsid w:val="00F94E5E"/>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F94E5E"/>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F94E5E"/>
    <w:pPr>
      <w:keepNext/>
      <w:spacing w:before="120" w:line="220" w:lineRule="exact"/>
      <w:ind w:left="964"/>
    </w:pPr>
    <w:rPr>
      <w:i/>
      <w:sz w:val="20"/>
    </w:rPr>
  </w:style>
  <w:style w:type="paragraph" w:customStyle="1" w:styleId="HP">
    <w:name w:val="HP"/>
    <w:aliases w:val="Part Heading"/>
    <w:basedOn w:val="Normal"/>
    <w:next w:val="HD"/>
    <w:rsid w:val="00F94E5E"/>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F94E5E"/>
    <w:pPr>
      <w:keepNext/>
      <w:keepLines/>
      <w:spacing w:before="360"/>
      <w:ind w:left="964" w:hanging="964"/>
    </w:pPr>
    <w:rPr>
      <w:rFonts w:ascii="Arial" w:hAnsi="Arial"/>
      <w:b/>
    </w:rPr>
  </w:style>
  <w:style w:type="paragraph" w:customStyle="1" w:styleId="HS">
    <w:name w:val="HS"/>
    <w:aliases w:val="Subdiv Heading"/>
    <w:basedOn w:val="Normal"/>
    <w:next w:val="HR"/>
    <w:rsid w:val="00F94E5E"/>
    <w:pPr>
      <w:keepNext/>
      <w:keepLines/>
      <w:spacing w:before="360"/>
      <w:ind w:left="2410" w:hanging="2410"/>
    </w:pPr>
    <w:rPr>
      <w:rFonts w:ascii="Arial" w:hAnsi="Arial"/>
      <w:b/>
    </w:rPr>
  </w:style>
  <w:style w:type="paragraph" w:customStyle="1" w:styleId="HSR">
    <w:name w:val="HSR"/>
    <w:aliases w:val="Subregulation Heading"/>
    <w:basedOn w:val="Normal"/>
    <w:next w:val="Normal"/>
    <w:rsid w:val="00F94E5E"/>
    <w:pPr>
      <w:keepNext/>
      <w:spacing w:before="300"/>
      <w:ind w:left="964"/>
    </w:pPr>
    <w:rPr>
      <w:rFonts w:ascii="Arial" w:hAnsi="Arial"/>
      <w:i/>
    </w:rPr>
  </w:style>
  <w:style w:type="paragraph" w:styleId="Index1">
    <w:name w:val="index 1"/>
    <w:basedOn w:val="Normal"/>
    <w:next w:val="Normal"/>
    <w:autoRedefine/>
    <w:rsid w:val="00F94E5E"/>
    <w:pPr>
      <w:ind w:left="240" w:hanging="240"/>
    </w:pPr>
  </w:style>
  <w:style w:type="paragraph" w:styleId="Index2">
    <w:name w:val="index 2"/>
    <w:basedOn w:val="Normal"/>
    <w:next w:val="Normal"/>
    <w:autoRedefine/>
    <w:rsid w:val="00F94E5E"/>
    <w:pPr>
      <w:ind w:left="480" w:hanging="240"/>
    </w:pPr>
  </w:style>
  <w:style w:type="paragraph" w:styleId="Index3">
    <w:name w:val="index 3"/>
    <w:basedOn w:val="Normal"/>
    <w:next w:val="Normal"/>
    <w:autoRedefine/>
    <w:rsid w:val="00F94E5E"/>
    <w:pPr>
      <w:ind w:left="720" w:hanging="240"/>
    </w:pPr>
  </w:style>
  <w:style w:type="paragraph" w:styleId="Index4">
    <w:name w:val="index 4"/>
    <w:basedOn w:val="Normal"/>
    <w:next w:val="Normal"/>
    <w:autoRedefine/>
    <w:rsid w:val="00F94E5E"/>
    <w:pPr>
      <w:ind w:left="960" w:hanging="240"/>
    </w:pPr>
  </w:style>
  <w:style w:type="paragraph" w:styleId="Index5">
    <w:name w:val="index 5"/>
    <w:basedOn w:val="Normal"/>
    <w:next w:val="Normal"/>
    <w:autoRedefine/>
    <w:rsid w:val="00F94E5E"/>
    <w:pPr>
      <w:ind w:left="1200" w:hanging="240"/>
    </w:pPr>
  </w:style>
  <w:style w:type="paragraph" w:styleId="Index6">
    <w:name w:val="index 6"/>
    <w:basedOn w:val="Normal"/>
    <w:next w:val="Normal"/>
    <w:autoRedefine/>
    <w:rsid w:val="00F94E5E"/>
    <w:pPr>
      <w:ind w:left="1440" w:hanging="240"/>
    </w:pPr>
  </w:style>
  <w:style w:type="paragraph" w:styleId="Index7">
    <w:name w:val="index 7"/>
    <w:basedOn w:val="Normal"/>
    <w:next w:val="Normal"/>
    <w:autoRedefine/>
    <w:rsid w:val="00F94E5E"/>
    <w:pPr>
      <w:ind w:left="1680" w:hanging="240"/>
    </w:pPr>
  </w:style>
  <w:style w:type="paragraph" w:styleId="Index8">
    <w:name w:val="index 8"/>
    <w:basedOn w:val="Normal"/>
    <w:next w:val="Normal"/>
    <w:autoRedefine/>
    <w:rsid w:val="00F94E5E"/>
    <w:pPr>
      <w:ind w:left="1920" w:hanging="240"/>
    </w:pPr>
  </w:style>
  <w:style w:type="paragraph" w:styleId="Index9">
    <w:name w:val="index 9"/>
    <w:basedOn w:val="Normal"/>
    <w:next w:val="Normal"/>
    <w:autoRedefine/>
    <w:rsid w:val="00F94E5E"/>
    <w:pPr>
      <w:ind w:left="2160" w:hanging="240"/>
    </w:pPr>
  </w:style>
  <w:style w:type="paragraph" w:styleId="IndexHeading">
    <w:name w:val="index heading"/>
    <w:basedOn w:val="Normal"/>
    <w:next w:val="Index1"/>
    <w:rsid w:val="00F94E5E"/>
    <w:rPr>
      <w:rFonts w:ascii="Arial" w:hAnsi="Arial" w:cs="Arial"/>
      <w:b/>
      <w:bCs/>
    </w:rPr>
  </w:style>
  <w:style w:type="paragraph" w:customStyle="1" w:styleId="Lt">
    <w:name w:val="Lt"/>
    <w:aliases w:val="Long title"/>
    <w:basedOn w:val="Normal"/>
    <w:rsid w:val="00F94E5E"/>
    <w:pPr>
      <w:spacing w:before="260"/>
    </w:pPr>
    <w:rPr>
      <w:rFonts w:ascii="Arial" w:hAnsi="Arial"/>
      <w:b/>
      <w:sz w:val="28"/>
    </w:rPr>
  </w:style>
  <w:style w:type="paragraph" w:customStyle="1" w:styleId="M1">
    <w:name w:val="M1"/>
    <w:aliases w:val="Modification Heading"/>
    <w:basedOn w:val="Normal"/>
    <w:next w:val="Normal"/>
    <w:rsid w:val="00F94E5E"/>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F94E5E"/>
    <w:pPr>
      <w:keepNext/>
      <w:spacing w:before="120" w:line="260" w:lineRule="exact"/>
      <w:ind w:left="964"/>
    </w:pPr>
    <w:rPr>
      <w:i/>
    </w:rPr>
  </w:style>
  <w:style w:type="paragraph" w:customStyle="1" w:styleId="M3">
    <w:name w:val="M3"/>
    <w:aliases w:val="Modification Text"/>
    <w:basedOn w:val="Normal"/>
    <w:next w:val="M1"/>
    <w:rsid w:val="00F94E5E"/>
    <w:pPr>
      <w:spacing w:before="60" w:line="260" w:lineRule="exact"/>
      <w:ind w:left="1247"/>
      <w:jc w:val="both"/>
    </w:pPr>
  </w:style>
  <w:style w:type="paragraph" w:styleId="MacroText">
    <w:name w:val="macro"/>
    <w:link w:val="MacroTextChar"/>
    <w:rsid w:val="00F94E5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F94E5E"/>
    <w:rPr>
      <w:rFonts w:ascii="Courier New" w:eastAsia="Times New Roman" w:hAnsi="Courier New" w:cs="Courier New"/>
      <w:sz w:val="20"/>
      <w:szCs w:val="20"/>
    </w:rPr>
  </w:style>
  <w:style w:type="paragraph" w:customStyle="1" w:styleId="MainBodySectionBreak">
    <w:name w:val="MainBody Section Break"/>
    <w:basedOn w:val="Normal"/>
    <w:next w:val="Normal"/>
    <w:rsid w:val="00F94E5E"/>
  </w:style>
  <w:style w:type="paragraph" w:customStyle="1" w:styleId="Maker">
    <w:name w:val="Maker"/>
    <w:basedOn w:val="Normal"/>
    <w:rsid w:val="00F94E5E"/>
    <w:pPr>
      <w:tabs>
        <w:tab w:val="left" w:pos="3119"/>
      </w:tabs>
      <w:spacing w:line="300" w:lineRule="atLeast"/>
    </w:pPr>
  </w:style>
  <w:style w:type="paragraph" w:customStyle="1" w:styleId="MHD">
    <w:name w:val="MHD"/>
    <w:aliases w:val="Mod Division Heading"/>
    <w:basedOn w:val="Normal"/>
    <w:next w:val="Normal"/>
    <w:rsid w:val="00F94E5E"/>
    <w:pPr>
      <w:keepNext/>
      <w:spacing w:before="360"/>
      <w:ind w:left="2410" w:hanging="2410"/>
    </w:pPr>
    <w:rPr>
      <w:b/>
      <w:sz w:val="28"/>
    </w:rPr>
  </w:style>
  <w:style w:type="paragraph" w:customStyle="1" w:styleId="MHP">
    <w:name w:val="MHP"/>
    <w:aliases w:val="Mod Part Heading"/>
    <w:basedOn w:val="Normal"/>
    <w:next w:val="Normal"/>
    <w:rsid w:val="00F94E5E"/>
    <w:pPr>
      <w:keepNext/>
      <w:spacing w:before="360"/>
      <w:ind w:left="2410" w:hanging="2410"/>
    </w:pPr>
    <w:rPr>
      <w:b/>
      <w:sz w:val="32"/>
    </w:rPr>
  </w:style>
  <w:style w:type="paragraph" w:customStyle="1" w:styleId="MHR">
    <w:name w:val="MHR"/>
    <w:aliases w:val="Mod Regulation Heading"/>
    <w:basedOn w:val="Normal"/>
    <w:next w:val="Normal"/>
    <w:rsid w:val="00F94E5E"/>
    <w:pPr>
      <w:keepNext/>
      <w:spacing w:before="360"/>
      <w:ind w:left="964" w:hanging="964"/>
    </w:pPr>
    <w:rPr>
      <w:b/>
    </w:rPr>
  </w:style>
  <w:style w:type="paragraph" w:customStyle="1" w:styleId="MHS">
    <w:name w:val="MHS"/>
    <w:aliases w:val="Mod Subdivision Heading"/>
    <w:basedOn w:val="Normal"/>
    <w:next w:val="MHR"/>
    <w:rsid w:val="00F94E5E"/>
    <w:pPr>
      <w:keepNext/>
      <w:spacing w:before="360"/>
      <w:ind w:left="2410" w:hanging="2410"/>
    </w:pPr>
    <w:rPr>
      <w:b/>
    </w:rPr>
  </w:style>
  <w:style w:type="paragraph" w:customStyle="1" w:styleId="MHSR">
    <w:name w:val="MHSR"/>
    <w:aliases w:val="Mod Subregulation Heading"/>
    <w:basedOn w:val="Normal"/>
    <w:next w:val="Normal"/>
    <w:rsid w:val="00F94E5E"/>
    <w:pPr>
      <w:keepNext/>
      <w:spacing w:before="300"/>
      <w:ind w:left="964" w:hanging="964"/>
    </w:pPr>
    <w:rPr>
      <w:i/>
    </w:rPr>
  </w:style>
  <w:style w:type="paragraph" w:customStyle="1" w:styleId="Note">
    <w:name w:val="Note"/>
    <w:basedOn w:val="Normal"/>
    <w:rsid w:val="00F94E5E"/>
    <w:pPr>
      <w:keepLines/>
      <w:spacing w:before="120" w:line="220" w:lineRule="exact"/>
      <w:ind w:left="964"/>
      <w:jc w:val="both"/>
    </w:pPr>
    <w:rPr>
      <w:sz w:val="20"/>
    </w:rPr>
  </w:style>
  <w:style w:type="paragraph" w:customStyle="1" w:styleId="NoteEnd">
    <w:name w:val="Note End"/>
    <w:basedOn w:val="Normal"/>
    <w:rsid w:val="00F94E5E"/>
    <w:pPr>
      <w:keepLines/>
      <w:spacing w:before="120" w:line="240" w:lineRule="exact"/>
      <w:ind w:left="567" w:hanging="567"/>
      <w:jc w:val="both"/>
    </w:pPr>
    <w:rPr>
      <w:sz w:val="22"/>
    </w:rPr>
  </w:style>
  <w:style w:type="paragraph" w:customStyle="1" w:styleId="Notepara">
    <w:name w:val="Note para"/>
    <w:basedOn w:val="Normal"/>
    <w:rsid w:val="00F94E5E"/>
    <w:pPr>
      <w:keepLines/>
      <w:spacing w:before="60" w:line="220" w:lineRule="exact"/>
      <w:ind w:left="1304" w:hanging="340"/>
      <w:jc w:val="both"/>
    </w:pPr>
    <w:rPr>
      <w:sz w:val="20"/>
    </w:rPr>
  </w:style>
  <w:style w:type="paragraph" w:customStyle="1" w:styleId="NotesSectionBreak">
    <w:name w:val="NotesSectionBreak"/>
    <w:basedOn w:val="Normal"/>
    <w:next w:val="Normal"/>
    <w:rsid w:val="00F94E5E"/>
  </w:style>
  <w:style w:type="paragraph" w:customStyle="1" w:styleId="P1">
    <w:name w:val="P1"/>
    <w:aliases w:val="(a)"/>
    <w:basedOn w:val="Normal"/>
    <w:uiPriority w:val="99"/>
    <w:rsid w:val="00F94E5E"/>
    <w:pPr>
      <w:keepLines/>
      <w:tabs>
        <w:tab w:val="right" w:pos="1191"/>
      </w:tabs>
      <w:spacing w:before="60" w:line="260" w:lineRule="exact"/>
      <w:ind w:left="1418" w:hanging="1418"/>
      <w:jc w:val="both"/>
    </w:pPr>
  </w:style>
  <w:style w:type="paragraph" w:customStyle="1" w:styleId="P2">
    <w:name w:val="P2"/>
    <w:aliases w:val="(i)"/>
    <w:basedOn w:val="Normal"/>
    <w:rsid w:val="00F94E5E"/>
    <w:pPr>
      <w:keepLines/>
      <w:tabs>
        <w:tab w:val="right" w:pos="1758"/>
        <w:tab w:val="left" w:pos="2155"/>
      </w:tabs>
      <w:spacing w:before="60" w:line="260" w:lineRule="exact"/>
      <w:ind w:left="1985" w:hanging="1985"/>
      <w:jc w:val="both"/>
    </w:pPr>
  </w:style>
  <w:style w:type="paragraph" w:customStyle="1" w:styleId="P3">
    <w:name w:val="P3"/>
    <w:aliases w:val="(A)"/>
    <w:basedOn w:val="Normal"/>
    <w:rsid w:val="00F94E5E"/>
    <w:pPr>
      <w:tabs>
        <w:tab w:val="right" w:pos="2410"/>
      </w:tabs>
      <w:spacing w:before="60" w:line="260" w:lineRule="exact"/>
      <w:ind w:left="2693" w:hanging="2693"/>
      <w:jc w:val="both"/>
    </w:pPr>
  </w:style>
  <w:style w:type="paragraph" w:customStyle="1" w:styleId="P4">
    <w:name w:val="P4"/>
    <w:aliases w:val="(I)"/>
    <w:basedOn w:val="Normal"/>
    <w:rsid w:val="00F94E5E"/>
    <w:pPr>
      <w:tabs>
        <w:tab w:val="right" w:pos="3119"/>
      </w:tabs>
      <w:spacing w:before="60" w:line="260" w:lineRule="exact"/>
      <w:ind w:left="3419" w:hanging="3419"/>
      <w:jc w:val="both"/>
    </w:pPr>
  </w:style>
  <w:style w:type="paragraph" w:customStyle="1" w:styleId="PageBreak">
    <w:name w:val="PageBreak"/>
    <w:aliases w:val="pb"/>
    <w:basedOn w:val="Normal"/>
    <w:next w:val="Normal"/>
    <w:rsid w:val="00F94E5E"/>
    <w:rPr>
      <w:sz w:val="4"/>
      <w:szCs w:val="2"/>
    </w:rPr>
  </w:style>
  <w:style w:type="paragraph" w:customStyle="1" w:styleId="Penalty">
    <w:name w:val="Penalty"/>
    <w:basedOn w:val="Normal"/>
    <w:next w:val="Normal"/>
    <w:rsid w:val="00F94E5E"/>
    <w:pPr>
      <w:spacing w:before="180" w:line="260" w:lineRule="exact"/>
      <w:ind w:left="964"/>
      <w:jc w:val="both"/>
    </w:pPr>
  </w:style>
  <w:style w:type="paragraph" w:customStyle="1" w:styleId="Query">
    <w:name w:val="Query"/>
    <w:aliases w:val="QY"/>
    <w:basedOn w:val="Normal"/>
    <w:rsid w:val="00F94E5E"/>
    <w:pPr>
      <w:spacing w:before="180" w:line="260" w:lineRule="exact"/>
      <w:ind w:left="964" w:hanging="964"/>
      <w:jc w:val="both"/>
    </w:pPr>
    <w:rPr>
      <w:b/>
      <w:i/>
    </w:rPr>
  </w:style>
  <w:style w:type="paragraph" w:customStyle="1" w:styleId="R1">
    <w:name w:val="R1"/>
    <w:aliases w:val="1. or 1.(1)"/>
    <w:basedOn w:val="Normal"/>
    <w:next w:val="R2"/>
    <w:link w:val="R1Char"/>
    <w:rsid w:val="00F94E5E"/>
    <w:pPr>
      <w:keepLines/>
      <w:tabs>
        <w:tab w:val="right" w:pos="794"/>
      </w:tabs>
      <w:spacing w:before="120" w:line="260" w:lineRule="exact"/>
      <w:ind w:left="964" w:hanging="964"/>
      <w:jc w:val="both"/>
    </w:pPr>
  </w:style>
  <w:style w:type="paragraph" w:customStyle="1" w:styleId="R2">
    <w:name w:val="R2"/>
    <w:aliases w:val="(2)"/>
    <w:basedOn w:val="Normal"/>
    <w:rsid w:val="00F94E5E"/>
    <w:pPr>
      <w:keepLines/>
      <w:tabs>
        <w:tab w:val="right" w:pos="794"/>
      </w:tabs>
      <w:spacing w:before="180" w:line="260" w:lineRule="exact"/>
      <w:ind w:left="964" w:hanging="964"/>
      <w:jc w:val="both"/>
    </w:pPr>
  </w:style>
  <w:style w:type="paragraph" w:customStyle="1" w:styleId="Rc">
    <w:name w:val="Rc"/>
    <w:aliases w:val="Rn continued"/>
    <w:basedOn w:val="Normal"/>
    <w:next w:val="R2"/>
    <w:rsid w:val="00F94E5E"/>
    <w:pPr>
      <w:spacing w:before="60" w:line="260" w:lineRule="exact"/>
      <w:ind w:left="964"/>
      <w:jc w:val="both"/>
    </w:pPr>
  </w:style>
  <w:style w:type="paragraph" w:customStyle="1" w:styleId="ReadersGuideSectionBreak">
    <w:name w:val="ReadersGuideSectionBreak"/>
    <w:basedOn w:val="Normal"/>
    <w:next w:val="Normal"/>
    <w:rsid w:val="00F94E5E"/>
  </w:style>
  <w:style w:type="paragraph" w:customStyle="1" w:styleId="RGHead">
    <w:name w:val="RGHead"/>
    <w:basedOn w:val="Normal"/>
    <w:next w:val="Normal"/>
    <w:rsid w:val="00F94E5E"/>
    <w:pPr>
      <w:keepNext/>
      <w:spacing w:before="360"/>
    </w:pPr>
    <w:rPr>
      <w:rFonts w:ascii="Arial" w:hAnsi="Arial"/>
      <w:b/>
      <w:sz w:val="32"/>
    </w:rPr>
  </w:style>
  <w:style w:type="paragraph" w:customStyle="1" w:styleId="RGPara">
    <w:name w:val="RGPara"/>
    <w:aliases w:val="Readers Guide Para"/>
    <w:basedOn w:val="Normal"/>
    <w:rsid w:val="00F94E5E"/>
    <w:pPr>
      <w:spacing w:before="120" w:line="260" w:lineRule="exact"/>
      <w:jc w:val="both"/>
    </w:pPr>
  </w:style>
  <w:style w:type="paragraph" w:customStyle="1" w:styleId="RGPtHd">
    <w:name w:val="RGPtHd"/>
    <w:aliases w:val="Readers Guide PT Heading"/>
    <w:basedOn w:val="Normal"/>
    <w:next w:val="Normal"/>
    <w:rsid w:val="00F94E5E"/>
    <w:pPr>
      <w:keepNext/>
      <w:spacing w:before="360"/>
    </w:pPr>
    <w:rPr>
      <w:rFonts w:ascii="Arial" w:hAnsi="Arial"/>
      <w:b/>
      <w:sz w:val="28"/>
    </w:rPr>
  </w:style>
  <w:style w:type="paragraph" w:customStyle="1" w:styleId="RGSecHdg">
    <w:name w:val="RGSecHdg"/>
    <w:aliases w:val="Readers Guide Sec Heading"/>
    <w:basedOn w:val="Normal"/>
    <w:next w:val="RGPara"/>
    <w:rsid w:val="00F94E5E"/>
    <w:pPr>
      <w:keepNext/>
      <w:spacing w:before="360"/>
      <w:ind w:left="964" w:hanging="964"/>
    </w:pPr>
    <w:rPr>
      <w:rFonts w:ascii="Arial" w:hAnsi="Arial"/>
      <w:b/>
    </w:rPr>
  </w:style>
  <w:style w:type="paragraph" w:customStyle="1" w:styleId="LandscapeSectionBreak">
    <w:name w:val="LandscapeSectionBreak"/>
    <w:basedOn w:val="Normal"/>
    <w:next w:val="Normal"/>
    <w:rsid w:val="00F94E5E"/>
  </w:style>
  <w:style w:type="paragraph" w:customStyle="1" w:styleId="ScheduleDivision">
    <w:name w:val="Schedule Division"/>
    <w:basedOn w:val="Normal"/>
    <w:next w:val="ScheduleHeading"/>
    <w:rsid w:val="00F94E5E"/>
    <w:pPr>
      <w:keepNext/>
      <w:keepLines/>
      <w:spacing w:before="360"/>
      <w:ind w:left="1559" w:hanging="1559"/>
    </w:pPr>
    <w:rPr>
      <w:rFonts w:ascii="Arial" w:hAnsi="Arial"/>
      <w:b/>
    </w:rPr>
  </w:style>
  <w:style w:type="character" w:customStyle="1" w:styleId="CharSchNo">
    <w:name w:val="CharSchNo"/>
    <w:basedOn w:val="DefaultParagraphFont"/>
    <w:rsid w:val="00F94E5E"/>
  </w:style>
  <w:style w:type="character" w:customStyle="1" w:styleId="CharSchText">
    <w:name w:val="CharSchText"/>
    <w:basedOn w:val="DefaultParagraphFont"/>
    <w:rsid w:val="00F94E5E"/>
  </w:style>
  <w:style w:type="paragraph" w:customStyle="1" w:styleId="IntroP1a">
    <w:name w:val="IntroP1(a)"/>
    <w:basedOn w:val="Normal"/>
    <w:rsid w:val="00F94E5E"/>
    <w:pPr>
      <w:spacing w:before="60" w:line="260" w:lineRule="exact"/>
      <w:ind w:left="454" w:hanging="454"/>
      <w:jc w:val="both"/>
    </w:pPr>
  </w:style>
  <w:style w:type="character" w:customStyle="1" w:styleId="CharAmSchPTNo">
    <w:name w:val="CharAmSchPTNo"/>
    <w:basedOn w:val="DefaultParagraphFont"/>
    <w:rsid w:val="00F94E5E"/>
  </w:style>
  <w:style w:type="character" w:customStyle="1" w:styleId="CharAmSchPTText">
    <w:name w:val="CharAmSchPTText"/>
    <w:basedOn w:val="DefaultParagraphFont"/>
    <w:rsid w:val="00F94E5E"/>
  </w:style>
  <w:style w:type="paragraph" w:customStyle="1" w:styleId="Footerinfo0">
    <w:name w:val="Footerinfo"/>
    <w:basedOn w:val="Footer"/>
    <w:rsid w:val="00F94E5E"/>
    <w:pPr>
      <w:spacing w:before="20"/>
    </w:pPr>
    <w:rPr>
      <w:sz w:val="12"/>
    </w:rPr>
  </w:style>
  <w:style w:type="paragraph" w:customStyle="1" w:styleId="FooterPageEven">
    <w:name w:val="FooterPageEven"/>
    <w:basedOn w:val="FooterPageOdd"/>
    <w:rsid w:val="00F94E5E"/>
    <w:pPr>
      <w:jc w:val="left"/>
    </w:pPr>
  </w:style>
  <w:style w:type="paragraph" w:customStyle="1" w:styleId="FooterPageOdd">
    <w:name w:val="FooterPageOdd"/>
    <w:basedOn w:val="Footer"/>
    <w:rsid w:val="00F94E5E"/>
    <w:pPr>
      <w:spacing w:before="20"/>
      <w:jc w:val="right"/>
    </w:pPr>
    <w:rPr>
      <w:i w:val="0"/>
      <w:sz w:val="22"/>
    </w:rPr>
  </w:style>
  <w:style w:type="paragraph" w:customStyle="1" w:styleId="FooterCitation">
    <w:name w:val="FooterCitation"/>
    <w:basedOn w:val="Footer"/>
    <w:rsid w:val="00F94E5E"/>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F94E5E"/>
  </w:style>
  <w:style w:type="paragraph" w:customStyle="1" w:styleId="ScheduleHeading">
    <w:name w:val="Schedule Heading"/>
    <w:basedOn w:val="Normal"/>
    <w:next w:val="Normal"/>
    <w:rsid w:val="00F94E5E"/>
    <w:pPr>
      <w:keepNext/>
      <w:keepLines/>
      <w:spacing w:before="360"/>
      <w:ind w:left="964" w:hanging="964"/>
    </w:pPr>
    <w:rPr>
      <w:rFonts w:ascii="Arial" w:hAnsi="Arial"/>
      <w:b/>
    </w:rPr>
  </w:style>
  <w:style w:type="paragraph" w:customStyle="1" w:styleId="Schedulelist">
    <w:name w:val="Schedule list"/>
    <w:basedOn w:val="Normal"/>
    <w:rsid w:val="00F94E5E"/>
    <w:pPr>
      <w:tabs>
        <w:tab w:val="right" w:pos="1985"/>
      </w:tabs>
      <w:spacing w:before="60" w:line="260" w:lineRule="exact"/>
      <w:ind w:left="454"/>
    </w:pPr>
  </w:style>
  <w:style w:type="paragraph" w:customStyle="1" w:styleId="Schedulepara">
    <w:name w:val="Schedule para"/>
    <w:basedOn w:val="Normal"/>
    <w:rsid w:val="00F94E5E"/>
    <w:pPr>
      <w:tabs>
        <w:tab w:val="right" w:pos="567"/>
      </w:tabs>
      <w:spacing w:before="180" w:line="260" w:lineRule="exact"/>
      <w:ind w:left="964" w:hanging="964"/>
      <w:jc w:val="both"/>
    </w:pPr>
  </w:style>
  <w:style w:type="paragraph" w:customStyle="1" w:styleId="Schedulepart">
    <w:name w:val="Schedule part"/>
    <w:basedOn w:val="Normal"/>
    <w:rsid w:val="00F94E5E"/>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F94E5E"/>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F94E5E"/>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F94E5E"/>
  </w:style>
  <w:style w:type="paragraph" w:customStyle="1" w:styleId="SRNo">
    <w:name w:val="SRNo"/>
    <w:basedOn w:val="Normal"/>
    <w:next w:val="Normal"/>
    <w:rsid w:val="00F94E5E"/>
    <w:pPr>
      <w:pBdr>
        <w:bottom w:val="single" w:sz="4" w:space="3" w:color="auto"/>
      </w:pBdr>
      <w:spacing w:before="480"/>
    </w:pPr>
    <w:rPr>
      <w:rFonts w:ascii="Arial" w:hAnsi="Arial"/>
      <w:b/>
    </w:rPr>
  </w:style>
  <w:style w:type="paragraph" w:styleId="TableofAuthorities">
    <w:name w:val="table of authorities"/>
    <w:basedOn w:val="Normal"/>
    <w:next w:val="Normal"/>
    <w:rsid w:val="00F94E5E"/>
    <w:pPr>
      <w:ind w:left="240" w:hanging="240"/>
    </w:pPr>
  </w:style>
  <w:style w:type="paragraph" w:styleId="TableofFigures">
    <w:name w:val="table of figures"/>
    <w:basedOn w:val="Normal"/>
    <w:next w:val="Normal"/>
    <w:rsid w:val="00F94E5E"/>
    <w:pPr>
      <w:ind w:left="480" w:hanging="480"/>
    </w:pPr>
  </w:style>
  <w:style w:type="paragraph" w:customStyle="1" w:styleId="TableColHead">
    <w:name w:val="TableColHead"/>
    <w:basedOn w:val="Normal"/>
    <w:rsid w:val="00F94E5E"/>
    <w:pPr>
      <w:keepNext/>
      <w:spacing w:before="120" w:after="60" w:line="200" w:lineRule="exact"/>
    </w:pPr>
    <w:rPr>
      <w:rFonts w:ascii="Arial" w:hAnsi="Arial"/>
      <w:b/>
      <w:sz w:val="18"/>
    </w:rPr>
  </w:style>
  <w:style w:type="table" w:customStyle="1" w:styleId="TableGeneral">
    <w:name w:val="TableGeneral"/>
    <w:basedOn w:val="TableNormal"/>
    <w:rsid w:val="00F94E5E"/>
    <w:pPr>
      <w:spacing w:before="60" w:after="60" w:line="240" w:lineRule="exact"/>
    </w:pPr>
    <w:rPr>
      <w:rFonts w:ascii="Times New Roman" w:eastAsia="Times New Roman" w:hAnsi="Times New Roman" w:cs="Times New Roman"/>
      <w:szCs w:val="20"/>
      <w:lang w:eastAsia="en-AU"/>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F94E5E"/>
    <w:pPr>
      <w:tabs>
        <w:tab w:val="right" w:pos="408"/>
      </w:tabs>
      <w:spacing w:after="60" w:line="240" w:lineRule="exact"/>
      <w:ind w:left="533" w:hanging="533"/>
    </w:pPr>
    <w:rPr>
      <w:sz w:val="22"/>
    </w:rPr>
  </w:style>
  <w:style w:type="paragraph" w:customStyle="1" w:styleId="TableP2i">
    <w:name w:val="TableP2(i)"/>
    <w:basedOn w:val="Normal"/>
    <w:rsid w:val="00F94E5E"/>
    <w:pPr>
      <w:tabs>
        <w:tab w:val="right" w:pos="726"/>
      </w:tabs>
      <w:spacing w:after="60" w:line="240" w:lineRule="exact"/>
      <w:ind w:left="868" w:hanging="868"/>
    </w:pPr>
    <w:rPr>
      <w:sz w:val="22"/>
    </w:rPr>
  </w:style>
  <w:style w:type="paragraph" w:customStyle="1" w:styleId="TableText">
    <w:name w:val="TableText"/>
    <w:basedOn w:val="Normal"/>
    <w:rsid w:val="00F94E5E"/>
    <w:pPr>
      <w:spacing w:before="60" w:after="60" w:line="240" w:lineRule="exact"/>
    </w:pPr>
    <w:rPr>
      <w:sz w:val="22"/>
    </w:rPr>
  </w:style>
  <w:style w:type="paragraph" w:styleId="TOAHeading">
    <w:name w:val="toa heading"/>
    <w:basedOn w:val="Normal"/>
    <w:next w:val="Normal"/>
    <w:rsid w:val="00F94E5E"/>
    <w:pPr>
      <w:spacing w:before="120"/>
    </w:pPr>
    <w:rPr>
      <w:rFonts w:ascii="Arial" w:hAnsi="Arial" w:cs="Arial"/>
      <w:b/>
      <w:bCs/>
    </w:rPr>
  </w:style>
  <w:style w:type="paragraph" w:customStyle="1" w:styleId="TOC">
    <w:name w:val="TOC"/>
    <w:basedOn w:val="Normal"/>
    <w:next w:val="Normal"/>
    <w:rsid w:val="00F94E5E"/>
    <w:pPr>
      <w:tabs>
        <w:tab w:val="right" w:pos="7088"/>
      </w:tabs>
      <w:spacing w:after="120"/>
    </w:pPr>
    <w:rPr>
      <w:rFonts w:ascii="Arial" w:hAnsi="Arial"/>
      <w:sz w:val="20"/>
      <w:lang w:eastAsia="en-US"/>
    </w:rPr>
  </w:style>
  <w:style w:type="paragraph" w:styleId="TOC1">
    <w:name w:val="toc 1"/>
    <w:basedOn w:val="Normal"/>
    <w:next w:val="Normal"/>
    <w:autoRedefine/>
    <w:rsid w:val="00F94E5E"/>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F94E5E"/>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F94E5E"/>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F94E5E"/>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F94E5E"/>
    <w:pPr>
      <w:tabs>
        <w:tab w:val="left" w:pos="567"/>
        <w:tab w:val="right" w:pos="8278"/>
      </w:tabs>
      <w:spacing w:before="40"/>
      <w:ind w:right="91"/>
    </w:pPr>
    <w:rPr>
      <w:rFonts w:ascii="Arial" w:hAnsi="Arial"/>
      <w:sz w:val="20"/>
      <w:lang w:eastAsia="en-US"/>
    </w:rPr>
  </w:style>
  <w:style w:type="paragraph" w:styleId="TOC6">
    <w:name w:val="toc 6"/>
    <w:basedOn w:val="Normal"/>
    <w:next w:val="Normal"/>
    <w:autoRedefine/>
    <w:rsid w:val="00F94E5E"/>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F94E5E"/>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F94E5E"/>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F94E5E"/>
    <w:pPr>
      <w:tabs>
        <w:tab w:val="right" w:pos="8278"/>
      </w:tabs>
      <w:spacing w:before="240" w:after="120"/>
    </w:pPr>
    <w:rPr>
      <w:rFonts w:ascii="Arial" w:hAnsi="Arial"/>
      <w:b/>
      <w:sz w:val="20"/>
      <w:lang w:eastAsia="en-US"/>
    </w:rPr>
  </w:style>
  <w:style w:type="paragraph" w:customStyle="1" w:styleId="IntroP2i">
    <w:name w:val="IntroP2(i)"/>
    <w:basedOn w:val="Normal"/>
    <w:rsid w:val="00F94E5E"/>
    <w:pPr>
      <w:tabs>
        <w:tab w:val="right" w:pos="709"/>
      </w:tabs>
      <w:spacing w:before="60" w:line="260" w:lineRule="exact"/>
      <w:ind w:left="907" w:hanging="907"/>
      <w:jc w:val="both"/>
    </w:pPr>
  </w:style>
  <w:style w:type="paragraph" w:customStyle="1" w:styleId="IntroP3A">
    <w:name w:val="IntroP3(A)"/>
    <w:basedOn w:val="Normal"/>
    <w:rsid w:val="00F94E5E"/>
    <w:pPr>
      <w:tabs>
        <w:tab w:val="right" w:pos="1276"/>
      </w:tabs>
      <w:spacing w:before="60" w:line="260" w:lineRule="exact"/>
      <w:ind w:left="1503" w:hanging="1503"/>
      <w:jc w:val="both"/>
    </w:pPr>
  </w:style>
  <w:style w:type="paragraph" w:customStyle="1" w:styleId="InstructorsNote">
    <w:name w:val="InstructorsNote"/>
    <w:basedOn w:val="Normal"/>
    <w:next w:val="Normal"/>
    <w:rsid w:val="00F94E5E"/>
    <w:pPr>
      <w:spacing w:before="120"/>
      <w:ind w:left="958" w:hanging="958"/>
    </w:pPr>
    <w:rPr>
      <w:rFonts w:ascii="Arial" w:hAnsi="Arial" w:cs="Arial"/>
      <w:b/>
      <w:sz w:val="16"/>
      <w:szCs w:val="18"/>
      <w:lang w:eastAsia="en-US"/>
    </w:rPr>
  </w:style>
  <w:style w:type="paragraph" w:customStyle="1" w:styleId="ZA2">
    <w:name w:val="ZA2"/>
    <w:basedOn w:val="A2"/>
    <w:rsid w:val="00F94E5E"/>
    <w:pPr>
      <w:keepNext/>
    </w:pPr>
  </w:style>
  <w:style w:type="paragraph" w:customStyle="1" w:styleId="ZA3">
    <w:name w:val="ZA3"/>
    <w:basedOn w:val="A3"/>
    <w:rsid w:val="00F94E5E"/>
    <w:pPr>
      <w:keepNext/>
    </w:pPr>
  </w:style>
  <w:style w:type="paragraph" w:customStyle="1" w:styleId="ZA4">
    <w:name w:val="ZA4"/>
    <w:basedOn w:val="Normal"/>
    <w:next w:val="A4"/>
    <w:rsid w:val="00F94E5E"/>
    <w:pPr>
      <w:keepNext/>
      <w:tabs>
        <w:tab w:val="right" w:pos="1247"/>
      </w:tabs>
      <w:spacing w:before="60" w:line="260" w:lineRule="exact"/>
      <w:ind w:left="1531" w:hanging="1531"/>
      <w:jc w:val="both"/>
    </w:pPr>
  </w:style>
  <w:style w:type="paragraph" w:customStyle="1" w:styleId="ZDD">
    <w:name w:val="ZDD"/>
    <w:aliases w:val="Dict Def"/>
    <w:basedOn w:val="DD"/>
    <w:rsid w:val="00F94E5E"/>
    <w:pPr>
      <w:keepNext/>
    </w:pPr>
  </w:style>
  <w:style w:type="paragraph" w:customStyle="1" w:styleId="Zdefinition">
    <w:name w:val="Zdefinition"/>
    <w:basedOn w:val="definition"/>
    <w:rsid w:val="00F94E5E"/>
    <w:pPr>
      <w:keepNext/>
    </w:pPr>
  </w:style>
  <w:style w:type="paragraph" w:customStyle="1" w:styleId="ZDP1">
    <w:name w:val="ZDP1"/>
    <w:basedOn w:val="DP1a"/>
    <w:rsid w:val="00F94E5E"/>
    <w:pPr>
      <w:keepNext/>
    </w:pPr>
  </w:style>
  <w:style w:type="paragraph" w:customStyle="1" w:styleId="ZExampleBody">
    <w:name w:val="ZExample Body"/>
    <w:basedOn w:val="ExampleBody"/>
    <w:rsid w:val="00F94E5E"/>
    <w:pPr>
      <w:keepNext/>
    </w:pPr>
  </w:style>
  <w:style w:type="paragraph" w:customStyle="1" w:styleId="ZNote">
    <w:name w:val="ZNote"/>
    <w:basedOn w:val="Note"/>
    <w:rsid w:val="00F94E5E"/>
    <w:pPr>
      <w:keepNext/>
    </w:pPr>
  </w:style>
  <w:style w:type="paragraph" w:customStyle="1" w:styleId="ZP1">
    <w:name w:val="ZP1"/>
    <w:basedOn w:val="P1"/>
    <w:rsid w:val="00F94E5E"/>
    <w:pPr>
      <w:keepNext/>
    </w:pPr>
  </w:style>
  <w:style w:type="paragraph" w:customStyle="1" w:styleId="ZP2">
    <w:name w:val="ZP2"/>
    <w:basedOn w:val="P2"/>
    <w:rsid w:val="00F94E5E"/>
    <w:pPr>
      <w:keepNext/>
    </w:pPr>
  </w:style>
  <w:style w:type="paragraph" w:customStyle="1" w:styleId="ZP3">
    <w:name w:val="ZP3"/>
    <w:basedOn w:val="P3"/>
    <w:rsid w:val="00F94E5E"/>
    <w:pPr>
      <w:keepNext/>
    </w:pPr>
  </w:style>
  <w:style w:type="paragraph" w:customStyle="1" w:styleId="ZR1">
    <w:name w:val="ZR1"/>
    <w:basedOn w:val="R1"/>
    <w:rsid w:val="00F94E5E"/>
    <w:pPr>
      <w:keepNext/>
    </w:pPr>
  </w:style>
  <w:style w:type="paragraph" w:customStyle="1" w:styleId="ZR2">
    <w:name w:val="ZR2"/>
    <w:basedOn w:val="R2"/>
    <w:rsid w:val="00F94E5E"/>
    <w:pPr>
      <w:keepNext/>
    </w:pPr>
  </w:style>
  <w:style w:type="paragraph" w:customStyle="1" w:styleId="ZRcN">
    <w:name w:val="ZRcN"/>
    <w:basedOn w:val="Rc"/>
    <w:rsid w:val="00F94E5E"/>
    <w:pPr>
      <w:keepNext/>
    </w:pPr>
  </w:style>
  <w:style w:type="character" w:customStyle="1" w:styleId="TitleSuperscript">
    <w:name w:val="TitleSuperscript"/>
    <w:basedOn w:val="DefaultParagraphFont"/>
    <w:rsid w:val="00F94E5E"/>
    <w:rPr>
      <w:rFonts w:ascii="Arial" w:hAnsi="Arial"/>
      <w:position w:val="6"/>
      <w:sz w:val="24"/>
      <w:szCs w:val="24"/>
      <w:vertAlign w:val="superscript"/>
    </w:rPr>
  </w:style>
  <w:style w:type="paragraph" w:customStyle="1" w:styleId="top1">
    <w:name w:val="top1"/>
    <w:basedOn w:val="Normal"/>
    <w:rsid w:val="00F94E5E"/>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F94E5E"/>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F94E5E"/>
    <w:pPr>
      <w:spacing w:before="80"/>
      <w:ind w:left="2410" w:hanging="1168"/>
    </w:pPr>
    <w:rPr>
      <w:rFonts w:ascii="Arial" w:hAnsi="Arial"/>
      <w:sz w:val="18"/>
      <w:lang w:eastAsia="en-US"/>
    </w:rPr>
  </w:style>
  <w:style w:type="paragraph" w:customStyle="1" w:styleId="CHS">
    <w:name w:val="CHS"/>
    <w:aliases w:val="CASA Subdivision Heading"/>
    <w:basedOn w:val="HS"/>
    <w:next w:val="HR"/>
    <w:rsid w:val="00F94E5E"/>
    <w:rPr>
      <w:b w:val="0"/>
      <w:i/>
    </w:rPr>
  </w:style>
  <w:style w:type="paragraph" w:styleId="ListParagraph">
    <w:name w:val="List Paragraph"/>
    <w:basedOn w:val="Normal"/>
    <w:uiPriority w:val="99"/>
    <w:qFormat/>
    <w:rsid w:val="00F94E5E"/>
    <w:pPr>
      <w:spacing w:line="276" w:lineRule="auto"/>
      <w:ind w:left="720"/>
    </w:pPr>
    <w:rPr>
      <w:rFonts w:eastAsia="Calibri"/>
      <w:szCs w:val="22"/>
      <w:lang w:eastAsia="en-US"/>
    </w:rPr>
  </w:style>
  <w:style w:type="paragraph" w:customStyle="1" w:styleId="OutlineNumbered1">
    <w:name w:val="Outline Numbered 1"/>
    <w:basedOn w:val="Normal"/>
    <w:link w:val="OutlineNumbered1Char"/>
    <w:rsid w:val="00F94E5E"/>
    <w:pPr>
      <w:numPr>
        <w:numId w:val="4"/>
      </w:numPr>
      <w:spacing w:line="276" w:lineRule="auto"/>
    </w:pPr>
    <w:rPr>
      <w:rFonts w:eastAsia="Calibri"/>
      <w:szCs w:val="22"/>
      <w:lang w:eastAsia="en-US"/>
    </w:rPr>
  </w:style>
  <w:style w:type="character" w:customStyle="1" w:styleId="OutlineNumbered1Char">
    <w:name w:val="Outline Numbered 1 Char"/>
    <w:basedOn w:val="DefaultParagraphFont"/>
    <w:link w:val="OutlineNumbered1"/>
    <w:rsid w:val="00F94E5E"/>
    <w:rPr>
      <w:rFonts w:ascii="Times New Roman" w:eastAsia="Calibri" w:hAnsi="Times New Roman" w:cs="Times New Roman"/>
      <w:sz w:val="24"/>
    </w:rPr>
  </w:style>
  <w:style w:type="paragraph" w:customStyle="1" w:styleId="OutlineNumbered2">
    <w:name w:val="Outline Numbered 2"/>
    <w:basedOn w:val="Normal"/>
    <w:rsid w:val="00F94E5E"/>
    <w:pPr>
      <w:numPr>
        <w:ilvl w:val="1"/>
        <w:numId w:val="4"/>
      </w:numPr>
      <w:spacing w:line="276" w:lineRule="auto"/>
    </w:pPr>
    <w:rPr>
      <w:rFonts w:eastAsia="Calibri"/>
      <w:szCs w:val="22"/>
      <w:lang w:eastAsia="en-US"/>
    </w:rPr>
  </w:style>
  <w:style w:type="paragraph" w:customStyle="1" w:styleId="OutlineNumbered3">
    <w:name w:val="Outline Numbered 3"/>
    <w:basedOn w:val="Normal"/>
    <w:rsid w:val="00F94E5E"/>
    <w:pPr>
      <w:numPr>
        <w:ilvl w:val="2"/>
        <w:numId w:val="4"/>
      </w:numPr>
      <w:spacing w:line="276" w:lineRule="auto"/>
    </w:pPr>
    <w:rPr>
      <w:rFonts w:eastAsia="Calibri"/>
      <w:szCs w:val="22"/>
      <w:lang w:eastAsia="en-US"/>
    </w:rPr>
  </w:style>
  <w:style w:type="paragraph" w:customStyle="1" w:styleId="Bullet">
    <w:name w:val="Bullet"/>
    <w:aliases w:val="b"/>
    <w:basedOn w:val="Normal"/>
    <w:link w:val="BulletChar"/>
    <w:qFormat/>
    <w:rsid w:val="00F94E5E"/>
    <w:pPr>
      <w:numPr>
        <w:numId w:val="5"/>
      </w:numPr>
      <w:spacing w:before="120" w:after="120" w:line="276" w:lineRule="auto"/>
    </w:pPr>
    <w:rPr>
      <w:szCs w:val="22"/>
      <w:lang w:eastAsia="en-US"/>
    </w:rPr>
  </w:style>
  <w:style w:type="character" w:customStyle="1" w:styleId="BulletChar">
    <w:name w:val="Bullet Char"/>
    <w:aliases w:val="b Char"/>
    <w:basedOn w:val="DefaultParagraphFont"/>
    <w:link w:val="Bullet"/>
    <w:locked/>
    <w:rsid w:val="00F94E5E"/>
    <w:rPr>
      <w:rFonts w:ascii="Times New Roman" w:eastAsia="Times New Roman" w:hAnsi="Times New Roman" w:cs="Times New Roman"/>
      <w:sz w:val="24"/>
    </w:rPr>
  </w:style>
  <w:style w:type="paragraph" w:customStyle="1" w:styleId="Dash">
    <w:name w:val="Dash"/>
    <w:basedOn w:val="Normal"/>
    <w:link w:val="DashChar"/>
    <w:qFormat/>
    <w:rsid w:val="00F94E5E"/>
    <w:pPr>
      <w:numPr>
        <w:ilvl w:val="1"/>
        <w:numId w:val="5"/>
      </w:numPr>
      <w:spacing w:before="120" w:after="120" w:line="276" w:lineRule="auto"/>
    </w:pPr>
    <w:rPr>
      <w:szCs w:val="22"/>
      <w:lang w:eastAsia="en-US"/>
    </w:rPr>
  </w:style>
  <w:style w:type="paragraph" w:customStyle="1" w:styleId="DoubleDot">
    <w:name w:val="Double Dot"/>
    <w:basedOn w:val="Normal"/>
    <w:link w:val="DoubleDotChar"/>
    <w:rsid w:val="00F94E5E"/>
    <w:pPr>
      <w:numPr>
        <w:ilvl w:val="2"/>
        <w:numId w:val="5"/>
      </w:numPr>
      <w:spacing w:before="120" w:after="120" w:line="276" w:lineRule="auto"/>
    </w:pPr>
    <w:rPr>
      <w:szCs w:val="22"/>
      <w:lang w:eastAsia="en-US"/>
    </w:rPr>
  </w:style>
  <w:style w:type="character" w:customStyle="1" w:styleId="DashChar">
    <w:name w:val="Dash Char"/>
    <w:basedOn w:val="DefaultParagraphFont"/>
    <w:link w:val="Dash"/>
    <w:locked/>
    <w:rsid w:val="00F94E5E"/>
    <w:rPr>
      <w:rFonts w:ascii="Times New Roman" w:eastAsia="Times New Roman" w:hAnsi="Times New Roman" w:cs="Times New Roman"/>
      <w:sz w:val="24"/>
    </w:rPr>
  </w:style>
  <w:style w:type="character" w:customStyle="1" w:styleId="DoubleDotChar">
    <w:name w:val="Double Dot Char"/>
    <w:basedOn w:val="DefaultParagraphFont"/>
    <w:link w:val="DoubleDot"/>
    <w:locked/>
    <w:rsid w:val="00F94E5E"/>
    <w:rPr>
      <w:rFonts w:ascii="Times New Roman" w:eastAsia="Times New Roman" w:hAnsi="Times New Roman" w:cs="Times New Roman"/>
      <w:sz w:val="24"/>
    </w:rPr>
  </w:style>
  <w:style w:type="character" w:styleId="PlaceholderText">
    <w:name w:val="Placeholder Text"/>
    <w:basedOn w:val="DefaultParagraphFont"/>
    <w:uiPriority w:val="99"/>
    <w:semiHidden/>
    <w:rsid w:val="00F94E5E"/>
    <w:rPr>
      <w:color w:val="808080"/>
    </w:rPr>
  </w:style>
  <w:style w:type="paragraph" w:styleId="Revision">
    <w:name w:val="Revision"/>
    <w:hidden/>
    <w:uiPriority w:val="99"/>
    <w:semiHidden/>
    <w:rsid w:val="00F94E5E"/>
    <w:pPr>
      <w:spacing w:after="0" w:line="240" w:lineRule="auto"/>
    </w:pPr>
    <w:rPr>
      <w:rFonts w:ascii="Times New Roman" w:eastAsia="Times New Roman" w:hAnsi="Times New Roman" w:cs="Times New Roman"/>
      <w:sz w:val="24"/>
      <w:szCs w:val="24"/>
      <w:lang w:eastAsia="en-AU"/>
    </w:rPr>
  </w:style>
  <w:style w:type="paragraph" w:customStyle="1" w:styleId="Default">
    <w:name w:val="Default"/>
    <w:rsid w:val="00F94E5E"/>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r20">
    <w:name w:val="r2"/>
    <w:basedOn w:val="Normal"/>
    <w:rsid w:val="00467B3C"/>
    <w:pPr>
      <w:spacing w:before="100" w:beforeAutospacing="1" w:after="100" w:afterAutospacing="1"/>
    </w:pPr>
  </w:style>
  <w:style w:type="paragraph" w:customStyle="1" w:styleId="note0">
    <w:name w:val="note"/>
    <w:basedOn w:val="Normal"/>
    <w:rsid w:val="00653280"/>
    <w:pPr>
      <w:spacing w:before="100" w:beforeAutospacing="1" w:after="100" w:afterAutospacing="1"/>
    </w:pPr>
  </w:style>
  <w:style w:type="paragraph" w:customStyle="1" w:styleId="notepara0">
    <w:name w:val="notepara"/>
    <w:basedOn w:val="Normal"/>
    <w:rsid w:val="00653280"/>
    <w:pPr>
      <w:spacing w:before="100" w:beforeAutospacing="1" w:after="100" w:afterAutospacing="1"/>
    </w:pPr>
  </w:style>
  <w:style w:type="paragraph" w:customStyle="1" w:styleId="Style1">
    <w:name w:val="Style1"/>
    <w:basedOn w:val="R1"/>
    <w:link w:val="Style1Char"/>
    <w:qFormat/>
    <w:rsid w:val="009E6021"/>
    <w:pPr>
      <w:numPr>
        <w:ilvl w:val="1"/>
        <w:numId w:val="23"/>
      </w:numPr>
      <w:tabs>
        <w:tab w:val="clear" w:pos="794"/>
      </w:tabs>
      <w:spacing w:after="120" w:line="240" w:lineRule="auto"/>
      <w:ind w:left="2268" w:hanging="567"/>
      <w:jc w:val="left"/>
    </w:pPr>
  </w:style>
  <w:style w:type="character" w:customStyle="1" w:styleId="R1Char">
    <w:name w:val="R1 Char"/>
    <w:aliases w:val="1. or 1.(1) Char"/>
    <w:basedOn w:val="DefaultParagraphFont"/>
    <w:link w:val="R1"/>
    <w:rsid w:val="009E6021"/>
    <w:rPr>
      <w:rFonts w:ascii="Times New Roman" w:eastAsia="Times New Roman" w:hAnsi="Times New Roman" w:cs="Times New Roman"/>
      <w:sz w:val="24"/>
      <w:szCs w:val="24"/>
      <w:lang w:eastAsia="en-AU"/>
    </w:rPr>
  </w:style>
  <w:style w:type="character" w:customStyle="1" w:styleId="Style1Char">
    <w:name w:val="Style1 Char"/>
    <w:basedOn w:val="R1Char"/>
    <w:link w:val="Style1"/>
    <w:rsid w:val="009E6021"/>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301510">
      <w:bodyDiv w:val="1"/>
      <w:marLeft w:val="0"/>
      <w:marRight w:val="0"/>
      <w:marTop w:val="0"/>
      <w:marBottom w:val="0"/>
      <w:divBdr>
        <w:top w:val="none" w:sz="0" w:space="0" w:color="auto"/>
        <w:left w:val="none" w:sz="0" w:space="0" w:color="auto"/>
        <w:bottom w:val="none" w:sz="0" w:space="0" w:color="auto"/>
        <w:right w:val="none" w:sz="0" w:space="0" w:color="auto"/>
      </w:divBdr>
    </w:div>
    <w:div w:id="1661303479">
      <w:bodyDiv w:val="1"/>
      <w:marLeft w:val="0"/>
      <w:marRight w:val="0"/>
      <w:marTop w:val="0"/>
      <w:marBottom w:val="0"/>
      <w:divBdr>
        <w:top w:val="none" w:sz="0" w:space="0" w:color="auto"/>
        <w:left w:val="none" w:sz="0" w:space="0" w:color="auto"/>
        <w:bottom w:val="none" w:sz="0" w:space="0" w:color="auto"/>
        <w:right w:val="none" w:sz="0" w:space="0" w:color="auto"/>
      </w:divBdr>
      <w:divsChild>
        <w:div w:id="29961312">
          <w:marLeft w:val="0"/>
          <w:marRight w:val="0"/>
          <w:marTop w:val="0"/>
          <w:marBottom w:val="0"/>
          <w:divBdr>
            <w:top w:val="none" w:sz="0" w:space="0" w:color="auto"/>
            <w:left w:val="none" w:sz="0" w:space="0" w:color="auto"/>
            <w:bottom w:val="none" w:sz="0" w:space="0" w:color="auto"/>
            <w:right w:val="none" w:sz="0" w:space="0" w:color="auto"/>
          </w:divBdr>
          <w:divsChild>
            <w:div w:id="1547452821">
              <w:marLeft w:val="0"/>
              <w:marRight w:val="0"/>
              <w:marTop w:val="0"/>
              <w:marBottom w:val="0"/>
              <w:divBdr>
                <w:top w:val="none" w:sz="0" w:space="0" w:color="auto"/>
                <w:left w:val="none" w:sz="0" w:space="0" w:color="auto"/>
                <w:bottom w:val="none" w:sz="0" w:space="0" w:color="auto"/>
                <w:right w:val="none" w:sz="0" w:space="0" w:color="auto"/>
              </w:divBdr>
              <w:divsChild>
                <w:div w:id="747657988">
                  <w:marLeft w:val="0"/>
                  <w:marRight w:val="0"/>
                  <w:marTop w:val="0"/>
                  <w:marBottom w:val="0"/>
                  <w:divBdr>
                    <w:top w:val="none" w:sz="0" w:space="0" w:color="auto"/>
                    <w:left w:val="none" w:sz="0" w:space="0" w:color="auto"/>
                    <w:bottom w:val="none" w:sz="0" w:space="0" w:color="auto"/>
                    <w:right w:val="none" w:sz="0" w:space="0" w:color="auto"/>
                  </w:divBdr>
                  <w:divsChild>
                    <w:div w:id="1787461405">
                      <w:marLeft w:val="0"/>
                      <w:marRight w:val="0"/>
                      <w:marTop w:val="0"/>
                      <w:marBottom w:val="0"/>
                      <w:divBdr>
                        <w:top w:val="none" w:sz="0" w:space="0" w:color="auto"/>
                        <w:left w:val="none" w:sz="0" w:space="0" w:color="auto"/>
                        <w:bottom w:val="none" w:sz="0" w:space="0" w:color="auto"/>
                        <w:right w:val="none" w:sz="0" w:space="0" w:color="auto"/>
                      </w:divBdr>
                      <w:divsChild>
                        <w:div w:id="1777863253">
                          <w:marLeft w:val="0"/>
                          <w:marRight w:val="0"/>
                          <w:marTop w:val="0"/>
                          <w:marBottom w:val="0"/>
                          <w:divBdr>
                            <w:top w:val="single" w:sz="6" w:space="0" w:color="828282"/>
                            <w:left w:val="single" w:sz="6" w:space="0" w:color="828282"/>
                            <w:bottom w:val="single" w:sz="6" w:space="0" w:color="828282"/>
                            <w:right w:val="single" w:sz="6" w:space="0" w:color="828282"/>
                          </w:divBdr>
                          <w:divsChild>
                            <w:div w:id="1426154038">
                              <w:marLeft w:val="0"/>
                              <w:marRight w:val="0"/>
                              <w:marTop w:val="0"/>
                              <w:marBottom w:val="0"/>
                              <w:divBdr>
                                <w:top w:val="none" w:sz="0" w:space="0" w:color="auto"/>
                                <w:left w:val="none" w:sz="0" w:space="0" w:color="auto"/>
                                <w:bottom w:val="none" w:sz="0" w:space="0" w:color="auto"/>
                                <w:right w:val="none" w:sz="0" w:space="0" w:color="auto"/>
                              </w:divBdr>
                              <w:divsChild>
                                <w:div w:id="1088696876">
                                  <w:marLeft w:val="0"/>
                                  <w:marRight w:val="0"/>
                                  <w:marTop w:val="0"/>
                                  <w:marBottom w:val="0"/>
                                  <w:divBdr>
                                    <w:top w:val="none" w:sz="0" w:space="0" w:color="auto"/>
                                    <w:left w:val="none" w:sz="0" w:space="0" w:color="auto"/>
                                    <w:bottom w:val="none" w:sz="0" w:space="0" w:color="auto"/>
                                    <w:right w:val="none" w:sz="0" w:space="0" w:color="auto"/>
                                  </w:divBdr>
                                  <w:divsChild>
                                    <w:div w:id="1668946013">
                                      <w:marLeft w:val="0"/>
                                      <w:marRight w:val="0"/>
                                      <w:marTop w:val="0"/>
                                      <w:marBottom w:val="0"/>
                                      <w:divBdr>
                                        <w:top w:val="none" w:sz="0" w:space="0" w:color="auto"/>
                                        <w:left w:val="none" w:sz="0" w:space="0" w:color="auto"/>
                                        <w:bottom w:val="none" w:sz="0" w:space="0" w:color="auto"/>
                                        <w:right w:val="none" w:sz="0" w:space="0" w:color="auto"/>
                                      </w:divBdr>
                                      <w:divsChild>
                                        <w:div w:id="1125662807">
                                          <w:marLeft w:val="0"/>
                                          <w:marRight w:val="0"/>
                                          <w:marTop w:val="0"/>
                                          <w:marBottom w:val="0"/>
                                          <w:divBdr>
                                            <w:top w:val="none" w:sz="0" w:space="0" w:color="auto"/>
                                            <w:left w:val="none" w:sz="0" w:space="0" w:color="auto"/>
                                            <w:bottom w:val="none" w:sz="0" w:space="0" w:color="auto"/>
                                            <w:right w:val="none" w:sz="0" w:space="0" w:color="auto"/>
                                          </w:divBdr>
                                          <w:divsChild>
                                            <w:div w:id="249195633">
                                              <w:marLeft w:val="0"/>
                                              <w:marRight w:val="0"/>
                                              <w:marTop w:val="0"/>
                                              <w:marBottom w:val="0"/>
                                              <w:divBdr>
                                                <w:top w:val="none" w:sz="0" w:space="0" w:color="auto"/>
                                                <w:left w:val="none" w:sz="0" w:space="0" w:color="auto"/>
                                                <w:bottom w:val="none" w:sz="0" w:space="0" w:color="auto"/>
                                                <w:right w:val="none" w:sz="0" w:space="0" w:color="auto"/>
                                              </w:divBdr>
                                              <w:divsChild>
                                                <w:div w:id="18051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60946">
      <w:bodyDiv w:val="1"/>
      <w:marLeft w:val="0"/>
      <w:marRight w:val="0"/>
      <w:marTop w:val="0"/>
      <w:marBottom w:val="0"/>
      <w:divBdr>
        <w:top w:val="none" w:sz="0" w:space="0" w:color="auto"/>
        <w:left w:val="none" w:sz="0" w:space="0" w:color="auto"/>
        <w:bottom w:val="none" w:sz="0" w:space="0" w:color="auto"/>
        <w:right w:val="none" w:sz="0" w:space="0" w:color="auto"/>
      </w:divBdr>
      <w:divsChild>
        <w:div w:id="427432614">
          <w:marLeft w:val="0"/>
          <w:marRight w:val="0"/>
          <w:marTop w:val="0"/>
          <w:marBottom w:val="0"/>
          <w:divBdr>
            <w:top w:val="none" w:sz="0" w:space="0" w:color="auto"/>
            <w:left w:val="none" w:sz="0" w:space="0" w:color="auto"/>
            <w:bottom w:val="none" w:sz="0" w:space="0" w:color="auto"/>
            <w:right w:val="none" w:sz="0" w:space="0" w:color="auto"/>
          </w:divBdr>
          <w:divsChild>
            <w:div w:id="1974213311">
              <w:marLeft w:val="0"/>
              <w:marRight w:val="0"/>
              <w:marTop w:val="0"/>
              <w:marBottom w:val="0"/>
              <w:divBdr>
                <w:top w:val="none" w:sz="0" w:space="0" w:color="auto"/>
                <w:left w:val="none" w:sz="0" w:space="0" w:color="auto"/>
                <w:bottom w:val="none" w:sz="0" w:space="0" w:color="auto"/>
                <w:right w:val="none" w:sz="0" w:space="0" w:color="auto"/>
              </w:divBdr>
              <w:divsChild>
                <w:div w:id="381640991">
                  <w:marLeft w:val="0"/>
                  <w:marRight w:val="0"/>
                  <w:marTop w:val="0"/>
                  <w:marBottom w:val="0"/>
                  <w:divBdr>
                    <w:top w:val="none" w:sz="0" w:space="0" w:color="auto"/>
                    <w:left w:val="none" w:sz="0" w:space="0" w:color="auto"/>
                    <w:bottom w:val="none" w:sz="0" w:space="0" w:color="auto"/>
                    <w:right w:val="none" w:sz="0" w:space="0" w:color="auto"/>
                  </w:divBdr>
                  <w:divsChild>
                    <w:div w:id="465241639">
                      <w:marLeft w:val="0"/>
                      <w:marRight w:val="0"/>
                      <w:marTop w:val="0"/>
                      <w:marBottom w:val="0"/>
                      <w:divBdr>
                        <w:top w:val="none" w:sz="0" w:space="0" w:color="auto"/>
                        <w:left w:val="none" w:sz="0" w:space="0" w:color="auto"/>
                        <w:bottom w:val="none" w:sz="0" w:space="0" w:color="auto"/>
                        <w:right w:val="none" w:sz="0" w:space="0" w:color="auto"/>
                      </w:divBdr>
                      <w:divsChild>
                        <w:div w:id="1665818231">
                          <w:marLeft w:val="0"/>
                          <w:marRight w:val="0"/>
                          <w:marTop w:val="0"/>
                          <w:marBottom w:val="0"/>
                          <w:divBdr>
                            <w:top w:val="single" w:sz="6" w:space="0" w:color="828282"/>
                            <w:left w:val="single" w:sz="6" w:space="0" w:color="828282"/>
                            <w:bottom w:val="single" w:sz="6" w:space="0" w:color="828282"/>
                            <w:right w:val="single" w:sz="6" w:space="0" w:color="828282"/>
                          </w:divBdr>
                          <w:divsChild>
                            <w:div w:id="495612275">
                              <w:marLeft w:val="0"/>
                              <w:marRight w:val="0"/>
                              <w:marTop w:val="0"/>
                              <w:marBottom w:val="0"/>
                              <w:divBdr>
                                <w:top w:val="none" w:sz="0" w:space="0" w:color="auto"/>
                                <w:left w:val="none" w:sz="0" w:space="0" w:color="auto"/>
                                <w:bottom w:val="none" w:sz="0" w:space="0" w:color="auto"/>
                                <w:right w:val="none" w:sz="0" w:space="0" w:color="auto"/>
                              </w:divBdr>
                              <w:divsChild>
                                <w:div w:id="817770884">
                                  <w:marLeft w:val="0"/>
                                  <w:marRight w:val="0"/>
                                  <w:marTop w:val="0"/>
                                  <w:marBottom w:val="0"/>
                                  <w:divBdr>
                                    <w:top w:val="none" w:sz="0" w:space="0" w:color="auto"/>
                                    <w:left w:val="none" w:sz="0" w:space="0" w:color="auto"/>
                                    <w:bottom w:val="none" w:sz="0" w:space="0" w:color="auto"/>
                                    <w:right w:val="none" w:sz="0" w:space="0" w:color="auto"/>
                                  </w:divBdr>
                                  <w:divsChild>
                                    <w:div w:id="1888178526">
                                      <w:marLeft w:val="0"/>
                                      <w:marRight w:val="0"/>
                                      <w:marTop w:val="0"/>
                                      <w:marBottom w:val="0"/>
                                      <w:divBdr>
                                        <w:top w:val="none" w:sz="0" w:space="0" w:color="auto"/>
                                        <w:left w:val="none" w:sz="0" w:space="0" w:color="auto"/>
                                        <w:bottom w:val="none" w:sz="0" w:space="0" w:color="auto"/>
                                        <w:right w:val="none" w:sz="0" w:space="0" w:color="auto"/>
                                      </w:divBdr>
                                      <w:divsChild>
                                        <w:div w:id="215628006">
                                          <w:marLeft w:val="0"/>
                                          <w:marRight w:val="0"/>
                                          <w:marTop w:val="0"/>
                                          <w:marBottom w:val="0"/>
                                          <w:divBdr>
                                            <w:top w:val="none" w:sz="0" w:space="0" w:color="auto"/>
                                            <w:left w:val="none" w:sz="0" w:space="0" w:color="auto"/>
                                            <w:bottom w:val="none" w:sz="0" w:space="0" w:color="auto"/>
                                            <w:right w:val="none" w:sz="0" w:space="0" w:color="auto"/>
                                          </w:divBdr>
                                          <w:divsChild>
                                            <w:div w:id="913659046">
                                              <w:marLeft w:val="0"/>
                                              <w:marRight w:val="0"/>
                                              <w:marTop w:val="0"/>
                                              <w:marBottom w:val="0"/>
                                              <w:divBdr>
                                                <w:top w:val="none" w:sz="0" w:space="0" w:color="auto"/>
                                                <w:left w:val="none" w:sz="0" w:space="0" w:color="auto"/>
                                                <w:bottom w:val="none" w:sz="0" w:space="0" w:color="auto"/>
                                                <w:right w:val="none" w:sz="0" w:space="0" w:color="auto"/>
                                              </w:divBdr>
                                              <w:divsChild>
                                                <w:div w:id="11565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limatechange.gov.au"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yperlink" Target="http://www.climatechange.gov.a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8AE0-A156-4593-A1C7-F4798F2C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DF561D45</Template>
  <TotalTime>0</TotalTime>
  <Pages>3</Pages>
  <Words>6399</Words>
  <Characters>36475</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42789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Dcc2697</dc:creator>
  <cp:lastModifiedBy>Kim Begbie</cp:lastModifiedBy>
  <cp:revision>2</cp:revision>
  <cp:lastPrinted>2012-12-18T03:49:00Z</cp:lastPrinted>
  <dcterms:created xsi:type="dcterms:W3CDTF">2012-12-18T03:57:00Z</dcterms:created>
  <dcterms:modified xsi:type="dcterms:W3CDTF">2012-12-18T03:57:00Z</dcterms:modified>
</cp:coreProperties>
</file>