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CC2" w:rsidRDefault="00613CC2" w:rsidP="00613CC2">
      <w:pPr>
        <w:spacing w:before="0"/>
        <w:ind w:right="91"/>
        <w:jc w:val="center"/>
      </w:pPr>
      <w:bookmarkStart w:id="0" w:name="_GoBack"/>
      <w:bookmarkEnd w:id="0"/>
      <w:r>
        <w:rPr>
          <w:b/>
          <w:u w:val="single"/>
        </w:rPr>
        <w:t>EXPLANATORY STATEMENT</w:t>
      </w:r>
    </w:p>
    <w:p w:rsidR="00613CC2" w:rsidRDefault="00613CC2" w:rsidP="00613CC2">
      <w:pPr>
        <w:spacing w:before="0"/>
        <w:ind w:right="91"/>
        <w:jc w:val="center"/>
      </w:pPr>
    </w:p>
    <w:p w:rsidR="00613CC2" w:rsidRPr="00FA0DEB" w:rsidRDefault="00613CC2" w:rsidP="00613CC2">
      <w:pPr>
        <w:pStyle w:val="Heading6"/>
        <w:spacing w:before="0"/>
        <w:jc w:val="center"/>
        <w:rPr>
          <w:b/>
        </w:rPr>
      </w:pPr>
      <w:r w:rsidRPr="00FA0DEB">
        <w:rPr>
          <w:b/>
        </w:rPr>
        <w:t xml:space="preserve">Select Legislative Instrument 2012 No. </w:t>
      </w:r>
      <w:r w:rsidR="005F5337">
        <w:rPr>
          <w:b/>
        </w:rPr>
        <w:t>284</w:t>
      </w:r>
    </w:p>
    <w:p w:rsidR="00613CC2" w:rsidRDefault="00613CC2" w:rsidP="00613CC2">
      <w:pPr>
        <w:spacing w:before="0"/>
        <w:ind w:right="91"/>
      </w:pPr>
    </w:p>
    <w:p w:rsidR="00613CC2" w:rsidRPr="00FA0DEB" w:rsidRDefault="00613CC2" w:rsidP="00613CC2">
      <w:pPr>
        <w:ind w:right="91"/>
        <w:jc w:val="center"/>
        <w:rPr>
          <w:u w:val="single"/>
        </w:rPr>
      </w:pPr>
      <w:r w:rsidRPr="00FA0DEB">
        <w:rPr>
          <w:u w:val="single"/>
        </w:rPr>
        <w:t>Issued by Authority of the Attorney-General</w:t>
      </w:r>
    </w:p>
    <w:p w:rsidR="00EF0680" w:rsidRDefault="00EF0680" w:rsidP="00EF0680">
      <w:pPr>
        <w:spacing w:before="0"/>
        <w:ind w:right="91"/>
      </w:pPr>
    </w:p>
    <w:p w:rsidR="00EF0680" w:rsidRDefault="00AD376F" w:rsidP="00613CC2">
      <w:pPr>
        <w:ind w:right="91"/>
        <w:jc w:val="center"/>
        <w:rPr>
          <w:i/>
        </w:rPr>
      </w:pPr>
      <w:r>
        <w:rPr>
          <w:i/>
        </w:rPr>
        <w:t>Family Law Act 1975</w:t>
      </w:r>
    </w:p>
    <w:p w:rsidR="00EF0680" w:rsidRDefault="00EF0680" w:rsidP="00613CC2">
      <w:pPr>
        <w:spacing w:before="0"/>
        <w:ind w:right="91"/>
        <w:jc w:val="center"/>
        <w:rPr>
          <w:i/>
        </w:rPr>
      </w:pPr>
    </w:p>
    <w:p w:rsidR="00AD376F" w:rsidRDefault="00AD376F" w:rsidP="00613CC2">
      <w:pPr>
        <w:spacing w:before="0"/>
        <w:ind w:right="91"/>
        <w:jc w:val="center"/>
        <w:rPr>
          <w:i/>
        </w:rPr>
      </w:pPr>
      <w:r>
        <w:rPr>
          <w:i/>
        </w:rPr>
        <w:t>Federal Court of Australia Act 1976</w:t>
      </w:r>
    </w:p>
    <w:p w:rsidR="00AD376F" w:rsidRDefault="00AD376F" w:rsidP="00613CC2">
      <w:pPr>
        <w:spacing w:before="0"/>
        <w:ind w:right="91"/>
        <w:jc w:val="center"/>
        <w:rPr>
          <w:i/>
        </w:rPr>
      </w:pPr>
    </w:p>
    <w:p w:rsidR="00EF0680" w:rsidRDefault="00EF0680" w:rsidP="00613CC2">
      <w:pPr>
        <w:spacing w:before="0"/>
        <w:ind w:right="91"/>
        <w:jc w:val="center"/>
        <w:rPr>
          <w:i/>
        </w:rPr>
      </w:pPr>
      <w:r>
        <w:rPr>
          <w:i/>
        </w:rPr>
        <w:t>Federal Magistrates Act 1999</w:t>
      </w:r>
    </w:p>
    <w:p w:rsidR="00EF0680" w:rsidRDefault="00EF0680" w:rsidP="00613CC2">
      <w:pPr>
        <w:spacing w:before="0"/>
        <w:ind w:right="91"/>
        <w:jc w:val="center"/>
      </w:pPr>
    </w:p>
    <w:p w:rsidR="00613CC2" w:rsidRDefault="00613CC2" w:rsidP="00613CC2">
      <w:pPr>
        <w:spacing w:before="0"/>
        <w:ind w:right="91"/>
        <w:jc w:val="center"/>
      </w:pPr>
    </w:p>
    <w:p w:rsidR="00EF0680" w:rsidRPr="00547901" w:rsidRDefault="00170F9A" w:rsidP="00613CC2">
      <w:pPr>
        <w:spacing w:before="0"/>
        <w:ind w:right="91"/>
        <w:jc w:val="center"/>
        <w:rPr>
          <w:i/>
        </w:rPr>
      </w:pPr>
      <w:r>
        <w:rPr>
          <w:i/>
        </w:rPr>
        <w:t xml:space="preserve">Trans-Tasman Proceedings Legislation Amendment </w:t>
      </w:r>
      <w:r w:rsidR="00EF0680" w:rsidRPr="00547901">
        <w:rPr>
          <w:i/>
        </w:rPr>
        <w:t xml:space="preserve">Regulation </w:t>
      </w:r>
      <w:r w:rsidR="00EF0680">
        <w:rPr>
          <w:i/>
        </w:rPr>
        <w:t>2012</w:t>
      </w:r>
      <w:r>
        <w:rPr>
          <w:i/>
        </w:rPr>
        <w:t xml:space="preserve"> (No. </w:t>
      </w:r>
      <w:r w:rsidR="00713E2D">
        <w:rPr>
          <w:i/>
        </w:rPr>
        <w:t>2</w:t>
      </w:r>
      <w:r>
        <w:rPr>
          <w:i/>
        </w:rPr>
        <w:t>)</w:t>
      </w:r>
    </w:p>
    <w:p w:rsidR="00EF0680" w:rsidRDefault="00EF0680" w:rsidP="00EF0680">
      <w:pPr>
        <w:spacing w:before="0"/>
        <w:ind w:right="91"/>
      </w:pPr>
    </w:p>
    <w:p w:rsidR="00936582" w:rsidRDefault="00170F9A" w:rsidP="00170F9A">
      <w:pPr>
        <w:pStyle w:val="Paragraph"/>
      </w:pPr>
      <w:r>
        <w:t>Subs</w:t>
      </w:r>
      <w:r w:rsidRPr="00611688">
        <w:t xml:space="preserve">ection </w:t>
      </w:r>
      <w:r w:rsidR="00F2306E">
        <w:t>125</w:t>
      </w:r>
      <w:r>
        <w:t xml:space="preserve">(1) of the </w:t>
      </w:r>
      <w:r>
        <w:rPr>
          <w:i/>
        </w:rPr>
        <w:t xml:space="preserve">Family Law Act </w:t>
      </w:r>
      <w:r w:rsidRPr="00365B14">
        <w:rPr>
          <w:i/>
        </w:rPr>
        <w:t>1975</w:t>
      </w:r>
      <w:r w:rsidR="00F2306E">
        <w:t>, subsection 60</w:t>
      </w:r>
      <w:r>
        <w:t xml:space="preserve">(1) of the </w:t>
      </w:r>
      <w:r>
        <w:rPr>
          <w:i/>
        </w:rPr>
        <w:t xml:space="preserve">Federal Court of Australia Act </w:t>
      </w:r>
      <w:r w:rsidRPr="00193186">
        <w:rPr>
          <w:i/>
        </w:rPr>
        <w:t>1976</w:t>
      </w:r>
      <w:r>
        <w:rPr>
          <w:i/>
        </w:rPr>
        <w:t xml:space="preserve"> </w:t>
      </w:r>
      <w:r w:rsidR="00E838B5">
        <w:t xml:space="preserve">(the Federal Court Act) </w:t>
      </w:r>
      <w:r>
        <w:t xml:space="preserve">and subsection 120(1) of the </w:t>
      </w:r>
      <w:r>
        <w:rPr>
          <w:i/>
        </w:rPr>
        <w:t xml:space="preserve">Federal Magistrates Act 1999 </w:t>
      </w:r>
      <w:r>
        <w:t>provide that the Governor-</w:t>
      </w:r>
      <w:r w:rsidRPr="00611688">
        <w:t xml:space="preserve">General may make regulations prescribing matters required or permitted by </w:t>
      </w:r>
      <w:r>
        <w:t>these Acts</w:t>
      </w:r>
      <w:r w:rsidRPr="00611688">
        <w:t xml:space="preserve"> to be prescribed, or necessary or convenient to be prescribed for carrying out or giving effect to the</w:t>
      </w:r>
      <w:r>
        <w:t>se</w:t>
      </w:r>
      <w:r w:rsidRPr="00611688">
        <w:t xml:space="preserve"> </w:t>
      </w:r>
      <w:r>
        <w:t>Acts</w:t>
      </w:r>
      <w:r w:rsidRPr="00611688">
        <w:t>.</w:t>
      </w:r>
      <w:r>
        <w:t xml:space="preserve"> </w:t>
      </w:r>
      <w:r w:rsidR="00936582">
        <w:t xml:space="preserve"> This includes the prescription </w:t>
      </w:r>
      <w:r>
        <w:t>of fees</w:t>
      </w:r>
      <w:r w:rsidR="00E838B5">
        <w:t xml:space="preserve"> payable in respect of</w:t>
      </w:r>
      <w:r w:rsidR="00936582">
        <w:t xml:space="preserve"> court proceedings</w:t>
      </w:r>
      <w:r>
        <w:t>.</w:t>
      </w:r>
      <w:r w:rsidR="00951E4D">
        <w:t xml:space="preserve">  </w:t>
      </w:r>
    </w:p>
    <w:p w:rsidR="00170F9A" w:rsidRDefault="00951E4D" w:rsidP="00170F9A">
      <w:pPr>
        <w:pStyle w:val="Paragraph"/>
      </w:pPr>
      <w:r>
        <w:t>The power under s</w:t>
      </w:r>
      <w:r w:rsidR="00936582">
        <w:t>ubs</w:t>
      </w:r>
      <w:r>
        <w:t xml:space="preserve">ection </w:t>
      </w:r>
      <w:r w:rsidR="00936582">
        <w:t>60(1) of the Federal Cour</w:t>
      </w:r>
      <w:r w:rsidR="00E838B5">
        <w:t>t</w:t>
      </w:r>
      <w:r w:rsidR="00936582">
        <w:t xml:space="preserve"> Act also extends to </w:t>
      </w:r>
      <w:r w:rsidR="00A5701C">
        <w:t>making provision</w:t>
      </w:r>
      <w:r w:rsidR="00936582">
        <w:t xml:space="preserve"> for remuneration and allowances payable to jurors in criminal proceedings in the Federal Court</w:t>
      </w:r>
      <w:r w:rsidR="00744391">
        <w:t>.  The power also extends to</w:t>
      </w:r>
      <w:r w:rsidR="00936582">
        <w:t xml:space="preserve"> prescribing</w:t>
      </w:r>
      <w:r w:rsidR="00AD1CE7">
        <w:t xml:space="preserve"> a</w:t>
      </w:r>
      <w:r w:rsidR="00744391">
        <w:t xml:space="preserve"> monetary limit for contracts able to be made by the Chief Justice of the Federal Court, providing for payments to be made or received by the Commonwealth, without the authority of the Attorney-General</w:t>
      </w:r>
      <w:r w:rsidR="00936582">
        <w:t xml:space="preserve">. </w:t>
      </w:r>
    </w:p>
    <w:p w:rsidR="00744391" w:rsidRDefault="00A5701C" w:rsidP="00170F9A">
      <w:pPr>
        <w:pStyle w:val="Paragraph"/>
      </w:pPr>
      <w:r>
        <w:t>The power under subsection</w:t>
      </w:r>
      <w:r w:rsidR="00744391">
        <w:t xml:space="preserve"> 120(1) of the Federal Magistrates Act also extends to </w:t>
      </w:r>
      <w:r>
        <w:t xml:space="preserve">making provision modifying or adapting the provisions of the </w:t>
      </w:r>
      <w:r w:rsidRPr="00A5701C">
        <w:rPr>
          <w:i/>
        </w:rPr>
        <w:t>Legislative Instruments Act 2003</w:t>
      </w:r>
      <w:r>
        <w:t xml:space="preserve"> in their application to the Federal Magistrates Court</w:t>
      </w:r>
      <w:r w:rsidR="00E838B5">
        <w:t xml:space="preserve"> (the FMC)</w:t>
      </w:r>
      <w:r>
        <w:t>.</w:t>
      </w:r>
    </w:p>
    <w:p w:rsidR="003630B5" w:rsidRDefault="003630B5" w:rsidP="003630B5">
      <w:r w:rsidRPr="0093576D">
        <w:t xml:space="preserve">Pursuant to subsection </w:t>
      </w:r>
      <w:r>
        <w:t>125</w:t>
      </w:r>
      <w:r w:rsidRPr="0093576D">
        <w:t xml:space="preserve">(1) of the </w:t>
      </w:r>
      <w:r>
        <w:t>Family Law Act</w:t>
      </w:r>
      <w:r w:rsidRPr="0093576D">
        <w:t xml:space="preserve">, the Governor-General made the </w:t>
      </w:r>
      <w:r>
        <w:rPr>
          <w:i/>
        </w:rPr>
        <w:t xml:space="preserve">Family Law Regulations 1984 </w:t>
      </w:r>
      <w:r w:rsidR="00E838B5">
        <w:t>prescribing</w:t>
      </w:r>
      <w:r w:rsidR="00923C43">
        <w:t>,</w:t>
      </w:r>
      <w:r>
        <w:t xml:space="preserve"> amongst other things</w:t>
      </w:r>
      <w:r w:rsidR="00E838B5">
        <w:t>, court fees payable in respect of</w:t>
      </w:r>
      <w:r w:rsidRPr="0093576D">
        <w:t xml:space="preserve"> </w:t>
      </w:r>
      <w:r>
        <w:t xml:space="preserve">proceedings under the Family Law Act </w:t>
      </w:r>
      <w:r w:rsidR="00EC47A3">
        <w:t>and ma</w:t>
      </w:r>
      <w:r w:rsidR="00F96E22">
        <w:t>king</w:t>
      </w:r>
      <w:r w:rsidR="00C06C71">
        <w:t xml:space="preserve"> provision</w:t>
      </w:r>
      <w:r w:rsidRPr="0093576D">
        <w:t xml:space="preserve"> in relation to payment of those fees.</w:t>
      </w:r>
    </w:p>
    <w:p w:rsidR="00A5701C" w:rsidRDefault="00A5701C" w:rsidP="00A5701C">
      <w:pPr>
        <w:spacing w:after="120"/>
        <w:ind w:right="91"/>
      </w:pPr>
      <w:r>
        <w:t xml:space="preserve">Pursuant to subsection 60(1) of the Federal Court Act and subsection 120(1) of the Federal Magistrates Act, the Governor-General made the </w:t>
      </w:r>
      <w:r w:rsidRPr="00B140B3">
        <w:rPr>
          <w:i/>
        </w:rPr>
        <w:t xml:space="preserve">Federal Court of Australia Regulations </w:t>
      </w:r>
      <w:r>
        <w:rPr>
          <w:i/>
        </w:rPr>
        <w:t>2004</w:t>
      </w:r>
      <w:r>
        <w:t xml:space="preserve"> (the Federal Court Regulations) and the </w:t>
      </w:r>
      <w:r>
        <w:rPr>
          <w:i/>
        </w:rPr>
        <w:t>Federal Magistrates Regulations 2000</w:t>
      </w:r>
      <w:r w:rsidR="00186972">
        <w:t xml:space="preserve"> </w:t>
      </w:r>
      <w:r w:rsidR="00E838B5">
        <w:t>prescribing fees payable in respect of</w:t>
      </w:r>
      <w:r>
        <w:t xml:space="preserve"> Federal Cou</w:t>
      </w:r>
      <w:r w:rsidR="00E838B5">
        <w:t>rt and FMC</w:t>
      </w:r>
      <w:r>
        <w:t xml:space="preserve"> proceedings, res</w:t>
      </w:r>
      <w:r w:rsidR="00C06C71">
        <w:t>pectively, and making provision</w:t>
      </w:r>
      <w:r>
        <w:t xml:space="preserve"> in relation to payment of those fees.  The Fe</w:t>
      </w:r>
      <w:r w:rsidR="00080C9E">
        <w:t>deral Court Regulations also mad</w:t>
      </w:r>
      <w:r>
        <w:t>e provision for remuneration and allowances payable to jurors in criminal proceedings in the Federal Court</w:t>
      </w:r>
      <w:r w:rsidR="00C06C71">
        <w:t>, and prescribe</w:t>
      </w:r>
      <w:r w:rsidR="00080C9E">
        <w:t>d</w:t>
      </w:r>
      <w:r>
        <w:t xml:space="preserve"> an upper limit of $1,000,000 </w:t>
      </w:r>
      <w:r w:rsidR="00AD1CE7">
        <w:t>for</w:t>
      </w:r>
      <w:r>
        <w:t xml:space="preserve"> contracts able to be made by the Chief Justice of the Federal Court</w:t>
      </w:r>
      <w:r w:rsidR="00AD1CE7">
        <w:t xml:space="preserve"> providing for payments to be made or received by the Commonwealth</w:t>
      </w:r>
      <w:r>
        <w:t xml:space="preserve">.  The Federal Magistrates Regulations also </w:t>
      </w:r>
      <w:r w:rsidR="00080C9E">
        <w:t>modified</w:t>
      </w:r>
      <w:r w:rsidR="00630EE8">
        <w:t xml:space="preserve"> section </w:t>
      </w:r>
      <w:r w:rsidR="00C5492E">
        <w:t xml:space="preserve">14 of the Legislative Instruments Act in its application </w:t>
      </w:r>
      <w:r w:rsidR="00E838B5">
        <w:t>to the FMC</w:t>
      </w:r>
      <w:r w:rsidR="00C5492E">
        <w:t xml:space="preserve">. </w:t>
      </w:r>
    </w:p>
    <w:p w:rsidR="003630B5" w:rsidRPr="00186972" w:rsidRDefault="003630B5" w:rsidP="003630B5">
      <w:r>
        <w:lastRenderedPageBreak/>
        <w:t xml:space="preserve">Pursuant to </w:t>
      </w:r>
      <w:r w:rsidRPr="0093576D">
        <w:t xml:space="preserve">subsection </w:t>
      </w:r>
      <w:r>
        <w:t>125</w:t>
      </w:r>
      <w:r w:rsidRPr="0093576D">
        <w:t xml:space="preserve">(1) of the </w:t>
      </w:r>
      <w:r>
        <w:t xml:space="preserve">Family Law Act, subsection 60(1) of the Federal Court Act and subsection 120(1) of the Federal Magistrates Act, the Governor-General made the </w:t>
      </w:r>
      <w:r w:rsidRPr="003630B5">
        <w:rPr>
          <w:i/>
        </w:rPr>
        <w:t>Trans-Tasman Proceedings Legislation Amendment Regulation 2012 (No. 1)</w:t>
      </w:r>
      <w:r w:rsidR="00186972">
        <w:t>, to commence on the commencement of</w:t>
      </w:r>
      <w:r w:rsidR="00BB1172">
        <w:t xml:space="preserve"> particular provisions of</w:t>
      </w:r>
      <w:r w:rsidR="00186972">
        <w:t xml:space="preserve"> the </w:t>
      </w:r>
      <w:r w:rsidR="00186972" w:rsidRPr="00186972">
        <w:rPr>
          <w:i/>
        </w:rPr>
        <w:t>Trans-Tasman Proceedings Act 2010</w:t>
      </w:r>
      <w:r w:rsidR="00186972">
        <w:t xml:space="preserve"> (which </w:t>
      </w:r>
      <w:r w:rsidR="00BB1172">
        <w:t>are</w:t>
      </w:r>
      <w:r w:rsidR="00186972">
        <w:t xml:space="preserve"> yet to commence), to amend </w:t>
      </w:r>
      <w:r w:rsidR="00186972" w:rsidRPr="0093576D">
        <w:t xml:space="preserve">the </w:t>
      </w:r>
      <w:r w:rsidR="00186972">
        <w:t xml:space="preserve">Family Law </w:t>
      </w:r>
      <w:r w:rsidR="00186972" w:rsidRPr="0093576D">
        <w:t>Regulations</w:t>
      </w:r>
      <w:r w:rsidR="00186972">
        <w:t xml:space="preserve">, </w:t>
      </w:r>
      <w:r w:rsidR="00186972" w:rsidRPr="0093576D">
        <w:t xml:space="preserve">the </w:t>
      </w:r>
      <w:r w:rsidR="00186972">
        <w:t xml:space="preserve">Federal Court </w:t>
      </w:r>
      <w:r w:rsidR="00186972" w:rsidRPr="0093576D">
        <w:t>Regulations</w:t>
      </w:r>
      <w:r w:rsidR="00186972">
        <w:t xml:space="preserve"> and the Federal Magistrates </w:t>
      </w:r>
      <w:r w:rsidR="00186972" w:rsidRPr="0093576D">
        <w:t>Regulations</w:t>
      </w:r>
      <w:r w:rsidR="00BB1172">
        <w:t xml:space="preserve"> respectively, </w:t>
      </w:r>
      <w:r w:rsidR="00186972">
        <w:t>to provide for a fee for filing an application to register a j</w:t>
      </w:r>
      <w:r w:rsidR="00080C9E">
        <w:t xml:space="preserve">udgement under the Trans-Tasman </w:t>
      </w:r>
      <w:r w:rsidR="00186972" w:rsidRPr="00186972">
        <w:t>Proceedings Act.</w:t>
      </w:r>
    </w:p>
    <w:p w:rsidR="00A5701C" w:rsidRPr="00C5492E" w:rsidRDefault="00A5701C" w:rsidP="00C5492E">
      <w:pPr>
        <w:spacing w:after="120"/>
        <w:ind w:right="91"/>
      </w:pPr>
      <w:r>
        <w:t xml:space="preserve">The </w:t>
      </w:r>
      <w:r>
        <w:rPr>
          <w:i/>
        </w:rPr>
        <w:t xml:space="preserve">Federal Court and Federal Magistrates Court </w:t>
      </w:r>
      <w:r w:rsidRPr="00547901">
        <w:rPr>
          <w:i/>
        </w:rPr>
        <w:t xml:space="preserve">Regulation </w:t>
      </w:r>
      <w:r>
        <w:rPr>
          <w:i/>
        </w:rPr>
        <w:t>2012</w:t>
      </w:r>
      <w:r>
        <w:t xml:space="preserve"> repeal</w:t>
      </w:r>
      <w:r w:rsidR="00080C9E">
        <w:t>s</w:t>
      </w:r>
      <w:r>
        <w:t xml:space="preserve"> </w:t>
      </w:r>
      <w:r w:rsidR="00C06C71">
        <w:t>and replace</w:t>
      </w:r>
      <w:r w:rsidR="00080C9E">
        <w:t>s</w:t>
      </w:r>
      <w:r w:rsidR="00C06C71">
        <w:t xml:space="preserve"> </w:t>
      </w:r>
      <w:r>
        <w:t>the Federal Court Regulations and the Federal Magistrates Regulations.</w:t>
      </w:r>
      <w:r w:rsidR="00C5492E">
        <w:t xml:space="preserve">   </w:t>
      </w:r>
    </w:p>
    <w:p w:rsidR="00080C9E" w:rsidRDefault="005D09EE" w:rsidP="00613CC2">
      <w:r>
        <w:t xml:space="preserve">The </w:t>
      </w:r>
      <w:r>
        <w:rPr>
          <w:i/>
        </w:rPr>
        <w:t xml:space="preserve">Family Law Amendment Regulation 2012 (No. 4) </w:t>
      </w:r>
      <w:r>
        <w:t>repeal</w:t>
      </w:r>
      <w:r w:rsidR="00080C9E">
        <w:t>s</w:t>
      </w:r>
      <w:r>
        <w:t xml:space="preserve"> the existing provisions in the Family La</w:t>
      </w:r>
      <w:r w:rsidR="00E838B5">
        <w:t>w Regulations making provision in relation to</w:t>
      </w:r>
      <w:r>
        <w:t xml:space="preserve"> court fees.  The </w:t>
      </w:r>
      <w:r w:rsidR="006B2DDD" w:rsidRPr="005D09EE">
        <w:rPr>
          <w:i/>
        </w:rPr>
        <w:t>Family Law (Fees) Regulation 2012</w:t>
      </w:r>
      <w:r w:rsidR="006B2DDD">
        <w:t xml:space="preserve"> </w:t>
      </w:r>
      <w:r w:rsidR="00951E4D">
        <w:t>replace</w:t>
      </w:r>
      <w:r w:rsidR="00EB1FAD">
        <w:t>s</w:t>
      </w:r>
      <w:r w:rsidR="00951E4D">
        <w:t xml:space="preserve"> those provisions.</w:t>
      </w:r>
    </w:p>
    <w:p w:rsidR="006B2DDD" w:rsidRPr="006B2DDD" w:rsidRDefault="006B2DDD" w:rsidP="00613CC2">
      <w:r>
        <w:t xml:space="preserve">The </w:t>
      </w:r>
      <w:r>
        <w:rPr>
          <w:i/>
        </w:rPr>
        <w:t xml:space="preserve">Federal Court and Federal Magistrates Court </w:t>
      </w:r>
      <w:r w:rsidRPr="00547901">
        <w:rPr>
          <w:i/>
        </w:rPr>
        <w:t xml:space="preserve">Regulation </w:t>
      </w:r>
      <w:r>
        <w:rPr>
          <w:i/>
        </w:rPr>
        <w:t>2012</w:t>
      </w:r>
      <w:r>
        <w:t xml:space="preserve"> and the </w:t>
      </w:r>
      <w:r w:rsidRPr="005D09EE">
        <w:rPr>
          <w:i/>
        </w:rPr>
        <w:t>Family Law (Fees) Regulation 2012</w:t>
      </w:r>
      <w:r>
        <w:t xml:space="preserve"> are key elements of the court fees reform package, part of wider reforms to the federal courts announced in the 2012-13 Budget.</w:t>
      </w:r>
    </w:p>
    <w:p w:rsidR="00C06C71" w:rsidRDefault="00EF0680" w:rsidP="00613CC2">
      <w:r w:rsidRPr="00893B48">
        <w:t xml:space="preserve">The </w:t>
      </w:r>
      <w:r>
        <w:t xml:space="preserve">purpose of the </w:t>
      </w:r>
      <w:r w:rsidR="00186972">
        <w:rPr>
          <w:i/>
        </w:rPr>
        <w:t>Trans-Tasman Proceedings Legislation</w:t>
      </w:r>
      <w:r w:rsidR="00FD2390">
        <w:rPr>
          <w:i/>
        </w:rPr>
        <w:t xml:space="preserve"> Amendment Regulation 2012 (No. 2</w:t>
      </w:r>
      <w:r w:rsidR="00186972">
        <w:rPr>
          <w:i/>
        </w:rPr>
        <w:t>)</w:t>
      </w:r>
      <w:r>
        <w:rPr>
          <w:i/>
        </w:rPr>
        <w:t xml:space="preserve"> </w:t>
      </w:r>
      <w:r>
        <w:t>(</w:t>
      </w:r>
      <w:r w:rsidR="00B94A41">
        <w:t xml:space="preserve">the </w:t>
      </w:r>
      <w:r>
        <w:t>Regulation) is to</w:t>
      </w:r>
      <w:r w:rsidR="00C06C71">
        <w:t>:</w:t>
      </w:r>
    </w:p>
    <w:p w:rsidR="00B94A41" w:rsidRDefault="00B94A41" w:rsidP="00B94A41">
      <w:pPr>
        <w:pStyle w:val="ListParagraph"/>
        <w:numPr>
          <w:ilvl w:val="0"/>
          <w:numId w:val="3"/>
        </w:numPr>
      </w:pPr>
      <w:r>
        <w:t xml:space="preserve">repeal, on the commencement of the Trans-Tasman </w:t>
      </w:r>
      <w:r w:rsidRPr="00186972">
        <w:t>Proceedings Act</w:t>
      </w:r>
      <w:r>
        <w:t xml:space="preserve">, the </w:t>
      </w:r>
      <w:r w:rsidR="00AF26D4">
        <w:rPr>
          <w:i/>
        </w:rPr>
        <w:t>Trans</w:t>
      </w:r>
      <w:r w:rsidR="00AF26D4">
        <w:rPr>
          <w:i/>
        </w:rPr>
        <w:noBreakHyphen/>
      </w:r>
      <w:r w:rsidRPr="00B94A41">
        <w:rPr>
          <w:i/>
        </w:rPr>
        <w:t>Tasman Proceedings Legislation Amendment Regulation 2012 (No. 1)</w:t>
      </w:r>
      <w:r>
        <w:t>;</w:t>
      </w:r>
      <w:r w:rsidRPr="00186972">
        <w:t xml:space="preserve"> and</w:t>
      </w:r>
    </w:p>
    <w:p w:rsidR="00B94A41" w:rsidRDefault="00B94A41" w:rsidP="00B94A41">
      <w:pPr>
        <w:pStyle w:val="ListParagraph"/>
      </w:pPr>
    </w:p>
    <w:p w:rsidR="00BB1172" w:rsidRDefault="00186972" w:rsidP="00B94A41">
      <w:pPr>
        <w:pStyle w:val="ListParagraph"/>
        <w:numPr>
          <w:ilvl w:val="0"/>
          <w:numId w:val="3"/>
        </w:numPr>
      </w:pPr>
      <w:r>
        <w:t xml:space="preserve">amend the </w:t>
      </w:r>
      <w:r w:rsidRPr="00B94A41">
        <w:rPr>
          <w:i/>
        </w:rPr>
        <w:t>Federal Court and Federal Magistrates Court Regulation 2012</w:t>
      </w:r>
      <w:r w:rsidR="00C06C71">
        <w:t>,</w:t>
      </w:r>
      <w:r w:rsidR="001B079F">
        <w:t xml:space="preserve"> </w:t>
      </w:r>
      <w:r>
        <w:t xml:space="preserve">and the </w:t>
      </w:r>
      <w:r w:rsidRPr="00B94A41">
        <w:rPr>
          <w:i/>
        </w:rPr>
        <w:t>Family Law (Fees) Regulation 2012</w:t>
      </w:r>
      <w:r w:rsidR="00C06C71">
        <w:t xml:space="preserve">, </w:t>
      </w:r>
      <w:r w:rsidR="00BB1172">
        <w:t xml:space="preserve">to provide for fees for filing of applications under the Trans-Tasman </w:t>
      </w:r>
      <w:r w:rsidR="00BB1172" w:rsidRPr="00186972">
        <w:t>Proceedings Act</w:t>
      </w:r>
      <w:r w:rsidR="001B079F">
        <w:t xml:space="preserve">, including an application to </w:t>
      </w:r>
      <w:r w:rsidR="00BB1172">
        <w:t>register a judgement under that Act.</w:t>
      </w:r>
    </w:p>
    <w:p w:rsidR="00613CC2" w:rsidRDefault="00613CC2" w:rsidP="00613CC2">
      <w:pPr>
        <w:tabs>
          <w:tab w:val="left" w:pos="6521"/>
        </w:tabs>
        <w:ind w:right="91"/>
      </w:pPr>
      <w:r>
        <w:t>The F</w:t>
      </w:r>
      <w:r w:rsidR="00512185">
        <w:t>ederal Court of Australia, the F</w:t>
      </w:r>
      <w:r>
        <w:t>amily Court of Australia</w:t>
      </w:r>
      <w:r w:rsidR="00512185">
        <w:t xml:space="preserve"> and </w:t>
      </w:r>
      <w:r>
        <w:t xml:space="preserve">the Federal Magistrates Court of Australia were consulted on the content of the Regulation.  The consultation involved exchange of correspondence. </w:t>
      </w:r>
    </w:p>
    <w:p w:rsidR="00613CC2" w:rsidRDefault="00613CC2" w:rsidP="00613CC2">
      <w:pPr>
        <w:tabs>
          <w:tab w:val="left" w:pos="6521"/>
        </w:tabs>
        <w:ind w:right="91"/>
      </w:pPr>
      <w:r>
        <w:t>The Office of Best Practice Regulation was consulted on the</w:t>
      </w:r>
      <w:r w:rsidR="001B079F">
        <w:t xml:space="preserve"> court</w:t>
      </w:r>
      <w:r>
        <w:t xml:space="preserve"> fees reform package and advised that no Regulation Impact Statement was required.</w:t>
      </w:r>
    </w:p>
    <w:p w:rsidR="00630EE8" w:rsidRDefault="00613CC2" w:rsidP="00630EE8">
      <w:pPr>
        <w:tabs>
          <w:tab w:val="left" w:pos="6521"/>
        </w:tabs>
        <w:ind w:right="91"/>
      </w:pPr>
      <w:r>
        <w:t xml:space="preserve">The Regulation is a legislative instrument for the purposes of the </w:t>
      </w:r>
      <w:r w:rsidRPr="00B63B3C">
        <w:rPr>
          <w:i/>
        </w:rPr>
        <w:t>Legislative Instruments Act 2003</w:t>
      </w:r>
      <w:r>
        <w:t>.</w:t>
      </w:r>
    </w:p>
    <w:p w:rsidR="00630EE8" w:rsidRDefault="00630EE8" w:rsidP="00630EE8">
      <w:pPr>
        <w:tabs>
          <w:tab w:val="left" w:pos="6521"/>
        </w:tabs>
        <w:ind w:right="91"/>
      </w:pPr>
      <w:r>
        <w:t>The Regulation commences on the commencement of sections 3 to 110 of the Trans-Tasman Proceedings Act, which will commence on a day to be fixed by Proclamation.</w:t>
      </w:r>
    </w:p>
    <w:p w:rsidR="00EF0680" w:rsidRDefault="00613CC2" w:rsidP="00613CC2">
      <w:r>
        <w:t>Details of the Regulation are as follows:</w:t>
      </w:r>
    </w:p>
    <w:p w:rsidR="00EF0680" w:rsidRDefault="00EF0680" w:rsidP="00EF0680">
      <w:pPr>
        <w:spacing w:before="0"/>
        <w:ind w:right="91"/>
        <w:rPr>
          <w:u w:val="single"/>
        </w:rPr>
      </w:pPr>
    </w:p>
    <w:p w:rsidR="00EF0680" w:rsidRPr="009A77A3" w:rsidRDefault="00F35147" w:rsidP="00EF0680">
      <w:pPr>
        <w:spacing w:before="0"/>
        <w:ind w:right="91"/>
        <w:rPr>
          <w:b/>
        </w:rPr>
      </w:pPr>
      <w:r>
        <w:rPr>
          <w:b/>
        </w:rPr>
        <w:t>Section 1</w:t>
      </w:r>
      <w:r w:rsidR="00630EE8">
        <w:rPr>
          <w:b/>
        </w:rPr>
        <w:t xml:space="preserve"> – Name of r</w:t>
      </w:r>
      <w:r w:rsidR="00EF0680" w:rsidRPr="009A77A3">
        <w:rPr>
          <w:b/>
        </w:rPr>
        <w:t>egulation</w:t>
      </w:r>
    </w:p>
    <w:p w:rsidR="00EF0680" w:rsidRDefault="00EF0680" w:rsidP="00EF0680">
      <w:pPr>
        <w:spacing w:before="0"/>
        <w:ind w:right="91"/>
      </w:pPr>
    </w:p>
    <w:p w:rsidR="00EF0680" w:rsidRDefault="00EF0680" w:rsidP="00EF0680">
      <w:pPr>
        <w:spacing w:before="0"/>
        <w:ind w:right="91"/>
      </w:pPr>
      <w:r>
        <w:t>This section provide</w:t>
      </w:r>
      <w:r w:rsidR="006B2DDD">
        <w:t>s</w:t>
      </w:r>
      <w:r>
        <w:t xml:space="preserve"> that the title of the Regulation</w:t>
      </w:r>
      <w:r w:rsidR="006B2DDD">
        <w:t xml:space="preserve"> is </w:t>
      </w:r>
      <w:r>
        <w:t>the</w:t>
      </w:r>
      <w:r>
        <w:rPr>
          <w:i/>
        </w:rPr>
        <w:t xml:space="preserve"> </w:t>
      </w:r>
      <w:r w:rsidR="00F35147">
        <w:rPr>
          <w:i/>
        </w:rPr>
        <w:t>Trans</w:t>
      </w:r>
      <w:r w:rsidR="00F35147">
        <w:rPr>
          <w:i/>
        </w:rPr>
        <w:noBreakHyphen/>
        <w:t>Tasman Proceedings Legislatio</w:t>
      </w:r>
      <w:r w:rsidR="001B079F">
        <w:rPr>
          <w:i/>
        </w:rPr>
        <w:t>n Amendment Regulation 2012 (No. 2</w:t>
      </w:r>
      <w:r w:rsidR="00F35147">
        <w:rPr>
          <w:i/>
        </w:rPr>
        <w:t>)</w:t>
      </w:r>
      <w:r>
        <w:t>.</w:t>
      </w:r>
    </w:p>
    <w:p w:rsidR="00EF0680" w:rsidRDefault="00EF0680" w:rsidP="00EF0680">
      <w:pPr>
        <w:spacing w:before="0"/>
        <w:ind w:right="91"/>
      </w:pPr>
    </w:p>
    <w:p w:rsidR="00EF0680" w:rsidRPr="009A77A3" w:rsidRDefault="00EF0680" w:rsidP="00646789">
      <w:pPr>
        <w:spacing w:before="0" w:after="200" w:line="276" w:lineRule="auto"/>
        <w:rPr>
          <w:b/>
        </w:rPr>
      </w:pPr>
      <w:r>
        <w:rPr>
          <w:b/>
        </w:rPr>
        <w:t>Section 2</w:t>
      </w:r>
      <w:r w:rsidRPr="009A77A3">
        <w:rPr>
          <w:b/>
        </w:rPr>
        <w:t xml:space="preserve"> – </w:t>
      </w:r>
      <w:r>
        <w:rPr>
          <w:b/>
        </w:rPr>
        <w:t>Commencement</w:t>
      </w:r>
    </w:p>
    <w:p w:rsidR="00EF0680" w:rsidRDefault="00EF0680" w:rsidP="00EF0680">
      <w:pPr>
        <w:spacing w:before="0"/>
        <w:ind w:right="91"/>
      </w:pPr>
    </w:p>
    <w:p w:rsidR="00EF0680" w:rsidRDefault="006B2DDD" w:rsidP="00EF0680">
      <w:pPr>
        <w:spacing w:before="0"/>
        <w:ind w:right="91"/>
      </w:pPr>
      <w:r>
        <w:t>This section</w:t>
      </w:r>
      <w:r w:rsidR="00EF0680">
        <w:t xml:space="preserve"> provide</w:t>
      </w:r>
      <w:r>
        <w:t>s</w:t>
      </w:r>
      <w:r w:rsidR="00EF0680">
        <w:t xml:space="preserve"> that the Regulation commence</w:t>
      </w:r>
      <w:r>
        <w:t>s</w:t>
      </w:r>
      <w:r w:rsidR="00EF0680">
        <w:t xml:space="preserve"> </w:t>
      </w:r>
      <w:r w:rsidR="00F35147">
        <w:t xml:space="preserve">on the commencement of sections 3 to 110 of the </w:t>
      </w:r>
      <w:r w:rsidR="00F35147" w:rsidRPr="00630EE8">
        <w:t>Trans-Tasman Proceedings Act</w:t>
      </w:r>
      <w:r w:rsidR="00EF0680">
        <w:t>.</w:t>
      </w:r>
    </w:p>
    <w:p w:rsidR="00EF0680" w:rsidRDefault="00EF0680" w:rsidP="00EF0680">
      <w:pPr>
        <w:spacing w:before="0"/>
        <w:ind w:right="91"/>
      </w:pPr>
    </w:p>
    <w:p w:rsidR="00EF0680" w:rsidRDefault="00F35147" w:rsidP="00EF0680">
      <w:pPr>
        <w:spacing w:before="0"/>
        <w:ind w:right="91"/>
        <w:rPr>
          <w:b/>
        </w:rPr>
      </w:pPr>
      <w:r>
        <w:rPr>
          <w:b/>
        </w:rPr>
        <w:t xml:space="preserve">Section </w:t>
      </w:r>
      <w:r w:rsidR="00EF0680">
        <w:rPr>
          <w:b/>
        </w:rPr>
        <w:t>3</w:t>
      </w:r>
      <w:r w:rsidR="00EF0680" w:rsidRPr="009A77A3">
        <w:rPr>
          <w:b/>
        </w:rPr>
        <w:t xml:space="preserve"> – </w:t>
      </w:r>
      <w:r>
        <w:rPr>
          <w:b/>
        </w:rPr>
        <w:t>Repeal</w:t>
      </w:r>
    </w:p>
    <w:p w:rsidR="00EF0680" w:rsidRDefault="00EF0680" w:rsidP="00EF0680">
      <w:pPr>
        <w:spacing w:before="0"/>
        <w:ind w:right="91"/>
        <w:rPr>
          <w:b/>
        </w:rPr>
      </w:pPr>
    </w:p>
    <w:p w:rsidR="00F35147" w:rsidRDefault="00EF0680" w:rsidP="00EF0680">
      <w:pPr>
        <w:spacing w:before="0"/>
        <w:ind w:right="91"/>
      </w:pPr>
      <w:r w:rsidRPr="00023ADE">
        <w:t xml:space="preserve">This section </w:t>
      </w:r>
      <w:r w:rsidR="00F35147">
        <w:t>repeal</w:t>
      </w:r>
      <w:r w:rsidR="006B2DDD">
        <w:t>s</w:t>
      </w:r>
      <w:r w:rsidR="00F35147">
        <w:t xml:space="preserve"> the </w:t>
      </w:r>
      <w:r w:rsidR="00F35147">
        <w:rPr>
          <w:i/>
        </w:rPr>
        <w:t>Trans</w:t>
      </w:r>
      <w:r w:rsidR="00F35147">
        <w:rPr>
          <w:i/>
        </w:rPr>
        <w:noBreakHyphen/>
        <w:t>Tasman Proceedings Legislation Amendment Regulation 2012 (No. </w:t>
      </w:r>
      <w:r w:rsidR="00F35147" w:rsidRPr="00F35147">
        <w:rPr>
          <w:i/>
        </w:rPr>
        <w:t>1)</w:t>
      </w:r>
      <w:r w:rsidR="00F35147">
        <w:t>.</w:t>
      </w:r>
    </w:p>
    <w:p w:rsidR="00F35147" w:rsidRDefault="00F35147" w:rsidP="00EF0680">
      <w:pPr>
        <w:spacing w:before="0"/>
        <w:ind w:right="91"/>
      </w:pPr>
    </w:p>
    <w:p w:rsidR="00F35147" w:rsidRDefault="00F35147" w:rsidP="00F35147">
      <w:pPr>
        <w:spacing w:before="0"/>
        <w:ind w:right="91"/>
        <w:rPr>
          <w:b/>
        </w:rPr>
      </w:pPr>
      <w:r>
        <w:rPr>
          <w:b/>
        </w:rPr>
        <w:t xml:space="preserve">Section 4 </w:t>
      </w:r>
      <w:r w:rsidRPr="009A77A3">
        <w:rPr>
          <w:b/>
        </w:rPr>
        <w:t xml:space="preserve">– </w:t>
      </w:r>
      <w:r>
        <w:rPr>
          <w:b/>
        </w:rPr>
        <w:t xml:space="preserve">Amendment of </w:t>
      </w:r>
      <w:r w:rsidRPr="00630EE8">
        <w:rPr>
          <w:b/>
          <w:i/>
        </w:rPr>
        <w:t>Family Law (Fees) Regulation 2012</w:t>
      </w:r>
    </w:p>
    <w:p w:rsidR="00F35147" w:rsidRDefault="00F35147" w:rsidP="00EF0680">
      <w:pPr>
        <w:spacing w:before="0"/>
        <w:ind w:right="91"/>
      </w:pPr>
    </w:p>
    <w:p w:rsidR="00F35147" w:rsidRDefault="00F35147" w:rsidP="00EF0680">
      <w:pPr>
        <w:spacing w:before="0"/>
        <w:ind w:right="91"/>
      </w:pPr>
      <w:r>
        <w:t>This section amend</w:t>
      </w:r>
      <w:r w:rsidR="006B2DDD">
        <w:t>s</w:t>
      </w:r>
      <w:r>
        <w:t xml:space="preserve"> the </w:t>
      </w:r>
      <w:r w:rsidRPr="00932E0B">
        <w:t>Family Law (Fees) Regulation</w:t>
      </w:r>
      <w:r w:rsidRPr="00F35147">
        <w:rPr>
          <w:i/>
        </w:rPr>
        <w:t xml:space="preserve"> </w:t>
      </w:r>
      <w:r>
        <w:t>as set out in Schedule 1.</w:t>
      </w:r>
    </w:p>
    <w:p w:rsidR="00F35147" w:rsidRDefault="00F35147" w:rsidP="00EF0680">
      <w:pPr>
        <w:spacing w:before="0"/>
        <w:ind w:right="91"/>
      </w:pPr>
    </w:p>
    <w:p w:rsidR="00F35147" w:rsidRDefault="00F35147" w:rsidP="00F35147">
      <w:pPr>
        <w:spacing w:before="0"/>
        <w:ind w:right="91"/>
        <w:rPr>
          <w:b/>
        </w:rPr>
      </w:pPr>
      <w:r>
        <w:rPr>
          <w:b/>
        </w:rPr>
        <w:t xml:space="preserve">Section 5 </w:t>
      </w:r>
      <w:r w:rsidRPr="009A77A3">
        <w:rPr>
          <w:b/>
        </w:rPr>
        <w:t xml:space="preserve">– </w:t>
      </w:r>
      <w:r>
        <w:rPr>
          <w:b/>
        </w:rPr>
        <w:t xml:space="preserve">Amendment of </w:t>
      </w:r>
      <w:r w:rsidRPr="00630EE8">
        <w:rPr>
          <w:b/>
          <w:i/>
        </w:rPr>
        <w:t>Federal Court and Federal Magistrates Court Regulation 2012</w:t>
      </w:r>
    </w:p>
    <w:p w:rsidR="00F35147" w:rsidRDefault="00F35147" w:rsidP="00EF0680">
      <w:pPr>
        <w:spacing w:before="0"/>
        <w:ind w:right="91"/>
      </w:pPr>
    </w:p>
    <w:p w:rsidR="00F35147" w:rsidRDefault="00F35147" w:rsidP="00F35147">
      <w:pPr>
        <w:spacing w:before="0"/>
        <w:ind w:right="91"/>
      </w:pPr>
      <w:r>
        <w:t>This section amend</w:t>
      </w:r>
      <w:r w:rsidR="006B2DDD">
        <w:t>s</w:t>
      </w:r>
      <w:r>
        <w:t xml:space="preserve"> the </w:t>
      </w:r>
      <w:r w:rsidRPr="00932E0B">
        <w:t>Federal Court and Federal Magistrates Court</w:t>
      </w:r>
      <w:r w:rsidRPr="00932E0B">
        <w:rPr>
          <w:b/>
        </w:rPr>
        <w:t xml:space="preserve"> </w:t>
      </w:r>
      <w:r w:rsidRPr="00932E0B">
        <w:t>Regulation</w:t>
      </w:r>
      <w:r w:rsidRPr="00F35147">
        <w:rPr>
          <w:i/>
        </w:rPr>
        <w:t xml:space="preserve"> </w:t>
      </w:r>
      <w:r>
        <w:t>as set out in Schedule 2.</w:t>
      </w:r>
    </w:p>
    <w:p w:rsidR="0034121F" w:rsidRDefault="0034121F" w:rsidP="00F35147">
      <w:pPr>
        <w:spacing w:before="0"/>
        <w:ind w:right="91"/>
      </w:pPr>
    </w:p>
    <w:p w:rsidR="0034121F" w:rsidRPr="0034121F" w:rsidRDefault="0034121F" w:rsidP="00F35147">
      <w:pPr>
        <w:spacing w:before="0"/>
        <w:ind w:right="91"/>
        <w:rPr>
          <w:b/>
          <w:u w:val="single"/>
        </w:rPr>
      </w:pPr>
      <w:r w:rsidRPr="0034121F">
        <w:rPr>
          <w:b/>
          <w:u w:val="single"/>
        </w:rPr>
        <w:t>Schedule 1</w:t>
      </w:r>
      <w:r>
        <w:rPr>
          <w:b/>
          <w:u w:val="single"/>
        </w:rPr>
        <w:t xml:space="preserve"> – Amendments of Family Law (Fees) Regulation 2012</w:t>
      </w:r>
    </w:p>
    <w:p w:rsidR="00F35147" w:rsidRDefault="00F35147" w:rsidP="00EF0680">
      <w:pPr>
        <w:spacing w:before="0"/>
        <w:ind w:right="91"/>
      </w:pPr>
    </w:p>
    <w:p w:rsidR="0034121F" w:rsidRPr="00885AC7" w:rsidRDefault="0034121F" w:rsidP="0034121F">
      <w:pPr>
        <w:ind w:right="91"/>
        <w:rPr>
          <w:i/>
        </w:rPr>
      </w:pPr>
      <w:r>
        <w:rPr>
          <w:b/>
        </w:rPr>
        <w:t xml:space="preserve">Item [1] – Section 1.03, definition of </w:t>
      </w:r>
      <w:r>
        <w:rPr>
          <w:b/>
          <w:i/>
        </w:rPr>
        <w:t>filing fee</w:t>
      </w:r>
    </w:p>
    <w:p w:rsidR="0034121F" w:rsidRPr="00516FB1" w:rsidRDefault="00CB1A37" w:rsidP="0034121F">
      <w:pPr>
        <w:ind w:right="91"/>
      </w:pPr>
      <w:r>
        <w:t>This item</w:t>
      </w:r>
      <w:r w:rsidR="0034121F" w:rsidRPr="00516FB1">
        <w:t xml:space="preserve"> </w:t>
      </w:r>
      <w:r w:rsidR="0034121F">
        <w:t>omit</w:t>
      </w:r>
      <w:r w:rsidR="006B2DDD">
        <w:t>s</w:t>
      </w:r>
      <w:r w:rsidR="0034121F" w:rsidRPr="00516FB1">
        <w:t xml:space="preserve"> </w:t>
      </w:r>
      <w:r w:rsidR="0034121F">
        <w:t>‘10’ and insert</w:t>
      </w:r>
      <w:r w:rsidR="006B2DDD">
        <w:t>s</w:t>
      </w:r>
      <w:r w:rsidR="0034121F" w:rsidRPr="00516FB1">
        <w:t xml:space="preserve"> </w:t>
      </w:r>
      <w:r w:rsidR="0034121F">
        <w:t>‘10A’</w:t>
      </w:r>
      <w:r w:rsidR="0034121F" w:rsidRPr="00516FB1">
        <w:t xml:space="preserve"> </w:t>
      </w:r>
      <w:r w:rsidR="0034121F">
        <w:t xml:space="preserve">to include the new fee for an application to register a New Zealand judgement under the </w:t>
      </w:r>
      <w:r w:rsidR="0034121F" w:rsidRPr="008F552B">
        <w:t>Trans</w:t>
      </w:r>
      <w:r w:rsidR="0034121F" w:rsidRPr="008F552B">
        <w:noBreakHyphen/>
        <w:t>Tasman Proceedings Act</w:t>
      </w:r>
      <w:r w:rsidR="0034121F">
        <w:rPr>
          <w:i/>
        </w:rPr>
        <w:t xml:space="preserve"> </w:t>
      </w:r>
      <w:r w:rsidR="008F552B">
        <w:t>in the definition of ‘filing </w:t>
      </w:r>
      <w:r w:rsidR="0034121F">
        <w:t xml:space="preserve">fee’.  </w:t>
      </w:r>
    </w:p>
    <w:p w:rsidR="0034121F" w:rsidRDefault="0034121F" w:rsidP="00EF0680">
      <w:pPr>
        <w:spacing w:before="0"/>
        <w:ind w:right="91"/>
      </w:pPr>
    </w:p>
    <w:p w:rsidR="0034121F" w:rsidRDefault="0034121F" w:rsidP="00EF0680">
      <w:pPr>
        <w:spacing w:before="0"/>
        <w:ind w:right="91"/>
      </w:pPr>
      <w:r>
        <w:rPr>
          <w:b/>
        </w:rPr>
        <w:t>Item [2] – Subsection 1.04(1)</w:t>
      </w:r>
    </w:p>
    <w:p w:rsidR="0034121F" w:rsidRDefault="0034121F" w:rsidP="00EF0680">
      <w:pPr>
        <w:spacing w:before="0"/>
        <w:ind w:right="91"/>
      </w:pPr>
    </w:p>
    <w:p w:rsidR="00F35147" w:rsidRDefault="006B2DDD" w:rsidP="00EF0680">
      <w:pPr>
        <w:spacing w:before="0"/>
        <w:ind w:right="91"/>
      </w:pPr>
      <w:r>
        <w:t xml:space="preserve">This item </w:t>
      </w:r>
      <w:r w:rsidR="00CB1A37">
        <w:t>amend</w:t>
      </w:r>
      <w:r>
        <w:t>s</w:t>
      </w:r>
      <w:r w:rsidR="00CB1A37">
        <w:t xml:space="preserve"> subsection 1.04(1) to provide that the </w:t>
      </w:r>
      <w:r w:rsidR="00CB1A37" w:rsidRPr="008F552B">
        <w:t>Family Law (Fees) Regulation</w:t>
      </w:r>
      <w:r w:rsidR="00CB1A37" w:rsidRPr="00AD1CE7">
        <w:rPr>
          <w:i/>
        </w:rPr>
        <w:t xml:space="preserve"> </w:t>
      </w:r>
      <w:r w:rsidR="00CB1A37">
        <w:t xml:space="preserve">also applies to the filing of an application lodged under the </w:t>
      </w:r>
      <w:r w:rsidR="00CB1A37" w:rsidRPr="008F552B">
        <w:t>Trans</w:t>
      </w:r>
      <w:r w:rsidR="00CB1A37" w:rsidRPr="008F552B">
        <w:noBreakHyphen/>
        <w:t>Tasman Proceedings Act</w:t>
      </w:r>
      <w:r w:rsidR="008F552B">
        <w:rPr>
          <w:i/>
        </w:rPr>
        <w:t xml:space="preserve"> </w:t>
      </w:r>
      <w:r w:rsidR="00CB1A37" w:rsidRPr="00CB1A37">
        <w:t>on or after the commencement of sections 3 to 110 of that Act.</w:t>
      </w:r>
      <w:r w:rsidR="00CB1A37">
        <w:rPr>
          <w:i/>
        </w:rPr>
        <w:t xml:space="preserve"> </w:t>
      </w:r>
      <w:r w:rsidR="00CB1A37">
        <w:t xml:space="preserve"> </w:t>
      </w:r>
    </w:p>
    <w:p w:rsidR="00CB1A37" w:rsidRDefault="00CB1A37" w:rsidP="0034121F">
      <w:pPr>
        <w:spacing w:before="0"/>
        <w:ind w:right="91"/>
        <w:rPr>
          <w:b/>
        </w:rPr>
      </w:pPr>
    </w:p>
    <w:p w:rsidR="0034121F" w:rsidRDefault="0034121F" w:rsidP="0034121F">
      <w:pPr>
        <w:spacing w:before="0"/>
        <w:ind w:right="91"/>
      </w:pPr>
      <w:r>
        <w:rPr>
          <w:b/>
        </w:rPr>
        <w:t xml:space="preserve">Item [3] – Subsection </w:t>
      </w:r>
      <w:r w:rsidR="00882D1D">
        <w:rPr>
          <w:b/>
        </w:rPr>
        <w:t>2</w:t>
      </w:r>
      <w:r>
        <w:rPr>
          <w:b/>
        </w:rPr>
        <w:t>.04(1)</w:t>
      </w:r>
    </w:p>
    <w:p w:rsidR="0034121F" w:rsidRDefault="0034121F" w:rsidP="0034121F">
      <w:pPr>
        <w:spacing w:before="0"/>
        <w:ind w:right="91"/>
      </w:pPr>
    </w:p>
    <w:p w:rsidR="00882D1D" w:rsidRDefault="00882D1D" w:rsidP="00882D1D">
      <w:pPr>
        <w:spacing w:before="0"/>
        <w:ind w:right="91"/>
      </w:pPr>
      <w:r>
        <w:t>This item substitute</w:t>
      </w:r>
      <w:r w:rsidR="006B2DDD">
        <w:t>s</w:t>
      </w:r>
      <w:r>
        <w:t xml:space="preserve"> ‘1, 2 or 10A’ in place of ‘1 or 2’ in the bracketed words in </w:t>
      </w:r>
      <w:r w:rsidR="00EB1FAD">
        <w:t xml:space="preserve">the </w:t>
      </w:r>
      <w:r>
        <w:t xml:space="preserve">opening lines of </w:t>
      </w:r>
      <w:r w:rsidR="006B2DDD">
        <w:t>subsection 2.04(1).   This</w:t>
      </w:r>
      <w:r>
        <w:t xml:space="preserve"> provide</w:t>
      </w:r>
      <w:r w:rsidR="006B2DDD">
        <w:t>s</w:t>
      </w:r>
      <w:r>
        <w:t xml:space="preserve"> that a person will not be exempt under section</w:t>
      </w:r>
      <w:r w:rsidR="006B2DDD">
        <w:t> </w:t>
      </w:r>
      <w:r>
        <w:t xml:space="preserve">2.04 from payment of the fee for registering a New Zealand judgement under the </w:t>
      </w:r>
      <w:r w:rsidRPr="008F552B">
        <w:t>Trans-Tasman Proceedings Act</w:t>
      </w:r>
      <w:r>
        <w:t xml:space="preserve">.  </w:t>
      </w:r>
      <w:r w:rsidRPr="00023ADE">
        <w:t xml:space="preserve"> </w:t>
      </w:r>
      <w:r>
        <w:t xml:space="preserve">Subsection 2.04 exempts particular categories of persons, including recipients of legal aid and holders of certain concession cards, from payment of fees under the </w:t>
      </w:r>
      <w:r w:rsidRPr="00932E0B">
        <w:t>Family Law (Fees) Regulation</w:t>
      </w:r>
      <w:r>
        <w:t>.</w:t>
      </w:r>
    </w:p>
    <w:p w:rsidR="00CB1A37" w:rsidRDefault="00CB1A37" w:rsidP="0034121F">
      <w:pPr>
        <w:spacing w:before="0"/>
        <w:ind w:right="91"/>
        <w:rPr>
          <w:b/>
        </w:rPr>
      </w:pPr>
    </w:p>
    <w:p w:rsidR="0034121F" w:rsidRDefault="0034121F" w:rsidP="0034121F">
      <w:pPr>
        <w:spacing w:before="0"/>
        <w:ind w:right="91"/>
      </w:pPr>
      <w:r>
        <w:rPr>
          <w:b/>
        </w:rPr>
        <w:t>Item [4] – Paragraph 2.05(1)(a)</w:t>
      </w:r>
    </w:p>
    <w:p w:rsidR="0034121F" w:rsidRDefault="0034121F" w:rsidP="0034121F">
      <w:pPr>
        <w:spacing w:before="0"/>
        <w:ind w:right="91"/>
      </w:pPr>
    </w:p>
    <w:p w:rsidR="0034121F" w:rsidRDefault="00CB1A37" w:rsidP="0034121F">
      <w:pPr>
        <w:spacing w:before="0"/>
        <w:ind w:right="91"/>
      </w:pPr>
      <w:r>
        <w:t>This item substitute</w:t>
      </w:r>
      <w:r w:rsidR="006B2DDD">
        <w:t>s</w:t>
      </w:r>
      <w:r>
        <w:t xml:space="preserve"> ‘1, 2 or 10A’ in place of ‘1 or 2’</w:t>
      </w:r>
      <w:r w:rsidR="00882D1D">
        <w:t xml:space="preserve"> in the bracketed words in paragraph 2.05(1)(a)</w:t>
      </w:r>
      <w:r w:rsidR="006B2DDD">
        <w:t xml:space="preserve">.   This </w:t>
      </w:r>
      <w:r>
        <w:t>provide</w:t>
      </w:r>
      <w:r w:rsidR="006B2DDD">
        <w:t>s</w:t>
      </w:r>
      <w:r>
        <w:t xml:space="preserve"> that a </w:t>
      </w:r>
      <w:r w:rsidR="00B94A41">
        <w:t>Registrar</w:t>
      </w:r>
      <w:r>
        <w:t xml:space="preserve"> or authorised officer will not be able to </w:t>
      </w:r>
      <w:r w:rsidR="00882D1D">
        <w:t>exempt an individual from</w:t>
      </w:r>
      <w:r>
        <w:t xml:space="preserve"> payment of the fee for registering a New Zealand judgement under the </w:t>
      </w:r>
      <w:r w:rsidRPr="008F552B">
        <w:t>Trans-Tasman Proceedings Act</w:t>
      </w:r>
      <w:r>
        <w:rPr>
          <w:i/>
        </w:rPr>
        <w:t xml:space="preserve"> </w:t>
      </w:r>
      <w:r w:rsidR="00882D1D">
        <w:t>on the grounds of financial hardship</w:t>
      </w:r>
      <w:r>
        <w:t xml:space="preserve">.  </w:t>
      </w:r>
      <w:r w:rsidR="0034121F" w:rsidRPr="00023ADE">
        <w:t xml:space="preserve"> </w:t>
      </w:r>
    </w:p>
    <w:p w:rsidR="0034121F" w:rsidRDefault="0034121F" w:rsidP="0034121F">
      <w:pPr>
        <w:spacing w:before="0"/>
        <w:ind w:right="91"/>
        <w:rPr>
          <w:b/>
        </w:rPr>
      </w:pPr>
    </w:p>
    <w:p w:rsidR="0034121F" w:rsidRDefault="0034121F" w:rsidP="0034121F">
      <w:pPr>
        <w:spacing w:before="0"/>
        <w:ind w:right="91"/>
      </w:pPr>
      <w:r>
        <w:rPr>
          <w:b/>
        </w:rPr>
        <w:t>Item [5] – Schedule 1, item 4</w:t>
      </w:r>
    </w:p>
    <w:p w:rsidR="0034121F" w:rsidRDefault="0034121F" w:rsidP="0034121F">
      <w:pPr>
        <w:spacing w:before="0"/>
        <w:ind w:right="91"/>
      </w:pPr>
    </w:p>
    <w:p w:rsidR="00CB1A37" w:rsidRPr="00B94A41" w:rsidRDefault="00B94A41" w:rsidP="0034121F">
      <w:pPr>
        <w:spacing w:before="0"/>
        <w:ind w:right="91"/>
      </w:pPr>
      <w:r>
        <w:t xml:space="preserve">This item, in substituting item 4 of Schedule 1 to the </w:t>
      </w:r>
      <w:r w:rsidRPr="00932E0B">
        <w:t>Family Law (Fees) Regulation</w:t>
      </w:r>
      <w:r>
        <w:t>, exclude</w:t>
      </w:r>
      <w:r w:rsidR="006B2DDD">
        <w:t>s</w:t>
      </w:r>
      <w:r>
        <w:t xml:space="preserve"> the filing of an application under the </w:t>
      </w:r>
      <w:r w:rsidRPr="008F552B">
        <w:t>Trans-Tasman Proceedings Act</w:t>
      </w:r>
      <w:r>
        <w:rPr>
          <w:i/>
        </w:rPr>
        <w:t xml:space="preserve"> </w:t>
      </w:r>
      <w:r>
        <w:t xml:space="preserve">from the higher fee in item 4 for an originating application for a final order in parenting or family law financial proceedings.  An application under the </w:t>
      </w:r>
      <w:r w:rsidRPr="008F552B">
        <w:t>Trans-Tasman Proceedings Act</w:t>
      </w:r>
      <w:r w:rsidR="008F552B">
        <w:t xml:space="preserve"> </w:t>
      </w:r>
      <w:r w:rsidR="00180D6B">
        <w:t>will</w:t>
      </w:r>
      <w:r>
        <w:t xml:space="preserve"> be made in the course of litigation in New Zealand, for which parties will </w:t>
      </w:r>
      <w:r w:rsidR="00C943F1">
        <w:t xml:space="preserve">pay </w:t>
      </w:r>
      <w:r>
        <w:t xml:space="preserve">the </w:t>
      </w:r>
      <w:r w:rsidR="00180D6B">
        <w:t xml:space="preserve">relevant </w:t>
      </w:r>
      <w:r w:rsidR="008F552B">
        <w:t>New </w:t>
      </w:r>
      <w:r>
        <w:t xml:space="preserve">Zealand </w:t>
      </w:r>
      <w:r w:rsidR="00180D6B">
        <w:t xml:space="preserve">court fee </w:t>
      </w:r>
      <w:r>
        <w:t>as an originating application.</w:t>
      </w:r>
      <w:r w:rsidR="00180D6B">
        <w:t xml:space="preserve">  An application under the </w:t>
      </w:r>
      <w:r w:rsidR="00180D6B" w:rsidRPr="008F552B">
        <w:t>Trans</w:t>
      </w:r>
      <w:r w:rsidR="00AD1CE7" w:rsidRPr="008F552B">
        <w:noBreakHyphen/>
      </w:r>
      <w:r w:rsidR="00180D6B" w:rsidRPr="008F552B">
        <w:t>Tasman Proceedings Act</w:t>
      </w:r>
      <w:r w:rsidR="00180D6B">
        <w:t>, under the next following amendment, attract</w:t>
      </w:r>
      <w:r w:rsidR="006B2DDD">
        <w:t>s</w:t>
      </w:r>
      <w:r w:rsidR="00180D6B">
        <w:t xml:space="preserve"> the lower interim order application fee.</w:t>
      </w:r>
    </w:p>
    <w:p w:rsidR="00CB1A37" w:rsidRDefault="00CB1A37" w:rsidP="0034121F">
      <w:pPr>
        <w:spacing w:before="0"/>
        <w:ind w:right="91"/>
        <w:rPr>
          <w:b/>
        </w:rPr>
      </w:pPr>
    </w:p>
    <w:p w:rsidR="0034121F" w:rsidRDefault="0034121F" w:rsidP="0034121F">
      <w:pPr>
        <w:spacing w:before="0"/>
        <w:ind w:right="91"/>
      </w:pPr>
      <w:r>
        <w:rPr>
          <w:b/>
        </w:rPr>
        <w:t>Item [6] – Schedule 1, item 9</w:t>
      </w:r>
    </w:p>
    <w:p w:rsidR="0034121F" w:rsidRDefault="0034121F" w:rsidP="0034121F">
      <w:pPr>
        <w:spacing w:before="0"/>
        <w:ind w:right="91"/>
      </w:pPr>
    </w:p>
    <w:p w:rsidR="0034121F" w:rsidRDefault="00180D6B" w:rsidP="0034121F">
      <w:pPr>
        <w:spacing w:before="0"/>
        <w:ind w:right="91"/>
      </w:pPr>
      <w:r>
        <w:t>This item, in substituting item 9 of Schedule 1 to the Family Law (Fees) Regulation, provide</w:t>
      </w:r>
      <w:r w:rsidR="006B2DDD">
        <w:t>s</w:t>
      </w:r>
      <w:r>
        <w:t xml:space="preserve"> that the filing of an application under the </w:t>
      </w:r>
      <w:r w:rsidRPr="00932E0B">
        <w:t>Trans-Tasman Proceedings Act</w:t>
      </w:r>
      <w:r>
        <w:rPr>
          <w:i/>
        </w:rPr>
        <w:t xml:space="preserve"> </w:t>
      </w:r>
      <w:r>
        <w:t>attract</w:t>
      </w:r>
      <w:r w:rsidR="006B2DDD">
        <w:t>s</w:t>
      </w:r>
      <w:r>
        <w:t xml:space="preserve"> the lower inter</w:t>
      </w:r>
      <w:r w:rsidR="00F2306E">
        <w:t>im order application fee of A$</w:t>
      </w:r>
      <w:r>
        <w:t xml:space="preserve">105.  </w:t>
      </w:r>
      <w:r w:rsidR="0034121F">
        <w:t xml:space="preserve"> </w:t>
      </w:r>
      <w:r w:rsidR="0034121F" w:rsidRPr="00023ADE">
        <w:t xml:space="preserve"> </w:t>
      </w:r>
    </w:p>
    <w:p w:rsidR="0034121F" w:rsidRDefault="0034121F" w:rsidP="0034121F">
      <w:pPr>
        <w:spacing w:before="0"/>
        <w:ind w:right="91"/>
      </w:pPr>
    </w:p>
    <w:p w:rsidR="0034121F" w:rsidRDefault="0034121F" w:rsidP="0034121F">
      <w:pPr>
        <w:spacing w:before="0"/>
        <w:ind w:right="91"/>
      </w:pPr>
      <w:r>
        <w:rPr>
          <w:b/>
        </w:rPr>
        <w:t>Item [7] – Schedule 1, after item 10</w:t>
      </w:r>
    </w:p>
    <w:p w:rsidR="0034121F" w:rsidRDefault="0034121F" w:rsidP="0034121F">
      <w:pPr>
        <w:spacing w:before="0"/>
        <w:ind w:right="91"/>
      </w:pPr>
    </w:p>
    <w:p w:rsidR="00CB1A37" w:rsidRDefault="00CB1A37" w:rsidP="00CB1A37">
      <w:pPr>
        <w:spacing w:before="0"/>
        <w:ind w:right="91"/>
      </w:pPr>
      <w:r>
        <w:t>This item insert</w:t>
      </w:r>
      <w:r w:rsidR="006B2DDD">
        <w:t>s</w:t>
      </w:r>
      <w:r>
        <w:t xml:space="preserve"> an item 10A after item 10 in S</w:t>
      </w:r>
      <w:r w:rsidR="006B2DDD">
        <w:t xml:space="preserve">chedule 1.  This item 10A </w:t>
      </w:r>
      <w:r>
        <w:t>provide</w:t>
      </w:r>
      <w:r w:rsidR="006B2DDD">
        <w:t>s</w:t>
      </w:r>
      <w:r>
        <w:t xml:space="preserve"> that the fee for filing an application to register a New Zealand judgement under the </w:t>
      </w:r>
      <w:r w:rsidRPr="00932E0B">
        <w:t>Trans</w:t>
      </w:r>
      <w:r w:rsidRPr="00932E0B">
        <w:noBreakHyphen/>
        <w:t>Tasman Proceedings Act</w:t>
      </w:r>
      <w:r>
        <w:rPr>
          <w:i/>
        </w:rPr>
        <w:t xml:space="preserve"> </w:t>
      </w:r>
      <w:r w:rsidR="00F2306E">
        <w:t>is A</w:t>
      </w:r>
      <w:r>
        <w:t>$95.</w:t>
      </w:r>
      <w:r w:rsidRPr="00516FB1">
        <w:t xml:space="preserve"> </w:t>
      </w:r>
      <w:r>
        <w:t xml:space="preserve"> </w:t>
      </w:r>
    </w:p>
    <w:p w:rsidR="0034121F" w:rsidRDefault="0034121F" w:rsidP="0034121F">
      <w:pPr>
        <w:spacing w:before="0"/>
        <w:ind w:right="91"/>
      </w:pPr>
    </w:p>
    <w:p w:rsidR="00495E28" w:rsidRPr="0034121F" w:rsidRDefault="00495E28" w:rsidP="00495E28">
      <w:pPr>
        <w:spacing w:before="0"/>
        <w:ind w:right="91"/>
        <w:rPr>
          <w:b/>
          <w:u w:val="single"/>
        </w:rPr>
      </w:pPr>
      <w:r w:rsidRPr="0034121F">
        <w:rPr>
          <w:b/>
          <w:u w:val="single"/>
        </w:rPr>
        <w:t xml:space="preserve">Schedule </w:t>
      </w:r>
      <w:r>
        <w:rPr>
          <w:b/>
          <w:u w:val="single"/>
        </w:rPr>
        <w:t xml:space="preserve">2 – Amendments of </w:t>
      </w:r>
      <w:r w:rsidRPr="00932E0B">
        <w:rPr>
          <w:b/>
          <w:i/>
          <w:u w:val="single"/>
        </w:rPr>
        <w:t>Federal Court and Federal Magistrates Court Regulation 2012</w:t>
      </w:r>
    </w:p>
    <w:p w:rsidR="00495E28" w:rsidRDefault="00495E28" w:rsidP="00495E28">
      <w:pPr>
        <w:spacing w:before="0"/>
        <w:ind w:right="91"/>
      </w:pPr>
    </w:p>
    <w:p w:rsidR="00495E28" w:rsidRPr="00885AC7" w:rsidRDefault="00495E28" w:rsidP="00495E28">
      <w:pPr>
        <w:ind w:right="91"/>
        <w:rPr>
          <w:i/>
        </w:rPr>
      </w:pPr>
      <w:r>
        <w:rPr>
          <w:b/>
        </w:rPr>
        <w:t xml:space="preserve">Item [1] – Section 1.03, definition of </w:t>
      </w:r>
      <w:r>
        <w:rPr>
          <w:b/>
          <w:i/>
        </w:rPr>
        <w:t>filing fee</w:t>
      </w:r>
    </w:p>
    <w:p w:rsidR="007D49EC" w:rsidRPr="00516FB1" w:rsidRDefault="007D49EC" w:rsidP="007D49EC">
      <w:pPr>
        <w:ind w:right="91"/>
      </w:pPr>
      <w:r>
        <w:t>This item</w:t>
      </w:r>
      <w:r w:rsidRPr="00516FB1">
        <w:t xml:space="preserve"> </w:t>
      </w:r>
      <w:r>
        <w:t>omit</w:t>
      </w:r>
      <w:r w:rsidR="006B2DDD">
        <w:t>s</w:t>
      </w:r>
      <w:r w:rsidRPr="00516FB1">
        <w:t xml:space="preserve"> </w:t>
      </w:r>
      <w:r>
        <w:t>‘214’ and insert</w:t>
      </w:r>
      <w:r w:rsidR="006B2DDD">
        <w:t>s</w:t>
      </w:r>
      <w:r w:rsidRPr="00516FB1">
        <w:t xml:space="preserve"> </w:t>
      </w:r>
      <w:r>
        <w:t>‘214A’</w:t>
      </w:r>
      <w:r w:rsidRPr="00516FB1">
        <w:t xml:space="preserve"> </w:t>
      </w:r>
      <w:r>
        <w:t xml:space="preserve">to include the new fee for an application to register a New Zealand judgement under the </w:t>
      </w:r>
      <w:r w:rsidRPr="00932E0B">
        <w:t>Trans</w:t>
      </w:r>
      <w:r w:rsidRPr="00932E0B">
        <w:noBreakHyphen/>
        <w:t>Tasman Proceedings Act</w:t>
      </w:r>
      <w:r>
        <w:rPr>
          <w:i/>
        </w:rPr>
        <w:t xml:space="preserve"> </w:t>
      </w:r>
      <w:r>
        <w:t xml:space="preserve">in the definition of ‘filing fee’.  </w:t>
      </w:r>
    </w:p>
    <w:p w:rsidR="00495E28" w:rsidRPr="00885AC7" w:rsidRDefault="00495E28" w:rsidP="00495E28">
      <w:pPr>
        <w:ind w:right="91"/>
        <w:rPr>
          <w:i/>
        </w:rPr>
      </w:pPr>
      <w:r>
        <w:rPr>
          <w:b/>
        </w:rPr>
        <w:t>Item [2] – Subsection 2.05(1)</w:t>
      </w:r>
    </w:p>
    <w:p w:rsidR="00F12030" w:rsidRDefault="00F12030" w:rsidP="00F12030">
      <w:pPr>
        <w:spacing w:before="0"/>
        <w:ind w:right="91"/>
      </w:pPr>
    </w:p>
    <w:p w:rsidR="00F12030" w:rsidRDefault="00F12030" w:rsidP="00F12030">
      <w:pPr>
        <w:spacing w:before="0"/>
        <w:ind w:right="91"/>
      </w:pPr>
      <w:r>
        <w:t>This item amend</w:t>
      </w:r>
      <w:r w:rsidR="006B2DDD">
        <w:t>s</w:t>
      </w:r>
      <w:r>
        <w:t xml:space="preserve"> subsection 2.05(1) to provide that a person will not be exempt under section 2.05 from payment of the fee for registering a New Zealand judgement under the </w:t>
      </w:r>
      <w:r w:rsidRPr="00932E0B">
        <w:t>Trans-Tasman Proceedings Act</w:t>
      </w:r>
      <w:r>
        <w:t xml:space="preserve">.  </w:t>
      </w:r>
      <w:r w:rsidRPr="00023ADE">
        <w:t xml:space="preserve"> </w:t>
      </w:r>
      <w:r w:rsidR="00932E0B">
        <w:t>S</w:t>
      </w:r>
      <w:r>
        <w:t xml:space="preserve">ection 2.05 exempts particular categories of persons, including recipients of legal aid and holders of certain concession cards, from payment of fees under the </w:t>
      </w:r>
      <w:r w:rsidRPr="00932E0B">
        <w:t>Federal Court and Federal Magistrates Court Regulation</w:t>
      </w:r>
      <w:r>
        <w:t>.</w:t>
      </w:r>
    </w:p>
    <w:p w:rsidR="00495E28" w:rsidRPr="00885AC7" w:rsidRDefault="00CE1FAB" w:rsidP="00495E28">
      <w:pPr>
        <w:ind w:right="91"/>
        <w:rPr>
          <w:i/>
        </w:rPr>
      </w:pPr>
      <w:r>
        <w:rPr>
          <w:b/>
        </w:rPr>
        <w:t>Item [3] – Paragraph</w:t>
      </w:r>
      <w:r w:rsidR="00495E28">
        <w:rPr>
          <w:b/>
        </w:rPr>
        <w:t xml:space="preserve"> 2.06(1)(a)</w:t>
      </w:r>
    </w:p>
    <w:p w:rsidR="00F12030" w:rsidRDefault="00F12030" w:rsidP="00F12030">
      <w:pPr>
        <w:spacing w:before="0"/>
        <w:ind w:right="91"/>
      </w:pPr>
    </w:p>
    <w:p w:rsidR="00F12030" w:rsidRDefault="00B76F1D" w:rsidP="00F12030">
      <w:pPr>
        <w:spacing w:before="0"/>
        <w:ind w:right="91"/>
      </w:pPr>
      <w:r>
        <w:t xml:space="preserve">This item </w:t>
      </w:r>
      <w:r w:rsidR="00F12030">
        <w:t>amend</w:t>
      </w:r>
      <w:r>
        <w:t>s</w:t>
      </w:r>
      <w:r w:rsidR="00F12030">
        <w:t xml:space="preserve"> paragraph 2.06(1)(a) to provide that a Registrar or authorised officer will not be able to exempt an individual from payment of the fee for registering a New Zealand judgement under the </w:t>
      </w:r>
      <w:r w:rsidR="00F12030" w:rsidRPr="00932E0B">
        <w:t>Trans-Tasman Proceedings Act</w:t>
      </w:r>
      <w:r w:rsidR="00F12030">
        <w:rPr>
          <w:i/>
        </w:rPr>
        <w:t xml:space="preserve"> </w:t>
      </w:r>
      <w:r w:rsidR="00F12030">
        <w:t xml:space="preserve">on the grounds of financial hardship.  </w:t>
      </w:r>
      <w:r w:rsidR="00F12030" w:rsidRPr="00023ADE">
        <w:t xml:space="preserve"> </w:t>
      </w:r>
    </w:p>
    <w:p w:rsidR="00646789" w:rsidRDefault="00646789" w:rsidP="00646789">
      <w:pPr>
        <w:spacing w:before="0" w:after="200" w:line="276" w:lineRule="auto"/>
        <w:rPr>
          <w:b/>
        </w:rPr>
      </w:pPr>
    </w:p>
    <w:p w:rsidR="00495E28" w:rsidRPr="00885AC7" w:rsidRDefault="00495E28" w:rsidP="00646789">
      <w:pPr>
        <w:spacing w:before="0" w:after="200" w:line="276" w:lineRule="auto"/>
        <w:rPr>
          <w:i/>
        </w:rPr>
      </w:pPr>
      <w:r>
        <w:rPr>
          <w:b/>
        </w:rPr>
        <w:t>Item [4] – Subsection 2.11(1)</w:t>
      </w:r>
    </w:p>
    <w:p w:rsidR="00F12030" w:rsidRDefault="00B76F1D" w:rsidP="00495E28">
      <w:pPr>
        <w:ind w:right="91"/>
      </w:pPr>
      <w:r>
        <w:t>This item</w:t>
      </w:r>
      <w:r w:rsidR="00F12030">
        <w:t xml:space="preserve"> amend</w:t>
      </w:r>
      <w:r>
        <w:t>s</w:t>
      </w:r>
      <w:r w:rsidR="00F12030">
        <w:t xml:space="preserve"> subsection 2.11(1) to </w:t>
      </w:r>
      <w:r w:rsidR="00A002A7">
        <w:t xml:space="preserve">provide that the fee for registering a New Zealand judgement under the </w:t>
      </w:r>
      <w:r w:rsidR="00A002A7" w:rsidRPr="00932E0B">
        <w:t>Trans-Tasman Proceedings Act</w:t>
      </w:r>
      <w:r w:rsidR="00A002A7">
        <w:rPr>
          <w:i/>
        </w:rPr>
        <w:t xml:space="preserve"> </w:t>
      </w:r>
      <w:r w:rsidR="00A002A7">
        <w:t xml:space="preserve">is payable in proceedings </w:t>
      </w:r>
      <w:r w:rsidR="00932E0B">
        <w:t>in the Federal </w:t>
      </w:r>
      <w:r w:rsidR="00DE6880">
        <w:t>Court in relation to which no filing fee is payable.  No filing fee is paya</w:t>
      </w:r>
      <w:r w:rsidR="000A7B73">
        <w:t xml:space="preserve">ble, under paragraph 2.11(1)(a) </w:t>
      </w:r>
      <w:r w:rsidR="00DE6880">
        <w:t xml:space="preserve">of the </w:t>
      </w:r>
      <w:r w:rsidR="00DE6880" w:rsidRPr="00932E0B">
        <w:t>Federal Court and Federal Magistrates</w:t>
      </w:r>
      <w:r w:rsidR="000A7B73" w:rsidRPr="00932E0B">
        <w:t xml:space="preserve"> Court </w:t>
      </w:r>
      <w:r w:rsidR="00DE6880" w:rsidRPr="00932E0B">
        <w:t>Regulation</w:t>
      </w:r>
      <w:r w:rsidR="00DE6880">
        <w:t xml:space="preserve">, in relation to a proceeding in relation to a matter arising directly under a treaty, which may be remitted </w:t>
      </w:r>
      <w:r w:rsidR="00450495">
        <w:t xml:space="preserve">by the High Court </w:t>
      </w:r>
      <w:r w:rsidR="00DE6880">
        <w:t xml:space="preserve">to the Federal Court under section 44 of the </w:t>
      </w:r>
      <w:r w:rsidR="00DE6880" w:rsidRPr="00DE6880">
        <w:rPr>
          <w:i/>
        </w:rPr>
        <w:t>Judiciary Act 1903</w:t>
      </w:r>
      <w:r w:rsidR="00DE6880">
        <w:t>.</w:t>
      </w:r>
    </w:p>
    <w:p w:rsidR="00495E28" w:rsidRPr="00885AC7" w:rsidRDefault="00495E28" w:rsidP="00495E28">
      <w:pPr>
        <w:ind w:right="91"/>
        <w:rPr>
          <w:i/>
        </w:rPr>
      </w:pPr>
      <w:r>
        <w:rPr>
          <w:b/>
        </w:rPr>
        <w:t>Item [5] – Subsection 2.11(2)</w:t>
      </w:r>
    </w:p>
    <w:p w:rsidR="000A7B73" w:rsidRDefault="00F12030" w:rsidP="0021502A">
      <w:pPr>
        <w:ind w:right="91"/>
      </w:pPr>
      <w:r>
        <w:t>This item amend</w:t>
      </w:r>
      <w:r w:rsidR="00B76F1D">
        <w:t>s</w:t>
      </w:r>
      <w:r>
        <w:t xml:space="preserve"> subsection 2.11(2) to provide</w:t>
      </w:r>
      <w:r w:rsidR="0021502A">
        <w:t xml:space="preserve"> that the fee for registering a New Zealand judgement under the </w:t>
      </w:r>
      <w:r w:rsidR="0021502A" w:rsidRPr="00932E0B">
        <w:t>Trans-Tasman Proceedings Act</w:t>
      </w:r>
      <w:r w:rsidR="0021502A">
        <w:rPr>
          <w:i/>
        </w:rPr>
        <w:t xml:space="preserve"> </w:t>
      </w:r>
      <w:r w:rsidR="0021502A">
        <w:t>is payabl</w:t>
      </w:r>
      <w:r w:rsidR="00932E0B">
        <w:t>e in proceedings in the Federal </w:t>
      </w:r>
      <w:r w:rsidR="0021502A">
        <w:t>Magistrates Court in relation to which no filing fee is payable.  No filing fee is payable, under paragraph</w:t>
      </w:r>
      <w:r w:rsidR="00932E0B">
        <w:t>s</w:t>
      </w:r>
      <w:r w:rsidR="0021502A">
        <w:t xml:space="preserve"> 2.11(2)(a) </w:t>
      </w:r>
      <w:r w:rsidR="000A7B73">
        <w:t xml:space="preserve">or (b) </w:t>
      </w:r>
      <w:r w:rsidR="0021502A">
        <w:t xml:space="preserve">of the </w:t>
      </w:r>
      <w:r w:rsidR="00EB1FAD" w:rsidRPr="00932E0B">
        <w:t>Federal Court and Federal Magistrates Court Regulation</w:t>
      </w:r>
      <w:r w:rsidR="0021502A">
        <w:t>, in relation to a proceeding in relation to a matter arising directly under a treaty, which may be</w:t>
      </w:r>
      <w:r w:rsidR="000A7B73">
        <w:t xml:space="preserve"> remitted by the High Court either to:</w:t>
      </w:r>
    </w:p>
    <w:p w:rsidR="000A7B73" w:rsidRDefault="0021502A" w:rsidP="000A7B73">
      <w:pPr>
        <w:pStyle w:val="ListParagraph"/>
        <w:numPr>
          <w:ilvl w:val="0"/>
          <w:numId w:val="5"/>
        </w:numPr>
        <w:ind w:right="91"/>
      </w:pPr>
      <w:r>
        <w:t xml:space="preserve">the Federal Magistrates Court under section 44 of the </w:t>
      </w:r>
      <w:r w:rsidRPr="00932E0B">
        <w:t>Judiciary Act</w:t>
      </w:r>
      <w:r w:rsidR="000A7B73">
        <w:t>; or</w:t>
      </w:r>
    </w:p>
    <w:p w:rsidR="000A7B73" w:rsidRDefault="000A7B73" w:rsidP="000A7B73">
      <w:pPr>
        <w:pStyle w:val="ListParagraph"/>
        <w:ind w:right="91"/>
      </w:pPr>
    </w:p>
    <w:p w:rsidR="0021502A" w:rsidRDefault="0021502A" w:rsidP="000A7B73">
      <w:pPr>
        <w:pStyle w:val="ListParagraph"/>
        <w:numPr>
          <w:ilvl w:val="0"/>
          <w:numId w:val="5"/>
        </w:numPr>
        <w:ind w:right="91"/>
      </w:pPr>
      <w:r>
        <w:t xml:space="preserve">the Federal Court under </w:t>
      </w:r>
      <w:r w:rsidR="000A7B73">
        <w:t xml:space="preserve">that provision of the </w:t>
      </w:r>
      <w:r w:rsidR="000A7B73" w:rsidRPr="00970377">
        <w:rPr>
          <w:i/>
        </w:rPr>
        <w:t>Judiciary Act</w:t>
      </w:r>
      <w:r w:rsidR="00970377" w:rsidRPr="00970377">
        <w:rPr>
          <w:i/>
        </w:rPr>
        <w:t xml:space="preserve"> 1903</w:t>
      </w:r>
      <w:r w:rsidR="000A7B73">
        <w:t xml:space="preserve">, and subsequently transferred by the Federal Court to the Federal </w:t>
      </w:r>
      <w:r w:rsidR="00932E0B">
        <w:t>Magistrates Court under section </w:t>
      </w:r>
      <w:r w:rsidR="000A7B73">
        <w:t>32AB of the Federal Court Act</w:t>
      </w:r>
      <w:r>
        <w:t>.</w:t>
      </w:r>
    </w:p>
    <w:p w:rsidR="00495E28" w:rsidRPr="00885AC7" w:rsidRDefault="00495E28" w:rsidP="00495E28">
      <w:pPr>
        <w:ind w:right="91"/>
        <w:rPr>
          <w:i/>
        </w:rPr>
      </w:pPr>
      <w:r>
        <w:rPr>
          <w:b/>
        </w:rPr>
        <w:t>Item [6] – Schedule 1, item 101</w:t>
      </w:r>
    </w:p>
    <w:p w:rsidR="000A7B73" w:rsidRDefault="000A7B73" w:rsidP="000A7B73">
      <w:pPr>
        <w:spacing w:before="0"/>
        <w:ind w:right="91"/>
      </w:pPr>
    </w:p>
    <w:p w:rsidR="000A7B73" w:rsidRPr="00B94A41" w:rsidRDefault="000A7B73" w:rsidP="000A7B73">
      <w:pPr>
        <w:spacing w:before="0"/>
        <w:ind w:right="91"/>
      </w:pPr>
      <w:r>
        <w:t>This item</w:t>
      </w:r>
      <w:r w:rsidR="00970377">
        <w:t xml:space="preserve"> </w:t>
      </w:r>
      <w:r>
        <w:t>exclude</w:t>
      </w:r>
      <w:r w:rsidR="00B76F1D">
        <w:t>s</w:t>
      </w:r>
      <w:r>
        <w:t xml:space="preserve"> the filing of an application under the </w:t>
      </w:r>
      <w:r w:rsidR="00932E0B">
        <w:t xml:space="preserve">Trans-Tasman Proceedings Act </w:t>
      </w:r>
      <w:r>
        <w:t xml:space="preserve">from the higher fee in item 101 for an originating application commencing Federal Court proceedings.  An application under the </w:t>
      </w:r>
      <w:r w:rsidRPr="00932E0B">
        <w:t>Trans-Tasman Proceedings Act</w:t>
      </w:r>
      <w:r w:rsidRPr="00970377">
        <w:rPr>
          <w:i/>
        </w:rPr>
        <w:t xml:space="preserve"> </w:t>
      </w:r>
      <w:r>
        <w:t>will be made in the course of litigation in New Zealand,</w:t>
      </w:r>
      <w:r w:rsidR="00896A5D">
        <w:t xml:space="preserve"> for which parties will </w:t>
      </w:r>
      <w:r w:rsidR="00C943F1">
        <w:t xml:space="preserve">pay </w:t>
      </w:r>
      <w:r>
        <w:t xml:space="preserve">the relevant New Zealand court fee as an originating application.  An application under the </w:t>
      </w:r>
      <w:r w:rsidRPr="00932E0B">
        <w:t>Tr</w:t>
      </w:r>
      <w:r w:rsidR="00B76F1D" w:rsidRPr="00932E0B">
        <w:t>ans-Tasman Proceedings Act</w:t>
      </w:r>
      <w:r>
        <w:t>, under the next following amendment, attract</w:t>
      </w:r>
      <w:r w:rsidR="00B76F1D">
        <w:t>s</w:t>
      </w:r>
      <w:r>
        <w:t xml:space="preserve"> the lower interlocutory order application fee</w:t>
      </w:r>
      <w:r w:rsidR="00970377">
        <w:t xml:space="preserve"> set out in item 1</w:t>
      </w:r>
      <w:r w:rsidR="00EB1FAD">
        <w:t>1</w:t>
      </w:r>
      <w:r w:rsidR="00970377">
        <w:t xml:space="preserve">1 of </w:t>
      </w:r>
      <w:r w:rsidR="00EB1FAD">
        <w:t xml:space="preserve">Schedule 1 to </w:t>
      </w:r>
      <w:r w:rsidR="00970377">
        <w:t xml:space="preserve">the </w:t>
      </w:r>
      <w:r w:rsidR="00970377" w:rsidRPr="00932E0B">
        <w:t>Federal Court and Federal Magistrates Court Regulation</w:t>
      </w:r>
      <w:r>
        <w:t>.</w:t>
      </w:r>
    </w:p>
    <w:p w:rsidR="00495E28" w:rsidRPr="00885AC7" w:rsidRDefault="00495E28" w:rsidP="00495E28">
      <w:pPr>
        <w:ind w:right="91"/>
        <w:rPr>
          <w:i/>
        </w:rPr>
      </w:pPr>
      <w:r>
        <w:rPr>
          <w:b/>
        </w:rPr>
        <w:t>Item [7] – Schedule 1, item 111</w:t>
      </w:r>
    </w:p>
    <w:p w:rsidR="00C8309D" w:rsidRDefault="00C8309D" w:rsidP="00495E28">
      <w:pPr>
        <w:ind w:right="91"/>
      </w:pPr>
      <w:r>
        <w:t xml:space="preserve">This item, in substituting item 111 of Schedule 1 to the </w:t>
      </w:r>
      <w:r w:rsidRPr="00932E0B">
        <w:t>Federal Court and Federal Magistrates Court Regulation</w:t>
      </w:r>
      <w:r>
        <w:t xml:space="preserve"> provide</w:t>
      </w:r>
      <w:r w:rsidR="00B76F1D">
        <w:t>s</w:t>
      </w:r>
      <w:r>
        <w:t xml:space="preserve"> that the filing of an application under the </w:t>
      </w:r>
      <w:r w:rsidR="00932E0B" w:rsidRPr="00932E0B">
        <w:t>Trans</w:t>
      </w:r>
      <w:r w:rsidR="00932E0B" w:rsidRPr="00932E0B">
        <w:noBreakHyphen/>
      </w:r>
      <w:r w:rsidRPr="00932E0B">
        <w:t>Tasman Proceedings Act</w:t>
      </w:r>
      <w:r>
        <w:rPr>
          <w:i/>
        </w:rPr>
        <w:t xml:space="preserve"> </w:t>
      </w:r>
      <w:r>
        <w:t>attract</w:t>
      </w:r>
      <w:r w:rsidR="00B76F1D">
        <w:t>s</w:t>
      </w:r>
      <w:r>
        <w:t xml:space="preserve"> the lower interlocutory order application fee of </w:t>
      </w:r>
      <w:r w:rsidR="00F2306E">
        <w:t>A</w:t>
      </w:r>
      <w:r>
        <w:t xml:space="preserve">$1,450 (for a publicly listed company), </w:t>
      </w:r>
      <w:r w:rsidR="00F2306E">
        <w:t>A</w:t>
      </w:r>
      <w:r>
        <w:t xml:space="preserve">$965 (for a corporation) and </w:t>
      </w:r>
      <w:r w:rsidR="00F2306E">
        <w:t>A</w:t>
      </w:r>
      <w:r>
        <w:t>$395 (in any other case).</w:t>
      </w:r>
    </w:p>
    <w:p w:rsidR="00495E28" w:rsidRPr="00885AC7" w:rsidRDefault="00495E28" w:rsidP="00495E28">
      <w:pPr>
        <w:ind w:right="91"/>
        <w:rPr>
          <w:i/>
        </w:rPr>
      </w:pPr>
      <w:r>
        <w:rPr>
          <w:b/>
        </w:rPr>
        <w:t>Item [8] – Schedule 1, after item 115B</w:t>
      </w:r>
    </w:p>
    <w:p w:rsidR="00F036B6" w:rsidRDefault="00F036B6" w:rsidP="00F036B6">
      <w:pPr>
        <w:spacing w:before="0"/>
        <w:ind w:right="91"/>
      </w:pPr>
    </w:p>
    <w:p w:rsidR="00F036B6" w:rsidRDefault="00F036B6" w:rsidP="00F036B6">
      <w:pPr>
        <w:spacing w:before="0"/>
        <w:ind w:right="91"/>
      </w:pPr>
      <w:r>
        <w:t>This item inser</w:t>
      </w:r>
      <w:r w:rsidR="00970377">
        <w:t>ts</w:t>
      </w:r>
      <w:r>
        <w:t xml:space="preserve"> an item 115C after item 115B in Schedule 1</w:t>
      </w:r>
      <w:r w:rsidR="00450495">
        <w:t>.  I</w:t>
      </w:r>
      <w:r>
        <w:t>tem 115C provide</w:t>
      </w:r>
      <w:r w:rsidR="00B76F1D">
        <w:t>s</w:t>
      </w:r>
      <w:r>
        <w:t xml:space="preserve"> that the fee for filing an application to register a New Zealand judgement under the </w:t>
      </w:r>
      <w:r w:rsidRPr="00932E0B">
        <w:t>Trans</w:t>
      </w:r>
      <w:r w:rsidRPr="00932E0B">
        <w:noBreakHyphen/>
        <w:t xml:space="preserve">Tasman Proceedings Act </w:t>
      </w:r>
      <w:r w:rsidR="00F2306E">
        <w:t>is A</w:t>
      </w:r>
      <w:r>
        <w:t>$95.</w:t>
      </w:r>
      <w:r w:rsidRPr="00516FB1">
        <w:t xml:space="preserve"> </w:t>
      </w:r>
      <w:r>
        <w:t xml:space="preserve"> </w:t>
      </w:r>
    </w:p>
    <w:p w:rsidR="00646789" w:rsidRDefault="00646789" w:rsidP="00646789">
      <w:pPr>
        <w:spacing w:before="0" w:after="200" w:line="276" w:lineRule="auto"/>
        <w:rPr>
          <w:b/>
        </w:rPr>
      </w:pPr>
    </w:p>
    <w:p w:rsidR="00495E28" w:rsidRPr="00885AC7" w:rsidRDefault="00495E28" w:rsidP="00646789">
      <w:pPr>
        <w:spacing w:before="0" w:after="200" w:line="276" w:lineRule="auto"/>
        <w:rPr>
          <w:i/>
        </w:rPr>
      </w:pPr>
      <w:r>
        <w:rPr>
          <w:b/>
        </w:rPr>
        <w:t>Item [</w:t>
      </w:r>
      <w:r w:rsidR="007D49EC">
        <w:rPr>
          <w:b/>
        </w:rPr>
        <w:t>9</w:t>
      </w:r>
      <w:r>
        <w:rPr>
          <w:b/>
        </w:rPr>
        <w:t>] – Schedule 1, item 201</w:t>
      </w:r>
    </w:p>
    <w:p w:rsidR="00F036B6" w:rsidRPr="00B94A41" w:rsidRDefault="00F036B6" w:rsidP="00F036B6">
      <w:pPr>
        <w:spacing w:before="0"/>
        <w:ind w:right="91"/>
      </w:pPr>
      <w:r>
        <w:t xml:space="preserve">This item, in substituting item 201 of Schedule 1 to the </w:t>
      </w:r>
      <w:r w:rsidRPr="00EE6BA3">
        <w:t>Federal Court and Federal Magi</w:t>
      </w:r>
      <w:r w:rsidR="00B76F1D" w:rsidRPr="00EE6BA3">
        <w:t>strates Court Regulation</w:t>
      </w:r>
      <w:r w:rsidR="00B76F1D">
        <w:t xml:space="preserve">, </w:t>
      </w:r>
      <w:r>
        <w:t>exclude</w:t>
      </w:r>
      <w:r w:rsidR="00B76F1D">
        <w:t>s</w:t>
      </w:r>
      <w:r>
        <w:t xml:space="preserve"> the filing of an application under the </w:t>
      </w:r>
      <w:r w:rsidRPr="00EE6BA3">
        <w:t>Trans</w:t>
      </w:r>
      <w:r w:rsidR="00450495" w:rsidRPr="00EE6BA3">
        <w:noBreakHyphen/>
      </w:r>
      <w:r w:rsidRPr="00EE6BA3">
        <w:t>Tasman Proceedings Act</w:t>
      </w:r>
      <w:r>
        <w:rPr>
          <w:i/>
        </w:rPr>
        <w:t xml:space="preserve"> </w:t>
      </w:r>
      <w:r>
        <w:t xml:space="preserve">from the higher fee in item 201 for an originating application commencing Federal Magistrates Court proceedings.  An application under the </w:t>
      </w:r>
      <w:r w:rsidRPr="00EE6BA3">
        <w:t>Trans</w:t>
      </w:r>
      <w:r w:rsidRPr="00EE6BA3">
        <w:noBreakHyphen/>
        <w:t>Tasman Proceedings Act</w:t>
      </w:r>
      <w:r w:rsidRPr="00970377">
        <w:rPr>
          <w:i/>
        </w:rPr>
        <w:t xml:space="preserve"> </w:t>
      </w:r>
      <w:r>
        <w:t xml:space="preserve">will be made in the course of litigation in New Zealand, for which parties will </w:t>
      </w:r>
      <w:r w:rsidR="00C943F1">
        <w:t xml:space="preserve">pay </w:t>
      </w:r>
      <w:r>
        <w:t xml:space="preserve">the relevant New Zealand court fee as an originating application.  An application under the </w:t>
      </w:r>
      <w:r w:rsidRPr="00EE6BA3">
        <w:t>Trans-Tasman Proceedings Act</w:t>
      </w:r>
      <w:r>
        <w:t>, under the next following amendment, attract</w:t>
      </w:r>
      <w:r w:rsidR="00B76F1D">
        <w:t>s</w:t>
      </w:r>
      <w:r>
        <w:t xml:space="preserve"> the lower interlocutory order application fee</w:t>
      </w:r>
      <w:r w:rsidR="00970377">
        <w:t xml:space="preserve"> under item 204 of the </w:t>
      </w:r>
      <w:r w:rsidR="00970377" w:rsidRPr="00EE6BA3">
        <w:t>Federal Court and Federal Magistrates Court Regulation</w:t>
      </w:r>
      <w:r>
        <w:t>.</w:t>
      </w:r>
    </w:p>
    <w:p w:rsidR="007D49EC" w:rsidRPr="00885AC7" w:rsidRDefault="007D49EC" w:rsidP="007D49EC">
      <w:pPr>
        <w:ind w:right="91"/>
        <w:rPr>
          <w:i/>
        </w:rPr>
      </w:pPr>
      <w:r>
        <w:rPr>
          <w:b/>
        </w:rPr>
        <w:t>Item [10] – Schedule 1, item 204</w:t>
      </w:r>
    </w:p>
    <w:p w:rsidR="00F036B6" w:rsidRDefault="00F036B6" w:rsidP="00F036B6">
      <w:pPr>
        <w:ind w:right="91"/>
      </w:pPr>
      <w:r>
        <w:t xml:space="preserve">This item, in substituting item 204 of Schedule 1 to the </w:t>
      </w:r>
      <w:r w:rsidRPr="00EE6BA3">
        <w:t>Federal Court and Federal Magistrates Court Regulation</w:t>
      </w:r>
      <w:r>
        <w:t xml:space="preserve"> provide</w:t>
      </w:r>
      <w:r w:rsidR="00B76F1D">
        <w:t>s</w:t>
      </w:r>
      <w:r>
        <w:t xml:space="preserve"> that the filing of an application under the </w:t>
      </w:r>
      <w:r w:rsidR="00EE6BA3">
        <w:t>Trans</w:t>
      </w:r>
      <w:r w:rsidR="00EE6BA3">
        <w:noBreakHyphen/>
      </w:r>
      <w:r w:rsidRPr="00EE6BA3">
        <w:t xml:space="preserve">Tasman Proceedings Act </w:t>
      </w:r>
      <w:r>
        <w:t>attract</w:t>
      </w:r>
      <w:r w:rsidR="00B76F1D">
        <w:t>s</w:t>
      </w:r>
      <w:r>
        <w:t xml:space="preserve"> the lower interlocutory order applica</w:t>
      </w:r>
      <w:r w:rsidR="00F2306E">
        <w:t>tion fee of A$</w:t>
      </w:r>
      <w:r>
        <w:t xml:space="preserve">1,125 (for </w:t>
      </w:r>
      <w:r w:rsidR="00F2306E">
        <w:t>a publicly listed company), A$</w:t>
      </w:r>
      <w:r>
        <w:t xml:space="preserve">750 (for a corporation) and </w:t>
      </w:r>
      <w:r w:rsidR="00F2306E">
        <w:t>A</w:t>
      </w:r>
      <w:r>
        <w:t>$305 (in any other case).</w:t>
      </w:r>
    </w:p>
    <w:p w:rsidR="007D49EC" w:rsidRPr="00885AC7" w:rsidRDefault="007D49EC" w:rsidP="007D49EC">
      <w:pPr>
        <w:ind w:right="91"/>
        <w:rPr>
          <w:i/>
        </w:rPr>
      </w:pPr>
      <w:r>
        <w:rPr>
          <w:b/>
        </w:rPr>
        <w:t>Item [11] – Schedule 1, after item 214</w:t>
      </w:r>
    </w:p>
    <w:p w:rsidR="00F036B6" w:rsidRDefault="00F036B6" w:rsidP="00F036B6">
      <w:pPr>
        <w:spacing w:before="0"/>
        <w:ind w:right="91"/>
      </w:pPr>
    </w:p>
    <w:p w:rsidR="00F036B6" w:rsidRDefault="00F036B6" w:rsidP="00F036B6">
      <w:pPr>
        <w:spacing w:before="0"/>
        <w:ind w:right="91"/>
      </w:pPr>
      <w:r>
        <w:t>This item insert</w:t>
      </w:r>
      <w:r w:rsidR="00B76F1D">
        <w:t>s</w:t>
      </w:r>
      <w:r>
        <w:t xml:space="preserve"> an item 214A after item 214 in Schedule 1</w:t>
      </w:r>
      <w:r w:rsidR="00450495">
        <w:t>.  I</w:t>
      </w:r>
      <w:r>
        <w:t>tem 214A provide</w:t>
      </w:r>
      <w:r w:rsidR="00B76F1D">
        <w:t>s</w:t>
      </w:r>
      <w:r>
        <w:t xml:space="preserve"> that the fee for filing an application to register a New Zealand judgement under the </w:t>
      </w:r>
      <w:r w:rsidRPr="00EE6BA3">
        <w:t>Trans</w:t>
      </w:r>
      <w:r w:rsidRPr="00EE6BA3">
        <w:noBreakHyphen/>
        <w:t>Tasman Proceedings Act</w:t>
      </w:r>
      <w:r>
        <w:rPr>
          <w:i/>
        </w:rPr>
        <w:t xml:space="preserve"> </w:t>
      </w:r>
      <w:r w:rsidR="00F2306E">
        <w:t>is A</w:t>
      </w:r>
      <w:r>
        <w:t>$95.</w:t>
      </w:r>
      <w:r w:rsidRPr="00516FB1">
        <w:t xml:space="preserve"> </w:t>
      </w:r>
      <w:r>
        <w:t xml:space="preserve"> </w:t>
      </w:r>
    </w:p>
    <w:p w:rsidR="00495E28" w:rsidRDefault="00495E28"/>
    <w:sectPr w:rsidR="00495E28" w:rsidSect="00E838B5">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689" w:rsidRDefault="00917689" w:rsidP="00917689">
      <w:pPr>
        <w:spacing w:before="0"/>
      </w:pPr>
      <w:r>
        <w:separator/>
      </w:r>
    </w:p>
  </w:endnote>
  <w:endnote w:type="continuationSeparator" w:id="0">
    <w:p w:rsidR="00917689" w:rsidRDefault="00917689" w:rsidP="0091768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292369"/>
      <w:docPartObj>
        <w:docPartGallery w:val="Page Numbers (Bottom of Page)"/>
        <w:docPartUnique/>
      </w:docPartObj>
    </w:sdtPr>
    <w:sdtEndPr>
      <w:rPr>
        <w:noProof/>
      </w:rPr>
    </w:sdtEndPr>
    <w:sdtContent>
      <w:p w:rsidR="00E838B5" w:rsidRDefault="00B022AC">
        <w:pPr>
          <w:pStyle w:val="Footer"/>
          <w:jc w:val="center"/>
        </w:pPr>
        <w:r>
          <w:fldChar w:fldCharType="begin"/>
        </w:r>
        <w:r w:rsidR="00E838B5">
          <w:instrText xml:space="preserve"> PAGE   \* MERGEFORMAT </w:instrText>
        </w:r>
        <w:r>
          <w:fldChar w:fldCharType="separate"/>
        </w:r>
        <w:r w:rsidR="002B7236">
          <w:rPr>
            <w:noProof/>
          </w:rPr>
          <w:t>6</w:t>
        </w:r>
        <w:r>
          <w:rPr>
            <w:noProof/>
          </w:rPr>
          <w:fldChar w:fldCharType="end"/>
        </w:r>
      </w:p>
    </w:sdtContent>
  </w:sdt>
  <w:p w:rsidR="00E838B5" w:rsidRDefault="00E838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8B5" w:rsidRDefault="00E838B5">
    <w:pPr>
      <w:pStyle w:val="Footer"/>
      <w:jc w:val="center"/>
    </w:pPr>
  </w:p>
  <w:p w:rsidR="00E838B5" w:rsidRDefault="00E83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689" w:rsidRDefault="00917689" w:rsidP="00917689">
      <w:pPr>
        <w:spacing w:before="0"/>
      </w:pPr>
      <w:r>
        <w:separator/>
      </w:r>
    </w:p>
  </w:footnote>
  <w:footnote w:type="continuationSeparator" w:id="0">
    <w:p w:rsidR="00917689" w:rsidRDefault="00917689" w:rsidP="0091768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689" w:rsidRDefault="00917689">
    <w:pPr>
      <w:pStyle w:val="Header"/>
      <w:jc w:val="center"/>
    </w:pPr>
  </w:p>
  <w:p w:rsidR="00917689" w:rsidRDefault="009176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3167E"/>
    <w:multiLevelType w:val="hybridMultilevel"/>
    <w:tmpl w:val="AEA43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2A3589"/>
    <w:multiLevelType w:val="hybridMultilevel"/>
    <w:tmpl w:val="F8207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BAE4907"/>
    <w:multiLevelType w:val="hybridMultilevel"/>
    <w:tmpl w:val="6EDC5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61B2B04"/>
    <w:multiLevelType w:val="hybridMultilevel"/>
    <w:tmpl w:val="07BE4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1A93878"/>
    <w:multiLevelType w:val="hybridMultilevel"/>
    <w:tmpl w:val="01768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680"/>
    <w:rsid w:val="00080C9E"/>
    <w:rsid w:val="000A7B73"/>
    <w:rsid w:val="00170F9A"/>
    <w:rsid w:val="00180D6B"/>
    <w:rsid w:val="00186972"/>
    <w:rsid w:val="001B079F"/>
    <w:rsid w:val="0021502A"/>
    <w:rsid w:val="002B7236"/>
    <w:rsid w:val="0034121F"/>
    <w:rsid w:val="003630B5"/>
    <w:rsid w:val="003A2975"/>
    <w:rsid w:val="00450495"/>
    <w:rsid w:val="00495E28"/>
    <w:rsid w:val="00512185"/>
    <w:rsid w:val="00592A99"/>
    <w:rsid w:val="005D09EE"/>
    <w:rsid w:val="005F5337"/>
    <w:rsid w:val="00613CC2"/>
    <w:rsid w:val="00630EE8"/>
    <w:rsid w:val="00646789"/>
    <w:rsid w:val="00665A69"/>
    <w:rsid w:val="006B2DDD"/>
    <w:rsid w:val="00713E2D"/>
    <w:rsid w:val="00744391"/>
    <w:rsid w:val="00753ADD"/>
    <w:rsid w:val="007C4F57"/>
    <w:rsid w:val="007D49EC"/>
    <w:rsid w:val="00882D1D"/>
    <w:rsid w:val="00896A5D"/>
    <w:rsid w:val="008F552B"/>
    <w:rsid w:val="00917689"/>
    <w:rsid w:val="00923C43"/>
    <w:rsid w:val="00932E0B"/>
    <w:rsid w:val="00936582"/>
    <w:rsid w:val="00951E4D"/>
    <w:rsid w:val="0095764F"/>
    <w:rsid w:val="00970377"/>
    <w:rsid w:val="00A002A7"/>
    <w:rsid w:val="00A5701C"/>
    <w:rsid w:val="00AA7784"/>
    <w:rsid w:val="00AD1CE7"/>
    <w:rsid w:val="00AD376F"/>
    <w:rsid w:val="00AF26D4"/>
    <w:rsid w:val="00B022AC"/>
    <w:rsid w:val="00B76F1D"/>
    <w:rsid w:val="00B94A41"/>
    <w:rsid w:val="00BB1172"/>
    <w:rsid w:val="00C06C71"/>
    <w:rsid w:val="00C5492E"/>
    <w:rsid w:val="00C8309D"/>
    <w:rsid w:val="00C943F1"/>
    <w:rsid w:val="00CB1A37"/>
    <w:rsid w:val="00CE1FAB"/>
    <w:rsid w:val="00CF1A24"/>
    <w:rsid w:val="00DE6880"/>
    <w:rsid w:val="00E838B5"/>
    <w:rsid w:val="00EB1FAD"/>
    <w:rsid w:val="00EC47A3"/>
    <w:rsid w:val="00EE6BA3"/>
    <w:rsid w:val="00EF0680"/>
    <w:rsid w:val="00F01F22"/>
    <w:rsid w:val="00F036B6"/>
    <w:rsid w:val="00F12030"/>
    <w:rsid w:val="00F2306E"/>
    <w:rsid w:val="00F35147"/>
    <w:rsid w:val="00F47819"/>
    <w:rsid w:val="00F96E22"/>
    <w:rsid w:val="00FD23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680"/>
    <w:pPr>
      <w:spacing w:before="240" w:after="0" w:line="240" w:lineRule="auto"/>
    </w:pPr>
    <w:rPr>
      <w:rFonts w:ascii="Times New Roman" w:eastAsia="Times New Roman" w:hAnsi="Times New Roman" w:cs="Times New Roman"/>
      <w:sz w:val="24"/>
      <w:szCs w:val="20"/>
      <w:lang w:eastAsia="en-AU"/>
    </w:rPr>
  </w:style>
  <w:style w:type="paragraph" w:styleId="Heading6">
    <w:name w:val="heading 6"/>
    <w:basedOn w:val="Normal"/>
    <w:next w:val="Normal"/>
    <w:link w:val="Heading6Char"/>
    <w:qFormat/>
    <w:rsid w:val="00EF0680"/>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F0680"/>
    <w:rPr>
      <w:rFonts w:ascii="Times New Roman" w:eastAsia="Times New Roman" w:hAnsi="Times New Roman" w:cs="Times New Roman"/>
      <w:sz w:val="24"/>
      <w:szCs w:val="20"/>
      <w:u w:val="single"/>
      <w:lang w:eastAsia="en-AU"/>
    </w:rPr>
  </w:style>
  <w:style w:type="paragraph" w:customStyle="1" w:styleId="Paragraph">
    <w:name w:val="Paragraph"/>
    <w:basedOn w:val="Normal"/>
    <w:link w:val="ParagraphChar"/>
    <w:rsid w:val="00EF0680"/>
    <w:pPr>
      <w:numPr>
        <w:ilvl w:val="12"/>
      </w:numPr>
    </w:pPr>
  </w:style>
  <w:style w:type="character" w:customStyle="1" w:styleId="ParagraphChar">
    <w:name w:val="Paragraph Char"/>
    <w:basedOn w:val="DefaultParagraphFont"/>
    <w:link w:val="Paragraph"/>
    <w:rsid w:val="00170F9A"/>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BB1172"/>
    <w:pPr>
      <w:ind w:left="720"/>
      <w:contextualSpacing/>
    </w:pPr>
  </w:style>
  <w:style w:type="paragraph" w:styleId="Header">
    <w:name w:val="header"/>
    <w:basedOn w:val="Normal"/>
    <w:link w:val="HeaderChar"/>
    <w:uiPriority w:val="99"/>
    <w:unhideWhenUsed/>
    <w:rsid w:val="00917689"/>
    <w:pPr>
      <w:tabs>
        <w:tab w:val="center" w:pos="4513"/>
        <w:tab w:val="right" w:pos="9026"/>
      </w:tabs>
      <w:spacing w:before="0"/>
    </w:pPr>
  </w:style>
  <w:style w:type="character" w:customStyle="1" w:styleId="HeaderChar">
    <w:name w:val="Header Char"/>
    <w:basedOn w:val="DefaultParagraphFont"/>
    <w:link w:val="Header"/>
    <w:uiPriority w:val="99"/>
    <w:rsid w:val="0091768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917689"/>
    <w:pPr>
      <w:tabs>
        <w:tab w:val="center" w:pos="4513"/>
        <w:tab w:val="right" w:pos="9026"/>
      </w:tabs>
      <w:spacing w:before="0"/>
    </w:pPr>
  </w:style>
  <w:style w:type="character" w:customStyle="1" w:styleId="FooterChar">
    <w:name w:val="Footer Char"/>
    <w:basedOn w:val="DefaultParagraphFont"/>
    <w:link w:val="Footer"/>
    <w:uiPriority w:val="99"/>
    <w:rsid w:val="00917689"/>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AA778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784"/>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680"/>
    <w:pPr>
      <w:spacing w:before="240" w:after="0" w:line="240" w:lineRule="auto"/>
    </w:pPr>
    <w:rPr>
      <w:rFonts w:ascii="Times New Roman" w:eastAsia="Times New Roman" w:hAnsi="Times New Roman" w:cs="Times New Roman"/>
      <w:sz w:val="24"/>
      <w:szCs w:val="20"/>
      <w:lang w:eastAsia="en-AU"/>
    </w:rPr>
  </w:style>
  <w:style w:type="paragraph" w:styleId="Heading6">
    <w:name w:val="heading 6"/>
    <w:basedOn w:val="Normal"/>
    <w:next w:val="Normal"/>
    <w:link w:val="Heading6Char"/>
    <w:qFormat/>
    <w:rsid w:val="00EF0680"/>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F0680"/>
    <w:rPr>
      <w:rFonts w:ascii="Times New Roman" w:eastAsia="Times New Roman" w:hAnsi="Times New Roman" w:cs="Times New Roman"/>
      <w:sz w:val="24"/>
      <w:szCs w:val="20"/>
      <w:u w:val="single"/>
      <w:lang w:eastAsia="en-AU"/>
    </w:rPr>
  </w:style>
  <w:style w:type="paragraph" w:customStyle="1" w:styleId="Paragraph">
    <w:name w:val="Paragraph"/>
    <w:basedOn w:val="Normal"/>
    <w:link w:val="ParagraphChar"/>
    <w:rsid w:val="00EF0680"/>
    <w:pPr>
      <w:numPr>
        <w:ilvl w:val="12"/>
      </w:numPr>
    </w:pPr>
  </w:style>
  <w:style w:type="character" w:customStyle="1" w:styleId="ParagraphChar">
    <w:name w:val="Paragraph Char"/>
    <w:basedOn w:val="DefaultParagraphFont"/>
    <w:link w:val="Paragraph"/>
    <w:rsid w:val="00170F9A"/>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BB1172"/>
    <w:pPr>
      <w:ind w:left="720"/>
      <w:contextualSpacing/>
    </w:pPr>
  </w:style>
  <w:style w:type="paragraph" w:styleId="Header">
    <w:name w:val="header"/>
    <w:basedOn w:val="Normal"/>
    <w:link w:val="HeaderChar"/>
    <w:uiPriority w:val="99"/>
    <w:unhideWhenUsed/>
    <w:rsid w:val="00917689"/>
    <w:pPr>
      <w:tabs>
        <w:tab w:val="center" w:pos="4513"/>
        <w:tab w:val="right" w:pos="9026"/>
      </w:tabs>
      <w:spacing w:before="0"/>
    </w:pPr>
  </w:style>
  <w:style w:type="character" w:customStyle="1" w:styleId="HeaderChar">
    <w:name w:val="Header Char"/>
    <w:basedOn w:val="DefaultParagraphFont"/>
    <w:link w:val="Header"/>
    <w:uiPriority w:val="99"/>
    <w:rsid w:val="00917689"/>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917689"/>
    <w:pPr>
      <w:tabs>
        <w:tab w:val="center" w:pos="4513"/>
        <w:tab w:val="right" w:pos="9026"/>
      </w:tabs>
      <w:spacing w:before="0"/>
    </w:pPr>
  </w:style>
  <w:style w:type="character" w:customStyle="1" w:styleId="FooterChar">
    <w:name w:val="Footer Char"/>
    <w:basedOn w:val="DefaultParagraphFont"/>
    <w:link w:val="Footer"/>
    <w:uiPriority w:val="99"/>
    <w:rsid w:val="00917689"/>
    <w:rPr>
      <w:rFonts w:ascii="Times New Roman" w:eastAsia="Times New Roman" w:hAnsi="Times New Roman" w:cs="Times New Roman"/>
      <w:sz w:val="24"/>
      <w:szCs w:val="20"/>
      <w:lang w:eastAsia="en-AU"/>
    </w:rPr>
  </w:style>
  <w:style w:type="paragraph" w:styleId="BalloonText">
    <w:name w:val="Balloon Text"/>
    <w:basedOn w:val="Normal"/>
    <w:link w:val="BalloonTextChar"/>
    <w:uiPriority w:val="99"/>
    <w:semiHidden/>
    <w:unhideWhenUsed/>
    <w:rsid w:val="00AA778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784"/>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60E8F-DE33-4FCC-86E6-0AE97D93F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meibup</dc:creator>
  <cp:lastModifiedBy>Hilhorst, Matt</cp:lastModifiedBy>
  <cp:revision>2</cp:revision>
  <cp:lastPrinted>2012-11-25T02:21:00Z</cp:lastPrinted>
  <dcterms:created xsi:type="dcterms:W3CDTF">2013-12-15T23:04:00Z</dcterms:created>
  <dcterms:modified xsi:type="dcterms:W3CDTF">2013-12-15T23:04:00Z</dcterms:modified>
</cp:coreProperties>
</file>